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47" w:rsidRPr="00BD77B3" w:rsidRDefault="00BD77B3">
      <w:pPr>
        <w:pStyle w:val="Nadpis30"/>
        <w:keepNext/>
        <w:keepLines/>
        <w:shd w:val="clear" w:color="auto" w:fill="auto"/>
        <w:rPr>
          <w:b w:val="0"/>
        </w:rPr>
      </w:pPr>
      <w:bookmarkStart w:id="0" w:name="bookmark0"/>
      <w:r w:rsidRPr="00BD77B3">
        <w:rPr>
          <w:b w:val="0"/>
        </w:rPr>
        <w:t>SMLOUVA O VÝPŮJČCE</w:t>
      </w:r>
      <w:bookmarkEnd w:id="0"/>
    </w:p>
    <w:p w:rsidR="00DE3E47" w:rsidRPr="00BD77B3" w:rsidRDefault="00BD77B3">
      <w:pPr>
        <w:pStyle w:val="Zkladntext30"/>
        <w:shd w:val="clear" w:color="auto" w:fill="auto"/>
        <w:spacing w:after="157"/>
      </w:pPr>
      <w:r w:rsidRPr="00BD77B3">
        <w:t>dle ust. § 2193 a násl. zákona č. 89/2012 Sb.</w:t>
      </w:r>
      <w:r w:rsidRPr="00BD77B3">
        <w:rPr>
          <w:vertAlign w:val="subscript"/>
        </w:rPr>
        <w:t>(</w:t>
      </w:r>
      <w:r w:rsidRPr="00BD77B3">
        <w:t xml:space="preserve"> občanský zákoník, v platném znění</w:t>
      </w:r>
      <w:r w:rsidRPr="00BD77B3">
        <w:br/>
        <w:t xml:space="preserve">(dále jen </w:t>
      </w:r>
      <w:r w:rsidRPr="00BD77B3">
        <w:rPr>
          <w:rStyle w:val="Zkladntext3Tundkovn0pt"/>
          <w:b w:val="0"/>
        </w:rPr>
        <w:t>„občanský zákoník")</w:t>
      </w:r>
    </w:p>
    <w:p w:rsidR="00DE3E47" w:rsidRPr="00BD77B3" w:rsidRDefault="00BD77B3">
      <w:pPr>
        <w:pStyle w:val="Nadpis30"/>
        <w:keepNext/>
        <w:keepLines/>
        <w:shd w:val="clear" w:color="auto" w:fill="auto"/>
        <w:spacing w:line="235" w:lineRule="exact"/>
        <w:jc w:val="both"/>
        <w:rPr>
          <w:b w:val="0"/>
        </w:rPr>
      </w:pPr>
      <w:bookmarkStart w:id="1" w:name="bookmark1"/>
      <w:r w:rsidRPr="00BD77B3">
        <w:rPr>
          <w:b w:val="0"/>
        </w:rPr>
        <w:t>Fresenius Medical Care - ČR, s.r.o.</w:t>
      </w:r>
      <w:bookmarkEnd w:id="1"/>
    </w:p>
    <w:p w:rsidR="00DE3E47" w:rsidRPr="00BD77B3" w:rsidRDefault="00BD77B3">
      <w:pPr>
        <w:pStyle w:val="Zkladntext40"/>
        <w:shd w:val="clear" w:color="auto" w:fill="auto"/>
        <w:tabs>
          <w:tab w:val="left" w:pos="691"/>
        </w:tabs>
        <w:ind w:firstLine="0"/>
      </w:pPr>
      <w:r w:rsidRPr="00BD77B3">
        <w:t>IČO:</w:t>
      </w:r>
      <w:r w:rsidRPr="00BD77B3">
        <w:tab/>
        <w:t>457 90 884</w:t>
      </w:r>
    </w:p>
    <w:p w:rsidR="00DE3E47" w:rsidRPr="00BD77B3" w:rsidRDefault="00BD77B3">
      <w:pPr>
        <w:pStyle w:val="Zkladntext40"/>
        <w:shd w:val="clear" w:color="auto" w:fill="auto"/>
        <w:ind w:firstLine="0"/>
      </w:pPr>
      <w:r w:rsidRPr="00BD77B3">
        <w:t>DIČ: CZ699003038</w:t>
      </w:r>
    </w:p>
    <w:p w:rsidR="00DE3E47" w:rsidRPr="00BD77B3" w:rsidRDefault="00BD77B3">
      <w:pPr>
        <w:pStyle w:val="Zkladntext40"/>
        <w:shd w:val="clear" w:color="auto" w:fill="auto"/>
        <w:ind w:firstLine="0"/>
      </w:pPr>
      <w:r w:rsidRPr="00BD77B3">
        <w:t>se sídlem Praha 6, Evropská 423/178, PSČ 160 00</w:t>
      </w:r>
    </w:p>
    <w:p w:rsidR="00DE3E47" w:rsidRPr="00BD77B3" w:rsidRDefault="00BD77B3">
      <w:pPr>
        <w:pStyle w:val="Zkladntext40"/>
        <w:shd w:val="clear" w:color="auto" w:fill="auto"/>
        <w:ind w:firstLine="0"/>
      </w:pPr>
      <w:r w:rsidRPr="00BD77B3">
        <w:t>zapsaná v obchodním rejstříku vedeném u Městského soudu v Praze, oddíl C, vložka 13731 .</w:t>
      </w:r>
    </w:p>
    <w:p w:rsidR="00DE3E47" w:rsidRPr="00BD77B3" w:rsidRDefault="00BD77B3">
      <w:pPr>
        <w:pStyle w:val="Zkladntext40"/>
        <w:shd w:val="clear" w:color="auto" w:fill="auto"/>
        <w:ind w:firstLine="0"/>
      </w:pPr>
      <w:r w:rsidRPr="00BD77B3">
        <w:t>zastoupená: Ing. Davidem Prokešem, jednatelem</w:t>
      </w:r>
    </w:p>
    <w:p w:rsidR="00DE3E47" w:rsidRPr="00BD77B3" w:rsidRDefault="00BD77B3">
      <w:pPr>
        <w:pStyle w:val="Zkladntext40"/>
        <w:numPr>
          <w:ilvl w:val="0"/>
          <w:numId w:val="1"/>
        </w:numPr>
        <w:shd w:val="clear" w:color="auto" w:fill="auto"/>
        <w:tabs>
          <w:tab w:val="left" w:pos="691"/>
        </w:tabs>
        <w:spacing w:after="232"/>
        <w:ind w:right="6100" w:firstLine="380"/>
        <w:jc w:val="left"/>
      </w:pPr>
      <w:r w:rsidRPr="00BD77B3">
        <w:t xml:space="preserve">dále jako </w:t>
      </w:r>
      <w:r w:rsidRPr="00BD77B3">
        <w:rPr>
          <w:rStyle w:val="Zkladntext4Tun"/>
          <w:b w:val="0"/>
        </w:rPr>
        <w:t xml:space="preserve">„půjčitel" - </w:t>
      </w:r>
    </w:p>
    <w:p w:rsidR="00DE3E47" w:rsidRPr="00BD77B3" w:rsidRDefault="00BD77B3">
      <w:pPr>
        <w:pStyle w:val="Zkladntext50"/>
        <w:shd w:val="clear" w:color="auto" w:fill="auto"/>
        <w:spacing w:before="0" w:line="170" w:lineRule="exact"/>
        <w:rPr>
          <w:b w:val="0"/>
        </w:rPr>
      </w:pPr>
      <w:r w:rsidRPr="00BD77B3">
        <w:rPr>
          <w:b w:val="0"/>
        </w:rPr>
        <w:t>Nemocnice na Homolce</w:t>
      </w:r>
    </w:p>
    <w:p w:rsidR="00DE3E47" w:rsidRPr="00BD77B3" w:rsidRDefault="00BD77B3">
      <w:pPr>
        <w:pStyle w:val="Zkladntext40"/>
        <w:shd w:val="clear" w:color="auto" w:fill="auto"/>
        <w:tabs>
          <w:tab w:val="left" w:pos="691"/>
        </w:tabs>
        <w:spacing w:line="216" w:lineRule="exact"/>
        <w:ind w:firstLine="0"/>
      </w:pPr>
      <w:r w:rsidRPr="00BD77B3">
        <w:t>IČO:</w:t>
      </w:r>
      <w:r w:rsidRPr="00BD77B3">
        <w:tab/>
        <w:t>00023884</w:t>
      </w:r>
    </w:p>
    <w:p w:rsidR="00DE3E47" w:rsidRPr="00BD77B3" w:rsidRDefault="00BD77B3">
      <w:pPr>
        <w:pStyle w:val="Zkladntext40"/>
        <w:shd w:val="clear" w:color="auto" w:fill="auto"/>
        <w:tabs>
          <w:tab w:val="left" w:pos="691"/>
        </w:tabs>
        <w:spacing w:line="216" w:lineRule="exact"/>
        <w:ind w:firstLine="0"/>
      </w:pPr>
      <w:r w:rsidRPr="00BD77B3">
        <w:t>DIČ:</w:t>
      </w:r>
      <w:r w:rsidRPr="00BD77B3">
        <w:tab/>
        <w:t>CZ00023884</w:t>
      </w:r>
    </w:p>
    <w:p w:rsidR="00DE3E47" w:rsidRPr="00BD77B3" w:rsidRDefault="00BD77B3">
      <w:pPr>
        <w:pStyle w:val="Zkladntext40"/>
        <w:shd w:val="clear" w:color="auto" w:fill="auto"/>
        <w:spacing w:line="240" w:lineRule="exact"/>
        <w:ind w:right="4280" w:firstLine="0"/>
        <w:jc w:val="left"/>
      </w:pPr>
      <w:r w:rsidRPr="00BD77B3">
        <w:t>se sídlem Roentgenova 37/2, 150 30 Praha 5 zastoupená: Dr. Ing. Ivanem Olivou, ředitelem</w:t>
      </w:r>
    </w:p>
    <w:p w:rsidR="00DE3E47" w:rsidRPr="00BD77B3" w:rsidRDefault="00BD77B3">
      <w:pPr>
        <w:pStyle w:val="Zkladntext20"/>
        <w:numPr>
          <w:ilvl w:val="0"/>
          <w:numId w:val="1"/>
        </w:numPr>
        <w:shd w:val="clear" w:color="auto" w:fill="auto"/>
        <w:tabs>
          <w:tab w:val="left" w:pos="691"/>
        </w:tabs>
        <w:spacing w:after="220"/>
        <w:ind w:left="740" w:hanging="360"/>
        <w:rPr>
          <w:b w:val="0"/>
        </w:rPr>
      </w:pPr>
      <w:r w:rsidRPr="00BD77B3">
        <w:rPr>
          <w:rStyle w:val="Zkladntext2Netun1"/>
        </w:rPr>
        <w:t xml:space="preserve">dále jen </w:t>
      </w:r>
      <w:r w:rsidRPr="00BD77B3">
        <w:rPr>
          <w:b w:val="0"/>
        </w:rPr>
        <w:t>„vypůjčitel" -</w:t>
      </w:r>
    </w:p>
    <w:p w:rsidR="00DE3E47" w:rsidRPr="00BD77B3" w:rsidRDefault="00BD77B3">
      <w:pPr>
        <w:pStyle w:val="Zkladntext40"/>
        <w:shd w:val="clear" w:color="auto" w:fill="auto"/>
        <w:spacing w:after="182" w:line="190" w:lineRule="exact"/>
        <w:ind w:firstLine="0"/>
      </w:pPr>
      <w:r w:rsidRPr="00BD77B3">
        <w:t>uzavírají níže uvedeného dne, měsíce a roku tuto</w:t>
      </w:r>
    </w:p>
    <w:p w:rsidR="00DE3E47" w:rsidRPr="00BD77B3" w:rsidRDefault="00794F2B">
      <w:pPr>
        <w:pStyle w:val="Nadpis30"/>
        <w:keepNext/>
        <w:keepLines/>
        <w:shd w:val="clear" w:color="auto" w:fill="auto"/>
        <w:spacing w:line="190" w:lineRule="exact"/>
        <w:rPr>
          <w:b w:val="0"/>
        </w:rPr>
      </w:pPr>
      <w:bookmarkStart w:id="2" w:name="bookmark2"/>
      <w:r w:rsidRPr="00927DBA">
        <w:rPr>
          <w:noProof/>
          <w:lang w:bidi="ar-SA"/>
        </w:rPr>
        <mc:AlternateContent>
          <mc:Choice Requires="wps">
            <w:drawing>
              <wp:anchor distT="0" distB="0" distL="63500" distR="63500" simplePos="0" relativeHeight="251657728" behindDoc="1" locked="0" layoutInCell="1" allowOverlap="1" wp14:anchorId="2F56C725" wp14:editId="2F22AA10">
                <wp:simplePos x="0" y="0"/>
                <wp:positionH relativeFrom="margin">
                  <wp:posOffset>-178435</wp:posOffset>
                </wp:positionH>
                <wp:positionV relativeFrom="paragraph">
                  <wp:posOffset>170180</wp:posOffset>
                </wp:positionV>
                <wp:extent cx="6373495" cy="821055"/>
                <wp:effectExtent l="0" t="0" r="8255"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142" w:type="dxa"/>
                              <w:jc w:val="center"/>
                              <w:tblLayout w:type="fixed"/>
                              <w:tblCellMar>
                                <w:left w:w="10" w:type="dxa"/>
                                <w:right w:w="10" w:type="dxa"/>
                              </w:tblCellMar>
                              <w:tblLook w:val="0000" w:firstRow="0" w:lastRow="0" w:firstColumn="0" w:lastColumn="0" w:noHBand="0" w:noVBand="0"/>
                            </w:tblPr>
                            <w:tblGrid>
                              <w:gridCol w:w="2050"/>
                              <w:gridCol w:w="1248"/>
                              <w:gridCol w:w="1747"/>
                              <w:gridCol w:w="1886"/>
                              <w:gridCol w:w="1800"/>
                              <w:gridCol w:w="1411"/>
                            </w:tblGrid>
                            <w:tr w:rsidR="00DE3E47" w:rsidTr="00927DBA">
                              <w:trPr>
                                <w:trHeight w:hRule="exact" w:val="504"/>
                                <w:jc w:val="center"/>
                              </w:trPr>
                              <w:tc>
                                <w:tcPr>
                                  <w:tcW w:w="2050"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firstLine="0"/>
                                    <w:jc w:val="center"/>
                                  </w:pPr>
                                  <w:r>
                                    <w:rPr>
                                      <w:rStyle w:val="Zkladntext21"/>
                                      <w:b/>
                                      <w:bCs/>
                                    </w:rPr>
                                    <w:t>Název</w:t>
                                  </w:r>
                                </w:p>
                              </w:tc>
                              <w:tc>
                                <w:tcPr>
                                  <w:tcW w:w="1248"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left="180" w:firstLine="0"/>
                                    <w:jc w:val="left"/>
                                  </w:pPr>
                                  <w:r>
                                    <w:rPr>
                                      <w:rStyle w:val="Zkladntext21"/>
                                      <w:b/>
                                      <w:bCs/>
                                    </w:rPr>
                                    <w:t>Počet ks</w:t>
                                  </w:r>
                                </w:p>
                              </w:tc>
                              <w:tc>
                                <w:tcPr>
                                  <w:tcW w:w="1747"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left="160" w:firstLine="0"/>
                                    <w:jc w:val="left"/>
                                  </w:pPr>
                                  <w:r>
                                    <w:rPr>
                                      <w:rStyle w:val="Zkladntext21"/>
                                      <w:b/>
                                      <w:bCs/>
                                    </w:rPr>
                                    <w:t>Výrobní číslo</w:t>
                                  </w:r>
                                </w:p>
                              </w:tc>
                              <w:tc>
                                <w:tcPr>
                                  <w:tcW w:w="1886"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firstLine="0"/>
                                    <w:jc w:val="center"/>
                                  </w:pPr>
                                  <w:r>
                                    <w:rPr>
                                      <w:rStyle w:val="Zkladntext21"/>
                                      <w:b/>
                                      <w:bCs/>
                                    </w:rPr>
                                    <w:t>Umístění</w:t>
                                  </w:r>
                                </w:p>
                              </w:tc>
                              <w:tc>
                                <w:tcPr>
                                  <w:tcW w:w="1800"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firstLine="0"/>
                                    <w:jc w:val="left"/>
                                  </w:pPr>
                                  <w:r>
                                    <w:rPr>
                                      <w:rStyle w:val="Zkladntext21"/>
                                      <w:b/>
                                      <w:bCs/>
                                    </w:rPr>
                                    <w:t>Cena bez DPH</w:t>
                                  </w:r>
                                </w:p>
                              </w:tc>
                              <w:tc>
                                <w:tcPr>
                                  <w:tcW w:w="1411" w:type="dxa"/>
                                  <w:tcBorders>
                                    <w:top w:val="single" w:sz="4" w:space="0" w:color="auto"/>
                                    <w:left w:val="single" w:sz="4" w:space="0" w:color="auto"/>
                                  </w:tcBorders>
                                  <w:shd w:val="clear" w:color="auto" w:fill="FFFFFF"/>
                                  <w:vAlign w:val="bottom"/>
                                </w:tcPr>
                                <w:p w:rsidR="00DE3E47" w:rsidRDefault="00BD77B3">
                                  <w:pPr>
                                    <w:pStyle w:val="Zkladntext20"/>
                                    <w:shd w:val="clear" w:color="auto" w:fill="auto"/>
                                    <w:spacing w:after="60" w:line="190" w:lineRule="exact"/>
                                    <w:ind w:firstLine="0"/>
                                    <w:jc w:val="center"/>
                                  </w:pPr>
                                  <w:r>
                                    <w:rPr>
                                      <w:rStyle w:val="Zkladntext21"/>
                                      <w:b/>
                                      <w:bCs/>
                                    </w:rPr>
                                    <w:t>Sazba</w:t>
                                  </w:r>
                                </w:p>
                                <w:p w:rsidR="00DE3E47" w:rsidRDefault="00BD77B3">
                                  <w:pPr>
                                    <w:pStyle w:val="Zkladntext20"/>
                                    <w:shd w:val="clear" w:color="auto" w:fill="auto"/>
                                    <w:spacing w:before="60" w:after="0" w:line="190" w:lineRule="exact"/>
                                    <w:ind w:firstLine="0"/>
                                    <w:jc w:val="center"/>
                                  </w:pPr>
                                  <w:r>
                                    <w:rPr>
                                      <w:rStyle w:val="Zkladntext21"/>
                                      <w:b/>
                                      <w:bCs/>
                                    </w:rPr>
                                    <w:t>DPH</w:t>
                                  </w:r>
                                </w:p>
                              </w:tc>
                            </w:tr>
                            <w:tr w:rsidR="00927DBA" w:rsidRPr="00927DBA" w:rsidTr="00927DBA">
                              <w:trPr>
                                <w:trHeight w:hRule="exact" w:val="245"/>
                                <w:jc w:val="center"/>
                              </w:trPr>
                              <w:tc>
                                <w:tcPr>
                                  <w:tcW w:w="2050"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auto"/>
                                    </w:rPr>
                                  </w:pPr>
                                  <w:r w:rsidRPr="00927DBA">
                                    <w:rPr>
                                      <w:color w:val="auto"/>
                                    </w:rPr>
                                    <w:t xml:space="preserve">     Xxxxx</w:t>
                                  </w:r>
                                </w:p>
                              </w:tc>
                              <w:tc>
                                <w:tcPr>
                                  <w:tcW w:w="1248"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rStyle w:val="Zkladntext2Netun"/>
                                      <w:color w:val="000000" w:themeColor="text1"/>
                                    </w:rPr>
                                    <w:t>1</w:t>
                                  </w:r>
                                </w:p>
                              </w:tc>
                              <w:tc>
                                <w:tcPr>
                                  <w:tcW w:w="1747"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color w:val="auto"/>
                                    </w:rPr>
                                    <w:t>Xxxxx</w:t>
                                  </w:r>
                                </w:p>
                              </w:tc>
                              <w:tc>
                                <w:tcPr>
                                  <w:tcW w:w="1886"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000000" w:themeColor="text1"/>
                                    </w:rPr>
                                  </w:pPr>
                                  <w:r w:rsidRPr="00927DBA">
                                    <w:rPr>
                                      <w:rStyle w:val="Zkladntext2Netun"/>
                                      <w:color w:val="000000" w:themeColor="text1"/>
                                    </w:rPr>
                                    <w:t>Cévní chirurgie</w:t>
                                  </w:r>
                                </w:p>
                              </w:tc>
                              <w:tc>
                                <w:tcPr>
                                  <w:tcW w:w="1800" w:type="dxa"/>
                                  <w:tcBorders>
                                    <w:top w:val="single" w:sz="4" w:space="0" w:color="auto"/>
                                    <w:left w:val="single" w:sz="4" w:space="0" w:color="auto"/>
                                  </w:tcBorders>
                                  <w:shd w:val="clear" w:color="auto" w:fill="FFFFFF"/>
                                </w:tcPr>
                                <w:p w:rsidR="00927DBA" w:rsidRPr="00927DBA" w:rsidRDefault="00927DBA" w:rsidP="00927DBA">
                                  <w:pPr>
                                    <w:rPr>
                                      <w:rFonts w:ascii="Tahoma" w:hAnsi="Tahoma" w:cs="Tahoma"/>
                                      <w:b/>
                                      <w:sz w:val="18"/>
                                      <w:szCs w:val="18"/>
                                    </w:rPr>
                                  </w:pPr>
                                  <w:r w:rsidRPr="00927DBA">
                                    <w:rPr>
                                      <w:rFonts w:ascii="Tahoma" w:hAnsi="Tahoma" w:cs="Tahoma"/>
                                      <w:b/>
                                      <w:color w:val="auto"/>
                                      <w:sz w:val="18"/>
                                      <w:szCs w:val="18"/>
                                    </w:rPr>
                                    <w:t>Xxxxx</w:t>
                                  </w:r>
                                </w:p>
                              </w:tc>
                              <w:tc>
                                <w:tcPr>
                                  <w:tcW w:w="1411" w:type="dxa"/>
                                  <w:tcBorders>
                                    <w:top w:val="single" w:sz="4" w:space="0" w:color="auto"/>
                                    <w:left w:val="single" w:sz="4" w:space="0" w:color="auto"/>
                                    <w:righ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pPr>
                                  <w:r w:rsidRPr="00927DBA">
                                    <w:rPr>
                                      <w:rStyle w:val="Zkladntext2Netun"/>
                                    </w:rPr>
                                    <w:t>21%</w:t>
                                  </w:r>
                                </w:p>
                              </w:tc>
                            </w:tr>
                            <w:tr w:rsidR="00927DBA" w:rsidRPr="00927DBA" w:rsidTr="00927DBA">
                              <w:trPr>
                                <w:trHeight w:hRule="exact" w:val="240"/>
                                <w:jc w:val="center"/>
                              </w:trPr>
                              <w:tc>
                                <w:tcPr>
                                  <w:tcW w:w="2050"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auto"/>
                                    </w:rPr>
                                  </w:pPr>
                                  <w:r w:rsidRPr="00927DBA">
                                    <w:rPr>
                                      <w:rStyle w:val="Zkladntext2Netun0"/>
                                      <w:color w:val="auto"/>
                                    </w:rPr>
                                    <w:t xml:space="preserve">     </w:t>
                                  </w:r>
                                  <w:r w:rsidRPr="00927DBA">
                                    <w:rPr>
                                      <w:color w:val="auto"/>
                                    </w:rPr>
                                    <w:t>Xxxxx</w:t>
                                  </w:r>
                                </w:p>
                              </w:tc>
                              <w:tc>
                                <w:tcPr>
                                  <w:tcW w:w="1248"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rStyle w:val="Zkladntext2Netun0"/>
                                      <w:color w:val="000000" w:themeColor="text1"/>
                                    </w:rPr>
                                    <w:t>1</w:t>
                                  </w:r>
                                </w:p>
                              </w:tc>
                              <w:tc>
                                <w:tcPr>
                                  <w:tcW w:w="1747"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left="160" w:firstLine="0"/>
                                    <w:jc w:val="left"/>
                                    <w:rPr>
                                      <w:color w:val="000000" w:themeColor="text1"/>
                                    </w:rPr>
                                  </w:pPr>
                                  <w:r w:rsidRPr="00927DBA">
                                    <w:rPr>
                                      <w:color w:val="auto"/>
                                    </w:rPr>
                                    <w:t xml:space="preserve">        Xxxxx</w:t>
                                  </w:r>
                                </w:p>
                              </w:tc>
                              <w:tc>
                                <w:tcPr>
                                  <w:tcW w:w="1886"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000000" w:themeColor="text1"/>
                                    </w:rPr>
                                  </w:pPr>
                                  <w:r w:rsidRPr="00927DBA">
                                    <w:rPr>
                                      <w:rStyle w:val="Zkladntext2Netun0"/>
                                      <w:color w:val="000000" w:themeColor="text1"/>
                                    </w:rPr>
                                    <w:t>ARO</w:t>
                                  </w:r>
                                </w:p>
                              </w:tc>
                              <w:tc>
                                <w:tcPr>
                                  <w:tcW w:w="1800" w:type="dxa"/>
                                  <w:tcBorders>
                                    <w:top w:val="single" w:sz="4" w:space="0" w:color="auto"/>
                                    <w:left w:val="single" w:sz="4" w:space="0" w:color="auto"/>
                                  </w:tcBorders>
                                  <w:shd w:val="clear" w:color="auto" w:fill="FFFFFF"/>
                                </w:tcPr>
                                <w:p w:rsidR="00927DBA" w:rsidRPr="00927DBA" w:rsidRDefault="00927DBA" w:rsidP="00927DBA">
                                  <w:pPr>
                                    <w:rPr>
                                      <w:rFonts w:ascii="Tahoma" w:hAnsi="Tahoma" w:cs="Tahoma"/>
                                      <w:b/>
                                      <w:sz w:val="18"/>
                                      <w:szCs w:val="18"/>
                                    </w:rPr>
                                  </w:pPr>
                                  <w:r w:rsidRPr="00927DBA">
                                    <w:rPr>
                                      <w:rFonts w:ascii="Tahoma" w:hAnsi="Tahoma" w:cs="Tahoma"/>
                                      <w:b/>
                                      <w:color w:val="auto"/>
                                      <w:sz w:val="18"/>
                                      <w:szCs w:val="18"/>
                                    </w:rPr>
                                    <w:t>Xxxxx</w:t>
                                  </w:r>
                                </w:p>
                              </w:tc>
                              <w:tc>
                                <w:tcPr>
                                  <w:tcW w:w="1411" w:type="dxa"/>
                                  <w:tcBorders>
                                    <w:top w:val="single" w:sz="4" w:space="0" w:color="auto"/>
                                    <w:left w:val="single" w:sz="4" w:space="0" w:color="auto"/>
                                    <w:righ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pPr>
                                  <w:r w:rsidRPr="00927DBA">
                                    <w:rPr>
                                      <w:rStyle w:val="Zkladntext2Netun0"/>
                                    </w:rPr>
                                    <w:t>21%</w:t>
                                  </w:r>
                                </w:p>
                              </w:tc>
                            </w:tr>
                            <w:tr w:rsidR="00927DBA" w:rsidTr="00927DBA">
                              <w:trPr>
                                <w:trHeight w:hRule="exact" w:val="259"/>
                                <w:jc w:val="center"/>
                              </w:trPr>
                              <w:tc>
                                <w:tcPr>
                                  <w:tcW w:w="2050"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auto"/>
                                    </w:rPr>
                                  </w:pPr>
                                  <w:r w:rsidRPr="00927DBA">
                                    <w:rPr>
                                      <w:color w:val="auto"/>
                                    </w:rPr>
                                    <w:t xml:space="preserve">      Xxxxx</w:t>
                                  </w:r>
                                </w:p>
                              </w:tc>
                              <w:tc>
                                <w:tcPr>
                                  <w:tcW w:w="1248"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rStyle w:val="Zkladntext2Netun0"/>
                                      <w:color w:val="000000" w:themeColor="text1"/>
                                    </w:rPr>
                                    <w:t>1</w:t>
                                  </w:r>
                                </w:p>
                              </w:tc>
                              <w:tc>
                                <w:tcPr>
                                  <w:tcW w:w="1747"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color w:val="auto"/>
                                    </w:rPr>
                                    <w:t>Xxxxx</w:t>
                                  </w:r>
                                  <w:r w:rsidRPr="00927DBA">
                                    <w:rPr>
                                      <w:rStyle w:val="Zkladntext2Netun0"/>
                                      <w:color w:val="000000" w:themeColor="text1"/>
                                    </w:rPr>
                                    <w:t xml:space="preserve"> </w:t>
                                  </w:r>
                                </w:p>
                              </w:tc>
                              <w:tc>
                                <w:tcPr>
                                  <w:tcW w:w="1886"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000000" w:themeColor="text1"/>
                                    </w:rPr>
                                  </w:pPr>
                                  <w:r w:rsidRPr="00927DBA">
                                    <w:rPr>
                                      <w:rStyle w:val="Zkladntext2Netun0"/>
                                      <w:color w:val="000000" w:themeColor="text1"/>
                                    </w:rPr>
                                    <w:t>kardiochirurgie</w:t>
                                  </w:r>
                                </w:p>
                              </w:tc>
                              <w:tc>
                                <w:tcPr>
                                  <w:tcW w:w="1800" w:type="dxa"/>
                                  <w:tcBorders>
                                    <w:top w:val="single" w:sz="4" w:space="0" w:color="auto"/>
                                    <w:left w:val="single" w:sz="4" w:space="0" w:color="auto"/>
                                    <w:bottom w:val="single" w:sz="4" w:space="0" w:color="auto"/>
                                  </w:tcBorders>
                                  <w:shd w:val="clear" w:color="auto" w:fill="FFFFFF"/>
                                </w:tcPr>
                                <w:p w:rsidR="00927DBA" w:rsidRPr="00927DBA" w:rsidRDefault="00927DBA" w:rsidP="00927DBA">
                                  <w:pPr>
                                    <w:rPr>
                                      <w:rFonts w:ascii="Tahoma" w:hAnsi="Tahoma" w:cs="Tahoma"/>
                                      <w:b/>
                                      <w:sz w:val="18"/>
                                      <w:szCs w:val="18"/>
                                    </w:rPr>
                                  </w:pPr>
                                  <w:r w:rsidRPr="00927DBA">
                                    <w:rPr>
                                      <w:rFonts w:ascii="Tahoma" w:hAnsi="Tahoma" w:cs="Tahoma"/>
                                      <w:b/>
                                      <w:color w:val="auto"/>
                                      <w:sz w:val="18"/>
                                      <w:szCs w:val="18"/>
                                    </w:rPr>
                                    <w:t>Xxxxx</w:t>
                                  </w:r>
                                </w:p>
                              </w:tc>
                              <w:tc>
                                <w:tcPr>
                                  <w:tcW w:w="1411" w:type="dxa"/>
                                  <w:tcBorders>
                                    <w:top w:val="single" w:sz="4" w:space="0" w:color="auto"/>
                                    <w:left w:val="single" w:sz="4" w:space="0" w:color="auto"/>
                                    <w:bottom w:val="single" w:sz="4" w:space="0" w:color="auto"/>
                                  </w:tcBorders>
                                  <w:shd w:val="clear" w:color="auto" w:fill="FFFFFF"/>
                                  <w:vAlign w:val="bottom"/>
                                </w:tcPr>
                                <w:p w:rsidR="00927DBA" w:rsidRDefault="00927DBA" w:rsidP="00927DBA">
                                  <w:pPr>
                                    <w:pStyle w:val="Zkladntext20"/>
                                    <w:shd w:val="clear" w:color="auto" w:fill="auto"/>
                                    <w:spacing w:after="0" w:line="190" w:lineRule="exact"/>
                                    <w:ind w:firstLine="0"/>
                                    <w:jc w:val="center"/>
                                  </w:pPr>
                                  <w:r w:rsidRPr="00927DBA">
                                    <w:rPr>
                                      <w:rStyle w:val="Zkladntext2Netun0"/>
                                    </w:rPr>
                                    <w:t>21%</w:t>
                                  </w:r>
                                </w:p>
                              </w:tc>
                            </w:tr>
                          </w:tbl>
                          <w:p w:rsidR="00DE3E47" w:rsidRDefault="00DE3E4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56C725" id="_x0000_t202" coordsize="21600,21600" o:spt="202" path="m,l,21600r21600,l21600,xe">
                <v:stroke joinstyle="miter"/>
                <v:path gradientshapeok="t" o:connecttype="rect"/>
              </v:shapetype>
              <v:shape id="Text Box 2" o:spid="_x0000_s1026" type="#_x0000_t202" style="position:absolute;left:0;text-align:left;margin-left:-14.05pt;margin-top:13.4pt;width:501.85pt;height:64.6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Vgqw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" filled="f" stroked="f">
                <v:textbox style="mso-fit-shape-to-text:t" inset="0,0,0,0">
                  <w:txbxContent>
                    <w:tbl>
                      <w:tblPr>
                        <w:tblOverlap w:val="never"/>
                        <w:tblW w:w="10142" w:type="dxa"/>
                        <w:jc w:val="center"/>
                        <w:tblLayout w:type="fixed"/>
                        <w:tblCellMar>
                          <w:left w:w="10" w:type="dxa"/>
                          <w:right w:w="10" w:type="dxa"/>
                        </w:tblCellMar>
                        <w:tblLook w:val="0000" w:firstRow="0" w:lastRow="0" w:firstColumn="0" w:lastColumn="0" w:noHBand="0" w:noVBand="0"/>
                      </w:tblPr>
                      <w:tblGrid>
                        <w:gridCol w:w="2050"/>
                        <w:gridCol w:w="1248"/>
                        <w:gridCol w:w="1747"/>
                        <w:gridCol w:w="1886"/>
                        <w:gridCol w:w="1800"/>
                        <w:gridCol w:w="1411"/>
                      </w:tblGrid>
                      <w:tr w:rsidR="00DE3E47" w:rsidTr="00927DBA">
                        <w:trPr>
                          <w:trHeight w:hRule="exact" w:val="504"/>
                          <w:jc w:val="center"/>
                        </w:trPr>
                        <w:tc>
                          <w:tcPr>
                            <w:tcW w:w="2050"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firstLine="0"/>
                              <w:jc w:val="center"/>
                            </w:pPr>
                            <w:r>
                              <w:rPr>
                                <w:rStyle w:val="Zkladntext21"/>
                                <w:b/>
                                <w:bCs/>
                              </w:rPr>
                              <w:t>Název</w:t>
                            </w:r>
                          </w:p>
                        </w:tc>
                        <w:tc>
                          <w:tcPr>
                            <w:tcW w:w="1248"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left="180" w:firstLine="0"/>
                              <w:jc w:val="left"/>
                            </w:pPr>
                            <w:r>
                              <w:rPr>
                                <w:rStyle w:val="Zkladntext21"/>
                                <w:b/>
                                <w:bCs/>
                              </w:rPr>
                              <w:t>Počet ks</w:t>
                            </w:r>
                          </w:p>
                        </w:tc>
                        <w:tc>
                          <w:tcPr>
                            <w:tcW w:w="1747"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left="160" w:firstLine="0"/>
                              <w:jc w:val="left"/>
                            </w:pPr>
                            <w:r>
                              <w:rPr>
                                <w:rStyle w:val="Zkladntext21"/>
                                <w:b/>
                                <w:bCs/>
                              </w:rPr>
                              <w:t>Výrobní číslo</w:t>
                            </w:r>
                          </w:p>
                        </w:tc>
                        <w:tc>
                          <w:tcPr>
                            <w:tcW w:w="1886"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firstLine="0"/>
                              <w:jc w:val="center"/>
                            </w:pPr>
                            <w:r>
                              <w:rPr>
                                <w:rStyle w:val="Zkladntext21"/>
                                <w:b/>
                                <w:bCs/>
                              </w:rPr>
                              <w:t>Umístění</w:t>
                            </w:r>
                          </w:p>
                        </w:tc>
                        <w:tc>
                          <w:tcPr>
                            <w:tcW w:w="1800" w:type="dxa"/>
                            <w:tcBorders>
                              <w:top w:val="single" w:sz="4" w:space="0" w:color="auto"/>
                              <w:left w:val="single" w:sz="4" w:space="0" w:color="auto"/>
                            </w:tcBorders>
                            <w:shd w:val="clear" w:color="auto" w:fill="FFFFFF"/>
                          </w:tcPr>
                          <w:p w:rsidR="00DE3E47" w:rsidRDefault="00BD77B3">
                            <w:pPr>
                              <w:pStyle w:val="Zkladntext20"/>
                              <w:shd w:val="clear" w:color="auto" w:fill="auto"/>
                              <w:spacing w:after="0" w:line="190" w:lineRule="exact"/>
                              <w:ind w:firstLine="0"/>
                              <w:jc w:val="left"/>
                            </w:pPr>
                            <w:r>
                              <w:rPr>
                                <w:rStyle w:val="Zkladntext21"/>
                                <w:b/>
                                <w:bCs/>
                              </w:rPr>
                              <w:t>Cena bez DPH</w:t>
                            </w:r>
                          </w:p>
                        </w:tc>
                        <w:tc>
                          <w:tcPr>
                            <w:tcW w:w="1411" w:type="dxa"/>
                            <w:tcBorders>
                              <w:top w:val="single" w:sz="4" w:space="0" w:color="auto"/>
                              <w:left w:val="single" w:sz="4" w:space="0" w:color="auto"/>
                            </w:tcBorders>
                            <w:shd w:val="clear" w:color="auto" w:fill="FFFFFF"/>
                            <w:vAlign w:val="bottom"/>
                          </w:tcPr>
                          <w:p w:rsidR="00DE3E47" w:rsidRDefault="00BD77B3">
                            <w:pPr>
                              <w:pStyle w:val="Zkladntext20"/>
                              <w:shd w:val="clear" w:color="auto" w:fill="auto"/>
                              <w:spacing w:after="60" w:line="190" w:lineRule="exact"/>
                              <w:ind w:firstLine="0"/>
                              <w:jc w:val="center"/>
                            </w:pPr>
                            <w:r>
                              <w:rPr>
                                <w:rStyle w:val="Zkladntext21"/>
                                <w:b/>
                                <w:bCs/>
                              </w:rPr>
                              <w:t>Sazba</w:t>
                            </w:r>
                          </w:p>
                          <w:p w:rsidR="00DE3E47" w:rsidRDefault="00BD77B3">
                            <w:pPr>
                              <w:pStyle w:val="Zkladntext20"/>
                              <w:shd w:val="clear" w:color="auto" w:fill="auto"/>
                              <w:spacing w:before="60" w:after="0" w:line="190" w:lineRule="exact"/>
                              <w:ind w:firstLine="0"/>
                              <w:jc w:val="center"/>
                            </w:pPr>
                            <w:r>
                              <w:rPr>
                                <w:rStyle w:val="Zkladntext21"/>
                                <w:b/>
                                <w:bCs/>
                              </w:rPr>
                              <w:t>DPH</w:t>
                            </w:r>
                          </w:p>
                        </w:tc>
                      </w:tr>
                      <w:tr w:rsidR="00927DBA" w:rsidRPr="00927DBA" w:rsidTr="00927DBA">
                        <w:trPr>
                          <w:trHeight w:hRule="exact" w:val="245"/>
                          <w:jc w:val="center"/>
                        </w:trPr>
                        <w:tc>
                          <w:tcPr>
                            <w:tcW w:w="2050"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auto"/>
                              </w:rPr>
                            </w:pPr>
                            <w:r w:rsidRPr="00927DBA">
                              <w:rPr>
                                <w:color w:val="auto"/>
                              </w:rPr>
                              <w:t xml:space="preserve">     Xxxxx</w:t>
                            </w:r>
                          </w:p>
                        </w:tc>
                        <w:tc>
                          <w:tcPr>
                            <w:tcW w:w="1248"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rStyle w:val="Zkladntext2Netun"/>
                                <w:color w:val="000000" w:themeColor="text1"/>
                              </w:rPr>
                              <w:t>1</w:t>
                            </w:r>
                          </w:p>
                        </w:tc>
                        <w:tc>
                          <w:tcPr>
                            <w:tcW w:w="1747"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color w:val="auto"/>
                              </w:rPr>
                              <w:t>Xxxxx</w:t>
                            </w:r>
                          </w:p>
                        </w:tc>
                        <w:tc>
                          <w:tcPr>
                            <w:tcW w:w="1886"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000000" w:themeColor="text1"/>
                              </w:rPr>
                            </w:pPr>
                            <w:r w:rsidRPr="00927DBA">
                              <w:rPr>
                                <w:rStyle w:val="Zkladntext2Netun"/>
                                <w:color w:val="000000" w:themeColor="text1"/>
                              </w:rPr>
                              <w:t>Cévní chirurgie</w:t>
                            </w:r>
                          </w:p>
                        </w:tc>
                        <w:tc>
                          <w:tcPr>
                            <w:tcW w:w="1800" w:type="dxa"/>
                            <w:tcBorders>
                              <w:top w:val="single" w:sz="4" w:space="0" w:color="auto"/>
                              <w:left w:val="single" w:sz="4" w:space="0" w:color="auto"/>
                            </w:tcBorders>
                            <w:shd w:val="clear" w:color="auto" w:fill="FFFFFF"/>
                          </w:tcPr>
                          <w:p w:rsidR="00927DBA" w:rsidRPr="00927DBA" w:rsidRDefault="00927DBA" w:rsidP="00927DBA">
                            <w:pPr>
                              <w:rPr>
                                <w:rFonts w:ascii="Tahoma" w:hAnsi="Tahoma" w:cs="Tahoma"/>
                                <w:b/>
                                <w:sz w:val="18"/>
                                <w:szCs w:val="18"/>
                              </w:rPr>
                            </w:pPr>
                            <w:r w:rsidRPr="00927DBA">
                              <w:rPr>
                                <w:rFonts w:ascii="Tahoma" w:hAnsi="Tahoma" w:cs="Tahoma"/>
                                <w:b/>
                                <w:color w:val="auto"/>
                                <w:sz w:val="18"/>
                                <w:szCs w:val="18"/>
                              </w:rPr>
                              <w:t>Xxxxx</w:t>
                            </w:r>
                          </w:p>
                        </w:tc>
                        <w:tc>
                          <w:tcPr>
                            <w:tcW w:w="1411" w:type="dxa"/>
                            <w:tcBorders>
                              <w:top w:val="single" w:sz="4" w:space="0" w:color="auto"/>
                              <w:left w:val="single" w:sz="4" w:space="0" w:color="auto"/>
                              <w:righ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pPr>
                            <w:r w:rsidRPr="00927DBA">
                              <w:rPr>
                                <w:rStyle w:val="Zkladntext2Netun"/>
                              </w:rPr>
                              <w:t>21%</w:t>
                            </w:r>
                          </w:p>
                        </w:tc>
                      </w:tr>
                      <w:tr w:rsidR="00927DBA" w:rsidRPr="00927DBA" w:rsidTr="00927DBA">
                        <w:trPr>
                          <w:trHeight w:hRule="exact" w:val="240"/>
                          <w:jc w:val="center"/>
                        </w:trPr>
                        <w:tc>
                          <w:tcPr>
                            <w:tcW w:w="2050"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auto"/>
                              </w:rPr>
                            </w:pPr>
                            <w:r w:rsidRPr="00927DBA">
                              <w:rPr>
                                <w:rStyle w:val="Zkladntext2Netun0"/>
                                <w:color w:val="auto"/>
                              </w:rPr>
                              <w:t xml:space="preserve">     </w:t>
                            </w:r>
                            <w:r w:rsidRPr="00927DBA">
                              <w:rPr>
                                <w:color w:val="auto"/>
                              </w:rPr>
                              <w:t>Xxxxx</w:t>
                            </w:r>
                          </w:p>
                        </w:tc>
                        <w:tc>
                          <w:tcPr>
                            <w:tcW w:w="1248"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rStyle w:val="Zkladntext2Netun0"/>
                                <w:color w:val="000000" w:themeColor="text1"/>
                              </w:rPr>
                              <w:t>1</w:t>
                            </w:r>
                          </w:p>
                        </w:tc>
                        <w:tc>
                          <w:tcPr>
                            <w:tcW w:w="1747"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left="160" w:firstLine="0"/>
                              <w:jc w:val="left"/>
                              <w:rPr>
                                <w:color w:val="000000" w:themeColor="text1"/>
                              </w:rPr>
                            </w:pPr>
                            <w:r w:rsidRPr="00927DBA">
                              <w:rPr>
                                <w:color w:val="auto"/>
                              </w:rPr>
                              <w:t xml:space="preserve">        Xxxxx</w:t>
                            </w:r>
                          </w:p>
                        </w:tc>
                        <w:tc>
                          <w:tcPr>
                            <w:tcW w:w="1886" w:type="dxa"/>
                            <w:tcBorders>
                              <w:top w:val="single" w:sz="4" w:space="0" w:color="auto"/>
                              <w:lef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000000" w:themeColor="text1"/>
                              </w:rPr>
                            </w:pPr>
                            <w:r w:rsidRPr="00927DBA">
                              <w:rPr>
                                <w:rStyle w:val="Zkladntext2Netun0"/>
                                <w:color w:val="000000" w:themeColor="text1"/>
                              </w:rPr>
                              <w:t>ARO</w:t>
                            </w:r>
                          </w:p>
                        </w:tc>
                        <w:tc>
                          <w:tcPr>
                            <w:tcW w:w="1800" w:type="dxa"/>
                            <w:tcBorders>
                              <w:top w:val="single" w:sz="4" w:space="0" w:color="auto"/>
                              <w:left w:val="single" w:sz="4" w:space="0" w:color="auto"/>
                            </w:tcBorders>
                            <w:shd w:val="clear" w:color="auto" w:fill="FFFFFF"/>
                          </w:tcPr>
                          <w:p w:rsidR="00927DBA" w:rsidRPr="00927DBA" w:rsidRDefault="00927DBA" w:rsidP="00927DBA">
                            <w:pPr>
                              <w:rPr>
                                <w:rFonts w:ascii="Tahoma" w:hAnsi="Tahoma" w:cs="Tahoma"/>
                                <w:b/>
                                <w:sz w:val="18"/>
                                <w:szCs w:val="18"/>
                              </w:rPr>
                            </w:pPr>
                            <w:r w:rsidRPr="00927DBA">
                              <w:rPr>
                                <w:rFonts w:ascii="Tahoma" w:hAnsi="Tahoma" w:cs="Tahoma"/>
                                <w:b/>
                                <w:color w:val="auto"/>
                                <w:sz w:val="18"/>
                                <w:szCs w:val="18"/>
                              </w:rPr>
                              <w:t>Xxxxx</w:t>
                            </w:r>
                          </w:p>
                        </w:tc>
                        <w:tc>
                          <w:tcPr>
                            <w:tcW w:w="1411" w:type="dxa"/>
                            <w:tcBorders>
                              <w:top w:val="single" w:sz="4" w:space="0" w:color="auto"/>
                              <w:left w:val="single" w:sz="4" w:space="0" w:color="auto"/>
                              <w:right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pPr>
                            <w:r w:rsidRPr="00927DBA">
                              <w:rPr>
                                <w:rStyle w:val="Zkladntext2Netun0"/>
                              </w:rPr>
                              <w:t>21%</w:t>
                            </w:r>
                          </w:p>
                        </w:tc>
                      </w:tr>
                      <w:tr w:rsidR="00927DBA" w:rsidTr="00927DBA">
                        <w:trPr>
                          <w:trHeight w:hRule="exact" w:val="259"/>
                          <w:jc w:val="center"/>
                        </w:trPr>
                        <w:tc>
                          <w:tcPr>
                            <w:tcW w:w="2050"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auto"/>
                              </w:rPr>
                            </w:pPr>
                            <w:r w:rsidRPr="00927DBA">
                              <w:rPr>
                                <w:color w:val="auto"/>
                              </w:rPr>
                              <w:t xml:space="preserve">      Xxxxx</w:t>
                            </w:r>
                          </w:p>
                        </w:tc>
                        <w:tc>
                          <w:tcPr>
                            <w:tcW w:w="1248"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rStyle w:val="Zkladntext2Netun0"/>
                                <w:color w:val="000000" w:themeColor="text1"/>
                              </w:rPr>
                              <w:t>1</w:t>
                            </w:r>
                          </w:p>
                        </w:tc>
                        <w:tc>
                          <w:tcPr>
                            <w:tcW w:w="1747"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center"/>
                              <w:rPr>
                                <w:color w:val="000000" w:themeColor="text1"/>
                              </w:rPr>
                            </w:pPr>
                            <w:r w:rsidRPr="00927DBA">
                              <w:rPr>
                                <w:color w:val="auto"/>
                              </w:rPr>
                              <w:t>Xxxxx</w:t>
                            </w:r>
                            <w:r w:rsidRPr="00927DBA">
                              <w:rPr>
                                <w:rStyle w:val="Zkladntext2Netun0"/>
                                <w:color w:val="000000" w:themeColor="text1"/>
                              </w:rPr>
                              <w:t xml:space="preserve"> </w:t>
                            </w:r>
                          </w:p>
                        </w:tc>
                        <w:tc>
                          <w:tcPr>
                            <w:tcW w:w="1886" w:type="dxa"/>
                            <w:tcBorders>
                              <w:top w:val="single" w:sz="4" w:space="0" w:color="auto"/>
                              <w:left w:val="single" w:sz="4" w:space="0" w:color="auto"/>
                              <w:bottom w:val="single" w:sz="4" w:space="0" w:color="auto"/>
                            </w:tcBorders>
                            <w:shd w:val="clear" w:color="auto" w:fill="FFFFFF"/>
                            <w:vAlign w:val="bottom"/>
                          </w:tcPr>
                          <w:p w:rsidR="00927DBA" w:rsidRPr="00927DBA" w:rsidRDefault="00927DBA" w:rsidP="00927DBA">
                            <w:pPr>
                              <w:pStyle w:val="Zkladntext20"/>
                              <w:shd w:val="clear" w:color="auto" w:fill="auto"/>
                              <w:spacing w:after="0" w:line="190" w:lineRule="exact"/>
                              <w:ind w:firstLine="0"/>
                              <w:jc w:val="left"/>
                              <w:rPr>
                                <w:color w:val="000000" w:themeColor="text1"/>
                              </w:rPr>
                            </w:pPr>
                            <w:r w:rsidRPr="00927DBA">
                              <w:rPr>
                                <w:rStyle w:val="Zkladntext2Netun0"/>
                                <w:color w:val="000000" w:themeColor="text1"/>
                              </w:rPr>
                              <w:t>kardiochirurgie</w:t>
                            </w:r>
                          </w:p>
                        </w:tc>
                        <w:tc>
                          <w:tcPr>
                            <w:tcW w:w="1800" w:type="dxa"/>
                            <w:tcBorders>
                              <w:top w:val="single" w:sz="4" w:space="0" w:color="auto"/>
                              <w:left w:val="single" w:sz="4" w:space="0" w:color="auto"/>
                              <w:bottom w:val="single" w:sz="4" w:space="0" w:color="auto"/>
                            </w:tcBorders>
                            <w:shd w:val="clear" w:color="auto" w:fill="FFFFFF"/>
                          </w:tcPr>
                          <w:p w:rsidR="00927DBA" w:rsidRPr="00927DBA" w:rsidRDefault="00927DBA" w:rsidP="00927DBA">
                            <w:pPr>
                              <w:rPr>
                                <w:rFonts w:ascii="Tahoma" w:hAnsi="Tahoma" w:cs="Tahoma"/>
                                <w:b/>
                                <w:sz w:val="18"/>
                                <w:szCs w:val="18"/>
                              </w:rPr>
                            </w:pPr>
                            <w:r w:rsidRPr="00927DBA">
                              <w:rPr>
                                <w:rFonts w:ascii="Tahoma" w:hAnsi="Tahoma" w:cs="Tahoma"/>
                                <w:b/>
                                <w:color w:val="auto"/>
                                <w:sz w:val="18"/>
                                <w:szCs w:val="18"/>
                              </w:rPr>
                              <w:t>Xxxxx</w:t>
                            </w:r>
                          </w:p>
                        </w:tc>
                        <w:tc>
                          <w:tcPr>
                            <w:tcW w:w="1411" w:type="dxa"/>
                            <w:tcBorders>
                              <w:top w:val="single" w:sz="4" w:space="0" w:color="auto"/>
                              <w:left w:val="single" w:sz="4" w:space="0" w:color="auto"/>
                              <w:bottom w:val="single" w:sz="4" w:space="0" w:color="auto"/>
                            </w:tcBorders>
                            <w:shd w:val="clear" w:color="auto" w:fill="FFFFFF"/>
                            <w:vAlign w:val="bottom"/>
                          </w:tcPr>
                          <w:p w:rsidR="00927DBA" w:rsidRDefault="00927DBA" w:rsidP="00927DBA">
                            <w:pPr>
                              <w:pStyle w:val="Zkladntext20"/>
                              <w:shd w:val="clear" w:color="auto" w:fill="auto"/>
                              <w:spacing w:after="0" w:line="190" w:lineRule="exact"/>
                              <w:ind w:firstLine="0"/>
                              <w:jc w:val="center"/>
                            </w:pPr>
                            <w:r w:rsidRPr="00927DBA">
                              <w:rPr>
                                <w:rStyle w:val="Zkladntext2Netun0"/>
                              </w:rPr>
                              <w:t>21%</w:t>
                            </w:r>
                          </w:p>
                        </w:tc>
                      </w:tr>
                    </w:tbl>
                    <w:p w:rsidR="00DE3E47" w:rsidRDefault="00DE3E47">
                      <w:pPr>
                        <w:rPr>
                          <w:sz w:val="2"/>
                          <w:szCs w:val="2"/>
                        </w:rPr>
                      </w:pPr>
                    </w:p>
                  </w:txbxContent>
                </v:textbox>
                <w10:wrap type="topAndBottom" anchorx="margin"/>
              </v:shape>
            </w:pict>
          </mc:Fallback>
        </mc:AlternateContent>
      </w:r>
      <w:r w:rsidR="00BD77B3" w:rsidRPr="00927DBA">
        <w:rPr>
          <w:b w:val="0"/>
        </w:rPr>
        <w:t>SMLOUVU O VÝPŮJČCE</w:t>
      </w:r>
      <w:bookmarkEnd w:id="2"/>
    </w:p>
    <w:p w:rsidR="00DE3E47" w:rsidRPr="00BD77B3" w:rsidRDefault="00BD77B3">
      <w:pPr>
        <w:pStyle w:val="Zkladntext60"/>
        <w:shd w:val="clear" w:color="auto" w:fill="auto"/>
        <w:spacing w:after="188" w:line="160" w:lineRule="exact"/>
        <w:rPr>
          <w:b w:val="0"/>
        </w:rPr>
      </w:pPr>
      <w:r w:rsidRPr="00BD77B3">
        <w:rPr>
          <w:rStyle w:val="Zkladntext6Netundkovn0pt"/>
        </w:rPr>
        <w:t xml:space="preserve">(dále jen </w:t>
      </w:r>
      <w:r w:rsidRPr="00BD77B3">
        <w:rPr>
          <w:b w:val="0"/>
        </w:rPr>
        <w:t>„smlouva")</w:t>
      </w:r>
    </w:p>
    <w:p w:rsidR="00DE3E47" w:rsidRPr="00BD77B3" w:rsidRDefault="00BD77B3">
      <w:pPr>
        <w:pStyle w:val="Nadpis30"/>
        <w:keepNext/>
        <w:keepLines/>
        <w:shd w:val="clear" w:color="auto" w:fill="auto"/>
        <w:spacing w:line="190" w:lineRule="exact"/>
        <w:ind w:right="360"/>
        <w:rPr>
          <w:b w:val="0"/>
        </w:rPr>
      </w:pPr>
      <w:bookmarkStart w:id="3" w:name="bookmark3"/>
      <w:r w:rsidRPr="00BD77B3">
        <w:rPr>
          <w:b w:val="0"/>
        </w:rPr>
        <w:t>Článek 1</w:t>
      </w:r>
      <w:bookmarkEnd w:id="3"/>
    </w:p>
    <w:p w:rsidR="00DE3E47" w:rsidRPr="00BD77B3" w:rsidRDefault="00BD77B3">
      <w:pPr>
        <w:pStyle w:val="Nadpis30"/>
        <w:keepNext/>
        <w:keepLines/>
        <w:shd w:val="clear" w:color="auto" w:fill="auto"/>
        <w:spacing w:after="146" w:line="190" w:lineRule="exact"/>
        <w:ind w:right="360"/>
        <w:rPr>
          <w:b w:val="0"/>
        </w:rPr>
      </w:pPr>
      <w:bookmarkStart w:id="4" w:name="bookmark4"/>
      <w:r w:rsidRPr="00BD77B3">
        <w:rPr>
          <w:b w:val="0"/>
        </w:rPr>
        <w:t>Předmět smlouvy</w:t>
      </w:r>
      <w:bookmarkEnd w:id="4"/>
    </w:p>
    <w:p w:rsidR="00DE3E47" w:rsidRPr="00BD77B3" w:rsidRDefault="00BD77B3">
      <w:pPr>
        <w:pStyle w:val="Zkladntext40"/>
        <w:numPr>
          <w:ilvl w:val="0"/>
          <w:numId w:val="2"/>
        </w:numPr>
        <w:shd w:val="clear" w:color="auto" w:fill="auto"/>
        <w:tabs>
          <w:tab w:val="left" w:pos="724"/>
        </w:tabs>
        <w:ind w:left="740"/>
      </w:pPr>
      <w:r w:rsidRPr="00BD77B3">
        <w:t xml:space="preserve">Půjčitel touto smlouvou a za podmínek dále uvedených přenechává vypůjčiteli následující movitou věc a zavazuje se mu umožnit její bezplatné dočasné užívání (dále jen </w:t>
      </w:r>
      <w:r w:rsidRPr="00BD77B3">
        <w:rPr>
          <w:rStyle w:val="Zkladntext4Tun"/>
          <w:b w:val="0"/>
        </w:rPr>
        <w:t>„přístroj"):</w:t>
      </w:r>
    </w:p>
    <w:p w:rsidR="00DE3E47" w:rsidRPr="00BD77B3" w:rsidRDefault="00DE3E47">
      <w:pPr>
        <w:pStyle w:val="Nadpis20"/>
        <w:keepNext/>
        <w:keepLines/>
        <w:shd w:val="clear" w:color="auto" w:fill="auto"/>
        <w:spacing w:after="124" w:line="280" w:lineRule="exact"/>
        <w:ind w:left="3620"/>
      </w:pPr>
    </w:p>
    <w:p w:rsidR="00DE3E47" w:rsidRPr="00BD77B3" w:rsidRDefault="00BD77B3">
      <w:pPr>
        <w:pStyle w:val="Zkladntext40"/>
        <w:numPr>
          <w:ilvl w:val="0"/>
          <w:numId w:val="2"/>
        </w:numPr>
        <w:shd w:val="clear" w:color="auto" w:fill="auto"/>
        <w:tabs>
          <w:tab w:val="left" w:pos="738"/>
        </w:tabs>
        <w:spacing w:after="184" w:line="240" w:lineRule="exact"/>
        <w:ind w:left="740"/>
      </w:pPr>
      <w:r w:rsidRPr="00BD77B3">
        <w:t>Půjčitel podpisem této smlouvy výslovně potvrzuje, že výpůjčitele řádně poučí o pravidlech, jak přístroj užívat, a bude seznámen s obsluhou přístroje a s požadavky na jeho údržbu.</w:t>
      </w:r>
    </w:p>
    <w:p w:rsidR="00DE3E47" w:rsidRPr="00BD77B3" w:rsidRDefault="00BD77B3">
      <w:pPr>
        <w:pStyle w:val="Zkladntext40"/>
        <w:numPr>
          <w:ilvl w:val="0"/>
          <w:numId w:val="2"/>
        </w:numPr>
        <w:shd w:val="clear" w:color="auto" w:fill="auto"/>
        <w:tabs>
          <w:tab w:val="left" w:pos="738"/>
        </w:tabs>
        <w:spacing w:after="184"/>
        <w:ind w:left="740"/>
      </w:pPr>
      <w:r w:rsidRPr="00BD77B3">
        <w:t>Půjčitel přenechává vypůjčiteli předmět výpůjčky uvedený v článku 1. této smlouvy, tj. přístroj, k dočasnému užívání k účelu, k němuž se obvykle užívá, a to bezúplatně.</w:t>
      </w:r>
    </w:p>
    <w:p w:rsidR="00DE3E47" w:rsidRPr="00BD77B3" w:rsidRDefault="00BD77B3">
      <w:pPr>
        <w:pStyle w:val="Nadpis30"/>
        <w:keepNext/>
        <w:keepLines/>
        <w:shd w:val="clear" w:color="auto" w:fill="auto"/>
        <w:spacing w:after="176" w:line="230" w:lineRule="exact"/>
        <w:rPr>
          <w:b w:val="0"/>
        </w:rPr>
      </w:pPr>
      <w:bookmarkStart w:id="5" w:name="bookmark6"/>
      <w:r w:rsidRPr="00BD77B3">
        <w:rPr>
          <w:b w:val="0"/>
        </w:rPr>
        <w:t>Článek 2</w:t>
      </w:r>
      <w:r w:rsidRPr="00BD77B3">
        <w:rPr>
          <w:b w:val="0"/>
        </w:rPr>
        <w:br/>
        <w:t>Doba výpůjčky</w:t>
      </w:r>
      <w:bookmarkEnd w:id="5"/>
    </w:p>
    <w:p w:rsidR="00DE3E47" w:rsidRPr="00BD77B3" w:rsidRDefault="00BD77B3">
      <w:pPr>
        <w:pStyle w:val="Zkladntext40"/>
        <w:numPr>
          <w:ilvl w:val="0"/>
          <w:numId w:val="3"/>
        </w:numPr>
        <w:shd w:val="clear" w:color="auto" w:fill="auto"/>
        <w:tabs>
          <w:tab w:val="left" w:pos="724"/>
        </w:tabs>
        <w:ind w:left="740"/>
      </w:pPr>
      <w:r w:rsidRPr="00BD77B3">
        <w:t xml:space="preserve">Výpůjčitel je oprávněn užívat přístroj do 30. 06. 2017 (dále jen </w:t>
      </w:r>
      <w:r w:rsidRPr="00BD77B3">
        <w:rPr>
          <w:rStyle w:val="Zkladntext4Tun"/>
          <w:b w:val="0"/>
        </w:rPr>
        <w:t xml:space="preserve">„doba výpůjčky"). </w:t>
      </w:r>
      <w:r w:rsidRPr="00BD77B3">
        <w:t>Nadále se doba výpůjčky této smlouvy prodlužuje automaticky vždy o období jednoho roku, pokud nedojde z jedné či druhé strany k oznámení, že tato strana netrvá na prodloužení platnosti doby výpůjčky. Toto oznámení musí být zasláno druhé straně písemně formou doporučeného dopisu a musí být doručeno druhé</w:t>
      </w:r>
      <w:r w:rsidRPr="00BD77B3">
        <w:br w:type="page"/>
      </w:r>
    </w:p>
    <w:p w:rsidR="00DE3E47" w:rsidRPr="00BD77B3" w:rsidRDefault="00BD77B3">
      <w:pPr>
        <w:pStyle w:val="Zkladntext20"/>
        <w:shd w:val="clear" w:color="auto" w:fill="auto"/>
        <w:spacing w:after="216" w:line="235" w:lineRule="exact"/>
        <w:ind w:left="400" w:right="380" w:firstLine="0"/>
        <w:rPr>
          <w:b w:val="0"/>
        </w:rPr>
      </w:pPr>
      <w:r w:rsidRPr="00BD77B3">
        <w:rPr>
          <w:b w:val="0"/>
        </w:rPr>
        <w:lastRenderedPageBreak/>
        <w:t>smluvní straně nejméně dva městce před datem, od kterého by se platnost automaticky prodlužovala. Smlouvu lze ukončit dohodou smluvních stran nebo písemnou výpovědí s výpovědní lhůtou 2 měsíce, která počíná běžet prvním dnem měsíce následujícího po doručení výpovědi druhé smluvní straně.</w:t>
      </w:r>
    </w:p>
    <w:p w:rsidR="00DE3E47" w:rsidRPr="00BD77B3" w:rsidRDefault="00BD77B3">
      <w:pPr>
        <w:pStyle w:val="Zkladntext70"/>
        <w:shd w:val="clear" w:color="auto" w:fill="auto"/>
        <w:spacing w:before="0" w:line="190" w:lineRule="exact"/>
        <w:ind w:left="3660"/>
        <w:rPr>
          <w:b w:val="0"/>
        </w:rPr>
      </w:pPr>
      <w:r w:rsidRPr="00BD77B3">
        <w:rPr>
          <w:b w:val="0"/>
        </w:rPr>
        <w:t>Článek 3</w:t>
      </w:r>
    </w:p>
    <w:p w:rsidR="00DE3E47" w:rsidRPr="00BD77B3" w:rsidRDefault="00BD77B3">
      <w:pPr>
        <w:pStyle w:val="Zkladntext70"/>
        <w:shd w:val="clear" w:color="auto" w:fill="auto"/>
        <w:spacing w:before="0" w:after="147" w:line="190" w:lineRule="exact"/>
        <w:ind w:left="2200"/>
        <w:rPr>
          <w:b w:val="0"/>
        </w:rPr>
      </w:pPr>
      <w:r w:rsidRPr="00BD77B3">
        <w:rPr>
          <w:b w:val="0"/>
        </w:rPr>
        <w:t>Práva a povinnosti smluvních stran</w:t>
      </w:r>
    </w:p>
    <w:p w:rsidR="00DE3E47" w:rsidRPr="00BD77B3" w:rsidRDefault="00BD77B3">
      <w:pPr>
        <w:pStyle w:val="Zkladntext20"/>
        <w:numPr>
          <w:ilvl w:val="0"/>
          <w:numId w:val="4"/>
        </w:numPr>
        <w:shd w:val="clear" w:color="auto" w:fill="auto"/>
        <w:tabs>
          <w:tab w:val="left" w:pos="337"/>
        </w:tabs>
        <w:spacing w:after="188"/>
        <w:ind w:left="400" w:right="380"/>
        <w:rPr>
          <w:b w:val="0"/>
        </w:rPr>
      </w:pPr>
      <w:r w:rsidRPr="00BD77B3">
        <w:rPr>
          <w:b w:val="0"/>
        </w:rPr>
        <w:t>Vypůjčitel je povinen přístroj řádně užívat v souladu sjeho obvyklým účelem, chránit jej před poškozením, ztrátou, odcizením nebo zničením. Vypůjčitel nese nebezpečí škody na přístroji a nebezpečí všech škod spojených s užíváním a provozem přístroje od okamžiku jeho převzetí od půjčitele.</w:t>
      </w:r>
    </w:p>
    <w:p w:rsidR="00DE3E47" w:rsidRPr="00BD77B3" w:rsidRDefault="00BD77B3">
      <w:pPr>
        <w:pStyle w:val="Zkladntext20"/>
        <w:numPr>
          <w:ilvl w:val="0"/>
          <w:numId w:val="4"/>
        </w:numPr>
        <w:shd w:val="clear" w:color="auto" w:fill="auto"/>
        <w:tabs>
          <w:tab w:val="left" w:pos="337"/>
        </w:tabs>
        <w:spacing w:line="230" w:lineRule="exact"/>
        <w:ind w:left="400" w:right="380"/>
        <w:rPr>
          <w:b w:val="0"/>
        </w:rPr>
      </w:pPr>
      <w:r w:rsidRPr="00BD77B3">
        <w:rPr>
          <w:b w:val="0"/>
        </w:rPr>
        <w:t>Vypůjčitel odpovídá za to, že technické podmínky instalace přístroje odpovídají českým normám a předpisům a vyhovují požadavkům výrobce uvedeným v návodu k obsluze přístroje, který vypůjčitel převzal od půjčitele spolu s přístrojem.</w:t>
      </w:r>
    </w:p>
    <w:p w:rsidR="00DE3E47" w:rsidRPr="00BD77B3" w:rsidRDefault="00BD77B3">
      <w:pPr>
        <w:pStyle w:val="Zkladntext20"/>
        <w:numPr>
          <w:ilvl w:val="0"/>
          <w:numId w:val="4"/>
        </w:numPr>
        <w:shd w:val="clear" w:color="auto" w:fill="auto"/>
        <w:spacing w:after="172" w:line="230" w:lineRule="exact"/>
        <w:ind w:left="400" w:right="380"/>
        <w:rPr>
          <w:b w:val="0"/>
        </w:rPr>
      </w:pPr>
      <w:r w:rsidRPr="00BD77B3">
        <w:rPr>
          <w:b w:val="0"/>
        </w:rPr>
        <w:t xml:space="preserve"> Během sjednané doby výpůjčky není vypůjčitel oprávněn přenechat přístroj k užívání jakékoli třetí osobě bez předchozího písemného souhlasu půjčitele. Za třetí osobu se ve smyslu této smlouvy nepovažuje pacient vypůjčitele, který přístroj užívá se souhlasem vypůjčitele v rámci dialyzační péče o jeho osobu.</w:t>
      </w:r>
    </w:p>
    <w:p w:rsidR="00DE3E47" w:rsidRPr="00BD77B3" w:rsidRDefault="00BD77B3">
      <w:pPr>
        <w:pStyle w:val="Zkladntext20"/>
        <w:numPr>
          <w:ilvl w:val="0"/>
          <w:numId w:val="4"/>
        </w:numPr>
        <w:shd w:val="clear" w:color="auto" w:fill="auto"/>
        <w:spacing w:after="188"/>
        <w:ind w:left="400" w:right="380"/>
        <w:rPr>
          <w:b w:val="0"/>
        </w:rPr>
      </w:pPr>
      <w:r w:rsidRPr="00BD77B3">
        <w:rPr>
          <w:b w:val="0"/>
        </w:rPr>
        <w:t xml:space="preserve"> PŮjčitel se dále může domáhat předčasného vrácení přístroje v případě, že vypůjčitel neužívá přístroj řádně a v souladu s touto smlouvou. V takovém případě je vypůjčitel povinen přístroj půjčiteli bezodkladně vrátit.</w:t>
      </w:r>
    </w:p>
    <w:p w:rsidR="00DE3E47" w:rsidRPr="00BD77B3" w:rsidRDefault="00BD77B3">
      <w:pPr>
        <w:pStyle w:val="Zkladntext20"/>
        <w:numPr>
          <w:ilvl w:val="0"/>
          <w:numId w:val="4"/>
        </w:numPr>
        <w:shd w:val="clear" w:color="auto" w:fill="auto"/>
        <w:tabs>
          <w:tab w:val="left" w:pos="337"/>
        </w:tabs>
        <w:spacing w:after="452" w:line="230" w:lineRule="exact"/>
        <w:ind w:left="400" w:right="380"/>
        <w:rPr>
          <w:b w:val="0"/>
        </w:rPr>
      </w:pPr>
      <w:r w:rsidRPr="00BD77B3">
        <w:rPr>
          <w:b w:val="0"/>
        </w:rPr>
        <w:t>Vypůjčitel je povinen přístroj vrátit půjčiteli bezprostředně po skončení doby výpůjčky ve stavu v jakém jej převzal, s přihlédnutím k obvyklému opotřebení při řádném užívání, nebo přístroj od půjčitele za dohodnutou kupní cenu odkoupí.</w:t>
      </w:r>
    </w:p>
    <w:p w:rsidR="00DE3E47" w:rsidRPr="00BD77B3" w:rsidRDefault="00BD77B3">
      <w:pPr>
        <w:pStyle w:val="Zkladntext70"/>
        <w:shd w:val="clear" w:color="auto" w:fill="auto"/>
        <w:spacing w:before="0" w:line="190" w:lineRule="exact"/>
        <w:ind w:left="3660"/>
        <w:rPr>
          <w:b w:val="0"/>
        </w:rPr>
      </w:pPr>
      <w:r w:rsidRPr="00BD77B3">
        <w:rPr>
          <w:b w:val="0"/>
        </w:rPr>
        <w:t>Článek 4</w:t>
      </w:r>
    </w:p>
    <w:p w:rsidR="00DE3E47" w:rsidRPr="00BD77B3" w:rsidRDefault="00BD77B3">
      <w:pPr>
        <w:pStyle w:val="Zkladntext70"/>
        <w:shd w:val="clear" w:color="auto" w:fill="auto"/>
        <w:spacing w:before="0" w:after="151" w:line="190" w:lineRule="exact"/>
        <w:ind w:left="1320"/>
        <w:rPr>
          <w:b w:val="0"/>
        </w:rPr>
      </w:pPr>
      <w:r w:rsidRPr="00BD77B3">
        <w:rPr>
          <w:b w:val="0"/>
        </w:rPr>
        <w:t>Servisní podmínky a provádění technických kontrol</w:t>
      </w:r>
    </w:p>
    <w:p w:rsidR="00DE3E47" w:rsidRPr="00BD77B3" w:rsidRDefault="00BD77B3">
      <w:pPr>
        <w:pStyle w:val="Zkladntext20"/>
        <w:numPr>
          <w:ilvl w:val="0"/>
          <w:numId w:val="5"/>
        </w:numPr>
        <w:shd w:val="clear" w:color="auto" w:fill="auto"/>
        <w:tabs>
          <w:tab w:val="left" w:pos="337"/>
        </w:tabs>
        <w:spacing w:after="176" w:line="235" w:lineRule="exact"/>
        <w:ind w:left="400" w:right="380"/>
        <w:rPr>
          <w:b w:val="0"/>
        </w:rPr>
      </w:pPr>
      <w:r w:rsidRPr="00BD77B3">
        <w:rPr>
          <w:b w:val="0"/>
        </w:rPr>
        <w:t>Servis vypůjčených přístrojů provádí po celou dobu výpůjčky dle této smlouvy pňjčitel, a to výhradně na území České republiky, na vlastní náklady a na základě vyžádání vypůjčitele, nejdéle však po dobu 24 měsíců, která začne běžet dnem instalace přístroje. To se nevztahuje na odstraňování vad způsobených porušením povinnosti vypůjčitele dle této smlouvy, vad, které vznikly běžným opotřebením a vad, o kterých vypůjčitel v době uzavření smlouvy věděl nebo s přihlédnutím k okolnostem, za nichž byla smlouva uzavřena, musel vědět. Nedohodnou-li se smluvní strany písemně jinak, je po dobu výpůjčky dle této smlouvy oprávněn provádět veškeré opravy přístroje výhradně servisní technik půjčitele. Způsob odstranění vady přístroje je vždy na uvážení půjčitele.</w:t>
      </w:r>
    </w:p>
    <w:p w:rsidR="00DE3E47" w:rsidRPr="00BD77B3" w:rsidRDefault="00BD77B3">
      <w:pPr>
        <w:pStyle w:val="Zkladntext20"/>
        <w:numPr>
          <w:ilvl w:val="0"/>
          <w:numId w:val="5"/>
        </w:numPr>
        <w:shd w:val="clear" w:color="auto" w:fill="auto"/>
        <w:tabs>
          <w:tab w:val="left" w:pos="337"/>
        </w:tabs>
        <w:spacing w:after="220"/>
        <w:ind w:left="400" w:right="380"/>
        <w:rPr>
          <w:b w:val="0"/>
        </w:rPr>
      </w:pPr>
      <w:r w:rsidRPr="00BD77B3">
        <w:rPr>
          <w:b w:val="0"/>
        </w:rPr>
        <w:t>Po dobu záruční lhůty půjčitel zajišťuje na vlastní náklady provádění povinných bezpečnostně technických kontrol vypůjčených přístrojů. Provedení těchto kontrol objedná vypůjčitel s dostatečným časovým předstihem u půjčitele.</w:t>
      </w:r>
    </w:p>
    <w:p w:rsidR="00DE3E47" w:rsidRPr="00BD77B3" w:rsidRDefault="00BD77B3">
      <w:pPr>
        <w:pStyle w:val="Zkladntext70"/>
        <w:shd w:val="clear" w:color="auto" w:fill="auto"/>
        <w:spacing w:before="0" w:line="190" w:lineRule="exact"/>
        <w:ind w:left="3660"/>
        <w:rPr>
          <w:b w:val="0"/>
        </w:rPr>
      </w:pPr>
      <w:r w:rsidRPr="00BD77B3">
        <w:rPr>
          <w:b w:val="0"/>
        </w:rPr>
        <w:t>Článek 5</w:t>
      </w:r>
    </w:p>
    <w:p w:rsidR="00DE3E47" w:rsidRPr="00BD77B3" w:rsidRDefault="00BD77B3">
      <w:pPr>
        <w:pStyle w:val="Zkladntext70"/>
        <w:shd w:val="clear" w:color="auto" w:fill="auto"/>
        <w:spacing w:before="0" w:after="123" w:line="190" w:lineRule="exact"/>
        <w:ind w:left="2920"/>
        <w:rPr>
          <w:b w:val="0"/>
        </w:rPr>
      </w:pPr>
      <w:r w:rsidRPr="00BD77B3">
        <w:rPr>
          <w:b w:val="0"/>
        </w:rPr>
        <w:t>Závěrečná ustanovení</w:t>
      </w:r>
    </w:p>
    <w:p w:rsidR="00DE3E47" w:rsidRPr="00BD77B3" w:rsidRDefault="00BD77B3">
      <w:pPr>
        <w:pStyle w:val="Zkladntext20"/>
        <w:shd w:val="clear" w:color="auto" w:fill="auto"/>
        <w:spacing w:after="0"/>
        <w:ind w:left="400" w:right="380"/>
        <w:rPr>
          <w:b w:val="0"/>
        </w:rPr>
      </w:pPr>
      <w:r w:rsidRPr="00BD77B3">
        <w:rPr>
          <w:b w:val="0"/>
        </w:rPr>
        <w:t>1. Tato smlouva nabývá platnosti a účinnosti dnem jejího podpisu oběma smluvními stranami.</w:t>
      </w:r>
    </w:p>
    <w:p w:rsidR="00DE3E47" w:rsidRPr="00BD77B3" w:rsidRDefault="00BD77B3">
      <w:pPr>
        <w:pStyle w:val="Zkladntext20"/>
        <w:numPr>
          <w:ilvl w:val="0"/>
          <w:numId w:val="3"/>
        </w:numPr>
        <w:shd w:val="clear" w:color="auto" w:fill="auto"/>
        <w:tabs>
          <w:tab w:val="left" w:pos="746"/>
        </w:tabs>
        <w:spacing w:line="235" w:lineRule="exact"/>
        <w:ind w:left="740" w:hanging="340"/>
        <w:rPr>
          <w:b w:val="0"/>
        </w:rPr>
      </w:pPr>
      <w:r w:rsidRPr="00BD77B3">
        <w:rPr>
          <w:b w:val="0"/>
        </w:rPr>
        <w:t xml:space="preserve">Tato smlouva a veškeré informace a dokumenty, které s ní souvisí, včetně informací a dokumentů, které si smluvní strany poskytly při jednání o této smlouvě, jsou důvěrné </w:t>
      </w:r>
      <w:r w:rsidRPr="00BD77B3">
        <w:rPr>
          <w:rStyle w:val="Zkladntext22"/>
          <w:bCs/>
        </w:rPr>
        <w:t xml:space="preserve">(„důvěrné informace"). </w:t>
      </w:r>
      <w:r w:rsidRPr="00BD77B3">
        <w:rPr>
          <w:b w:val="0"/>
        </w:rPr>
        <w:t xml:space="preserve">Smluvní strany se zavazují, že bez předchozího písemného souhlasu druhé smluvní strany neposkytnou důvěrné informace žádné třetí osobě, ani je nepoužijí v rozporu s jejich účelem, a že přijmou taková technická, organizační a jiná opatření, která jsou nezbytná k zamezení neoprávněného užití či zpřístupnění důvěrných informací. Bez předchozího písemného souhlasu druhé smluvní strany mohou být důvěrné informace poskytnuty jen v případech, kdy je takové poskytnutí vyžadováno závaznými právními předpisy, nebo příslušným orgánem veřejné moci, nebo kdy jsou důvěrné informace již veřejné z jiného důvodu, než je porušení této smlouvy. Bez </w:t>
      </w:r>
      <w:r w:rsidRPr="00BD77B3">
        <w:rPr>
          <w:b w:val="0"/>
        </w:rPr>
        <w:lastRenderedPageBreak/>
        <w:t>předchozího písemného souhlasu druhé smluvní strany mohou být důvěrné informace také poskytnuty (i) jakékoliv třetí osobě, se kterou smluvní strana tvoří koncern, (ii) statutárním a jiným orgánům, manažerům a zaměstnancům smluvní strany a (iii) odborným poradcům smluvní strany, a to za podmínky, že smluvní strana zajistí, že každá z takových osob bude chránit a nakládat s důvěrnými informacemi za stejných podmínek jako jsou stanoveny touto smlouvou. Závazek mlčenlivosti dle tohoto ustanovení trvá i bez ohledu na případný zánik této smlouvy.</w:t>
      </w:r>
    </w:p>
    <w:p w:rsidR="00DE3E47" w:rsidRPr="00BD77B3" w:rsidRDefault="00BD77B3">
      <w:pPr>
        <w:pStyle w:val="Zkladntext20"/>
        <w:numPr>
          <w:ilvl w:val="0"/>
          <w:numId w:val="3"/>
        </w:numPr>
        <w:shd w:val="clear" w:color="auto" w:fill="auto"/>
        <w:tabs>
          <w:tab w:val="left" w:pos="746"/>
        </w:tabs>
        <w:spacing w:line="235" w:lineRule="exact"/>
        <w:ind w:left="740" w:hanging="340"/>
        <w:rPr>
          <w:b w:val="0"/>
        </w:rPr>
      </w:pPr>
      <w:r w:rsidRPr="00BD77B3">
        <w:rPr>
          <w:b w:val="0"/>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 K obchodním zvyklostem, ať už zachovávaným obecně či v daném odvětví, se nepřihlíží.</w:t>
      </w:r>
    </w:p>
    <w:p w:rsidR="00DE3E47" w:rsidRPr="00BD77B3" w:rsidRDefault="00BD77B3">
      <w:pPr>
        <w:pStyle w:val="Zkladntext20"/>
        <w:numPr>
          <w:ilvl w:val="0"/>
          <w:numId w:val="3"/>
        </w:numPr>
        <w:shd w:val="clear" w:color="auto" w:fill="auto"/>
        <w:tabs>
          <w:tab w:val="left" w:pos="746"/>
        </w:tabs>
        <w:spacing w:after="300" w:line="235" w:lineRule="exact"/>
        <w:ind w:left="740" w:hanging="340"/>
        <w:rPr>
          <w:b w:val="0"/>
        </w:rPr>
      </w:pPr>
      <w:r w:rsidRPr="00BD77B3">
        <w:rPr>
          <w:b w:val="0"/>
        </w:rPr>
        <w:t>Smluvní strany prohlašují, že přebírají na sebe nebezpečí změny okolností a že jakákoliv změna okolností nezakládá žádné ze smluvních stran právo uplatňovat jakékoliv nároky s tím související. Smluvní strany tímto výslovně vylučují aplikaci ust. § 1765 odst. 1, § 1766 a § 2000 občanského zákoníku.</w:t>
      </w:r>
    </w:p>
    <w:p w:rsidR="00DE3E47" w:rsidRPr="00BD77B3" w:rsidRDefault="00BD77B3">
      <w:pPr>
        <w:pStyle w:val="Zkladntext20"/>
        <w:numPr>
          <w:ilvl w:val="0"/>
          <w:numId w:val="3"/>
        </w:numPr>
        <w:shd w:val="clear" w:color="auto" w:fill="auto"/>
        <w:tabs>
          <w:tab w:val="left" w:pos="746"/>
        </w:tabs>
        <w:spacing w:after="424" w:line="235" w:lineRule="exact"/>
        <w:ind w:left="740" w:hanging="340"/>
        <w:rPr>
          <w:b w:val="0"/>
        </w:rPr>
      </w:pPr>
      <w:r w:rsidRPr="00BD77B3">
        <w:rPr>
          <w:b w:val="0"/>
        </w:rPr>
        <w:t>Smluvní strany se ve smyslu ustanovení § 89a zákona č. 99/1963 Sb., občanský soudní řád, dohodly, že místně příslušným soudem k projednání a rozhodnutí sporů a jiných právních věcí vyplývajících z touto smlouvou založeného právního vztahu, jakož i ze vztahů s tímto vztahem souvisejících, je v případě, že k projednání je věcně příslušný krajský soud, Městský soud v Praze, a v případě, že k projednání je věcně příslušný okresní soud, Obvodní soud pro Prahu 5.</w:t>
      </w:r>
    </w:p>
    <w:p w:rsidR="00DE3E47" w:rsidRPr="00BD77B3" w:rsidRDefault="00BD77B3">
      <w:pPr>
        <w:pStyle w:val="Zkladntext20"/>
        <w:numPr>
          <w:ilvl w:val="0"/>
          <w:numId w:val="3"/>
        </w:numPr>
        <w:shd w:val="clear" w:color="auto" w:fill="auto"/>
        <w:tabs>
          <w:tab w:val="left" w:pos="746"/>
        </w:tabs>
        <w:spacing w:after="184" w:line="230" w:lineRule="exact"/>
        <w:ind w:left="740" w:hanging="340"/>
        <w:rPr>
          <w:b w:val="0"/>
        </w:rPr>
      </w:pPr>
      <w:r w:rsidRPr="00BD77B3">
        <w:rPr>
          <w:b w:val="0"/>
        </w:rPr>
        <w:t xml:space="preserve">Jakékoliv změny nebo doplnění této smlouvy vyžadují formu písemného dodatku podepsaného </w:t>
      </w:r>
      <w:bookmarkStart w:id="6" w:name="_GoBack"/>
      <w:r w:rsidRPr="00BD77B3">
        <w:rPr>
          <w:b w:val="0"/>
        </w:rPr>
        <w:t>oběma smluvními stranami. To samé platí i pro vzdání se písemné formy.</w:t>
      </w:r>
    </w:p>
    <w:bookmarkEnd w:id="6"/>
    <w:p w:rsidR="00DE3E47" w:rsidRPr="00BD77B3" w:rsidRDefault="00BD77B3">
      <w:pPr>
        <w:pStyle w:val="Zkladntext20"/>
        <w:numPr>
          <w:ilvl w:val="0"/>
          <w:numId w:val="3"/>
        </w:numPr>
        <w:shd w:val="clear" w:color="auto" w:fill="auto"/>
        <w:tabs>
          <w:tab w:val="left" w:pos="746"/>
        </w:tabs>
        <w:spacing w:after="169" w:line="226" w:lineRule="exact"/>
        <w:ind w:left="740" w:hanging="340"/>
        <w:rPr>
          <w:b w:val="0"/>
        </w:rPr>
      </w:pPr>
      <w:r w:rsidRPr="00BD77B3">
        <w:rPr>
          <w:b w:val="0"/>
        </w:rPr>
        <w:t>Tato smlouva a právní vztahy z ní vyplývající se řídí právním řádem České republiky.</w:t>
      </w:r>
    </w:p>
    <w:p w:rsidR="00DE3E47" w:rsidRPr="00BD77B3" w:rsidRDefault="00BD77B3">
      <w:pPr>
        <w:pStyle w:val="Zkladntext20"/>
        <w:numPr>
          <w:ilvl w:val="0"/>
          <w:numId w:val="3"/>
        </w:numPr>
        <w:shd w:val="clear" w:color="auto" w:fill="auto"/>
        <w:tabs>
          <w:tab w:val="left" w:pos="746"/>
        </w:tabs>
        <w:spacing w:after="184"/>
        <w:ind w:left="740" w:hanging="340"/>
        <w:rPr>
          <w:b w:val="0"/>
        </w:rPr>
      </w:pPr>
      <w:r w:rsidRPr="00BD77B3">
        <w:rPr>
          <w:b w:val="0"/>
        </w:rPr>
        <w:t>Tato smlouva je vyhotovena ve třech vyhotoveních v českém jazyce, z nichž půjčitel obdrží jedno a vypůjčitel dvě vyhotovení.</w:t>
      </w:r>
    </w:p>
    <w:p w:rsidR="007B4DDA" w:rsidRDefault="007B4DDA">
      <w:pPr>
        <w:pStyle w:val="Zkladntext20"/>
        <w:shd w:val="clear" w:color="auto" w:fill="auto"/>
        <w:spacing w:after="0" w:line="235" w:lineRule="exact"/>
        <w:ind w:firstLine="0"/>
        <w:rPr>
          <w:b w:val="0"/>
        </w:rPr>
      </w:pPr>
    </w:p>
    <w:p w:rsidR="007B4DDA" w:rsidRPr="007B4DDA" w:rsidRDefault="007B4DDA">
      <w:pPr>
        <w:pStyle w:val="Zkladntext20"/>
        <w:shd w:val="clear" w:color="auto" w:fill="auto"/>
        <w:spacing w:after="0" w:line="235" w:lineRule="exact"/>
        <w:ind w:firstLine="0"/>
        <w:rPr>
          <w:b w:val="0"/>
        </w:rPr>
      </w:pPr>
    </w:p>
    <w:p w:rsidR="007B4DDA" w:rsidRPr="007B4DDA" w:rsidRDefault="007B4DDA">
      <w:pPr>
        <w:pStyle w:val="Zkladntext20"/>
        <w:shd w:val="clear" w:color="auto" w:fill="auto"/>
        <w:spacing w:after="0" w:line="235" w:lineRule="exact"/>
        <w:ind w:firstLine="0"/>
        <w:rPr>
          <w:b w:val="0"/>
        </w:rPr>
      </w:pPr>
      <w:r w:rsidRPr="007B4DDA">
        <w:rPr>
          <w:b w:val="0"/>
          <w:sz w:val="20"/>
          <w:szCs w:val="20"/>
        </w:rPr>
        <w:t>Firma Fresenius Medical Care – ČR, jako dodavatel prohlašuje, že předmět smlouvy , tj. specifikace zboží stejně jako výše sjednaných jednotkových cen považují za obchodní tajemství ve smyslu ust. § 504 občanského zákoníku, a jako takové žádá druhou obchodní stranu, aby jej v této souvislosti pomohla chránit a utajovat.</w:t>
      </w:r>
      <w:r w:rsidRPr="007B4DDA">
        <w:rPr>
          <w:b w:val="0"/>
        </w:rPr>
        <w:t xml:space="preserve"> </w:t>
      </w:r>
      <w:r w:rsidRPr="007B4DDA">
        <w:rPr>
          <w:b w:val="0"/>
        </w:rPr>
        <w:br/>
      </w:r>
    </w:p>
    <w:p w:rsidR="00DE3E47" w:rsidRPr="00BD77B3" w:rsidRDefault="00BD77B3">
      <w:pPr>
        <w:pStyle w:val="Zkladntext20"/>
        <w:shd w:val="clear" w:color="auto" w:fill="auto"/>
        <w:spacing w:after="0" w:line="235" w:lineRule="exact"/>
        <w:ind w:firstLine="0"/>
        <w:rPr>
          <w:b w:val="0"/>
        </w:rPr>
      </w:pPr>
      <w:r w:rsidRPr="007B4DDA">
        <w:rPr>
          <w:b w:val="0"/>
        </w:rPr>
        <w:t>Smluvní strany prohlašují, že si tuto smlouvu před jejím podpisem přečetly, že byla uzavřena po vzájemném projednání podle jejich pravé a svobodné vůle, určitě, vážně a srozumitelně, nikoliv v tísni a za nápadně</w:t>
      </w:r>
      <w:r w:rsidRPr="00BD77B3">
        <w:rPr>
          <w:b w:val="0"/>
        </w:rPr>
        <w:t xml:space="preserve"> nevýhodných podmínek. Na důkaz souhlasu s jejím obsahem připojují své podpisy.</w:t>
      </w:r>
    </w:p>
    <w:p w:rsidR="00BD77B3" w:rsidRPr="00BD77B3" w:rsidRDefault="00BD77B3">
      <w:pPr>
        <w:pStyle w:val="Zkladntext20"/>
        <w:shd w:val="clear" w:color="auto" w:fill="auto"/>
        <w:spacing w:after="0" w:line="235" w:lineRule="exact"/>
        <w:ind w:firstLine="0"/>
        <w:rPr>
          <w:b w:val="0"/>
        </w:rPr>
      </w:pPr>
    </w:p>
    <w:p w:rsidR="00BD77B3" w:rsidRPr="00BD77B3" w:rsidRDefault="00BD77B3">
      <w:pPr>
        <w:pStyle w:val="Zkladntext20"/>
        <w:shd w:val="clear" w:color="auto" w:fill="auto"/>
        <w:spacing w:after="0" w:line="235" w:lineRule="exact"/>
        <w:ind w:firstLine="0"/>
        <w:rPr>
          <w:b w:val="0"/>
        </w:rPr>
      </w:pPr>
      <w:r w:rsidRPr="00BD77B3">
        <w:rPr>
          <w:b w:val="0"/>
        </w:rPr>
        <w:t>V Praze dne</w:t>
      </w:r>
    </w:p>
    <w:p w:rsidR="00BD77B3" w:rsidRPr="00BD77B3" w:rsidRDefault="00BD77B3">
      <w:pPr>
        <w:pStyle w:val="Zkladntext20"/>
        <w:shd w:val="clear" w:color="auto" w:fill="auto"/>
        <w:spacing w:after="0" w:line="235" w:lineRule="exact"/>
        <w:ind w:firstLine="0"/>
        <w:rPr>
          <w:b w:val="0"/>
        </w:rPr>
      </w:pPr>
    </w:p>
    <w:p w:rsidR="00BD77B3" w:rsidRPr="00BD77B3" w:rsidRDefault="00BD77B3">
      <w:pPr>
        <w:pStyle w:val="Zkladntext20"/>
        <w:shd w:val="clear" w:color="auto" w:fill="auto"/>
        <w:spacing w:after="0" w:line="235" w:lineRule="exact"/>
        <w:ind w:firstLine="0"/>
        <w:rPr>
          <w:b w:val="0"/>
        </w:rPr>
      </w:pPr>
      <w:r w:rsidRPr="00BD77B3">
        <w:rPr>
          <w:b w:val="0"/>
        </w:rPr>
        <w:t>Fresenius Medical Care – ČR                                    Nemocnice Na Homolce</w:t>
      </w:r>
    </w:p>
    <w:p w:rsidR="00BD77B3" w:rsidRPr="00BD77B3" w:rsidRDefault="00BD77B3">
      <w:pPr>
        <w:pStyle w:val="Zkladntext20"/>
        <w:shd w:val="clear" w:color="auto" w:fill="auto"/>
        <w:spacing w:after="0" w:line="235" w:lineRule="exact"/>
        <w:ind w:firstLine="0"/>
        <w:rPr>
          <w:b w:val="0"/>
        </w:rPr>
      </w:pPr>
    </w:p>
    <w:p w:rsidR="00BD77B3" w:rsidRPr="00BD77B3" w:rsidRDefault="00BD77B3">
      <w:pPr>
        <w:pStyle w:val="Zkladntext20"/>
        <w:shd w:val="clear" w:color="auto" w:fill="auto"/>
        <w:spacing w:after="0" w:line="235" w:lineRule="exact"/>
        <w:ind w:firstLine="0"/>
        <w:rPr>
          <w:b w:val="0"/>
        </w:rPr>
      </w:pPr>
      <w:r w:rsidRPr="00BD77B3">
        <w:rPr>
          <w:b w:val="0"/>
        </w:rPr>
        <w:t>Lenka Daňková                                                          Dr. Ing. Ivan Oliva</w:t>
      </w:r>
    </w:p>
    <w:p w:rsidR="00BD77B3" w:rsidRPr="00BD77B3" w:rsidRDefault="00BD77B3">
      <w:pPr>
        <w:pStyle w:val="Zkladntext20"/>
        <w:shd w:val="clear" w:color="auto" w:fill="auto"/>
        <w:spacing w:after="0" w:line="235" w:lineRule="exact"/>
        <w:ind w:firstLine="0"/>
        <w:rPr>
          <w:b w:val="0"/>
        </w:rPr>
      </w:pPr>
    </w:p>
    <w:p w:rsidR="00BD77B3" w:rsidRPr="00BD77B3" w:rsidRDefault="00BD77B3">
      <w:pPr>
        <w:pStyle w:val="Zkladntext20"/>
        <w:shd w:val="clear" w:color="auto" w:fill="auto"/>
        <w:spacing w:after="0" w:line="235" w:lineRule="exact"/>
        <w:ind w:firstLine="0"/>
        <w:rPr>
          <w:b w:val="0"/>
        </w:rPr>
        <w:sectPr w:rsidR="00BD77B3" w:rsidRPr="00BD77B3">
          <w:pgSz w:w="11900" w:h="16840"/>
          <w:pgMar w:top="1736" w:right="1512" w:bottom="1830" w:left="1450" w:header="0" w:footer="3" w:gutter="0"/>
          <w:cols w:space="720"/>
          <w:noEndnote/>
          <w:docGrid w:linePitch="360"/>
        </w:sectPr>
      </w:pPr>
      <w:r w:rsidRPr="00BD77B3">
        <w:rPr>
          <w:b w:val="0"/>
        </w:rPr>
        <w:t>Prokurista                                                                   ředitel</w:t>
      </w:r>
    </w:p>
    <w:p w:rsidR="00DE3E47" w:rsidRPr="00BD77B3" w:rsidRDefault="00877399" w:rsidP="00BD77B3">
      <w:pPr>
        <w:spacing w:line="360" w:lineRule="exact"/>
        <w:rPr>
          <w:sz w:val="2"/>
          <w:szCs w:val="2"/>
        </w:rPr>
        <w:sectPr w:rsidR="00DE3E47" w:rsidRPr="00BD77B3">
          <w:type w:val="continuous"/>
          <w:pgSz w:w="11900" w:h="16840"/>
          <w:pgMar w:top="3350" w:right="0" w:bottom="3350" w:left="0" w:header="0" w:footer="3" w:gutter="0"/>
          <w:cols w:space="720"/>
          <w:noEndnote/>
          <w:docGrid w:linePitch="360"/>
        </w:sectPr>
      </w:pPr>
      <w:r>
        <w:rPr>
          <w:noProof/>
          <w:lang w:bidi="ar-SA"/>
        </w:rPr>
        <mc:AlternateContent>
          <mc:Choice Requires="wps">
            <w:drawing>
              <wp:anchor distT="0" distB="0" distL="63500" distR="63500" simplePos="0" relativeHeight="251656704" behindDoc="0" locked="0" layoutInCell="1" allowOverlap="1">
                <wp:simplePos x="0" y="0"/>
                <wp:positionH relativeFrom="margin">
                  <wp:posOffset>3422650</wp:posOffset>
                </wp:positionH>
                <wp:positionV relativeFrom="paragraph">
                  <wp:posOffset>946150</wp:posOffset>
                </wp:positionV>
                <wp:extent cx="859790" cy="120650"/>
                <wp:effectExtent l="3175" t="3175" r="381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47" w:rsidRDefault="00DE3E47">
                            <w:pPr>
                              <w:pStyle w:val="Zkladntext20"/>
                              <w:shd w:val="clear" w:color="auto" w:fill="auto"/>
                              <w:spacing w:after="0" w:line="19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69.5pt;margin-top:74.5pt;width:67.7pt;height:9.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4rg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" filled="f" stroked="f">
                <v:textbox style="mso-fit-shape-to-text:t" inset="0,0,0,0">
                  <w:txbxContent>
                    <w:p w:rsidR="00DE3E47" w:rsidRDefault="00DE3E47">
                      <w:pPr>
                        <w:pStyle w:val="Zkladntext20"/>
                        <w:shd w:val="clear" w:color="auto" w:fill="auto"/>
                        <w:spacing w:after="0" w:line="190" w:lineRule="exact"/>
                        <w:ind w:firstLine="0"/>
                        <w:jc w:val="left"/>
                      </w:pPr>
                    </w:p>
                  </w:txbxContent>
                </v:textbox>
                <w10:wrap anchorx="margin"/>
              </v:shape>
            </w:pict>
          </mc:Fallback>
        </mc:AlternateContent>
      </w:r>
    </w:p>
    <w:p w:rsidR="00DE3E47" w:rsidRPr="00BD77B3" w:rsidRDefault="00DE3E47" w:rsidP="00BD77B3">
      <w:pPr>
        <w:pStyle w:val="Zkladntext70"/>
        <w:shd w:val="clear" w:color="auto" w:fill="auto"/>
        <w:spacing w:before="0" w:line="504" w:lineRule="exact"/>
        <w:ind w:firstLine="560"/>
        <w:rPr>
          <w:b w:val="0"/>
        </w:rPr>
      </w:pPr>
    </w:p>
    <w:sectPr w:rsidR="00DE3E47" w:rsidRPr="00BD77B3">
      <w:type w:val="continuous"/>
      <w:pgSz w:w="11900" w:h="16840"/>
      <w:pgMar w:top="3350" w:right="6674" w:bottom="3350" w:left="9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B7" w:rsidRDefault="00CD71B7">
      <w:r>
        <w:separator/>
      </w:r>
    </w:p>
  </w:endnote>
  <w:endnote w:type="continuationSeparator" w:id="0">
    <w:p w:rsidR="00CD71B7" w:rsidRDefault="00CD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B7" w:rsidRDefault="00CD71B7"/>
  </w:footnote>
  <w:footnote w:type="continuationSeparator" w:id="0">
    <w:p w:rsidR="00CD71B7" w:rsidRDefault="00CD71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0753"/>
    <w:multiLevelType w:val="multilevel"/>
    <w:tmpl w:val="3FD66BF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A23C6"/>
    <w:multiLevelType w:val="multilevel"/>
    <w:tmpl w:val="2D56CBB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9A01B9"/>
    <w:multiLevelType w:val="multilevel"/>
    <w:tmpl w:val="AF420698"/>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4E2623"/>
    <w:multiLevelType w:val="multilevel"/>
    <w:tmpl w:val="A440BC8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AA77EA"/>
    <w:multiLevelType w:val="multilevel"/>
    <w:tmpl w:val="1BF4D162"/>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47"/>
    <w:rsid w:val="004058CD"/>
    <w:rsid w:val="0078493D"/>
    <w:rsid w:val="00794F2B"/>
    <w:rsid w:val="007B4DDA"/>
    <w:rsid w:val="00877399"/>
    <w:rsid w:val="00924CB4"/>
    <w:rsid w:val="00927DBA"/>
    <w:rsid w:val="00BD77B3"/>
    <w:rsid w:val="00CD71B7"/>
    <w:rsid w:val="00DE3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4AB5"/>
  <w15:docId w15:val="{6D022FD3-4F8A-475C-90FD-5D54983F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ahoma" w:eastAsia="Tahoma" w:hAnsi="Tahoma" w:cs="Tahoma"/>
      <w:b/>
      <w:bCs/>
      <w:i w:val="0"/>
      <w:iCs w:val="0"/>
      <w:smallCaps w:val="0"/>
      <w:strike w:val="0"/>
      <w:sz w:val="19"/>
      <w:szCs w:val="19"/>
      <w:u w:val="none"/>
    </w:rPr>
  </w:style>
  <w:style w:type="character" w:customStyle="1" w:styleId="Zkladntext21">
    <w:name w:val="Základní text (2)"/>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Netun">
    <w:name w:val="Základní text (2) + Ne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Netun0">
    <w:name w:val="Základní text (2) + Ne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Nadpis3">
    <w:name w:val="Nadpis #3_"/>
    <w:basedOn w:val="Standardnpsmoodstavce"/>
    <w:link w:val="Nadpis30"/>
    <w:rPr>
      <w:rFonts w:ascii="Tahoma" w:eastAsia="Tahoma" w:hAnsi="Tahoma" w:cs="Tahoma"/>
      <w:b/>
      <w:bCs/>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6"/>
      <w:szCs w:val="16"/>
      <w:u w:val="none"/>
    </w:rPr>
  </w:style>
  <w:style w:type="character" w:customStyle="1" w:styleId="Zkladntext3Tundkovn0pt">
    <w:name w:val="Základní text (3) + Tučné;Řádkování 0 pt"/>
    <w:basedOn w:val="Zkladntext3"/>
    <w:rPr>
      <w:rFonts w:ascii="Tahoma" w:eastAsia="Tahoma" w:hAnsi="Tahoma" w:cs="Tahoma"/>
      <w:b/>
      <w:bCs/>
      <w:i w:val="0"/>
      <w:iCs w:val="0"/>
      <w:smallCaps w:val="0"/>
      <w:strike w:val="0"/>
      <w:color w:val="000000"/>
      <w:spacing w:val="10"/>
      <w:w w:val="100"/>
      <w:position w:val="0"/>
      <w:sz w:val="16"/>
      <w:szCs w:val="16"/>
      <w:u w:val="none"/>
      <w:lang w:val="cs-CZ" w:eastAsia="cs-CZ" w:bidi="cs-CZ"/>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9"/>
      <w:szCs w:val="19"/>
      <w:u w:val="none"/>
    </w:rPr>
  </w:style>
  <w:style w:type="character" w:customStyle="1" w:styleId="Zkladntext4Tun">
    <w:name w:val="Základní text (4) + Tučné"/>
    <w:basedOn w:val="Zkladntext4"/>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pacing w:val="10"/>
      <w:sz w:val="17"/>
      <w:szCs w:val="17"/>
      <w:u w:val="none"/>
    </w:rPr>
  </w:style>
  <w:style w:type="character" w:customStyle="1" w:styleId="Zkladntext2Netun1">
    <w:name w:val="Základní text (2) + Ne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pacing w:val="10"/>
      <w:sz w:val="16"/>
      <w:szCs w:val="16"/>
      <w:u w:val="none"/>
    </w:rPr>
  </w:style>
  <w:style w:type="character" w:customStyle="1" w:styleId="Zkladntext6Netundkovn0pt">
    <w:name w:val="Základní text (6) + Ne tučné;Řádkování 0 pt"/>
    <w:basedOn w:val="Zkladntext6"/>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2Arial14ptKurzva">
    <w:name w:val="Nadpis #2 + Arial;14 pt;Kurzíva"/>
    <w:basedOn w:val="Nadpis2"/>
    <w:rPr>
      <w:rFonts w:ascii="Arial" w:eastAsia="Arial" w:hAnsi="Arial" w:cs="Arial"/>
      <w:b w:val="0"/>
      <w:bCs w:val="0"/>
      <w:i/>
      <w:iCs/>
      <w:smallCaps w:val="0"/>
      <w:strike w:val="0"/>
      <w:color w:val="000000"/>
      <w:spacing w:val="0"/>
      <w:w w:val="100"/>
      <w:position w:val="0"/>
      <w:sz w:val="28"/>
      <w:szCs w:val="28"/>
      <w:u w:val="none"/>
      <w:lang w:val="cs-CZ" w:eastAsia="cs-CZ" w:bidi="cs-CZ"/>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9"/>
      <w:szCs w:val="19"/>
      <w:u w:val="none"/>
    </w:rPr>
  </w:style>
  <w:style w:type="character" w:customStyle="1" w:styleId="Zkladntext22">
    <w:name w:val="Základní text (2)"/>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Tahoma" w:eastAsia="Tahoma" w:hAnsi="Tahoma" w:cs="Tahoma"/>
      <w:b/>
      <w:bCs/>
      <w:i w:val="0"/>
      <w:iCs w:val="0"/>
      <w:smallCaps w:val="0"/>
      <w:strike w:val="0"/>
      <w:sz w:val="19"/>
      <w:szCs w:val="19"/>
      <w:u w:val="none"/>
    </w:rPr>
  </w:style>
  <w:style w:type="character" w:customStyle="1" w:styleId="Zkladntext7Exact">
    <w:name w:val="Základní text (7) Exact"/>
    <w:basedOn w:val="Standardnpsmoodstavce"/>
    <w:rPr>
      <w:rFonts w:ascii="Tahoma" w:eastAsia="Tahoma" w:hAnsi="Tahoma" w:cs="Tahoma"/>
      <w:b/>
      <w:bCs/>
      <w:i w:val="0"/>
      <w:iCs w:val="0"/>
      <w:smallCaps w:val="0"/>
      <w:strike w:val="0"/>
      <w:sz w:val="19"/>
      <w:szCs w:val="19"/>
      <w:u w:val="none"/>
    </w:rPr>
  </w:style>
  <w:style w:type="character" w:customStyle="1" w:styleId="Zkladntext7Consolas10ptNetundkovn0pt">
    <w:name w:val="Základní text (7) + Consolas;10 pt;Ne tučné;Řádkování 0 pt"/>
    <w:basedOn w:val="Zkladntext7"/>
    <w:rPr>
      <w:rFonts w:ascii="Consolas" w:eastAsia="Consolas" w:hAnsi="Consolas" w:cs="Consolas"/>
      <w:b/>
      <w:bCs/>
      <w:i w:val="0"/>
      <w:iCs w:val="0"/>
      <w:smallCaps w:val="0"/>
      <w:strike w:val="0"/>
      <w:color w:val="000000"/>
      <w:spacing w:val="-10"/>
      <w:w w:val="100"/>
      <w:position w:val="0"/>
      <w:sz w:val="20"/>
      <w:szCs w:val="20"/>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pacing w:val="0"/>
      <w:sz w:val="13"/>
      <w:szCs w:val="13"/>
      <w:u w:val="none"/>
    </w:rPr>
  </w:style>
  <w:style w:type="paragraph" w:customStyle="1" w:styleId="Zkladntext20">
    <w:name w:val="Základní text (2)"/>
    <w:basedOn w:val="Normln"/>
    <w:link w:val="Zkladntext2"/>
    <w:pPr>
      <w:shd w:val="clear" w:color="auto" w:fill="FFFFFF"/>
      <w:spacing w:after="180" w:line="240" w:lineRule="exact"/>
      <w:ind w:hanging="400"/>
      <w:jc w:val="both"/>
    </w:pPr>
    <w:rPr>
      <w:rFonts w:ascii="Tahoma" w:eastAsia="Tahoma" w:hAnsi="Tahoma" w:cs="Tahoma"/>
      <w:b/>
      <w:bCs/>
      <w:sz w:val="19"/>
      <w:szCs w:val="19"/>
    </w:rPr>
  </w:style>
  <w:style w:type="paragraph" w:customStyle="1" w:styleId="Nadpis30">
    <w:name w:val="Nadpis #3"/>
    <w:basedOn w:val="Normln"/>
    <w:link w:val="Nadpis3"/>
    <w:pPr>
      <w:shd w:val="clear" w:color="auto" w:fill="FFFFFF"/>
      <w:spacing w:line="206" w:lineRule="exact"/>
      <w:jc w:val="center"/>
      <w:outlineLvl w:val="2"/>
    </w:pPr>
    <w:rPr>
      <w:rFonts w:ascii="Tahoma" w:eastAsia="Tahoma" w:hAnsi="Tahoma" w:cs="Tahoma"/>
      <w:b/>
      <w:bCs/>
      <w:sz w:val="19"/>
      <w:szCs w:val="19"/>
    </w:rPr>
  </w:style>
  <w:style w:type="paragraph" w:customStyle="1" w:styleId="Zkladntext30">
    <w:name w:val="Základní text (3)"/>
    <w:basedOn w:val="Normln"/>
    <w:link w:val="Zkladntext3"/>
    <w:pPr>
      <w:shd w:val="clear" w:color="auto" w:fill="FFFFFF"/>
      <w:spacing w:after="180" w:line="206" w:lineRule="exact"/>
      <w:jc w:val="center"/>
    </w:pPr>
    <w:rPr>
      <w:rFonts w:ascii="Tahoma" w:eastAsia="Tahoma" w:hAnsi="Tahoma" w:cs="Tahoma"/>
      <w:sz w:val="16"/>
      <w:szCs w:val="16"/>
    </w:rPr>
  </w:style>
  <w:style w:type="paragraph" w:customStyle="1" w:styleId="Zkladntext40">
    <w:name w:val="Základní text (4)"/>
    <w:basedOn w:val="Normln"/>
    <w:link w:val="Zkladntext4"/>
    <w:pPr>
      <w:shd w:val="clear" w:color="auto" w:fill="FFFFFF"/>
      <w:spacing w:line="235" w:lineRule="exact"/>
      <w:ind w:hanging="360"/>
      <w:jc w:val="both"/>
    </w:pPr>
    <w:rPr>
      <w:rFonts w:ascii="Tahoma" w:eastAsia="Tahoma" w:hAnsi="Tahoma" w:cs="Tahoma"/>
      <w:sz w:val="19"/>
      <w:szCs w:val="19"/>
    </w:rPr>
  </w:style>
  <w:style w:type="paragraph" w:customStyle="1" w:styleId="Zkladntext50">
    <w:name w:val="Základní text (5)"/>
    <w:basedOn w:val="Normln"/>
    <w:link w:val="Zkladntext5"/>
    <w:pPr>
      <w:shd w:val="clear" w:color="auto" w:fill="FFFFFF"/>
      <w:spacing w:before="180" w:line="0" w:lineRule="atLeast"/>
      <w:jc w:val="both"/>
    </w:pPr>
    <w:rPr>
      <w:rFonts w:ascii="Tahoma" w:eastAsia="Tahoma" w:hAnsi="Tahoma" w:cs="Tahoma"/>
      <w:b/>
      <w:bCs/>
      <w:spacing w:val="10"/>
      <w:sz w:val="17"/>
      <w:szCs w:val="17"/>
    </w:rPr>
  </w:style>
  <w:style w:type="paragraph" w:customStyle="1" w:styleId="Zkladntext60">
    <w:name w:val="Základní text (6)"/>
    <w:basedOn w:val="Normln"/>
    <w:link w:val="Zkladntext6"/>
    <w:pPr>
      <w:shd w:val="clear" w:color="auto" w:fill="FFFFFF"/>
      <w:spacing w:after="180" w:line="0" w:lineRule="atLeast"/>
      <w:jc w:val="center"/>
    </w:pPr>
    <w:rPr>
      <w:rFonts w:ascii="Tahoma" w:eastAsia="Tahoma" w:hAnsi="Tahoma" w:cs="Tahoma"/>
      <w:b/>
      <w:bCs/>
      <w:spacing w:val="10"/>
      <w:sz w:val="16"/>
      <w:szCs w:val="16"/>
    </w:rPr>
  </w:style>
  <w:style w:type="paragraph" w:customStyle="1" w:styleId="Nadpis20">
    <w:name w:val="Nadpis #2"/>
    <w:basedOn w:val="Normln"/>
    <w:link w:val="Nadpis2"/>
    <w:pPr>
      <w:shd w:val="clear" w:color="auto" w:fill="FFFFFF"/>
      <w:spacing w:after="180" w:line="0" w:lineRule="atLeast"/>
      <w:outlineLvl w:val="1"/>
    </w:pPr>
    <w:rPr>
      <w:rFonts w:ascii="Franklin Gothic Heavy" w:eastAsia="Franklin Gothic Heavy" w:hAnsi="Franklin Gothic Heavy" w:cs="Franklin Gothic Heavy"/>
      <w:sz w:val="22"/>
      <w:szCs w:val="22"/>
    </w:rPr>
  </w:style>
  <w:style w:type="paragraph" w:customStyle="1" w:styleId="Zkladntext70">
    <w:name w:val="Základní text (7)"/>
    <w:basedOn w:val="Normln"/>
    <w:link w:val="Zkladntext7"/>
    <w:pPr>
      <w:shd w:val="clear" w:color="auto" w:fill="FFFFFF"/>
      <w:spacing w:before="180" w:line="0" w:lineRule="atLeast"/>
    </w:pPr>
    <w:rPr>
      <w:rFonts w:ascii="Tahoma" w:eastAsia="Tahoma" w:hAnsi="Tahoma" w:cs="Tahoma"/>
      <w:b/>
      <w:bCs/>
      <w:sz w:val="19"/>
      <w:szCs w:val="19"/>
    </w:rPr>
  </w:style>
  <w:style w:type="paragraph" w:customStyle="1" w:styleId="Zkladntext90">
    <w:name w:val="Základní text (9)"/>
    <w:basedOn w:val="Normln"/>
    <w:link w:val="Zkladntext9"/>
    <w:pPr>
      <w:shd w:val="clear" w:color="auto" w:fill="FFFFFF"/>
      <w:spacing w:line="0" w:lineRule="atLeas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7014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Šimonovská Dominika</dc:creator>
  <cp:lastModifiedBy>Svobodová Jana</cp:lastModifiedBy>
  <cp:revision>4</cp:revision>
  <dcterms:created xsi:type="dcterms:W3CDTF">2017-09-22T11:08:00Z</dcterms:created>
  <dcterms:modified xsi:type="dcterms:W3CDTF">2017-09-22T11:49:00Z</dcterms:modified>
</cp:coreProperties>
</file>