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B548" w14:textId="77777777" w:rsidR="00D65525" w:rsidRDefault="00D65525" w:rsidP="004D6597">
      <w:pPr>
        <w:pStyle w:val="Nzev"/>
        <w:spacing w:line="340" w:lineRule="atLeast"/>
        <w:rPr>
          <w:rFonts w:ascii="Calibri" w:hAnsi="Calibri"/>
          <w:b w:val="0"/>
          <w:sz w:val="32"/>
          <w:szCs w:val="32"/>
          <w:u w:val="none"/>
          <w:lang w:val="cs-CZ"/>
        </w:rPr>
      </w:pPr>
      <w:r>
        <w:rPr>
          <w:rFonts w:ascii="Calibri" w:hAnsi="Calibri"/>
          <w:sz w:val="32"/>
          <w:szCs w:val="32"/>
          <w:u w:val="none"/>
          <w:lang w:val="cs-CZ"/>
        </w:rPr>
        <w:t>KUPNÍ SMLOUVA</w:t>
      </w:r>
    </w:p>
    <w:p w14:paraId="5ADA7075" w14:textId="77777777" w:rsidR="00D65525" w:rsidRDefault="00D65525" w:rsidP="004D6597">
      <w:pPr>
        <w:spacing w:line="340" w:lineRule="atLeast"/>
        <w:ind w:left="284" w:hanging="284"/>
        <w:rPr>
          <w:b/>
          <w:sz w:val="24"/>
          <w:szCs w:val="24"/>
        </w:rPr>
      </w:pPr>
      <w:r>
        <w:rPr>
          <w:b/>
          <w:sz w:val="24"/>
          <w:szCs w:val="24"/>
        </w:rPr>
        <w:tab/>
      </w:r>
      <w:r>
        <w:rPr>
          <w:b/>
          <w:sz w:val="24"/>
          <w:szCs w:val="24"/>
        </w:rPr>
        <w:tab/>
      </w:r>
      <w:r>
        <w:rPr>
          <w:b/>
          <w:sz w:val="24"/>
          <w:szCs w:val="24"/>
        </w:rPr>
        <w:tab/>
      </w:r>
      <w:r>
        <w:rPr>
          <w:b/>
          <w:sz w:val="24"/>
          <w:szCs w:val="24"/>
        </w:rPr>
        <w:tab/>
      </w:r>
    </w:p>
    <w:p w14:paraId="09192886" w14:textId="77777777" w:rsidR="00D65525" w:rsidRDefault="00D65525" w:rsidP="004D6597">
      <w:pPr>
        <w:spacing w:line="340" w:lineRule="atLeast"/>
        <w:ind w:left="284" w:hanging="284"/>
        <w:jc w:val="center"/>
        <w:rPr>
          <w:rFonts w:cs="Calibri"/>
          <w:b/>
        </w:rPr>
      </w:pPr>
      <w:r>
        <w:rPr>
          <w:rFonts w:cs="Calibri"/>
          <w:b/>
        </w:rPr>
        <w:t xml:space="preserve">I. Smluvní strany  </w:t>
      </w:r>
    </w:p>
    <w:p w14:paraId="5AD72258" w14:textId="77777777" w:rsidR="00E32F75" w:rsidRDefault="00B96E49" w:rsidP="009B7641">
      <w:pPr>
        <w:tabs>
          <w:tab w:val="left" w:pos="397"/>
          <w:tab w:val="left" w:pos="567"/>
        </w:tabs>
        <w:spacing w:line="340" w:lineRule="atLeast"/>
        <w:rPr>
          <w:rFonts w:cs="Calibri"/>
        </w:rPr>
      </w:pPr>
      <w:r>
        <w:rPr>
          <w:rFonts w:cs="Calibri"/>
        </w:rPr>
        <w:t>1.</w:t>
      </w:r>
      <w:r>
        <w:rPr>
          <w:rFonts w:cs="Calibri"/>
        </w:rPr>
        <w:tab/>
      </w:r>
      <w:r>
        <w:rPr>
          <w:rFonts w:cs="Calibri"/>
        </w:rPr>
        <w:tab/>
      </w:r>
      <w:r w:rsidR="009B7641">
        <w:rPr>
          <w:rFonts w:cs="Calibri"/>
        </w:rPr>
        <w:tab/>
      </w:r>
      <w:r w:rsidR="00E32F75" w:rsidRPr="00E32F75">
        <w:rPr>
          <w:rFonts w:cs="Calibri"/>
          <w:b/>
          <w:bCs/>
        </w:rPr>
        <w:t>Město Rokycany</w:t>
      </w:r>
    </w:p>
    <w:p w14:paraId="680A0F21" w14:textId="6CC16A17" w:rsidR="00E32F75" w:rsidRDefault="00E32F75" w:rsidP="009B7641">
      <w:pPr>
        <w:tabs>
          <w:tab w:val="left" w:pos="397"/>
          <w:tab w:val="left" w:pos="567"/>
        </w:tabs>
        <w:spacing w:line="340" w:lineRule="atLeast"/>
        <w:rPr>
          <w:rFonts w:cs="Calibri"/>
        </w:rPr>
      </w:pPr>
      <w:r>
        <w:rPr>
          <w:rFonts w:cs="Calibri"/>
        </w:rPr>
        <w:tab/>
      </w:r>
      <w:r>
        <w:rPr>
          <w:rFonts w:cs="Calibri"/>
        </w:rPr>
        <w:tab/>
      </w:r>
      <w:r>
        <w:rPr>
          <w:rFonts w:cs="Calibri"/>
        </w:rPr>
        <w:tab/>
        <w:t>se sídlem</w:t>
      </w:r>
      <w:r w:rsidRPr="003F5334">
        <w:rPr>
          <w:rFonts w:cs="Calibri"/>
        </w:rPr>
        <w:t xml:space="preserve"> </w:t>
      </w:r>
      <w:r>
        <w:rPr>
          <w:rFonts w:cs="Calibri"/>
        </w:rPr>
        <w:t xml:space="preserve">Masarykovo náměstí 1, </w:t>
      </w:r>
      <w:proofErr w:type="gramStart"/>
      <w:r>
        <w:rPr>
          <w:rFonts w:cs="Calibri"/>
        </w:rPr>
        <w:t>Střed</w:t>
      </w:r>
      <w:proofErr w:type="gramEnd"/>
      <w:r>
        <w:rPr>
          <w:rFonts w:cs="Calibri"/>
        </w:rPr>
        <w:t xml:space="preserve">, </w:t>
      </w:r>
      <w:r w:rsidRPr="003F5334">
        <w:rPr>
          <w:rFonts w:cs="Calibri"/>
        </w:rPr>
        <w:t>33</w:t>
      </w:r>
      <w:r>
        <w:rPr>
          <w:rFonts w:cs="Calibri"/>
        </w:rPr>
        <w:t>7</w:t>
      </w:r>
      <w:r w:rsidRPr="003F5334">
        <w:rPr>
          <w:rFonts w:cs="Calibri"/>
        </w:rPr>
        <w:t xml:space="preserve"> 0</w:t>
      </w:r>
      <w:r>
        <w:rPr>
          <w:rFonts w:cs="Calibri"/>
        </w:rPr>
        <w:t>1</w:t>
      </w:r>
      <w:r w:rsidRPr="003F5334">
        <w:rPr>
          <w:rFonts w:cs="Calibri"/>
        </w:rPr>
        <w:t xml:space="preserve"> </w:t>
      </w:r>
      <w:r>
        <w:rPr>
          <w:rFonts w:cs="Calibri"/>
        </w:rPr>
        <w:t>Rokycany</w:t>
      </w:r>
      <w:r>
        <w:rPr>
          <w:rFonts w:cs="Calibri"/>
        </w:rPr>
        <w:tab/>
      </w:r>
      <w:r>
        <w:rPr>
          <w:rFonts w:cs="Calibri"/>
        </w:rPr>
        <w:tab/>
      </w:r>
      <w:r>
        <w:rPr>
          <w:rFonts w:cs="Calibri"/>
        </w:rPr>
        <w:tab/>
      </w:r>
    </w:p>
    <w:p w14:paraId="2534655D" w14:textId="3C23F8C6" w:rsidR="003F5334" w:rsidRDefault="00E32F75" w:rsidP="009B7641">
      <w:pPr>
        <w:tabs>
          <w:tab w:val="left" w:pos="397"/>
          <w:tab w:val="left" w:pos="567"/>
        </w:tabs>
        <w:spacing w:line="340" w:lineRule="atLeast"/>
        <w:rPr>
          <w:rFonts w:cs="Calibri"/>
        </w:rPr>
      </w:pPr>
      <w:r>
        <w:rPr>
          <w:rFonts w:cs="Calibri"/>
        </w:rPr>
        <w:tab/>
      </w:r>
      <w:r>
        <w:rPr>
          <w:rFonts w:cs="Calibri"/>
        </w:rPr>
        <w:tab/>
      </w:r>
      <w:r>
        <w:rPr>
          <w:rFonts w:cs="Calibri"/>
        </w:rPr>
        <w:tab/>
        <w:t>IČO: 002 59 047</w:t>
      </w:r>
    </w:p>
    <w:p w14:paraId="45FDE3DA" w14:textId="5011FE15" w:rsidR="00E32F75" w:rsidRDefault="00E32F75" w:rsidP="009B7641">
      <w:pPr>
        <w:tabs>
          <w:tab w:val="left" w:pos="397"/>
          <w:tab w:val="left" w:pos="567"/>
        </w:tabs>
        <w:spacing w:line="340" w:lineRule="atLeast"/>
        <w:rPr>
          <w:rFonts w:cs="Calibri"/>
        </w:rPr>
      </w:pPr>
      <w:r>
        <w:rPr>
          <w:rFonts w:cs="Calibri"/>
        </w:rPr>
        <w:tab/>
      </w:r>
      <w:r>
        <w:rPr>
          <w:rFonts w:cs="Calibri"/>
        </w:rPr>
        <w:tab/>
      </w:r>
      <w:r>
        <w:rPr>
          <w:rFonts w:cs="Calibri"/>
        </w:rPr>
        <w:tab/>
        <w:t>zastoupené starostou Ing. Tomášem Radou</w:t>
      </w:r>
    </w:p>
    <w:p w14:paraId="66215B9A" w14:textId="0151CFB8" w:rsidR="00D65525" w:rsidRDefault="009B7641" w:rsidP="009B7641">
      <w:pPr>
        <w:tabs>
          <w:tab w:val="left" w:pos="397"/>
        </w:tabs>
        <w:spacing w:line="340" w:lineRule="atLeast"/>
      </w:pPr>
      <w:r>
        <w:rPr>
          <w:rFonts w:cs="Calibri"/>
        </w:rPr>
        <w:tab/>
      </w:r>
      <w:r>
        <w:rPr>
          <w:rFonts w:cs="Calibri"/>
        </w:rPr>
        <w:tab/>
      </w:r>
      <w:r w:rsidR="003F5334" w:rsidRPr="003F5334">
        <w:rPr>
          <w:rFonts w:cs="Calibri"/>
        </w:rPr>
        <w:t>(dále jen jako "</w:t>
      </w:r>
      <w:r w:rsidR="00113C1B">
        <w:rPr>
          <w:rFonts w:cs="Calibri"/>
          <w:b/>
          <w:bCs/>
        </w:rPr>
        <w:t>P</w:t>
      </w:r>
      <w:r w:rsidR="003F5334" w:rsidRPr="008C25DE">
        <w:rPr>
          <w:rFonts w:cs="Calibri"/>
          <w:b/>
          <w:bCs/>
        </w:rPr>
        <w:t>rodávající</w:t>
      </w:r>
      <w:r w:rsidR="003F5334" w:rsidRPr="003F5334">
        <w:rPr>
          <w:rFonts w:cs="Calibri"/>
        </w:rPr>
        <w:t>")</w:t>
      </w:r>
    </w:p>
    <w:p w14:paraId="28C41357" w14:textId="77777777" w:rsidR="00D65525" w:rsidRDefault="004D6597" w:rsidP="009B7641">
      <w:pPr>
        <w:tabs>
          <w:tab w:val="left" w:pos="397"/>
          <w:tab w:val="left" w:pos="567"/>
        </w:tabs>
        <w:spacing w:line="340" w:lineRule="atLeast"/>
        <w:ind w:left="357" w:firstLine="397"/>
        <w:jc w:val="center"/>
        <w:rPr>
          <w:rFonts w:cs="Calibri"/>
        </w:rPr>
      </w:pPr>
      <w:r>
        <w:rPr>
          <w:rFonts w:cs="Calibri"/>
        </w:rPr>
        <w:t>a</w:t>
      </w:r>
    </w:p>
    <w:p w14:paraId="2179AE11" w14:textId="77777777" w:rsidR="00E32F75" w:rsidRDefault="00993B17" w:rsidP="009B7641">
      <w:pPr>
        <w:spacing w:line="340" w:lineRule="atLeast"/>
        <w:rPr>
          <w:rFonts w:cs="Calibri"/>
        </w:rPr>
      </w:pPr>
      <w:r>
        <w:rPr>
          <w:rFonts w:cs="Calibri"/>
        </w:rPr>
        <w:t xml:space="preserve">2.   </w:t>
      </w:r>
      <w:r w:rsidR="009B7641">
        <w:rPr>
          <w:rFonts w:cs="Calibri"/>
        </w:rPr>
        <w:tab/>
      </w:r>
      <w:r w:rsidR="00E32F75" w:rsidRPr="00F16D6D">
        <w:rPr>
          <w:rFonts w:cs="Calibri"/>
          <w:b/>
          <w:bCs/>
        </w:rPr>
        <w:t>BPJ REAL a.s.</w:t>
      </w:r>
      <w:r w:rsidR="003F5334" w:rsidRPr="003F5334">
        <w:rPr>
          <w:rFonts w:cs="Calibri"/>
        </w:rPr>
        <w:t xml:space="preserve"> </w:t>
      </w:r>
    </w:p>
    <w:p w14:paraId="0526B5C5" w14:textId="0767CFE1" w:rsidR="003F5334" w:rsidRDefault="00E32F75" w:rsidP="00E32F75">
      <w:pPr>
        <w:spacing w:line="340" w:lineRule="atLeast"/>
        <w:ind w:left="709"/>
        <w:rPr>
          <w:rFonts w:cs="Calibri"/>
        </w:rPr>
      </w:pPr>
      <w:r>
        <w:rPr>
          <w:rFonts w:cs="Calibri"/>
        </w:rPr>
        <w:t xml:space="preserve">se sídlem </w:t>
      </w:r>
      <w:proofErr w:type="spellStart"/>
      <w:r>
        <w:rPr>
          <w:rFonts w:cs="Calibri"/>
        </w:rPr>
        <w:t>Partoltice</w:t>
      </w:r>
      <w:proofErr w:type="spellEnd"/>
      <w:r>
        <w:rPr>
          <w:rFonts w:cs="Calibri"/>
        </w:rPr>
        <w:t xml:space="preserve"> 21, 335 01 Neurazy</w:t>
      </w:r>
    </w:p>
    <w:p w14:paraId="5C884F57" w14:textId="76996519" w:rsidR="00E32F75" w:rsidRDefault="00E32F75" w:rsidP="00E32F75">
      <w:pPr>
        <w:spacing w:line="340" w:lineRule="atLeast"/>
        <w:ind w:left="709"/>
        <w:rPr>
          <w:rFonts w:cs="Calibri"/>
        </w:rPr>
      </w:pPr>
      <w:r>
        <w:rPr>
          <w:rFonts w:cs="Calibri"/>
        </w:rPr>
        <w:t>IČO: 083 74 392</w:t>
      </w:r>
    </w:p>
    <w:p w14:paraId="5C18D9F7" w14:textId="59DA636F" w:rsidR="00E32F75" w:rsidRDefault="00E32F75" w:rsidP="00E32F75">
      <w:pPr>
        <w:spacing w:line="340" w:lineRule="atLeast"/>
        <w:ind w:left="709"/>
        <w:rPr>
          <w:rFonts w:cs="Calibri"/>
        </w:rPr>
      </w:pPr>
      <w:r>
        <w:rPr>
          <w:rFonts w:cs="Calibri"/>
        </w:rPr>
        <w:t>zastoupena předsedou představenstva Karlem Posledním a</w:t>
      </w:r>
    </w:p>
    <w:p w14:paraId="621DF40C" w14:textId="1AF97F09" w:rsidR="00E32F75" w:rsidRPr="003F5334" w:rsidRDefault="00E32F75" w:rsidP="00E32F75">
      <w:pPr>
        <w:spacing w:line="340" w:lineRule="atLeast"/>
        <w:ind w:left="709"/>
        <w:rPr>
          <w:rFonts w:cs="Calibri"/>
        </w:rPr>
      </w:pPr>
      <w:r>
        <w:rPr>
          <w:rFonts w:cs="Calibri"/>
        </w:rPr>
        <w:t>členem představenstva Romanem Strychem</w:t>
      </w:r>
    </w:p>
    <w:p w14:paraId="3917ECC8" w14:textId="545DC2C1" w:rsidR="00D65525" w:rsidRDefault="00993B17" w:rsidP="009B7641">
      <w:pPr>
        <w:spacing w:line="340" w:lineRule="atLeast"/>
        <w:ind w:firstLine="709"/>
      </w:pPr>
      <w:r>
        <w:t>(</w:t>
      </w:r>
      <w:r w:rsidR="00D65525">
        <w:t>dále jen jako „</w:t>
      </w:r>
      <w:r w:rsidR="00113C1B">
        <w:rPr>
          <w:b/>
        </w:rPr>
        <w:t>K</w:t>
      </w:r>
      <w:r w:rsidR="00D65525">
        <w:rPr>
          <w:b/>
        </w:rPr>
        <w:t>upující</w:t>
      </w:r>
      <w:r w:rsidR="00D65525">
        <w:t>“,)</w:t>
      </w:r>
    </w:p>
    <w:p w14:paraId="65E3808E" w14:textId="77777777" w:rsidR="00D65525" w:rsidRDefault="00D65525" w:rsidP="004D6597">
      <w:pPr>
        <w:pStyle w:val="Identifikacestran"/>
        <w:spacing w:line="340" w:lineRule="atLeast"/>
        <w:ind w:left="397" w:hanging="397"/>
        <w:jc w:val="left"/>
        <w:rPr>
          <w:rFonts w:ascii="Calibri" w:hAnsi="Calibri" w:cs="Calibri"/>
          <w:sz w:val="22"/>
          <w:szCs w:val="22"/>
        </w:rPr>
      </w:pPr>
    </w:p>
    <w:p w14:paraId="024B41EE" w14:textId="77777777" w:rsidR="00D65525" w:rsidRDefault="00D65525" w:rsidP="004D6597">
      <w:pPr>
        <w:spacing w:line="340" w:lineRule="atLeast"/>
        <w:ind w:left="397" w:hanging="397"/>
        <w:rPr>
          <w:rFonts w:cs="Calibri"/>
          <w:b/>
        </w:rPr>
      </w:pPr>
      <w:r>
        <w:rPr>
          <w:rFonts w:cs="Calibri"/>
        </w:rPr>
        <w:t>uzavírají níže uvedeného dne, měsíce a roku tuto</w:t>
      </w:r>
    </w:p>
    <w:p w14:paraId="1C2CF65E" w14:textId="77777777" w:rsidR="00D65525" w:rsidRDefault="00D65525" w:rsidP="004D6597">
      <w:pPr>
        <w:spacing w:line="340" w:lineRule="atLeast"/>
        <w:rPr>
          <w:rFonts w:cs="Calibri"/>
          <w:b/>
        </w:rPr>
      </w:pPr>
    </w:p>
    <w:p w14:paraId="03F442C1" w14:textId="77777777" w:rsidR="00D65525" w:rsidRDefault="00D65525" w:rsidP="004D6597">
      <w:pPr>
        <w:spacing w:line="340" w:lineRule="atLeast"/>
        <w:ind w:left="284" w:hanging="284"/>
        <w:jc w:val="center"/>
        <w:rPr>
          <w:rFonts w:cs="Calibri"/>
          <w:b/>
        </w:rPr>
      </w:pPr>
      <w:r>
        <w:rPr>
          <w:rFonts w:cs="Calibri"/>
          <w:b/>
        </w:rPr>
        <w:t xml:space="preserve">kupní smlouvu </w:t>
      </w:r>
    </w:p>
    <w:p w14:paraId="4CB19EFC" w14:textId="77777777" w:rsidR="00D65525" w:rsidRDefault="00D65525" w:rsidP="004D6597">
      <w:pPr>
        <w:spacing w:line="340" w:lineRule="atLeast"/>
        <w:ind w:left="284" w:hanging="284"/>
        <w:jc w:val="center"/>
        <w:rPr>
          <w:rFonts w:cs="Calibri"/>
        </w:rPr>
      </w:pPr>
      <w:r>
        <w:rPr>
          <w:rFonts w:cs="Calibri"/>
        </w:rPr>
        <w:t xml:space="preserve">dle ustanovení </w:t>
      </w:r>
      <w:r>
        <w:rPr>
          <w:rFonts w:cs="Garamond"/>
        </w:rPr>
        <w:t>§ 2079 a násl. zákona č. 89/2012 Sb., občanský zákoník, v platném znění</w:t>
      </w:r>
    </w:p>
    <w:p w14:paraId="552CFE37" w14:textId="77777777" w:rsidR="00D65525" w:rsidRDefault="00D65525" w:rsidP="004D6597">
      <w:pPr>
        <w:pStyle w:val="NADPISCENTRnetuc"/>
        <w:tabs>
          <w:tab w:val="left" w:pos="708"/>
        </w:tabs>
        <w:spacing w:before="0" w:line="340" w:lineRule="atLeast"/>
        <w:jc w:val="left"/>
        <w:rPr>
          <w:rFonts w:ascii="Calibri" w:hAnsi="Calibri" w:cs="Calibri"/>
          <w:color w:val="auto"/>
          <w:sz w:val="22"/>
          <w:szCs w:val="22"/>
        </w:rPr>
      </w:pPr>
    </w:p>
    <w:p w14:paraId="3A216790" w14:textId="77777777" w:rsidR="00D65525" w:rsidRDefault="00D65525" w:rsidP="004D6597">
      <w:pPr>
        <w:pStyle w:val="NADPISCENTRnetuc"/>
        <w:tabs>
          <w:tab w:val="left" w:pos="708"/>
        </w:tabs>
        <w:spacing w:before="0" w:line="340" w:lineRule="atLeast"/>
        <w:ind w:left="284" w:hanging="284"/>
        <w:rPr>
          <w:rFonts w:ascii="Calibri" w:hAnsi="Calibri" w:cs="Calibri"/>
          <w:color w:val="auto"/>
          <w:sz w:val="22"/>
          <w:szCs w:val="22"/>
        </w:rPr>
      </w:pPr>
      <w:r>
        <w:rPr>
          <w:rFonts w:ascii="Calibri" w:hAnsi="Calibri" w:cs="Calibri"/>
          <w:color w:val="auto"/>
          <w:sz w:val="22"/>
          <w:szCs w:val="22"/>
        </w:rPr>
        <w:t>II.</w:t>
      </w:r>
    </w:p>
    <w:p w14:paraId="2E8EC226" w14:textId="4B191FB9" w:rsidR="00FA38F1" w:rsidRDefault="00F16D6D" w:rsidP="004D6597">
      <w:pPr>
        <w:pStyle w:val="NADPISCENTRnetuc"/>
        <w:tabs>
          <w:tab w:val="left" w:pos="708"/>
        </w:tabs>
        <w:spacing w:before="0" w:line="340" w:lineRule="atLeast"/>
        <w:ind w:left="284" w:hanging="284"/>
        <w:rPr>
          <w:rFonts w:ascii="Calibri" w:hAnsi="Calibri" w:cs="Calibri"/>
          <w:color w:val="auto"/>
          <w:sz w:val="22"/>
          <w:szCs w:val="22"/>
        </w:rPr>
      </w:pPr>
      <w:r>
        <w:rPr>
          <w:rFonts w:ascii="Calibri" w:hAnsi="Calibri" w:cs="Calibri"/>
          <w:color w:val="auto"/>
          <w:sz w:val="22"/>
          <w:szCs w:val="22"/>
        </w:rPr>
        <w:t>Prohlášení</w:t>
      </w:r>
      <w:r w:rsidR="00D65525">
        <w:rPr>
          <w:rFonts w:ascii="Calibri" w:hAnsi="Calibri" w:cs="Calibri"/>
          <w:color w:val="auto"/>
          <w:sz w:val="22"/>
          <w:szCs w:val="22"/>
        </w:rPr>
        <w:t xml:space="preserve">   </w:t>
      </w:r>
    </w:p>
    <w:p w14:paraId="35BB068B" w14:textId="5C739100" w:rsidR="00932057" w:rsidRPr="00932057" w:rsidRDefault="00932057" w:rsidP="004D6597">
      <w:pPr>
        <w:suppressAutoHyphens/>
        <w:spacing w:line="340" w:lineRule="atLeast"/>
        <w:jc w:val="both"/>
        <w:rPr>
          <w:rFonts w:cs="Calibri"/>
          <w:iCs/>
        </w:rPr>
      </w:pPr>
      <w:r w:rsidRPr="00932057">
        <w:rPr>
          <w:rFonts w:cs="Calibri"/>
          <w:iCs/>
        </w:rPr>
        <w:t>Prodávající prohlašuje, že je jediným a výlučným vlastníkem t</w:t>
      </w:r>
      <w:r w:rsidR="00F16D6D">
        <w:rPr>
          <w:rFonts w:cs="Calibri"/>
          <w:iCs/>
        </w:rPr>
        <w:t>éto</w:t>
      </w:r>
      <w:r w:rsidRPr="00932057">
        <w:rPr>
          <w:rFonts w:cs="Calibri"/>
          <w:iCs/>
        </w:rPr>
        <w:t xml:space="preserve"> nemovit</w:t>
      </w:r>
      <w:r w:rsidR="00F16D6D">
        <w:rPr>
          <w:rFonts w:cs="Calibri"/>
          <w:iCs/>
        </w:rPr>
        <w:t>é</w:t>
      </w:r>
      <w:r w:rsidRPr="00932057">
        <w:rPr>
          <w:rFonts w:cs="Calibri"/>
          <w:iCs/>
        </w:rPr>
        <w:t xml:space="preserve"> věc</w:t>
      </w:r>
      <w:r w:rsidR="00F16D6D">
        <w:rPr>
          <w:rFonts w:cs="Calibri"/>
          <w:iCs/>
        </w:rPr>
        <w:t>i</w:t>
      </w:r>
      <w:r w:rsidRPr="00932057">
        <w:rPr>
          <w:rFonts w:cs="Calibri"/>
          <w:iCs/>
        </w:rPr>
        <w:t>:</w:t>
      </w:r>
    </w:p>
    <w:p w14:paraId="333EC31D" w14:textId="13EADFEE" w:rsidR="00932057" w:rsidRPr="00BD2325" w:rsidRDefault="00932057" w:rsidP="004D6597">
      <w:pPr>
        <w:suppressAutoHyphens/>
        <w:spacing w:line="340" w:lineRule="atLeast"/>
        <w:jc w:val="both"/>
        <w:rPr>
          <w:rFonts w:cs="Calibri"/>
          <w:b/>
          <w:bCs/>
          <w:iCs/>
        </w:rPr>
      </w:pPr>
      <w:r w:rsidRPr="00BD2325">
        <w:rPr>
          <w:rFonts w:cs="Calibri"/>
          <w:b/>
          <w:bCs/>
          <w:iCs/>
        </w:rPr>
        <w:t>-</w:t>
      </w:r>
      <w:r w:rsidRPr="00BD2325">
        <w:rPr>
          <w:rFonts w:cs="Calibri"/>
          <w:b/>
          <w:bCs/>
          <w:iCs/>
        </w:rPr>
        <w:tab/>
        <w:t xml:space="preserve">pozemku </w:t>
      </w:r>
      <w:r w:rsidR="00F16D6D" w:rsidRPr="00BD2325">
        <w:rPr>
          <w:rFonts w:cs="Calibri"/>
          <w:b/>
          <w:bCs/>
          <w:iCs/>
        </w:rPr>
        <w:t>869/1</w:t>
      </w:r>
      <w:r w:rsidRPr="00BD2325">
        <w:rPr>
          <w:rFonts w:cs="Calibri"/>
          <w:b/>
          <w:bCs/>
          <w:iCs/>
        </w:rPr>
        <w:t xml:space="preserve"> </w:t>
      </w:r>
      <w:r w:rsidR="00F16D6D" w:rsidRPr="00BD2325">
        <w:rPr>
          <w:rFonts w:cs="Calibri"/>
          <w:b/>
          <w:bCs/>
          <w:iCs/>
        </w:rPr>
        <w:t>-</w:t>
      </w:r>
      <w:r w:rsidRPr="00BD2325">
        <w:rPr>
          <w:rFonts w:cs="Calibri"/>
          <w:b/>
          <w:bCs/>
          <w:iCs/>
        </w:rPr>
        <w:t xml:space="preserve"> </w:t>
      </w:r>
      <w:r w:rsidR="00F16D6D" w:rsidRPr="00BD2325">
        <w:rPr>
          <w:rFonts w:cs="Calibri"/>
          <w:b/>
          <w:bCs/>
          <w:iCs/>
        </w:rPr>
        <w:t>orná půda</w:t>
      </w:r>
    </w:p>
    <w:p w14:paraId="13967DA4" w14:textId="4988A4D2" w:rsidR="00932057" w:rsidRPr="00F16027" w:rsidRDefault="00932057" w:rsidP="004D6597">
      <w:pPr>
        <w:suppressAutoHyphens/>
        <w:spacing w:line="340" w:lineRule="atLeast"/>
        <w:jc w:val="both"/>
        <w:rPr>
          <w:rFonts w:cs="Calibri"/>
          <w:bCs/>
          <w:iCs/>
        </w:rPr>
      </w:pPr>
      <w:r w:rsidRPr="00F16027">
        <w:rPr>
          <w:rFonts w:cs="Calibri"/>
          <w:bCs/>
          <w:iCs/>
        </w:rPr>
        <w:t>v </w:t>
      </w:r>
      <w:proofErr w:type="spellStart"/>
      <w:r w:rsidRPr="00F16027">
        <w:rPr>
          <w:rFonts w:cs="Calibri"/>
          <w:bCs/>
          <w:iCs/>
        </w:rPr>
        <w:t>k.ú</w:t>
      </w:r>
      <w:proofErr w:type="spellEnd"/>
      <w:r w:rsidRPr="00F16027">
        <w:rPr>
          <w:rFonts w:cs="Calibri"/>
          <w:bCs/>
          <w:iCs/>
        </w:rPr>
        <w:t>. Rokycany, obec Rokycany zapsán</w:t>
      </w:r>
      <w:r w:rsidR="003C46F4" w:rsidRPr="00F16027">
        <w:rPr>
          <w:rFonts w:cs="Calibri"/>
          <w:bCs/>
          <w:iCs/>
        </w:rPr>
        <w:t>o</w:t>
      </w:r>
      <w:r w:rsidRPr="00F16027">
        <w:rPr>
          <w:rFonts w:cs="Calibri"/>
          <w:bCs/>
          <w:iCs/>
        </w:rPr>
        <w:t xml:space="preserve"> na LV </w:t>
      </w:r>
      <w:r w:rsidR="00F16D6D" w:rsidRPr="00F16027">
        <w:rPr>
          <w:rFonts w:cs="Calibri"/>
          <w:bCs/>
          <w:iCs/>
        </w:rPr>
        <w:t>10001</w:t>
      </w:r>
      <w:r w:rsidRPr="00F16027">
        <w:rPr>
          <w:rFonts w:cs="Calibri"/>
          <w:bCs/>
          <w:iCs/>
        </w:rPr>
        <w:t xml:space="preserve"> u Katastrálního úřadu pro Plzeňský kraj, Katastrální pracoviště Rokycany</w:t>
      </w:r>
    </w:p>
    <w:p w14:paraId="3D41AA05" w14:textId="77777777" w:rsidR="00D65525" w:rsidRDefault="00D65525" w:rsidP="004D6597">
      <w:pPr>
        <w:spacing w:line="340" w:lineRule="atLeast"/>
        <w:jc w:val="both"/>
        <w:rPr>
          <w:rFonts w:cs="Calibri"/>
        </w:rPr>
      </w:pPr>
    </w:p>
    <w:p w14:paraId="1B244EC5" w14:textId="77777777" w:rsidR="00D65525" w:rsidRDefault="00D65525" w:rsidP="004D6597">
      <w:pPr>
        <w:pStyle w:val="NADPISCENTRnetuc"/>
        <w:tabs>
          <w:tab w:val="left" w:pos="708"/>
        </w:tabs>
        <w:spacing w:before="0" w:line="340" w:lineRule="atLeast"/>
        <w:ind w:left="284" w:hanging="284"/>
        <w:rPr>
          <w:rFonts w:ascii="Calibri" w:hAnsi="Calibri" w:cs="Calibri"/>
          <w:color w:val="auto"/>
          <w:sz w:val="22"/>
          <w:szCs w:val="22"/>
        </w:rPr>
      </w:pPr>
      <w:r>
        <w:rPr>
          <w:rFonts w:ascii="Calibri" w:hAnsi="Calibri" w:cs="Calibri"/>
          <w:color w:val="auto"/>
          <w:sz w:val="22"/>
          <w:szCs w:val="22"/>
        </w:rPr>
        <w:t>III.</w:t>
      </w:r>
    </w:p>
    <w:p w14:paraId="5AEEA3F2" w14:textId="42030124" w:rsidR="00D65525" w:rsidRDefault="00F16027" w:rsidP="004D6597">
      <w:pPr>
        <w:pStyle w:val="NADPISCENTRnetuc"/>
        <w:tabs>
          <w:tab w:val="left" w:pos="708"/>
        </w:tabs>
        <w:spacing w:before="0" w:line="340" w:lineRule="atLeast"/>
        <w:ind w:left="284" w:hanging="284"/>
        <w:rPr>
          <w:rFonts w:ascii="Calibri" w:hAnsi="Calibri" w:cs="Calibri"/>
          <w:color w:val="auto"/>
          <w:sz w:val="22"/>
          <w:szCs w:val="22"/>
        </w:rPr>
      </w:pPr>
      <w:r>
        <w:rPr>
          <w:rFonts w:ascii="Calibri" w:hAnsi="Calibri" w:cs="Calibri"/>
          <w:color w:val="auto"/>
          <w:sz w:val="22"/>
          <w:szCs w:val="22"/>
        </w:rPr>
        <w:t>Předmět smlouvy</w:t>
      </w:r>
      <w:r w:rsidR="00D65525">
        <w:rPr>
          <w:rFonts w:ascii="Calibri" w:hAnsi="Calibri" w:cs="Calibri"/>
          <w:color w:val="auto"/>
          <w:sz w:val="22"/>
          <w:szCs w:val="22"/>
        </w:rPr>
        <w:t xml:space="preserve"> </w:t>
      </w:r>
    </w:p>
    <w:p w14:paraId="3DF1398C" w14:textId="77777777" w:rsidR="00F16027" w:rsidRPr="00F16027" w:rsidRDefault="00D65525" w:rsidP="00F16027">
      <w:pPr>
        <w:numPr>
          <w:ilvl w:val="0"/>
          <w:numId w:val="26"/>
        </w:numPr>
        <w:spacing w:line="340" w:lineRule="atLeast"/>
        <w:ind w:left="0" w:firstLine="0"/>
        <w:jc w:val="both"/>
        <w:rPr>
          <w:rFonts w:cs="Garamond"/>
          <w:u w:val="single"/>
        </w:rPr>
      </w:pPr>
      <w:r w:rsidRPr="00113C1B">
        <w:rPr>
          <w:rFonts w:cs="Garamond"/>
        </w:rPr>
        <w:t>Prodáv</w:t>
      </w:r>
      <w:r w:rsidR="007D3885" w:rsidRPr="00113C1B">
        <w:rPr>
          <w:rFonts w:cs="Garamond"/>
        </w:rPr>
        <w:t>ající</w:t>
      </w:r>
      <w:r w:rsidR="007D3885" w:rsidRPr="00113C1B">
        <w:rPr>
          <w:rFonts w:cs="Garamond"/>
          <w:b/>
          <w:bCs/>
        </w:rPr>
        <w:t xml:space="preserve"> </w:t>
      </w:r>
      <w:r w:rsidR="00F16027" w:rsidRPr="00113C1B">
        <w:rPr>
          <w:rFonts w:cs="Garamond"/>
          <w:b/>
          <w:bCs/>
        </w:rPr>
        <w:t>prodává</w:t>
      </w:r>
      <w:r w:rsidR="00F16027">
        <w:rPr>
          <w:rFonts w:cs="Garamond"/>
        </w:rPr>
        <w:t xml:space="preserve"> nemovité věci:</w:t>
      </w:r>
    </w:p>
    <w:p w14:paraId="24406ADA" w14:textId="77506766" w:rsidR="00F16027" w:rsidRPr="00F16027" w:rsidRDefault="00F16027" w:rsidP="00247A68">
      <w:pPr>
        <w:numPr>
          <w:ilvl w:val="0"/>
          <w:numId w:val="27"/>
        </w:numPr>
        <w:spacing w:line="340" w:lineRule="atLeast"/>
        <w:jc w:val="both"/>
        <w:rPr>
          <w:rFonts w:cs="Garamond"/>
          <w:u w:val="single"/>
        </w:rPr>
      </w:pPr>
      <w:r>
        <w:rPr>
          <w:rFonts w:cs="Garamond"/>
        </w:rPr>
        <w:t xml:space="preserve">část pozemkové parcely 869/1 </w:t>
      </w:r>
      <w:r w:rsidR="005665E7">
        <w:rPr>
          <w:rFonts w:cs="Garamond"/>
        </w:rPr>
        <w:t>-</w:t>
      </w:r>
      <w:r>
        <w:rPr>
          <w:rFonts w:cs="Garamond"/>
        </w:rPr>
        <w:t xml:space="preserve"> orná půda, z níž byla oddělena nová (zatím nezapsaná) pozemková parcela p.</w:t>
      </w:r>
      <w:r w:rsidR="00E678FC">
        <w:rPr>
          <w:rFonts w:cs="Garamond"/>
        </w:rPr>
        <w:t xml:space="preserve"> </w:t>
      </w:r>
      <w:r>
        <w:rPr>
          <w:rFonts w:cs="Garamond"/>
        </w:rPr>
        <w:t>č. 869/5</w:t>
      </w:r>
      <w:r w:rsidR="00113C1B">
        <w:rPr>
          <w:rFonts w:cs="Garamond"/>
        </w:rPr>
        <w:t>5</w:t>
      </w:r>
      <w:r>
        <w:rPr>
          <w:rFonts w:cs="Garamond"/>
        </w:rPr>
        <w:t xml:space="preserve"> o výměře </w:t>
      </w:r>
      <w:r w:rsidR="005665E7">
        <w:rPr>
          <w:rFonts w:cs="Garamond"/>
        </w:rPr>
        <w:t>359 m</w:t>
      </w:r>
      <w:r w:rsidR="005665E7" w:rsidRPr="005665E7">
        <w:rPr>
          <w:rFonts w:cs="Garamond"/>
          <w:vertAlign w:val="superscript"/>
        </w:rPr>
        <w:t>2</w:t>
      </w:r>
      <w:r w:rsidR="00D65525">
        <w:rPr>
          <w:rFonts w:cs="Garamond"/>
        </w:rPr>
        <w:t xml:space="preserve"> </w:t>
      </w:r>
    </w:p>
    <w:p w14:paraId="7FD9BEA7" w14:textId="629B9ADB" w:rsidR="005665E7" w:rsidRPr="005665E7" w:rsidRDefault="005665E7" w:rsidP="005665E7">
      <w:pPr>
        <w:numPr>
          <w:ilvl w:val="0"/>
          <w:numId w:val="27"/>
        </w:numPr>
        <w:spacing w:line="340" w:lineRule="atLeast"/>
        <w:jc w:val="both"/>
        <w:rPr>
          <w:rFonts w:cs="Garamond"/>
          <w:u w:val="single"/>
        </w:rPr>
      </w:pPr>
      <w:r>
        <w:rPr>
          <w:rFonts w:cs="Garamond"/>
        </w:rPr>
        <w:t>část pozemkové parcely 869/1 - orná půda, z níž byla oddělena nová (zatím nezapsaná) pozemková parcela p.</w:t>
      </w:r>
      <w:r w:rsidR="00E678FC">
        <w:rPr>
          <w:rFonts w:cs="Garamond"/>
        </w:rPr>
        <w:t xml:space="preserve"> </w:t>
      </w:r>
      <w:r>
        <w:rPr>
          <w:rFonts w:cs="Garamond"/>
        </w:rPr>
        <w:t>č. 869/5</w:t>
      </w:r>
      <w:r w:rsidR="00113C1B">
        <w:rPr>
          <w:rFonts w:cs="Garamond"/>
        </w:rPr>
        <w:t>6</w:t>
      </w:r>
      <w:r>
        <w:rPr>
          <w:rFonts w:cs="Garamond"/>
        </w:rPr>
        <w:t xml:space="preserve"> o výměře 359 m</w:t>
      </w:r>
      <w:r w:rsidRPr="005665E7">
        <w:rPr>
          <w:rFonts w:cs="Garamond"/>
          <w:vertAlign w:val="superscript"/>
        </w:rPr>
        <w:t>2</w:t>
      </w:r>
      <w:r>
        <w:rPr>
          <w:rFonts w:cs="Garamond"/>
        </w:rPr>
        <w:t xml:space="preserve"> </w:t>
      </w:r>
    </w:p>
    <w:p w14:paraId="74B52FA7" w14:textId="21BD541C" w:rsidR="005665E7" w:rsidRDefault="005665E7" w:rsidP="005665E7">
      <w:pPr>
        <w:spacing w:line="340" w:lineRule="atLeast"/>
        <w:jc w:val="both"/>
        <w:rPr>
          <w:rFonts w:cs="Garamond"/>
        </w:rPr>
      </w:pPr>
      <w:r>
        <w:rPr>
          <w:rFonts w:cs="Garamond"/>
        </w:rPr>
        <w:t>vše v k.</w:t>
      </w:r>
      <w:r w:rsidR="00E678FC">
        <w:rPr>
          <w:rFonts w:cs="Garamond"/>
        </w:rPr>
        <w:t xml:space="preserve"> </w:t>
      </w:r>
      <w:proofErr w:type="spellStart"/>
      <w:r>
        <w:rPr>
          <w:rFonts w:cs="Garamond"/>
        </w:rPr>
        <w:t>ú.</w:t>
      </w:r>
      <w:proofErr w:type="spellEnd"/>
      <w:r>
        <w:rPr>
          <w:rFonts w:cs="Garamond"/>
        </w:rPr>
        <w:t xml:space="preserve"> Rokycany, které byly vymezeny na základě geometrického plánu č. 6620-184/2025 v katastru nemovitostí vedeném Katastrálním úřadem pro Plzeňský kraj, Katastrální pracoviště Rokycany, (dále jen „</w:t>
      </w:r>
      <w:r w:rsidRPr="005665E7">
        <w:rPr>
          <w:rFonts w:cs="Garamond"/>
          <w:b/>
          <w:bCs/>
        </w:rPr>
        <w:t>Předmětné nemovitosti</w:t>
      </w:r>
      <w:r>
        <w:rPr>
          <w:rFonts w:cs="Garamond"/>
        </w:rPr>
        <w:t>“)</w:t>
      </w:r>
      <w:r w:rsidR="00113C1B">
        <w:rPr>
          <w:rFonts w:cs="Garamond"/>
        </w:rPr>
        <w:t xml:space="preserve"> a to se všemi součástmi, příslušenstvími, právy a povinnostmi s ní spojenými Kupujícímu a Kupující tyto nemovitosti za podmínek uvedených v této kupní smlouvě </w:t>
      </w:r>
      <w:r w:rsidR="00113C1B" w:rsidRPr="00113C1B">
        <w:rPr>
          <w:rFonts w:cs="Garamond"/>
          <w:b/>
          <w:bCs/>
        </w:rPr>
        <w:t>kupuje</w:t>
      </w:r>
      <w:r w:rsidR="00113C1B">
        <w:rPr>
          <w:rFonts w:cs="Garamond"/>
        </w:rPr>
        <w:t xml:space="preserve"> a do svého výlučného vlastnictví nabývá.</w:t>
      </w:r>
    </w:p>
    <w:p w14:paraId="414F60D7" w14:textId="77777777" w:rsidR="00107914" w:rsidRDefault="00107914" w:rsidP="005665E7">
      <w:pPr>
        <w:spacing w:line="340" w:lineRule="atLeast"/>
        <w:jc w:val="both"/>
        <w:rPr>
          <w:rFonts w:cs="Garamond"/>
        </w:rPr>
      </w:pPr>
    </w:p>
    <w:p w14:paraId="34E65F38" w14:textId="2EEE4131" w:rsidR="00107914" w:rsidRPr="00247A68" w:rsidRDefault="00107914" w:rsidP="00107914">
      <w:pPr>
        <w:numPr>
          <w:ilvl w:val="0"/>
          <w:numId w:val="26"/>
        </w:numPr>
        <w:spacing w:line="340" w:lineRule="atLeast"/>
        <w:ind w:left="0" w:firstLine="0"/>
        <w:jc w:val="both"/>
        <w:rPr>
          <w:rFonts w:cs="Garamond"/>
          <w:u w:val="single"/>
        </w:rPr>
      </w:pPr>
      <w:r>
        <w:rPr>
          <w:rFonts w:cs="Garamond"/>
        </w:rPr>
        <w:t xml:space="preserve">Geometrický plán č. 6620-184/2025 je </w:t>
      </w:r>
      <w:r w:rsidRPr="00107914">
        <w:rPr>
          <w:rFonts w:cs="Garamond"/>
          <w:b/>
          <w:bCs/>
        </w:rPr>
        <w:t>přílohou č.1.</w:t>
      </w:r>
    </w:p>
    <w:p w14:paraId="2AEE19AE" w14:textId="77777777" w:rsidR="00247A68" w:rsidRPr="00F16027" w:rsidRDefault="00247A68" w:rsidP="00247A68">
      <w:pPr>
        <w:spacing w:line="340" w:lineRule="atLeast"/>
        <w:jc w:val="both"/>
        <w:rPr>
          <w:rFonts w:cs="Garamond"/>
          <w:u w:val="single"/>
        </w:rPr>
      </w:pPr>
    </w:p>
    <w:p w14:paraId="7ED30762" w14:textId="77777777" w:rsidR="00D65525" w:rsidRDefault="00D65525" w:rsidP="004D6597">
      <w:pPr>
        <w:pStyle w:val="Normlnweb"/>
        <w:spacing w:before="0" w:beforeAutospacing="0" w:after="0" w:afterAutospacing="0" w:line="340" w:lineRule="atLeast"/>
        <w:jc w:val="center"/>
        <w:rPr>
          <w:rFonts w:ascii="Calibri" w:hAnsi="Calibri" w:cs="Arial"/>
          <w:sz w:val="22"/>
          <w:szCs w:val="22"/>
        </w:rPr>
      </w:pPr>
      <w:r>
        <w:rPr>
          <w:rFonts w:ascii="Calibri" w:hAnsi="Calibri" w:cs="Arial"/>
          <w:b/>
          <w:bCs/>
          <w:sz w:val="22"/>
          <w:szCs w:val="22"/>
        </w:rPr>
        <w:lastRenderedPageBreak/>
        <w:t>IV.</w:t>
      </w:r>
    </w:p>
    <w:p w14:paraId="51188CD8" w14:textId="5330640A" w:rsidR="00C420DF" w:rsidRPr="00C420DF" w:rsidRDefault="00D65525" w:rsidP="00C420DF">
      <w:pPr>
        <w:pStyle w:val="Normlnweb"/>
        <w:spacing w:before="0" w:beforeAutospacing="0" w:after="0" w:afterAutospacing="0" w:line="340" w:lineRule="atLeast"/>
        <w:jc w:val="center"/>
        <w:rPr>
          <w:rFonts w:ascii="Calibri" w:hAnsi="Calibri" w:cs="Arial"/>
          <w:b/>
          <w:bCs/>
          <w:sz w:val="22"/>
          <w:szCs w:val="22"/>
        </w:rPr>
      </w:pPr>
      <w:r>
        <w:rPr>
          <w:rFonts w:ascii="Calibri" w:hAnsi="Calibri" w:cs="Arial"/>
          <w:b/>
          <w:bCs/>
          <w:sz w:val="22"/>
          <w:szCs w:val="22"/>
        </w:rPr>
        <w:t>Kupní cena</w:t>
      </w:r>
    </w:p>
    <w:p w14:paraId="680B8758" w14:textId="0ECA5C80" w:rsidR="00C420DF" w:rsidRPr="00946B62" w:rsidRDefault="00C420DF" w:rsidP="00C420DF">
      <w:pPr>
        <w:numPr>
          <w:ilvl w:val="0"/>
          <w:numId w:val="32"/>
        </w:numPr>
        <w:spacing w:line="340" w:lineRule="atLeast"/>
        <w:ind w:left="0" w:firstLine="0"/>
        <w:jc w:val="both"/>
        <w:rPr>
          <w:rFonts w:cs="Garamond"/>
          <w:u w:val="single"/>
        </w:rPr>
      </w:pPr>
      <w:r>
        <w:rPr>
          <w:rFonts w:cs="Garamond"/>
        </w:rPr>
        <w:t xml:space="preserve">Kupní cena za Předmětné nemovitosti byla smluvními stranami dohodnuta v celkové výši </w:t>
      </w:r>
      <w:r w:rsidR="00ED72C2" w:rsidRPr="00014BF5">
        <w:rPr>
          <w:rFonts w:cs="Garamond"/>
          <w:b/>
          <w:bCs/>
        </w:rPr>
        <w:t xml:space="preserve">1.542.084,50Kč, </w:t>
      </w:r>
      <w:r w:rsidR="00ED72C2">
        <w:rPr>
          <w:rFonts w:cs="Garamond"/>
        </w:rPr>
        <w:t xml:space="preserve">slovy </w:t>
      </w:r>
      <w:proofErr w:type="spellStart"/>
      <w:r w:rsidR="00ED72C2">
        <w:rPr>
          <w:rFonts w:cs="Garamond"/>
        </w:rPr>
        <w:t>Jedenmilionpětsetčtyřicetdvatisícosmdesát</w:t>
      </w:r>
      <w:r w:rsidR="00014BF5">
        <w:rPr>
          <w:rFonts w:cs="Garamond"/>
        </w:rPr>
        <w:t>čtyři</w:t>
      </w:r>
      <w:r w:rsidR="00ED72C2">
        <w:rPr>
          <w:rFonts w:cs="Garamond"/>
        </w:rPr>
        <w:t>korunčeských</w:t>
      </w:r>
      <w:proofErr w:type="spellEnd"/>
      <w:r w:rsidR="00ED72C2">
        <w:rPr>
          <w:rFonts w:cs="Garamond"/>
        </w:rPr>
        <w:t>,</w:t>
      </w:r>
      <w:r w:rsidR="00014BF5">
        <w:rPr>
          <w:rFonts w:cs="Garamond"/>
        </w:rPr>
        <w:t xml:space="preserve"> padesát haléřů,</w:t>
      </w:r>
      <w:r w:rsidR="00ED72C2">
        <w:rPr>
          <w:rFonts w:cs="Garamond"/>
        </w:rPr>
        <w:t xml:space="preserve"> z čehož částka </w:t>
      </w:r>
      <w:proofErr w:type="gramStart"/>
      <w:r w:rsidRPr="00014BF5">
        <w:rPr>
          <w:rFonts w:cs="Garamond"/>
        </w:rPr>
        <w:t>1.274.450</w:t>
      </w:r>
      <w:r w:rsidR="00014BF5" w:rsidRPr="00014BF5">
        <w:rPr>
          <w:rFonts w:cs="Garamond"/>
        </w:rPr>
        <w:t>,-</w:t>
      </w:r>
      <w:proofErr w:type="gramEnd"/>
      <w:r w:rsidRPr="00014BF5">
        <w:rPr>
          <w:rFonts w:cs="Garamond"/>
        </w:rPr>
        <w:t xml:space="preserve"> Kč</w:t>
      </w:r>
      <w:r>
        <w:rPr>
          <w:rFonts w:cs="Garamond"/>
        </w:rPr>
        <w:t xml:space="preserve"> </w:t>
      </w:r>
      <w:r w:rsidR="00ED72C2">
        <w:rPr>
          <w:rFonts w:cs="Garamond"/>
        </w:rPr>
        <w:t>tvoří kupní cenu a částka</w:t>
      </w:r>
      <w:r w:rsidR="00014BF5">
        <w:rPr>
          <w:rFonts w:cs="Garamond"/>
        </w:rPr>
        <w:t xml:space="preserve"> 267.634,50 Kč</w:t>
      </w:r>
      <w:r w:rsidR="00ED72C2">
        <w:rPr>
          <w:rFonts w:cs="Garamond"/>
        </w:rPr>
        <w:t xml:space="preserve"> </w:t>
      </w:r>
      <w:r w:rsidR="00200AB3">
        <w:rPr>
          <w:rFonts w:cs="Garamond"/>
        </w:rPr>
        <w:t>p</w:t>
      </w:r>
      <w:r w:rsidR="00ED72C2">
        <w:rPr>
          <w:rFonts w:cs="Garamond"/>
        </w:rPr>
        <w:t>latnou sazbu DPH.</w:t>
      </w:r>
      <w:r>
        <w:rPr>
          <w:rFonts w:cs="Garamond"/>
        </w:rPr>
        <w:t xml:space="preserve"> </w:t>
      </w:r>
    </w:p>
    <w:p w14:paraId="738FDB3F" w14:textId="77777777" w:rsidR="00946B62" w:rsidRDefault="00946B62" w:rsidP="00946B62">
      <w:pPr>
        <w:spacing w:line="340" w:lineRule="atLeast"/>
        <w:jc w:val="both"/>
        <w:rPr>
          <w:rFonts w:cs="Garamond"/>
        </w:rPr>
      </w:pPr>
    </w:p>
    <w:p w14:paraId="1DB8F76E" w14:textId="231F113A" w:rsidR="00946B62" w:rsidRPr="00946B62" w:rsidRDefault="00946B62" w:rsidP="005D2006">
      <w:pPr>
        <w:numPr>
          <w:ilvl w:val="0"/>
          <w:numId w:val="32"/>
        </w:numPr>
        <w:spacing w:line="340" w:lineRule="atLeast"/>
        <w:ind w:left="0" w:firstLine="0"/>
        <w:jc w:val="both"/>
        <w:rPr>
          <w:rFonts w:cs="Garamond"/>
          <w:u w:val="single"/>
        </w:rPr>
      </w:pPr>
      <w:r w:rsidRPr="00946B62">
        <w:rPr>
          <w:rFonts w:cs="Garamond"/>
        </w:rPr>
        <w:t xml:space="preserve">Kupující se zavazuje zaplatit kupní cenu Prodávajícímu na účet č. </w:t>
      </w:r>
      <w:r w:rsidRPr="00946B62">
        <w:rPr>
          <w:rFonts w:cs="Garamond"/>
          <w:b/>
          <w:bCs/>
        </w:rPr>
        <w:t>19-225381/0100</w:t>
      </w:r>
      <w:r w:rsidRPr="00946B62">
        <w:rPr>
          <w:rFonts w:cs="Garamond"/>
        </w:rPr>
        <w:t xml:space="preserve">, variabilní symbol </w:t>
      </w:r>
      <w:r w:rsidR="00ED72C2" w:rsidRPr="00ED72C2">
        <w:rPr>
          <w:rFonts w:cs="Garamond"/>
          <w:b/>
          <w:bCs/>
        </w:rPr>
        <w:t>9452605001</w:t>
      </w:r>
      <w:r w:rsidRPr="00946B62">
        <w:rPr>
          <w:rFonts w:cs="Garamond"/>
        </w:rPr>
        <w:t xml:space="preserve"> do </w:t>
      </w:r>
      <w:r>
        <w:rPr>
          <w:rFonts w:cs="Garamond"/>
        </w:rPr>
        <w:t>1</w:t>
      </w:r>
      <w:r w:rsidRPr="00946B62">
        <w:rPr>
          <w:rFonts w:cs="Garamond"/>
        </w:rPr>
        <w:t>0 dnů od podpisu kupní smlouvy</w:t>
      </w:r>
      <w:r>
        <w:rPr>
          <w:rFonts w:cs="Garamond"/>
        </w:rPr>
        <w:t xml:space="preserve"> oběma stranami</w:t>
      </w:r>
      <w:r w:rsidRPr="00946B62">
        <w:rPr>
          <w:rFonts w:cs="Garamond"/>
        </w:rPr>
        <w:t>.</w:t>
      </w:r>
    </w:p>
    <w:p w14:paraId="274A4A27" w14:textId="77777777" w:rsidR="00C420DF" w:rsidRDefault="00C420DF" w:rsidP="00C420DF">
      <w:pPr>
        <w:pStyle w:val="Zkladntext"/>
        <w:spacing w:line="340" w:lineRule="atLeast"/>
        <w:ind w:left="397" w:hanging="397"/>
        <w:rPr>
          <w:rFonts w:ascii="Calibri" w:hAnsi="Calibri" w:cs="Calibri"/>
          <w:sz w:val="22"/>
          <w:szCs w:val="22"/>
          <w:lang w:val="cs-CZ"/>
        </w:rPr>
      </w:pPr>
    </w:p>
    <w:p w14:paraId="3238D117" w14:textId="0D9C9ADA" w:rsidR="00946B62" w:rsidRPr="00946B62" w:rsidRDefault="00946B62" w:rsidP="00946B62">
      <w:pPr>
        <w:numPr>
          <w:ilvl w:val="0"/>
          <w:numId w:val="32"/>
        </w:numPr>
        <w:spacing w:line="340" w:lineRule="atLeast"/>
        <w:ind w:left="0" w:firstLine="0"/>
        <w:jc w:val="both"/>
        <w:rPr>
          <w:rFonts w:cs="Calibri"/>
        </w:rPr>
      </w:pPr>
      <w:r w:rsidRPr="00946B62">
        <w:rPr>
          <w:rFonts w:cs="Garamond"/>
        </w:rPr>
        <w:t>Prodávající se zavazuje do 10 dnů od zaplacení celé kupní ceny podat návrh na vklad vlastnického práva do katastru nemovitostí.</w:t>
      </w:r>
    </w:p>
    <w:p w14:paraId="71CB4A23" w14:textId="77777777" w:rsidR="00946B62" w:rsidRDefault="00946B62" w:rsidP="00946B62">
      <w:pPr>
        <w:pStyle w:val="Odstavecseseznamem"/>
        <w:rPr>
          <w:rFonts w:cs="Calibri"/>
        </w:rPr>
      </w:pPr>
    </w:p>
    <w:p w14:paraId="7CC02152" w14:textId="694234EC" w:rsidR="00946B62" w:rsidRPr="00946B62" w:rsidRDefault="00946B62" w:rsidP="00946B62">
      <w:pPr>
        <w:numPr>
          <w:ilvl w:val="0"/>
          <w:numId w:val="32"/>
        </w:numPr>
        <w:spacing w:line="340" w:lineRule="atLeast"/>
        <w:ind w:left="0" w:firstLine="0"/>
        <w:jc w:val="both"/>
        <w:rPr>
          <w:rFonts w:cs="Calibri"/>
        </w:rPr>
      </w:pPr>
      <w:r>
        <w:rPr>
          <w:rFonts w:cs="Calibri"/>
        </w:rPr>
        <w:t>Kupující uhradil náklady na vyhotovení oddělujícího geometrického plánu přímo vyhotoviteli GP.</w:t>
      </w:r>
    </w:p>
    <w:p w14:paraId="07F5A52E" w14:textId="77777777" w:rsidR="002C2B57" w:rsidRDefault="002C2B57" w:rsidP="004D6597">
      <w:pPr>
        <w:pStyle w:val="Zkladntext"/>
        <w:spacing w:line="340" w:lineRule="atLeast"/>
        <w:rPr>
          <w:rFonts w:ascii="Calibri" w:hAnsi="Calibri" w:cs="Calibri"/>
          <w:sz w:val="22"/>
          <w:szCs w:val="22"/>
          <w:lang w:val="cs-CZ"/>
        </w:rPr>
      </w:pPr>
    </w:p>
    <w:p w14:paraId="75CE8972" w14:textId="77777777" w:rsidR="00D65525" w:rsidRDefault="00D65525" w:rsidP="004D6597">
      <w:pPr>
        <w:spacing w:line="340" w:lineRule="atLeast"/>
        <w:jc w:val="center"/>
        <w:rPr>
          <w:b/>
        </w:rPr>
      </w:pPr>
      <w:r>
        <w:rPr>
          <w:b/>
        </w:rPr>
        <w:t>V.</w:t>
      </w:r>
    </w:p>
    <w:p w14:paraId="0F7BD7A9" w14:textId="77777777" w:rsidR="00D65525" w:rsidRDefault="00D65525" w:rsidP="004D6597">
      <w:pPr>
        <w:spacing w:line="340" w:lineRule="atLeast"/>
        <w:jc w:val="center"/>
        <w:rPr>
          <w:b/>
        </w:rPr>
      </w:pPr>
      <w:r>
        <w:rPr>
          <w:b/>
        </w:rPr>
        <w:t>Prohlášení smluvních stran</w:t>
      </w:r>
    </w:p>
    <w:p w14:paraId="1D0D2638" w14:textId="1A0A23A6" w:rsidR="00D65525" w:rsidRDefault="007D3885" w:rsidP="004D6597">
      <w:pPr>
        <w:pStyle w:val="Normln1"/>
        <w:spacing w:line="340" w:lineRule="atLeast"/>
        <w:ind w:left="397" w:hanging="397"/>
        <w:jc w:val="both"/>
        <w:rPr>
          <w:rFonts w:ascii="Calibri" w:hAnsi="Calibri"/>
          <w:noProof w:val="0"/>
          <w:sz w:val="22"/>
          <w:szCs w:val="22"/>
        </w:rPr>
      </w:pPr>
      <w:r>
        <w:rPr>
          <w:rFonts w:ascii="Calibri" w:hAnsi="Calibri"/>
          <w:noProof w:val="0"/>
          <w:sz w:val="22"/>
          <w:szCs w:val="22"/>
        </w:rPr>
        <w:t xml:space="preserve">1. </w:t>
      </w:r>
      <w:r w:rsidR="00A305A8">
        <w:rPr>
          <w:rFonts w:ascii="Calibri" w:hAnsi="Calibri"/>
          <w:noProof w:val="0"/>
          <w:sz w:val="22"/>
          <w:szCs w:val="22"/>
        </w:rPr>
        <w:tab/>
      </w:r>
      <w:r w:rsidR="00A305A8">
        <w:rPr>
          <w:rFonts w:ascii="Calibri" w:hAnsi="Calibri"/>
          <w:noProof w:val="0"/>
          <w:sz w:val="22"/>
          <w:szCs w:val="22"/>
        </w:rPr>
        <w:tab/>
      </w:r>
      <w:r>
        <w:rPr>
          <w:rFonts w:ascii="Calibri" w:hAnsi="Calibri"/>
          <w:noProof w:val="0"/>
          <w:sz w:val="22"/>
          <w:szCs w:val="22"/>
        </w:rPr>
        <w:t>Prodávající prohlašuje</w:t>
      </w:r>
      <w:r w:rsidR="00D65525">
        <w:rPr>
          <w:rFonts w:ascii="Calibri" w:hAnsi="Calibri"/>
          <w:noProof w:val="0"/>
          <w:sz w:val="22"/>
          <w:szCs w:val="22"/>
        </w:rPr>
        <w:t xml:space="preserve">, že </w:t>
      </w:r>
    </w:p>
    <w:p w14:paraId="1C7FF22F" w14:textId="12065F04" w:rsidR="00D65525" w:rsidRDefault="00D65525" w:rsidP="00A305A8">
      <w:pPr>
        <w:pStyle w:val="Normln1"/>
        <w:spacing w:line="340" w:lineRule="atLeast"/>
        <w:ind w:left="705" w:hanging="705"/>
        <w:jc w:val="both"/>
        <w:rPr>
          <w:rFonts w:ascii="Calibri" w:hAnsi="Calibri" w:cs="Garamond"/>
          <w:noProof w:val="0"/>
          <w:sz w:val="22"/>
          <w:szCs w:val="22"/>
        </w:rPr>
      </w:pPr>
      <w:r>
        <w:rPr>
          <w:rFonts w:ascii="Calibri" w:hAnsi="Calibri"/>
          <w:noProof w:val="0"/>
          <w:sz w:val="22"/>
          <w:szCs w:val="22"/>
        </w:rPr>
        <w:t>a)</w:t>
      </w:r>
      <w:r>
        <w:rPr>
          <w:rFonts w:ascii="Calibri" w:hAnsi="Calibri"/>
          <w:noProof w:val="0"/>
          <w:sz w:val="22"/>
          <w:szCs w:val="22"/>
        </w:rPr>
        <w:tab/>
      </w:r>
      <w:r w:rsidR="00A305A8">
        <w:rPr>
          <w:rFonts w:ascii="Calibri" w:hAnsi="Calibri"/>
          <w:noProof w:val="0"/>
          <w:sz w:val="22"/>
          <w:szCs w:val="22"/>
        </w:rPr>
        <w:tab/>
      </w:r>
      <w:r>
        <w:rPr>
          <w:rFonts w:ascii="Calibri" w:hAnsi="Calibri" w:cs="Garamond"/>
          <w:noProof w:val="0"/>
          <w:sz w:val="22"/>
          <w:szCs w:val="22"/>
        </w:rPr>
        <w:t xml:space="preserve">ohledně předmětu převodu neučinil ke dni uzavření této smlouvy žádné právní jednání směřující k převodu vlastnického práva k předmětu převodu na jinou osobu ve smyslu </w:t>
      </w:r>
      <w:proofErr w:type="spellStart"/>
      <w:r>
        <w:rPr>
          <w:rFonts w:ascii="Calibri" w:hAnsi="Calibri" w:cs="Garamond"/>
          <w:noProof w:val="0"/>
          <w:sz w:val="22"/>
          <w:szCs w:val="22"/>
        </w:rPr>
        <w:t>ust</w:t>
      </w:r>
      <w:proofErr w:type="spellEnd"/>
      <w:r>
        <w:rPr>
          <w:rFonts w:ascii="Calibri" w:hAnsi="Calibri" w:cs="Garamond"/>
          <w:noProof w:val="0"/>
          <w:sz w:val="22"/>
          <w:szCs w:val="22"/>
        </w:rPr>
        <w:t xml:space="preserve">. § 1100 odst. 2 občanského zákoníku; </w:t>
      </w:r>
    </w:p>
    <w:p w14:paraId="781D93B7" w14:textId="5A30F99B" w:rsidR="000D55AA" w:rsidRPr="00B95B96" w:rsidRDefault="00D65525" w:rsidP="00A305A8">
      <w:pPr>
        <w:pStyle w:val="Normln1"/>
        <w:spacing w:line="340" w:lineRule="atLeast"/>
        <w:ind w:left="705" w:hanging="705"/>
        <w:jc w:val="both"/>
        <w:rPr>
          <w:rFonts w:ascii="Calibri" w:hAnsi="Calibri" w:cs="Garamond"/>
          <w:noProof w:val="0"/>
          <w:sz w:val="22"/>
          <w:szCs w:val="22"/>
        </w:rPr>
      </w:pPr>
      <w:r>
        <w:rPr>
          <w:rFonts w:ascii="Calibri" w:hAnsi="Calibri" w:cs="Garamond"/>
          <w:noProof w:val="0"/>
          <w:sz w:val="22"/>
          <w:szCs w:val="22"/>
        </w:rPr>
        <w:t>b)</w:t>
      </w:r>
      <w:r>
        <w:rPr>
          <w:rFonts w:ascii="Calibri" w:hAnsi="Calibri" w:cs="Garamond"/>
          <w:noProof w:val="0"/>
          <w:sz w:val="22"/>
          <w:szCs w:val="22"/>
        </w:rPr>
        <w:tab/>
      </w:r>
      <w:r w:rsidR="00A305A8">
        <w:rPr>
          <w:rFonts w:ascii="Calibri" w:hAnsi="Calibri" w:cs="Garamond"/>
          <w:noProof w:val="0"/>
          <w:sz w:val="22"/>
          <w:szCs w:val="22"/>
        </w:rPr>
        <w:tab/>
      </w:r>
      <w:r>
        <w:rPr>
          <w:rFonts w:ascii="Calibri" w:hAnsi="Calibri" w:cs="Garamond"/>
          <w:noProof w:val="0"/>
          <w:sz w:val="22"/>
          <w:szCs w:val="22"/>
        </w:rPr>
        <w:t xml:space="preserve">na předmětu převodu neváznou žádné dluhy, věcná břemena, zástavní práva, </w:t>
      </w:r>
      <w:r w:rsidR="00F058D2">
        <w:rPr>
          <w:rFonts w:ascii="Calibri" w:hAnsi="Calibri" w:cs="Garamond"/>
          <w:noProof w:val="0"/>
          <w:sz w:val="22"/>
          <w:szCs w:val="22"/>
        </w:rPr>
        <w:t xml:space="preserve">práva nájmu, nebo </w:t>
      </w:r>
      <w:r>
        <w:rPr>
          <w:rFonts w:ascii="Calibri" w:hAnsi="Calibri" w:cs="Garamond"/>
          <w:noProof w:val="0"/>
          <w:sz w:val="22"/>
          <w:szCs w:val="22"/>
        </w:rPr>
        <w:t xml:space="preserve">jiná práva či povinnosti, která by </w:t>
      </w:r>
      <w:r w:rsidR="006552B9">
        <w:rPr>
          <w:rFonts w:ascii="Calibri" w:hAnsi="Calibri" w:cs="Garamond"/>
          <w:noProof w:val="0"/>
          <w:sz w:val="22"/>
          <w:szCs w:val="22"/>
        </w:rPr>
        <w:t>kupujícím</w:t>
      </w:r>
      <w:r w:rsidR="00F058D2">
        <w:rPr>
          <w:rFonts w:ascii="Calibri" w:hAnsi="Calibri" w:cs="Garamond"/>
          <w:noProof w:val="0"/>
          <w:sz w:val="22"/>
          <w:szCs w:val="22"/>
        </w:rPr>
        <w:t>u</w:t>
      </w:r>
      <w:r w:rsidR="006552B9">
        <w:rPr>
          <w:rFonts w:ascii="Calibri" w:hAnsi="Calibri" w:cs="Garamond"/>
          <w:noProof w:val="0"/>
          <w:sz w:val="22"/>
          <w:szCs w:val="22"/>
        </w:rPr>
        <w:t>,</w:t>
      </w:r>
      <w:r>
        <w:rPr>
          <w:rFonts w:ascii="Calibri" w:hAnsi="Calibri" w:cs="Garamond"/>
          <w:noProof w:val="0"/>
          <w:sz w:val="22"/>
          <w:szCs w:val="22"/>
        </w:rPr>
        <w:t xml:space="preserve"> jakkoliv ztěžovala nebo znemožňovala výkon jeh</w:t>
      </w:r>
      <w:r w:rsidR="00F058D2">
        <w:rPr>
          <w:rFonts w:ascii="Calibri" w:hAnsi="Calibri" w:cs="Garamond"/>
          <w:noProof w:val="0"/>
          <w:sz w:val="22"/>
          <w:szCs w:val="22"/>
        </w:rPr>
        <w:t>o</w:t>
      </w:r>
      <w:r>
        <w:rPr>
          <w:rFonts w:ascii="Calibri" w:hAnsi="Calibri" w:cs="Garamond"/>
          <w:noProof w:val="0"/>
          <w:sz w:val="22"/>
          <w:szCs w:val="22"/>
        </w:rPr>
        <w:t xml:space="preserve"> vlastnického práva</w:t>
      </w:r>
    </w:p>
    <w:p w14:paraId="21B8D88E" w14:textId="23E4A0E7" w:rsidR="00D65525" w:rsidRDefault="00D65525" w:rsidP="004D6597">
      <w:pPr>
        <w:pStyle w:val="Normln1"/>
        <w:spacing w:line="340" w:lineRule="atLeast"/>
        <w:ind w:left="397" w:hanging="397"/>
        <w:jc w:val="both"/>
        <w:rPr>
          <w:rFonts w:ascii="Calibri" w:hAnsi="Calibri" w:cs="Garamond"/>
          <w:noProof w:val="0"/>
          <w:sz w:val="22"/>
          <w:szCs w:val="22"/>
        </w:rPr>
      </w:pPr>
      <w:r>
        <w:rPr>
          <w:rFonts w:ascii="Calibri" w:hAnsi="Calibri" w:cs="Garamond"/>
          <w:noProof w:val="0"/>
          <w:sz w:val="22"/>
          <w:szCs w:val="22"/>
        </w:rPr>
        <w:t>c)</w:t>
      </w:r>
      <w:r>
        <w:rPr>
          <w:rFonts w:ascii="Calibri" w:hAnsi="Calibri" w:cs="Garamond"/>
          <w:noProof w:val="0"/>
          <w:sz w:val="22"/>
          <w:szCs w:val="22"/>
        </w:rPr>
        <w:tab/>
      </w:r>
      <w:r w:rsidR="00A305A8">
        <w:rPr>
          <w:rFonts w:ascii="Calibri" w:hAnsi="Calibri" w:cs="Garamond"/>
          <w:noProof w:val="0"/>
          <w:sz w:val="22"/>
          <w:szCs w:val="22"/>
        </w:rPr>
        <w:tab/>
      </w:r>
      <w:r>
        <w:rPr>
          <w:rFonts w:ascii="Calibri" w:hAnsi="Calibri" w:cs="Garamond"/>
          <w:noProof w:val="0"/>
          <w:sz w:val="22"/>
          <w:szCs w:val="22"/>
        </w:rPr>
        <w:t>po uzavření této smlouvy nezatíží předmět převodu závazky ve prospěch třetích osob</w:t>
      </w:r>
    </w:p>
    <w:p w14:paraId="1EACD72C" w14:textId="47C162FA" w:rsidR="00D65525" w:rsidRPr="00A305A8" w:rsidRDefault="00D65525" w:rsidP="00A305A8">
      <w:pPr>
        <w:pStyle w:val="Normln1"/>
        <w:spacing w:line="340" w:lineRule="atLeast"/>
        <w:ind w:left="397" w:hanging="397"/>
        <w:jc w:val="both"/>
        <w:rPr>
          <w:rFonts w:ascii="Calibri" w:hAnsi="Calibri" w:cs="Garamond"/>
          <w:noProof w:val="0"/>
          <w:sz w:val="22"/>
          <w:szCs w:val="22"/>
        </w:rPr>
      </w:pPr>
      <w:r>
        <w:rPr>
          <w:rFonts w:ascii="Calibri" w:hAnsi="Calibri" w:cs="Garamond"/>
          <w:noProof w:val="0"/>
          <w:sz w:val="22"/>
          <w:szCs w:val="22"/>
        </w:rPr>
        <w:t>d)</w:t>
      </w:r>
      <w:r w:rsidR="006552B9">
        <w:rPr>
          <w:rFonts w:ascii="Calibri" w:hAnsi="Calibri" w:cs="Garamond"/>
          <w:noProof w:val="0"/>
          <w:sz w:val="22"/>
          <w:szCs w:val="22"/>
        </w:rPr>
        <w:t xml:space="preserve">  </w:t>
      </w:r>
      <w:r w:rsidR="00F058D2">
        <w:rPr>
          <w:rFonts w:ascii="Calibri" w:hAnsi="Calibri" w:cs="Garamond"/>
          <w:noProof w:val="0"/>
          <w:sz w:val="22"/>
          <w:szCs w:val="22"/>
        </w:rPr>
        <w:tab/>
      </w:r>
      <w:r w:rsidR="00A305A8">
        <w:rPr>
          <w:rFonts w:ascii="Calibri" w:hAnsi="Calibri" w:cs="Garamond"/>
          <w:noProof w:val="0"/>
          <w:sz w:val="22"/>
          <w:szCs w:val="22"/>
        </w:rPr>
        <w:tab/>
      </w:r>
      <w:r>
        <w:rPr>
          <w:rFonts w:ascii="Calibri" w:hAnsi="Calibri" w:cs="Garamond"/>
          <w:noProof w:val="0"/>
          <w:sz w:val="22"/>
          <w:szCs w:val="22"/>
        </w:rPr>
        <w:t>j</w:t>
      </w:r>
      <w:r w:rsidR="00F058D2">
        <w:rPr>
          <w:rFonts w:ascii="Calibri" w:hAnsi="Calibri" w:cs="Garamond"/>
          <w:noProof w:val="0"/>
          <w:sz w:val="22"/>
          <w:szCs w:val="22"/>
        </w:rPr>
        <w:t>e</w:t>
      </w:r>
      <w:r>
        <w:rPr>
          <w:rFonts w:ascii="Calibri" w:hAnsi="Calibri" w:cs="Garamond"/>
          <w:noProof w:val="0"/>
          <w:sz w:val="22"/>
          <w:szCs w:val="22"/>
        </w:rPr>
        <w:t xml:space="preserve"> oprávněn tuto smlouvu uzavřít a řádně plnit závazky v ní obsažené</w:t>
      </w:r>
    </w:p>
    <w:p w14:paraId="67C77332" w14:textId="09A32FC2" w:rsidR="00D65525" w:rsidRDefault="00D65525" w:rsidP="00A305A8">
      <w:pPr>
        <w:spacing w:line="340" w:lineRule="atLeast"/>
        <w:jc w:val="both"/>
      </w:pPr>
    </w:p>
    <w:p w14:paraId="699B388D" w14:textId="4C4A1669" w:rsidR="00D65525" w:rsidRDefault="00A305A8" w:rsidP="00643E50">
      <w:pPr>
        <w:pStyle w:val="Zkladntext"/>
        <w:spacing w:line="340" w:lineRule="atLeast"/>
        <w:rPr>
          <w:rFonts w:ascii="Calibri" w:hAnsi="Calibri" w:cs="Calibri"/>
          <w:sz w:val="22"/>
          <w:szCs w:val="22"/>
          <w:lang w:val="cs-CZ"/>
        </w:rPr>
      </w:pPr>
      <w:r>
        <w:rPr>
          <w:rFonts w:ascii="Calibri" w:hAnsi="Calibri" w:cs="Calibri"/>
          <w:sz w:val="22"/>
          <w:szCs w:val="22"/>
          <w:lang w:val="cs-CZ"/>
        </w:rPr>
        <w:t>2</w:t>
      </w:r>
      <w:r w:rsidR="000544EA">
        <w:rPr>
          <w:rFonts w:ascii="Calibri" w:hAnsi="Calibri" w:cs="Calibri"/>
          <w:sz w:val="22"/>
          <w:szCs w:val="22"/>
          <w:lang w:val="cs-CZ"/>
        </w:rPr>
        <w:t>.</w:t>
      </w:r>
      <w:r w:rsidR="000544EA">
        <w:rPr>
          <w:rFonts w:ascii="Calibri" w:hAnsi="Calibri" w:cs="Calibri"/>
          <w:sz w:val="22"/>
          <w:szCs w:val="22"/>
          <w:lang w:val="cs-CZ"/>
        </w:rPr>
        <w:tab/>
      </w:r>
      <w:r w:rsidR="002853AE" w:rsidRPr="002853AE">
        <w:rPr>
          <w:rFonts w:ascii="Calibri" w:hAnsi="Calibri" w:cs="Calibri"/>
          <w:sz w:val="22"/>
          <w:szCs w:val="22"/>
          <w:lang w:val="cs-CZ"/>
        </w:rPr>
        <w:t>Kupující prohlašuje, že se odpovídajícím způsobem běžné prohlídce seznámil se stavem</w:t>
      </w:r>
      <w:r w:rsidR="00643E50">
        <w:rPr>
          <w:rFonts w:ascii="Calibri" w:hAnsi="Calibri" w:cs="Calibri"/>
          <w:sz w:val="22"/>
          <w:szCs w:val="22"/>
          <w:lang w:val="cs-CZ"/>
        </w:rPr>
        <w:t xml:space="preserve"> </w:t>
      </w:r>
      <w:r w:rsidR="002853AE" w:rsidRPr="002853AE">
        <w:rPr>
          <w:rFonts w:ascii="Calibri" w:hAnsi="Calibri" w:cs="Calibri"/>
          <w:sz w:val="22"/>
          <w:szCs w:val="22"/>
          <w:lang w:val="cs-CZ"/>
        </w:rPr>
        <w:t>předmětu převodu, včetně jeho právního stavu, a nemá proti němu žádné výhrady.</w:t>
      </w:r>
      <w:r w:rsidR="00D65525">
        <w:rPr>
          <w:rFonts w:ascii="Calibri" w:hAnsi="Calibri" w:cs="Calibri"/>
          <w:sz w:val="22"/>
          <w:szCs w:val="22"/>
          <w:lang w:val="cs-CZ"/>
        </w:rPr>
        <w:t xml:space="preserve"> </w:t>
      </w:r>
    </w:p>
    <w:p w14:paraId="2566C99A" w14:textId="77777777" w:rsidR="00A305A8" w:rsidRDefault="00A305A8" w:rsidP="00A305A8">
      <w:pPr>
        <w:pStyle w:val="Zkladntext2"/>
        <w:spacing w:after="0" w:line="340" w:lineRule="atLeast"/>
        <w:ind w:left="705" w:hanging="705"/>
        <w:jc w:val="both"/>
        <w:rPr>
          <w:rFonts w:cs="Calibri"/>
        </w:rPr>
      </w:pPr>
    </w:p>
    <w:p w14:paraId="02D56EF0" w14:textId="514A8645" w:rsidR="00D65525" w:rsidRDefault="00A305A8" w:rsidP="00643E50">
      <w:pPr>
        <w:pStyle w:val="Zkladntext2"/>
        <w:spacing w:after="0" w:line="340" w:lineRule="atLeast"/>
        <w:jc w:val="both"/>
        <w:rPr>
          <w:rFonts w:cs="Calibri"/>
        </w:rPr>
      </w:pPr>
      <w:r>
        <w:rPr>
          <w:rFonts w:cs="Calibri"/>
        </w:rPr>
        <w:t>3</w:t>
      </w:r>
      <w:r w:rsidR="000544EA">
        <w:rPr>
          <w:rFonts w:cs="Calibri"/>
        </w:rPr>
        <w:t>.</w:t>
      </w:r>
      <w:r w:rsidR="000544EA">
        <w:rPr>
          <w:rFonts w:cs="Calibri"/>
        </w:rPr>
        <w:tab/>
      </w:r>
      <w:r w:rsidR="002853AE" w:rsidRPr="002853AE">
        <w:rPr>
          <w:rFonts w:cs="Calibri"/>
        </w:rPr>
        <w:t>Kupující si nevymiňuje žádné zvláštní vlastnosti předmětu převodu a bere jej na vědomí ve stavu, v jakém se nachází ke dni podpisu této smlouvy.</w:t>
      </w:r>
    </w:p>
    <w:p w14:paraId="510DAE60" w14:textId="77777777" w:rsidR="00D2159D" w:rsidRDefault="00D2159D" w:rsidP="004D6597">
      <w:pPr>
        <w:pStyle w:val="Zkladntext2"/>
        <w:spacing w:after="0" w:line="340" w:lineRule="atLeast"/>
        <w:ind w:left="397" w:hanging="397"/>
        <w:jc w:val="both"/>
        <w:rPr>
          <w:rFonts w:cs="Calibri"/>
        </w:rPr>
      </w:pPr>
    </w:p>
    <w:p w14:paraId="14E773C5" w14:textId="77777777" w:rsidR="00D65525" w:rsidRDefault="00D65525" w:rsidP="004D6597">
      <w:pPr>
        <w:pStyle w:val="Zkladntext"/>
        <w:spacing w:line="340" w:lineRule="atLeast"/>
        <w:ind w:left="284" w:hanging="284"/>
        <w:jc w:val="center"/>
        <w:rPr>
          <w:rFonts w:ascii="Calibri" w:hAnsi="Calibri" w:cs="Calibri"/>
          <w:b/>
          <w:sz w:val="22"/>
          <w:szCs w:val="22"/>
          <w:lang w:val="cs-CZ"/>
        </w:rPr>
      </w:pPr>
      <w:r>
        <w:rPr>
          <w:rFonts w:ascii="Calibri" w:hAnsi="Calibri" w:cs="Calibri"/>
          <w:b/>
          <w:sz w:val="22"/>
          <w:szCs w:val="22"/>
          <w:lang w:val="cs-CZ"/>
        </w:rPr>
        <w:t xml:space="preserve">VI. </w:t>
      </w:r>
    </w:p>
    <w:p w14:paraId="0E50FD59" w14:textId="3C5F59E2" w:rsidR="00D65525" w:rsidRDefault="00A305A8" w:rsidP="004D6597">
      <w:pPr>
        <w:pStyle w:val="Zkladntext"/>
        <w:spacing w:line="340" w:lineRule="atLeast"/>
        <w:ind w:left="284" w:hanging="284"/>
        <w:jc w:val="center"/>
        <w:rPr>
          <w:rFonts w:ascii="Calibri" w:hAnsi="Calibri" w:cs="Calibri"/>
          <w:b/>
          <w:sz w:val="22"/>
          <w:szCs w:val="22"/>
          <w:lang w:val="cs-CZ"/>
        </w:rPr>
      </w:pPr>
      <w:r>
        <w:rPr>
          <w:rFonts w:ascii="Calibri" w:hAnsi="Calibri" w:cs="Calibri"/>
          <w:b/>
          <w:sz w:val="22"/>
          <w:szCs w:val="22"/>
          <w:lang w:val="cs-CZ"/>
        </w:rPr>
        <w:t>Vzdání se nároku na náhradu škody</w:t>
      </w:r>
    </w:p>
    <w:p w14:paraId="07FF8CA1" w14:textId="433BECC4" w:rsidR="0059485B" w:rsidRDefault="0059485B" w:rsidP="0059485B">
      <w:pPr>
        <w:pStyle w:val="Zkladntext"/>
        <w:spacing w:line="340" w:lineRule="atLeast"/>
        <w:rPr>
          <w:rFonts w:ascii="Calibri" w:hAnsi="Calibri" w:cs="Garamond"/>
          <w:sz w:val="22"/>
          <w:szCs w:val="22"/>
          <w:lang w:val="cs-CZ"/>
        </w:rPr>
      </w:pPr>
      <w:r>
        <w:rPr>
          <w:rFonts w:ascii="Calibri" w:hAnsi="Calibri" w:cs="Garamond"/>
          <w:sz w:val="22"/>
          <w:szCs w:val="22"/>
          <w:lang w:val="cs-CZ"/>
        </w:rPr>
        <w:t>Smluvní strany se dohodly, že se Kupující dobrovolně, natrvalo a bezvýjimečně vzdává svého práva na náhradu škody dle § 2897 zák. č. 89/2012 Sb., občanský zákoník, ve znění pozdějších předpisů vůči Prodávajícímu, která vznikne kdykoliv v budoucnu na Předmětných nemovitostech a veškerých jejich součástech ve spojení s </w:t>
      </w:r>
      <w:proofErr w:type="spellStart"/>
      <w:r>
        <w:rPr>
          <w:rFonts w:ascii="Calibri" w:hAnsi="Calibri" w:cs="Garamond"/>
          <w:sz w:val="22"/>
          <w:szCs w:val="22"/>
          <w:lang w:val="cs-CZ"/>
        </w:rPr>
        <w:t>ust</w:t>
      </w:r>
      <w:proofErr w:type="spellEnd"/>
      <w:r>
        <w:rPr>
          <w:rFonts w:ascii="Calibri" w:hAnsi="Calibri" w:cs="Garamond"/>
          <w:sz w:val="22"/>
          <w:szCs w:val="22"/>
          <w:lang w:val="cs-CZ"/>
        </w:rPr>
        <w:t>. § 1013, § 1016, § 1017 zák. č. 89/2012 Sb., občanský zákoník, ve znění pozdějších předpisů.</w:t>
      </w:r>
    </w:p>
    <w:p w14:paraId="3E79AAA2" w14:textId="77777777" w:rsidR="00D65525" w:rsidRDefault="00D65525" w:rsidP="004D6597">
      <w:pPr>
        <w:pStyle w:val="Zkladntext"/>
        <w:spacing w:line="340" w:lineRule="atLeast"/>
        <w:rPr>
          <w:rFonts w:ascii="Calibri" w:hAnsi="Calibri" w:cs="Calibri"/>
          <w:b/>
          <w:sz w:val="22"/>
          <w:szCs w:val="22"/>
          <w:lang w:val="cs-CZ"/>
        </w:rPr>
      </w:pPr>
    </w:p>
    <w:p w14:paraId="069DBACB" w14:textId="77777777" w:rsidR="00476D8B" w:rsidRDefault="00476D8B" w:rsidP="004D6597">
      <w:pPr>
        <w:pStyle w:val="Zkladntext"/>
        <w:spacing w:line="340" w:lineRule="atLeast"/>
        <w:ind w:left="284" w:hanging="284"/>
        <w:jc w:val="center"/>
        <w:rPr>
          <w:rFonts w:ascii="Calibri" w:hAnsi="Calibri" w:cs="Calibri"/>
          <w:b/>
          <w:sz w:val="22"/>
          <w:szCs w:val="22"/>
          <w:lang w:val="cs-CZ"/>
        </w:rPr>
      </w:pPr>
    </w:p>
    <w:p w14:paraId="4A128E6C" w14:textId="77777777" w:rsidR="00476D8B" w:rsidRDefault="00476D8B" w:rsidP="004D6597">
      <w:pPr>
        <w:pStyle w:val="Zkladntext"/>
        <w:spacing w:line="340" w:lineRule="atLeast"/>
        <w:ind w:left="284" w:hanging="284"/>
        <w:jc w:val="center"/>
        <w:rPr>
          <w:rFonts w:ascii="Calibri" w:hAnsi="Calibri" w:cs="Calibri"/>
          <w:b/>
          <w:sz w:val="22"/>
          <w:szCs w:val="22"/>
          <w:lang w:val="cs-CZ"/>
        </w:rPr>
      </w:pPr>
    </w:p>
    <w:p w14:paraId="1261E1AE" w14:textId="77777777" w:rsidR="00476D8B" w:rsidRDefault="00476D8B" w:rsidP="004D6597">
      <w:pPr>
        <w:pStyle w:val="Zkladntext"/>
        <w:spacing w:line="340" w:lineRule="atLeast"/>
        <w:ind w:left="284" w:hanging="284"/>
        <w:jc w:val="center"/>
        <w:rPr>
          <w:rFonts w:ascii="Calibri" w:hAnsi="Calibri" w:cs="Calibri"/>
          <w:b/>
          <w:sz w:val="22"/>
          <w:szCs w:val="22"/>
          <w:lang w:val="cs-CZ"/>
        </w:rPr>
      </w:pPr>
    </w:p>
    <w:p w14:paraId="5C93D3A1" w14:textId="44EEA5F8" w:rsidR="00D65525" w:rsidRDefault="00D65525" w:rsidP="004D6597">
      <w:pPr>
        <w:pStyle w:val="Zkladntext"/>
        <w:spacing w:line="340" w:lineRule="atLeast"/>
        <w:ind w:left="284" w:hanging="284"/>
        <w:jc w:val="center"/>
        <w:rPr>
          <w:rFonts w:ascii="Calibri" w:hAnsi="Calibri" w:cs="Calibri"/>
          <w:b/>
          <w:sz w:val="22"/>
          <w:szCs w:val="22"/>
          <w:lang w:val="cs-CZ"/>
        </w:rPr>
      </w:pPr>
      <w:r>
        <w:rPr>
          <w:rFonts w:ascii="Calibri" w:hAnsi="Calibri" w:cs="Calibri"/>
          <w:b/>
          <w:sz w:val="22"/>
          <w:szCs w:val="22"/>
          <w:lang w:val="cs-CZ"/>
        </w:rPr>
        <w:t xml:space="preserve">VII. </w:t>
      </w:r>
    </w:p>
    <w:p w14:paraId="2E2AABF8" w14:textId="4F7F3DEF" w:rsidR="00D65525" w:rsidRDefault="00476D8B" w:rsidP="004D6597">
      <w:pPr>
        <w:pStyle w:val="Zkladntext"/>
        <w:spacing w:line="340" w:lineRule="atLeast"/>
        <w:ind w:left="284" w:hanging="284"/>
        <w:jc w:val="center"/>
        <w:rPr>
          <w:rFonts w:ascii="Calibri" w:hAnsi="Calibri" w:cs="Calibri"/>
          <w:b/>
          <w:sz w:val="22"/>
          <w:szCs w:val="22"/>
          <w:lang w:val="cs-CZ"/>
        </w:rPr>
      </w:pPr>
      <w:r>
        <w:rPr>
          <w:rFonts w:ascii="Calibri" w:hAnsi="Calibri" w:cs="Calibri"/>
          <w:b/>
          <w:sz w:val="22"/>
          <w:szCs w:val="22"/>
          <w:lang w:val="cs-CZ"/>
        </w:rPr>
        <w:t>Poplatky</w:t>
      </w:r>
    </w:p>
    <w:p w14:paraId="361412D3" w14:textId="4118B5C7" w:rsidR="00D65525" w:rsidRPr="00476D8B" w:rsidRDefault="00476D8B" w:rsidP="00476D8B">
      <w:pPr>
        <w:pStyle w:val="Zkladntext"/>
        <w:spacing w:line="340" w:lineRule="atLeast"/>
        <w:rPr>
          <w:rFonts w:ascii="Calibri" w:hAnsi="Calibri" w:cs="Calibri"/>
          <w:b/>
          <w:i/>
          <w:sz w:val="22"/>
          <w:szCs w:val="22"/>
          <w:lang w:val="cs-CZ"/>
        </w:rPr>
      </w:pPr>
      <w:r w:rsidRPr="00476D8B">
        <w:rPr>
          <w:rFonts w:ascii="Calibri" w:hAnsi="Calibri" w:cs="Calibri"/>
          <w:sz w:val="22"/>
          <w:szCs w:val="22"/>
          <w:lang w:val="cs-CZ"/>
        </w:rPr>
        <w:t>Správní po</w:t>
      </w:r>
      <w:r w:rsidR="00200AB3">
        <w:rPr>
          <w:rFonts w:ascii="Calibri" w:hAnsi="Calibri" w:cs="Calibri"/>
          <w:sz w:val="22"/>
          <w:szCs w:val="22"/>
          <w:lang w:val="cs-CZ"/>
        </w:rPr>
        <w:t>p</w:t>
      </w:r>
      <w:r w:rsidRPr="00476D8B">
        <w:rPr>
          <w:rFonts w:ascii="Calibri" w:hAnsi="Calibri" w:cs="Calibri"/>
          <w:sz w:val="22"/>
          <w:szCs w:val="22"/>
          <w:lang w:val="cs-CZ"/>
        </w:rPr>
        <w:t xml:space="preserve">latek spojený s podáním návrhu na povolení vkladu do katastru nemovitostí u </w:t>
      </w:r>
      <w:r w:rsidRPr="00476D8B">
        <w:rPr>
          <w:rFonts w:ascii="Calibri" w:hAnsi="Calibri" w:cs="Calibri"/>
          <w:sz w:val="22"/>
          <w:szCs w:val="22"/>
        </w:rPr>
        <w:t>Katastrální</w:t>
      </w:r>
      <w:r>
        <w:rPr>
          <w:rFonts w:ascii="Calibri" w:hAnsi="Calibri" w:cs="Calibri"/>
          <w:sz w:val="22"/>
          <w:szCs w:val="22"/>
        </w:rPr>
        <w:t>ho</w:t>
      </w:r>
      <w:r w:rsidRPr="00476D8B">
        <w:rPr>
          <w:rFonts w:ascii="Calibri" w:hAnsi="Calibri" w:cs="Calibri"/>
          <w:sz w:val="22"/>
          <w:szCs w:val="22"/>
        </w:rPr>
        <w:t xml:space="preserve"> úřad</w:t>
      </w:r>
      <w:r>
        <w:rPr>
          <w:rFonts w:ascii="Calibri" w:hAnsi="Calibri" w:cs="Calibri"/>
          <w:sz w:val="22"/>
          <w:szCs w:val="22"/>
        </w:rPr>
        <w:t>u</w:t>
      </w:r>
      <w:r w:rsidRPr="00476D8B">
        <w:rPr>
          <w:rFonts w:ascii="Calibri" w:hAnsi="Calibri" w:cs="Calibri"/>
          <w:sz w:val="22"/>
          <w:szCs w:val="22"/>
        </w:rPr>
        <w:t xml:space="preserve"> pro Plzeňský kraj, Katastrální pracoviště Rokycany</w:t>
      </w:r>
      <w:r w:rsidRPr="00476D8B">
        <w:rPr>
          <w:rFonts w:ascii="Calibri" w:hAnsi="Calibri" w:cs="Calibri"/>
          <w:sz w:val="22"/>
          <w:szCs w:val="22"/>
          <w:lang w:val="cs-CZ"/>
        </w:rPr>
        <w:t xml:space="preserve"> </w:t>
      </w:r>
      <w:r>
        <w:rPr>
          <w:rFonts w:ascii="Calibri" w:hAnsi="Calibri" w:cs="Calibri"/>
          <w:sz w:val="22"/>
          <w:szCs w:val="22"/>
          <w:lang w:val="cs-CZ"/>
        </w:rPr>
        <w:t>zaplatí Kupující.</w:t>
      </w:r>
      <w:r w:rsidR="00D65525" w:rsidRPr="00476D8B">
        <w:rPr>
          <w:rFonts w:ascii="Calibri" w:hAnsi="Calibri" w:cs="Calibri"/>
          <w:sz w:val="22"/>
          <w:szCs w:val="22"/>
          <w:lang w:val="cs-CZ"/>
        </w:rPr>
        <w:t xml:space="preserve"> </w:t>
      </w:r>
    </w:p>
    <w:p w14:paraId="3B22F84D" w14:textId="77777777" w:rsidR="00D65525" w:rsidRDefault="00D65525" w:rsidP="004D6597">
      <w:pPr>
        <w:pStyle w:val="Zkladntext"/>
        <w:spacing w:line="340" w:lineRule="atLeast"/>
        <w:rPr>
          <w:rFonts w:ascii="Calibri" w:hAnsi="Calibri" w:cs="Calibri"/>
          <w:b/>
          <w:sz w:val="22"/>
          <w:szCs w:val="22"/>
          <w:lang w:val="cs-CZ"/>
        </w:rPr>
      </w:pPr>
    </w:p>
    <w:p w14:paraId="479C7F09" w14:textId="77777777" w:rsidR="00D65525" w:rsidRDefault="00D65525" w:rsidP="004D6597">
      <w:pPr>
        <w:pStyle w:val="Zkladntext"/>
        <w:spacing w:line="340" w:lineRule="atLeast"/>
        <w:ind w:left="284" w:hanging="284"/>
        <w:jc w:val="center"/>
        <w:rPr>
          <w:rFonts w:ascii="Calibri" w:hAnsi="Calibri" w:cs="Calibri"/>
          <w:b/>
          <w:sz w:val="22"/>
          <w:szCs w:val="22"/>
          <w:lang w:val="cs-CZ"/>
        </w:rPr>
      </w:pPr>
      <w:r>
        <w:rPr>
          <w:rFonts w:ascii="Calibri" w:hAnsi="Calibri" w:cs="Calibri"/>
          <w:b/>
          <w:sz w:val="22"/>
          <w:szCs w:val="22"/>
          <w:lang w:val="cs-CZ"/>
        </w:rPr>
        <w:t>VIII.</w:t>
      </w:r>
    </w:p>
    <w:p w14:paraId="59C246AC" w14:textId="07658B5B" w:rsidR="00D65525" w:rsidRDefault="00476D8B" w:rsidP="004D6597">
      <w:pPr>
        <w:pStyle w:val="Zkladntext"/>
        <w:spacing w:line="340" w:lineRule="atLeast"/>
        <w:ind w:left="284" w:hanging="284"/>
        <w:jc w:val="center"/>
        <w:rPr>
          <w:rFonts w:ascii="Calibri" w:hAnsi="Calibri" w:cs="Calibri"/>
          <w:b/>
          <w:sz w:val="22"/>
          <w:szCs w:val="22"/>
          <w:lang w:val="cs-CZ"/>
        </w:rPr>
      </w:pPr>
      <w:r>
        <w:rPr>
          <w:rFonts w:ascii="Calibri" w:hAnsi="Calibri" w:cs="Calibri"/>
          <w:b/>
          <w:sz w:val="22"/>
          <w:szCs w:val="22"/>
          <w:lang w:val="cs-CZ"/>
        </w:rPr>
        <w:t>Předání pozemku</w:t>
      </w:r>
      <w:r w:rsidR="00D65525">
        <w:rPr>
          <w:rFonts w:ascii="Calibri" w:hAnsi="Calibri" w:cs="Calibri"/>
          <w:b/>
          <w:sz w:val="22"/>
          <w:szCs w:val="22"/>
          <w:lang w:val="cs-CZ"/>
        </w:rPr>
        <w:t xml:space="preserve"> </w:t>
      </w:r>
    </w:p>
    <w:p w14:paraId="34B4918C" w14:textId="1B6B33D9" w:rsidR="00D65525" w:rsidRDefault="00476D8B" w:rsidP="00476D8B">
      <w:pPr>
        <w:pStyle w:val="Zkladntext"/>
        <w:spacing w:line="340" w:lineRule="atLeast"/>
        <w:rPr>
          <w:rFonts w:ascii="Calibri" w:hAnsi="Calibri" w:cs="Calibri"/>
          <w:sz w:val="22"/>
          <w:szCs w:val="22"/>
          <w:lang w:val="cs-CZ"/>
        </w:rPr>
      </w:pPr>
      <w:r>
        <w:rPr>
          <w:rFonts w:ascii="Calibri" w:hAnsi="Calibri" w:cs="Calibri"/>
          <w:sz w:val="22"/>
          <w:szCs w:val="22"/>
          <w:lang w:val="cs-CZ"/>
        </w:rPr>
        <w:t xml:space="preserve">Prodávající se zavazuje předat Předmětné nemovitosti Kupujícímu po podání návrhu na vklad do KN, nejpozději však do 10 dnů od doručení vyrozumění o provedeném vkladu do KN. K předání Předmětných nemovitostí je Kupující povinen vyvinout potřebnou součinnost. O předání a převzetí pozemku bude pořízen předávací protokol. </w:t>
      </w:r>
    </w:p>
    <w:p w14:paraId="6CFDD358" w14:textId="77777777" w:rsidR="00476D8B" w:rsidRDefault="00476D8B" w:rsidP="00476D8B">
      <w:pPr>
        <w:pStyle w:val="Zkladntext"/>
        <w:spacing w:line="340" w:lineRule="atLeast"/>
        <w:rPr>
          <w:rFonts w:ascii="Calibri" w:hAnsi="Calibri" w:cs="Calibri"/>
          <w:sz w:val="22"/>
          <w:szCs w:val="22"/>
          <w:lang w:val="cs-CZ"/>
        </w:rPr>
      </w:pPr>
    </w:p>
    <w:p w14:paraId="5ADF126A" w14:textId="7918947A" w:rsidR="00476D8B" w:rsidRDefault="00476D8B" w:rsidP="00476D8B">
      <w:pPr>
        <w:pStyle w:val="Zkladntext"/>
        <w:spacing w:line="340" w:lineRule="atLeast"/>
        <w:ind w:left="284" w:hanging="284"/>
        <w:jc w:val="center"/>
        <w:rPr>
          <w:rFonts w:ascii="Calibri" w:hAnsi="Calibri" w:cs="Calibri"/>
          <w:b/>
          <w:sz w:val="22"/>
          <w:szCs w:val="22"/>
          <w:lang w:val="cs-CZ"/>
        </w:rPr>
      </w:pPr>
      <w:r>
        <w:rPr>
          <w:rFonts w:ascii="Calibri" w:hAnsi="Calibri" w:cs="Calibri"/>
          <w:b/>
          <w:sz w:val="22"/>
          <w:szCs w:val="22"/>
          <w:lang w:val="cs-CZ"/>
        </w:rPr>
        <w:t>IX.</w:t>
      </w:r>
    </w:p>
    <w:p w14:paraId="3AD24E84" w14:textId="77777777" w:rsidR="00476D8B" w:rsidRDefault="00476D8B" w:rsidP="00476D8B">
      <w:pPr>
        <w:pStyle w:val="Zkladntext"/>
        <w:spacing w:line="340" w:lineRule="atLeast"/>
        <w:ind w:left="284" w:hanging="284"/>
        <w:jc w:val="center"/>
        <w:rPr>
          <w:rFonts w:ascii="Calibri" w:hAnsi="Calibri" w:cs="Calibri"/>
          <w:b/>
          <w:sz w:val="22"/>
          <w:szCs w:val="22"/>
          <w:lang w:val="cs-CZ"/>
        </w:rPr>
      </w:pPr>
      <w:r>
        <w:rPr>
          <w:rFonts w:ascii="Calibri" w:hAnsi="Calibri" w:cs="Calibri"/>
          <w:b/>
          <w:sz w:val="22"/>
          <w:szCs w:val="22"/>
          <w:lang w:val="cs-CZ"/>
        </w:rPr>
        <w:t xml:space="preserve">Závěrečná ustanovení </w:t>
      </w:r>
    </w:p>
    <w:p w14:paraId="7F99BAAB" w14:textId="1DFD0F28" w:rsidR="001A6943" w:rsidRDefault="001A6943" w:rsidP="00E46920">
      <w:pPr>
        <w:pStyle w:val="Zkladntext"/>
        <w:spacing w:line="340" w:lineRule="atLeast"/>
        <w:rPr>
          <w:rFonts w:ascii="Calibri" w:hAnsi="Calibri" w:cs="Calibri"/>
          <w:sz w:val="22"/>
          <w:szCs w:val="22"/>
          <w:lang w:val="cs-CZ"/>
        </w:rPr>
      </w:pPr>
      <w:r>
        <w:rPr>
          <w:rFonts w:ascii="Calibri" w:hAnsi="Calibri" w:cs="Calibri"/>
          <w:sz w:val="22"/>
          <w:szCs w:val="22"/>
          <w:lang w:val="cs-CZ"/>
        </w:rPr>
        <w:t>1.</w:t>
      </w:r>
      <w:r>
        <w:rPr>
          <w:rFonts w:ascii="Calibri" w:hAnsi="Calibri" w:cs="Calibri"/>
          <w:sz w:val="22"/>
          <w:szCs w:val="22"/>
          <w:lang w:val="cs-CZ"/>
        </w:rPr>
        <w:tab/>
        <w:t xml:space="preserve">Tato smlouva podléhá povinnosti zveřejnění v Registru smluv podle zákona č. 340/2015 Sb., o zvláštních podmínkách účinnosti některých smluv, uveřejňování těchto smluv a o registru smluv, ve znění pozdějších předpisů. </w:t>
      </w:r>
      <w:r w:rsidR="00E46920">
        <w:rPr>
          <w:rFonts w:ascii="Calibri" w:hAnsi="Calibri" w:cs="Calibri"/>
          <w:sz w:val="22"/>
          <w:szCs w:val="22"/>
          <w:lang w:val="cs-CZ"/>
        </w:rPr>
        <w:t>Smluvní strany se dohodly, že zveřejnění této smlouvy v Registru smluv zajistí Prodávající. Tato smlouva nabývá platnosti dnem jejího podpisu oběma stranami a účinnosti nabývá okamžikem jejího zv</w:t>
      </w:r>
      <w:r w:rsidR="00C213FC">
        <w:rPr>
          <w:rFonts w:ascii="Calibri" w:hAnsi="Calibri" w:cs="Calibri"/>
          <w:sz w:val="22"/>
          <w:szCs w:val="22"/>
          <w:lang w:val="cs-CZ"/>
        </w:rPr>
        <w:t>e</w:t>
      </w:r>
      <w:r w:rsidR="00E46920">
        <w:rPr>
          <w:rFonts w:ascii="Calibri" w:hAnsi="Calibri" w:cs="Calibri"/>
          <w:sz w:val="22"/>
          <w:szCs w:val="22"/>
          <w:lang w:val="cs-CZ"/>
        </w:rPr>
        <w:t>řejnění v Registru smluv.</w:t>
      </w:r>
      <w:r>
        <w:rPr>
          <w:rFonts w:ascii="Calibri" w:hAnsi="Calibri" w:cs="Calibri"/>
          <w:sz w:val="22"/>
          <w:szCs w:val="22"/>
          <w:lang w:val="cs-CZ"/>
        </w:rPr>
        <w:t xml:space="preserve"> </w:t>
      </w:r>
    </w:p>
    <w:p w14:paraId="479B3E50" w14:textId="77777777" w:rsidR="001A6943" w:rsidRDefault="001A6943" w:rsidP="001A6943">
      <w:pPr>
        <w:pStyle w:val="Zkladntext2"/>
        <w:spacing w:after="0" w:line="340" w:lineRule="atLeast"/>
        <w:ind w:left="705" w:hanging="705"/>
        <w:jc w:val="both"/>
        <w:rPr>
          <w:rFonts w:cs="Calibri"/>
        </w:rPr>
      </w:pPr>
    </w:p>
    <w:p w14:paraId="29B25735" w14:textId="62AE3C08" w:rsidR="001A6943" w:rsidRDefault="00E46920" w:rsidP="00AD62D9">
      <w:pPr>
        <w:pStyle w:val="Zkladntext2"/>
        <w:spacing w:after="0" w:line="340" w:lineRule="atLeast"/>
        <w:jc w:val="both"/>
        <w:rPr>
          <w:rFonts w:cs="Calibri"/>
        </w:rPr>
      </w:pPr>
      <w:r>
        <w:rPr>
          <w:rFonts w:cs="Calibri"/>
        </w:rPr>
        <w:t>2</w:t>
      </w:r>
      <w:r w:rsidR="001A6943">
        <w:rPr>
          <w:rFonts w:cs="Calibri"/>
        </w:rPr>
        <w:t>.</w:t>
      </w:r>
      <w:r w:rsidR="001A6943">
        <w:rPr>
          <w:rFonts w:cs="Calibri"/>
        </w:rPr>
        <w:tab/>
      </w:r>
      <w:r w:rsidR="00AD62D9">
        <w:rPr>
          <w:rFonts w:cs="Calibri"/>
        </w:rPr>
        <w:t>Plnění předmětu této smlouvy před účinností této smlouvy se považuje za plnění podle této smlouvy a práva a povinnosti z něj vzniklé se řídí touto smlouvou.</w:t>
      </w:r>
    </w:p>
    <w:p w14:paraId="7F8BB49F" w14:textId="77777777" w:rsidR="00AD62D9" w:rsidRDefault="00AD62D9" w:rsidP="00AD62D9">
      <w:pPr>
        <w:pStyle w:val="Zkladntext2"/>
        <w:spacing w:after="0" w:line="340" w:lineRule="atLeast"/>
        <w:jc w:val="both"/>
        <w:rPr>
          <w:rFonts w:cs="Calibri"/>
        </w:rPr>
      </w:pPr>
    </w:p>
    <w:p w14:paraId="1DFD7057" w14:textId="6BE5DC87" w:rsidR="00AD62D9" w:rsidRDefault="00AD62D9" w:rsidP="00AD62D9">
      <w:pPr>
        <w:pStyle w:val="Zkladntext2"/>
        <w:spacing w:after="0" w:line="340" w:lineRule="atLeast"/>
        <w:jc w:val="both"/>
        <w:rPr>
          <w:rFonts w:cs="Calibri"/>
        </w:rPr>
      </w:pPr>
      <w:r>
        <w:rPr>
          <w:rFonts w:cs="Calibri"/>
        </w:rPr>
        <w:t>3.</w:t>
      </w:r>
      <w:r>
        <w:rPr>
          <w:rFonts w:cs="Calibri"/>
        </w:rPr>
        <w:tab/>
        <w:t>Tato smlouva byla sepsána dle pravé a svobodné vůle účastníků, prosté všeho omylu a byla jimi jakožto správná v tomto smyslu podepsána.</w:t>
      </w:r>
    </w:p>
    <w:p w14:paraId="2C75E291" w14:textId="77777777" w:rsidR="00AD62D9" w:rsidRDefault="00AD62D9" w:rsidP="00AD62D9">
      <w:pPr>
        <w:pStyle w:val="Zkladntext2"/>
        <w:spacing w:after="0" w:line="340" w:lineRule="atLeast"/>
        <w:jc w:val="both"/>
        <w:rPr>
          <w:rFonts w:cs="Calibri"/>
        </w:rPr>
      </w:pPr>
    </w:p>
    <w:p w14:paraId="6C4A0E4B" w14:textId="112C9C87" w:rsidR="00AD62D9" w:rsidRDefault="00AD62D9" w:rsidP="00CB26D3">
      <w:pPr>
        <w:pStyle w:val="Zkladntext2"/>
        <w:spacing w:after="0" w:line="340" w:lineRule="atLeast"/>
        <w:jc w:val="both"/>
        <w:rPr>
          <w:rFonts w:cs="Calibri"/>
        </w:rPr>
      </w:pPr>
      <w:r>
        <w:rPr>
          <w:rFonts w:cs="Calibri"/>
        </w:rPr>
        <w:t>4.</w:t>
      </w:r>
      <w:r>
        <w:rPr>
          <w:rFonts w:cs="Calibri"/>
        </w:rPr>
        <w:tab/>
      </w:r>
      <w:r w:rsidR="00CB26D3">
        <w:rPr>
          <w:rFonts w:cs="Calibri"/>
        </w:rPr>
        <w:t>Účastníci smlouvy výslovně prohlašují, že tato smlouva nebyla uzavřena v tísni ani za nápadně nevýhodných podmínek.</w:t>
      </w:r>
    </w:p>
    <w:p w14:paraId="7FF03118" w14:textId="77777777" w:rsidR="008E63AB" w:rsidRDefault="008E63AB" w:rsidP="008E63AB">
      <w:pPr>
        <w:pStyle w:val="Zkladntext2"/>
        <w:spacing w:after="0" w:line="340" w:lineRule="atLeast"/>
        <w:jc w:val="both"/>
        <w:rPr>
          <w:rFonts w:cs="Calibri"/>
        </w:rPr>
      </w:pPr>
    </w:p>
    <w:p w14:paraId="34B73262" w14:textId="77777777" w:rsidR="00942643" w:rsidRDefault="008E63AB" w:rsidP="008E63AB">
      <w:pPr>
        <w:pStyle w:val="Zkladntext2"/>
        <w:spacing w:after="0" w:line="340" w:lineRule="atLeast"/>
        <w:jc w:val="both"/>
        <w:rPr>
          <w:rFonts w:cs="Calibri"/>
        </w:rPr>
      </w:pPr>
      <w:r>
        <w:rPr>
          <w:rFonts w:cs="Calibri"/>
        </w:rPr>
        <w:t>5.</w:t>
      </w:r>
      <w:r>
        <w:rPr>
          <w:rFonts w:cs="Calibri"/>
        </w:rPr>
        <w:tab/>
        <w:t>Je-li, nebo stane-li se některé ustanovení této smlouvy neplatné či neúčinné, zůstávají ostatní ustanovení této smlouvy platná a účinná, neb smluvní strany mají zájem na jejím uzavření i pro tento případ. Namísto neplatného či neúčinného ustanovení se použijí ustanovení obecně závazných právních předpisů upravujících otázku vzájemného vztahu smluvních stran. Strany se pak zavazují upravit svůj vztah přijetím jiného ustanovení, které by svým obsahem nejlépe odpovídalo záměru ustanovení neplatného či neúčinného.</w:t>
      </w:r>
    </w:p>
    <w:p w14:paraId="12EA9017" w14:textId="77777777" w:rsidR="00DA6848" w:rsidRDefault="00DA6848" w:rsidP="00942643">
      <w:pPr>
        <w:pStyle w:val="Zkladntext2"/>
        <w:spacing w:after="0" w:line="340" w:lineRule="atLeast"/>
        <w:jc w:val="both"/>
        <w:rPr>
          <w:rFonts w:cs="Calibri"/>
        </w:rPr>
      </w:pPr>
    </w:p>
    <w:p w14:paraId="0CA26B27" w14:textId="5C67BDD6" w:rsidR="00DA6848" w:rsidRDefault="00942643" w:rsidP="00942643">
      <w:pPr>
        <w:pStyle w:val="Zkladntext2"/>
        <w:spacing w:after="0" w:line="340" w:lineRule="atLeast"/>
        <w:jc w:val="both"/>
        <w:rPr>
          <w:rFonts w:cs="Calibri"/>
        </w:rPr>
      </w:pPr>
      <w:r>
        <w:rPr>
          <w:rFonts w:cs="Calibri"/>
        </w:rPr>
        <w:t>6.</w:t>
      </w:r>
      <w:r>
        <w:rPr>
          <w:rFonts w:cs="Calibri"/>
        </w:rPr>
        <w:tab/>
      </w:r>
      <w:r w:rsidR="00DA6848">
        <w:rPr>
          <w:rFonts w:cs="Calibri"/>
        </w:rPr>
        <w:t xml:space="preserve">Smlouva se vyhotovuje v pěti stejnopisech, z nichž jedno vyhotovení je určeno pro příslušný katastrální úřad, dvě vyhotovení obdrží Prodávající a dvě vyhotovení obdrží Kupující. </w:t>
      </w:r>
    </w:p>
    <w:p w14:paraId="4B5F656C" w14:textId="77777777" w:rsidR="00DA6848" w:rsidRDefault="00DA6848" w:rsidP="00DA6848">
      <w:pPr>
        <w:pStyle w:val="Zkladntext2"/>
        <w:spacing w:after="0" w:line="340" w:lineRule="atLeast"/>
        <w:jc w:val="both"/>
        <w:rPr>
          <w:rFonts w:cs="Calibri"/>
        </w:rPr>
      </w:pPr>
    </w:p>
    <w:p w14:paraId="4DF573C9" w14:textId="704C66E9" w:rsidR="00DA6848" w:rsidRDefault="00DA6848" w:rsidP="00DA6848">
      <w:pPr>
        <w:pStyle w:val="Zkladntext2"/>
        <w:spacing w:after="0" w:line="340" w:lineRule="atLeast"/>
        <w:jc w:val="both"/>
        <w:rPr>
          <w:rFonts w:cs="Calibri"/>
        </w:rPr>
      </w:pPr>
      <w:r>
        <w:rPr>
          <w:rFonts w:cs="Calibri"/>
        </w:rPr>
        <w:t>7.</w:t>
      </w:r>
      <w:r>
        <w:rPr>
          <w:rFonts w:cs="Calibri"/>
        </w:rPr>
        <w:tab/>
        <w:t>Jakékoliv změny této smlouvy musí být učiněny formou písemného dodatku schváleného podpisem obou stran.</w:t>
      </w:r>
    </w:p>
    <w:p w14:paraId="2BFA19F4" w14:textId="77777777" w:rsidR="00DA6848" w:rsidRDefault="00DA6848" w:rsidP="00DA6848">
      <w:pPr>
        <w:pStyle w:val="Zkladntext2"/>
        <w:spacing w:after="0" w:line="340" w:lineRule="atLeast"/>
        <w:jc w:val="both"/>
        <w:rPr>
          <w:rFonts w:cs="Calibri"/>
        </w:rPr>
      </w:pPr>
    </w:p>
    <w:p w14:paraId="2B35B41E" w14:textId="18BFE5F5" w:rsidR="00CB26D3" w:rsidRDefault="00DA6848" w:rsidP="009E7C08">
      <w:pPr>
        <w:pStyle w:val="Zkladntext2"/>
        <w:spacing w:after="0" w:line="340" w:lineRule="atLeast"/>
        <w:jc w:val="both"/>
        <w:rPr>
          <w:rFonts w:cs="Calibri"/>
        </w:rPr>
      </w:pPr>
      <w:r>
        <w:rPr>
          <w:rFonts w:cs="Calibri"/>
        </w:rPr>
        <w:lastRenderedPageBreak/>
        <w:t>8.</w:t>
      </w:r>
      <w:r>
        <w:rPr>
          <w:rFonts w:cs="Calibri"/>
        </w:rPr>
        <w:tab/>
      </w:r>
      <w:r w:rsidR="00477CC8">
        <w:rPr>
          <w:rFonts w:cs="Calibri"/>
        </w:rPr>
        <w:t xml:space="preserve">Město Rokycany ve smyslu ustanovení § 41 zákona č. 128/2000 Sb., o obcích potvrzuje, že u právního jednání obsaženého v této smlouvě byly splněny ze strany Města Rokycany veškeré zákonem stanovené podmínky ve formě předchozího zveřejnění </w:t>
      </w:r>
      <w:r w:rsidR="009E7C08">
        <w:rPr>
          <w:rFonts w:cs="Calibri"/>
        </w:rPr>
        <w:t>(</w:t>
      </w:r>
      <w:r w:rsidR="00200AB3">
        <w:rPr>
          <w:rFonts w:cs="Calibri"/>
        </w:rPr>
        <w:t xml:space="preserve">vyvěšeno dne 12.06.2020 a sejmuto dne 03.08.2020, </w:t>
      </w:r>
      <w:r w:rsidR="009E7C08">
        <w:rPr>
          <w:rFonts w:cs="Calibri"/>
        </w:rPr>
        <w:t xml:space="preserve">vyvěšeno dne </w:t>
      </w:r>
      <w:r w:rsidR="003825A2">
        <w:rPr>
          <w:rFonts w:cs="Calibri"/>
        </w:rPr>
        <w:t>0</w:t>
      </w:r>
      <w:r w:rsidR="00014BF5">
        <w:rPr>
          <w:rFonts w:cs="Calibri"/>
        </w:rPr>
        <w:t>9.12.2025</w:t>
      </w:r>
      <w:r w:rsidR="00200AB3">
        <w:rPr>
          <w:rFonts w:cs="Calibri"/>
        </w:rPr>
        <w:t xml:space="preserve"> a</w:t>
      </w:r>
      <w:r w:rsidR="009E7C08">
        <w:rPr>
          <w:rFonts w:cs="Calibri"/>
        </w:rPr>
        <w:t xml:space="preserve"> sejmuto dne </w:t>
      </w:r>
      <w:r w:rsidR="00014BF5">
        <w:rPr>
          <w:rFonts w:cs="Calibri"/>
        </w:rPr>
        <w:t>05.01.2026</w:t>
      </w:r>
      <w:r w:rsidR="009E7C08">
        <w:rPr>
          <w:rFonts w:cs="Calibri"/>
        </w:rPr>
        <w:t xml:space="preserve">) a schválení (zastupitelstvo města-usnesení č. </w:t>
      </w:r>
      <w:r w:rsidR="00FA5681">
        <w:rPr>
          <w:rFonts w:cs="Calibri"/>
        </w:rPr>
        <w:t xml:space="preserve">5106 ze dne 27.6.2022 a </w:t>
      </w:r>
      <w:r w:rsidR="003825A2">
        <w:rPr>
          <w:rFonts w:cs="Calibri"/>
        </w:rPr>
        <w:t>ZM/7/26</w:t>
      </w:r>
      <w:r w:rsidR="009E7C08">
        <w:rPr>
          <w:rFonts w:cs="Calibri"/>
        </w:rPr>
        <w:t xml:space="preserve"> ze dne </w:t>
      </w:r>
      <w:r w:rsidR="003825A2">
        <w:rPr>
          <w:rFonts w:cs="Calibri"/>
        </w:rPr>
        <w:t>19.01.2026</w:t>
      </w:r>
      <w:r w:rsidR="009E7C08">
        <w:rPr>
          <w:rFonts w:cs="Calibri"/>
        </w:rPr>
        <w:t xml:space="preserve">), které jsou obligatorní pro platnost tohoto právního jednání. </w:t>
      </w:r>
    </w:p>
    <w:p w14:paraId="248C5F7F" w14:textId="77777777" w:rsidR="00AD62D9" w:rsidRDefault="00AD62D9" w:rsidP="00AD62D9">
      <w:pPr>
        <w:pStyle w:val="Zkladntext2"/>
        <w:spacing w:after="0" w:line="340" w:lineRule="atLeast"/>
        <w:jc w:val="both"/>
        <w:rPr>
          <w:rFonts w:cs="Calibri"/>
        </w:rPr>
      </w:pPr>
    </w:p>
    <w:p w14:paraId="579D9129" w14:textId="77777777" w:rsidR="00A5731C" w:rsidRDefault="00A5731C" w:rsidP="004D6597">
      <w:pPr>
        <w:pStyle w:val="Zkladntext"/>
        <w:spacing w:line="340" w:lineRule="atLeast"/>
        <w:ind w:left="397" w:hanging="397"/>
        <w:rPr>
          <w:rFonts w:ascii="Calibri" w:hAnsi="Calibri"/>
          <w:sz w:val="22"/>
          <w:szCs w:val="22"/>
          <w:lang w:val="cs-CZ"/>
        </w:rPr>
      </w:pPr>
    </w:p>
    <w:p w14:paraId="215539AB" w14:textId="77777777" w:rsidR="00177454" w:rsidRPr="00177454" w:rsidRDefault="00177454" w:rsidP="00177454">
      <w:pPr>
        <w:spacing w:line="340" w:lineRule="exact"/>
        <w:jc w:val="both"/>
        <w:rPr>
          <w:rFonts w:cs="Calibri"/>
          <w:lang w:val="pl-PL"/>
        </w:rPr>
      </w:pPr>
      <w:r w:rsidRPr="00177454">
        <w:rPr>
          <w:rFonts w:cs="Calibri"/>
          <w:lang w:val="pl-PL"/>
        </w:rPr>
        <w:t>V Rokycanech dne …...................</w:t>
      </w:r>
      <w:r w:rsidRPr="00177454">
        <w:rPr>
          <w:rFonts w:cs="Calibri"/>
          <w:lang w:val="pl-PL"/>
        </w:rPr>
        <w:tab/>
      </w:r>
      <w:r w:rsidRPr="00177454">
        <w:rPr>
          <w:rFonts w:cs="Calibri"/>
          <w:lang w:val="pl-PL"/>
        </w:rPr>
        <w:tab/>
      </w:r>
      <w:r w:rsidRPr="00177454">
        <w:rPr>
          <w:rFonts w:cs="Calibri"/>
          <w:lang w:val="pl-PL"/>
        </w:rPr>
        <w:tab/>
        <w:t>V Rokycanech dne …...................</w:t>
      </w:r>
    </w:p>
    <w:p w14:paraId="5D921E1A" w14:textId="77777777" w:rsidR="00177454" w:rsidRPr="00177454" w:rsidRDefault="00177454" w:rsidP="00177454">
      <w:pPr>
        <w:spacing w:line="340" w:lineRule="exact"/>
        <w:jc w:val="both"/>
        <w:rPr>
          <w:rFonts w:cs="Calibri"/>
          <w:lang w:val="pl-PL"/>
        </w:rPr>
      </w:pPr>
    </w:p>
    <w:p w14:paraId="4999A223" w14:textId="77777777" w:rsidR="00177454" w:rsidRPr="00177454" w:rsidRDefault="00177454" w:rsidP="00177454">
      <w:pPr>
        <w:spacing w:line="340" w:lineRule="exact"/>
        <w:jc w:val="both"/>
        <w:rPr>
          <w:rFonts w:cs="Calibri"/>
          <w:lang w:val="pl-PL"/>
        </w:rPr>
      </w:pPr>
    </w:p>
    <w:p w14:paraId="25EDF8A0" w14:textId="77777777" w:rsidR="00177454" w:rsidRPr="00177454" w:rsidRDefault="00177454" w:rsidP="00177454">
      <w:pPr>
        <w:spacing w:line="340" w:lineRule="exact"/>
        <w:jc w:val="both"/>
        <w:rPr>
          <w:rFonts w:cs="Calibri"/>
          <w:lang w:val="pl-PL"/>
        </w:rPr>
      </w:pPr>
    </w:p>
    <w:p w14:paraId="3567D8C9" w14:textId="77777777" w:rsidR="00177454" w:rsidRPr="00177454" w:rsidRDefault="00177454" w:rsidP="00177454">
      <w:pPr>
        <w:spacing w:line="340" w:lineRule="exact"/>
        <w:jc w:val="both"/>
        <w:rPr>
          <w:rFonts w:cs="Calibri"/>
          <w:lang w:val="pl-PL"/>
        </w:rPr>
      </w:pPr>
    </w:p>
    <w:p w14:paraId="6BF45582" w14:textId="3C74C93A" w:rsidR="00177454" w:rsidRPr="00177454" w:rsidRDefault="00177454" w:rsidP="00177454">
      <w:pPr>
        <w:spacing w:line="340" w:lineRule="exact"/>
        <w:jc w:val="both"/>
        <w:rPr>
          <w:rFonts w:cs="Calibri"/>
        </w:rPr>
      </w:pPr>
      <w:r w:rsidRPr="00177454">
        <w:rPr>
          <w:rFonts w:cs="Calibri"/>
          <w:lang w:val="en-US"/>
        </w:rPr>
        <w:t>..........................................</w:t>
      </w:r>
      <w:r w:rsidRPr="00177454">
        <w:rPr>
          <w:rFonts w:cs="Calibri"/>
        </w:rPr>
        <w:tab/>
      </w:r>
      <w:r w:rsidRPr="00177454">
        <w:rPr>
          <w:rFonts w:cs="Calibri"/>
        </w:rPr>
        <w:tab/>
      </w:r>
      <w:r w:rsidRPr="00177454">
        <w:rPr>
          <w:rFonts w:cs="Calibri"/>
        </w:rPr>
        <w:tab/>
      </w:r>
      <w:r>
        <w:rPr>
          <w:rFonts w:cs="Calibri"/>
        </w:rPr>
        <w:tab/>
      </w:r>
      <w:r w:rsidRPr="00177454">
        <w:rPr>
          <w:rFonts w:cs="Calibri"/>
        </w:rPr>
        <w:t>..........................................</w:t>
      </w:r>
    </w:p>
    <w:p w14:paraId="178148CD" w14:textId="77777777" w:rsidR="00177454" w:rsidRPr="00177454" w:rsidRDefault="00177454" w:rsidP="00177454">
      <w:pPr>
        <w:spacing w:line="340" w:lineRule="exact"/>
        <w:jc w:val="both"/>
        <w:rPr>
          <w:rFonts w:cs="Calibri"/>
        </w:rPr>
      </w:pPr>
      <w:r w:rsidRPr="00177454">
        <w:rPr>
          <w:rFonts w:cs="Calibri"/>
        </w:rPr>
        <w:t>Ing. Tomáš Rada</w:t>
      </w:r>
      <w:r w:rsidRPr="00177454">
        <w:rPr>
          <w:rFonts w:cs="Calibri"/>
        </w:rPr>
        <w:tab/>
      </w:r>
      <w:r w:rsidRPr="00177454">
        <w:rPr>
          <w:rFonts w:cs="Calibri"/>
        </w:rPr>
        <w:tab/>
      </w:r>
      <w:r w:rsidRPr="00177454">
        <w:rPr>
          <w:rFonts w:cs="Calibri"/>
        </w:rPr>
        <w:tab/>
      </w:r>
      <w:r w:rsidRPr="00177454">
        <w:rPr>
          <w:rFonts w:cs="Calibri"/>
        </w:rPr>
        <w:tab/>
      </w:r>
      <w:r w:rsidRPr="00177454">
        <w:rPr>
          <w:rFonts w:cs="Calibri"/>
        </w:rPr>
        <w:tab/>
        <w:t>BPJ REAL a.s. - Karel Poslední</w:t>
      </w:r>
    </w:p>
    <w:p w14:paraId="55D29B97" w14:textId="77777777" w:rsidR="00177454" w:rsidRPr="00177454" w:rsidRDefault="00177454" w:rsidP="00177454">
      <w:pPr>
        <w:spacing w:line="340" w:lineRule="exact"/>
        <w:jc w:val="both"/>
        <w:rPr>
          <w:rFonts w:cs="Calibri"/>
        </w:rPr>
      </w:pPr>
      <w:r w:rsidRPr="00177454">
        <w:rPr>
          <w:rFonts w:cs="Calibri"/>
        </w:rPr>
        <w:t>starosta Města Rokycany</w:t>
      </w:r>
      <w:r w:rsidRPr="00177454">
        <w:rPr>
          <w:rFonts w:cs="Calibri"/>
        </w:rPr>
        <w:tab/>
      </w:r>
      <w:r w:rsidRPr="00177454">
        <w:rPr>
          <w:rFonts w:cs="Calibri"/>
        </w:rPr>
        <w:tab/>
      </w:r>
      <w:r w:rsidRPr="00177454">
        <w:rPr>
          <w:rFonts w:cs="Calibri"/>
        </w:rPr>
        <w:tab/>
      </w:r>
      <w:r w:rsidRPr="00177454">
        <w:rPr>
          <w:rFonts w:cs="Calibri"/>
        </w:rPr>
        <w:tab/>
        <w:t>předseda představenstva</w:t>
      </w:r>
    </w:p>
    <w:p w14:paraId="0BA7D5C3" w14:textId="77777777" w:rsidR="00177454" w:rsidRPr="00177454" w:rsidRDefault="00177454" w:rsidP="00177454">
      <w:pPr>
        <w:spacing w:line="340" w:lineRule="exact"/>
        <w:jc w:val="both"/>
        <w:rPr>
          <w:rFonts w:cs="Calibri"/>
        </w:rPr>
      </w:pPr>
    </w:p>
    <w:p w14:paraId="40C04E84" w14:textId="77777777" w:rsidR="00177454" w:rsidRPr="00177454" w:rsidRDefault="00177454" w:rsidP="00177454">
      <w:pPr>
        <w:spacing w:line="340" w:lineRule="exact"/>
        <w:jc w:val="both"/>
        <w:rPr>
          <w:rFonts w:cs="Calibri"/>
        </w:rPr>
      </w:pPr>
    </w:p>
    <w:p w14:paraId="2C90EC08" w14:textId="77777777" w:rsidR="00177454" w:rsidRPr="00177454" w:rsidRDefault="00177454" w:rsidP="00177454">
      <w:pPr>
        <w:spacing w:line="340" w:lineRule="exact"/>
        <w:jc w:val="both"/>
        <w:rPr>
          <w:rFonts w:cs="Calibri"/>
        </w:rPr>
      </w:pPr>
    </w:p>
    <w:p w14:paraId="4EBBACB9" w14:textId="77777777" w:rsidR="00177454" w:rsidRPr="00177454" w:rsidRDefault="00177454" w:rsidP="00177454">
      <w:pPr>
        <w:spacing w:line="340" w:lineRule="exact"/>
        <w:jc w:val="both"/>
        <w:rPr>
          <w:rFonts w:cs="Calibri"/>
        </w:rPr>
      </w:pPr>
    </w:p>
    <w:p w14:paraId="10DE096E" w14:textId="67588677" w:rsidR="00177454" w:rsidRPr="00177454" w:rsidRDefault="00177454" w:rsidP="00177454">
      <w:pPr>
        <w:spacing w:line="340" w:lineRule="exact"/>
        <w:jc w:val="both"/>
        <w:rPr>
          <w:rFonts w:cs="Calibri"/>
        </w:rPr>
      </w:pPr>
      <w:r w:rsidRPr="00177454">
        <w:rPr>
          <w:rFonts w:cs="Calibri"/>
        </w:rPr>
        <w:tab/>
      </w:r>
      <w:r w:rsidRPr="00177454">
        <w:rPr>
          <w:rFonts w:cs="Calibri"/>
        </w:rPr>
        <w:tab/>
      </w:r>
      <w:r w:rsidRPr="00177454">
        <w:rPr>
          <w:rFonts w:cs="Calibri"/>
        </w:rPr>
        <w:tab/>
      </w:r>
      <w:r w:rsidRPr="00177454">
        <w:rPr>
          <w:rFonts w:cs="Calibri"/>
        </w:rPr>
        <w:tab/>
      </w:r>
      <w:r w:rsidRPr="00177454">
        <w:rPr>
          <w:rFonts w:cs="Calibri"/>
        </w:rPr>
        <w:tab/>
      </w:r>
      <w:r w:rsidRPr="00177454">
        <w:rPr>
          <w:rFonts w:cs="Calibri"/>
        </w:rPr>
        <w:tab/>
      </w:r>
      <w:r w:rsidRPr="00177454">
        <w:rPr>
          <w:rFonts w:cs="Calibri"/>
        </w:rPr>
        <w:tab/>
        <w:t>..........................................</w:t>
      </w:r>
    </w:p>
    <w:p w14:paraId="311C7ABB" w14:textId="4A2B7F9C" w:rsidR="00177454" w:rsidRPr="00177454" w:rsidRDefault="00177454" w:rsidP="00177454">
      <w:pPr>
        <w:spacing w:line="340" w:lineRule="exact"/>
        <w:jc w:val="both"/>
        <w:rPr>
          <w:rFonts w:cs="Calibri"/>
        </w:rPr>
      </w:pPr>
      <w:r w:rsidRPr="00177454">
        <w:rPr>
          <w:rFonts w:cs="Calibri"/>
        </w:rPr>
        <w:tab/>
      </w:r>
      <w:r w:rsidRPr="00177454">
        <w:rPr>
          <w:rFonts w:cs="Calibri"/>
        </w:rPr>
        <w:tab/>
      </w:r>
      <w:r w:rsidRPr="00177454">
        <w:rPr>
          <w:rFonts w:cs="Calibri"/>
        </w:rPr>
        <w:tab/>
      </w:r>
      <w:r w:rsidRPr="00177454">
        <w:rPr>
          <w:rFonts w:cs="Calibri"/>
        </w:rPr>
        <w:tab/>
      </w:r>
      <w:r w:rsidRPr="00177454">
        <w:rPr>
          <w:rFonts w:cs="Calibri"/>
        </w:rPr>
        <w:tab/>
      </w:r>
      <w:r w:rsidRPr="00177454">
        <w:rPr>
          <w:rFonts w:cs="Calibri"/>
        </w:rPr>
        <w:tab/>
      </w:r>
      <w:r w:rsidRPr="00177454">
        <w:rPr>
          <w:rFonts w:cs="Calibri"/>
        </w:rPr>
        <w:tab/>
        <w:t>BPJ REAL a.s. - Roman Strych</w:t>
      </w:r>
    </w:p>
    <w:p w14:paraId="52D6BB8B" w14:textId="2C9D337F" w:rsidR="00A5731C" w:rsidRDefault="00177454" w:rsidP="00177454">
      <w:pPr>
        <w:pStyle w:val="Zkladntext"/>
        <w:spacing w:line="340" w:lineRule="exact"/>
        <w:ind w:hanging="397"/>
        <w:rPr>
          <w:rFonts w:ascii="Calibri" w:hAnsi="Calibri" w:cs="Calibri"/>
          <w:sz w:val="22"/>
          <w:szCs w:val="22"/>
        </w:rPr>
      </w:pPr>
      <w:r w:rsidRPr="00177454">
        <w:rPr>
          <w:rFonts w:ascii="Calibri" w:hAnsi="Calibri" w:cs="Calibri"/>
          <w:sz w:val="22"/>
          <w:szCs w:val="22"/>
        </w:rPr>
        <w:tab/>
      </w:r>
      <w:r w:rsidRPr="00177454">
        <w:rPr>
          <w:rFonts w:ascii="Calibri" w:hAnsi="Calibri" w:cs="Calibri"/>
          <w:sz w:val="22"/>
          <w:szCs w:val="22"/>
        </w:rPr>
        <w:tab/>
      </w:r>
      <w:r w:rsidRPr="00177454">
        <w:rPr>
          <w:rFonts w:ascii="Calibri" w:hAnsi="Calibri" w:cs="Calibri"/>
          <w:sz w:val="22"/>
          <w:szCs w:val="22"/>
        </w:rPr>
        <w:tab/>
      </w:r>
      <w:r w:rsidRPr="00177454">
        <w:rPr>
          <w:rFonts w:ascii="Calibri" w:hAnsi="Calibri" w:cs="Calibri"/>
          <w:sz w:val="22"/>
          <w:szCs w:val="22"/>
        </w:rPr>
        <w:tab/>
      </w:r>
      <w:r w:rsidRPr="00177454">
        <w:rPr>
          <w:rFonts w:ascii="Calibri" w:hAnsi="Calibri" w:cs="Calibri"/>
          <w:sz w:val="22"/>
          <w:szCs w:val="22"/>
        </w:rPr>
        <w:tab/>
      </w:r>
      <w:r w:rsidRPr="00177454">
        <w:rPr>
          <w:rFonts w:ascii="Calibri" w:hAnsi="Calibri" w:cs="Calibri"/>
          <w:sz w:val="22"/>
          <w:szCs w:val="22"/>
        </w:rPr>
        <w:tab/>
      </w:r>
      <w:r w:rsidRPr="00177454">
        <w:rPr>
          <w:rFonts w:ascii="Calibri" w:hAnsi="Calibri" w:cs="Calibri"/>
          <w:sz w:val="22"/>
          <w:szCs w:val="22"/>
        </w:rPr>
        <w:tab/>
      </w:r>
      <w:r w:rsidRPr="00177454">
        <w:rPr>
          <w:rFonts w:ascii="Calibri" w:hAnsi="Calibri" w:cs="Calibri"/>
          <w:sz w:val="22"/>
          <w:szCs w:val="22"/>
        </w:rPr>
        <w:tab/>
        <w:t>člen představenstva</w:t>
      </w:r>
    </w:p>
    <w:p w14:paraId="6EB81033" w14:textId="77777777" w:rsidR="00E30EA3" w:rsidRDefault="00E30EA3" w:rsidP="00177454">
      <w:pPr>
        <w:pStyle w:val="Zkladntext"/>
        <w:spacing w:line="340" w:lineRule="exact"/>
        <w:ind w:hanging="397"/>
        <w:rPr>
          <w:rFonts w:ascii="Calibri" w:hAnsi="Calibri" w:cs="Calibri"/>
          <w:sz w:val="22"/>
          <w:szCs w:val="22"/>
        </w:rPr>
      </w:pPr>
    </w:p>
    <w:p w14:paraId="3F7573CF" w14:textId="77777777" w:rsidR="00E30EA3" w:rsidRDefault="00E30EA3" w:rsidP="00177454">
      <w:pPr>
        <w:pStyle w:val="Zkladntext"/>
        <w:spacing w:line="340" w:lineRule="exact"/>
        <w:ind w:hanging="397"/>
        <w:rPr>
          <w:rFonts w:ascii="Calibri" w:hAnsi="Calibri" w:cs="Calibri"/>
          <w:sz w:val="22"/>
          <w:szCs w:val="22"/>
        </w:rPr>
      </w:pPr>
    </w:p>
    <w:p w14:paraId="4898C333" w14:textId="77777777" w:rsidR="00200AB3" w:rsidRDefault="00200AB3" w:rsidP="00E01F03">
      <w:pPr>
        <w:pStyle w:val="Zkladntext"/>
        <w:spacing w:line="340" w:lineRule="exact"/>
        <w:rPr>
          <w:rFonts w:ascii="Calibri" w:hAnsi="Calibri" w:cs="Calibri"/>
          <w:sz w:val="22"/>
          <w:szCs w:val="22"/>
        </w:rPr>
      </w:pPr>
    </w:p>
    <w:p w14:paraId="4087D010" w14:textId="77777777" w:rsidR="00200AB3" w:rsidRDefault="00200AB3" w:rsidP="00E01F03">
      <w:pPr>
        <w:pStyle w:val="Zkladntext"/>
        <w:spacing w:line="340" w:lineRule="exact"/>
        <w:rPr>
          <w:rFonts w:ascii="Calibri" w:hAnsi="Calibri" w:cs="Calibri"/>
          <w:sz w:val="22"/>
          <w:szCs w:val="22"/>
        </w:rPr>
      </w:pPr>
    </w:p>
    <w:p w14:paraId="5241CB15" w14:textId="77777777" w:rsidR="00200AB3" w:rsidRDefault="00200AB3" w:rsidP="00E01F03">
      <w:pPr>
        <w:pStyle w:val="Zkladntext"/>
        <w:spacing w:line="340" w:lineRule="exact"/>
        <w:rPr>
          <w:rFonts w:ascii="Calibri" w:hAnsi="Calibri" w:cs="Calibri"/>
          <w:sz w:val="22"/>
          <w:szCs w:val="22"/>
        </w:rPr>
      </w:pPr>
    </w:p>
    <w:p w14:paraId="2102F225" w14:textId="77777777" w:rsidR="002D54D2" w:rsidRDefault="002D54D2" w:rsidP="00E01F03">
      <w:pPr>
        <w:pStyle w:val="Zkladntext"/>
        <w:spacing w:line="340" w:lineRule="exact"/>
        <w:rPr>
          <w:rFonts w:ascii="Calibri" w:hAnsi="Calibri" w:cs="Calibri"/>
          <w:sz w:val="22"/>
          <w:szCs w:val="22"/>
        </w:rPr>
      </w:pPr>
    </w:p>
    <w:p w14:paraId="4E93B34C" w14:textId="77777777" w:rsidR="002D54D2" w:rsidRDefault="002D54D2" w:rsidP="00E01F03">
      <w:pPr>
        <w:pStyle w:val="Zkladntext"/>
        <w:spacing w:line="340" w:lineRule="exact"/>
        <w:rPr>
          <w:rFonts w:ascii="Calibri" w:hAnsi="Calibri" w:cs="Calibri"/>
          <w:sz w:val="22"/>
          <w:szCs w:val="22"/>
        </w:rPr>
      </w:pPr>
    </w:p>
    <w:p w14:paraId="57B6AED3" w14:textId="77777777" w:rsidR="002D54D2" w:rsidRDefault="002D54D2" w:rsidP="00E01F03">
      <w:pPr>
        <w:pStyle w:val="Zkladntext"/>
        <w:spacing w:line="340" w:lineRule="exact"/>
        <w:rPr>
          <w:rFonts w:ascii="Calibri" w:hAnsi="Calibri" w:cs="Calibri"/>
          <w:sz w:val="22"/>
          <w:szCs w:val="22"/>
        </w:rPr>
      </w:pPr>
    </w:p>
    <w:p w14:paraId="25F8870C" w14:textId="77777777" w:rsidR="002D54D2" w:rsidRDefault="002D54D2" w:rsidP="00E01F03">
      <w:pPr>
        <w:pStyle w:val="Zkladntext"/>
        <w:spacing w:line="340" w:lineRule="exact"/>
        <w:rPr>
          <w:rFonts w:ascii="Calibri" w:hAnsi="Calibri" w:cs="Calibri"/>
          <w:sz w:val="22"/>
          <w:szCs w:val="22"/>
        </w:rPr>
      </w:pPr>
    </w:p>
    <w:p w14:paraId="1D796A00" w14:textId="77777777" w:rsidR="002D54D2" w:rsidRDefault="002D54D2" w:rsidP="00E01F03">
      <w:pPr>
        <w:pStyle w:val="Zkladntext"/>
        <w:spacing w:line="340" w:lineRule="exact"/>
        <w:rPr>
          <w:rFonts w:ascii="Calibri" w:hAnsi="Calibri" w:cs="Calibri"/>
          <w:sz w:val="22"/>
          <w:szCs w:val="22"/>
        </w:rPr>
      </w:pPr>
    </w:p>
    <w:p w14:paraId="30208CC5" w14:textId="77777777" w:rsidR="002D54D2" w:rsidRDefault="002D54D2" w:rsidP="00E01F03">
      <w:pPr>
        <w:pStyle w:val="Zkladntext"/>
        <w:spacing w:line="340" w:lineRule="exact"/>
        <w:rPr>
          <w:rFonts w:ascii="Calibri" w:hAnsi="Calibri" w:cs="Calibri"/>
          <w:sz w:val="22"/>
          <w:szCs w:val="22"/>
        </w:rPr>
      </w:pPr>
    </w:p>
    <w:p w14:paraId="03C20D4B" w14:textId="77777777" w:rsidR="002D54D2" w:rsidRDefault="002D54D2" w:rsidP="00E01F03">
      <w:pPr>
        <w:pStyle w:val="Zkladntext"/>
        <w:spacing w:line="340" w:lineRule="exact"/>
        <w:rPr>
          <w:rFonts w:ascii="Calibri" w:hAnsi="Calibri" w:cs="Calibri"/>
          <w:sz w:val="22"/>
          <w:szCs w:val="22"/>
        </w:rPr>
      </w:pPr>
    </w:p>
    <w:p w14:paraId="67C98E66" w14:textId="77777777" w:rsidR="002D54D2" w:rsidRDefault="002D54D2" w:rsidP="00E01F03">
      <w:pPr>
        <w:pStyle w:val="Zkladntext"/>
        <w:spacing w:line="340" w:lineRule="exact"/>
        <w:rPr>
          <w:rFonts w:ascii="Calibri" w:hAnsi="Calibri" w:cs="Calibri"/>
          <w:sz w:val="22"/>
          <w:szCs w:val="22"/>
        </w:rPr>
      </w:pPr>
    </w:p>
    <w:p w14:paraId="607E245C" w14:textId="77777777" w:rsidR="002D54D2" w:rsidRDefault="002D54D2" w:rsidP="00E01F03">
      <w:pPr>
        <w:pStyle w:val="Zkladntext"/>
        <w:spacing w:line="340" w:lineRule="exact"/>
        <w:rPr>
          <w:rFonts w:ascii="Calibri" w:hAnsi="Calibri" w:cs="Calibri"/>
          <w:sz w:val="22"/>
          <w:szCs w:val="22"/>
        </w:rPr>
      </w:pPr>
    </w:p>
    <w:p w14:paraId="2949435B" w14:textId="77777777" w:rsidR="002D54D2" w:rsidRDefault="002D54D2" w:rsidP="00E01F03">
      <w:pPr>
        <w:pStyle w:val="Zkladntext"/>
        <w:spacing w:line="340" w:lineRule="exact"/>
        <w:rPr>
          <w:rFonts w:ascii="Calibri" w:hAnsi="Calibri" w:cs="Calibri"/>
          <w:sz w:val="22"/>
          <w:szCs w:val="22"/>
        </w:rPr>
      </w:pPr>
    </w:p>
    <w:p w14:paraId="5E3EC6BA" w14:textId="77777777" w:rsidR="002D54D2" w:rsidRDefault="002D54D2" w:rsidP="00E01F03">
      <w:pPr>
        <w:pStyle w:val="Zkladntext"/>
        <w:spacing w:line="340" w:lineRule="exact"/>
        <w:rPr>
          <w:rFonts w:ascii="Calibri" w:hAnsi="Calibri" w:cs="Calibri"/>
          <w:sz w:val="22"/>
          <w:szCs w:val="22"/>
        </w:rPr>
      </w:pPr>
    </w:p>
    <w:p w14:paraId="19BD8BD0" w14:textId="77777777" w:rsidR="002D54D2" w:rsidRDefault="002D54D2" w:rsidP="00E01F03">
      <w:pPr>
        <w:pStyle w:val="Zkladntext"/>
        <w:spacing w:line="340" w:lineRule="exact"/>
        <w:rPr>
          <w:rFonts w:ascii="Calibri" w:hAnsi="Calibri" w:cs="Calibri"/>
          <w:sz w:val="22"/>
          <w:szCs w:val="22"/>
        </w:rPr>
      </w:pPr>
    </w:p>
    <w:p w14:paraId="5B048F36" w14:textId="77777777" w:rsidR="002D54D2" w:rsidRDefault="002D54D2" w:rsidP="00E01F03">
      <w:pPr>
        <w:pStyle w:val="Zkladntext"/>
        <w:spacing w:line="340" w:lineRule="exact"/>
        <w:rPr>
          <w:rFonts w:ascii="Calibri" w:hAnsi="Calibri" w:cs="Calibri"/>
          <w:sz w:val="22"/>
          <w:szCs w:val="22"/>
        </w:rPr>
      </w:pPr>
    </w:p>
    <w:p w14:paraId="52030D24" w14:textId="5374E740" w:rsidR="00E30EA3" w:rsidRPr="00E30EA3" w:rsidRDefault="00E30EA3" w:rsidP="00E01F03">
      <w:pPr>
        <w:pStyle w:val="Zkladntext"/>
        <w:spacing w:line="340" w:lineRule="exact"/>
        <w:rPr>
          <w:rFonts w:ascii="Calibri" w:hAnsi="Calibri" w:cs="Calibri"/>
          <w:sz w:val="22"/>
          <w:szCs w:val="22"/>
          <w:lang w:val="cs-CZ"/>
        </w:rPr>
      </w:pPr>
      <w:r w:rsidRPr="00E30EA3">
        <w:rPr>
          <w:rFonts w:ascii="Calibri" w:hAnsi="Calibri" w:cs="Calibri"/>
          <w:sz w:val="22"/>
          <w:szCs w:val="22"/>
        </w:rPr>
        <w:t>Příloha č. 1:</w:t>
      </w:r>
      <w:r w:rsidRPr="00E30EA3">
        <w:rPr>
          <w:rFonts w:ascii="Calibri" w:hAnsi="Calibri" w:cs="Calibri"/>
          <w:sz w:val="22"/>
          <w:szCs w:val="22"/>
        </w:rPr>
        <w:tab/>
      </w:r>
      <w:r w:rsidRPr="00E30EA3">
        <w:rPr>
          <w:rFonts w:ascii="Calibri" w:hAnsi="Calibri" w:cs="Calibri"/>
          <w:sz w:val="22"/>
          <w:szCs w:val="22"/>
        </w:rPr>
        <w:tab/>
        <w:t>Geometrický plán č. 6620-184/2025</w:t>
      </w:r>
    </w:p>
    <w:sectPr w:rsidR="00E30EA3" w:rsidRPr="00E30EA3" w:rsidSect="00A5731C">
      <w:pgSz w:w="11906" w:h="16838"/>
      <w:pgMar w:top="1021" w:right="1418" w:bottom="1021"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AEEE" w14:textId="77777777" w:rsidR="00D6305E" w:rsidRDefault="00D6305E" w:rsidP="00A60F39">
      <w:r>
        <w:separator/>
      </w:r>
    </w:p>
  </w:endnote>
  <w:endnote w:type="continuationSeparator" w:id="0">
    <w:p w14:paraId="387E2ACD" w14:textId="77777777" w:rsidR="00D6305E" w:rsidRDefault="00D6305E" w:rsidP="00A6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ED9E" w14:textId="77777777" w:rsidR="00D6305E" w:rsidRDefault="00D6305E" w:rsidP="00A60F39">
      <w:r>
        <w:separator/>
      </w:r>
    </w:p>
  </w:footnote>
  <w:footnote w:type="continuationSeparator" w:id="0">
    <w:p w14:paraId="1571CF5E" w14:textId="77777777" w:rsidR="00D6305E" w:rsidRDefault="00D6305E" w:rsidP="00A60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EB4"/>
    <w:multiLevelType w:val="hybridMultilevel"/>
    <w:tmpl w:val="A4641630"/>
    <w:lvl w:ilvl="0" w:tplc="DEDC5942">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8A7348"/>
    <w:multiLevelType w:val="hybridMultilevel"/>
    <w:tmpl w:val="592209D2"/>
    <w:lvl w:ilvl="0" w:tplc="D8CC938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6E232C"/>
    <w:multiLevelType w:val="hybridMultilevel"/>
    <w:tmpl w:val="BA0E2926"/>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CA76F6"/>
    <w:multiLevelType w:val="hybridMultilevel"/>
    <w:tmpl w:val="17E62920"/>
    <w:lvl w:ilvl="0" w:tplc="B7329F2E">
      <w:start w:val="160"/>
      <w:numFmt w:val="bullet"/>
      <w:lvlText w:val="-"/>
      <w:lvlJc w:val="left"/>
      <w:pPr>
        <w:ind w:left="720" w:hanging="360"/>
      </w:pPr>
      <w:rPr>
        <w:rFonts w:ascii="Calibri" w:eastAsia="Calibri" w:hAnsi="Calibri" w:cs="Times New Roman" w:hint="default"/>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1E09DB"/>
    <w:multiLevelType w:val="hybridMultilevel"/>
    <w:tmpl w:val="75580FF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347889"/>
    <w:multiLevelType w:val="hybridMultilevel"/>
    <w:tmpl w:val="E4122B08"/>
    <w:lvl w:ilvl="0" w:tplc="D8CC9388">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45F32F5"/>
    <w:multiLevelType w:val="hybridMultilevel"/>
    <w:tmpl w:val="6124FF9E"/>
    <w:lvl w:ilvl="0" w:tplc="FFECA740">
      <w:numFmt w:val="bullet"/>
      <w:lvlText w:val="-"/>
      <w:lvlJc w:val="left"/>
      <w:pPr>
        <w:ind w:left="1429" w:hanging="360"/>
      </w:pPr>
      <w:rPr>
        <w:rFonts w:ascii="Calibri" w:eastAsia="Times New Roman" w:hAnsi="Calibri" w:hint="default"/>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7" w15:restartNumberingAfterBreak="0">
    <w:nsid w:val="149F5650"/>
    <w:multiLevelType w:val="hybridMultilevel"/>
    <w:tmpl w:val="1E2A809E"/>
    <w:lvl w:ilvl="0" w:tplc="0405000F">
      <w:start w:val="1"/>
      <w:numFmt w:val="decimal"/>
      <w:lvlText w:val="%1."/>
      <w:lvlJc w:val="left"/>
      <w:pPr>
        <w:ind w:left="720" w:hanging="360"/>
      </w:pPr>
      <w:rPr>
        <w:rFonts w:cs="Times New Roman"/>
      </w:rPr>
    </w:lvl>
    <w:lvl w:ilvl="1" w:tplc="0405000F">
      <w:start w:val="1"/>
      <w:numFmt w:val="decimal"/>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713792F"/>
    <w:multiLevelType w:val="hybridMultilevel"/>
    <w:tmpl w:val="E8CC6666"/>
    <w:lvl w:ilvl="0" w:tplc="D486B85A">
      <w:start w:val="1"/>
      <w:numFmt w:val="bullet"/>
      <w:lvlText w:val="-"/>
      <w:lvlJc w:val="left"/>
      <w:pPr>
        <w:ind w:left="1069" w:hanging="360"/>
      </w:pPr>
      <w:rPr>
        <w:rFonts w:ascii="Calibri" w:eastAsia="Calibri" w:hAnsi="Calibri" w:cs="Calibri" w:hint="default"/>
        <w:u w:val="none"/>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192F60A8"/>
    <w:multiLevelType w:val="hybridMultilevel"/>
    <w:tmpl w:val="75F0F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685800"/>
    <w:multiLevelType w:val="hybridMultilevel"/>
    <w:tmpl w:val="A7749136"/>
    <w:lvl w:ilvl="0" w:tplc="133C5386">
      <w:start w:val="1"/>
      <w:numFmt w:val="decimal"/>
      <w:lvlText w:val="%1."/>
      <w:lvlJc w:val="left"/>
      <w:pPr>
        <w:ind w:left="1494" w:hanging="360"/>
      </w:pPr>
      <w:rPr>
        <w:rFonts w:cs="Times New Roman" w:hint="default"/>
      </w:r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11" w15:restartNumberingAfterBreak="0">
    <w:nsid w:val="1C120B1A"/>
    <w:multiLevelType w:val="hybridMultilevel"/>
    <w:tmpl w:val="11089B60"/>
    <w:lvl w:ilvl="0" w:tplc="0405000F">
      <w:start w:val="1"/>
      <w:numFmt w:val="decimal"/>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2" w15:restartNumberingAfterBreak="0">
    <w:nsid w:val="212306E6"/>
    <w:multiLevelType w:val="hybridMultilevel"/>
    <w:tmpl w:val="2E18B5E8"/>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E5ADD"/>
    <w:multiLevelType w:val="hybridMultilevel"/>
    <w:tmpl w:val="F6D29FCC"/>
    <w:lvl w:ilvl="0" w:tplc="FFECA740">
      <w:numFmt w:val="bullet"/>
      <w:lvlText w:val="-"/>
      <w:lvlJc w:val="left"/>
      <w:pPr>
        <w:ind w:left="1069" w:hanging="360"/>
      </w:pPr>
      <w:rPr>
        <w:rFonts w:ascii="Calibri" w:eastAsia="Times New Roman" w:hAnsi="Calibri"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37EB5EC2"/>
    <w:multiLevelType w:val="hybridMultilevel"/>
    <w:tmpl w:val="D3888910"/>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287A6F"/>
    <w:multiLevelType w:val="hybridMultilevel"/>
    <w:tmpl w:val="71461F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B6107A"/>
    <w:multiLevelType w:val="hybridMultilevel"/>
    <w:tmpl w:val="BFE2B6AA"/>
    <w:lvl w:ilvl="0" w:tplc="3D740BA2">
      <w:start w:val="1"/>
      <w:numFmt w:val="decimal"/>
      <w:lvlText w:val="%1."/>
      <w:lvlJc w:val="left"/>
      <w:pPr>
        <w:ind w:left="757" w:hanging="360"/>
      </w:pPr>
      <w:rPr>
        <w:rFonts w:hint="default"/>
        <w:u w:val="none"/>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7" w15:restartNumberingAfterBreak="0">
    <w:nsid w:val="3D3C6789"/>
    <w:multiLevelType w:val="hybridMultilevel"/>
    <w:tmpl w:val="6FD0FD8C"/>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1E4FF1"/>
    <w:multiLevelType w:val="hybridMultilevel"/>
    <w:tmpl w:val="C16E4704"/>
    <w:lvl w:ilvl="0" w:tplc="0405000F">
      <w:start w:val="1"/>
      <w:numFmt w:val="decimal"/>
      <w:lvlText w:val="%1."/>
      <w:lvlJc w:val="left"/>
      <w:pPr>
        <w:ind w:left="720" w:hanging="360"/>
      </w:pPr>
      <w:rPr>
        <w:rFonts w:hint="default"/>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7A5C9D"/>
    <w:multiLevelType w:val="hybridMultilevel"/>
    <w:tmpl w:val="5EAA1980"/>
    <w:lvl w:ilvl="0" w:tplc="FFECA740">
      <w:numFmt w:val="bullet"/>
      <w:lvlText w:val="-"/>
      <w:lvlJc w:val="left"/>
      <w:pPr>
        <w:ind w:left="2494" w:hanging="360"/>
      </w:pPr>
      <w:rPr>
        <w:rFonts w:ascii="Calibri" w:eastAsia="Times New Roman" w:hAnsi="Calibri" w:hint="default"/>
      </w:rPr>
    </w:lvl>
    <w:lvl w:ilvl="1" w:tplc="04050003" w:tentative="1">
      <w:start w:val="1"/>
      <w:numFmt w:val="bullet"/>
      <w:lvlText w:val="o"/>
      <w:lvlJc w:val="left"/>
      <w:pPr>
        <w:ind w:left="2865" w:hanging="360"/>
      </w:pPr>
      <w:rPr>
        <w:rFonts w:ascii="Courier New" w:hAnsi="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20" w15:restartNumberingAfterBreak="0">
    <w:nsid w:val="41DF388A"/>
    <w:multiLevelType w:val="hybridMultilevel"/>
    <w:tmpl w:val="53D23528"/>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E53F80"/>
    <w:multiLevelType w:val="hybridMultilevel"/>
    <w:tmpl w:val="8332A476"/>
    <w:lvl w:ilvl="0" w:tplc="30407A76">
      <w:start w:val="1"/>
      <w:numFmt w:val="decimal"/>
      <w:lvlText w:val="%1."/>
      <w:lvlJc w:val="left"/>
      <w:pPr>
        <w:ind w:left="757" w:hanging="360"/>
      </w:pPr>
      <w:rPr>
        <w:rFonts w:hint="default"/>
        <w:u w:val="none"/>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2" w15:restartNumberingAfterBreak="0">
    <w:nsid w:val="48FD688E"/>
    <w:multiLevelType w:val="hybridMultilevel"/>
    <w:tmpl w:val="D450C178"/>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991BF9"/>
    <w:multiLevelType w:val="hybridMultilevel"/>
    <w:tmpl w:val="EE5AAC12"/>
    <w:lvl w:ilvl="0" w:tplc="E65E4802">
      <w:start w:val="160"/>
      <w:numFmt w:val="bullet"/>
      <w:lvlText w:val="-"/>
      <w:lvlJc w:val="left"/>
      <w:pPr>
        <w:ind w:left="720" w:hanging="360"/>
      </w:pPr>
      <w:rPr>
        <w:rFonts w:ascii="Calibri" w:eastAsia="Calibri" w:hAnsi="Calibri"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1E3E63"/>
    <w:multiLevelType w:val="hybridMultilevel"/>
    <w:tmpl w:val="11089B60"/>
    <w:lvl w:ilvl="0" w:tplc="0405000F">
      <w:start w:val="1"/>
      <w:numFmt w:val="decimal"/>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25" w15:restartNumberingAfterBreak="0">
    <w:nsid w:val="63295BFD"/>
    <w:multiLevelType w:val="hybridMultilevel"/>
    <w:tmpl w:val="E31AF914"/>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5B233F3"/>
    <w:multiLevelType w:val="hybridMultilevel"/>
    <w:tmpl w:val="39747E4C"/>
    <w:lvl w:ilvl="0" w:tplc="FEB4CF20">
      <w:start w:val="1"/>
      <w:numFmt w:val="decimal"/>
      <w:lvlText w:val="%1."/>
      <w:lvlJc w:val="left"/>
      <w:pPr>
        <w:ind w:left="1328" w:hanging="40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7" w15:restartNumberingAfterBreak="0">
    <w:nsid w:val="699724C8"/>
    <w:multiLevelType w:val="hybridMultilevel"/>
    <w:tmpl w:val="4B381816"/>
    <w:lvl w:ilvl="0" w:tplc="591E4CB6">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4B1ECC"/>
    <w:multiLevelType w:val="hybridMultilevel"/>
    <w:tmpl w:val="7A080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EC37EA"/>
    <w:multiLevelType w:val="hybridMultilevel"/>
    <w:tmpl w:val="62245448"/>
    <w:lvl w:ilvl="0" w:tplc="0405000F">
      <w:start w:val="1"/>
      <w:numFmt w:val="decimal"/>
      <w:lvlText w:val="%1."/>
      <w:lvlJc w:val="left"/>
      <w:pPr>
        <w:ind w:left="5683" w:hanging="360"/>
      </w:pPr>
      <w:rPr>
        <w:rFonts w:hint="default"/>
        <w:u w:val="none"/>
      </w:rPr>
    </w:lvl>
    <w:lvl w:ilvl="1" w:tplc="04050019" w:tentative="1">
      <w:start w:val="1"/>
      <w:numFmt w:val="lowerLetter"/>
      <w:lvlText w:val="%2."/>
      <w:lvlJc w:val="left"/>
      <w:pPr>
        <w:ind w:left="6403" w:hanging="360"/>
      </w:pPr>
    </w:lvl>
    <w:lvl w:ilvl="2" w:tplc="0405001B" w:tentative="1">
      <w:start w:val="1"/>
      <w:numFmt w:val="lowerRoman"/>
      <w:lvlText w:val="%3."/>
      <w:lvlJc w:val="right"/>
      <w:pPr>
        <w:ind w:left="7123" w:hanging="180"/>
      </w:pPr>
    </w:lvl>
    <w:lvl w:ilvl="3" w:tplc="0405000F" w:tentative="1">
      <w:start w:val="1"/>
      <w:numFmt w:val="decimal"/>
      <w:lvlText w:val="%4."/>
      <w:lvlJc w:val="left"/>
      <w:pPr>
        <w:ind w:left="7843" w:hanging="360"/>
      </w:pPr>
    </w:lvl>
    <w:lvl w:ilvl="4" w:tplc="04050019" w:tentative="1">
      <w:start w:val="1"/>
      <w:numFmt w:val="lowerLetter"/>
      <w:lvlText w:val="%5."/>
      <w:lvlJc w:val="left"/>
      <w:pPr>
        <w:ind w:left="8563" w:hanging="360"/>
      </w:pPr>
    </w:lvl>
    <w:lvl w:ilvl="5" w:tplc="0405001B" w:tentative="1">
      <w:start w:val="1"/>
      <w:numFmt w:val="lowerRoman"/>
      <w:lvlText w:val="%6."/>
      <w:lvlJc w:val="right"/>
      <w:pPr>
        <w:ind w:left="9283" w:hanging="180"/>
      </w:pPr>
    </w:lvl>
    <w:lvl w:ilvl="6" w:tplc="0405000F" w:tentative="1">
      <w:start w:val="1"/>
      <w:numFmt w:val="decimal"/>
      <w:lvlText w:val="%7."/>
      <w:lvlJc w:val="left"/>
      <w:pPr>
        <w:ind w:left="10003" w:hanging="360"/>
      </w:pPr>
    </w:lvl>
    <w:lvl w:ilvl="7" w:tplc="04050019" w:tentative="1">
      <w:start w:val="1"/>
      <w:numFmt w:val="lowerLetter"/>
      <w:lvlText w:val="%8."/>
      <w:lvlJc w:val="left"/>
      <w:pPr>
        <w:ind w:left="10723" w:hanging="360"/>
      </w:pPr>
    </w:lvl>
    <w:lvl w:ilvl="8" w:tplc="0405001B" w:tentative="1">
      <w:start w:val="1"/>
      <w:numFmt w:val="lowerRoman"/>
      <w:lvlText w:val="%9."/>
      <w:lvlJc w:val="right"/>
      <w:pPr>
        <w:ind w:left="11443" w:hanging="180"/>
      </w:pPr>
    </w:lvl>
  </w:abstractNum>
  <w:abstractNum w:abstractNumId="30" w15:restartNumberingAfterBreak="0">
    <w:nsid w:val="75DD744E"/>
    <w:multiLevelType w:val="hybridMultilevel"/>
    <w:tmpl w:val="248200B4"/>
    <w:lvl w:ilvl="0" w:tplc="FFECA740">
      <w:numFmt w:val="bullet"/>
      <w:lvlText w:val="-"/>
      <w:lvlJc w:val="left"/>
      <w:pPr>
        <w:ind w:left="2203" w:hanging="360"/>
      </w:pPr>
      <w:rPr>
        <w:rFonts w:ascii="Calibri" w:eastAsia="Times New Roman"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1" w15:restartNumberingAfterBreak="0">
    <w:nsid w:val="75F505EB"/>
    <w:multiLevelType w:val="hybridMultilevel"/>
    <w:tmpl w:val="BBD68D64"/>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9338934">
    <w:abstractNumId w:val="4"/>
  </w:num>
  <w:num w:numId="2" w16cid:durableId="108204138">
    <w:abstractNumId w:val="7"/>
  </w:num>
  <w:num w:numId="3" w16cid:durableId="1660578081">
    <w:abstractNumId w:val="11"/>
  </w:num>
  <w:num w:numId="4" w16cid:durableId="1546991581">
    <w:abstractNumId w:val="13"/>
  </w:num>
  <w:num w:numId="5" w16cid:durableId="1688098504">
    <w:abstractNumId w:val="24"/>
  </w:num>
  <w:num w:numId="6" w16cid:durableId="2053797288">
    <w:abstractNumId w:val="6"/>
  </w:num>
  <w:num w:numId="7" w16cid:durableId="2144080901">
    <w:abstractNumId w:val="30"/>
  </w:num>
  <w:num w:numId="8" w16cid:durableId="706872173">
    <w:abstractNumId w:val="10"/>
  </w:num>
  <w:num w:numId="9" w16cid:durableId="747000397">
    <w:abstractNumId w:val="19"/>
  </w:num>
  <w:num w:numId="10" w16cid:durableId="346949624">
    <w:abstractNumId w:val="23"/>
  </w:num>
  <w:num w:numId="11" w16cid:durableId="1532038136">
    <w:abstractNumId w:val="3"/>
  </w:num>
  <w:num w:numId="12" w16cid:durableId="1435858374">
    <w:abstractNumId w:val="27"/>
  </w:num>
  <w:num w:numId="13" w16cid:durableId="236717048">
    <w:abstractNumId w:val="0"/>
  </w:num>
  <w:num w:numId="14" w16cid:durableId="2090300266">
    <w:abstractNumId w:val="26"/>
  </w:num>
  <w:num w:numId="15" w16cid:durableId="1898779953">
    <w:abstractNumId w:val="28"/>
  </w:num>
  <w:num w:numId="16" w16cid:durableId="615795515">
    <w:abstractNumId w:val="1"/>
  </w:num>
  <w:num w:numId="17" w16cid:durableId="1701396307">
    <w:abstractNumId w:val="5"/>
  </w:num>
  <w:num w:numId="18" w16cid:durableId="651757927">
    <w:abstractNumId w:val="25"/>
  </w:num>
  <w:num w:numId="19" w16cid:durableId="1633485600">
    <w:abstractNumId w:val="9"/>
  </w:num>
  <w:num w:numId="20" w16cid:durableId="386297120">
    <w:abstractNumId w:val="15"/>
  </w:num>
  <w:num w:numId="21" w16cid:durableId="1155412288">
    <w:abstractNumId w:val="12"/>
  </w:num>
  <w:num w:numId="22" w16cid:durableId="2072195147">
    <w:abstractNumId w:val="2"/>
  </w:num>
  <w:num w:numId="23" w16cid:durableId="502668225">
    <w:abstractNumId w:val="22"/>
  </w:num>
  <w:num w:numId="24" w16cid:durableId="1222601039">
    <w:abstractNumId w:val="17"/>
  </w:num>
  <w:num w:numId="25" w16cid:durableId="339280169">
    <w:abstractNumId w:val="16"/>
  </w:num>
  <w:num w:numId="26" w16cid:durableId="1688215792">
    <w:abstractNumId w:val="18"/>
  </w:num>
  <w:num w:numId="27" w16cid:durableId="1389380057">
    <w:abstractNumId w:val="8"/>
  </w:num>
  <w:num w:numId="28" w16cid:durableId="1459446796">
    <w:abstractNumId w:val="14"/>
  </w:num>
  <w:num w:numId="29" w16cid:durableId="1838185929">
    <w:abstractNumId w:val="31"/>
  </w:num>
  <w:num w:numId="30" w16cid:durableId="1950698902">
    <w:abstractNumId w:val="20"/>
  </w:num>
  <w:num w:numId="31" w16cid:durableId="135807340">
    <w:abstractNumId w:val="21"/>
  </w:num>
  <w:num w:numId="32" w16cid:durableId="10836438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FD"/>
    <w:rsid w:val="00001C64"/>
    <w:rsid w:val="00006734"/>
    <w:rsid w:val="00011006"/>
    <w:rsid w:val="00014BF5"/>
    <w:rsid w:val="000257DA"/>
    <w:rsid w:val="00026FDF"/>
    <w:rsid w:val="00033265"/>
    <w:rsid w:val="00034577"/>
    <w:rsid w:val="00042B4D"/>
    <w:rsid w:val="00043A1F"/>
    <w:rsid w:val="00051036"/>
    <w:rsid w:val="0005306C"/>
    <w:rsid w:val="00053CC2"/>
    <w:rsid w:val="000543E5"/>
    <w:rsid w:val="000544A4"/>
    <w:rsid w:val="000544EA"/>
    <w:rsid w:val="00064980"/>
    <w:rsid w:val="000671DA"/>
    <w:rsid w:val="0008742A"/>
    <w:rsid w:val="00093F7C"/>
    <w:rsid w:val="00095DC3"/>
    <w:rsid w:val="000B5F58"/>
    <w:rsid w:val="000C2989"/>
    <w:rsid w:val="000D55AA"/>
    <w:rsid w:val="000E0B2F"/>
    <w:rsid w:val="000E1298"/>
    <w:rsid w:val="000E1D3A"/>
    <w:rsid w:val="000E3005"/>
    <w:rsid w:val="000F738E"/>
    <w:rsid w:val="001013AB"/>
    <w:rsid w:val="00101AEE"/>
    <w:rsid w:val="001034F6"/>
    <w:rsid w:val="00107914"/>
    <w:rsid w:val="00113C1B"/>
    <w:rsid w:val="00117488"/>
    <w:rsid w:val="00126E74"/>
    <w:rsid w:val="00130F4D"/>
    <w:rsid w:val="00132BF9"/>
    <w:rsid w:val="00137175"/>
    <w:rsid w:val="0014358F"/>
    <w:rsid w:val="00157047"/>
    <w:rsid w:val="00157537"/>
    <w:rsid w:val="001613A1"/>
    <w:rsid w:val="00166332"/>
    <w:rsid w:val="00166F33"/>
    <w:rsid w:val="00171A99"/>
    <w:rsid w:val="00172FD8"/>
    <w:rsid w:val="00175122"/>
    <w:rsid w:val="00177454"/>
    <w:rsid w:val="00180104"/>
    <w:rsid w:val="00190013"/>
    <w:rsid w:val="001A1E84"/>
    <w:rsid w:val="001A4AA8"/>
    <w:rsid w:val="001A6943"/>
    <w:rsid w:val="001A7A9E"/>
    <w:rsid w:val="001A7C0D"/>
    <w:rsid w:val="001B077F"/>
    <w:rsid w:val="001C3727"/>
    <w:rsid w:val="001E082F"/>
    <w:rsid w:val="001E19C4"/>
    <w:rsid w:val="001E1D7D"/>
    <w:rsid w:val="001F0ABA"/>
    <w:rsid w:val="001F1EF5"/>
    <w:rsid w:val="001F20AB"/>
    <w:rsid w:val="001F21AD"/>
    <w:rsid w:val="001F3CFD"/>
    <w:rsid w:val="001F5BF4"/>
    <w:rsid w:val="00200AB3"/>
    <w:rsid w:val="00200F51"/>
    <w:rsid w:val="0020411C"/>
    <w:rsid w:val="00207C85"/>
    <w:rsid w:val="00213C42"/>
    <w:rsid w:val="00223460"/>
    <w:rsid w:val="00224751"/>
    <w:rsid w:val="00225D41"/>
    <w:rsid w:val="002347AD"/>
    <w:rsid w:val="00235807"/>
    <w:rsid w:val="00237497"/>
    <w:rsid w:val="002474D9"/>
    <w:rsid w:val="002478DD"/>
    <w:rsid w:val="00247A68"/>
    <w:rsid w:val="0025151B"/>
    <w:rsid w:val="0025195C"/>
    <w:rsid w:val="002550FC"/>
    <w:rsid w:val="00261EE7"/>
    <w:rsid w:val="00277340"/>
    <w:rsid w:val="002835AE"/>
    <w:rsid w:val="002853AE"/>
    <w:rsid w:val="002946D0"/>
    <w:rsid w:val="00295A0E"/>
    <w:rsid w:val="002B5494"/>
    <w:rsid w:val="002B654C"/>
    <w:rsid w:val="002C2B57"/>
    <w:rsid w:val="002D3176"/>
    <w:rsid w:val="002D37C3"/>
    <w:rsid w:val="002D54D2"/>
    <w:rsid w:val="002D5F6D"/>
    <w:rsid w:val="002D7831"/>
    <w:rsid w:val="002E2EB8"/>
    <w:rsid w:val="002E2EF8"/>
    <w:rsid w:val="002E6BC9"/>
    <w:rsid w:val="002E7278"/>
    <w:rsid w:val="002F027F"/>
    <w:rsid w:val="00302C33"/>
    <w:rsid w:val="0030350E"/>
    <w:rsid w:val="00305BAF"/>
    <w:rsid w:val="00306007"/>
    <w:rsid w:val="00325138"/>
    <w:rsid w:val="0033236B"/>
    <w:rsid w:val="00332A5D"/>
    <w:rsid w:val="00333F80"/>
    <w:rsid w:val="00340E4F"/>
    <w:rsid w:val="00341151"/>
    <w:rsid w:val="00346A52"/>
    <w:rsid w:val="00347D72"/>
    <w:rsid w:val="00351413"/>
    <w:rsid w:val="00355070"/>
    <w:rsid w:val="00373E75"/>
    <w:rsid w:val="003825A2"/>
    <w:rsid w:val="00387A77"/>
    <w:rsid w:val="00391DD6"/>
    <w:rsid w:val="0039396F"/>
    <w:rsid w:val="003951B8"/>
    <w:rsid w:val="003C10F7"/>
    <w:rsid w:val="003C2290"/>
    <w:rsid w:val="003C46F4"/>
    <w:rsid w:val="003C46F5"/>
    <w:rsid w:val="003C6237"/>
    <w:rsid w:val="003E0B74"/>
    <w:rsid w:val="003E6C70"/>
    <w:rsid w:val="003F5334"/>
    <w:rsid w:val="00407A69"/>
    <w:rsid w:val="00414193"/>
    <w:rsid w:val="004169F2"/>
    <w:rsid w:val="0042077E"/>
    <w:rsid w:val="00421BE6"/>
    <w:rsid w:val="00426CAE"/>
    <w:rsid w:val="00431BAA"/>
    <w:rsid w:val="0043511E"/>
    <w:rsid w:val="00441B32"/>
    <w:rsid w:val="0044663E"/>
    <w:rsid w:val="00450418"/>
    <w:rsid w:val="00450C50"/>
    <w:rsid w:val="00453517"/>
    <w:rsid w:val="00455B8A"/>
    <w:rsid w:val="00455E59"/>
    <w:rsid w:val="004622E8"/>
    <w:rsid w:val="00462BFB"/>
    <w:rsid w:val="00470334"/>
    <w:rsid w:val="00472FDF"/>
    <w:rsid w:val="00476D8B"/>
    <w:rsid w:val="00477CC8"/>
    <w:rsid w:val="004809E1"/>
    <w:rsid w:val="00482680"/>
    <w:rsid w:val="004852EC"/>
    <w:rsid w:val="00487E9D"/>
    <w:rsid w:val="00490347"/>
    <w:rsid w:val="004A0909"/>
    <w:rsid w:val="004A27CE"/>
    <w:rsid w:val="004B4C91"/>
    <w:rsid w:val="004D6597"/>
    <w:rsid w:val="004E2726"/>
    <w:rsid w:val="004E2ACF"/>
    <w:rsid w:val="004E71C7"/>
    <w:rsid w:val="004F23DE"/>
    <w:rsid w:val="004F2DE5"/>
    <w:rsid w:val="004F51B7"/>
    <w:rsid w:val="005012D0"/>
    <w:rsid w:val="0050298E"/>
    <w:rsid w:val="00510A41"/>
    <w:rsid w:val="00510CFE"/>
    <w:rsid w:val="00513DFB"/>
    <w:rsid w:val="00523965"/>
    <w:rsid w:val="0053121D"/>
    <w:rsid w:val="005370B8"/>
    <w:rsid w:val="0054393B"/>
    <w:rsid w:val="00546C2E"/>
    <w:rsid w:val="00550D3E"/>
    <w:rsid w:val="005519D2"/>
    <w:rsid w:val="00555B25"/>
    <w:rsid w:val="0055699F"/>
    <w:rsid w:val="005665E7"/>
    <w:rsid w:val="00574B98"/>
    <w:rsid w:val="00577586"/>
    <w:rsid w:val="0058042F"/>
    <w:rsid w:val="00583975"/>
    <w:rsid w:val="00584F66"/>
    <w:rsid w:val="00585009"/>
    <w:rsid w:val="00587CDE"/>
    <w:rsid w:val="0059368B"/>
    <w:rsid w:val="005939C3"/>
    <w:rsid w:val="00594492"/>
    <w:rsid w:val="0059485B"/>
    <w:rsid w:val="00594D79"/>
    <w:rsid w:val="00595C3A"/>
    <w:rsid w:val="005A522E"/>
    <w:rsid w:val="005B0F26"/>
    <w:rsid w:val="005C46A2"/>
    <w:rsid w:val="005C4A9C"/>
    <w:rsid w:val="005C6FB0"/>
    <w:rsid w:val="005D3B18"/>
    <w:rsid w:val="005E0947"/>
    <w:rsid w:val="005E0DB9"/>
    <w:rsid w:val="005E5414"/>
    <w:rsid w:val="005F6700"/>
    <w:rsid w:val="005F6FDE"/>
    <w:rsid w:val="00600CF8"/>
    <w:rsid w:val="0060784F"/>
    <w:rsid w:val="006225FD"/>
    <w:rsid w:val="00622C60"/>
    <w:rsid w:val="00634BA5"/>
    <w:rsid w:val="0063545D"/>
    <w:rsid w:val="0064133F"/>
    <w:rsid w:val="0064140A"/>
    <w:rsid w:val="00642B6E"/>
    <w:rsid w:val="00643E50"/>
    <w:rsid w:val="00645FBB"/>
    <w:rsid w:val="006552B9"/>
    <w:rsid w:val="00672260"/>
    <w:rsid w:val="006763C0"/>
    <w:rsid w:val="006806A8"/>
    <w:rsid w:val="00680835"/>
    <w:rsid w:val="00680A7C"/>
    <w:rsid w:val="00684A8F"/>
    <w:rsid w:val="00690323"/>
    <w:rsid w:val="00691B22"/>
    <w:rsid w:val="00692CFD"/>
    <w:rsid w:val="006B0EEC"/>
    <w:rsid w:val="006B20FC"/>
    <w:rsid w:val="006B58A4"/>
    <w:rsid w:val="006C192D"/>
    <w:rsid w:val="006C33B3"/>
    <w:rsid w:val="006C71F7"/>
    <w:rsid w:val="006D097B"/>
    <w:rsid w:val="006D16D2"/>
    <w:rsid w:val="006D2A11"/>
    <w:rsid w:val="006D40FD"/>
    <w:rsid w:val="006D54D7"/>
    <w:rsid w:val="006D6967"/>
    <w:rsid w:val="006F29C5"/>
    <w:rsid w:val="007171C8"/>
    <w:rsid w:val="00717E08"/>
    <w:rsid w:val="00722941"/>
    <w:rsid w:val="00733EBC"/>
    <w:rsid w:val="007379E6"/>
    <w:rsid w:val="0074041D"/>
    <w:rsid w:val="00757F42"/>
    <w:rsid w:val="00762148"/>
    <w:rsid w:val="00766045"/>
    <w:rsid w:val="0076726D"/>
    <w:rsid w:val="007703DA"/>
    <w:rsid w:val="00782F80"/>
    <w:rsid w:val="00783C1B"/>
    <w:rsid w:val="007A1D9B"/>
    <w:rsid w:val="007B38B5"/>
    <w:rsid w:val="007B3B5C"/>
    <w:rsid w:val="007C292C"/>
    <w:rsid w:val="007D3885"/>
    <w:rsid w:val="007D7DEF"/>
    <w:rsid w:val="007E0577"/>
    <w:rsid w:val="007E1F59"/>
    <w:rsid w:val="007E2CCD"/>
    <w:rsid w:val="007E418F"/>
    <w:rsid w:val="007F6762"/>
    <w:rsid w:val="00802492"/>
    <w:rsid w:val="00805867"/>
    <w:rsid w:val="00805A33"/>
    <w:rsid w:val="00805DCD"/>
    <w:rsid w:val="008072BF"/>
    <w:rsid w:val="00811337"/>
    <w:rsid w:val="00814E73"/>
    <w:rsid w:val="00817E99"/>
    <w:rsid w:val="00820823"/>
    <w:rsid w:val="00821127"/>
    <w:rsid w:val="00824A9A"/>
    <w:rsid w:val="008308F4"/>
    <w:rsid w:val="00836139"/>
    <w:rsid w:val="00841D50"/>
    <w:rsid w:val="00852FCA"/>
    <w:rsid w:val="0086090A"/>
    <w:rsid w:val="008652C8"/>
    <w:rsid w:val="008662B7"/>
    <w:rsid w:val="00874A20"/>
    <w:rsid w:val="00883B00"/>
    <w:rsid w:val="00884671"/>
    <w:rsid w:val="00886503"/>
    <w:rsid w:val="00891BB0"/>
    <w:rsid w:val="00892480"/>
    <w:rsid w:val="008A123E"/>
    <w:rsid w:val="008A507F"/>
    <w:rsid w:val="008B564B"/>
    <w:rsid w:val="008B5729"/>
    <w:rsid w:val="008B6CE5"/>
    <w:rsid w:val="008C0437"/>
    <w:rsid w:val="008C25DE"/>
    <w:rsid w:val="008C5E57"/>
    <w:rsid w:val="008C77E3"/>
    <w:rsid w:val="008D6960"/>
    <w:rsid w:val="008D79FE"/>
    <w:rsid w:val="008D7B40"/>
    <w:rsid w:val="008E1992"/>
    <w:rsid w:val="008E63AB"/>
    <w:rsid w:val="008E7BF2"/>
    <w:rsid w:val="008F5087"/>
    <w:rsid w:val="009056A3"/>
    <w:rsid w:val="00906B64"/>
    <w:rsid w:val="00910B6A"/>
    <w:rsid w:val="00913B47"/>
    <w:rsid w:val="00917E00"/>
    <w:rsid w:val="00922850"/>
    <w:rsid w:val="0092577B"/>
    <w:rsid w:val="00925B7F"/>
    <w:rsid w:val="00926E9B"/>
    <w:rsid w:val="00931E89"/>
    <w:rsid w:val="00931EE1"/>
    <w:rsid w:val="00932057"/>
    <w:rsid w:val="00936186"/>
    <w:rsid w:val="00942643"/>
    <w:rsid w:val="00946B62"/>
    <w:rsid w:val="00951115"/>
    <w:rsid w:val="009522CB"/>
    <w:rsid w:val="009556A3"/>
    <w:rsid w:val="00956AA7"/>
    <w:rsid w:val="00956C2B"/>
    <w:rsid w:val="00956E0D"/>
    <w:rsid w:val="00961386"/>
    <w:rsid w:val="00962277"/>
    <w:rsid w:val="00962D12"/>
    <w:rsid w:val="009634FA"/>
    <w:rsid w:val="0097354B"/>
    <w:rsid w:val="00973AB4"/>
    <w:rsid w:val="00984436"/>
    <w:rsid w:val="009875EA"/>
    <w:rsid w:val="00987820"/>
    <w:rsid w:val="00991082"/>
    <w:rsid w:val="009928F6"/>
    <w:rsid w:val="00993B17"/>
    <w:rsid w:val="00996EC0"/>
    <w:rsid w:val="009A0C7C"/>
    <w:rsid w:val="009A4850"/>
    <w:rsid w:val="009A50CA"/>
    <w:rsid w:val="009B7641"/>
    <w:rsid w:val="009B7A5E"/>
    <w:rsid w:val="009D0508"/>
    <w:rsid w:val="009D38AF"/>
    <w:rsid w:val="009D3ACD"/>
    <w:rsid w:val="009E3153"/>
    <w:rsid w:val="009E7C08"/>
    <w:rsid w:val="009F0981"/>
    <w:rsid w:val="009F7348"/>
    <w:rsid w:val="00A02419"/>
    <w:rsid w:val="00A07D56"/>
    <w:rsid w:val="00A1244B"/>
    <w:rsid w:val="00A12E88"/>
    <w:rsid w:val="00A13247"/>
    <w:rsid w:val="00A15A57"/>
    <w:rsid w:val="00A21FC5"/>
    <w:rsid w:val="00A22DFA"/>
    <w:rsid w:val="00A25DFF"/>
    <w:rsid w:val="00A305A8"/>
    <w:rsid w:val="00A30F8B"/>
    <w:rsid w:val="00A33397"/>
    <w:rsid w:val="00A375F6"/>
    <w:rsid w:val="00A51650"/>
    <w:rsid w:val="00A5731C"/>
    <w:rsid w:val="00A60F39"/>
    <w:rsid w:val="00A6583E"/>
    <w:rsid w:val="00A8075E"/>
    <w:rsid w:val="00A80EEE"/>
    <w:rsid w:val="00A813A4"/>
    <w:rsid w:val="00A9012B"/>
    <w:rsid w:val="00AA558B"/>
    <w:rsid w:val="00AA7663"/>
    <w:rsid w:val="00AC0F2D"/>
    <w:rsid w:val="00AC16B7"/>
    <w:rsid w:val="00AC1B38"/>
    <w:rsid w:val="00AC35FC"/>
    <w:rsid w:val="00AD181D"/>
    <w:rsid w:val="00AD62D9"/>
    <w:rsid w:val="00AE41E3"/>
    <w:rsid w:val="00AF63DF"/>
    <w:rsid w:val="00AF7E09"/>
    <w:rsid w:val="00B01DE6"/>
    <w:rsid w:val="00B026F6"/>
    <w:rsid w:val="00B04AA9"/>
    <w:rsid w:val="00B0743E"/>
    <w:rsid w:val="00B123E1"/>
    <w:rsid w:val="00B12D17"/>
    <w:rsid w:val="00B1584A"/>
    <w:rsid w:val="00B15C52"/>
    <w:rsid w:val="00B352C4"/>
    <w:rsid w:val="00B35CF6"/>
    <w:rsid w:val="00B4239F"/>
    <w:rsid w:val="00B43108"/>
    <w:rsid w:val="00B44825"/>
    <w:rsid w:val="00B46236"/>
    <w:rsid w:val="00B46D51"/>
    <w:rsid w:val="00B54A30"/>
    <w:rsid w:val="00B563DE"/>
    <w:rsid w:val="00B6182A"/>
    <w:rsid w:val="00B66E64"/>
    <w:rsid w:val="00B67428"/>
    <w:rsid w:val="00B77403"/>
    <w:rsid w:val="00B8140D"/>
    <w:rsid w:val="00B81945"/>
    <w:rsid w:val="00B85AF4"/>
    <w:rsid w:val="00B861E0"/>
    <w:rsid w:val="00B86BFC"/>
    <w:rsid w:val="00B95B96"/>
    <w:rsid w:val="00B96E49"/>
    <w:rsid w:val="00BA3C32"/>
    <w:rsid w:val="00BA58DF"/>
    <w:rsid w:val="00BA74FA"/>
    <w:rsid w:val="00BA79DF"/>
    <w:rsid w:val="00BB3D52"/>
    <w:rsid w:val="00BC7D56"/>
    <w:rsid w:val="00BD20AA"/>
    <w:rsid w:val="00BD2325"/>
    <w:rsid w:val="00BE32E2"/>
    <w:rsid w:val="00BE537E"/>
    <w:rsid w:val="00BF140C"/>
    <w:rsid w:val="00C002AD"/>
    <w:rsid w:val="00C013B0"/>
    <w:rsid w:val="00C0383F"/>
    <w:rsid w:val="00C054A4"/>
    <w:rsid w:val="00C06578"/>
    <w:rsid w:val="00C10BB1"/>
    <w:rsid w:val="00C118BE"/>
    <w:rsid w:val="00C20CD4"/>
    <w:rsid w:val="00C213FC"/>
    <w:rsid w:val="00C265BE"/>
    <w:rsid w:val="00C26645"/>
    <w:rsid w:val="00C332B2"/>
    <w:rsid w:val="00C342DF"/>
    <w:rsid w:val="00C40A7F"/>
    <w:rsid w:val="00C420DF"/>
    <w:rsid w:val="00C47ACE"/>
    <w:rsid w:val="00C5224C"/>
    <w:rsid w:val="00C56E79"/>
    <w:rsid w:val="00C618D6"/>
    <w:rsid w:val="00C6299B"/>
    <w:rsid w:val="00C704CE"/>
    <w:rsid w:val="00C75215"/>
    <w:rsid w:val="00C754BA"/>
    <w:rsid w:val="00C7699A"/>
    <w:rsid w:val="00C77613"/>
    <w:rsid w:val="00C82C9E"/>
    <w:rsid w:val="00CB1E23"/>
    <w:rsid w:val="00CB26D3"/>
    <w:rsid w:val="00CC5FC0"/>
    <w:rsid w:val="00CD3656"/>
    <w:rsid w:val="00CE168E"/>
    <w:rsid w:val="00CE5E4A"/>
    <w:rsid w:val="00CE66EF"/>
    <w:rsid w:val="00CF62D1"/>
    <w:rsid w:val="00D0292F"/>
    <w:rsid w:val="00D030CD"/>
    <w:rsid w:val="00D0718C"/>
    <w:rsid w:val="00D1116F"/>
    <w:rsid w:val="00D11EB4"/>
    <w:rsid w:val="00D167EA"/>
    <w:rsid w:val="00D17EDA"/>
    <w:rsid w:val="00D203FB"/>
    <w:rsid w:val="00D2159D"/>
    <w:rsid w:val="00D245EC"/>
    <w:rsid w:val="00D27F99"/>
    <w:rsid w:val="00D32102"/>
    <w:rsid w:val="00D332DA"/>
    <w:rsid w:val="00D3499C"/>
    <w:rsid w:val="00D42026"/>
    <w:rsid w:val="00D61027"/>
    <w:rsid w:val="00D6305E"/>
    <w:rsid w:val="00D65525"/>
    <w:rsid w:val="00D65DC9"/>
    <w:rsid w:val="00D72807"/>
    <w:rsid w:val="00D73753"/>
    <w:rsid w:val="00D763B3"/>
    <w:rsid w:val="00D83E7E"/>
    <w:rsid w:val="00D86F81"/>
    <w:rsid w:val="00D878DD"/>
    <w:rsid w:val="00D908CC"/>
    <w:rsid w:val="00D97D68"/>
    <w:rsid w:val="00D97DAB"/>
    <w:rsid w:val="00DA2979"/>
    <w:rsid w:val="00DA48B6"/>
    <w:rsid w:val="00DA6848"/>
    <w:rsid w:val="00DB1CC2"/>
    <w:rsid w:val="00DC4160"/>
    <w:rsid w:val="00DD0286"/>
    <w:rsid w:val="00DD3157"/>
    <w:rsid w:val="00DD3FDE"/>
    <w:rsid w:val="00DD4D02"/>
    <w:rsid w:val="00DE41AC"/>
    <w:rsid w:val="00DE4DBE"/>
    <w:rsid w:val="00DF0594"/>
    <w:rsid w:val="00DF1DC0"/>
    <w:rsid w:val="00DF371A"/>
    <w:rsid w:val="00DF705B"/>
    <w:rsid w:val="00E01F03"/>
    <w:rsid w:val="00E07371"/>
    <w:rsid w:val="00E16CF8"/>
    <w:rsid w:val="00E20111"/>
    <w:rsid w:val="00E22C98"/>
    <w:rsid w:val="00E30EA3"/>
    <w:rsid w:val="00E32F75"/>
    <w:rsid w:val="00E37713"/>
    <w:rsid w:val="00E40C2F"/>
    <w:rsid w:val="00E432FC"/>
    <w:rsid w:val="00E43DD2"/>
    <w:rsid w:val="00E458FD"/>
    <w:rsid w:val="00E46920"/>
    <w:rsid w:val="00E47BA4"/>
    <w:rsid w:val="00E47EE3"/>
    <w:rsid w:val="00E50197"/>
    <w:rsid w:val="00E52EC0"/>
    <w:rsid w:val="00E57984"/>
    <w:rsid w:val="00E63A0B"/>
    <w:rsid w:val="00E678FC"/>
    <w:rsid w:val="00E7645B"/>
    <w:rsid w:val="00E76EED"/>
    <w:rsid w:val="00E95B7E"/>
    <w:rsid w:val="00EB053E"/>
    <w:rsid w:val="00EB111F"/>
    <w:rsid w:val="00EB1C77"/>
    <w:rsid w:val="00EB76E5"/>
    <w:rsid w:val="00EC22DD"/>
    <w:rsid w:val="00EC39F0"/>
    <w:rsid w:val="00ED4BDB"/>
    <w:rsid w:val="00ED72C2"/>
    <w:rsid w:val="00EE5A62"/>
    <w:rsid w:val="00F0146A"/>
    <w:rsid w:val="00F058D2"/>
    <w:rsid w:val="00F067AB"/>
    <w:rsid w:val="00F12B13"/>
    <w:rsid w:val="00F16027"/>
    <w:rsid w:val="00F16D6D"/>
    <w:rsid w:val="00F176C0"/>
    <w:rsid w:val="00F20B44"/>
    <w:rsid w:val="00F2257D"/>
    <w:rsid w:val="00F23D55"/>
    <w:rsid w:val="00F23DED"/>
    <w:rsid w:val="00F24E59"/>
    <w:rsid w:val="00F4169C"/>
    <w:rsid w:val="00F442AE"/>
    <w:rsid w:val="00F452F3"/>
    <w:rsid w:val="00F51AD4"/>
    <w:rsid w:val="00F5410A"/>
    <w:rsid w:val="00F61B0A"/>
    <w:rsid w:val="00F659A7"/>
    <w:rsid w:val="00F70A60"/>
    <w:rsid w:val="00F75AE7"/>
    <w:rsid w:val="00F82127"/>
    <w:rsid w:val="00F8270D"/>
    <w:rsid w:val="00F94102"/>
    <w:rsid w:val="00FA353A"/>
    <w:rsid w:val="00FA38F1"/>
    <w:rsid w:val="00FA49F5"/>
    <w:rsid w:val="00FA5681"/>
    <w:rsid w:val="00FA7592"/>
    <w:rsid w:val="00FB0FF3"/>
    <w:rsid w:val="00FB371E"/>
    <w:rsid w:val="00FC6ACD"/>
    <w:rsid w:val="00FC760F"/>
    <w:rsid w:val="00FC761F"/>
    <w:rsid w:val="00FE3A85"/>
    <w:rsid w:val="00FF51C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B5C5F"/>
  <w15:chartTrackingRefBased/>
  <w15:docId w15:val="{8700481C-1990-4676-B8A2-03A759FB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371A"/>
    <w:rPr>
      <w:sz w:val="22"/>
      <w:szCs w:val="22"/>
    </w:rPr>
  </w:style>
  <w:style w:type="paragraph" w:styleId="Nadpis1">
    <w:name w:val="heading 1"/>
    <w:basedOn w:val="Normln"/>
    <w:next w:val="Normln"/>
    <w:link w:val="Nadpis1Char"/>
    <w:qFormat/>
    <w:rsid w:val="00F5410A"/>
    <w:pPr>
      <w:keepNext/>
      <w:keepLines/>
      <w:spacing w:before="480"/>
      <w:outlineLvl w:val="0"/>
    </w:pPr>
    <w:rPr>
      <w:rFonts w:ascii="Cambria" w:hAnsi="Cambria"/>
      <w:b/>
      <w:bCs/>
      <w:color w:val="365F91"/>
      <w:sz w:val="28"/>
      <w:szCs w:val="28"/>
    </w:rPr>
  </w:style>
  <w:style w:type="paragraph" w:styleId="Nadpis2">
    <w:name w:val="heading 2"/>
    <w:basedOn w:val="Normln"/>
    <w:next w:val="Normln"/>
    <w:qFormat/>
    <w:locked/>
    <w:rsid w:val="00D61027"/>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A60F39"/>
    <w:pPr>
      <w:tabs>
        <w:tab w:val="center" w:pos="4536"/>
        <w:tab w:val="right" w:pos="9072"/>
      </w:tabs>
    </w:pPr>
  </w:style>
  <w:style w:type="character" w:customStyle="1" w:styleId="ZhlavChar">
    <w:name w:val="Záhlaví Char"/>
    <w:link w:val="Zhlav"/>
    <w:semiHidden/>
    <w:locked/>
    <w:rsid w:val="00A60F39"/>
    <w:rPr>
      <w:rFonts w:cs="Times New Roman"/>
    </w:rPr>
  </w:style>
  <w:style w:type="paragraph" w:styleId="Zpat">
    <w:name w:val="footer"/>
    <w:basedOn w:val="Normln"/>
    <w:link w:val="ZpatChar"/>
    <w:semiHidden/>
    <w:rsid w:val="00A60F39"/>
    <w:pPr>
      <w:tabs>
        <w:tab w:val="center" w:pos="4536"/>
        <w:tab w:val="right" w:pos="9072"/>
      </w:tabs>
    </w:pPr>
  </w:style>
  <w:style w:type="character" w:customStyle="1" w:styleId="ZpatChar">
    <w:name w:val="Zápatí Char"/>
    <w:link w:val="Zpat"/>
    <w:semiHidden/>
    <w:locked/>
    <w:rsid w:val="00A60F39"/>
    <w:rPr>
      <w:rFonts w:cs="Times New Roman"/>
    </w:rPr>
  </w:style>
  <w:style w:type="character" w:styleId="Hypertextovodkaz">
    <w:name w:val="Hyperlink"/>
    <w:rsid w:val="00A60F39"/>
    <w:rPr>
      <w:rFonts w:cs="Times New Roman"/>
      <w:color w:val="0000FF"/>
      <w:u w:val="single"/>
    </w:rPr>
  </w:style>
  <w:style w:type="paragraph" w:customStyle="1" w:styleId="Bezmezer1">
    <w:name w:val="Bez mezer1"/>
    <w:rsid w:val="00AE41E3"/>
    <w:rPr>
      <w:rFonts w:eastAsia="Times New Roman"/>
      <w:sz w:val="22"/>
      <w:szCs w:val="22"/>
      <w:lang w:eastAsia="en-US"/>
    </w:rPr>
  </w:style>
  <w:style w:type="character" w:customStyle="1" w:styleId="Nadpis1Char">
    <w:name w:val="Nadpis 1 Char"/>
    <w:link w:val="Nadpis1"/>
    <w:locked/>
    <w:rsid w:val="00F5410A"/>
    <w:rPr>
      <w:rFonts w:ascii="Cambria" w:hAnsi="Cambria" w:cs="Times New Roman"/>
      <w:b/>
      <w:bCs/>
      <w:color w:val="365F91"/>
      <w:sz w:val="28"/>
      <w:szCs w:val="28"/>
    </w:rPr>
  </w:style>
  <w:style w:type="paragraph" w:customStyle="1" w:styleId="Odstavecseseznamem1">
    <w:name w:val="Odstavec se seznamem1"/>
    <w:basedOn w:val="Normln"/>
    <w:rsid w:val="00AA558B"/>
    <w:pPr>
      <w:ind w:left="720"/>
      <w:contextualSpacing/>
    </w:pPr>
  </w:style>
  <w:style w:type="table" w:styleId="Mkatabulky">
    <w:name w:val="Table Grid"/>
    <w:basedOn w:val="Normlntabulka"/>
    <w:locked/>
    <w:rsid w:val="00C77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306007"/>
    <w:rPr>
      <w:rFonts w:ascii="Tahoma" w:hAnsi="Tahoma" w:cs="Tahoma"/>
      <w:sz w:val="16"/>
      <w:szCs w:val="16"/>
    </w:rPr>
  </w:style>
  <w:style w:type="table" w:styleId="Moderntabulka">
    <w:name w:val="Table Contemporary"/>
    <w:basedOn w:val="Normlntabulka"/>
    <w:rsid w:val="0039396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latne1">
    <w:name w:val="platne1"/>
    <w:rsid w:val="00B46236"/>
  </w:style>
  <w:style w:type="paragraph" w:styleId="Normlnweb">
    <w:name w:val="Normal (Web)"/>
    <w:basedOn w:val="Normln"/>
    <w:uiPriority w:val="99"/>
    <w:unhideWhenUsed/>
    <w:rsid w:val="00D65525"/>
    <w:pPr>
      <w:spacing w:before="100" w:beforeAutospacing="1" w:after="100" w:afterAutospacing="1"/>
    </w:pPr>
    <w:rPr>
      <w:rFonts w:ascii="Times New Roman" w:eastAsia="Times New Roman" w:hAnsi="Times New Roman"/>
      <w:sz w:val="24"/>
      <w:szCs w:val="24"/>
    </w:rPr>
  </w:style>
  <w:style w:type="paragraph" w:styleId="Nzev">
    <w:name w:val="Title"/>
    <w:basedOn w:val="Normln"/>
    <w:link w:val="NzevChar"/>
    <w:uiPriority w:val="99"/>
    <w:qFormat/>
    <w:rsid w:val="00D65525"/>
    <w:pPr>
      <w:jc w:val="center"/>
    </w:pPr>
    <w:rPr>
      <w:rFonts w:ascii="Times New Roman" w:eastAsia="Times New Roman" w:hAnsi="Times New Roman"/>
      <w:b/>
      <w:sz w:val="40"/>
      <w:szCs w:val="20"/>
      <w:u w:val="single"/>
      <w:lang w:val="x-none" w:eastAsia="x-none"/>
    </w:rPr>
  </w:style>
  <w:style w:type="character" w:customStyle="1" w:styleId="NzevChar">
    <w:name w:val="Název Char"/>
    <w:link w:val="Nzev"/>
    <w:uiPriority w:val="99"/>
    <w:rsid w:val="00D65525"/>
    <w:rPr>
      <w:rFonts w:ascii="Times New Roman" w:eastAsia="Times New Roman" w:hAnsi="Times New Roman"/>
      <w:b/>
      <w:sz w:val="40"/>
      <w:u w:val="single"/>
      <w:lang w:val="x-none" w:eastAsia="x-none"/>
    </w:rPr>
  </w:style>
  <w:style w:type="paragraph" w:styleId="Zkladntext">
    <w:name w:val="Body Text"/>
    <w:basedOn w:val="Normln"/>
    <w:link w:val="ZkladntextChar"/>
    <w:uiPriority w:val="99"/>
    <w:unhideWhenUsed/>
    <w:rsid w:val="00D65525"/>
    <w:pPr>
      <w:jc w:val="both"/>
    </w:pPr>
    <w:rPr>
      <w:rFonts w:ascii="Times New Roman" w:eastAsia="Times New Roman" w:hAnsi="Times New Roman"/>
      <w:sz w:val="24"/>
      <w:szCs w:val="24"/>
      <w:lang w:val="x-none" w:eastAsia="x-none"/>
    </w:rPr>
  </w:style>
  <w:style w:type="character" w:customStyle="1" w:styleId="ZkladntextChar">
    <w:name w:val="Základní text Char"/>
    <w:link w:val="Zkladntext"/>
    <w:uiPriority w:val="99"/>
    <w:rsid w:val="00D65525"/>
    <w:rPr>
      <w:rFonts w:ascii="Times New Roman" w:eastAsia="Times New Roman" w:hAnsi="Times New Roman"/>
      <w:sz w:val="24"/>
      <w:szCs w:val="24"/>
      <w:lang w:val="x-none" w:eastAsia="x-none"/>
    </w:rPr>
  </w:style>
  <w:style w:type="paragraph" w:styleId="Zkladntext2">
    <w:name w:val="Body Text 2"/>
    <w:basedOn w:val="Normln"/>
    <w:link w:val="Zkladntext2Char"/>
    <w:uiPriority w:val="99"/>
    <w:unhideWhenUsed/>
    <w:rsid w:val="00D65525"/>
    <w:pPr>
      <w:spacing w:after="120" w:line="480" w:lineRule="auto"/>
    </w:pPr>
  </w:style>
  <w:style w:type="character" w:customStyle="1" w:styleId="Zkladntext2Char">
    <w:name w:val="Základní text 2 Char"/>
    <w:link w:val="Zkladntext2"/>
    <w:uiPriority w:val="99"/>
    <w:rsid w:val="00D65525"/>
    <w:rPr>
      <w:sz w:val="22"/>
      <w:szCs w:val="22"/>
    </w:rPr>
  </w:style>
  <w:style w:type="paragraph" w:customStyle="1" w:styleId="NADPISCENTRnetuc">
    <w:name w:val="NADPIS CENTR netuc"/>
    <w:basedOn w:val="Normln"/>
    <w:uiPriority w:val="99"/>
    <w:rsid w:val="00D65525"/>
    <w:pPr>
      <w:keepNext/>
      <w:keepLines/>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overflowPunct w:val="0"/>
      <w:autoSpaceDE w:val="0"/>
      <w:autoSpaceDN w:val="0"/>
      <w:adjustRightInd w:val="0"/>
      <w:spacing w:before="120" w:line="288" w:lineRule="auto"/>
      <w:jc w:val="center"/>
    </w:pPr>
    <w:rPr>
      <w:rFonts w:ascii="Times New Roman" w:eastAsia="Times New Roman" w:hAnsi="Times New Roman"/>
      <w:b/>
      <w:color w:val="000000"/>
      <w:sz w:val="20"/>
      <w:szCs w:val="20"/>
    </w:rPr>
  </w:style>
  <w:style w:type="paragraph" w:customStyle="1" w:styleId="Normln1">
    <w:name w:val="Normální1"/>
    <w:uiPriority w:val="99"/>
    <w:rsid w:val="00D65525"/>
    <w:pPr>
      <w:widowControl w:val="0"/>
    </w:pPr>
    <w:rPr>
      <w:rFonts w:ascii="Times New Roman" w:eastAsia="Times New Roman" w:hAnsi="Times New Roman"/>
      <w:noProof/>
      <w:sz w:val="24"/>
    </w:rPr>
  </w:style>
  <w:style w:type="paragraph" w:customStyle="1" w:styleId="Identifikacestran">
    <w:name w:val="Identifikace stran"/>
    <w:basedOn w:val="Normln"/>
    <w:uiPriority w:val="99"/>
    <w:rsid w:val="00D65525"/>
    <w:pPr>
      <w:spacing w:line="280" w:lineRule="atLeast"/>
      <w:jc w:val="center"/>
    </w:pPr>
    <w:rPr>
      <w:rFonts w:ascii="Garamond" w:eastAsia="Times New Roman" w:hAnsi="Garamond"/>
      <w:sz w:val="24"/>
      <w:szCs w:val="24"/>
    </w:rPr>
  </w:style>
  <w:style w:type="paragraph" w:styleId="Odstavecseseznamem">
    <w:name w:val="List Paragraph"/>
    <w:basedOn w:val="Normln"/>
    <w:uiPriority w:val="34"/>
    <w:qFormat/>
    <w:rsid w:val="00946B6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19705">
      <w:bodyDiv w:val="1"/>
      <w:marLeft w:val="0"/>
      <w:marRight w:val="0"/>
      <w:marTop w:val="0"/>
      <w:marBottom w:val="0"/>
      <w:divBdr>
        <w:top w:val="none" w:sz="0" w:space="0" w:color="auto"/>
        <w:left w:val="none" w:sz="0" w:space="0" w:color="auto"/>
        <w:bottom w:val="none" w:sz="0" w:space="0" w:color="auto"/>
        <w:right w:val="none" w:sz="0" w:space="0" w:color="auto"/>
      </w:divBdr>
    </w:div>
    <w:div w:id="970016119">
      <w:bodyDiv w:val="1"/>
      <w:marLeft w:val="0"/>
      <w:marRight w:val="0"/>
      <w:marTop w:val="0"/>
      <w:marBottom w:val="0"/>
      <w:divBdr>
        <w:top w:val="none" w:sz="0" w:space="0" w:color="auto"/>
        <w:left w:val="none" w:sz="0" w:space="0" w:color="auto"/>
        <w:bottom w:val="none" w:sz="0" w:space="0" w:color="auto"/>
        <w:right w:val="none" w:sz="0" w:space="0" w:color="auto"/>
      </w:divBdr>
    </w:div>
    <w:div w:id="1137452862">
      <w:bodyDiv w:val="1"/>
      <w:marLeft w:val="0"/>
      <w:marRight w:val="0"/>
      <w:marTop w:val="0"/>
      <w:marBottom w:val="0"/>
      <w:divBdr>
        <w:top w:val="none" w:sz="0" w:space="0" w:color="auto"/>
        <w:left w:val="none" w:sz="0" w:space="0" w:color="auto"/>
        <w:bottom w:val="none" w:sz="0" w:space="0" w:color="auto"/>
        <w:right w:val="none" w:sz="0" w:space="0" w:color="auto"/>
      </w:divBdr>
    </w:div>
    <w:div w:id="1391463783">
      <w:bodyDiv w:val="1"/>
      <w:marLeft w:val="0"/>
      <w:marRight w:val="0"/>
      <w:marTop w:val="0"/>
      <w:marBottom w:val="0"/>
      <w:divBdr>
        <w:top w:val="none" w:sz="0" w:space="0" w:color="auto"/>
        <w:left w:val="none" w:sz="0" w:space="0" w:color="auto"/>
        <w:bottom w:val="none" w:sz="0" w:space="0" w:color="auto"/>
        <w:right w:val="none" w:sz="0" w:space="0" w:color="auto"/>
      </w:divBdr>
    </w:div>
    <w:div w:id="160484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2BF84-1721-409A-91A9-D5B9A6C1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5930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Naše značka: PC-9918-</vt:lpstr>
    </vt:vector>
  </TitlesOfParts>
  <Company>HP</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Naše značka: PC-9918-</dc:title>
  <dc:subject/>
  <dc:creator>Ladislav Franc</dc:creator>
  <cp:keywords/>
  <cp:lastModifiedBy>Marcela Bejčková</cp:lastModifiedBy>
  <cp:revision>2</cp:revision>
  <cp:lastPrinted>2014-06-20T05:43:00Z</cp:lastPrinted>
  <dcterms:created xsi:type="dcterms:W3CDTF">2026-02-24T12:28:00Z</dcterms:created>
  <dcterms:modified xsi:type="dcterms:W3CDTF">2026-02-24T12:28:00Z</dcterms:modified>
</cp:coreProperties>
</file>