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34459C" w:rsidRDefault="0034459C" w:rsidP="00605F71">
      <w:pPr>
        <w:spacing w:after="60" w:line="240" w:lineRule="auto"/>
        <w:rPr>
          <w:rFonts w:ascii="Arial" w:hAnsi="Arial" w:cs="Arial"/>
          <w:b/>
          <w:sz w:val="23"/>
          <w:szCs w:val="23"/>
        </w:rPr>
      </w:pPr>
      <w:r w:rsidRPr="0034459C">
        <w:rPr>
          <w:rFonts w:ascii="Arial" w:hAnsi="Arial" w:cs="Arial"/>
          <w:b/>
          <w:sz w:val="23"/>
          <w:szCs w:val="23"/>
        </w:rPr>
        <w:t>MEDITRADE spol. s 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34459C">
        <w:rPr>
          <w:rFonts w:ascii="Arial" w:hAnsi="Arial" w:cs="Arial"/>
          <w:sz w:val="23"/>
          <w:szCs w:val="23"/>
        </w:rPr>
        <w:t>48390186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34459C">
        <w:rPr>
          <w:rStyle w:val="platne1"/>
          <w:rFonts w:ascii="Arial" w:hAnsi="Arial" w:cs="Arial"/>
          <w:sz w:val="23"/>
          <w:szCs w:val="23"/>
        </w:rPr>
        <w:t>CZ48390186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34459C">
        <w:rPr>
          <w:rStyle w:val="platne1"/>
          <w:rFonts w:ascii="Arial" w:hAnsi="Arial" w:cs="Arial"/>
          <w:sz w:val="23"/>
          <w:szCs w:val="23"/>
        </w:rPr>
        <w:t>Příbramská 1337, Ostrava – Slezská Ostrava, 710 00</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34459C">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34459C">
        <w:rPr>
          <w:rStyle w:val="platne1"/>
          <w:rFonts w:ascii="Arial" w:hAnsi="Arial" w:cs="Arial"/>
          <w:sz w:val="23"/>
          <w:szCs w:val="23"/>
        </w:rPr>
        <w:t>Ostravě, oddíl C</w:t>
      </w:r>
      <w:r w:rsidRPr="00A67AE8">
        <w:rPr>
          <w:rStyle w:val="platne1"/>
          <w:rFonts w:ascii="Arial" w:hAnsi="Arial" w:cs="Arial"/>
          <w:sz w:val="23"/>
          <w:szCs w:val="23"/>
        </w:rPr>
        <w:t xml:space="preserve">, vložka </w:t>
      </w:r>
      <w:r w:rsidR="0034459C">
        <w:rPr>
          <w:rStyle w:val="platne1"/>
          <w:rFonts w:ascii="Arial" w:hAnsi="Arial" w:cs="Arial"/>
          <w:sz w:val="23"/>
          <w:szCs w:val="23"/>
        </w:rPr>
        <w:t>6007</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34459C">
        <w:rPr>
          <w:rStyle w:val="platne1"/>
          <w:rFonts w:ascii="Arial" w:hAnsi="Arial" w:cs="Arial"/>
          <w:sz w:val="23"/>
          <w:szCs w:val="23"/>
        </w:rPr>
        <w:t>Ing. Gabrielou Wagnerovou, regionální obchodní manažerkou pro ČR</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34459C">
        <w:rPr>
          <w:rStyle w:val="platne1"/>
          <w:rFonts w:ascii="Arial" w:hAnsi="Arial" w:cs="Arial"/>
          <w:sz w:val="23"/>
          <w:szCs w:val="23"/>
        </w:rPr>
        <w:t>Citibank Ostrava</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34459C">
        <w:rPr>
          <w:rFonts w:ascii="Arial" w:hAnsi="Arial" w:cs="Arial"/>
          <w:bCs/>
        </w:rPr>
        <w:t>2046920100 / 2600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34459C">
        <w:rPr>
          <w:rFonts w:ascii="Arial" w:hAnsi="Arial" w:cs="Arial"/>
          <w:b/>
          <w:sz w:val="23"/>
          <w:szCs w:val="23"/>
          <w:lang w:val="cs-CZ"/>
        </w:rPr>
        <w:t xml:space="preserve"> 1 ks Vivostatu </w:t>
      </w:r>
      <w:r w:rsidR="008645D8" w:rsidRPr="008645D8">
        <w:rPr>
          <w:rFonts w:ascii="Arial" w:hAnsi="Arial" w:cs="Arial"/>
          <w:b/>
          <w:sz w:val="23"/>
          <w:szCs w:val="23"/>
          <w:lang w:val="cs-CZ"/>
        </w:rPr>
        <w:t xml:space="preserve">typ: </w:t>
      </w:r>
      <w:r w:rsidR="0034459C" w:rsidRPr="00625C33">
        <w:rPr>
          <w:rFonts w:ascii="Arial" w:hAnsi="Arial" w:cs="Arial"/>
          <w:b/>
          <w:i/>
          <w:sz w:val="23"/>
          <w:szCs w:val="23"/>
          <w:lang w:val="cs-CZ"/>
        </w:rPr>
        <w:t>PRO800/AP</w:t>
      </w:r>
      <w:r w:rsidR="00625C33">
        <w:rPr>
          <w:rFonts w:ascii="Arial" w:hAnsi="Arial" w:cs="Arial"/>
          <w:b/>
          <w:i/>
          <w:sz w:val="23"/>
          <w:szCs w:val="23"/>
          <w:lang w:val="cs-CZ"/>
        </w:rPr>
        <w:t>L</w:t>
      </w:r>
      <w:r w:rsidR="0034459C" w:rsidRPr="00625C33">
        <w:rPr>
          <w:rFonts w:ascii="Arial" w:hAnsi="Arial" w:cs="Arial"/>
          <w:b/>
          <w:i/>
          <w:sz w:val="23"/>
          <w:szCs w:val="23"/>
          <w:lang w:val="cs-CZ"/>
        </w:rPr>
        <w:t>404</w:t>
      </w:r>
      <w:r w:rsidR="0034459C">
        <w:rPr>
          <w:rFonts w:ascii="Arial" w:hAnsi="Arial" w:cs="Arial"/>
          <w:i/>
          <w:sz w:val="23"/>
          <w:szCs w:val="23"/>
          <w:lang w:val="cs-CZ"/>
        </w:rPr>
        <w:t xml:space="preserve"> </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4B1985" w:rsidRDefault="003F7B02" w:rsidP="004B1985">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4B1985">
        <w:rPr>
          <w:rFonts w:ascii="Arial" w:hAnsi="Arial" w:cs="Arial"/>
          <w:sz w:val="23"/>
          <w:szCs w:val="23"/>
          <w:lang w:val="cs-CZ"/>
        </w:rPr>
        <w:t>Chirurgická klinika</w:t>
      </w:r>
      <w:r w:rsidR="00B02DCA" w:rsidRPr="00B02DCA">
        <w:rPr>
          <w:rFonts w:ascii="Arial" w:hAnsi="Arial" w:cs="Arial"/>
          <w:sz w:val="23"/>
          <w:szCs w:val="23"/>
          <w:lang w:val="cs-CZ"/>
        </w:rPr>
        <w:t xml:space="preserve">, Fakultní nemocnice Brno, </w:t>
      </w:r>
      <w:r w:rsidR="004B1985">
        <w:rPr>
          <w:rFonts w:ascii="Arial" w:hAnsi="Arial" w:cs="Arial"/>
          <w:sz w:val="23"/>
          <w:szCs w:val="23"/>
          <w:lang w:val="cs-CZ"/>
        </w:rPr>
        <w:t xml:space="preserve"> Pracoviště medicíny dospělého věku</w:t>
      </w:r>
      <w:r w:rsidR="00B02DCA" w:rsidRPr="004B1985">
        <w:rPr>
          <w:rFonts w:ascii="Arial" w:hAnsi="Arial" w:cs="Arial"/>
          <w:sz w:val="23"/>
          <w:szCs w:val="23"/>
          <w:lang w:val="cs-CZ"/>
        </w:rPr>
        <w:t>,</w:t>
      </w:r>
      <w:r w:rsidR="004B1985" w:rsidRPr="004B1985">
        <w:rPr>
          <w:rFonts w:ascii="Arial" w:hAnsi="Arial" w:cs="Arial"/>
          <w:sz w:val="23"/>
          <w:szCs w:val="23"/>
          <w:lang w:val="cs-CZ"/>
        </w:rPr>
        <w:t xml:space="preserve"> Jihlavská 20,  625 </w:t>
      </w:r>
      <w:r w:rsidR="0033465E">
        <w:rPr>
          <w:rFonts w:ascii="Arial" w:hAnsi="Arial" w:cs="Arial"/>
          <w:sz w:val="23"/>
          <w:szCs w:val="23"/>
          <w:lang w:val="cs-CZ"/>
        </w:rPr>
        <w:t>00</w:t>
      </w:r>
      <w:r w:rsidR="004B1985" w:rsidRPr="004B1985">
        <w:rPr>
          <w:rFonts w:ascii="Arial" w:hAnsi="Arial" w:cs="Arial"/>
          <w:sz w:val="23"/>
          <w:szCs w:val="23"/>
          <w:lang w:val="cs-CZ"/>
        </w:rPr>
        <w:t xml:space="preserve"> </w:t>
      </w:r>
      <w:r w:rsidR="00B02DCA" w:rsidRPr="004B1985">
        <w:rPr>
          <w:rFonts w:ascii="Arial" w:hAnsi="Arial" w:cs="Arial"/>
          <w:sz w:val="23"/>
          <w:szCs w:val="23"/>
          <w:lang w:val="cs-CZ"/>
        </w:rPr>
        <w:t xml:space="preserve"> </w:t>
      </w:r>
      <w:r w:rsidR="004B1985" w:rsidRPr="004B1985">
        <w:rPr>
          <w:rFonts w:ascii="Arial" w:hAnsi="Arial" w:cs="Arial"/>
          <w:sz w:val="23"/>
          <w:szCs w:val="23"/>
          <w:lang w:val="cs-CZ"/>
        </w:rPr>
        <w:t>Brno</w:t>
      </w: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4B1985">
        <w:rPr>
          <w:rFonts w:ascii="Arial" w:hAnsi="Arial" w:cs="Arial"/>
          <w:sz w:val="23"/>
          <w:szCs w:val="23"/>
          <w:lang w:val="cs-CZ"/>
        </w:rPr>
        <w:t>Ing. Haně Egerlové</w:t>
      </w:r>
      <w:r w:rsidR="006C3751">
        <w:rPr>
          <w:rFonts w:ascii="Arial" w:hAnsi="Arial" w:cs="Arial"/>
          <w:sz w:val="23"/>
          <w:szCs w:val="23"/>
        </w:rPr>
        <w:t xml:space="preserve"> </w:t>
      </w:r>
      <w:r w:rsidR="00B02DCA" w:rsidRPr="00B02DCA">
        <w:rPr>
          <w:rFonts w:ascii="Arial" w:hAnsi="Arial" w:cs="Arial"/>
          <w:sz w:val="23"/>
          <w:szCs w:val="23"/>
        </w:rPr>
        <w:t xml:space="preserve">tel: </w:t>
      </w:r>
      <w:r w:rsidR="004B1985">
        <w:rPr>
          <w:rFonts w:ascii="Arial" w:hAnsi="Arial" w:cs="Arial"/>
          <w:sz w:val="23"/>
          <w:szCs w:val="23"/>
          <w:lang w:val="cs-CZ"/>
        </w:rPr>
        <w:t>532</w:t>
      </w:r>
      <w:r w:rsidR="0033465E">
        <w:rPr>
          <w:rFonts w:ascii="Arial" w:hAnsi="Arial" w:cs="Arial"/>
          <w:sz w:val="23"/>
          <w:szCs w:val="23"/>
          <w:lang w:val="cs-CZ"/>
        </w:rPr>
        <w:t xml:space="preserve"> 232 </w:t>
      </w:r>
      <w:r w:rsidR="004B1985">
        <w:rPr>
          <w:rFonts w:ascii="Arial" w:hAnsi="Arial" w:cs="Arial"/>
          <w:sz w:val="23"/>
          <w:szCs w:val="23"/>
          <w:lang w:val="cs-CZ"/>
        </w:rPr>
        <w:t>784</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r w:rsidR="004B1985">
        <w:rPr>
          <w:rFonts w:ascii="Arial" w:hAnsi="Arial" w:cs="Arial"/>
          <w:sz w:val="23"/>
          <w:szCs w:val="23"/>
          <w:lang w:val="cs-CZ"/>
        </w:rPr>
        <w:t>Egerlova.Hana@fnbrno.cz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Agfa Impax</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lastRenderedPageBreak/>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93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6630"/>
      </w:tblGrid>
      <w:tr w:rsidR="00FC6465" w:rsidRPr="008D17FE" w:rsidTr="00625C33">
        <w:trPr>
          <w:trHeight w:val="799"/>
        </w:trPr>
        <w:tc>
          <w:tcPr>
            <w:tcW w:w="2715"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6630" w:type="dxa"/>
            <w:shd w:val="clear" w:color="auto" w:fill="auto"/>
          </w:tcPr>
          <w:p w:rsidR="00FC6465" w:rsidRPr="00415B16" w:rsidRDefault="00625C33"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1.301.631,-</w:t>
            </w:r>
            <w:r w:rsidR="00FC6465" w:rsidRPr="00415B16">
              <w:rPr>
                <w:rFonts w:ascii="Arial" w:hAnsi="Arial" w:cs="Arial"/>
                <w:b/>
                <w:sz w:val="23"/>
                <w:szCs w:val="23"/>
                <w:lang w:val="cs-CZ"/>
              </w:rPr>
              <w:t xml:space="preserve"> Kč</w:t>
            </w:r>
          </w:p>
          <w:p w:rsidR="00FC6465" w:rsidRPr="00415B16" w:rsidRDefault="00FC6465" w:rsidP="00625C33">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625C33">
              <w:rPr>
                <w:rFonts w:ascii="Arial" w:hAnsi="Arial" w:cs="Arial"/>
                <w:b/>
                <w:sz w:val="23"/>
                <w:szCs w:val="23"/>
                <w:lang w:val="cs-CZ"/>
              </w:rPr>
              <w:t>jedenmilióntřistajednatisícšestsettřicetjednakorun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625C33">
        <w:trPr>
          <w:trHeight w:val="814"/>
        </w:trPr>
        <w:tc>
          <w:tcPr>
            <w:tcW w:w="271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625C33" w:rsidP="00625C33">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Pr>
                <w:rFonts w:ascii="Arial" w:hAnsi="Arial" w:cs="Arial"/>
                <w:b/>
                <w:sz w:val="23"/>
                <w:szCs w:val="23"/>
                <w:lang w:val="cs-CZ"/>
              </w:rPr>
              <w:t>%</w:t>
            </w:r>
            <w:r w:rsidR="00FC6465" w:rsidRPr="00415B16">
              <w:rPr>
                <w:rFonts w:ascii="Arial" w:hAnsi="Arial" w:cs="Arial"/>
                <w:b/>
                <w:sz w:val="23"/>
                <w:szCs w:val="23"/>
                <w:lang w:val="cs-CZ"/>
              </w:rPr>
              <w:t xml:space="preserve"> k ceně Zboží</w:t>
            </w:r>
          </w:p>
        </w:tc>
        <w:tc>
          <w:tcPr>
            <w:tcW w:w="6630"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625C33" w:rsidP="00FC6465">
            <w:pPr>
              <w:pStyle w:val="Zkladntext3"/>
              <w:ind w:left="709" w:hanging="709"/>
              <w:rPr>
                <w:rFonts w:ascii="Arial" w:hAnsi="Arial" w:cs="Arial"/>
                <w:b/>
                <w:sz w:val="23"/>
                <w:szCs w:val="23"/>
                <w:lang w:val="cs-CZ"/>
              </w:rPr>
            </w:pPr>
            <w:r>
              <w:rPr>
                <w:rFonts w:ascii="Arial" w:hAnsi="Arial" w:cs="Arial"/>
                <w:b/>
                <w:sz w:val="23"/>
                <w:szCs w:val="23"/>
                <w:lang w:val="cs-CZ"/>
              </w:rPr>
              <w:t>273.342,51</w:t>
            </w:r>
            <w:r w:rsidR="00FC6465" w:rsidRPr="00415B16">
              <w:rPr>
                <w:rFonts w:ascii="Arial" w:hAnsi="Arial" w:cs="Arial"/>
                <w:b/>
                <w:sz w:val="23"/>
                <w:szCs w:val="23"/>
                <w:lang w:val="cs-CZ"/>
              </w:rPr>
              <w:t xml:space="preserve"> Kč</w:t>
            </w:r>
          </w:p>
        </w:tc>
      </w:tr>
      <w:tr w:rsidR="00FC6465" w:rsidRPr="008D17FE" w:rsidTr="00625C33">
        <w:trPr>
          <w:trHeight w:val="814"/>
        </w:trPr>
        <w:tc>
          <w:tcPr>
            <w:tcW w:w="271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6630"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625C33" w:rsidP="00FC6465">
            <w:pPr>
              <w:pStyle w:val="Zkladntext3"/>
              <w:ind w:left="709" w:hanging="709"/>
              <w:rPr>
                <w:rFonts w:ascii="Arial" w:hAnsi="Arial" w:cs="Arial"/>
                <w:b/>
                <w:sz w:val="23"/>
                <w:szCs w:val="23"/>
                <w:lang w:val="cs-CZ"/>
              </w:rPr>
            </w:pPr>
            <w:r>
              <w:rPr>
                <w:rFonts w:ascii="Arial" w:hAnsi="Arial" w:cs="Arial"/>
                <w:b/>
                <w:sz w:val="23"/>
                <w:szCs w:val="23"/>
                <w:lang w:val="cs-CZ"/>
              </w:rPr>
              <w:t>1.574.973,51</w:t>
            </w:r>
            <w:r w:rsidR="00FC6465" w:rsidRPr="00415B16">
              <w:rPr>
                <w:rFonts w:ascii="Arial" w:hAnsi="Arial" w:cs="Arial"/>
                <w:b/>
                <w:sz w:val="23"/>
                <w:szCs w:val="23"/>
                <w:lang w:val="cs-CZ"/>
              </w:rPr>
              <w:t>Kč</w:t>
            </w:r>
          </w:p>
          <w:p w:rsidR="00625C33" w:rsidRDefault="00625C33" w:rsidP="00625C33">
            <w:pPr>
              <w:pStyle w:val="Zkladntext3"/>
              <w:ind w:left="709" w:hanging="709"/>
              <w:rPr>
                <w:rFonts w:ascii="Arial" w:hAnsi="Arial" w:cs="Arial"/>
                <w:b/>
                <w:sz w:val="23"/>
                <w:szCs w:val="23"/>
                <w:lang w:val="cs-CZ"/>
              </w:rPr>
            </w:pPr>
            <w:r>
              <w:rPr>
                <w:rFonts w:ascii="Arial" w:hAnsi="Arial" w:cs="Arial"/>
                <w:b/>
                <w:sz w:val="23"/>
                <w:szCs w:val="23"/>
                <w:lang w:val="cs-CZ"/>
              </w:rPr>
              <w:t>(slovy:jedenmiliónpětsetsedmdesátčtyřitisícdevětset</w:t>
            </w:r>
          </w:p>
          <w:p w:rsidR="00FC6465" w:rsidRPr="00415B16" w:rsidRDefault="00625C33" w:rsidP="00625C33">
            <w:pPr>
              <w:pStyle w:val="Zkladntext3"/>
              <w:ind w:left="709" w:hanging="709"/>
              <w:rPr>
                <w:rFonts w:ascii="Arial" w:hAnsi="Arial" w:cs="Arial"/>
                <w:b/>
                <w:sz w:val="23"/>
                <w:szCs w:val="23"/>
                <w:lang w:val="cs-CZ"/>
              </w:rPr>
            </w:pPr>
            <w:r>
              <w:rPr>
                <w:rFonts w:ascii="Arial" w:hAnsi="Arial" w:cs="Arial"/>
                <w:b/>
                <w:sz w:val="23"/>
                <w:szCs w:val="23"/>
                <w:lang w:val="cs-CZ"/>
              </w:rPr>
              <w:t>sedmdesáttřikorunpadesátjednahaléřů</w:t>
            </w:r>
            <w:r w:rsidR="00FC6465" w:rsidRPr="00415B16">
              <w:rPr>
                <w:rFonts w:ascii="Arial" w:hAnsi="Arial" w:cs="Arial"/>
                <w:b/>
                <w:sz w:val="23"/>
                <w:szCs w:val="23"/>
                <w:lang w:val="cs-CZ"/>
              </w:rPr>
              <w:t>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Agfa Impax  a odzkoušení bezproblémového provozu, recyklační </w:t>
      </w:r>
      <w:r w:rsidRPr="00D927B5">
        <w:rPr>
          <w:rFonts w:ascii="Arial" w:hAnsi="Arial" w:cs="Arial"/>
          <w:sz w:val="23"/>
          <w:szCs w:val="23"/>
        </w:rPr>
        <w:lastRenderedPageBreak/>
        <w:t xml:space="preserve">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227321" w:rsidRPr="00534AD1" w:rsidRDefault="00A17F49" w:rsidP="00227321">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Kupující se zavazuje uhradit kupní cenu na základě faktury – daňového dokladu. </w:t>
      </w:r>
      <w:r w:rsidR="00227321" w:rsidRPr="001B523B">
        <w:rPr>
          <w:rFonts w:ascii="Arial" w:hAnsi="Arial" w:cs="Arial"/>
          <w:sz w:val="22"/>
          <w:szCs w:val="22"/>
          <w:lang w:val="cs-CZ"/>
        </w:rPr>
        <w:t>Fakturu – daňový doklad vystaví prodávající po splnění dodávky a předání předmětu plnění kupujícímu. Faktura bude uhrazena do 60 dnů od data vystavení.</w:t>
      </w:r>
      <w:r w:rsidR="00227321">
        <w:rPr>
          <w:rFonts w:ascii="Arial" w:hAnsi="Arial" w:cs="Arial"/>
          <w:sz w:val="22"/>
          <w:szCs w:val="22"/>
          <w:lang w:val="cs-CZ"/>
        </w:rPr>
        <w:t xml:space="preserve"> </w:t>
      </w:r>
      <w:r w:rsidR="00227321" w:rsidRPr="001B523B">
        <w:rPr>
          <w:rFonts w:ascii="Arial" w:hAnsi="Arial" w:cs="Arial"/>
          <w:sz w:val="22"/>
          <w:szCs w:val="22"/>
          <w:lang w:val="cs-CZ"/>
        </w:rPr>
        <w:t xml:space="preserve">Datum uskutečnění zdanitelného plnění bude shodné s datem předání předmětu plnění </w:t>
      </w:r>
      <w:r w:rsidR="00227321" w:rsidRPr="00534AD1">
        <w:rPr>
          <w:rFonts w:ascii="Arial" w:hAnsi="Arial" w:cs="Arial"/>
          <w:sz w:val="22"/>
          <w:szCs w:val="22"/>
        </w:rPr>
        <w:t>kupujícímu, tj. datem podpisu předávacího protokolu.</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0373F7">
              <w:rPr>
                <w:rFonts w:ascii="Arial" w:hAnsi="Arial" w:cs="Arial"/>
                <w:sz w:val="23"/>
                <w:szCs w:val="23"/>
                <w:lang w:val="cs-CZ"/>
              </w:rPr>
              <w:t xml:space="preserve"> Ostravě </w:t>
            </w:r>
            <w:r w:rsidRPr="00415B16">
              <w:rPr>
                <w:rFonts w:ascii="Arial" w:hAnsi="Arial" w:cs="Arial"/>
                <w:sz w:val="23"/>
                <w:szCs w:val="23"/>
                <w:lang w:val="cs-CZ"/>
              </w:rPr>
              <w:t xml:space="preserve">dne </w:t>
            </w:r>
            <w:r w:rsidR="000373F7">
              <w:rPr>
                <w:rFonts w:ascii="Arial" w:hAnsi="Arial" w:cs="Arial"/>
                <w:sz w:val="23"/>
                <w:szCs w:val="23"/>
                <w:lang w:val="cs-CZ"/>
              </w:rPr>
              <w:t>19.9.2016</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625C33"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00625C33" w:rsidRPr="00625C33">
              <w:rPr>
                <w:rFonts w:ascii="Arial" w:hAnsi="Arial" w:cs="Arial"/>
                <w:b/>
                <w:sz w:val="23"/>
                <w:szCs w:val="23"/>
                <w:lang w:val="cs-CZ"/>
              </w:rPr>
              <w:t>MEDITRADE spol. s r.o.</w:t>
            </w:r>
          </w:p>
          <w:p w:rsidR="007157D9" w:rsidRPr="00625C33" w:rsidRDefault="007157D9" w:rsidP="007157D9">
            <w:pPr>
              <w:pStyle w:val="Zkladntext2"/>
              <w:spacing w:line="240" w:lineRule="auto"/>
              <w:rPr>
                <w:rFonts w:ascii="Arial" w:hAnsi="Arial" w:cs="Arial"/>
                <w:sz w:val="23"/>
                <w:szCs w:val="23"/>
                <w:lang w:val="cs-CZ"/>
              </w:rPr>
            </w:pPr>
            <w:r w:rsidRPr="00625C33">
              <w:rPr>
                <w:rFonts w:ascii="Arial" w:hAnsi="Arial" w:cs="Arial"/>
                <w:sz w:val="23"/>
                <w:szCs w:val="23"/>
                <w:lang w:val="cs-CZ"/>
              </w:rPr>
              <w:t xml:space="preserve">                  </w:t>
            </w:r>
            <w:r w:rsidR="00625C33" w:rsidRPr="00625C33">
              <w:rPr>
                <w:rFonts w:ascii="Arial" w:hAnsi="Arial" w:cs="Arial"/>
                <w:sz w:val="23"/>
                <w:szCs w:val="23"/>
                <w:lang w:val="cs-CZ"/>
              </w:rPr>
              <w:t>Ing. Gabriela Wagnerová</w:t>
            </w:r>
          </w:p>
          <w:p w:rsidR="00A51741" w:rsidRPr="00415B16" w:rsidRDefault="00625C33"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Regionální obchodní manažerka pro ČR</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0373F7">
              <w:rPr>
                <w:rFonts w:ascii="Arial" w:hAnsi="Arial" w:cs="Arial"/>
                <w:sz w:val="23"/>
                <w:szCs w:val="23"/>
                <w:lang w:val="cs-CZ"/>
              </w:rPr>
              <w:t>26.9.2016</w:t>
            </w:r>
            <w:bookmarkStart w:id="0" w:name="_GoBack"/>
            <w:bookmarkEnd w:id="0"/>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B3E04" w:rsidRDefault="002B3E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B3E04" w:rsidRDefault="002B3E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B3E04" w:rsidRDefault="002B3E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B3E04" w:rsidRDefault="002B3E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B3E04" w:rsidRDefault="002B3E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B3E04" w:rsidRDefault="002B3E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B3E04" w:rsidRDefault="002B3E0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rsidR="002B3E04" w:rsidRPr="002B3E04" w:rsidRDefault="002B3E0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2B3E04" w:rsidRDefault="002B3E04" w:rsidP="001F568A">
      <w:pPr>
        <w:spacing w:after="120"/>
        <w:jc w:val="center"/>
        <w:rPr>
          <w:b/>
        </w:rPr>
      </w:pPr>
      <w:r w:rsidRPr="00355018">
        <w:rPr>
          <w:b/>
        </w:rPr>
        <w:t>Vivostat procesorová jed</w:t>
      </w:r>
      <w:r>
        <w:rPr>
          <w:b/>
        </w:rPr>
        <w:t>n</w:t>
      </w:r>
      <w:r w:rsidRPr="00355018">
        <w:rPr>
          <w:b/>
        </w:rPr>
        <w:t>otka PRO 800</w:t>
      </w:r>
    </w:p>
    <w:p w:rsidR="002B3E04" w:rsidRDefault="002B3E04" w:rsidP="001F568A">
      <w:pPr>
        <w:spacing w:after="120"/>
      </w:pPr>
      <w:r>
        <w:t>Plně automatizovaný systém pro výrobu autologního fibrinového lepidla s možností přidání léčiv.</w:t>
      </w:r>
    </w:p>
    <w:p w:rsidR="002B3E04" w:rsidRPr="00355018" w:rsidRDefault="002B3E04" w:rsidP="001F568A">
      <w:pPr>
        <w:spacing w:after="120"/>
        <w:rPr>
          <w:b/>
        </w:rPr>
      </w:pPr>
      <w:r w:rsidRPr="00355018">
        <w:rPr>
          <w:b/>
        </w:rPr>
        <w:t>Technická specifikace:</w:t>
      </w:r>
    </w:p>
    <w:p w:rsidR="002B3E04" w:rsidRDefault="002B3E04" w:rsidP="001F568A">
      <w:pPr>
        <w:pStyle w:val="Odstavecseseznamem"/>
        <w:numPr>
          <w:ilvl w:val="0"/>
          <w:numId w:val="27"/>
        </w:numPr>
        <w:spacing w:after="120" w:line="240" w:lineRule="auto"/>
        <w:ind w:left="714" w:hanging="357"/>
      </w:pPr>
      <w:r>
        <w:t>Auto</w:t>
      </w:r>
      <w:r w:rsidR="001F568A">
        <w:t xml:space="preserve">matizovaný uzavřený systém pro </w:t>
      </w:r>
      <w:r>
        <w:t>výrobu autologního fibrinového lepidla nebo autologního fibrinového lepidla obohaceného o krevní destičky s možností přidání léčiv</w:t>
      </w:r>
    </w:p>
    <w:p w:rsidR="002B3E04" w:rsidRDefault="002B3E04" w:rsidP="001F568A">
      <w:pPr>
        <w:pStyle w:val="Odstavecseseznamem"/>
        <w:numPr>
          <w:ilvl w:val="0"/>
          <w:numId w:val="27"/>
        </w:numPr>
        <w:spacing w:after="120" w:line="240" w:lineRule="auto"/>
        <w:ind w:left="714" w:hanging="357"/>
      </w:pPr>
      <w:r>
        <w:t>Příprava fibrinového lepidla do 25 minut</w:t>
      </w:r>
    </w:p>
    <w:p w:rsidR="002B3E04" w:rsidRDefault="002B3E04" w:rsidP="001F568A">
      <w:pPr>
        <w:pStyle w:val="Odstavecseseznamem"/>
        <w:numPr>
          <w:ilvl w:val="0"/>
          <w:numId w:val="27"/>
        </w:numPr>
        <w:spacing w:after="120" w:line="240" w:lineRule="auto"/>
        <w:ind w:left="714" w:hanging="357"/>
      </w:pPr>
      <w:r>
        <w:t>Proces výroby bez nutnosti přidání aditivních látek</w:t>
      </w:r>
    </w:p>
    <w:p w:rsidR="002B3E04" w:rsidRDefault="002B3E04" w:rsidP="001F568A">
      <w:pPr>
        <w:pStyle w:val="Odstavecseseznamem"/>
        <w:numPr>
          <w:ilvl w:val="0"/>
          <w:numId w:val="27"/>
        </w:numPr>
        <w:spacing w:after="120" w:line="240" w:lineRule="auto"/>
        <w:ind w:left="714" w:hanging="357"/>
      </w:pPr>
      <w:r>
        <w:t>Množství vzniklého fibrinového lepidla větší než 5,5ml</w:t>
      </w:r>
    </w:p>
    <w:p w:rsidR="002B3E04" w:rsidRDefault="002B3E04" w:rsidP="001F568A">
      <w:pPr>
        <w:pStyle w:val="Odstavecseseznamem"/>
        <w:numPr>
          <w:ilvl w:val="0"/>
          <w:numId w:val="27"/>
        </w:numPr>
        <w:spacing w:after="120" w:line="240" w:lineRule="auto"/>
        <w:ind w:left="714" w:hanging="357"/>
      </w:pPr>
      <w:r>
        <w:t>Nutnost odebrání pacientovi vlastní krve o objemu 120ml</w:t>
      </w:r>
    </w:p>
    <w:p w:rsidR="002B3E04" w:rsidRDefault="002B3E04" w:rsidP="001F568A">
      <w:pPr>
        <w:pStyle w:val="Odstavecseseznamem"/>
        <w:numPr>
          <w:ilvl w:val="0"/>
          <w:numId w:val="27"/>
        </w:numPr>
        <w:spacing w:after="120" w:line="240" w:lineRule="auto"/>
        <w:ind w:left="714" w:hanging="357"/>
      </w:pPr>
      <w:r>
        <w:t>Výsledná koncentrace fibrínu okolo 20mg/ml</w:t>
      </w:r>
    </w:p>
    <w:p w:rsidR="002B3E04" w:rsidRDefault="002B3E04" w:rsidP="001F568A">
      <w:pPr>
        <w:pStyle w:val="Odstavecseseznamem"/>
        <w:numPr>
          <w:ilvl w:val="0"/>
          <w:numId w:val="27"/>
        </w:numPr>
        <w:spacing w:after="120" w:line="240" w:lineRule="auto"/>
        <w:ind w:left="714" w:hanging="357"/>
      </w:pPr>
      <w:r>
        <w:t>Možnost aplikace po dobu 8 hodin od dokončení procesu přípravy fibrinového lepidla</w:t>
      </w:r>
    </w:p>
    <w:p w:rsidR="002B3E04" w:rsidRDefault="001F568A" w:rsidP="001F568A">
      <w:pPr>
        <w:pStyle w:val="Odstavecseseznamem"/>
        <w:numPr>
          <w:ilvl w:val="0"/>
          <w:numId w:val="27"/>
        </w:numPr>
        <w:spacing w:after="120" w:line="240" w:lineRule="auto"/>
        <w:ind w:left="714" w:hanging="357"/>
      </w:pPr>
      <w:r>
        <w:t>Napájení</w:t>
      </w:r>
      <w:r w:rsidR="002B3E04">
        <w:t>:</w:t>
      </w:r>
      <w:r>
        <w:t xml:space="preserve"> </w:t>
      </w:r>
      <w:r w:rsidR="002B3E04">
        <w:t>220 – 240V</w:t>
      </w:r>
    </w:p>
    <w:p w:rsidR="002B3E04" w:rsidRDefault="002B3E04" w:rsidP="001F568A">
      <w:pPr>
        <w:pStyle w:val="Odstavecseseznamem"/>
        <w:numPr>
          <w:ilvl w:val="0"/>
          <w:numId w:val="27"/>
        </w:numPr>
        <w:spacing w:after="120" w:line="240" w:lineRule="auto"/>
        <w:ind w:left="714" w:hanging="357"/>
      </w:pPr>
      <w:r>
        <w:t>Frekvence: 50 /60Hz</w:t>
      </w:r>
    </w:p>
    <w:p w:rsidR="002B3E04" w:rsidRDefault="002B3E04" w:rsidP="001F568A">
      <w:pPr>
        <w:pStyle w:val="Odstavecseseznamem"/>
        <w:numPr>
          <w:ilvl w:val="0"/>
          <w:numId w:val="27"/>
        </w:numPr>
        <w:spacing w:after="120" w:line="240" w:lineRule="auto"/>
        <w:ind w:left="714" w:hanging="357"/>
      </w:pPr>
      <w:r>
        <w:t>Váha: 38.6 kg</w:t>
      </w:r>
    </w:p>
    <w:p w:rsidR="002B3E04" w:rsidRDefault="002B3E04" w:rsidP="001F568A">
      <w:pPr>
        <w:pStyle w:val="Odstavecseseznamem"/>
        <w:numPr>
          <w:ilvl w:val="0"/>
          <w:numId w:val="27"/>
        </w:numPr>
        <w:spacing w:after="0" w:line="240" w:lineRule="auto"/>
        <w:ind w:left="714" w:hanging="357"/>
      </w:pPr>
      <w:r>
        <w:t>Rychlost otáček centrifugy: &lt; 9000 ot./min.</w:t>
      </w:r>
    </w:p>
    <w:p w:rsidR="001F568A" w:rsidRPr="001F568A" w:rsidRDefault="001F568A" w:rsidP="001F568A">
      <w:pPr>
        <w:spacing w:after="0" w:line="240" w:lineRule="auto"/>
        <w:ind w:left="357"/>
        <w:rPr>
          <w:sz w:val="16"/>
          <w:szCs w:val="16"/>
        </w:rPr>
      </w:pPr>
    </w:p>
    <w:p w:rsidR="002B3E04" w:rsidRPr="00355018" w:rsidRDefault="002B3E04" w:rsidP="002B3E04">
      <w:pPr>
        <w:pStyle w:val="Odstavecseseznamem"/>
      </w:pPr>
      <w:r>
        <w:rPr>
          <w:noProof/>
          <w:lang w:eastAsia="cs-CZ"/>
        </w:rPr>
        <w:drawing>
          <wp:inline distT="0" distB="0" distL="0" distR="0" wp14:anchorId="59F0B687" wp14:editId="02974D30">
            <wp:extent cx="4758706" cy="4848225"/>
            <wp:effectExtent l="0" t="0" r="3810" b="0"/>
            <wp:docPr id="1" name="Obrázok 1" descr="C:\Users\djirda\Desktop\FN Brno Vivostat\The-Vivostat-system-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irda\Desktop\FN Brno Vivostat\The-Vivostat-system-ne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7994" cy="4857688"/>
                    </a:xfrm>
                    <a:prstGeom prst="rect">
                      <a:avLst/>
                    </a:prstGeom>
                    <a:noFill/>
                    <a:ln>
                      <a:noFill/>
                    </a:ln>
                  </pic:spPr>
                </pic:pic>
              </a:graphicData>
            </a:graphic>
          </wp:inline>
        </w:drawing>
      </w:r>
    </w:p>
    <w:p w:rsidR="000B5E9D" w:rsidRPr="001F568A" w:rsidRDefault="000B5E9D" w:rsidP="001F568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16"/>
          <w:szCs w:val="16"/>
          <w:lang w:val="cs-CZ"/>
        </w:rPr>
      </w:pPr>
    </w:p>
    <w:sectPr w:rsidR="000B5E9D" w:rsidRPr="001F568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BF" w:rsidRDefault="00B154BF" w:rsidP="00FF18EB">
      <w:pPr>
        <w:spacing w:after="0" w:line="240" w:lineRule="auto"/>
      </w:pPr>
      <w:r>
        <w:separator/>
      </w:r>
    </w:p>
  </w:endnote>
  <w:endnote w:type="continuationSeparator" w:id="0">
    <w:p w:rsidR="00B154BF" w:rsidRDefault="00B154B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0373F7">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0373F7">
      <w:rPr>
        <w:rFonts w:ascii="Arial" w:hAnsi="Arial" w:cs="Arial"/>
        <w:b/>
        <w:bCs/>
        <w:noProof/>
        <w:sz w:val="20"/>
        <w:szCs w:val="20"/>
      </w:rPr>
      <w:t>8</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BF" w:rsidRDefault="00B154BF" w:rsidP="00FF18EB">
      <w:pPr>
        <w:spacing w:after="0" w:line="240" w:lineRule="auto"/>
      </w:pPr>
      <w:r>
        <w:separator/>
      </w:r>
    </w:p>
  </w:footnote>
  <w:footnote w:type="continuationSeparator" w:id="0">
    <w:p w:rsidR="00B154BF" w:rsidRDefault="00B154B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F93021"/>
    <w:multiLevelType w:val="hybridMultilevel"/>
    <w:tmpl w:val="8D2AED56"/>
    <w:lvl w:ilvl="0" w:tplc="4E72EE6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5"/>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373F7"/>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E5BFF"/>
    <w:rsid w:val="000F1180"/>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1F568A"/>
    <w:rsid w:val="00202E4E"/>
    <w:rsid w:val="002039E1"/>
    <w:rsid w:val="00227321"/>
    <w:rsid w:val="002373A7"/>
    <w:rsid w:val="00243FE4"/>
    <w:rsid w:val="00250E90"/>
    <w:rsid w:val="0025616B"/>
    <w:rsid w:val="002575A6"/>
    <w:rsid w:val="002812F7"/>
    <w:rsid w:val="002834BC"/>
    <w:rsid w:val="00283E98"/>
    <w:rsid w:val="0029524D"/>
    <w:rsid w:val="00296488"/>
    <w:rsid w:val="00297406"/>
    <w:rsid w:val="00297EE2"/>
    <w:rsid w:val="002A29DA"/>
    <w:rsid w:val="002B3E04"/>
    <w:rsid w:val="002E1388"/>
    <w:rsid w:val="002E48E0"/>
    <w:rsid w:val="002F4EDA"/>
    <w:rsid w:val="003073CD"/>
    <w:rsid w:val="00327588"/>
    <w:rsid w:val="00330DC4"/>
    <w:rsid w:val="0033465E"/>
    <w:rsid w:val="003360BF"/>
    <w:rsid w:val="00341AD8"/>
    <w:rsid w:val="0034459C"/>
    <w:rsid w:val="00355E79"/>
    <w:rsid w:val="00375955"/>
    <w:rsid w:val="00382D5D"/>
    <w:rsid w:val="003A0663"/>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1985"/>
    <w:rsid w:val="004B52F7"/>
    <w:rsid w:val="004B647F"/>
    <w:rsid w:val="004B7BE2"/>
    <w:rsid w:val="004C2151"/>
    <w:rsid w:val="004D237F"/>
    <w:rsid w:val="004E74F7"/>
    <w:rsid w:val="004F3A6F"/>
    <w:rsid w:val="0050082A"/>
    <w:rsid w:val="00503008"/>
    <w:rsid w:val="005153A4"/>
    <w:rsid w:val="00521953"/>
    <w:rsid w:val="005371E9"/>
    <w:rsid w:val="00546C21"/>
    <w:rsid w:val="00550E0B"/>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5C33"/>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048A"/>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E6337"/>
    <w:rsid w:val="009F3BF8"/>
    <w:rsid w:val="009F6BC7"/>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54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2DWAXVAW3MHF-638-23</_dlc_DocId>
    <_dlc_DocIdUrl xmlns="a7e37686-00e6-405d-9032-d05dd3ba55a9">
      <Url>http://vis/c012/WebVZ/_layouts/15/DocIdRedir.aspx?ID=2DWAXVAW3MHF-638-23</Url>
      <Description>2DWAXVAW3MHF-638-23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D0488A590142ED4AB70436BC76ACC864" ma:contentTypeVersion="0" ma:contentTypeDescription="Vytvoří nový dokument" ma:contentTypeScope="" ma:versionID="e4fad334bd32b1a402caabc25ba0993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401BB-D2CD-4655-899B-5966CA6FFB05}">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a7e37686-00e6-405d-9032-d05dd3ba55a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0CFF707-173D-4A46-82FF-D2EDE6F234E2}">
  <ds:schemaRefs>
    <ds:schemaRef ds:uri="http://schemas.microsoft.com/sharepoint/events"/>
  </ds:schemaRefs>
</ds:datastoreItem>
</file>

<file path=customXml/itemProps3.xml><?xml version="1.0" encoding="utf-8"?>
<ds:datastoreItem xmlns:ds="http://schemas.openxmlformats.org/officeDocument/2006/customXml" ds:itemID="{9721312D-AE92-4E22-8392-FE20AC665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018A1-FBFD-4498-A15F-CEC1C3CDD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2501</Words>
  <Characters>14759</Characters>
  <Application>Microsoft Office Word</Application>
  <DocSecurity>0</DocSecurity>
  <Lines>122</Lines>
  <Paragraphs>34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KUPNÍ SMLOUVA</vt:lpstr>
      <vt:lpstr>KUPNÍ SMLOUVA</vt:lpstr>
    </vt:vector>
  </TitlesOfParts>
  <Company>Fakultni Nemocnice Brno</Company>
  <LinksUpToDate>false</LinksUpToDate>
  <CharactersWithSpaces>17226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2014-11-14T12:46:00Z</cp:lastPrinted>
  <dcterms:created xsi:type="dcterms:W3CDTF">2016-09-29T14:04:00Z</dcterms:created>
  <dcterms:modified xsi:type="dcterms:W3CDTF">2016-09-29T14:04:00Z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0x010100D0488A590142ED4AB70436BC76ACC864</vt:lpwstr>
  </property>
  <property fmtid="{D5CDD505-2E9C-101B-9397-08002B2CF9AE}" pid="3" name="_dlc_DocIdItemGuid">
    <vt:lpwstr>4d5e8577-aaea-435a-894e-160bac96f7d5</vt:lpwstr>
  </property>
</Properties>
</file>