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14D0" w14:textId="77777777" w:rsidR="00130D4D" w:rsidRDefault="00130D4D" w:rsidP="00C56250">
      <w:pPr>
        <w:rPr>
          <w:rStyle w:val="Siln"/>
          <w:rFonts w:asciiTheme="minorHAnsi" w:hAnsiTheme="minorHAnsi" w:cstheme="minorHAnsi"/>
          <w:color w:val="000000" w:themeColor="text1"/>
          <w:sz w:val="22"/>
          <w:szCs w:val="22"/>
        </w:rPr>
      </w:pPr>
    </w:p>
    <w:p w14:paraId="088010D0" w14:textId="77777777" w:rsidR="00130D4D" w:rsidRDefault="00130D4D" w:rsidP="00C56250">
      <w:pPr>
        <w:rPr>
          <w:rStyle w:val="Siln"/>
          <w:rFonts w:asciiTheme="minorHAnsi" w:hAnsiTheme="minorHAnsi" w:cstheme="minorHAnsi"/>
          <w:color w:val="000000" w:themeColor="text1"/>
          <w:sz w:val="22"/>
          <w:szCs w:val="22"/>
        </w:rPr>
      </w:pPr>
    </w:p>
    <w:p w14:paraId="4BA213F0" w14:textId="71EF6845" w:rsidR="00C56250" w:rsidRPr="00202AE1" w:rsidRDefault="00C56250" w:rsidP="00C56250">
      <w:pPr>
        <w:rPr>
          <w:rFonts w:asciiTheme="minorHAnsi" w:hAnsiTheme="minorHAnsi" w:cstheme="minorHAnsi"/>
          <w:color w:val="000000" w:themeColor="text1"/>
          <w:sz w:val="22"/>
          <w:szCs w:val="22"/>
        </w:rPr>
      </w:pPr>
      <w:r w:rsidRPr="00202AE1">
        <w:rPr>
          <w:rStyle w:val="Siln"/>
          <w:rFonts w:asciiTheme="minorHAnsi" w:hAnsiTheme="minorHAnsi" w:cstheme="minorHAnsi"/>
          <w:color w:val="000000" w:themeColor="text1"/>
          <w:sz w:val="22"/>
          <w:szCs w:val="22"/>
        </w:rPr>
        <w:t>Národní památkový ústav,</w:t>
      </w:r>
      <w:r w:rsidRPr="00202AE1">
        <w:rPr>
          <w:rFonts w:asciiTheme="minorHAnsi" w:hAnsiTheme="minorHAnsi" w:cstheme="minorHAnsi"/>
          <w:color w:val="000000" w:themeColor="text1"/>
          <w:sz w:val="22"/>
          <w:szCs w:val="22"/>
        </w:rPr>
        <w:t xml:space="preserve"> státní příspěvková organizace</w:t>
      </w:r>
    </w:p>
    <w:p w14:paraId="23E3C960"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IČO: 75032333, DIČ: CZ75032333,</w:t>
      </w:r>
    </w:p>
    <w:p w14:paraId="74B1284F"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se sídlem: Valdštejnské nám. 162/3, PSČ 118 01 Praha 1 – Malá Strana,</w:t>
      </w:r>
    </w:p>
    <w:p w14:paraId="3FCE79F6" w14:textId="77777777" w:rsidR="009175E7" w:rsidRDefault="009175E7" w:rsidP="009175E7">
      <w:pPr>
        <w:rPr>
          <w:rFonts w:ascii="Calibri" w:hAnsi="Calibri"/>
        </w:rPr>
      </w:pPr>
      <w:r w:rsidRPr="006E05D7">
        <w:rPr>
          <w:rFonts w:ascii="Calibri" w:hAnsi="Calibri"/>
        </w:rPr>
        <w:t xml:space="preserve">zastoupen: </w:t>
      </w:r>
      <w:r>
        <w:rPr>
          <w:rFonts w:ascii="Calibri" w:hAnsi="Calibri"/>
        </w:rPr>
        <w:t>Ivanem Češkou, kastelánem – vedoucím Správy</w:t>
      </w:r>
      <w:r w:rsidRPr="006E05D7">
        <w:rPr>
          <w:rFonts w:ascii="Calibri" w:hAnsi="Calibri"/>
        </w:rPr>
        <w:fldChar w:fldCharType="begin"/>
      </w:r>
      <w:r w:rsidRPr="006E05D7">
        <w:rPr>
          <w:rFonts w:ascii="Calibri" w:hAnsi="Calibri"/>
        </w:rPr>
        <w:instrText xml:space="preserve"> AUTOTEXTLIST  \s 1  \* MERGEFORMAT </w:instrText>
      </w:r>
      <w:r w:rsidRPr="006E05D7">
        <w:rPr>
          <w:rFonts w:ascii="Calibri" w:hAnsi="Calibri"/>
        </w:rPr>
        <w:fldChar w:fldCharType="end"/>
      </w:r>
      <w:r w:rsidRPr="006E05D7">
        <w:rPr>
          <w:rFonts w:ascii="Calibri" w:hAnsi="Calibri"/>
        </w:rPr>
        <w:fldChar w:fldCharType="begin"/>
      </w:r>
      <w:r w:rsidRPr="006E05D7">
        <w:rPr>
          <w:rFonts w:ascii="Calibri" w:hAnsi="Calibri"/>
        </w:rPr>
        <w:instrText xml:space="preserve"> AUTOTEXTLIST   \* MERGEFORMAT </w:instrText>
      </w:r>
      <w:r w:rsidRPr="006E05D7">
        <w:rPr>
          <w:rFonts w:ascii="Calibri" w:hAnsi="Calibri"/>
        </w:rPr>
        <w:fldChar w:fldCharType="end"/>
      </w:r>
      <w:r>
        <w:rPr>
          <w:rFonts w:ascii="Calibri" w:hAnsi="Calibri"/>
        </w:rPr>
        <w:t xml:space="preserve"> státního zámku Ratibořice</w:t>
      </w:r>
    </w:p>
    <w:p w14:paraId="6F299A39" w14:textId="77777777" w:rsidR="009175E7" w:rsidRPr="0019263B" w:rsidRDefault="009175E7" w:rsidP="009175E7">
      <w:pPr>
        <w:rPr>
          <w:rFonts w:ascii="Calibri" w:hAnsi="Calibri"/>
        </w:rPr>
      </w:pPr>
      <w:r>
        <w:rPr>
          <w:rFonts w:ascii="Calibri" w:hAnsi="Calibri"/>
        </w:rPr>
        <w:t>bankovní spojení: Česká národní banka, č. </w:t>
      </w:r>
      <w:proofErr w:type="spellStart"/>
      <w:r>
        <w:rPr>
          <w:rFonts w:ascii="Calibri" w:hAnsi="Calibri"/>
        </w:rPr>
        <w:t>ú.</w:t>
      </w:r>
      <w:proofErr w:type="spellEnd"/>
      <w:r>
        <w:rPr>
          <w:rFonts w:ascii="Calibri" w:hAnsi="Calibri"/>
        </w:rPr>
        <w:t>: 400004-60039011/0710</w:t>
      </w:r>
    </w:p>
    <w:p w14:paraId="002023CE" w14:textId="77777777" w:rsidR="009175E7" w:rsidRDefault="009175E7" w:rsidP="00C56250">
      <w:pPr>
        <w:rPr>
          <w:rFonts w:asciiTheme="minorHAnsi" w:hAnsiTheme="minorHAnsi" w:cstheme="minorHAnsi"/>
          <w:b/>
          <w:bCs/>
          <w:color w:val="000000" w:themeColor="text1"/>
          <w:sz w:val="22"/>
          <w:szCs w:val="22"/>
        </w:rPr>
      </w:pPr>
    </w:p>
    <w:p w14:paraId="1824CDE7" w14:textId="7725CC6B"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b/>
          <w:bCs/>
          <w:color w:val="000000" w:themeColor="text1"/>
          <w:sz w:val="22"/>
          <w:szCs w:val="22"/>
        </w:rPr>
        <w:t>Doručovací adresa:</w:t>
      </w:r>
    </w:p>
    <w:p w14:paraId="54A6BCC4" w14:textId="77777777" w:rsidR="009175E7" w:rsidRPr="006E05D7" w:rsidRDefault="009175E7" w:rsidP="009175E7">
      <w:pPr>
        <w:rPr>
          <w:rFonts w:ascii="Calibri" w:hAnsi="Calibri"/>
        </w:rPr>
      </w:pPr>
      <w:r>
        <w:rPr>
          <w:rFonts w:ascii="Calibri" w:hAnsi="Calibri"/>
        </w:rPr>
        <w:t>Národní památkový ústav, Správa státního zámku Ratibořice</w:t>
      </w:r>
    </w:p>
    <w:p w14:paraId="1BA48D23" w14:textId="77777777" w:rsidR="009175E7" w:rsidRDefault="009175E7" w:rsidP="009175E7">
      <w:pPr>
        <w:rPr>
          <w:rFonts w:ascii="Calibri" w:hAnsi="Calibri"/>
        </w:rPr>
      </w:pPr>
      <w:r>
        <w:rPr>
          <w:rFonts w:ascii="Calibri" w:hAnsi="Calibri"/>
        </w:rPr>
        <w:t>adresa: Ratibořice č. p. 1, 552 03 Česká Skalice</w:t>
      </w:r>
      <w:r w:rsidRPr="006E05D7">
        <w:rPr>
          <w:rFonts w:ascii="Calibri" w:hAnsi="Calibri"/>
        </w:rPr>
        <w:t>,</w:t>
      </w:r>
    </w:p>
    <w:p w14:paraId="12C73AB4" w14:textId="5193F336" w:rsidR="009175E7" w:rsidRDefault="009175E7" w:rsidP="009175E7">
      <w:pPr>
        <w:rPr>
          <w:rFonts w:ascii="Calibri" w:hAnsi="Calibri"/>
        </w:rPr>
      </w:pPr>
      <w:proofErr w:type="spellStart"/>
      <w:r>
        <w:rPr>
          <w:rFonts w:ascii="Calibri" w:hAnsi="Calibri"/>
        </w:rPr>
        <w:t>te</w:t>
      </w:r>
      <w:proofErr w:type="spellEnd"/>
      <w:r>
        <w:rPr>
          <w:rFonts w:ascii="Calibri" w:hAnsi="Calibri"/>
        </w:rPr>
        <w:t xml:space="preserve">.: </w:t>
      </w:r>
      <w:proofErr w:type="spellStart"/>
      <w:r w:rsidR="0065428A">
        <w:rPr>
          <w:rFonts w:ascii="Calibri" w:hAnsi="Calibri"/>
        </w:rPr>
        <w:t>xxxxxxxxxxxxxxxxxxxxxxxxxxx</w:t>
      </w:r>
      <w:proofErr w:type="spellEnd"/>
    </w:p>
    <w:p w14:paraId="0023CDB5" w14:textId="77777777" w:rsidR="009175E7" w:rsidRPr="00326E2A" w:rsidRDefault="009175E7" w:rsidP="009175E7">
      <w:pPr>
        <w:rPr>
          <w:rFonts w:ascii="Calibri" w:hAnsi="Calibri"/>
        </w:rPr>
      </w:pPr>
      <w:r w:rsidRPr="00326E2A">
        <w:rPr>
          <w:rFonts w:ascii="Calibri" w:hAnsi="Calibri"/>
        </w:rPr>
        <w:t>(dále jen „</w:t>
      </w:r>
      <w:r w:rsidRPr="00326E2A">
        <w:rPr>
          <w:rFonts w:ascii="Calibri" w:hAnsi="Calibri"/>
          <w:b/>
        </w:rPr>
        <w:t>kupující</w:t>
      </w:r>
      <w:r w:rsidRPr="00326E2A">
        <w:rPr>
          <w:rFonts w:ascii="Calibri" w:hAnsi="Calibri"/>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181F3784" w14:textId="77777777" w:rsidR="00503B5B" w:rsidRPr="00202AE1" w:rsidRDefault="00503B5B" w:rsidP="00503B5B">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00A1754F" w14:textId="77777777" w:rsidR="00503B5B" w:rsidRPr="00202AE1" w:rsidRDefault="00503B5B" w:rsidP="00503B5B">
      <w:pPr>
        <w:rPr>
          <w:rFonts w:asciiTheme="minorHAnsi" w:hAnsiTheme="minorHAnsi" w:cstheme="minorHAnsi"/>
          <w:color w:val="000000" w:themeColor="text1"/>
          <w:sz w:val="22"/>
          <w:szCs w:val="22"/>
        </w:rPr>
      </w:pPr>
    </w:p>
    <w:p w14:paraId="661D6FA7" w14:textId="77777777" w:rsidR="00F756C9" w:rsidRDefault="00F756C9" w:rsidP="00F756C9">
      <w:pPr>
        <w:rPr>
          <w:rFonts w:ascii="Calibri" w:hAnsi="Calibri"/>
          <w:b/>
          <w:sz w:val="22"/>
          <w:szCs w:val="22"/>
        </w:rPr>
      </w:pPr>
      <w:r>
        <w:rPr>
          <w:rFonts w:ascii="Calibri" w:hAnsi="Calibri"/>
          <w:b/>
        </w:rPr>
        <w:t>CDP IVORY, s.r.o.</w:t>
      </w:r>
    </w:p>
    <w:p w14:paraId="12513622" w14:textId="77777777" w:rsidR="00F756C9" w:rsidRDefault="00F756C9" w:rsidP="00F756C9">
      <w:pPr>
        <w:ind w:hanging="1"/>
        <w:rPr>
          <w:rFonts w:ascii="Calibri" w:hAnsi="Calibri"/>
        </w:rPr>
      </w:pPr>
      <w:r>
        <w:rPr>
          <w:rFonts w:ascii="Calibri" w:hAnsi="Calibri"/>
        </w:rPr>
        <w:t xml:space="preserve">zapsaná v obchodní rejstříku vedeném u Městského soudu v </w:t>
      </w:r>
      <w:proofErr w:type="gramStart"/>
      <w:r>
        <w:rPr>
          <w:rFonts w:ascii="Calibri" w:hAnsi="Calibri"/>
        </w:rPr>
        <w:t>Praze,  C</w:t>
      </w:r>
      <w:proofErr w:type="gramEnd"/>
      <w:r>
        <w:rPr>
          <w:rFonts w:ascii="Calibri" w:hAnsi="Calibri"/>
        </w:rPr>
        <w:t xml:space="preserve"> 200259</w:t>
      </w:r>
    </w:p>
    <w:p w14:paraId="50966F5F" w14:textId="77777777" w:rsidR="00F756C9" w:rsidRDefault="00F756C9" w:rsidP="00F756C9">
      <w:pPr>
        <w:rPr>
          <w:rFonts w:ascii="Calibri" w:hAnsi="Calibri"/>
        </w:rPr>
      </w:pPr>
      <w:r>
        <w:rPr>
          <w:rFonts w:ascii="Calibri" w:hAnsi="Calibri"/>
        </w:rPr>
        <w:t>se sídlem: U Slovanky 1388/5, 182 00 Praha 8 - Libeň</w:t>
      </w:r>
    </w:p>
    <w:p w14:paraId="363B721E" w14:textId="77777777" w:rsidR="00F756C9" w:rsidRDefault="00F756C9" w:rsidP="00F756C9">
      <w:pPr>
        <w:rPr>
          <w:rFonts w:ascii="Calibri" w:hAnsi="Calibri"/>
        </w:rPr>
      </w:pPr>
      <w:r>
        <w:rPr>
          <w:rFonts w:ascii="Calibri" w:hAnsi="Calibri"/>
        </w:rPr>
        <w:t>IČO: 24277185, DIČ: CZ 24277185</w:t>
      </w:r>
    </w:p>
    <w:p w14:paraId="2195C43D" w14:textId="77777777" w:rsidR="00F756C9" w:rsidRDefault="00F756C9" w:rsidP="00F756C9">
      <w:pPr>
        <w:rPr>
          <w:rFonts w:ascii="Calibri" w:hAnsi="Calibri"/>
        </w:rPr>
      </w:pPr>
      <w:r>
        <w:rPr>
          <w:rFonts w:ascii="Calibri" w:hAnsi="Calibri"/>
        </w:rPr>
        <w:t>zastoupená: Mgr. Jiřím Vrbou</w:t>
      </w:r>
    </w:p>
    <w:p w14:paraId="09961BC0" w14:textId="77777777" w:rsidR="00F756C9" w:rsidRDefault="00F756C9" w:rsidP="00F756C9">
      <w:pPr>
        <w:rPr>
          <w:rFonts w:ascii="Calibri" w:hAnsi="Calibri"/>
        </w:rPr>
      </w:pPr>
      <w:r>
        <w:rPr>
          <w:rFonts w:ascii="Calibri" w:hAnsi="Calibri"/>
        </w:rPr>
        <w:t>bankovní spojení: Česká spořitelna, č. </w:t>
      </w:r>
      <w:proofErr w:type="spellStart"/>
      <w:r>
        <w:rPr>
          <w:rFonts w:ascii="Calibri" w:hAnsi="Calibri"/>
        </w:rPr>
        <w:t>ú.</w:t>
      </w:r>
      <w:proofErr w:type="spellEnd"/>
      <w:r>
        <w:rPr>
          <w:rFonts w:ascii="Calibri" w:hAnsi="Calibri"/>
        </w:rPr>
        <w:t>: 7481732/0800</w:t>
      </w:r>
    </w:p>
    <w:p w14:paraId="42F4B987" w14:textId="4434C3E5" w:rsidR="00C56250" w:rsidRPr="00202AE1" w:rsidRDefault="00C56250" w:rsidP="00503B5B">
      <w:pPr>
        <w:spacing w:before="40"/>
        <w:rPr>
          <w:rFonts w:asciiTheme="minorHAnsi" w:hAnsiTheme="minorHAnsi" w:cstheme="minorHAnsi"/>
          <w:color w:val="000000" w:themeColor="text1"/>
          <w:sz w:val="22"/>
          <w:szCs w:val="22"/>
        </w:rPr>
      </w:pPr>
      <w:r w:rsidRPr="00AB4E2B">
        <w:rPr>
          <w:rFonts w:asciiTheme="minorHAnsi" w:hAnsiTheme="minorHAnsi" w:cstheme="minorHAnsi"/>
          <w:color w:val="000000" w:themeColor="text1"/>
          <w:sz w:val="22"/>
          <w:szCs w:val="22"/>
        </w:rPr>
        <w:t>(dále jen „</w:t>
      </w:r>
      <w:r w:rsidR="00F66072" w:rsidRPr="00AB4E2B">
        <w:rPr>
          <w:rFonts w:asciiTheme="minorHAnsi" w:hAnsiTheme="minorHAnsi" w:cstheme="minorHAnsi"/>
          <w:b/>
          <w:color w:val="000000" w:themeColor="text1"/>
          <w:sz w:val="22"/>
          <w:szCs w:val="22"/>
        </w:rPr>
        <w:t>P</w:t>
      </w:r>
      <w:r w:rsidR="00D447E9" w:rsidRPr="00AB4E2B">
        <w:rPr>
          <w:rFonts w:asciiTheme="minorHAnsi" w:hAnsiTheme="minorHAnsi" w:cstheme="minorHAnsi"/>
          <w:b/>
          <w:color w:val="000000" w:themeColor="text1"/>
          <w:sz w:val="22"/>
          <w:szCs w:val="22"/>
        </w:rPr>
        <w:t>rodávající</w:t>
      </w:r>
      <w:r w:rsidRPr="00AB4E2B">
        <w:rPr>
          <w:rFonts w:asciiTheme="minorHAnsi" w:hAnsiTheme="minorHAnsi" w:cstheme="minorHAnsi"/>
          <w:color w:val="000000" w:themeColor="text1"/>
          <w:sz w:val="22"/>
          <w:szCs w:val="22"/>
        </w:rPr>
        <w:t>“)</w:t>
      </w:r>
    </w:p>
    <w:p w14:paraId="417E39FF" w14:textId="77777777" w:rsidR="00C56250" w:rsidRDefault="00C56250" w:rsidP="00DC1FB7">
      <w:pPr>
        <w:rPr>
          <w:rFonts w:asciiTheme="minorHAnsi" w:hAnsiTheme="minorHAnsi" w:cstheme="minorHAnsi"/>
          <w:color w:val="000000" w:themeColor="text1"/>
          <w:sz w:val="22"/>
          <w:szCs w:val="22"/>
        </w:rPr>
      </w:pPr>
    </w:p>
    <w:p w14:paraId="5DB96991" w14:textId="7FC8E534" w:rsidR="000C30F8" w:rsidRDefault="000C30F8" w:rsidP="00DC1FB7">
      <w:pPr>
        <w:pStyle w:val="Default"/>
        <w:widowControl/>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DC1FB7">
      <w:pPr>
        <w:rPr>
          <w:rFonts w:asciiTheme="minorHAnsi" w:hAnsiTheme="minorHAnsi" w:cstheme="minorHAnsi"/>
          <w:color w:val="000000" w:themeColor="text1"/>
          <w:sz w:val="22"/>
          <w:szCs w:val="22"/>
        </w:rPr>
      </w:pPr>
    </w:p>
    <w:p w14:paraId="0696FCB8" w14:textId="3DB77D1F" w:rsidR="002036BC" w:rsidRPr="00202AE1" w:rsidRDefault="002036BC" w:rsidP="00DC1FB7">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DC1FB7">
      <w:pPr>
        <w:pStyle w:val="Normln0"/>
        <w:widowControl/>
        <w:jc w:val="center"/>
        <w:rPr>
          <w:rFonts w:asciiTheme="minorHAnsi" w:hAnsiTheme="minorHAnsi" w:cstheme="minorHAnsi"/>
          <w:color w:val="000000" w:themeColor="text1"/>
          <w:szCs w:val="22"/>
        </w:rPr>
      </w:pPr>
    </w:p>
    <w:p w14:paraId="35D6B880" w14:textId="77777777" w:rsidR="006909AC" w:rsidRPr="00202AE1" w:rsidRDefault="006909AC" w:rsidP="00DC1FB7">
      <w:pPr>
        <w:pStyle w:val="Normln0"/>
        <w:widowControl/>
        <w:jc w:val="center"/>
        <w:rPr>
          <w:rFonts w:asciiTheme="minorHAnsi" w:hAnsiTheme="minorHAnsi" w:cstheme="minorHAnsi"/>
          <w:b/>
          <w:color w:val="000000" w:themeColor="text1"/>
          <w:szCs w:val="22"/>
        </w:rPr>
      </w:pPr>
    </w:p>
    <w:p w14:paraId="0970D208" w14:textId="61E1D65A" w:rsidR="00DD623A" w:rsidRPr="006D1E82" w:rsidRDefault="002036BC" w:rsidP="00DC1FB7">
      <w:pPr>
        <w:pStyle w:val="Normln0"/>
        <w:widowControl/>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DC1FB7">
      <w:pPr>
        <w:pStyle w:val="Normln0"/>
        <w:widowControl/>
        <w:jc w:val="center"/>
        <w:rPr>
          <w:rFonts w:asciiTheme="minorHAnsi" w:hAnsiTheme="minorHAnsi" w:cstheme="minorHAnsi"/>
          <w:b/>
          <w:color w:val="000000" w:themeColor="text1"/>
          <w:szCs w:val="22"/>
        </w:rPr>
      </w:pPr>
    </w:p>
    <w:p w14:paraId="6BBCD36F" w14:textId="46641884" w:rsidR="00FD66C6" w:rsidRPr="00202AE1" w:rsidRDefault="00FD66C6" w:rsidP="00DC1FB7">
      <w:pPr>
        <w:pStyle w:val="Normln0"/>
        <w:widowControl/>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4FE136E6" w:rsidR="00FD66C6" w:rsidRPr="00202AE1" w:rsidRDefault="00FD66C6" w:rsidP="00DC1FB7">
      <w:pPr>
        <w:autoSpaceDE w:val="0"/>
        <w:autoSpaceDN w:val="0"/>
        <w:spacing w:after="120" w:line="240" w:lineRule="atLeast"/>
        <w:jc w:val="both"/>
        <w:rPr>
          <w:rFonts w:asciiTheme="minorHAnsi" w:hAnsiTheme="minorHAnsi" w:cstheme="minorHAnsi"/>
          <w:spacing w:val="12"/>
          <w:sz w:val="22"/>
          <w:szCs w:val="22"/>
        </w:rPr>
      </w:pPr>
      <w:r w:rsidRPr="00596001">
        <w:rPr>
          <w:rFonts w:asciiTheme="minorHAnsi" w:hAnsiTheme="minorHAnsi" w:cstheme="minorHAnsi"/>
          <w:sz w:val="22"/>
          <w:szCs w:val="22"/>
        </w:rPr>
        <w:t xml:space="preserve">Tato smlouva je uzavřena na základě </w:t>
      </w:r>
      <w:r w:rsidR="00B25B13" w:rsidRPr="00596001">
        <w:rPr>
          <w:rFonts w:asciiTheme="minorHAnsi" w:hAnsiTheme="minorHAnsi" w:cstheme="minorHAnsi"/>
          <w:sz w:val="22"/>
          <w:szCs w:val="22"/>
        </w:rPr>
        <w:t xml:space="preserve">výsledku </w:t>
      </w:r>
      <w:r w:rsidRPr="00596001">
        <w:rPr>
          <w:rFonts w:asciiTheme="minorHAnsi" w:hAnsiTheme="minorHAnsi" w:cstheme="minorHAnsi"/>
          <w:sz w:val="22"/>
          <w:szCs w:val="22"/>
        </w:rPr>
        <w:t>veřejné zakázky</w:t>
      </w:r>
      <w:r w:rsidR="003A2448" w:rsidRPr="00596001">
        <w:rPr>
          <w:rFonts w:asciiTheme="minorHAnsi" w:hAnsiTheme="minorHAnsi" w:cstheme="minorHAnsi"/>
          <w:sz w:val="22"/>
          <w:szCs w:val="22"/>
        </w:rPr>
        <w:t xml:space="preserve"> zadávané</w:t>
      </w:r>
      <w:r w:rsidR="00F66072" w:rsidRPr="00596001">
        <w:rPr>
          <w:rFonts w:asciiTheme="minorHAnsi" w:hAnsiTheme="minorHAnsi" w:cstheme="minorHAnsi"/>
          <w:sz w:val="22"/>
          <w:szCs w:val="22"/>
        </w:rPr>
        <w:t xml:space="preserve"> Kupujícím jako zadavatelem</w:t>
      </w:r>
      <w:r w:rsidR="003A2448" w:rsidRPr="00596001">
        <w:rPr>
          <w:rFonts w:asciiTheme="minorHAnsi" w:hAnsiTheme="minorHAnsi" w:cstheme="minorHAnsi"/>
          <w:sz w:val="22"/>
          <w:szCs w:val="22"/>
        </w:rPr>
        <w:t xml:space="preserve"> mimo režim zákona č. 134/2016 Sb., o zadávání veřejných zakázek, v platném a účinném znění</w:t>
      </w:r>
      <w:r w:rsidR="00AE1173" w:rsidRPr="00596001">
        <w:rPr>
          <w:rFonts w:asciiTheme="minorHAnsi" w:hAnsiTheme="minorHAnsi" w:cstheme="minorHAnsi"/>
          <w:sz w:val="22"/>
          <w:szCs w:val="22"/>
        </w:rPr>
        <w:t xml:space="preserve"> (dále jen „</w:t>
      </w:r>
      <w:r w:rsidR="00AE1173" w:rsidRPr="00596001">
        <w:rPr>
          <w:rFonts w:asciiTheme="minorHAnsi" w:hAnsiTheme="minorHAnsi" w:cstheme="minorHAnsi"/>
          <w:b/>
          <w:i/>
          <w:sz w:val="22"/>
          <w:szCs w:val="22"/>
        </w:rPr>
        <w:t>ZZVZ</w:t>
      </w:r>
      <w:r w:rsidR="00AE1173" w:rsidRPr="00596001">
        <w:rPr>
          <w:rFonts w:asciiTheme="minorHAnsi" w:hAnsiTheme="minorHAnsi" w:cstheme="minorHAnsi"/>
          <w:sz w:val="22"/>
          <w:szCs w:val="22"/>
        </w:rPr>
        <w:t>“)</w:t>
      </w:r>
      <w:r w:rsidR="003A2448" w:rsidRPr="00596001">
        <w:rPr>
          <w:rFonts w:asciiTheme="minorHAnsi" w:hAnsiTheme="minorHAnsi" w:cstheme="minorHAnsi"/>
          <w:sz w:val="22"/>
          <w:szCs w:val="22"/>
        </w:rPr>
        <w:t>,</w:t>
      </w:r>
      <w:r w:rsidRPr="00596001">
        <w:rPr>
          <w:rFonts w:asciiTheme="minorHAnsi" w:hAnsiTheme="minorHAnsi" w:cstheme="minorHAnsi"/>
          <w:sz w:val="22"/>
          <w:szCs w:val="22"/>
        </w:rPr>
        <w:t xml:space="preserve"> s názvem: „</w:t>
      </w:r>
      <w:r w:rsidR="00166BD0">
        <w:rPr>
          <w:rFonts w:asciiTheme="minorHAnsi" w:hAnsiTheme="minorHAnsi" w:cstheme="minorHAnsi"/>
          <w:b/>
          <w:bCs/>
          <w:color w:val="000000" w:themeColor="text1"/>
          <w:sz w:val="22"/>
          <w:szCs w:val="22"/>
        </w:rPr>
        <w:t>Dodávka pelet</w:t>
      </w:r>
      <w:r w:rsidR="00B22AD4" w:rsidRPr="00B22AD4">
        <w:rPr>
          <w:rFonts w:asciiTheme="minorHAnsi" w:hAnsiTheme="minorHAnsi" w:cstheme="minorHAnsi"/>
          <w:b/>
          <w:bCs/>
          <w:color w:val="000000" w:themeColor="text1"/>
          <w:sz w:val="22"/>
          <w:szCs w:val="22"/>
        </w:rPr>
        <w:t xml:space="preserve"> pro SZ Ratibořice</w:t>
      </w:r>
      <w:r w:rsidRPr="00596001">
        <w:rPr>
          <w:rFonts w:asciiTheme="minorHAnsi" w:hAnsiTheme="minorHAnsi" w:cstheme="minorHAnsi"/>
          <w:sz w:val="22"/>
          <w:szCs w:val="22"/>
        </w:rPr>
        <w:t>“</w:t>
      </w:r>
      <w:r w:rsidR="00D607FA">
        <w:rPr>
          <w:rFonts w:asciiTheme="minorHAnsi" w:hAnsiTheme="minorHAnsi" w:cstheme="minorHAnsi"/>
          <w:sz w:val="22"/>
          <w:szCs w:val="22"/>
        </w:rPr>
        <w:t>.</w:t>
      </w:r>
    </w:p>
    <w:p w14:paraId="668404A2" w14:textId="77777777" w:rsidR="00FD66C6" w:rsidRPr="005F10C2" w:rsidRDefault="00FD66C6" w:rsidP="005F10C2">
      <w:pPr>
        <w:pStyle w:val="Odstavecseseznamem"/>
        <w:numPr>
          <w:ilvl w:val="0"/>
          <w:numId w:val="0"/>
        </w:numPr>
        <w:spacing w:after="0"/>
        <w:ind w:left="567"/>
        <w:rPr>
          <w:rFonts w:asciiTheme="minorHAnsi" w:hAnsiTheme="minorHAnsi" w:cstheme="minorHAnsi"/>
          <w:sz w:val="22"/>
        </w:rPr>
      </w:pPr>
    </w:p>
    <w:p w14:paraId="6274EB10" w14:textId="46DBEFC6" w:rsidR="00DD623A" w:rsidRPr="00202AE1" w:rsidRDefault="0024001E" w:rsidP="005F10C2">
      <w:pPr>
        <w:pStyle w:val="Nadpis1"/>
        <w:numPr>
          <w:ilvl w:val="0"/>
          <w:numId w:val="2"/>
        </w:numPr>
        <w:spacing w:before="0" w:after="120"/>
        <w:ind w:left="284" w:hanging="284"/>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17317E95" w:rsidR="00202AE1" w:rsidRPr="00202AE1" w:rsidRDefault="00202AE1" w:rsidP="00DC1FB7">
      <w:pPr>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Předmětem plnění této smlouvy je dodávka</w:t>
      </w:r>
      <w:r w:rsidR="00166BD0">
        <w:rPr>
          <w:rFonts w:asciiTheme="minorHAnsi" w:hAnsiTheme="minorHAnsi" w:cstheme="minorHAnsi"/>
          <w:sz w:val="22"/>
          <w:szCs w:val="22"/>
        </w:rPr>
        <w:t xml:space="preserve"> </w:t>
      </w:r>
      <w:r w:rsidR="00166BD0" w:rsidRPr="00B23DE2">
        <w:rPr>
          <w:rFonts w:asciiTheme="minorHAnsi" w:hAnsiTheme="minorHAnsi" w:cstheme="minorHAnsi"/>
          <w:b/>
          <w:bCs/>
          <w:sz w:val="22"/>
          <w:szCs w:val="22"/>
        </w:rPr>
        <w:t>1</w:t>
      </w:r>
      <w:r w:rsidR="00DF509F" w:rsidRPr="00B23DE2">
        <w:rPr>
          <w:rFonts w:asciiTheme="minorHAnsi" w:hAnsiTheme="minorHAnsi" w:cstheme="minorHAnsi"/>
          <w:b/>
          <w:bCs/>
          <w:sz w:val="22"/>
          <w:szCs w:val="22"/>
        </w:rPr>
        <w:t>0</w:t>
      </w:r>
      <w:r w:rsidR="00166BD0" w:rsidRPr="00B23DE2">
        <w:rPr>
          <w:rFonts w:asciiTheme="minorHAnsi" w:hAnsiTheme="minorHAnsi" w:cstheme="minorHAnsi"/>
          <w:b/>
          <w:bCs/>
          <w:sz w:val="22"/>
          <w:szCs w:val="22"/>
        </w:rPr>
        <w:t>,</w:t>
      </w:r>
      <w:r w:rsidR="00DF509F" w:rsidRPr="00B23DE2">
        <w:rPr>
          <w:rFonts w:asciiTheme="minorHAnsi" w:hAnsiTheme="minorHAnsi" w:cstheme="minorHAnsi"/>
          <w:b/>
          <w:bCs/>
          <w:sz w:val="22"/>
          <w:szCs w:val="22"/>
        </w:rPr>
        <w:t>5</w:t>
      </w:r>
      <w:r w:rsidR="00166BD0" w:rsidRPr="00B23DE2">
        <w:rPr>
          <w:rFonts w:asciiTheme="minorHAnsi" w:hAnsiTheme="minorHAnsi" w:cstheme="minorHAnsi"/>
          <w:b/>
          <w:bCs/>
          <w:sz w:val="22"/>
          <w:szCs w:val="22"/>
        </w:rPr>
        <w:t>t</w:t>
      </w:r>
      <w:r w:rsidR="00166BD0">
        <w:rPr>
          <w:rFonts w:asciiTheme="minorHAnsi" w:hAnsiTheme="minorHAnsi" w:cstheme="minorHAnsi"/>
          <w:sz w:val="22"/>
          <w:szCs w:val="22"/>
        </w:rPr>
        <w:t xml:space="preserve"> pelet </w:t>
      </w:r>
      <w:r w:rsidR="00166BD0" w:rsidRPr="00166BD0">
        <w:rPr>
          <w:rFonts w:asciiTheme="minorHAnsi" w:hAnsiTheme="minorHAnsi" w:cstheme="minorHAnsi"/>
          <w:sz w:val="22"/>
          <w:szCs w:val="22"/>
        </w:rPr>
        <w:t>ROYALL PELLETS </w:t>
      </w:r>
      <w:proofErr w:type="spellStart"/>
      <w:r w:rsidR="00166BD0" w:rsidRPr="00166BD0">
        <w:rPr>
          <w:rFonts w:asciiTheme="minorHAnsi" w:hAnsiTheme="minorHAnsi" w:cstheme="minorHAnsi"/>
          <w:sz w:val="22"/>
          <w:szCs w:val="22"/>
        </w:rPr>
        <w:t>ENplus</w:t>
      </w:r>
      <w:proofErr w:type="spellEnd"/>
      <w:r w:rsidR="00166BD0" w:rsidRPr="00166BD0">
        <w:rPr>
          <w:rFonts w:asciiTheme="minorHAnsi" w:hAnsiTheme="minorHAnsi" w:cstheme="minorHAnsi"/>
          <w:sz w:val="22"/>
          <w:szCs w:val="22"/>
        </w:rPr>
        <w:t xml:space="preserve"> A1</w:t>
      </w:r>
      <w:r w:rsidRPr="00202AE1">
        <w:rPr>
          <w:rFonts w:asciiTheme="minorHAnsi" w:hAnsiTheme="minorHAnsi" w:cstheme="minorHAnsi"/>
          <w:sz w:val="22"/>
          <w:szCs w:val="22"/>
        </w:rPr>
        <w:t xml:space="preserve">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Příloze </w:t>
      </w:r>
      <w:r w:rsidR="00062623">
        <w:rPr>
          <w:rFonts w:asciiTheme="minorHAnsi" w:hAnsiTheme="minorHAnsi" w:cstheme="minorHAnsi"/>
          <w:sz w:val="22"/>
          <w:szCs w:val="22"/>
        </w:rPr>
        <w:t>1</w:t>
      </w:r>
      <w:r w:rsidR="004D1A74">
        <w:rPr>
          <w:rFonts w:asciiTheme="minorHAnsi" w:hAnsiTheme="minorHAnsi" w:cstheme="minorHAnsi"/>
          <w:sz w:val="22"/>
          <w:szCs w:val="22"/>
        </w:rPr>
        <w:t xml:space="preserve"> této smlouvy</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w:t>
      </w:r>
      <w:r w:rsidR="001F2149">
        <w:rPr>
          <w:rFonts w:asciiTheme="minorHAnsi" w:hAnsiTheme="minorHAnsi" w:cstheme="minorHAnsi"/>
          <w:sz w:val="22"/>
          <w:szCs w:val="22"/>
        </w:rPr>
        <w:t>S</w:t>
      </w:r>
      <w:r w:rsidR="00062623">
        <w:rPr>
          <w:rFonts w:asciiTheme="minorHAnsi" w:hAnsiTheme="minorHAnsi" w:cstheme="minorHAnsi"/>
          <w:sz w:val="22"/>
          <w:szCs w:val="22"/>
        </w:rPr>
        <w:t xml:space="preserve">pecifikace. </w:t>
      </w:r>
      <w:r w:rsidR="001F2149">
        <w:rPr>
          <w:rFonts w:asciiTheme="minorHAnsi" w:hAnsiTheme="minorHAnsi" w:cstheme="minorHAnsi"/>
          <w:sz w:val="22"/>
          <w:szCs w:val="22"/>
        </w:rPr>
        <w:t>Součástí plnění</w:t>
      </w:r>
      <w:r w:rsidR="00596001">
        <w:rPr>
          <w:rFonts w:asciiTheme="minorHAnsi" w:hAnsiTheme="minorHAnsi" w:cstheme="minorHAnsi"/>
          <w:sz w:val="22"/>
          <w:szCs w:val="22"/>
        </w:rPr>
        <w:t xml:space="preserve"> Prodávajícího</w:t>
      </w:r>
      <w:r w:rsidR="001F2149">
        <w:rPr>
          <w:rFonts w:asciiTheme="minorHAnsi" w:hAnsiTheme="minorHAnsi" w:cstheme="minorHAnsi"/>
          <w:sz w:val="22"/>
          <w:szCs w:val="22"/>
        </w:rPr>
        <w:t xml:space="preserve"> je i doprava do Místa plnění.</w:t>
      </w:r>
    </w:p>
    <w:p w14:paraId="2483521D" w14:textId="2167351E" w:rsidR="00202AE1" w:rsidRPr="000A332E" w:rsidRDefault="000A332E" w:rsidP="00DC1FB7">
      <w:pPr>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Pr>
          <w:rFonts w:asciiTheme="minorHAnsi" w:hAnsiTheme="minorHAnsi" w:cstheme="minorHAnsi"/>
          <w:sz w:val="22"/>
          <w:szCs w:val="22"/>
        </w:rPr>
        <w:t>ávo k Předmětu plnění</w:t>
      </w:r>
      <w:r w:rsidR="00037BB5">
        <w:rPr>
          <w:rFonts w:asciiTheme="minorHAnsi" w:hAnsiTheme="minorHAnsi" w:cstheme="minorHAnsi"/>
          <w:sz w:val="22"/>
          <w:szCs w:val="22"/>
        </w:rPr>
        <w:t xml:space="preserve"> a </w:t>
      </w:r>
      <w:r w:rsidR="00202AE1" w:rsidRPr="000A332E">
        <w:rPr>
          <w:rFonts w:asciiTheme="minorHAnsi" w:hAnsiTheme="minorHAnsi" w:cstheme="minorHAnsi"/>
          <w:sz w:val="22"/>
          <w:szCs w:val="22"/>
        </w:rPr>
        <w:t>Kupující se zavazuje Předmět plnění převz</w:t>
      </w:r>
      <w:r w:rsidR="00990A29" w:rsidRPr="000A332E">
        <w:rPr>
          <w:rFonts w:asciiTheme="minorHAnsi" w:hAnsiTheme="minorHAnsi" w:cstheme="minorHAnsi"/>
          <w:sz w:val="22"/>
          <w:szCs w:val="22"/>
        </w:rPr>
        <w:t>ít a zaplatit za něj sjednanou k</w:t>
      </w:r>
      <w:r w:rsidR="00202AE1" w:rsidRPr="000A332E">
        <w:rPr>
          <w:rFonts w:asciiTheme="minorHAnsi" w:hAnsiTheme="minorHAnsi" w:cstheme="minorHAnsi"/>
          <w:sz w:val="22"/>
          <w:szCs w:val="22"/>
        </w:rPr>
        <w:t>upní cenu.</w:t>
      </w:r>
    </w:p>
    <w:p w14:paraId="46892D4B" w14:textId="5BA9C699" w:rsidR="00202AE1" w:rsidRDefault="00F55BBA" w:rsidP="00DC1FB7">
      <w:pPr>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není oprávněn dodat </w:t>
      </w:r>
      <w:r w:rsidR="00202AE1" w:rsidRPr="00202AE1">
        <w:rPr>
          <w:rFonts w:asciiTheme="minorHAnsi" w:hAnsiTheme="minorHAnsi" w:cstheme="minorHAnsi"/>
          <w:sz w:val="22"/>
          <w:szCs w:val="22"/>
        </w:rPr>
        <w:t>větší množství Předmětu plnění</w:t>
      </w:r>
      <w:r>
        <w:rPr>
          <w:rFonts w:asciiTheme="minorHAnsi" w:hAnsiTheme="minorHAnsi" w:cstheme="minorHAnsi"/>
          <w:sz w:val="22"/>
          <w:szCs w:val="22"/>
        </w:rPr>
        <w:t>;</w:t>
      </w:r>
      <w:r w:rsidR="00202AE1" w:rsidRPr="00202AE1">
        <w:rPr>
          <w:rFonts w:asciiTheme="minorHAnsi" w:hAnsiTheme="minorHAnsi" w:cstheme="minorHAnsi"/>
          <w:sz w:val="22"/>
          <w:szCs w:val="22"/>
        </w:rPr>
        <w:t xml:space="preserve"> </w:t>
      </w:r>
      <w:r>
        <w:rPr>
          <w:rFonts w:asciiTheme="minorHAnsi" w:hAnsiTheme="minorHAnsi" w:cstheme="minorHAnsi"/>
          <w:sz w:val="22"/>
          <w:szCs w:val="22"/>
        </w:rPr>
        <w:t>u</w:t>
      </w:r>
      <w:r w:rsidR="00202AE1" w:rsidRPr="00202AE1">
        <w:rPr>
          <w:rFonts w:asciiTheme="minorHAnsi" w:hAnsiTheme="minorHAnsi" w:cstheme="minorHAnsi"/>
          <w:sz w:val="22"/>
          <w:szCs w:val="22"/>
        </w:rPr>
        <w:t xml:space="preserve">stanovení § 2093 </w:t>
      </w:r>
      <w:r w:rsidR="0062719C">
        <w:rPr>
          <w:rFonts w:asciiTheme="minorHAnsi" w:hAnsiTheme="minorHAnsi" w:cstheme="minorHAnsi"/>
          <w:sz w:val="22"/>
          <w:szCs w:val="22"/>
        </w:rPr>
        <w:t>OZ</w:t>
      </w:r>
      <w:r w:rsidR="00202AE1" w:rsidRPr="00202AE1">
        <w:rPr>
          <w:rFonts w:asciiTheme="minorHAnsi" w:hAnsiTheme="minorHAnsi" w:cstheme="minorHAnsi"/>
          <w:sz w:val="22"/>
          <w:szCs w:val="22"/>
        </w:rPr>
        <w:t xml:space="preserve"> se tak mezi Smluvními stranami neuplatní.</w:t>
      </w:r>
    </w:p>
    <w:p w14:paraId="250AE367" w14:textId="77777777" w:rsidR="00202AE1" w:rsidRPr="00202AE1" w:rsidRDefault="00202AE1" w:rsidP="00DC1FB7">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5F10C2">
      <w:pPr>
        <w:pStyle w:val="Nadpis1"/>
        <w:numPr>
          <w:ilvl w:val="0"/>
          <w:numId w:val="2"/>
        </w:numPr>
        <w:spacing w:before="0" w:after="120"/>
        <w:ind w:left="284" w:hanging="284"/>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117CD3F3" w:rsidR="00202AE1" w:rsidRPr="00202AE1" w:rsidRDefault="00202AE1" w:rsidP="005F10C2">
      <w:pPr>
        <w:numPr>
          <w:ilvl w:val="0"/>
          <w:numId w:val="5"/>
        </w:numPr>
        <w:autoSpaceDE w:val="0"/>
        <w:autoSpaceDN w:val="0"/>
        <w:spacing w:after="6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dohodly</w:t>
      </w:r>
      <w:r w:rsidR="00394113">
        <w:rPr>
          <w:rFonts w:asciiTheme="minorHAnsi" w:hAnsiTheme="minorHAnsi" w:cstheme="minorHAnsi"/>
          <w:sz w:val="22"/>
          <w:szCs w:val="22"/>
        </w:rPr>
        <w:t xml:space="preserve"> kupní cenu</w:t>
      </w:r>
      <w:r w:rsidRPr="00202AE1">
        <w:rPr>
          <w:rFonts w:asciiTheme="minorHAnsi" w:hAnsiTheme="minorHAnsi" w:cstheme="minorHAnsi"/>
          <w:sz w:val="22"/>
          <w:szCs w:val="22"/>
        </w:rPr>
        <w:t xml:space="preserve"> Předmětu plnění</w:t>
      </w:r>
      <w:r w:rsidR="00C16E97">
        <w:rPr>
          <w:rFonts w:asciiTheme="minorHAnsi" w:hAnsiTheme="minorHAnsi" w:cstheme="minorHAnsi"/>
          <w:sz w:val="22"/>
          <w:szCs w:val="22"/>
        </w:rPr>
        <w:t xml:space="preserve"> takto</w:t>
      </w:r>
      <w:r w:rsidRPr="00202AE1">
        <w:rPr>
          <w:rFonts w:asciiTheme="minorHAnsi" w:hAnsiTheme="minorHAnsi" w:cstheme="minorHAnsi"/>
          <w:sz w:val="22"/>
          <w:szCs w:val="22"/>
        </w:rPr>
        <w:t>:</w:t>
      </w:r>
    </w:p>
    <w:p w14:paraId="2D27B0A0" w14:textId="7F6E846D" w:rsidR="009A5D55" w:rsidRDefault="009A5D55" w:rsidP="005F10C2">
      <w:pPr>
        <w:autoSpaceDE w:val="0"/>
        <w:autoSpaceDN w:val="0"/>
        <w:spacing w:after="6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00547F83">
        <w:rPr>
          <w:rFonts w:asciiTheme="minorHAnsi" w:hAnsiTheme="minorHAnsi" w:cstheme="minorHAnsi"/>
          <w:sz w:val="22"/>
          <w:szCs w:val="22"/>
        </w:rPr>
        <w:t xml:space="preserve"> </w:t>
      </w:r>
      <w:proofErr w:type="gramStart"/>
      <w:r w:rsidR="00DF509F">
        <w:rPr>
          <w:rFonts w:asciiTheme="minorHAnsi" w:hAnsiTheme="minorHAnsi" w:cstheme="minorHAnsi"/>
          <w:sz w:val="22"/>
          <w:szCs w:val="22"/>
        </w:rPr>
        <w:t>9</w:t>
      </w:r>
      <w:r w:rsidR="00910588">
        <w:rPr>
          <w:rFonts w:asciiTheme="minorHAnsi" w:hAnsiTheme="minorHAnsi" w:cstheme="minorHAnsi"/>
          <w:sz w:val="22"/>
          <w:szCs w:val="22"/>
        </w:rPr>
        <w:t>3</w:t>
      </w:r>
      <w:r w:rsidR="00166BD0">
        <w:rPr>
          <w:rFonts w:asciiTheme="minorHAnsi" w:hAnsiTheme="minorHAnsi" w:cstheme="minorHAnsi"/>
          <w:sz w:val="22"/>
          <w:szCs w:val="22"/>
        </w:rPr>
        <w:t>.</w:t>
      </w:r>
      <w:r w:rsidR="00910588">
        <w:rPr>
          <w:rFonts w:asciiTheme="minorHAnsi" w:hAnsiTheme="minorHAnsi" w:cstheme="minorHAnsi"/>
          <w:sz w:val="22"/>
          <w:szCs w:val="22"/>
        </w:rPr>
        <w:t>450</w:t>
      </w:r>
      <w:r w:rsidR="00166BD0">
        <w:rPr>
          <w:rFonts w:asciiTheme="minorHAnsi" w:hAnsiTheme="minorHAnsi" w:cstheme="minorHAnsi"/>
          <w:sz w:val="22"/>
          <w:szCs w:val="22"/>
        </w:rPr>
        <w:t>,-</w:t>
      </w:r>
      <w:proofErr w:type="gramEnd"/>
      <w:r w:rsidR="00166BD0">
        <w:rPr>
          <w:rFonts w:asciiTheme="minorHAnsi" w:hAnsiTheme="minorHAnsi" w:cstheme="minorHAnsi"/>
          <w:sz w:val="22"/>
          <w:szCs w:val="22"/>
        </w:rPr>
        <w:t xml:space="preserve"> </w:t>
      </w:r>
      <w:r w:rsidRPr="00736060">
        <w:rPr>
          <w:rFonts w:asciiTheme="minorHAnsi" w:hAnsiTheme="minorHAnsi" w:cstheme="minorHAnsi"/>
          <w:sz w:val="22"/>
          <w:szCs w:val="22"/>
        </w:rPr>
        <w:t xml:space="preserve">Kč </w:t>
      </w:r>
      <w:r w:rsidR="00D607FA">
        <w:rPr>
          <w:rFonts w:asciiTheme="minorHAnsi" w:hAnsiTheme="minorHAnsi" w:cstheme="minorHAnsi"/>
          <w:sz w:val="22"/>
          <w:szCs w:val="22"/>
        </w:rPr>
        <w:t>bez DPH</w:t>
      </w:r>
      <w:r w:rsidRPr="00736060">
        <w:rPr>
          <w:rFonts w:asciiTheme="minorHAnsi" w:hAnsiTheme="minorHAnsi" w:cstheme="minorHAnsi"/>
          <w:sz w:val="22"/>
          <w:szCs w:val="22"/>
        </w:rPr>
        <w:t>(„</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2D9762DE" w14:textId="4EE1C72A" w:rsidR="009A5D55" w:rsidRPr="00736060" w:rsidRDefault="009A5D55" w:rsidP="00DC1FB7">
      <w:pPr>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výš</w:t>
      </w:r>
      <w:r>
        <w:rPr>
          <w:rFonts w:asciiTheme="minorHAnsi" w:hAnsiTheme="minorHAnsi" w:cstheme="minorHAnsi"/>
          <w:sz w:val="22"/>
          <w:szCs w:val="22"/>
        </w:rPr>
        <w:t>e</w:t>
      </w:r>
      <w:r w:rsidR="00D607FA">
        <w:rPr>
          <w:rFonts w:asciiTheme="minorHAnsi" w:hAnsiTheme="minorHAnsi" w:cstheme="minorHAnsi"/>
          <w:sz w:val="22"/>
          <w:szCs w:val="22"/>
        </w:rPr>
        <w:t xml:space="preserve"> DPH je</w:t>
      </w:r>
      <w:r w:rsidRPr="00736060">
        <w:rPr>
          <w:rFonts w:asciiTheme="minorHAnsi" w:hAnsiTheme="minorHAnsi" w:cstheme="minorHAnsi"/>
          <w:sz w:val="22"/>
          <w:szCs w:val="22"/>
        </w:rPr>
        <w:t xml:space="preserve"> </w:t>
      </w:r>
      <w:r w:rsidR="00166BD0">
        <w:rPr>
          <w:rFonts w:asciiTheme="minorHAnsi" w:hAnsiTheme="minorHAnsi" w:cstheme="minorHAnsi"/>
          <w:sz w:val="22"/>
          <w:szCs w:val="22"/>
        </w:rPr>
        <w:t>1</w:t>
      </w:r>
      <w:r w:rsidR="00DF509F">
        <w:rPr>
          <w:rFonts w:asciiTheme="minorHAnsi" w:hAnsiTheme="minorHAnsi" w:cstheme="minorHAnsi"/>
          <w:sz w:val="22"/>
          <w:szCs w:val="22"/>
        </w:rPr>
        <w:t>9</w:t>
      </w:r>
      <w:r w:rsidR="00166BD0">
        <w:rPr>
          <w:rFonts w:asciiTheme="minorHAnsi" w:hAnsiTheme="minorHAnsi" w:cstheme="minorHAnsi"/>
          <w:sz w:val="22"/>
          <w:szCs w:val="22"/>
        </w:rPr>
        <w:t>.</w:t>
      </w:r>
      <w:r w:rsidR="00910588">
        <w:rPr>
          <w:rFonts w:asciiTheme="minorHAnsi" w:hAnsiTheme="minorHAnsi" w:cstheme="minorHAnsi"/>
          <w:sz w:val="22"/>
          <w:szCs w:val="22"/>
        </w:rPr>
        <w:t>624,50</w:t>
      </w:r>
      <w:r w:rsidR="00A10EEB">
        <w:rPr>
          <w:rFonts w:asciiTheme="minorHAnsi" w:hAnsiTheme="minorHAnsi" w:cstheme="minorHAnsi"/>
          <w:sz w:val="22"/>
          <w:szCs w:val="22"/>
        </w:rPr>
        <w:t xml:space="preserve">,- </w:t>
      </w:r>
      <w:r w:rsidRPr="00736060">
        <w:rPr>
          <w:rFonts w:asciiTheme="minorHAnsi" w:hAnsiTheme="minorHAnsi" w:cstheme="minorHAnsi"/>
          <w:sz w:val="22"/>
          <w:szCs w:val="22"/>
        </w:rPr>
        <w:t>Kč</w:t>
      </w:r>
      <w:r w:rsidR="00D607FA">
        <w:rPr>
          <w:rFonts w:asciiTheme="minorHAnsi" w:hAnsiTheme="minorHAnsi" w:cstheme="minorHAnsi"/>
          <w:sz w:val="22"/>
          <w:szCs w:val="22"/>
        </w:rPr>
        <w:t xml:space="preserve">. Celková cena </w:t>
      </w:r>
      <w:r w:rsidR="00D607FA" w:rsidRPr="00D607FA">
        <w:rPr>
          <w:rFonts w:asciiTheme="minorHAnsi" w:hAnsiTheme="minorHAnsi" w:cstheme="minorHAnsi"/>
          <w:b/>
          <w:bCs/>
          <w:sz w:val="22"/>
          <w:szCs w:val="22"/>
        </w:rPr>
        <w:t>113.074,50</w:t>
      </w:r>
      <w:r w:rsidR="00D607FA">
        <w:rPr>
          <w:rFonts w:asciiTheme="minorHAnsi" w:hAnsiTheme="minorHAnsi" w:cstheme="minorHAnsi"/>
          <w:sz w:val="22"/>
          <w:szCs w:val="22"/>
        </w:rPr>
        <w:t xml:space="preserve"> Kč.</w:t>
      </w:r>
    </w:p>
    <w:p w14:paraId="531D4B83" w14:textId="47F29D1E" w:rsidR="005144A3" w:rsidRDefault="005144A3" w:rsidP="00DC1FB7">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w:t>
      </w:r>
      <w:r w:rsidRPr="00A10EEB">
        <w:rPr>
          <w:rFonts w:asciiTheme="minorHAnsi" w:eastAsia="Times New Roman" w:hAnsiTheme="minorHAnsi" w:cstheme="minorHAnsi"/>
          <w:sz w:val="22"/>
          <w:lang w:eastAsia="cs-CZ"/>
        </w:rPr>
        <w:t>, že je plátcem</w:t>
      </w:r>
      <w:r w:rsidRPr="005144A3">
        <w:rPr>
          <w:rFonts w:asciiTheme="minorHAnsi" w:eastAsia="Times New Roman" w:hAnsiTheme="minorHAnsi" w:cstheme="minorHAnsi"/>
          <w:sz w:val="22"/>
          <w:lang w:eastAsia="cs-CZ"/>
        </w:rPr>
        <w:t xml:space="preserve"> DPH. K</w:t>
      </w:r>
      <w:r>
        <w:rPr>
          <w:rFonts w:asciiTheme="minorHAnsi" w:eastAsia="Times New Roman" w:hAnsiTheme="minorHAnsi" w:cstheme="minorHAnsi"/>
          <w:sz w:val="22"/>
          <w:lang w:eastAsia="cs-CZ"/>
        </w:rPr>
        <w:t xml:space="preserve">e Kupní </w:t>
      </w:r>
      <w:r w:rsidRPr="00A10EEB">
        <w:rPr>
          <w:rFonts w:asciiTheme="minorHAnsi" w:eastAsia="Times New Roman" w:hAnsiTheme="minorHAnsi" w:cstheme="minorHAnsi"/>
          <w:sz w:val="22"/>
          <w:lang w:eastAsia="cs-CZ"/>
        </w:rPr>
        <w:t>ceně bude připočítána</w:t>
      </w:r>
      <w:r w:rsidRPr="005144A3">
        <w:rPr>
          <w:rFonts w:asciiTheme="minorHAnsi" w:eastAsia="Times New Roman" w:hAnsiTheme="minorHAnsi" w:cstheme="minorHAnsi"/>
          <w:sz w:val="22"/>
          <w:lang w:eastAsia="cs-CZ"/>
        </w:rPr>
        <w:t xml:space="preserve">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DC1FB7">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DC1FB7">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DC1FB7">
      <w:pPr>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6B8936FF" w14:textId="6BA5743D" w:rsidR="00202AE1" w:rsidRPr="00B0287C" w:rsidRDefault="00B0287C" w:rsidP="003A3665">
      <w:pPr>
        <w:numPr>
          <w:ilvl w:val="0"/>
          <w:numId w:val="31"/>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Pr>
          <w:rFonts w:asciiTheme="minorHAnsi" w:hAnsiTheme="minorHAnsi" w:cstheme="minorHAnsi"/>
          <w:sz w:val="22"/>
          <w:szCs w:val="22"/>
        </w:rPr>
        <w:t>ní cena bude Kupujícím uhrazena na základě faktury vystavené P</w:t>
      </w:r>
      <w:r w:rsidRPr="000B5599">
        <w:rPr>
          <w:rFonts w:asciiTheme="minorHAnsi" w:hAnsiTheme="minorHAnsi" w:cstheme="minorHAnsi"/>
          <w:sz w:val="22"/>
          <w:szCs w:val="22"/>
        </w:rPr>
        <w:t xml:space="preserve">rodávajícím po </w:t>
      </w:r>
      <w:r>
        <w:rPr>
          <w:rFonts w:asciiTheme="minorHAnsi" w:hAnsiTheme="minorHAnsi" w:cstheme="minorHAnsi"/>
          <w:sz w:val="22"/>
          <w:szCs w:val="22"/>
        </w:rPr>
        <w:t>dodání Předmětu plnění K</w:t>
      </w:r>
      <w:r w:rsidRPr="000B5599">
        <w:rPr>
          <w:rFonts w:asciiTheme="minorHAnsi" w:hAnsiTheme="minorHAnsi" w:cstheme="minorHAnsi"/>
          <w:sz w:val="22"/>
          <w:szCs w:val="22"/>
        </w:rPr>
        <w:t>upujícím</w:t>
      </w:r>
      <w:r>
        <w:rPr>
          <w:rFonts w:asciiTheme="minorHAnsi" w:hAnsiTheme="minorHAnsi" w:cstheme="minorHAnsi"/>
          <w:sz w:val="22"/>
          <w:szCs w:val="22"/>
        </w:rPr>
        <w:t>u</w:t>
      </w:r>
      <w:r w:rsidRPr="000B5599">
        <w:rPr>
          <w:rFonts w:asciiTheme="minorHAnsi" w:hAnsiTheme="minorHAnsi" w:cstheme="minorHAnsi"/>
          <w:sz w:val="22"/>
          <w:szCs w:val="22"/>
        </w:rPr>
        <w:t xml:space="preserve">. </w:t>
      </w:r>
      <w:r w:rsidR="00202AE1" w:rsidRPr="00B0287C">
        <w:rPr>
          <w:rFonts w:asciiTheme="minorHAnsi" w:hAnsiTheme="minorHAnsi" w:cstheme="minorHAnsi"/>
          <w:sz w:val="22"/>
          <w:szCs w:val="22"/>
        </w:rPr>
        <w:t>Faktura</w:t>
      </w:r>
      <w:r w:rsidR="00ED2DB8" w:rsidRPr="00B0287C">
        <w:rPr>
          <w:rFonts w:asciiTheme="minorHAnsi" w:hAnsiTheme="minorHAnsi" w:cstheme="minorHAnsi"/>
          <w:sz w:val="22"/>
          <w:szCs w:val="22"/>
        </w:rPr>
        <w:t xml:space="preserve"> (</w:t>
      </w:r>
      <w:r w:rsidR="00202AE1" w:rsidRPr="00B0287C">
        <w:rPr>
          <w:rFonts w:asciiTheme="minorHAnsi" w:hAnsiTheme="minorHAnsi" w:cstheme="minorHAnsi"/>
          <w:sz w:val="22"/>
          <w:szCs w:val="22"/>
        </w:rPr>
        <w:t>daňový doklad</w:t>
      </w:r>
      <w:r w:rsidR="00ED2DB8" w:rsidRPr="00B0287C">
        <w:rPr>
          <w:rFonts w:asciiTheme="minorHAnsi" w:hAnsiTheme="minorHAnsi" w:cstheme="minorHAnsi"/>
          <w:sz w:val="22"/>
          <w:szCs w:val="22"/>
        </w:rPr>
        <w:t>)</w:t>
      </w:r>
      <w:r w:rsidR="00202AE1" w:rsidRPr="00B0287C">
        <w:rPr>
          <w:rFonts w:asciiTheme="minorHAnsi" w:hAnsiTheme="minorHAnsi" w:cstheme="minorHAnsi"/>
          <w:sz w:val="22"/>
          <w:szCs w:val="22"/>
        </w:rPr>
        <w:t xml:space="preserve"> bude </w:t>
      </w:r>
      <w:r w:rsidR="00202AE1" w:rsidRPr="00A10EEB">
        <w:rPr>
          <w:rFonts w:asciiTheme="minorHAnsi" w:hAnsiTheme="minorHAnsi" w:cstheme="minorHAnsi"/>
          <w:sz w:val="22"/>
          <w:szCs w:val="22"/>
        </w:rPr>
        <w:t>splatná do 21 dnů ode dne</w:t>
      </w:r>
      <w:r w:rsidR="00202AE1" w:rsidRPr="00B0287C">
        <w:rPr>
          <w:rFonts w:asciiTheme="minorHAnsi" w:hAnsiTheme="minorHAnsi" w:cstheme="minorHAnsi"/>
          <w:sz w:val="22"/>
          <w:szCs w:val="22"/>
        </w:rPr>
        <w:t xml:space="preserve"> </w:t>
      </w:r>
      <w:r w:rsidR="00ED2DB8" w:rsidRPr="00B0287C">
        <w:rPr>
          <w:rFonts w:asciiTheme="minorHAnsi" w:hAnsiTheme="minorHAnsi" w:cstheme="minorHAnsi"/>
          <w:sz w:val="22"/>
          <w:szCs w:val="22"/>
        </w:rPr>
        <w:t xml:space="preserve">jejího </w:t>
      </w:r>
      <w:r w:rsidR="00202AE1" w:rsidRPr="00B0287C">
        <w:rPr>
          <w:rFonts w:asciiTheme="minorHAnsi" w:hAnsiTheme="minorHAnsi" w:cstheme="minorHAnsi"/>
          <w:sz w:val="22"/>
          <w:szCs w:val="22"/>
        </w:rPr>
        <w:t>dor</w:t>
      </w:r>
      <w:r w:rsidR="00E9787F" w:rsidRPr="00B0287C">
        <w:rPr>
          <w:rFonts w:asciiTheme="minorHAnsi" w:hAnsiTheme="minorHAnsi" w:cstheme="minorHAnsi"/>
          <w:sz w:val="22"/>
          <w:szCs w:val="22"/>
        </w:rPr>
        <w:t>učení K</w:t>
      </w:r>
      <w:r w:rsidR="00202AE1" w:rsidRPr="00B0287C">
        <w:rPr>
          <w:rFonts w:asciiTheme="minorHAnsi" w:hAnsiTheme="minorHAnsi" w:cstheme="minorHAnsi"/>
          <w:sz w:val="22"/>
          <w:szCs w:val="22"/>
        </w:rPr>
        <w:t>upujícímu.</w:t>
      </w:r>
    </w:p>
    <w:p w14:paraId="1BD27460" w14:textId="63F5AFA6" w:rsidR="00202AE1" w:rsidRPr="00C542D9" w:rsidRDefault="00202AE1" w:rsidP="00DC1FB7">
      <w:pPr>
        <w:numPr>
          <w:ilvl w:val="0"/>
          <w:numId w:val="31"/>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5AE1D203" w14:textId="5C58912C" w:rsidR="00D8021C" w:rsidRPr="001F0FA8" w:rsidRDefault="00D8021C" w:rsidP="00DC1FB7">
      <w:pPr>
        <w:numPr>
          <w:ilvl w:val="0"/>
          <w:numId w:val="31"/>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doruč</w:t>
      </w:r>
      <w:r w:rsidR="00B44120">
        <w:rPr>
          <w:rFonts w:asciiTheme="minorHAnsi" w:hAnsiTheme="minorHAnsi" w:cstheme="minorHAnsi"/>
          <w:sz w:val="22"/>
          <w:szCs w:val="22"/>
        </w:rPr>
        <w:t>í</w:t>
      </w:r>
      <w:r w:rsidRPr="00D8021C">
        <w:rPr>
          <w:rFonts w:asciiTheme="minorHAnsi" w:hAnsiTheme="minorHAnsi" w:cstheme="minorHAnsi"/>
          <w:sz w:val="22"/>
          <w:szCs w:val="22"/>
        </w:rPr>
        <w:t xml:space="preserve"> </w:t>
      </w:r>
      <w:r w:rsidRPr="001F0FA8">
        <w:rPr>
          <w:rFonts w:asciiTheme="minorHAnsi" w:hAnsiTheme="minorHAnsi" w:cstheme="minorHAnsi"/>
          <w:sz w:val="22"/>
          <w:szCs w:val="22"/>
        </w:rPr>
        <w:t>faktur</w:t>
      </w:r>
      <w:r w:rsidR="00B44120" w:rsidRPr="001F0FA8">
        <w:rPr>
          <w:rFonts w:asciiTheme="minorHAnsi" w:hAnsiTheme="minorHAnsi" w:cstheme="minorHAnsi"/>
          <w:sz w:val="22"/>
          <w:szCs w:val="22"/>
        </w:rPr>
        <w:t>u</w:t>
      </w:r>
      <w:r w:rsidRPr="001F0FA8">
        <w:rPr>
          <w:rFonts w:asciiTheme="minorHAnsi" w:hAnsiTheme="minorHAnsi" w:cstheme="minorHAnsi"/>
          <w:sz w:val="22"/>
          <w:szCs w:val="22"/>
        </w:rPr>
        <w:t xml:space="preserve"> </w:t>
      </w:r>
      <w:r w:rsidR="00F72559" w:rsidRPr="001F0FA8">
        <w:rPr>
          <w:rFonts w:asciiTheme="minorHAnsi" w:hAnsiTheme="minorHAnsi" w:cstheme="minorHAnsi"/>
          <w:color w:val="000000" w:themeColor="text1"/>
          <w:sz w:val="22"/>
          <w:szCs w:val="22"/>
        </w:rPr>
        <w:t>v elektronické podobě na e-mailovou adresu:</w:t>
      </w:r>
      <w:r w:rsidR="004C36DA" w:rsidRPr="001F0FA8">
        <w:rPr>
          <w:rFonts w:asciiTheme="minorHAnsi" w:hAnsiTheme="minorHAnsi" w:cstheme="minorHAnsi"/>
          <w:color w:val="000000" w:themeColor="text1"/>
          <w:sz w:val="22"/>
          <w:szCs w:val="22"/>
        </w:rPr>
        <w:t xml:space="preserve"> </w:t>
      </w:r>
      <w:hyperlink r:id="rId13" w:history="1">
        <w:r w:rsidR="004C36DA" w:rsidRPr="001F0FA8">
          <w:rPr>
            <w:rStyle w:val="Hypertextovodkaz"/>
            <w:rFonts w:asciiTheme="minorHAnsi" w:hAnsiTheme="minorHAnsi" w:cstheme="minorHAnsi"/>
            <w:sz w:val="22"/>
            <w:szCs w:val="22"/>
          </w:rPr>
          <w:t>ups.sy.fakturace@npu.cz</w:t>
        </w:r>
      </w:hyperlink>
      <w:r w:rsidR="004C36DA" w:rsidRPr="001F0FA8">
        <w:rPr>
          <w:rFonts w:asciiTheme="minorHAnsi" w:hAnsiTheme="minorHAnsi" w:cstheme="minorHAnsi"/>
          <w:color w:val="000000" w:themeColor="text1"/>
          <w:sz w:val="22"/>
          <w:szCs w:val="22"/>
        </w:rPr>
        <w:t xml:space="preserve"> </w:t>
      </w:r>
      <w:r w:rsidR="00F72559" w:rsidRPr="001F0FA8">
        <w:rPr>
          <w:rFonts w:asciiTheme="minorHAnsi" w:hAnsiTheme="minorHAnsi" w:cstheme="minorHAnsi"/>
          <w:color w:val="000000" w:themeColor="text1"/>
          <w:sz w:val="22"/>
          <w:szCs w:val="22"/>
        </w:rPr>
        <w:t xml:space="preserve"> a</w:t>
      </w:r>
      <w:r w:rsidR="00222D2A" w:rsidRPr="001F0FA8">
        <w:rPr>
          <w:rFonts w:asciiTheme="minorHAnsi" w:hAnsiTheme="minorHAnsi" w:cstheme="minorHAnsi"/>
          <w:color w:val="000000" w:themeColor="text1"/>
          <w:sz w:val="22"/>
          <w:szCs w:val="22"/>
        </w:rPr>
        <w:t xml:space="preserve"> v kopii na emailovou adresu</w:t>
      </w:r>
      <w:r w:rsidR="00222D2A" w:rsidRPr="001F0FA8">
        <w:rPr>
          <w:rFonts w:asciiTheme="minorHAnsi" w:hAnsiTheme="minorHAnsi" w:cstheme="minorHAnsi"/>
          <w:sz w:val="22"/>
          <w:szCs w:val="22"/>
        </w:rPr>
        <w:t xml:space="preserve"> </w:t>
      </w:r>
      <w:proofErr w:type="spellStart"/>
      <w:r w:rsidR="0065428A">
        <w:rPr>
          <w:rFonts w:asciiTheme="minorHAnsi" w:hAnsiTheme="minorHAnsi" w:cstheme="minorHAnsi"/>
          <w:sz w:val="22"/>
          <w:szCs w:val="22"/>
        </w:rPr>
        <w:t>xxxxxxxxxxxxxxxxxxxx</w:t>
      </w:r>
      <w:proofErr w:type="spellEnd"/>
      <w:r w:rsidRPr="001F0FA8">
        <w:rPr>
          <w:rFonts w:asciiTheme="minorHAnsi" w:hAnsiTheme="minorHAnsi" w:cstheme="minorHAnsi"/>
          <w:sz w:val="22"/>
          <w:szCs w:val="22"/>
        </w:rPr>
        <w:t xml:space="preserve">. </w:t>
      </w:r>
    </w:p>
    <w:p w14:paraId="12B59A28" w14:textId="6E06A0DA" w:rsidR="00D8021C" w:rsidRPr="00227EC7" w:rsidRDefault="00CA0FD2" w:rsidP="00DC1FB7">
      <w:pPr>
        <w:numPr>
          <w:ilvl w:val="0"/>
          <w:numId w:val="31"/>
        </w:numPr>
        <w:autoSpaceDE w:val="0"/>
        <w:autoSpaceDN w:val="0"/>
        <w:spacing w:after="120" w:line="240" w:lineRule="atLeast"/>
        <w:ind w:left="567" w:hanging="567"/>
        <w:jc w:val="both"/>
        <w:rPr>
          <w:rFonts w:asciiTheme="minorHAnsi" w:hAnsiTheme="minorHAnsi" w:cstheme="minorHAnsi"/>
          <w:sz w:val="22"/>
          <w:szCs w:val="22"/>
        </w:rPr>
      </w:pPr>
      <w:r w:rsidRPr="00227EC7">
        <w:rPr>
          <w:rFonts w:asciiTheme="minorHAnsi" w:hAnsiTheme="minorHAnsi" w:cstheme="minorHAnsi"/>
          <w:sz w:val="22"/>
          <w:szCs w:val="22"/>
        </w:rPr>
        <w:t>Cena</w:t>
      </w:r>
      <w:r w:rsidR="00D8021C" w:rsidRPr="00227EC7">
        <w:rPr>
          <w:rFonts w:asciiTheme="minorHAnsi" w:hAnsiTheme="minorHAnsi" w:cstheme="minorHAnsi"/>
          <w:sz w:val="22"/>
          <w:szCs w:val="22"/>
        </w:rPr>
        <w:t xml:space="preserve"> je považována za uhrazenou odepsáním příslušné částky k úhradě z účtu </w:t>
      </w:r>
      <w:r w:rsidR="00C542D9" w:rsidRPr="00227EC7">
        <w:rPr>
          <w:rFonts w:asciiTheme="minorHAnsi" w:hAnsiTheme="minorHAnsi" w:cstheme="minorHAnsi"/>
          <w:sz w:val="22"/>
          <w:szCs w:val="22"/>
        </w:rPr>
        <w:t>Kupujícího</w:t>
      </w:r>
      <w:r w:rsidR="00D8021C" w:rsidRPr="00227EC7">
        <w:rPr>
          <w:rFonts w:asciiTheme="minorHAnsi" w:hAnsiTheme="minorHAnsi" w:cstheme="minorHAnsi"/>
          <w:sz w:val="22"/>
          <w:szCs w:val="22"/>
        </w:rPr>
        <w:t xml:space="preserve"> ve prospěch účtu </w:t>
      </w:r>
      <w:r w:rsidR="00C542D9" w:rsidRPr="00227EC7">
        <w:rPr>
          <w:rFonts w:asciiTheme="minorHAnsi" w:hAnsiTheme="minorHAnsi" w:cstheme="minorHAnsi"/>
          <w:sz w:val="22"/>
          <w:szCs w:val="22"/>
        </w:rPr>
        <w:t>Prodávajícího</w:t>
      </w:r>
      <w:r w:rsidRPr="00227EC7">
        <w:rPr>
          <w:rFonts w:asciiTheme="minorHAnsi" w:hAnsiTheme="minorHAnsi" w:cstheme="minorHAnsi"/>
          <w:sz w:val="22"/>
          <w:szCs w:val="22"/>
        </w:rPr>
        <w:t xml:space="preserve"> uvedeného v záhlavní této smlouvy</w:t>
      </w:r>
      <w:r w:rsidR="00D8021C" w:rsidRPr="00227EC7">
        <w:rPr>
          <w:rFonts w:asciiTheme="minorHAnsi" w:hAnsiTheme="minorHAnsi" w:cstheme="minorHAnsi"/>
          <w:sz w:val="22"/>
          <w:szCs w:val="22"/>
        </w:rPr>
        <w:t>.</w:t>
      </w:r>
    </w:p>
    <w:p w14:paraId="3FC56175" w14:textId="28DFB436" w:rsidR="00202AE1" w:rsidRPr="001F0FA8" w:rsidRDefault="00202AE1" w:rsidP="00DC1FB7">
      <w:pPr>
        <w:numPr>
          <w:ilvl w:val="0"/>
          <w:numId w:val="31"/>
        </w:numPr>
        <w:autoSpaceDE w:val="0"/>
        <w:autoSpaceDN w:val="0"/>
        <w:spacing w:after="120" w:line="240" w:lineRule="atLeast"/>
        <w:ind w:left="567" w:hanging="567"/>
        <w:jc w:val="both"/>
        <w:rPr>
          <w:rFonts w:asciiTheme="minorHAnsi" w:hAnsiTheme="minorHAnsi" w:cstheme="minorHAnsi"/>
          <w:sz w:val="22"/>
          <w:szCs w:val="22"/>
        </w:rPr>
      </w:pPr>
      <w:r w:rsidRPr="001F0FA8">
        <w:rPr>
          <w:rFonts w:asciiTheme="minorHAnsi" w:hAnsiTheme="minorHAnsi" w:cstheme="minorHAnsi"/>
          <w:sz w:val="22"/>
          <w:szCs w:val="22"/>
        </w:rPr>
        <w:t xml:space="preserve">Prodávající prohlašuje, že ke dni podpisu </w:t>
      </w:r>
      <w:r w:rsidR="00ED60DA" w:rsidRPr="001F0FA8">
        <w:rPr>
          <w:rFonts w:asciiTheme="minorHAnsi" w:hAnsiTheme="minorHAnsi" w:cstheme="minorHAnsi"/>
          <w:sz w:val="22"/>
          <w:szCs w:val="22"/>
        </w:rPr>
        <w:t>s</w:t>
      </w:r>
      <w:r w:rsidRPr="001F0FA8">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1F0FA8" w:rsidRDefault="00202AE1" w:rsidP="00DC1FB7">
      <w:pPr>
        <w:numPr>
          <w:ilvl w:val="0"/>
          <w:numId w:val="31"/>
        </w:numPr>
        <w:autoSpaceDE w:val="0"/>
        <w:autoSpaceDN w:val="0"/>
        <w:spacing w:after="120" w:line="240" w:lineRule="atLeast"/>
        <w:ind w:left="567" w:hanging="567"/>
        <w:jc w:val="both"/>
        <w:rPr>
          <w:rFonts w:asciiTheme="minorHAnsi" w:hAnsiTheme="minorHAnsi" w:cstheme="minorHAnsi"/>
          <w:sz w:val="22"/>
          <w:szCs w:val="22"/>
        </w:rPr>
      </w:pPr>
      <w:r w:rsidRPr="001F0FA8">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1F0FA8">
        <w:rPr>
          <w:rFonts w:asciiTheme="minorHAnsi" w:hAnsiTheme="minorHAnsi" w:cstheme="minorHAnsi"/>
          <w:sz w:val="22"/>
          <w:szCs w:val="22"/>
        </w:rPr>
        <w:t>P</w:t>
      </w:r>
      <w:r w:rsidRPr="001F0FA8">
        <w:rPr>
          <w:rFonts w:asciiTheme="minorHAnsi" w:hAnsiTheme="minorHAnsi" w:cstheme="minorHAnsi"/>
          <w:sz w:val="22"/>
          <w:szCs w:val="22"/>
        </w:rPr>
        <w:t>rodávající stane nespolehlivým plátcem DPH, je p</w:t>
      </w:r>
      <w:r w:rsidR="00ED60DA" w:rsidRPr="001F0FA8">
        <w:rPr>
          <w:rFonts w:asciiTheme="minorHAnsi" w:hAnsiTheme="minorHAnsi" w:cstheme="minorHAnsi"/>
          <w:sz w:val="22"/>
          <w:szCs w:val="22"/>
        </w:rPr>
        <w:t>ovinen tuto skutečnost oznámit K</w:t>
      </w:r>
      <w:r w:rsidRPr="001F0FA8">
        <w:rPr>
          <w:rFonts w:asciiTheme="minorHAnsi" w:hAnsiTheme="minorHAnsi" w:cstheme="minorHAnsi"/>
          <w:sz w:val="22"/>
          <w:szCs w:val="22"/>
        </w:rPr>
        <w:t xml:space="preserve">upujícímu nejpozději do 5 pracovních dnů ode dne, kdy tato skutečnost nastala, přičemž oznámením se rozumí den, kdy </w:t>
      </w:r>
      <w:r w:rsidR="00ED60DA" w:rsidRPr="001F0FA8">
        <w:rPr>
          <w:rFonts w:asciiTheme="minorHAnsi" w:hAnsiTheme="minorHAnsi" w:cstheme="minorHAnsi"/>
          <w:sz w:val="22"/>
          <w:szCs w:val="22"/>
        </w:rPr>
        <w:t>K</w:t>
      </w:r>
      <w:r w:rsidRPr="001F0FA8">
        <w:rPr>
          <w:rFonts w:asciiTheme="minorHAnsi" w:hAnsiTheme="minorHAnsi" w:cstheme="minorHAnsi"/>
          <w:sz w:val="22"/>
          <w:szCs w:val="22"/>
        </w:rPr>
        <w:t xml:space="preserve">upující předmětnou informaci prokazatelně obdržel. </w:t>
      </w:r>
      <w:r w:rsidR="0094556F" w:rsidRPr="001F0FA8">
        <w:rPr>
          <w:rFonts w:asciiTheme="minorHAnsi" w:hAnsiTheme="minorHAnsi" w:cstheme="minorHAnsi"/>
          <w:color w:val="000000" w:themeColor="text1"/>
          <w:sz w:val="22"/>
          <w:szCs w:val="22"/>
        </w:rPr>
        <w:t xml:space="preserve">V případě porušení oznamovací povinnosti je </w:t>
      </w:r>
      <w:r w:rsidR="00D65C91" w:rsidRPr="001F0FA8">
        <w:rPr>
          <w:rFonts w:asciiTheme="minorHAnsi" w:hAnsiTheme="minorHAnsi" w:cstheme="minorHAnsi"/>
          <w:color w:val="000000" w:themeColor="text1"/>
          <w:sz w:val="22"/>
          <w:szCs w:val="22"/>
        </w:rPr>
        <w:t>Prodávající</w:t>
      </w:r>
      <w:r w:rsidR="0094556F" w:rsidRPr="001F0FA8">
        <w:rPr>
          <w:rFonts w:asciiTheme="minorHAnsi" w:hAnsiTheme="minorHAnsi" w:cstheme="minorHAnsi"/>
          <w:color w:val="000000" w:themeColor="text1"/>
          <w:sz w:val="22"/>
          <w:szCs w:val="22"/>
        </w:rPr>
        <w:t xml:space="preserve"> povinen uhradit </w:t>
      </w:r>
      <w:r w:rsidR="00D65C91" w:rsidRPr="001F0FA8">
        <w:rPr>
          <w:rFonts w:asciiTheme="minorHAnsi" w:hAnsiTheme="minorHAnsi" w:cstheme="minorHAnsi"/>
          <w:color w:val="000000" w:themeColor="text1"/>
          <w:sz w:val="22"/>
          <w:szCs w:val="22"/>
        </w:rPr>
        <w:t>Kupujícímu</w:t>
      </w:r>
      <w:r w:rsidR="0094556F" w:rsidRPr="001F0FA8">
        <w:rPr>
          <w:rFonts w:asciiTheme="minorHAnsi" w:hAnsiTheme="minorHAnsi" w:cstheme="minorHAnsi"/>
          <w:color w:val="000000" w:themeColor="text1"/>
          <w:sz w:val="22"/>
          <w:szCs w:val="22"/>
        </w:rPr>
        <w:t xml:space="preserve"> jednorázovou smluvní pokutu ve výši částky odp</w:t>
      </w:r>
      <w:r w:rsidR="00D65C91" w:rsidRPr="001F0FA8">
        <w:rPr>
          <w:rFonts w:asciiTheme="minorHAnsi" w:hAnsiTheme="minorHAnsi" w:cstheme="minorHAnsi"/>
          <w:color w:val="000000" w:themeColor="text1"/>
          <w:sz w:val="22"/>
          <w:szCs w:val="22"/>
        </w:rPr>
        <w:t>ovídající výši DPH připočtené ke Kupní ceně</w:t>
      </w:r>
      <w:r w:rsidR="0094556F" w:rsidRPr="001F0FA8">
        <w:rPr>
          <w:rFonts w:asciiTheme="minorHAnsi" w:hAnsiTheme="minorHAnsi" w:cstheme="minorHAnsi"/>
          <w:color w:val="000000" w:themeColor="text1"/>
          <w:sz w:val="22"/>
          <w:szCs w:val="22"/>
        </w:rPr>
        <w:t>.</w:t>
      </w:r>
      <w:r w:rsidRPr="001F0FA8">
        <w:rPr>
          <w:rFonts w:asciiTheme="minorHAnsi" w:hAnsiTheme="minorHAnsi" w:cstheme="minorHAnsi"/>
          <w:sz w:val="22"/>
          <w:szCs w:val="22"/>
        </w:rPr>
        <w:t xml:space="preserve"> Prodáv</w:t>
      </w:r>
      <w:r w:rsidR="00AE1173" w:rsidRPr="001F0FA8">
        <w:rPr>
          <w:rFonts w:asciiTheme="minorHAnsi" w:hAnsiTheme="minorHAnsi" w:cstheme="minorHAnsi"/>
          <w:sz w:val="22"/>
          <w:szCs w:val="22"/>
        </w:rPr>
        <w:t>ající dále souhlasí s tím, aby K</w:t>
      </w:r>
      <w:r w:rsidRPr="001F0FA8">
        <w:rPr>
          <w:rFonts w:asciiTheme="minorHAnsi" w:hAnsiTheme="minorHAnsi" w:cstheme="minorHAnsi"/>
          <w:sz w:val="22"/>
          <w:szCs w:val="22"/>
        </w:rPr>
        <w:t>upující provedl zajišťovací úhradu DPH přímo na účet příslušn</w:t>
      </w:r>
      <w:r w:rsidR="00BB79A2" w:rsidRPr="001F0FA8">
        <w:rPr>
          <w:rFonts w:asciiTheme="minorHAnsi" w:hAnsiTheme="minorHAnsi" w:cstheme="minorHAnsi"/>
          <w:sz w:val="22"/>
          <w:szCs w:val="22"/>
        </w:rPr>
        <w:t>ého finančního úřadu, jestliže P</w:t>
      </w:r>
      <w:r w:rsidRPr="001F0FA8">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5F10C2">
      <w:pPr>
        <w:pStyle w:val="Odstavecseseznamem"/>
        <w:numPr>
          <w:ilvl w:val="0"/>
          <w:numId w:val="0"/>
        </w:numPr>
        <w:spacing w:after="0"/>
        <w:ind w:left="567"/>
        <w:rPr>
          <w:rFonts w:asciiTheme="minorHAnsi" w:hAnsiTheme="minorHAnsi" w:cstheme="minorHAnsi"/>
          <w:sz w:val="22"/>
        </w:rPr>
      </w:pPr>
    </w:p>
    <w:p w14:paraId="5524A341" w14:textId="5603B880" w:rsidR="00202AE1" w:rsidRPr="00202AE1" w:rsidRDefault="00E934DD" w:rsidP="005F10C2">
      <w:pPr>
        <w:pStyle w:val="Nadpis1"/>
        <w:numPr>
          <w:ilvl w:val="0"/>
          <w:numId w:val="2"/>
        </w:numPr>
        <w:spacing w:before="0" w:after="120"/>
        <w:ind w:left="284" w:hanging="284"/>
        <w:rPr>
          <w:rFonts w:asciiTheme="minorHAnsi" w:hAnsiTheme="minorHAnsi" w:cstheme="minorHAnsi"/>
          <w:sz w:val="22"/>
          <w:szCs w:val="22"/>
        </w:rPr>
      </w:pPr>
      <w:r>
        <w:rPr>
          <w:rFonts w:asciiTheme="minorHAnsi" w:hAnsiTheme="minorHAnsi" w:cstheme="minorHAnsi"/>
          <w:sz w:val="22"/>
          <w:szCs w:val="22"/>
        </w:rPr>
        <w:lastRenderedPageBreak/>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22136050" w:rsidR="005E5B49" w:rsidRDefault="00202AE1" w:rsidP="00DC1FB7">
      <w:pPr>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upujícímu Předmět plnění nejpozději do</w:t>
      </w:r>
      <w:r w:rsidR="004C5BFA">
        <w:rPr>
          <w:rFonts w:asciiTheme="minorHAnsi" w:hAnsiTheme="minorHAnsi" w:cstheme="minorHAnsi"/>
          <w:sz w:val="22"/>
          <w:szCs w:val="22"/>
        </w:rPr>
        <w:t xml:space="preserve"> </w:t>
      </w:r>
      <w:r w:rsidR="00910588">
        <w:rPr>
          <w:rFonts w:asciiTheme="minorHAnsi" w:hAnsiTheme="minorHAnsi" w:cstheme="minorHAnsi"/>
          <w:sz w:val="22"/>
          <w:szCs w:val="22"/>
        </w:rPr>
        <w:t>20</w:t>
      </w:r>
      <w:r w:rsidR="004C5BFA">
        <w:rPr>
          <w:rFonts w:asciiTheme="minorHAnsi" w:hAnsiTheme="minorHAnsi" w:cstheme="minorHAnsi"/>
          <w:sz w:val="22"/>
          <w:szCs w:val="22"/>
        </w:rPr>
        <w:t>.</w:t>
      </w:r>
      <w:r w:rsidR="00910588">
        <w:rPr>
          <w:rFonts w:asciiTheme="minorHAnsi" w:hAnsiTheme="minorHAnsi" w:cstheme="minorHAnsi"/>
          <w:sz w:val="22"/>
          <w:szCs w:val="22"/>
        </w:rPr>
        <w:t>3</w:t>
      </w:r>
      <w:r w:rsidR="004C5BFA">
        <w:rPr>
          <w:rFonts w:asciiTheme="minorHAnsi" w:hAnsiTheme="minorHAnsi" w:cstheme="minorHAnsi"/>
          <w:sz w:val="22"/>
          <w:szCs w:val="22"/>
        </w:rPr>
        <w:t>.202</w:t>
      </w:r>
      <w:r w:rsidR="00910588">
        <w:rPr>
          <w:rFonts w:asciiTheme="minorHAnsi" w:hAnsiTheme="minorHAnsi" w:cstheme="minorHAnsi"/>
          <w:sz w:val="22"/>
          <w:szCs w:val="22"/>
        </w:rPr>
        <w:t>6</w:t>
      </w:r>
      <w:r w:rsidRPr="00202AE1">
        <w:rPr>
          <w:rFonts w:asciiTheme="minorHAnsi" w:hAnsiTheme="minorHAnsi" w:cstheme="minorHAnsi"/>
          <w:sz w:val="22"/>
          <w:szCs w:val="22"/>
        </w:rPr>
        <w:t xml:space="preserve"> </w:t>
      </w:r>
      <w:r w:rsidR="009B3DA9">
        <w:rPr>
          <w:rFonts w:asciiTheme="minorHAnsi" w:hAnsiTheme="minorHAnsi" w:cstheme="minorHAnsi"/>
          <w:sz w:val="22"/>
          <w:szCs w:val="22"/>
        </w:rPr>
        <w:t>(dále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w:t>
      </w:r>
    </w:p>
    <w:p w14:paraId="47527064" w14:textId="4F909379" w:rsidR="00202AE1" w:rsidRPr="00202AE1" w:rsidRDefault="00A42D70" w:rsidP="00DC1FB7">
      <w:pPr>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 </w:t>
      </w:r>
      <w:r w:rsidR="004C5BFA" w:rsidRPr="00DE77A8">
        <w:rPr>
          <w:rFonts w:ascii="Calibri" w:hAnsi="Calibri"/>
          <w:b/>
          <w:szCs w:val="22"/>
        </w:rPr>
        <w:t>Státní zámek</w:t>
      </w:r>
      <w:r w:rsidR="004C5BFA">
        <w:rPr>
          <w:rFonts w:ascii="Calibri" w:hAnsi="Calibri"/>
          <w:b/>
          <w:szCs w:val="22"/>
        </w:rPr>
        <w:t xml:space="preserve"> Ratibořice, Ratibořice č. p. 1, 552 03 Česká Skalice</w:t>
      </w:r>
      <w:r w:rsidR="004C5BFA" w:rsidRPr="004C5BFA">
        <w:rPr>
          <w:rFonts w:asciiTheme="minorHAnsi" w:hAnsiTheme="minorHAnsi" w:cstheme="minorHAnsi"/>
          <w:sz w:val="22"/>
          <w:szCs w:val="22"/>
        </w:rPr>
        <w:t xml:space="preserve"> </w:t>
      </w:r>
      <w:r w:rsidR="00D876CE" w:rsidRPr="004C5BFA">
        <w:rPr>
          <w:rFonts w:asciiTheme="minorHAnsi" w:hAnsiTheme="minorHAnsi" w:cstheme="minorHAnsi"/>
          <w:sz w:val="22"/>
          <w:szCs w:val="22"/>
        </w:rPr>
        <w:t>(dále</w:t>
      </w:r>
      <w:r w:rsidR="00D876CE">
        <w:rPr>
          <w:rFonts w:asciiTheme="minorHAnsi" w:hAnsiTheme="minorHAnsi" w:cstheme="minorHAnsi"/>
          <w:sz w:val="22"/>
          <w:szCs w:val="22"/>
        </w:rPr>
        <w:t xml:space="preserve"> 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03F33F10" w14:textId="65FE362B" w:rsidR="00202AE1" w:rsidRPr="00202AE1" w:rsidRDefault="00202AE1" w:rsidP="00DC1FB7">
      <w:pPr>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Dodá</w:t>
      </w:r>
      <w:r w:rsidR="00750A5C">
        <w:rPr>
          <w:rFonts w:asciiTheme="minorHAnsi" w:hAnsiTheme="minorHAnsi" w:cstheme="minorHAnsi"/>
          <w:sz w:val="22"/>
          <w:szCs w:val="22"/>
        </w:rPr>
        <w:t>ní</w:t>
      </w:r>
      <w:r w:rsidRPr="00202AE1">
        <w:rPr>
          <w:rFonts w:asciiTheme="minorHAnsi" w:hAnsiTheme="minorHAnsi" w:cstheme="minorHAnsi"/>
          <w:sz w:val="22"/>
          <w:szCs w:val="22"/>
        </w:rPr>
        <w:t xml:space="preserve"> Předmětu plnění</w:t>
      </w:r>
      <w:r w:rsidR="00750A5C">
        <w:rPr>
          <w:rFonts w:asciiTheme="minorHAnsi" w:hAnsiTheme="minorHAnsi" w:cstheme="minorHAnsi"/>
          <w:sz w:val="22"/>
          <w:szCs w:val="22"/>
        </w:rPr>
        <w:t xml:space="preserve"> se</w:t>
      </w:r>
      <w:r w:rsidRPr="00202AE1">
        <w:rPr>
          <w:rFonts w:asciiTheme="minorHAnsi" w:hAnsiTheme="minorHAnsi" w:cstheme="minorHAnsi"/>
          <w:sz w:val="22"/>
          <w:szCs w:val="22"/>
        </w:rPr>
        <w:t xml:space="preserve"> považ</w:t>
      </w:r>
      <w:r w:rsidR="00750A5C">
        <w:rPr>
          <w:rFonts w:asciiTheme="minorHAnsi" w:hAnsiTheme="minorHAnsi" w:cstheme="minorHAnsi"/>
          <w:sz w:val="22"/>
          <w:szCs w:val="22"/>
        </w:rPr>
        <w:t>uje</w:t>
      </w:r>
      <w:r w:rsidRPr="00202AE1">
        <w:rPr>
          <w:rFonts w:asciiTheme="minorHAnsi" w:hAnsiTheme="minorHAnsi" w:cstheme="minorHAnsi"/>
          <w:sz w:val="22"/>
          <w:szCs w:val="22"/>
        </w:rPr>
        <w:t xml:space="preserve"> za uskutečněn</w:t>
      </w:r>
      <w:r w:rsidR="00750A5C">
        <w:rPr>
          <w:rFonts w:asciiTheme="minorHAnsi" w:hAnsiTheme="minorHAnsi" w:cstheme="minorHAnsi"/>
          <w:sz w:val="22"/>
          <w:szCs w:val="22"/>
        </w:rPr>
        <w:t xml:space="preserve">é </w:t>
      </w:r>
      <w:r w:rsidRPr="00202AE1">
        <w:rPr>
          <w:rFonts w:asciiTheme="minorHAnsi" w:hAnsiTheme="minorHAnsi" w:cstheme="minorHAnsi"/>
          <w:sz w:val="22"/>
          <w:szCs w:val="22"/>
        </w:rPr>
        <w:t xml:space="preserve">převzetím </w:t>
      </w:r>
      <w:r w:rsidR="00750A5C">
        <w:rPr>
          <w:rFonts w:asciiTheme="minorHAnsi" w:hAnsiTheme="minorHAnsi" w:cstheme="minorHAnsi"/>
          <w:sz w:val="22"/>
          <w:szCs w:val="22"/>
        </w:rPr>
        <w:t xml:space="preserve">Předmětu plnění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6E1E6CB3" w:rsidR="00202AE1" w:rsidRPr="00BD242D" w:rsidRDefault="00202AE1" w:rsidP="00DC1FB7">
      <w:pPr>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 xml:space="preserve">v případě, že neodpovídá této smlouvě. </w:t>
      </w:r>
      <w:r w:rsidR="002568CF">
        <w:rPr>
          <w:rFonts w:asciiTheme="minorHAnsi" w:hAnsiTheme="minorHAnsi" w:cstheme="minorHAnsi"/>
          <w:sz w:val="22"/>
          <w:szCs w:val="22"/>
        </w:rPr>
        <w:t xml:space="preserve"> </w:t>
      </w:r>
    </w:p>
    <w:p w14:paraId="221EFEF7" w14:textId="77777777" w:rsidR="00202AE1" w:rsidRPr="00202AE1" w:rsidRDefault="00202AE1" w:rsidP="005F10C2">
      <w:pPr>
        <w:pStyle w:val="Odstavecseseznamem"/>
        <w:numPr>
          <w:ilvl w:val="0"/>
          <w:numId w:val="0"/>
        </w:numPr>
        <w:spacing w:after="0"/>
        <w:ind w:left="567"/>
        <w:rPr>
          <w:rFonts w:asciiTheme="minorHAnsi" w:hAnsiTheme="minorHAnsi" w:cstheme="minorHAnsi"/>
          <w:sz w:val="22"/>
        </w:rPr>
      </w:pPr>
    </w:p>
    <w:p w14:paraId="1A27FEB5" w14:textId="768571C0" w:rsidR="00202AE1" w:rsidRPr="00202AE1" w:rsidRDefault="00202AE1" w:rsidP="005F10C2">
      <w:pPr>
        <w:pStyle w:val="Nadpis1"/>
        <w:numPr>
          <w:ilvl w:val="0"/>
          <w:numId w:val="2"/>
        </w:numPr>
        <w:spacing w:before="0" w:after="120"/>
        <w:ind w:left="284" w:hanging="284"/>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076BD9B2" w14:textId="7CBAD5F8" w:rsidR="00202AE1" w:rsidRPr="00202AE1" w:rsidRDefault="00202AE1" w:rsidP="00DC1FB7">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nabývá vlastnické práv</w:t>
      </w:r>
      <w:r w:rsidR="00B7274A">
        <w:rPr>
          <w:rFonts w:asciiTheme="minorHAnsi" w:hAnsiTheme="minorHAnsi" w:cstheme="minorHAnsi"/>
          <w:sz w:val="22"/>
          <w:szCs w:val="22"/>
        </w:rPr>
        <w:t>o</w:t>
      </w:r>
      <w:r w:rsidRPr="00202AE1">
        <w:rPr>
          <w:rFonts w:asciiTheme="minorHAnsi" w:hAnsiTheme="minorHAnsi" w:cstheme="minorHAnsi"/>
          <w:sz w:val="22"/>
          <w:szCs w:val="22"/>
        </w:rPr>
        <w:t xml:space="preserve"> k Předmětu plnění jeho </w:t>
      </w:r>
      <w:r w:rsidR="00B7274A">
        <w:rPr>
          <w:rFonts w:asciiTheme="minorHAnsi" w:hAnsiTheme="minorHAnsi" w:cstheme="minorHAnsi"/>
          <w:sz w:val="22"/>
          <w:szCs w:val="22"/>
        </w:rPr>
        <w:t>dodáním (odst. 3.</w:t>
      </w:r>
      <w:r w:rsidR="00EC32B9">
        <w:rPr>
          <w:rFonts w:asciiTheme="minorHAnsi" w:hAnsiTheme="minorHAnsi" w:cstheme="minorHAnsi"/>
          <w:sz w:val="22"/>
          <w:szCs w:val="22"/>
        </w:rPr>
        <w:t>3</w:t>
      </w:r>
      <w:r w:rsidR="00B7274A">
        <w:rPr>
          <w:rFonts w:asciiTheme="minorHAnsi" w:hAnsiTheme="minorHAnsi" w:cstheme="minorHAnsi"/>
          <w:sz w:val="22"/>
          <w:szCs w:val="22"/>
        </w:rPr>
        <w:t>. této smlouvy)</w:t>
      </w:r>
      <w:r w:rsidRPr="00202AE1">
        <w:rPr>
          <w:rFonts w:asciiTheme="minorHAnsi" w:hAnsiTheme="minorHAnsi" w:cstheme="minorHAnsi"/>
          <w:sz w:val="22"/>
          <w:szCs w:val="22"/>
        </w:rPr>
        <w:t xml:space="preserve">. </w:t>
      </w:r>
    </w:p>
    <w:p w14:paraId="4F8B2D59" w14:textId="34D81BAC" w:rsidR="00202AE1" w:rsidRPr="00202AE1" w:rsidRDefault="00202AE1" w:rsidP="00DC1FB7">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w:t>
      </w:r>
      <w:r w:rsidR="009B3DA9">
        <w:rPr>
          <w:rFonts w:asciiTheme="minorHAnsi" w:hAnsiTheme="minorHAnsi" w:cstheme="minorHAnsi"/>
          <w:sz w:val="22"/>
          <w:szCs w:val="22"/>
        </w:rPr>
        <w:t>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 xml:space="preserve">em </w:t>
      </w:r>
      <w:r w:rsidR="009C4E21">
        <w:rPr>
          <w:rFonts w:asciiTheme="minorHAnsi" w:hAnsiTheme="minorHAnsi" w:cstheme="minorHAnsi"/>
          <w:sz w:val="22"/>
          <w:szCs w:val="22"/>
        </w:rPr>
        <w:t>dodání.</w:t>
      </w:r>
    </w:p>
    <w:p w14:paraId="514BFB56" w14:textId="54E534D7" w:rsidR="003A7C51" w:rsidRDefault="002C3127" w:rsidP="00DC1FB7">
      <w:pPr>
        <w:numPr>
          <w:ilvl w:val="0"/>
          <w:numId w:val="8"/>
        </w:numPr>
        <w:autoSpaceDE w:val="0"/>
        <w:autoSpaceDN w:val="0"/>
        <w:spacing w:after="120" w:line="240" w:lineRule="atLeast"/>
        <w:ind w:left="567" w:hanging="567"/>
        <w:jc w:val="both"/>
        <w:rPr>
          <w:rFonts w:asciiTheme="minorHAnsi" w:hAnsiTheme="minorHAnsi" w:cstheme="minorHAnsi"/>
          <w:sz w:val="22"/>
          <w:szCs w:val="22"/>
        </w:rPr>
      </w:pPr>
      <w:bookmarkStart w:id="0" w:name="_Hlk152328147"/>
      <w:r>
        <w:rPr>
          <w:rFonts w:asciiTheme="minorHAnsi" w:hAnsiTheme="minorHAnsi" w:cstheme="minorHAnsi"/>
          <w:sz w:val="22"/>
          <w:szCs w:val="22"/>
        </w:rPr>
        <w:t>Strany vylučují možnost postoupení této smlouvy ve smyslu § 1895 a násl. OZ třetí osobě.</w:t>
      </w:r>
    </w:p>
    <w:p w14:paraId="45580AE0" w14:textId="77777777" w:rsidR="00B51259" w:rsidRPr="00EF72AC" w:rsidRDefault="00B51259" w:rsidP="00DC1FB7">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EF72AC">
        <w:rPr>
          <w:rFonts w:asciiTheme="minorHAnsi" w:hAnsiTheme="minorHAnsi" w:cstheme="minorHAnsi"/>
          <w:sz w:val="22"/>
          <w:szCs w:val="22"/>
        </w:rPr>
        <w:t xml:space="preserve">Prodávající není oprávněn své pohledávky vůči </w:t>
      </w:r>
      <w:r>
        <w:rPr>
          <w:rFonts w:asciiTheme="minorHAnsi" w:hAnsiTheme="minorHAnsi" w:cstheme="minorHAnsi"/>
          <w:sz w:val="22"/>
          <w:szCs w:val="22"/>
        </w:rPr>
        <w:t>K</w:t>
      </w:r>
      <w:r w:rsidRPr="00EF72AC">
        <w:rPr>
          <w:rFonts w:asciiTheme="minorHAnsi" w:hAnsiTheme="minorHAnsi" w:cstheme="minorHAnsi"/>
          <w:sz w:val="22"/>
          <w:szCs w:val="22"/>
        </w:rPr>
        <w:t xml:space="preserve">upujícímu vyplývající z této smlouvy postoupit na třetí osobu, ani zastavit třetí osobě bez předchozího písemného souhlasu </w:t>
      </w:r>
      <w:r>
        <w:rPr>
          <w:rFonts w:asciiTheme="minorHAnsi" w:hAnsiTheme="minorHAnsi" w:cstheme="minorHAnsi"/>
          <w:sz w:val="22"/>
          <w:szCs w:val="22"/>
        </w:rPr>
        <w:t>K</w:t>
      </w:r>
      <w:r w:rsidRPr="00EF72AC">
        <w:rPr>
          <w:rFonts w:asciiTheme="minorHAnsi" w:hAnsiTheme="minorHAnsi" w:cstheme="minorHAnsi"/>
          <w:sz w:val="22"/>
          <w:szCs w:val="22"/>
        </w:rPr>
        <w:t>upujícího.</w:t>
      </w:r>
    </w:p>
    <w:bookmarkEnd w:id="0"/>
    <w:p w14:paraId="4E99BA32" w14:textId="145B9CAF" w:rsidR="00F85EB6" w:rsidRPr="00432BEC" w:rsidRDefault="00F85EB6" w:rsidP="00DC1FB7">
      <w:pPr>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432BEC">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0C76BD">
        <w:rPr>
          <w:rFonts w:asciiTheme="minorHAnsi" w:hAnsiTheme="minorHAnsi" w:cstheme="minorHAnsi"/>
          <w:sz w:val="22"/>
          <w:szCs w:val="22"/>
        </w:rPr>
        <w:t xml:space="preserve"> </w:t>
      </w:r>
    </w:p>
    <w:p w14:paraId="7884AEB6" w14:textId="77777777" w:rsidR="00202AE1" w:rsidRPr="00202AE1" w:rsidRDefault="00202AE1" w:rsidP="005F10C2">
      <w:pPr>
        <w:pStyle w:val="Odstavecseseznamem"/>
        <w:numPr>
          <w:ilvl w:val="0"/>
          <w:numId w:val="0"/>
        </w:numPr>
        <w:spacing w:after="0"/>
        <w:ind w:left="567"/>
        <w:rPr>
          <w:rFonts w:asciiTheme="minorHAnsi" w:hAnsiTheme="minorHAnsi" w:cstheme="minorHAnsi"/>
          <w:sz w:val="22"/>
        </w:rPr>
      </w:pPr>
    </w:p>
    <w:p w14:paraId="152F6911" w14:textId="2BF6972F" w:rsidR="00202AE1" w:rsidRPr="00202AE1" w:rsidRDefault="003C0D83" w:rsidP="005F10C2">
      <w:pPr>
        <w:pStyle w:val="Nadpis1"/>
        <w:numPr>
          <w:ilvl w:val="0"/>
          <w:numId w:val="2"/>
        </w:numPr>
        <w:spacing w:before="0" w:after="120"/>
        <w:ind w:left="284" w:hanging="284"/>
        <w:rPr>
          <w:rFonts w:asciiTheme="minorHAnsi" w:hAnsiTheme="minorHAnsi" w:cstheme="minorHAnsi"/>
          <w:sz w:val="22"/>
          <w:szCs w:val="22"/>
        </w:rPr>
      </w:pPr>
      <w:r>
        <w:rPr>
          <w:rFonts w:asciiTheme="minorHAnsi" w:hAnsiTheme="minorHAnsi" w:cstheme="minorHAnsi"/>
          <w:sz w:val="22"/>
          <w:szCs w:val="22"/>
        </w:rPr>
        <w:t>Odpovědnost za vady</w:t>
      </w:r>
    </w:p>
    <w:p w14:paraId="497E3637" w14:textId="172086C5" w:rsidR="00202AE1" w:rsidRPr="00202AE1" w:rsidRDefault="00B26094" w:rsidP="00DC1FB7">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že Předmět plnění bude dodán s vadami, je </w:t>
      </w:r>
      <w:r w:rsidR="00202AE1" w:rsidRPr="00202AE1">
        <w:rPr>
          <w:rFonts w:asciiTheme="minorHAnsi" w:hAnsiTheme="minorHAnsi" w:cstheme="minorHAnsi"/>
          <w:sz w:val="22"/>
          <w:szCs w:val="22"/>
        </w:rPr>
        <w:t xml:space="preserve">Kupující oprávněn reklamovat písemně zjištěné vady Předmětu plnění u </w:t>
      </w:r>
      <w:r w:rsidR="00C93B6E">
        <w:rPr>
          <w:rFonts w:asciiTheme="minorHAnsi" w:hAnsiTheme="minorHAnsi" w:cstheme="minorHAnsi"/>
          <w:sz w:val="22"/>
          <w:szCs w:val="22"/>
        </w:rPr>
        <w:t>P</w:t>
      </w:r>
      <w:r w:rsidR="00202AE1" w:rsidRPr="00202AE1">
        <w:rPr>
          <w:rFonts w:asciiTheme="minorHAnsi" w:hAnsiTheme="minorHAnsi" w:cstheme="minorHAnsi"/>
          <w:sz w:val="22"/>
          <w:szCs w:val="22"/>
        </w:rPr>
        <w:t xml:space="preserve">rodávajícího, a to bez ohledu na to, kdy </w:t>
      </w:r>
      <w:r w:rsidR="00C93B6E">
        <w:rPr>
          <w:rFonts w:asciiTheme="minorHAnsi" w:hAnsiTheme="minorHAnsi" w:cstheme="minorHAnsi"/>
          <w:sz w:val="22"/>
          <w:szCs w:val="22"/>
        </w:rPr>
        <w:t>K</w:t>
      </w:r>
      <w:r w:rsidR="00202AE1" w:rsidRPr="00202AE1">
        <w:rPr>
          <w:rFonts w:asciiTheme="minorHAnsi" w:hAnsiTheme="minorHAnsi" w:cstheme="minorHAnsi"/>
          <w:sz w:val="22"/>
          <w:szCs w:val="22"/>
        </w:rPr>
        <w:t xml:space="preserve">upující takové vady zjistil nebo mohl zjistit. Při reklamaci musí být popsána vada Předmětu plnění nebo způsob, jakým se projevuje. </w:t>
      </w:r>
      <w:r>
        <w:rPr>
          <w:rFonts w:asciiTheme="minorHAnsi" w:hAnsiTheme="minorHAnsi" w:cstheme="minorHAnsi"/>
          <w:sz w:val="22"/>
          <w:szCs w:val="22"/>
        </w:rPr>
        <w:t xml:space="preserve">Kupující </w:t>
      </w:r>
      <w:r w:rsidR="00C53A13">
        <w:rPr>
          <w:rFonts w:asciiTheme="minorHAnsi" w:hAnsiTheme="minorHAnsi" w:cstheme="minorHAnsi"/>
          <w:sz w:val="22"/>
          <w:szCs w:val="22"/>
        </w:rPr>
        <w:t>též oznámí</w:t>
      </w:r>
      <w:r>
        <w:rPr>
          <w:rFonts w:asciiTheme="minorHAnsi" w:hAnsiTheme="minorHAnsi" w:cstheme="minorHAnsi"/>
          <w:sz w:val="22"/>
          <w:szCs w:val="22"/>
        </w:rPr>
        <w:t xml:space="preserve"> prodávajícímu, jaká práva z vad uplatňuje.</w:t>
      </w:r>
    </w:p>
    <w:p w14:paraId="040CF1AE" w14:textId="2FF48200" w:rsidR="00230DBE" w:rsidRPr="00237E3C" w:rsidRDefault="00230DBE" w:rsidP="00DC1FB7">
      <w:pPr>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w:t>
      </w:r>
      <w:r w:rsidRPr="00237E3C">
        <w:rPr>
          <w:rFonts w:asciiTheme="minorHAnsi" w:hAnsiTheme="minorHAnsi" w:cstheme="minorHAnsi"/>
          <w:sz w:val="22"/>
          <w:szCs w:val="22"/>
        </w:rPr>
        <w:t>do 10 (deseti) kalendářních dnů ode dne, kdy mu byla doručena</w:t>
      </w:r>
      <w:r w:rsidR="00B26094" w:rsidRPr="00237E3C">
        <w:rPr>
          <w:rFonts w:asciiTheme="minorHAnsi" w:hAnsiTheme="minorHAnsi" w:cstheme="minorHAnsi"/>
          <w:sz w:val="22"/>
          <w:szCs w:val="22"/>
        </w:rPr>
        <w:t>.</w:t>
      </w:r>
    </w:p>
    <w:p w14:paraId="484A5EC4" w14:textId="77777777" w:rsidR="00230DBE" w:rsidRPr="00230DBE" w:rsidRDefault="00230DBE" w:rsidP="00DC1FB7">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DC1FB7">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DC1FB7">
      <w:pPr>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192BCBCD" w14:textId="77777777" w:rsidR="00202AE1" w:rsidRPr="00202AE1" w:rsidRDefault="00202AE1" w:rsidP="005F10C2">
      <w:pPr>
        <w:pStyle w:val="Odstavecseseznamem"/>
        <w:numPr>
          <w:ilvl w:val="0"/>
          <w:numId w:val="0"/>
        </w:numPr>
        <w:spacing w:after="0"/>
        <w:ind w:left="567"/>
        <w:rPr>
          <w:rFonts w:asciiTheme="minorHAnsi" w:hAnsiTheme="minorHAnsi" w:cstheme="minorHAnsi"/>
          <w:sz w:val="22"/>
        </w:rPr>
      </w:pPr>
    </w:p>
    <w:p w14:paraId="40363E21" w14:textId="43E4BFD3" w:rsidR="00202AE1" w:rsidRPr="00202AE1" w:rsidRDefault="00202AE1" w:rsidP="005F10C2">
      <w:pPr>
        <w:pStyle w:val="Nadpis1"/>
        <w:numPr>
          <w:ilvl w:val="0"/>
          <w:numId w:val="2"/>
        </w:numPr>
        <w:spacing w:before="0" w:after="120"/>
        <w:ind w:left="284" w:hanging="284"/>
        <w:rPr>
          <w:rFonts w:asciiTheme="minorHAnsi" w:hAnsiTheme="minorHAnsi" w:cstheme="minorHAnsi"/>
          <w:sz w:val="22"/>
          <w:szCs w:val="22"/>
        </w:rPr>
      </w:pPr>
      <w:r w:rsidRPr="00202AE1">
        <w:rPr>
          <w:rFonts w:asciiTheme="minorHAnsi" w:hAnsiTheme="minorHAnsi" w:cstheme="minorHAnsi"/>
          <w:sz w:val="22"/>
          <w:szCs w:val="22"/>
        </w:rPr>
        <w:t>Smluvní pokuty</w:t>
      </w:r>
    </w:p>
    <w:p w14:paraId="188F626C" w14:textId="12668414" w:rsidR="00202AE1" w:rsidRPr="00237E3C" w:rsidRDefault="00202AE1" w:rsidP="00DC1FB7">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w:t>
      </w:r>
      <w:r w:rsidR="0014580C">
        <w:rPr>
          <w:rFonts w:asciiTheme="minorHAnsi" w:hAnsiTheme="minorHAnsi" w:cstheme="minorHAnsi"/>
          <w:sz w:val="22"/>
          <w:szCs w:val="22"/>
        </w:rPr>
        <w:t> </w:t>
      </w:r>
      <w:r w:rsidRPr="00202AE1">
        <w:rPr>
          <w:rFonts w:asciiTheme="minorHAnsi" w:hAnsiTheme="minorHAnsi" w:cstheme="minorHAnsi"/>
          <w:sz w:val="22"/>
          <w:szCs w:val="22"/>
        </w:rPr>
        <w:t>případě</w:t>
      </w:r>
      <w:r w:rsidR="0014580C">
        <w:rPr>
          <w:rFonts w:asciiTheme="minorHAnsi" w:hAnsiTheme="minorHAnsi" w:cstheme="minorHAnsi"/>
          <w:sz w:val="22"/>
          <w:szCs w:val="22"/>
        </w:rPr>
        <w:t xml:space="preserve"> </w:t>
      </w:r>
      <w:r w:rsidR="0014580C" w:rsidRPr="00237E3C">
        <w:rPr>
          <w:rFonts w:asciiTheme="minorHAnsi" w:hAnsiTheme="minorHAnsi" w:cstheme="minorHAnsi"/>
          <w:sz w:val="22"/>
          <w:szCs w:val="22"/>
        </w:rPr>
        <w:t xml:space="preserve">prodlení </w:t>
      </w:r>
      <w:r w:rsidR="00A32DF6" w:rsidRPr="00237E3C">
        <w:rPr>
          <w:rFonts w:asciiTheme="minorHAnsi" w:hAnsiTheme="minorHAnsi" w:cstheme="minorHAnsi"/>
          <w:sz w:val="22"/>
          <w:szCs w:val="22"/>
        </w:rPr>
        <w:t>P</w:t>
      </w:r>
      <w:r w:rsidRPr="00237E3C">
        <w:rPr>
          <w:rFonts w:asciiTheme="minorHAnsi" w:hAnsiTheme="minorHAnsi" w:cstheme="minorHAnsi"/>
          <w:sz w:val="22"/>
          <w:szCs w:val="22"/>
        </w:rPr>
        <w:t>rodávající</w:t>
      </w:r>
      <w:r w:rsidR="0014580C" w:rsidRPr="00237E3C">
        <w:rPr>
          <w:rFonts w:asciiTheme="minorHAnsi" w:hAnsiTheme="minorHAnsi" w:cstheme="minorHAnsi"/>
          <w:sz w:val="22"/>
          <w:szCs w:val="22"/>
        </w:rPr>
        <w:t>ho s </w:t>
      </w:r>
      <w:r w:rsidR="00A32DF6" w:rsidRPr="00237E3C">
        <w:rPr>
          <w:rFonts w:asciiTheme="minorHAnsi" w:hAnsiTheme="minorHAnsi" w:cstheme="minorHAnsi"/>
          <w:sz w:val="22"/>
          <w:szCs w:val="22"/>
        </w:rPr>
        <w:t>dodání</w:t>
      </w:r>
      <w:r w:rsidR="0014580C" w:rsidRPr="00237E3C">
        <w:rPr>
          <w:rFonts w:asciiTheme="minorHAnsi" w:hAnsiTheme="minorHAnsi" w:cstheme="minorHAnsi"/>
          <w:sz w:val="22"/>
          <w:szCs w:val="22"/>
        </w:rPr>
        <w:t xml:space="preserve">m Předmětu </w:t>
      </w:r>
      <w:r w:rsidR="007B4612" w:rsidRPr="00237E3C">
        <w:rPr>
          <w:rFonts w:asciiTheme="minorHAnsi" w:hAnsiTheme="minorHAnsi" w:cstheme="minorHAnsi"/>
          <w:sz w:val="22"/>
          <w:szCs w:val="22"/>
        </w:rPr>
        <w:t>plnění</w:t>
      </w:r>
      <w:r w:rsidRPr="00237E3C">
        <w:rPr>
          <w:rFonts w:asciiTheme="minorHAnsi" w:hAnsiTheme="minorHAnsi" w:cstheme="minorHAnsi"/>
          <w:sz w:val="22"/>
          <w:szCs w:val="22"/>
        </w:rPr>
        <w:t>,</w:t>
      </w:r>
      <w:r w:rsidR="004F1F55" w:rsidRPr="00237E3C">
        <w:rPr>
          <w:rFonts w:asciiTheme="minorHAnsi" w:hAnsiTheme="minorHAnsi" w:cstheme="minorHAnsi"/>
          <w:sz w:val="22"/>
          <w:szCs w:val="22"/>
        </w:rPr>
        <w:t xml:space="preserve"> </w:t>
      </w:r>
      <w:r w:rsidR="00BC3966" w:rsidRPr="00237E3C">
        <w:rPr>
          <w:rFonts w:asciiTheme="minorHAnsi" w:hAnsiTheme="minorHAnsi" w:cstheme="minorHAnsi"/>
          <w:sz w:val="22"/>
          <w:szCs w:val="22"/>
        </w:rPr>
        <w:t>m</w:t>
      </w:r>
      <w:r w:rsidR="004F1F55" w:rsidRPr="00237E3C">
        <w:rPr>
          <w:rFonts w:asciiTheme="minorHAnsi" w:hAnsiTheme="minorHAnsi" w:cstheme="minorHAnsi"/>
          <w:sz w:val="22"/>
          <w:szCs w:val="22"/>
        </w:rPr>
        <w:t xml:space="preserve">á Kupující právo na zaplacení </w:t>
      </w:r>
      <w:r w:rsidRPr="00237E3C">
        <w:rPr>
          <w:rFonts w:asciiTheme="minorHAnsi" w:hAnsiTheme="minorHAnsi" w:cstheme="minorHAnsi"/>
          <w:sz w:val="22"/>
          <w:szCs w:val="22"/>
        </w:rPr>
        <w:t>smluvní pokut</w:t>
      </w:r>
      <w:r w:rsidR="004F1F55" w:rsidRPr="00237E3C">
        <w:rPr>
          <w:rFonts w:asciiTheme="minorHAnsi" w:hAnsiTheme="minorHAnsi" w:cstheme="minorHAnsi"/>
          <w:sz w:val="22"/>
          <w:szCs w:val="22"/>
        </w:rPr>
        <w:t>y</w:t>
      </w:r>
      <w:r w:rsidRPr="00237E3C">
        <w:rPr>
          <w:rFonts w:asciiTheme="minorHAnsi" w:hAnsiTheme="minorHAnsi" w:cstheme="minorHAnsi"/>
          <w:sz w:val="22"/>
          <w:szCs w:val="22"/>
        </w:rPr>
        <w:t xml:space="preserve"> ve výši 0,</w:t>
      </w:r>
      <w:r w:rsidR="00892A2C" w:rsidRPr="00237E3C">
        <w:rPr>
          <w:rFonts w:asciiTheme="minorHAnsi" w:hAnsiTheme="minorHAnsi" w:cstheme="minorHAnsi"/>
          <w:sz w:val="22"/>
          <w:szCs w:val="22"/>
        </w:rPr>
        <w:t>1</w:t>
      </w:r>
      <w:r w:rsidRPr="00237E3C">
        <w:rPr>
          <w:rFonts w:asciiTheme="minorHAnsi" w:hAnsiTheme="minorHAnsi" w:cstheme="minorHAnsi"/>
          <w:sz w:val="22"/>
          <w:szCs w:val="22"/>
        </w:rPr>
        <w:t xml:space="preserve"> % z</w:t>
      </w:r>
      <w:r w:rsidR="00892A2C" w:rsidRPr="00237E3C">
        <w:rPr>
          <w:rFonts w:asciiTheme="minorHAnsi" w:hAnsiTheme="minorHAnsi" w:cstheme="minorHAnsi"/>
          <w:sz w:val="22"/>
          <w:szCs w:val="22"/>
        </w:rPr>
        <w:t xml:space="preserve"> Kupní </w:t>
      </w:r>
      <w:r w:rsidRPr="00237E3C">
        <w:rPr>
          <w:rFonts w:asciiTheme="minorHAnsi" w:hAnsiTheme="minorHAnsi" w:cstheme="minorHAnsi"/>
          <w:sz w:val="22"/>
          <w:szCs w:val="22"/>
        </w:rPr>
        <w:t>ceny nedodaného Předmětu plnění bez DPH za každý započatý den prodlení.</w:t>
      </w:r>
    </w:p>
    <w:p w14:paraId="4FBF7DE9" w14:textId="2BCF3592" w:rsidR="00202AE1" w:rsidRPr="00202AE1" w:rsidRDefault="00202AE1" w:rsidP="00DC1FB7">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 xml:space="preserve">smluvní </w:t>
      </w:r>
      <w:r w:rsidR="00BC3966" w:rsidRPr="00AA3235">
        <w:rPr>
          <w:rFonts w:asciiTheme="minorHAnsi" w:hAnsiTheme="minorHAnsi" w:cstheme="minorHAnsi"/>
          <w:sz w:val="22"/>
          <w:szCs w:val="22"/>
        </w:rPr>
        <w:t xml:space="preserve">pokuty </w:t>
      </w:r>
      <w:r w:rsidRPr="00AA3235">
        <w:rPr>
          <w:rFonts w:asciiTheme="minorHAnsi" w:hAnsiTheme="minorHAnsi" w:cstheme="minorHAnsi"/>
          <w:sz w:val="22"/>
          <w:szCs w:val="22"/>
        </w:rPr>
        <w:t>ve výši</w:t>
      </w:r>
      <w:r w:rsidR="00892A2C" w:rsidRPr="00AA3235">
        <w:rPr>
          <w:rFonts w:asciiTheme="minorHAnsi" w:hAnsiTheme="minorHAnsi" w:cstheme="minorHAnsi"/>
          <w:sz w:val="22"/>
          <w:szCs w:val="22"/>
        </w:rPr>
        <w:t xml:space="preserve"> 5</w:t>
      </w:r>
      <w:r w:rsidRPr="00AA3235">
        <w:rPr>
          <w:rFonts w:asciiTheme="minorHAnsi" w:hAnsiTheme="minorHAnsi" w:cstheme="minorHAnsi"/>
          <w:sz w:val="22"/>
          <w:szCs w:val="22"/>
        </w:rPr>
        <w:t>00 Kč za každý</w:t>
      </w:r>
      <w:r w:rsidRPr="00202AE1">
        <w:rPr>
          <w:rFonts w:asciiTheme="minorHAnsi" w:hAnsiTheme="minorHAnsi" w:cstheme="minorHAnsi"/>
          <w:sz w:val="22"/>
          <w:szCs w:val="22"/>
        </w:rPr>
        <w:t xml:space="preserve"> započatý den prodlení.</w:t>
      </w:r>
    </w:p>
    <w:p w14:paraId="1606C470" w14:textId="2C045538" w:rsidR="005255B6" w:rsidRDefault="005255B6" w:rsidP="00DC1FB7">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w:t>
      </w:r>
      <w:r w:rsidR="002E6E1F">
        <w:rPr>
          <w:rFonts w:asciiTheme="minorHAnsi" w:hAnsiTheme="minorHAnsi" w:cstheme="minorHAnsi"/>
          <w:sz w:val="22"/>
          <w:szCs w:val="22"/>
        </w:rPr>
        <w:t>Kupní ceny</w:t>
      </w:r>
      <w:r w:rsidRPr="00202AE1">
        <w:rPr>
          <w:rFonts w:asciiTheme="minorHAnsi" w:hAnsiTheme="minorHAnsi" w:cstheme="minorHAnsi"/>
          <w:sz w:val="22"/>
          <w:szCs w:val="22"/>
        </w:rPr>
        <w:t xml:space="preserve">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úhradu </w:t>
      </w:r>
      <w:r w:rsidR="0074272C">
        <w:rPr>
          <w:rFonts w:asciiTheme="minorHAnsi" w:hAnsiTheme="minorHAnsi" w:cstheme="minorHAnsi"/>
          <w:sz w:val="22"/>
          <w:szCs w:val="22"/>
        </w:rPr>
        <w:t xml:space="preserve">zákonných </w:t>
      </w:r>
      <w:r w:rsidRPr="00202AE1">
        <w:rPr>
          <w:rFonts w:asciiTheme="minorHAnsi" w:hAnsiTheme="minorHAnsi" w:cstheme="minorHAnsi"/>
          <w:sz w:val="22"/>
          <w:szCs w:val="22"/>
        </w:rPr>
        <w:t>úrok</w:t>
      </w:r>
      <w:r w:rsidR="0074272C">
        <w:rPr>
          <w:rFonts w:asciiTheme="minorHAnsi" w:hAnsiTheme="minorHAnsi" w:cstheme="minorHAnsi"/>
          <w:sz w:val="22"/>
          <w:szCs w:val="22"/>
        </w:rPr>
        <w:t>ů</w:t>
      </w:r>
      <w:r w:rsidRPr="00202AE1">
        <w:rPr>
          <w:rFonts w:asciiTheme="minorHAnsi" w:hAnsiTheme="minorHAnsi" w:cstheme="minorHAnsi"/>
          <w:sz w:val="22"/>
          <w:szCs w:val="22"/>
        </w:rPr>
        <w:t xml:space="preserve"> z prodlení.</w:t>
      </w:r>
    </w:p>
    <w:p w14:paraId="50707406" w14:textId="7613491A" w:rsidR="00202AE1" w:rsidRPr="00202AE1" w:rsidRDefault="00202AE1" w:rsidP="00DC1FB7">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Smluvní strany si výslovně ujednaly, že smluvní pokut</w:t>
      </w:r>
      <w:r w:rsidR="0074272C">
        <w:rPr>
          <w:rFonts w:asciiTheme="minorHAnsi" w:hAnsiTheme="minorHAnsi" w:cstheme="minorHAnsi"/>
          <w:sz w:val="22"/>
          <w:szCs w:val="22"/>
        </w:rPr>
        <w:t>y dle této</w:t>
      </w:r>
      <w:r w:rsidR="0047123B">
        <w:rPr>
          <w:rFonts w:asciiTheme="minorHAnsi" w:hAnsiTheme="minorHAnsi" w:cstheme="minorHAnsi"/>
          <w:sz w:val="22"/>
          <w:szCs w:val="22"/>
        </w:rPr>
        <w:t xml:space="preserve"> </w:t>
      </w:r>
      <w:r w:rsidRPr="00202AE1">
        <w:rPr>
          <w:rFonts w:asciiTheme="minorHAnsi" w:hAnsiTheme="minorHAnsi" w:cstheme="minorHAnsi"/>
          <w:sz w:val="22"/>
          <w:szCs w:val="22"/>
        </w:rPr>
        <w:t>smlouvy se nezapočítáv</w:t>
      </w:r>
      <w:r w:rsidR="0074272C">
        <w:rPr>
          <w:rFonts w:asciiTheme="minorHAnsi" w:hAnsiTheme="minorHAnsi" w:cstheme="minorHAnsi"/>
          <w:sz w:val="22"/>
          <w:szCs w:val="22"/>
        </w:rPr>
        <w:t>ají</w:t>
      </w:r>
      <w:r w:rsidRPr="00202AE1">
        <w:rPr>
          <w:rFonts w:asciiTheme="minorHAnsi" w:hAnsiTheme="minorHAnsi" w:cstheme="minorHAnsi"/>
          <w:sz w:val="22"/>
          <w:szCs w:val="22"/>
        </w:rPr>
        <w:t xml:space="preserve"> na náhradu škody.</w:t>
      </w:r>
    </w:p>
    <w:p w14:paraId="051FDE68" w14:textId="227D068A" w:rsidR="00202AE1" w:rsidRPr="00202AE1" w:rsidRDefault="00202AE1" w:rsidP="00DC1FB7">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w:t>
      </w:r>
      <w:r w:rsidR="009D641D">
        <w:rPr>
          <w:rFonts w:asciiTheme="minorHAnsi" w:hAnsiTheme="minorHAnsi" w:cstheme="minorHAnsi"/>
          <w:sz w:val="22"/>
          <w:szCs w:val="22"/>
        </w:rPr>
        <w:t>S</w:t>
      </w:r>
      <w:r w:rsidRPr="00202AE1">
        <w:rPr>
          <w:rFonts w:asciiTheme="minorHAnsi" w:hAnsiTheme="minorHAnsi" w:cstheme="minorHAnsi"/>
          <w:sz w:val="22"/>
          <w:szCs w:val="22"/>
        </w:rPr>
        <w:t>mluvní straně povinné ze smluvní sankce k úhradě této smluvní sankce.</w:t>
      </w:r>
    </w:p>
    <w:p w14:paraId="4D0AFFFF" w14:textId="0F8C0D8C" w:rsidR="002869AA" w:rsidRPr="002869AA" w:rsidRDefault="002869AA" w:rsidP="00DC1FB7">
      <w:pPr>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 xml:space="preserve">Kupující může jednostranně započíst vůči Prodávajícímu pohledávku (i nesplatnou) vyplývající z této Smlouvy proti pohledávce Prodávajícího vyplývající z této </w:t>
      </w:r>
      <w:r w:rsidR="002E6E1F">
        <w:rPr>
          <w:rFonts w:ascii="Calibri" w:hAnsi="Calibri" w:cs="Calibri"/>
          <w:sz w:val="22"/>
          <w:szCs w:val="22"/>
        </w:rPr>
        <w:t>s</w:t>
      </w:r>
      <w:r w:rsidRPr="002869AA">
        <w:rPr>
          <w:rFonts w:ascii="Calibri" w:hAnsi="Calibri" w:cs="Calibri"/>
          <w:sz w:val="22"/>
          <w:szCs w:val="22"/>
        </w:rPr>
        <w:t>mlouvy.</w:t>
      </w:r>
    </w:p>
    <w:p w14:paraId="5378272B" w14:textId="77777777" w:rsidR="00202AE1" w:rsidRPr="00202AE1" w:rsidRDefault="00202AE1" w:rsidP="005F10C2">
      <w:pPr>
        <w:pStyle w:val="Odstavecseseznamem"/>
        <w:numPr>
          <w:ilvl w:val="0"/>
          <w:numId w:val="0"/>
        </w:numPr>
        <w:spacing w:after="0"/>
        <w:ind w:left="567"/>
        <w:rPr>
          <w:rFonts w:asciiTheme="minorHAnsi" w:hAnsiTheme="minorHAnsi" w:cstheme="minorHAnsi"/>
          <w:sz w:val="22"/>
        </w:rPr>
      </w:pPr>
    </w:p>
    <w:p w14:paraId="4383837F" w14:textId="2912BDAD" w:rsidR="00202AE1" w:rsidRPr="00202AE1" w:rsidRDefault="00202AE1" w:rsidP="005F10C2">
      <w:pPr>
        <w:pStyle w:val="Nadpis1"/>
        <w:numPr>
          <w:ilvl w:val="0"/>
          <w:numId w:val="2"/>
        </w:numPr>
        <w:spacing w:before="0" w:after="120"/>
        <w:ind w:left="426" w:hanging="426"/>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6B361B54" w:rsidR="00E77799" w:rsidRDefault="00202AE1" w:rsidP="00DC1FB7">
      <w:pPr>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w:t>
      </w:r>
      <w:r w:rsidR="009D641D">
        <w:rPr>
          <w:rFonts w:asciiTheme="minorHAnsi" w:hAnsiTheme="minorHAnsi" w:cstheme="minorHAnsi"/>
          <w:sz w:val="22"/>
          <w:szCs w:val="22"/>
        </w:rPr>
        <w:t>S</w:t>
      </w:r>
      <w:r w:rsidRPr="00202AE1">
        <w:rPr>
          <w:rFonts w:asciiTheme="minorHAnsi" w:hAnsiTheme="minorHAnsi" w:cstheme="minorHAnsi"/>
          <w:sz w:val="22"/>
          <w:szCs w:val="22"/>
        </w:rPr>
        <w:t xml:space="preserve">mluvních stran má právo odstoupit od smlouvy v případech stanovených zákonem, zejména dojde-li druhou </w:t>
      </w:r>
      <w:r w:rsidR="009D641D">
        <w:rPr>
          <w:rFonts w:asciiTheme="minorHAnsi" w:hAnsiTheme="minorHAnsi" w:cstheme="minorHAnsi"/>
          <w:sz w:val="22"/>
          <w:szCs w:val="22"/>
        </w:rPr>
        <w:t>S</w:t>
      </w:r>
      <w:r w:rsidRPr="00202AE1">
        <w:rPr>
          <w:rFonts w:asciiTheme="minorHAnsi" w:hAnsiTheme="minorHAnsi" w:cstheme="minorHAnsi"/>
          <w:sz w:val="22"/>
          <w:szCs w:val="22"/>
        </w:rPr>
        <w:t>mluvní stranou k porušení smlouvy podstatným způsobem ve smyslu §</w:t>
      </w:r>
      <w:r w:rsidR="005F10C2">
        <w:rPr>
          <w:rFonts w:asciiTheme="minorHAnsi" w:hAnsiTheme="minorHAnsi" w:cstheme="minorHAnsi"/>
          <w:sz w:val="22"/>
          <w:szCs w:val="22"/>
        </w:rPr>
        <w:t> </w:t>
      </w:r>
      <w:r w:rsidRPr="00202AE1">
        <w:rPr>
          <w:rFonts w:asciiTheme="minorHAnsi" w:hAnsiTheme="minorHAnsi" w:cstheme="minorHAnsi"/>
          <w:sz w:val="22"/>
          <w:szCs w:val="22"/>
        </w:rPr>
        <w:t xml:space="preserve">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5F10C2">
      <w:pPr>
        <w:numPr>
          <w:ilvl w:val="0"/>
          <w:numId w:val="11"/>
        </w:numPr>
        <w:autoSpaceDE w:val="0"/>
        <w:autoSpaceDN w:val="0"/>
        <w:spacing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52A9D1E0" w:rsidR="00202AE1" w:rsidRPr="007E33A0" w:rsidRDefault="00E77799" w:rsidP="00667F79">
      <w:pPr>
        <w:pStyle w:val="Odstavecseseznamem"/>
        <w:numPr>
          <w:ilvl w:val="0"/>
          <w:numId w:val="17"/>
        </w:numPr>
        <w:autoSpaceDE w:val="0"/>
        <w:autoSpaceDN w:val="0"/>
        <w:spacing w:line="240" w:lineRule="atLeast"/>
        <w:ind w:left="851" w:hanging="284"/>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Předmětu plnění o více jak</w:t>
      </w:r>
      <w:r w:rsidR="00075FB0">
        <w:rPr>
          <w:rFonts w:asciiTheme="minorHAnsi" w:hAnsiTheme="minorHAnsi" w:cstheme="minorHAnsi"/>
          <w:sz w:val="22"/>
        </w:rPr>
        <w:t xml:space="preserve"> 15</w:t>
      </w:r>
      <w:r w:rsidR="007E33A0" w:rsidRPr="007E33A0">
        <w:rPr>
          <w:rFonts w:asciiTheme="minorHAnsi" w:hAnsiTheme="minorHAnsi" w:cstheme="minorHAnsi"/>
          <w:sz w:val="22"/>
        </w:rPr>
        <w:t xml:space="preserve"> kalendářních dní</w:t>
      </w:r>
      <w:r w:rsidR="00C4004C">
        <w:rPr>
          <w:rFonts w:asciiTheme="minorHAnsi" w:hAnsiTheme="minorHAnsi" w:cstheme="minorHAnsi"/>
          <w:sz w:val="22"/>
        </w:rPr>
        <w:t>.</w:t>
      </w:r>
    </w:p>
    <w:p w14:paraId="3E63E13D" w14:textId="1D2B6599" w:rsidR="00202AE1" w:rsidRPr="00202AE1" w:rsidRDefault="00202AE1" w:rsidP="005F10C2">
      <w:pPr>
        <w:numPr>
          <w:ilvl w:val="0"/>
          <w:numId w:val="11"/>
        </w:numPr>
        <w:autoSpaceDE w:val="0"/>
        <w:autoSpaceDN w:val="0"/>
        <w:spacing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5F10C2">
      <w:pPr>
        <w:pStyle w:val="Odstavecseseznamem"/>
        <w:numPr>
          <w:ilvl w:val="0"/>
          <w:numId w:val="12"/>
        </w:numPr>
        <w:spacing w:after="0"/>
        <w:ind w:left="851" w:hanging="284"/>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5F10C2">
      <w:pPr>
        <w:pStyle w:val="Odstavecseseznamem"/>
        <w:numPr>
          <w:ilvl w:val="0"/>
          <w:numId w:val="12"/>
        </w:numPr>
        <w:spacing w:after="0"/>
        <w:ind w:left="851"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667F79">
      <w:pPr>
        <w:pStyle w:val="Odstavecseseznamem"/>
        <w:numPr>
          <w:ilvl w:val="0"/>
          <w:numId w:val="12"/>
        </w:numPr>
        <w:ind w:left="851"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2345CC2C" w:rsidR="00202AE1" w:rsidRPr="00202AE1" w:rsidRDefault="00202AE1" w:rsidP="00DC1FB7">
      <w:pPr>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Odstoupení od smlouvy musí být písemné, jinak je neplatné. </w:t>
      </w:r>
    </w:p>
    <w:p w14:paraId="650EEBE3" w14:textId="77777777" w:rsidR="00202AE1" w:rsidRPr="00202AE1" w:rsidRDefault="00202AE1" w:rsidP="005F10C2">
      <w:pPr>
        <w:pStyle w:val="Odstavecseseznamem"/>
        <w:numPr>
          <w:ilvl w:val="0"/>
          <w:numId w:val="0"/>
        </w:numPr>
        <w:spacing w:after="0"/>
        <w:ind w:left="567"/>
        <w:rPr>
          <w:rFonts w:asciiTheme="minorHAnsi" w:hAnsiTheme="minorHAnsi" w:cstheme="minorHAnsi"/>
          <w:sz w:val="22"/>
        </w:rPr>
      </w:pPr>
    </w:p>
    <w:p w14:paraId="087C5369" w14:textId="0A47D524" w:rsidR="00202AE1" w:rsidRPr="00202AE1" w:rsidRDefault="00202AE1" w:rsidP="005F10C2">
      <w:pPr>
        <w:pStyle w:val="Nadpis1"/>
        <w:numPr>
          <w:ilvl w:val="0"/>
          <w:numId w:val="2"/>
        </w:numPr>
        <w:spacing w:before="0" w:after="120"/>
        <w:ind w:left="426" w:hanging="426"/>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7A545405" w:rsidR="00BB79A2" w:rsidRPr="00AA3235" w:rsidRDefault="004C5BFA" w:rsidP="00DC1FB7">
      <w:pPr>
        <w:autoSpaceDE w:val="0"/>
        <w:autoSpaceDN w:val="0"/>
        <w:spacing w:after="120" w:line="240" w:lineRule="atLeast"/>
        <w:ind w:left="567" w:firstLine="141"/>
        <w:jc w:val="both"/>
        <w:rPr>
          <w:rFonts w:asciiTheme="minorHAnsi" w:hAnsiTheme="minorHAnsi" w:cstheme="minorHAnsi"/>
          <w:sz w:val="22"/>
          <w:szCs w:val="22"/>
        </w:rPr>
      </w:pPr>
      <w:r w:rsidRPr="00AA3235">
        <w:rPr>
          <w:rFonts w:asciiTheme="minorHAnsi" w:hAnsiTheme="minorHAnsi" w:cstheme="minorHAnsi"/>
          <w:sz w:val="22"/>
          <w:szCs w:val="22"/>
        </w:rPr>
        <w:t xml:space="preserve">za Kupujícího: </w:t>
      </w:r>
      <w:proofErr w:type="spellStart"/>
      <w:r w:rsidR="0065428A">
        <w:rPr>
          <w:rFonts w:asciiTheme="minorHAnsi" w:hAnsiTheme="minorHAnsi" w:cstheme="minorHAnsi"/>
          <w:sz w:val="22"/>
          <w:szCs w:val="22"/>
        </w:rPr>
        <w:t>xxxxxxxxxxxxxxxxxxxxxxxxxxxx</w:t>
      </w:r>
      <w:proofErr w:type="spellEnd"/>
    </w:p>
    <w:p w14:paraId="699588AF" w14:textId="27A5273B" w:rsidR="00BB79A2" w:rsidRPr="00AA3235" w:rsidRDefault="002F4CA0" w:rsidP="00DC1FB7">
      <w:pPr>
        <w:autoSpaceDE w:val="0"/>
        <w:autoSpaceDN w:val="0"/>
        <w:spacing w:after="120" w:line="240" w:lineRule="atLeast"/>
        <w:ind w:firstLine="708"/>
        <w:jc w:val="both"/>
        <w:rPr>
          <w:rFonts w:asciiTheme="minorHAnsi" w:hAnsiTheme="minorHAnsi" w:cstheme="minorHAnsi"/>
          <w:sz w:val="22"/>
          <w:szCs w:val="22"/>
        </w:rPr>
      </w:pPr>
      <w:r w:rsidRPr="002F4CA0">
        <w:rPr>
          <w:rFonts w:asciiTheme="minorHAnsi" w:hAnsiTheme="minorHAnsi" w:cstheme="minorHAnsi"/>
          <w:sz w:val="22"/>
          <w:szCs w:val="22"/>
        </w:rPr>
        <w:t xml:space="preserve">za Prodávajícího: </w:t>
      </w:r>
      <w:r w:rsidR="0065428A">
        <w:rPr>
          <w:rFonts w:asciiTheme="minorHAnsi" w:hAnsiTheme="minorHAnsi" w:cstheme="minorHAnsi"/>
          <w:sz w:val="22"/>
          <w:szCs w:val="22"/>
        </w:rPr>
        <w:t>xxxxxxxxxxxxxxxxxxxxxxxxxx</w:t>
      </w:r>
    </w:p>
    <w:p w14:paraId="220A6FC1" w14:textId="6A72EFBB" w:rsidR="00BB79A2" w:rsidRPr="00BB79A2" w:rsidRDefault="00BB79A2" w:rsidP="00DC1FB7">
      <w:pPr>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 xml:space="preserve">nebude-li </w:t>
      </w:r>
      <w:r w:rsidR="009D641D">
        <w:rPr>
          <w:rFonts w:asciiTheme="minorHAnsi" w:hAnsiTheme="minorHAnsi" w:cstheme="minorHAnsi"/>
          <w:sz w:val="22"/>
          <w:szCs w:val="22"/>
        </w:rPr>
        <w:t>S</w:t>
      </w:r>
      <w:r w:rsidRPr="00BB79A2">
        <w:rPr>
          <w:rFonts w:asciiTheme="minorHAnsi" w:hAnsiTheme="minorHAnsi" w:cstheme="minorHAnsi"/>
          <w:sz w:val="22"/>
          <w:szCs w:val="22"/>
        </w:rPr>
        <w:t>mluvní stranou písemně oznámena jiná kontaktní osoba.</w:t>
      </w:r>
    </w:p>
    <w:p w14:paraId="2BED4D14" w14:textId="4E14CA63" w:rsidR="0042653E" w:rsidRPr="00BB79A2" w:rsidRDefault="0042653E"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 xml:space="preserve">Vztahy mezi </w:t>
      </w:r>
      <w:r w:rsidR="009D641D">
        <w:rPr>
          <w:rFonts w:asciiTheme="minorHAnsi" w:hAnsiTheme="minorHAnsi" w:cstheme="minorHAnsi"/>
          <w:sz w:val="22"/>
          <w:szCs w:val="22"/>
        </w:rPr>
        <w:t>S</w:t>
      </w:r>
      <w:r w:rsidRPr="00BB79A2">
        <w:rPr>
          <w:rFonts w:asciiTheme="minorHAnsi" w:hAnsiTheme="minorHAnsi" w:cstheme="minorHAnsi"/>
          <w:sz w:val="22"/>
          <w:szCs w:val="22"/>
        </w:rPr>
        <w:t>mluvními stranami touto smlouvou výslovně neupravené se budou řídit českými, obecně závaznými právními předpisy, zejména OZ.</w:t>
      </w:r>
    </w:p>
    <w:p w14:paraId="26FF904D" w14:textId="77777777" w:rsidR="00326D48" w:rsidRDefault="00D079E4"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28C3C994" w:rsidR="00D079E4" w:rsidRPr="00263EA9" w:rsidRDefault="00D079E4"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63EA9">
        <w:rPr>
          <w:rFonts w:asciiTheme="minorHAnsi" w:hAnsiTheme="minorHAnsi" w:cstheme="minorHAnsi"/>
          <w:sz w:val="22"/>
          <w:szCs w:val="22"/>
        </w:rPr>
        <w:t xml:space="preserve">Tato smlouva nabývá platnosti dnem jejího podpisu oběma </w:t>
      </w:r>
      <w:r w:rsidR="009D641D" w:rsidRPr="00263EA9">
        <w:rPr>
          <w:rFonts w:asciiTheme="minorHAnsi" w:hAnsiTheme="minorHAnsi" w:cstheme="minorHAnsi"/>
          <w:sz w:val="22"/>
          <w:szCs w:val="22"/>
        </w:rPr>
        <w:t>S</w:t>
      </w:r>
      <w:r w:rsidRPr="00263EA9">
        <w:rPr>
          <w:rFonts w:asciiTheme="minorHAnsi" w:hAnsiTheme="minorHAnsi" w:cstheme="minorHAnsi"/>
          <w:sz w:val="22"/>
          <w:szCs w:val="22"/>
        </w:rPr>
        <w:t>mluvními stranami a účinnosti dnem uveřejnění v registru smluv podle předchozího odstavce.</w:t>
      </w:r>
    </w:p>
    <w:p w14:paraId="11695120" w14:textId="2EE727E7" w:rsidR="00D079E4" w:rsidRPr="00263EA9" w:rsidRDefault="00D079E4"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63EA9">
        <w:rPr>
          <w:rFonts w:asciiTheme="minorHAnsi" w:hAnsiTheme="minorHAnsi" w:cstheme="minorHAnsi"/>
          <w:sz w:val="22"/>
          <w:szCs w:val="22"/>
        </w:rPr>
        <w:t xml:space="preserve">Tato smlouva je vyhotovena ve 2 vyhotoveních v českém jazyce, přičemž každá ze Smluvních stran obdrží po jednom vyhotovení/ Tato </w:t>
      </w:r>
      <w:r w:rsidR="00667F79" w:rsidRPr="00263EA9">
        <w:rPr>
          <w:rFonts w:asciiTheme="minorHAnsi" w:hAnsiTheme="minorHAnsi" w:cstheme="minorHAnsi"/>
          <w:sz w:val="22"/>
          <w:szCs w:val="22"/>
        </w:rPr>
        <w:t>s</w:t>
      </w:r>
      <w:r w:rsidRPr="00263EA9">
        <w:rPr>
          <w:rFonts w:asciiTheme="minorHAnsi" w:hAnsiTheme="minorHAnsi" w:cstheme="minorHAnsi"/>
          <w:sz w:val="22"/>
          <w:szCs w:val="22"/>
        </w:rPr>
        <w:t>mlouva se uzavírá elektronickou formou [Konkrétní forma uzavření bude zvolena před podpisem smlouvy].</w:t>
      </w:r>
    </w:p>
    <w:p w14:paraId="287AA771" w14:textId="0E90CC6B" w:rsidR="00D079E4" w:rsidRPr="00202AE1" w:rsidRDefault="00D079E4"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lastRenderedPageBreak/>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 xml:space="preserve">Žádná ze </w:t>
      </w:r>
      <w:r w:rsidR="009D641D">
        <w:rPr>
          <w:rFonts w:asciiTheme="minorHAnsi" w:hAnsiTheme="minorHAnsi" w:cstheme="minorHAnsi"/>
          <w:sz w:val="22"/>
          <w:szCs w:val="22"/>
        </w:rPr>
        <w:t>S</w:t>
      </w:r>
      <w:r w:rsidRPr="00202AE1">
        <w:rPr>
          <w:rFonts w:asciiTheme="minorHAnsi" w:hAnsiTheme="minorHAnsi" w:cstheme="minorHAnsi"/>
          <w:sz w:val="22"/>
          <w:szCs w:val="22"/>
        </w:rPr>
        <w:t>mluvních stran se nemůže dovolávat zvláštních, v této smlouvě neuvedených ústních ujednání a dohod.</w:t>
      </w:r>
    </w:p>
    <w:p w14:paraId="0292B982" w14:textId="4F5BAA5E" w:rsidR="00202AE1" w:rsidRPr="00202AE1" w:rsidRDefault="00202AE1"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prohlašují, že žádná z nich se nepovažuje za slabší smluvní stranu ve smyslu ustanovení § 433</w:t>
      </w:r>
      <w:r w:rsidR="0016085F">
        <w:rPr>
          <w:rFonts w:asciiTheme="minorHAnsi" w:hAnsiTheme="minorHAnsi" w:cstheme="minorHAnsi"/>
          <w:sz w:val="22"/>
          <w:szCs w:val="22"/>
        </w:rPr>
        <w:t xml:space="preserve"> OZ</w:t>
      </w:r>
      <w:r w:rsidRPr="00202AE1">
        <w:rPr>
          <w:rFonts w:asciiTheme="minorHAnsi" w:hAnsiTheme="minorHAnsi" w:cstheme="minorHAnsi"/>
          <w:sz w:val="22"/>
          <w:szCs w:val="22"/>
        </w:rPr>
        <w:t xml:space="preserve">. </w:t>
      </w:r>
    </w:p>
    <w:p w14:paraId="5817D903" w14:textId="5A1FD61B" w:rsidR="00202AE1" w:rsidRPr="00202AE1" w:rsidRDefault="00202AE1"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035843BF" w:rsidR="00202AE1" w:rsidRPr="00202AE1" w:rsidRDefault="00202AE1"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Na důkaz souhlasu s celým obsahem smlouvy připojují </w:t>
      </w:r>
      <w:r w:rsidR="009D641D">
        <w:rPr>
          <w:rFonts w:asciiTheme="minorHAnsi" w:hAnsiTheme="minorHAnsi" w:cstheme="minorHAnsi"/>
          <w:sz w:val="22"/>
          <w:szCs w:val="22"/>
        </w:rPr>
        <w:t>S</w:t>
      </w:r>
      <w:r w:rsidRPr="00202AE1">
        <w:rPr>
          <w:rFonts w:asciiTheme="minorHAnsi" w:hAnsiTheme="minorHAnsi" w:cstheme="minorHAnsi"/>
          <w:sz w:val="22"/>
          <w:szCs w:val="22"/>
        </w:rPr>
        <w:t>mluvní strany své podpisy.</w:t>
      </w:r>
    </w:p>
    <w:p w14:paraId="12E72B26" w14:textId="30BC6E1A" w:rsidR="00202AE1" w:rsidRDefault="00202AE1" w:rsidP="00DC1FB7">
      <w:pPr>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54CAE168" w:rsidR="00E60735" w:rsidRDefault="00E60735" w:rsidP="00DC1FB7">
      <w:pPr>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DC1FB7">
        <w:rPr>
          <w:rFonts w:asciiTheme="minorHAnsi" w:hAnsiTheme="minorHAnsi" w:cstheme="minorHAnsi"/>
          <w:sz w:val="22"/>
          <w:szCs w:val="22"/>
        </w:rPr>
        <w:t>S</w:t>
      </w:r>
      <w:r>
        <w:rPr>
          <w:rFonts w:asciiTheme="minorHAnsi" w:hAnsiTheme="minorHAnsi" w:cstheme="minorHAnsi"/>
          <w:sz w:val="22"/>
          <w:szCs w:val="22"/>
        </w:rPr>
        <w:t>pecifikace</w:t>
      </w:r>
      <w:r w:rsidR="00DC1FB7">
        <w:rPr>
          <w:rFonts w:asciiTheme="minorHAnsi" w:hAnsiTheme="minorHAnsi" w:cstheme="minorHAnsi"/>
          <w:sz w:val="22"/>
          <w:szCs w:val="22"/>
        </w:rPr>
        <w:t>.</w:t>
      </w:r>
    </w:p>
    <w:p w14:paraId="2DF73E47" w14:textId="77777777" w:rsidR="003F2CCA" w:rsidRPr="00202AE1" w:rsidRDefault="003F2CCA" w:rsidP="00DC1FB7">
      <w:pPr>
        <w:suppressAutoHyphens/>
        <w:rPr>
          <w:rFonts w:asciiTheme="minorHAnsi" w:hAnsiTheme="minorHAnsi" w:cstheme="minorHAnsi"/>
          <w:color w:val="000000" w:themeColor="text1"/>
          <w:sz w:val="22"/>
          <w:szCs w:val="22"/>
        </w:rPr>
      </w:pP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424306E8"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V </w:t>
            </w:r>
            <w:r w:rsidR="004C5BFA">
              <w:rPr>
                <w:rFonts w:asciiTheme="minorHAnsi" w:hAnsiTheme="minorHAnsi" w:cstheme="minorHAnsi"/>
                <w:color w:val="000000" w:themeColor="text1"/>
                <w:sz w:val="22"/>
                <w:szCs w:val="22"/>
              </w:rPr>
              <w:t>Ratibořicích</w:t>
            </w:r>
            <w:r w:rsidRPr="00202AE1">
              <w:rPr>
                <w:rFonts w:asciiTheme="minorHAnsi" w:hAnsiTheme="minorHAnsi" w:cstheme="minorHAnsi"/>
                <w:color w:val="000000" w:themeColor="text1"/>
                <w:sz w:val="22"/>
                <w:szCs w:val="22"/>
              </w:rPr>
              <w:t>, dn</w:t>
            </w:r>
            <w:r w:rsidR="00910588">
              <w:rPr>
                <w:rFonts w:asciiTheme="minorHAnsi" w:hAnsiTheme="minorHAnsi" w:cstheme="minorHAnsi"/>
                <w:color w:val="000000" w:themeColor="text1"/>
                <w:sz w:val="22"/>
                <w:szCs w:val="22"/>
              </w:rPr>
              <w:t>e</w:t>
            </w:r>
            <w:r w:rsidR="00D17F52">
              <w:rPr>
                <w:rFonts w:asciiTheme="minorHAnsi" w:hAnsiTheme="minorHAnsi" w:cstheme="minorHAnsi"/>
                <w:color w:val="000000" w:themeColor="text1"/>
                <w:sz w:val="22"/>
                <w:szCs w:val="22"/>
              </w:rPr>
              <w:t xml:space="preserve"> </w:t>
            </w:r>
            <w:r w:rsidR="00910588">
              <w:rPr>
                <w:rFonts w:asciiTheme="minorHAnsi" w:hAnsiTheme="minorHAnsi" w:cstheme="minorHAnsi"/>
                <w:color w:val="000000" w:themeColor="text1"/>
                <w:sz w:val="22"/>
                <w:szCs w:val="22"/>
              </w:rPr>
              <w:t>19</w:t>
            </w:r>
            <w:r w:rsidR="004C5BFA">
              <w:rPr>
                <w:rFonts w:asciiTheme="minorHAnsi" w:hAnsiTheme="minorHAnsi" w:cstheme="minorHAnsi"/>
                <w:color w:val="000000" w:themeColor="text1"/>
                <w:sz w:val="22"/>
                <w:szCs w:val="22"/>
              </w:rPr>
              <w:t>.</w:t>
            </w:r>
            <w:r w:rsidR="00910588">
              <w:rPr>
                <w:rFonts w:asciiTheme="minorHAnsi" w:hAnsiTheme="minorHAnsi" w:cstheme="minorHAnsi"/>
                <w:color w:val="000000" w:themeColor="text1"/>
                <w:sz w:val="22"/>
                <w:szCs w:val="22"/>
              </w:rPr>
              <w:t>3</w:t>
            </w:r>
            <w:r w:rsidR="004C5BFA">
              <w:rPr>
                <w:rFonts w:asciiTheme="minorHAnsi" w:hAnsiTheme="minorHAnsi" w:cstheme="minorHAnsi"/>
                <w:color w:val="000000" w:themeColor="text1"/>
                <w:sz w:val="22"/>
                <w:szCs w:val="22"/>
              </w:rPr>
              <w:t>.202</w:t>
            </w:r>
            <w:r w:rsidR="00910588">
              <w:rPr>
                <w:rFonts w:asciiTheme="minorHAnsi" w:hAnsiTheme="minorHAnsi" w:cstheme="minorHAnsi"/>
                <w:color w:val="000000" w:themeColor="text1"/>
                <w:sz w:val="22"/>
                <w:szCs w:val="22"/>
              </w:rPr>
              <w:t>6</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6E40546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08CDFFD7" w:rsidR="00C56250" w:rsidRPr="00202AE1" w:rsidRDefault="00C56250" w:rsidP="00C233EE">
            <w:pPr>
              <w:jc w:val="center"/>
              <w:rPr>
                <w:rFonts w:asciiTheme="minorHAnsi" w:hAnsiTheme="minorHAnsi" w:cstheme="minorHAnsi"/>
                <w:color w:val="000000" w:themeColor="text1"/>
                <w:sz w:val="22"/>
                <w:szCs w:val="22"/>
              </w:rPr>
            </w:pPr>
          </w:p>
        </w:tc>
        <w:tc>
          <w:tcPr>
            <w:tcW w:w="4606" w:type="dxa"/>
          </w:tcPr>
          <w:p w14:paraId="336EEB2C" w14:textId="0E5BC5C2"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D17F52">
              <w:rPr>
                <w:rFonts w:asciiTheme="minorHAnsi" w:hAnsiTheme="minorHAnsi" w:cstheme="minorHAnsi"/>
                <w:color w:val="000000" w:themeColor="text1"/>
                <w:sz w:val="22"/>
                <w:szCs w:val="22"/>
              </w:rPr>
              <w:t xml:space="preserve"> </w:t>
            </w:r>
            <w:proofErr w:type="gramStart"/>
            <w:r w:rsidR="00D17F52">
              <w:rPr>
                <w:rFonts w:asciiTheme="minorHAnsi" w:hAnsiTheme="minorHAnsi" w:cstheme="minorHAnsi"/>
                <w:color w:val="000000" w:themeColor="text1"/>
                <w:sz w:val="22"/>
                <w:szCs w:val="22"/>
              </w:rPr>
              <w:t>Praze</w:t>
            </w:r>
            <w:r w:rsidRPr="00202AE1">
              <w:rPr>
                <w:rFonts w:asciiTheme="minorHAnsi" w:hAnsiTheme="minorHAnsi" w:cstheme="minorHAnsi"/>
                <w:color w:val="000000" w:themeColor="text1"/>
                <w:sz w:val="22"/>
                <w:szCs w:val="22"/>
              </w:rPr>
              <w:t xml:space="preserve"> ,</w:t>
            </w:r>
            <w:proofErr w:type="gramEnd"/>
            <w:r w:rsidRPr="00202AE1">
              <w:rPr>
                <w:rFonts w:asciiTheme="minorHAnsi" w:hAnsiTheme="minorHAnsi" w:cstheme="minorHAnsi"/>
                <w:color w:val="000000" w:themeColor="text1"/>
                <w:sz w:val="22"/>
                <w:szCs w:val="22"/>
              </w:rPr>
              <w:t xml:space="preserve"> dne</w:t>
            </w:r>
            <w:r w:rsidR="00D17F52">
              <w:rPr>
                <w:rFonts w:asciiTheme="minorHAnsi" w:hAnsiTheme="minorHAnsi" w:cstheme="minorHAnsi"/>
                <w:color w:val="000000" w:themeColor="text1"/>
                <w:sz w:val="22"/>
                <w:szCs w:val="22"/>
              </w:rPr>
              <w:t xml:space="preserve"> </w:t>
            </w:r>
            <w:r w:rsidR="00910588">
              <w:rPr>
                <w:rFonts w:asciiTheme="minorHAnsi" w:hAnsiTheme="minorHAnsi" w:cstheme="minorHAnsi"/>
                <w:color w:val="000000" w:themeColor="text1"/>
                <w:sz w:val="22"/>
                <w:szCs w:val="22"/>
              </w:rPr>
              <w:t>19</w:t>
            </w:r>
            <w:r w:rsidR="008F246F">
              <w:rPr>
                <w:rFonts w:asciiTheme="minorHAnsi" w:hAnsiTheme="minorHAnsi" w:cstheme="minorHAnsi"/>
                <w:color w:val="000000" w:themeColor="text1"/>
                <w:sz w:val="22"/>
                <w:szCs w:val="22"/>
              </w:rPr>
              <w:t>.</w:t>
            </w:r>
            <w:r w:rsidR="00910588">
              <w:rPr>
                <w:rFonts w:asciiTheme="minorHAnsi" w:hAnsiTheme="minorHAnsi" w:cstheme="minorHAnsi"/>
                <w:color w:val="000000" w:themeColor="text1"/>
                <w:sz w:val="22"/>
                <w:szCs w:val="22"/>
              </w:rPr>
              <w:t>3</w:t>
            </w:r>
            <w:r w:rsidR="008F246F">
              <w:rPr>
                <w:rFonts w:asciiTheme="minorHAnsi" w:hAnsiTheme="minorHAnsi" w:cstheme="minorHAnsi"/>
                <w:color w:val="000000" w:themeColor="text1"/>
                <w:sz w:val="22"/>
                <w:szCs w:val="22"/>
              </w:rPr>
              <w:t>.202</w:t>
            </w:r>
            <w:r w:rsidR="00910588">
              <w:rPr>
                <w:rFonts w:asciiTheme="minorHAnsi" w:hAnsiTheme="minorHAnsi" w:cstheme="minorHAnsi"/>
                <w:color w:val="000000" w:themeColor="text1"/>
                <w:sz w:val="22"/>
                <w:szCs w:val="22"/>
              </w:rPr>
              <w:t>6</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5130408A"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57363091" w:rsidR="00C56250" w:rsidRPr="00202AE1" w:rsidRDefault="00C56250" w:rsidP="00C233EE">
            <w:pPr>
              <w:jc w:val="center"/>
              <w:rPr>
                <w:rFonts w:asciiTheme="minorHAnsi" w:hAnsiTheme="minorHAnsi" w:cstheme="minorHAnsi"/>
                <w:color w:val="000000" w:themeColor="text1"/>
                <w:sz w:val="22"/>
                <w:szCs w:val="22"/>
              </w:rPr>
            </w:pP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5A555FA4" w:rsidR="00840271" w:rsidRDefault="00840271">
      <w:pPr>
        <w:rPr>
          <w:rFonts w:asciiTheme="minorHAnsi" w:hAnsiTheme="minorHAnsi" w:cstheme="minorHAnsi"/>
          <w:color w:val="000000" w:themeColor="text1"/>
          <w:sz w:val="22"/>
          <w:szCs w:val="22"/>
        </w:rPr>
      </w:pPr>
    </w:p>
    <w:p w14:paraId="18430B52" w14:textId="197BDFA0" w:rsidR="004C5BFA" w:rsidRDefault="004C5BFA">
      <w:pPr>
        <w:rPr>
          <w:rFonts w:asciiTheme="minorHAnsi" w:hAnsiTheme="minorHAnsi" w:cstheme="minorHAnsi"/>
          <w:color w:val="000000" w:themeColor="text1"/>
          <w:sz w:val="22"/>
          <w:szCs w:val="22"/>
        </w:rPr>
      </w:pPr>
    </w:p>
    <w:p w14:paraId="403EB2B3" w14:textId="5A8FC3CE" w:rsidR="004C5BFA" w:rsidRDefault="004C5BFA">
      <w:pPr>
        <w:rPr>
          <w:rFonts w:asciiTheme="minorHAnsi" w:hAnsiTheme="minorHAnsi" w:cstheme="minorHAnsi"/>
          <w:color w:val="000000" w:themeColor="text1"/>
          <w:sz w:val="22"/>
          <w:szCs w:val="22"/>
        </w:rPr>
      </w:pPr>
    </w:p>
    <w:p w14:paraId="5857A28E" w14:textId="0936AA4F" w:rsidR="004C5BFA" w:rsidRDefault="004C5BFA">
      <w:pPr>
        <w:rPr>
          <w:rFonts w:asciiTheme="minorHAnsi" w:hAnsiTheme="minorHAnsi" w:cstheme="minorHAnsi"/>
          <w:color w:val="000000" w:themeColor="text1"/>
          <w:sz w:val="22"/>
          <w:szCs w:val="22"/>
        </w:rPr>
      </w:pPr>
    </w:p>
    <w:p w14:paraId="11305B2A" w14:textId="30398730" w:rsidR="004C5BFA" w:rsidRDefault="004C5BFA">
      <w:pPr>
        <w:rPr>
          <w:rFonts w:asciiTheme="minorHAnsi" w:hAnsiTheme="minorHAnsi" w:cstheme="minorHAnsi"/>
          <w:color w:val="000000" w:themeColor="text1"/>
          <w:sz w:val="22"/>
          <w:szCs w:val="22"/>
        </w:rPr>
      </w:pPr>
    </w:p>
    <w:p w14:paraId="2A0403D9" w14:textId="046A84D3" w:rsidR="004C5BFA" w:rsidRDefault="004C5BFA">
      <w:pPr>
        <w:rPr>
          <w:rFonts w:asciiTheme="minorHAnsi" w:hAnsiTheme="minorHAnsi" w:cstheme="minorHAnsi"/>
          <w:color w:val="000000" w:themeColor="text1"/>
          <w:sz w:val="22"/>
          <w:szCs w:val="22"/>
        </w:rPr>
      </w:pPr>
    </w:p>
    <w:p w14:paraId="057634AC" w14:textId="4E1F12A1" w:rsidR="004C5BFA" w:rsidRDefault="004C5BFA">
      <w:pPr>
        <w:rPr>
          <w:rFonts w:asciiTheme="minorHAnsi" w:hAnsiTheme="minorHAnsi" w:cstheme="minorHAnsi"/>
          <w:color w:val="000000" w:themeColor="text1"/>
          <w:sz w:val="22"/>
          <w:szCs w:val="22"/>
        </w:rPr>
      </w:pPr>
    </w:p>
    <w:p w14:paraId="191A91D1" w14:textId="2455867E" w:rsidR="004C5BFA" w:rsidRDefault="004C5BFA">
      <w:pPr>
        <w:rPr>
          <w:rFonts w:asciiTheme="minorHAnsi" w:hAnsiTheme="minorHAnsi" w:cstheme="minorHAnsi"/>
          <w:color w:val="000000" w:themeColor="text1"/>
          <w:sz w:val="22"/>
          <w:szCs w:val="22"/>
        </w:rPr>
      </w:pPr>
    </w:p>
    <w:p w14:paraId="001556D0" w14:textId="1134104B" w:rsidR="004C5BFA" w:rsidRDefault="004C5BFA">
      <w:pPr>
        <w:rPr>
          <w:rFonts w:asciiTheme="minorHAnsi" w:hAnsiTheme="minorHAnsi" w:cstheme="minorHAnsi"/>
          <w:color w:val="000000" w:themeColor="text1"/>
          <w:sz w:val="22"/>
          <w:szCs w:val="22"/>
        </w:rPr>
      </w:pPr>
    </w:p>
    <w:p w14:paraId="1561D854" w14:textId="3721A808" w:rsidR="004C5BFA" w:rsidRDefault="004C5BFA">
      <w:pPr>
        <w:rPr>
          <w:rFonts w:asciiTheme="minorHAnsi" w:hAnsiTheme="minorHAnsi" w:cstheme="minorHAnsi"/>
          <w:color w:val="000000" w:themeColor="text1"/>
          <w:sz w:val="22"/>
          <w:szCs w:val="22"/>
        </w:rPr>
      </w:pPr>
    </w:p>
    <w:p w14:paraId="2137F9B3" w14:textId="63BCF834" w:rsidR="004C5BFA" w:rsidRDefault="004C5BFA">
      <w:pPr>
        <w:rPr>
          <w:rFonts w:asciiTheme="minorHAnsi" w:hAnsiTheme="minorHAnsi" w:cstheme="minorHAnsi"/>
          <w:color w:val="000000" w:themeColor="text1"/>
          <w:sz w:val="22"/>
          <w:szCs w:val="22"/>
        </w:rPr>
      </w:pPr>
    </w:p>
    <w:p w14:paraId="638AC14C" w14:textId="103876F4" w:rsidR="004C5BFA" w:rsidRDefault="004C5BFA">
      <w:pPr>
        <w:rPr>
          <w:rFonts w:asciiTheme="minorHAnsi" w:hAnsiTheme="minorHAnsi" w:cstheme="minorHAnsi"/>
          <w:color w:val="000000" w:themeColor="text1"/>
          <w:sz w:val="22"/>
          <w:szCs w:val="22"/>
        </w:rPr>
      </w:pPr>
    </w:p>
    <w:p w14:paraId="6138294F" w14:textId="445771C7" w:rsidR="004C5BFA" w:rsidRDefault="004C5BFA">
      <w:pPr>
        <w:rPr>
          <w:rFonts w:asciiTheme="minorHAnsi" w:hAnsiTheme="minorHAnsi" w:cstheme="minorHAnsi"/>
          <w:color w:val="000000" w:themeColor="text1"/>
          <w:sz w:val="22"/>
          <w:szCs w:val="22"/>
        </w:rPr>
      </w:pPr>
    </w:p>
    <w:p w14:paraId="69B4AF04" w14:textId="3191596F" w:rsidR="004C5BFA" w:rsidRDefault="004C5BFA">
      <w:pPr>
        <w:rPr>
          <w:rFonts w:asciiTheme="minorHAnsi" w:hAnsiTheme="minorHAnsi" w:cstheme="minorHAnsi"/>
          <w:color w:val="000000" w:themeColor="text1"/>
          <w:sz w:val="22"/>
          <w:szCs w:val="22"/>
        </w:rPr>
      </w:pPr>
    </w:p>
    <w:p w14:paraId="3020D057" w14:textId="37EFC17D" w:rsidR="004C5BFA" w:rsidRDefault="004C5BFA">
      <w:pPr>
        <w:rPr>
          <w:rFonts w:asciiTheme="minorHAnsi" w:hAnsiTheme="minorHAnsi" w:cstheme="minorHAnsi"/>
          <w:color w:val="000000" w:themeColor="text1"/>
          <w:sz w:val="22"/>
          <w:szCs w:val="22"/>
        </w:rPr>
      </w:pPr>
    </w:p>
    <w:p w14:paraId="03DEBBC5" w14:textId="2355EE34" w:rsidR="004C5BFA" w:rsidRDefault="004C5BFA">
      <w:pPr>
        <w:rPr>
          <w:rFonts w:asciiTheme="minorHAnsi" w:hAnsiTheme="minorHAnsi" w:cstheme="minorHAnsi"/>
          <w:color w:val="000000" w:themeColor="text1"/>
          <w:sz w:val="22"/>
          <w:szCs w:val="22"/>
        </w:rPr>
      </w:pPr>
    </w:p>
    <w:p w14:paraId="32A01663" w14:textId="39D6B522" w:rsidR="004C5BFA" w:rsidRDefault="004C5BFA">
      <w:pPr>
        <w:rPr>
          <w:rFonts w:asciiTheme="minorHAnsi" w:hAnsiTheme="minorHAnsi" w:cstheme="minorHAnsi"/>
          <w:color w:val="000000" w:themeColor="text1"/>
          <w:sz w:val="22"/>
          <w:szCs w:val="22"/>
        </w:rPr>
      </w:pPr>
    </w:p>
    <w:p w14:paraId="7CEFA088" w14:textId="4BA4C0FC" w:rsidR="004C5BFA" w:rsidRDefault="004C5BFA">
      <w:pPr>
        <w:rPr>
          <w:rFonts w:asciiTheme="minorHAnsi" w:hAnsiTheme="minorHAnsi" w:cstheme="minorHAnsi"/>
          <w:color w:val="000000" w:themeColor="text1"/>
          <w:sz w:val="22"/>
          <w:szCs w:val="22"/>
        </w:rPr>
      </w:pPr>
    </w:p>
    <w:p w14:paraId="0A8C5213" w14:textId="0D681EAA" w:rsidR="004C5BFA" w:rsidRDefault="004C5BFA">
      <w:pPr>
        <w:rPr>
          <w:rFonts w:asciiTheme="minorHAnsi" w:hAnsiTheme="minorHAnsi" w:cstheme="minorHAnsi"/>
          <w:color w:val="000000" w:themeColor="text1"/>
          <w:sz w:val="22"/>
          <w:szCs w:val="22"/>
        </w:rPr>
      </w:pPr>
    </w:p>
    <w:p w14:paraId="6E6D1D32" w14:textId="7F85807D" w:rsidR="004C5BFA" w:rsidRDefault="004C5BFA">
      <w:pPr>
        <w:rPr>
          <w:rFonts w:asciiTheme="minorHAnsi" w:hAnsiTheme="minorHAnsi" w:cstheme="minorHAnsi"/>
          <w:color w:val="000000" w:themeColor="text1"/>
          <w:sz w:val="22"/>
          <w:szCs w:val="22"/>
        </w:rPr>
      </w:pPr>
    </w:p>
    <w:p w14:paraId="3F9F3E89" w14:textId="04831D6F" w:rsidR="004C5BFA" w:rsidRDefault="004C5BFA">
      <w:pPr>
        <w:rPr>
          <w:rFonts w:asciiTheme="minorHAnsi" w:hAnsiTheme="minorHAnsi" w:cstheme="minorHAnsi"/>
          <w:color w:val="000000" w:themeColor="text1"/>
          <w:sz w:val="22"/>
          <w:szCs w:val="22"/>
        </w:rPr>
      </w:pPr>
    </w:p>
    <w:p w14:paraId="350CCCAB" w14:textId="2E5FDA62" w:rsidR="004C5BFA" w:rsidRDefault="004C5BFA">
      <w:pPr>
        <w:rPr>
          <w:rFonts w:asciiTheme="minorHAnsi" w:hAnsiTheme="minorHAnsi" w:cstheme="minorHAnsi"/>
          <w:color w:val="000000" w:themeColor="text1"/>
          <w:sz w:val="22"/>
          <w:szCs w:val="22"/>
        </w:rPr>
      </w:pPr>
    </w:p>
    <w:p w14:paraId="2E499F45" w14:textId="70C03847" w:rsidR="004C5BFA" w:rsidRDefault="004C5BFA">
      <w:pPr>
        <w:rPr>
          <w:rFonts w:asciiTheme="minorHAnsi" w:hAnsiTheme="minorHAnsi" w:cstheme="minorHAnsi"/>
          <w:color w:val="000000" w:themeColor="text1"/>
          <w:sz w:val="22"/>
          <w:szCs w:val="22"/>
        </w:rPr>
      </w:pPr>
    </w:p>
    <w:p w14:paraId="193BF448" w14:textId="7CE4C224" w:rsidR="004C5BFA" w:rsidRDefault="004C5BFA">
      <w:pPr>
        <w:rPr>
          <w:rFonts w:asciiTheme="minorHAnsi" w:hAnsiTheme="minorHAnsi" w:cstheme="minorHAnsi"/>
          <w:color w:val="000000" w:themeColor="text1"/>
          <w:sz w:val="22"/>
          <w:szCs w:val="22"/>
        </w:rPr>
      </w:pPr>
    </w:p>
    <w:p w14:paraId="6EF8DC22" w14:textId="172C84A5" w:rsidR="004C5BFA" w:rsidRDefault="004C5BFA">
      <w:pPr>
        <w:rPr>
          <w:rFonts w:asciiTheme="minorHAnsi" w:hAnsiTheme="minorHAnsi" w:cstheme="minorHAnsi"/>
          <w:color w:val="000000" w:themeColor="text1"/>
          <w:sz w:val="22"/>
          <w:szCs w:val="22"/>
        </w:rPr>
      </w:pPr>
    </w:p>
    <w:p w14:paraId="21E96983" w14:textId="66DB198E" w:rsidR="004C5BFA" w:rsidRDefault="004C5BFA">
      <w:pPr>
        <w:rPr>
          <w:rFonts w:asciiTheme="minorHAnsi" w:hAnsiTheme="minorHAnsi" w:cstheme="minorHAnsi"/>
          <w:color w:val="000000" w:themeColor="text1"/>
          <w:sz w:val="22"/>
          <w:szCs w:val="22"/>
        </w:rPr>
      </w:pPr>
      <w:r w:rsidRPr="00C6054D">
        <w:rPr>
          <w:rFonts w:ascii="Calibri" w:hAnsi="Calibri"/>
          <w:i/>
        </w:rPr>
        <w:lastRenderedPageBreak/>
        <w:t>Příloha č. 1</w:t>
      </w:r>
    </w:p>
    <w:p w14:paraId="0F718657" w14:textId="5613AD68" w:rsidR="004C5BFA" w:rsidRDefault="004C5BFA">
      <w:pPr>
        <w:rPr>
          <w:rFonts w:asciiTheme="minorHAnsi" w:hAnsiTheme="minorHAnsi" w:cstheme="minorHAnsi"/>
          <w:color w:val="000000" w:themeColor="text1"/>
          <w:sz w:val="22"/>
          <w:szCs w:val="22"/>
        </w:rPr>
      </w:pPr>
    </w:p>
    <w:p w14:paraId="4BF060BF" w14:textId="63D7EE79" w:rsidR="004C5BFA" w:rsidRDefault="004C5BFA">
      <w:pPr>
        <w:rPr>
          <w:rFonts w:asciiTheme="minorHAnsi" w:hAnsiTheme="minorHAnsi" w:cstheme="minorHAnsi"/>
          <w:color w:val="000000" w:themeColor="text1"/>
          <w:sz w:val="22"/>
          <w:szCs w:val="22"/>
        </w:rPr>
      </w:pPr>
    </w:p>
    <w:p w14:paraId="41C456BD" w14:textId="77777777" w:rsidR="004C5BFA" w:rsidRPr="00C6054D" w:rsidRDefault="004C5BFA" w:rsidP="004C5BFA">
      <w:pPr>
        <w:rPr>
          <w:rFonts w:ascii="Calibri" w:hAnsi="Calibri"/>
          <w:b/>
        </w:rPr>
      </w:pPr>
      <w:r w:rsidRPr="00C6054D">
        <w:rPr>
          <w:rFonts w:ascii="Calibri" w:hAnsi="Calibri"/>
          <w:b/>
        </w:rPr>
        <w:t>Specifikace předmětu koupě</w:t>
      </w:r>
    </w:p>
    <w:p w14:paraId="244066D4" w14:textId="77777777" w:rsidR="004C5BFA" w:rsidRPr="00C6054D" w:rsidRDefault="004C5BFA" w:rsidP="004C5BFA">
      <w:pPr>
        <w:rPr>
          <w:rFonts w:ascii="Calibri" w:hAnsi="Calibri"/>
        </w:rPr>
      </w:pPr>
    </w:p>
    <w:p w14:paraId="6DE484FA" w14:textId="6FFF62A0" w:rsidR="004C5BFA" w:rsidRDefault="004C5BFA">
      <w:pPr>
        <w:rPr>
          <w:rFonts w:asciiTheme="minorHAnsi" w:hAnsiTheme="minorHAnsi" w:cstheme="minorHAnsi"/>
          <w:color w:val="000000" w:themeColor="text1"/>
          <w:sz w:val="22"/>
          <w:szCs w:val="22"/>
        </w:rPr>
      </w:pPr>
    </w:p>
    <w:tbl>
      <w:tblPr>
        <w:tblW w:w="8780" w:type="dxa"/>
        <w:tblInd w:w="70" w:type="dxa"/>
        <w:tblLayout w:type="fixed"/>
        <w:tblCellMar>
          <w:left w:w="70" w:type="dxa"/>
          <w:right w:w="70" w:type="dxa"/>
        </w:tblCellMar>
        <w:tblLook w:val="04A0" w:firstRow="1" w:lastRow="0" w:firstColumn="1" w:lastColumn="0" w:noHBand="0" w:noVBand="1"/>
      </w:tblPr>
      <w:tblGrid>
        <w:gridCol w:w="4390"/>
        <w:gridCol w:w="4390"/>
      </w:tblGrid>
      <w:tr w:rsidR="00D17F52" w:rsidRPr="00355F2C" w14:paraId="4AFBF8C8" w14:textId="77777777" w:rsidTr="001260E8">
        <w:trPr>
          <w:trHeight w:val="1160"/>
        </w:trPr>
        <w:tc>
          <w:tcPr>
            <w:tcW w:w="43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3BA2B08" w14:textId="77777777" w:rsidR="00D17F52" w:rsidRPr="00355F2C" w:rsidRDefault="00D17F52" w:rsidP="001260E8">
            <w:pPr>
              <w:rPr>
                <w:rFonts w:ascii="Calibri" w:hAnsi="Calibri" w:cs="Calibri"/>
                <w:color w:val="000000"/>
              </w:rPr>
            </w:pPr>
            <w:r w:rsidRPr="00355F2C">
              <w:rPr>
                <w:rFonts w:ascii="Calibri" w:hAnsi="Calibri" w:cs="Calibri"/>
                <w:color w:val="000000"/>
              </w:rPr>
              <w:t>Typ/druh výrobku</w:t>
            </w:r>
          </w:p>
        </w:tc>
        <w:tc>
          <w:tcPr>
            <w:tcW w:w="4390" w:type="dxa"/>
            <w:tcBorders>
              <w:top w:val="single" w:sz="8" w:space="0" w:color="auto"/>
              <w:left w:val="nil"/>
              <w:bottom w:val="single" w:sz="4" w:space="0" w:color="auto"/>
              <w:right w:val="single" w:sz="8" w:space="0" w:color="auto"/>
            </w:tcBorders>
            <w:shd w:val="clear" w:color="auto" w:fill="auto"/>
            <w:vAlign w:val="center"/>
            <w:hideMark/>
          </w:tcPr>
          <w:p w14:paraId="2811B93C" w14:textId="77777777" w:rsidR="00D17F52" w:rsidRPr="00355F2C" w:rsidRDefault="00D17F52" w:rsidP="001260E8">
            <w:pPr>
              <w:rPr>
                <w:rFonts w:ascii="Calibri" w:hAnsi="Calibri" w:cs="Calibri"/>
                <w:bCs/>
                <w:color w:val="000000"/>
              </w:rPr>
            </w:pPr>
            <w:proofErr w:type="spellStart"/>
            <w:r w:rsidRPr="00355F2C">
              <w:rPr>
                <w:rFonts w:ascii="Calibri" w:hAnsi="Calibri" w:cs="Calibri"/>
                <w:bCs/>
                <w:color w:val="000000"/>
              </w:rPr>
              <w:t>Royal</w:t>
            </w:r>
            <w:proofErr w:type="spellEnd"/>
            <w:r w:rsidRPr="00355F2C">
              <w:rPr>
                <w:rFonts w:ascii="Calibri" w:hAnsi="Calibri" w:cs="Calibri"/>
                <w:bCs/>
                <w:color w:val="000000"/>
              </w:rPr>
              <w:t xml:space="preserve"> </w:t>
            </w:r>
            <w:proofErr w:type="spellStart"/>
            <w:proofErr w:type="gramStart"/>
            <w:r w:rsidRPr="00355F2C">
              <w:rPr>
                <w:rFonts w:ascii="Calibri" w:hAnsi="Calibri" w:cs="Calibri"/>
                <w:bCs/>
                <w:color w:val="000000"/>
              </w:rPr>
              <w:t>Pellets</w:t>
            </w:r>
            <w:proofErr w:type="spellEnd"/>
            <w:r w:rsidRPr="00355F2C">
              <w:rPr>
                <w:rFonts w:ascii="Calibri" w:hAnsi="Calibri" w:cs="Calibri"/>
                <w:bCs/>
                <w:color w:val="000000"/>
              </w:rPr>
              <w:t xml:space="preserve"> - pelety</w:t>
            </w:r>
            <w:proofErr w:type="gramEnd"/>
            <w:r w:rsidRPr="00355F2C">
              <w:rPr>
                <w:rFonts w:ascii="Calibri" w:hAnsi="Calibri" w:cs="Calibri"/>
                <w:bCs/>
                <w:color w:val="000000"/>
              </w:rPr>
              <w:t xml:space="preserve"> ze 100% smrkových pilin bez příměsi kůry a pojidel, vyráběné z čistých pilin s minimální příměsí kůry, při velkém tlaku a teplotě na </w:t>
            </w:r>
            <w:proofErr w:type="spellStart"/>
            <w:r w:rsidRPr="00355F2C">
              <w:rPr>
                <w:rFonts w:ascii="Calibri" w:hAnsi="Calibri" w:cs="Calibri"/>
                <w:bCs/>
                <w:color w:val="000000"/>
              </w:rPr>
              <w:t>peletizačním</w:t>
            </w:r>
            <w:proofErr w:type="spellEnd"/>
            <w:r w:rsidRPr="00355F2C">
              <w:rPr>
                <w:rFonts w:ascii="Calibri" w:hAnsi="Calibri" w:cs="Calibri"/>
                <w:bCs/>
                <w:color w:val="000000"/>
              </w:rPr>
              <w:t xml:space="preserve"> lisu.</w:t>
            </w:r>
          </w:p>
        </w:tc>
      </w:tr>
      <w:tr w:rsidR="00D17F52" w:rsidRPr="00355F2C" w14:paraId="5B52CD0D"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tcPr>
          <w:p w14:paraId="3F83DD29" w14:textId="77777777" w:rsidR="00D17F52" w:rsidRPr="00355F2C" w:rsidRDefault="00D17F52" w:rsidP="001260E8">
            <w:pPr>
              <w:rPr>
                <w:rFonts w:ascii="Calibri" w:hAnsi="Calibri" w:cs="Calibri"/>
                <w:color w:val="000000"/>
              </w:rPr>
            </w:pPr>
            <w:r>
              <w:rPr>
                <w:rFonts w:ascii="Calibri" w:hAnsi="Calibri" w:cs="Calibri"/>
                <w:color w:val="000000"/>
              </w:rPr>
              <w:t>Hmotnost (celkové požadované množství)</w:t>
            </w:r>
          </w:p>
        </w:tc>
        <w:tc>
          <w:tcPr>
            <w:tcW w:w="4390" w:type="dxa"/>
            <w:tcBorders>
              <w:top w:val="nil"/>
              <w:left w:val="nil"/>
              <w:bottom w:val="single" w:sz="4" w:space="0" w:color="auto"/>
              <w:right w:val="single" w:sz="8" w:space="0" w:color="auto"/>
            </w:tcBorders>
            <w:shd w:val="clear" w:color="auto" w:fill="auto"/>
            <w:noWrap/>
            <w:vAlign w:val="bottom"/>
          </w:tcPr>
          <w:p w14:paraId="40C832D4" w14:textId="1137B35E" w:rsidR="00D17F52" w:rsidRPr="00355F2C" w:rsidRDefault="00D17F52" w:rsidP="001260E8">
            <w:pPr>
              <w:rPr>
                <w:rFonts w:ascii="Calibri" w:hAnsi="Calibri" w:cs="Calibri"/>
                <w:color w:val="000000"/>
              </w:rPr>
            </w:pPr>
            <w:r>
              <w:rPr>
                <w:rFonts w:ascii="Calibri" w:hAnsi="Calibri" w:cs="Calibri"/>
                <w:color w:val="000000"/>
              </w:rPr>
              <w:t>1</w:t>
            </w:r>
            <w:r w:rsidR="00910588">
              <w:rPr>
                <w:rFonts w:ascii="Calibri" w:hAnsi="Calibri" w:cs="Calibri"/>
                <w:color w:val="000000"/>
              </w:rPr>
              <w:t>0</w:t>
            </w:r>
            <w:r>
              <w:rPr>
                <w:rFonts w:ascii="Calibri" w:hAnsi="Calibri" w:cs="Calibri"/>
                <w:color w:val="000000"/>
              </w:rPr>
              <w:t>.</w:t>
            </w:r>
            <w:r w:rsidR="00910588">
              <w:rPr>
                <w:rFonts w:ascii="Calibri" w:hAnsi="Calibri" w:cs="Calibri"/>
                <w:color w:val="000000"/>
              </w:rPr>
              <w:t>5</w:t>
            </w:r>
            <w:r>
              <w:rPr>
                <w:rFonts w:ascii="Calibri" w:hAnsi="Calibri" w:cs="Calibri"/>
                <w:color w:val="000000"/>
              </w:rPr>
              <w:t>00 kg</w:t>
            </w:r>
          </w:p>
        </w:tc>
      </w:tr>
      <w:tr w:rsidR="00D17F52" w:rsidRPr="00355F2C" w14:paraId="54E8CB3B"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129143FE" w14:textId="77777777" w:rsidR="00D17F52" w:rsidRPr="00355F2C" w:rsidRDefault="00D17F52" w:rsidP="001260E8">
            <w:pPr>
              <w:rPr>
                <w:rFonts w:ascii="Calibri" w:hAnsi="Calibri" w:cs="Calibri"/>
                <w:color w:val="000000"/>
              </w:rPr>
            </w:pPr>
            <w:r w:rsidRPr="00355F2C">
              <w:rPr>
                <w:rFonts w:ascii="Calibri" w:hAnsi="Calibri" w:cs="Calibri"/>
                <w:color w:val="000000"/>
              </w:rPr>
              <w:t>Balení paliva</w:t>
            </w:r>
          </w:p>
        </w:tc>
        <w:tc>
          <w:tcPr>
            <w:tcW w:w="4390" w:type="dxa"/>
            <w:tcBorders>
              <w:top w:val="nil"/>
              <w:left w:val="nil"/>
              <w:bottom w:val="single" w:sz="4" w:space="0" w:color="auto"/>
              <w:right w:val="single" w:sz="8" w:space="0" w:color="auto"/>
            </w:tcBorders>
            <w:shd w:val="clear" w:color="auto" w:fill="auto"/>
            <w:noWrap/>
            <w:vAlign w:val="bottom"/>
            <w:hideMark/>
          </w:tcPr>
          <w:p w14:paraId="69EA19B3" w14:textId="77777777" w:rsidR="00D17F52" w:rsidRPr="00355F2C" w:rsidRDefault="00D17F52" w:rsidP="001260E8">
            <w:pPr>
              <w:rPr>
                <w:rFonts w:ascii="Calibri" w:hAnsi="Calibri" w:cs="Calibri"/>
                <w:color w:val="000000"/>
              </w:rPr>
            </w:pPr>
            <w:r w:rsidRPr="00355F2C">
              <w:rPr>
                <w:rFonts w:ascii="Calibri" w:hAnsi="Calibri" w:cs="Calibri"/>
                <w:color w:val="000000"/>
              </w:rPr>
              <w:t>15 kg</w:t>
            </w:r>
          </w:p>
        </w:tc>
      </w:tr>
      <w:tr w:rsidR="00D17F52" w:rsidRPr="00355F2C" w14:paraId="246B9E49"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01C98329" w14:textId="77777777" w:rsidR="00D17F52" w:rsidRPr="00355F2C" w:rsidRDefault="00D17F52" w:rsidP="001260E8">
            <w:pPr>
              <w:rPr>
                <w:rFonts w:ascii="Calibri" w:hAnsi="Calibri" w:cs="Calibri"/>
                <w:color w:val="000000"/>
              </w:rPr>
            </w:pPr>
            <w:r w:rsidRPr="00355F2C">
              <w:rPr>
                <w:rFonts w:ascii="Calibri" w:hAnsi="Calibri" w:cs="Calibri"/>
                <w:color w:val="000000"/>
              </w:rPr>
              <w:t>Výhřevnost</w:t>
            </w:r>
          </w:p>
        </w:tc>
        <w:tc>
          <w:tcPr>
            <w:tcW w:w="4390" w:type="dxa"/>
            <w:tcBorders>
              <w:top w:val="nil"/>
              <w:left w:val="nil"/>
              <w:bottom w:val="single" w:sz="4" w:space="0" w:color="auto"/>
              <w:right w:val="single" w:sz="8" w:space="0" w:color="auto"/>
            </w:tcBorders>
            <w:shd w:val="clear" w:color="auto" w:fill="auto"/>
            <w:noWrap/>
            <w:vAlign w:val="bottom"/>
            <w:hideMark/>
          </w:tcPr>
          <w:p w14:paraId="2AB95E83" w14:textId="77777777" w:rsidR="00D17F52" w:rsidRPr="00355F2C" w:rsidRDefault="00D17F52" w:rsidP="001260E8">
            <w:pPr>
              <w:rPr>
                <w:rFonts w:ascii="Calibri" w:hAnsi="Calibri" w:cs="Calibri"/>
                <w:color w:val="000000"/>
              </w:rPr>
            </w:pPr>
            <w:r w:rsidRPr="00355F2C">
              <w:rPr>
                <w:rFonts w:ascii="Calibri" w:hAnsi="Calibri" w:cs="Calibri"/>
                <w:color w:val="000000"/>
              </w:rPr>
              <w:t>5 kWh/kg nebo 18 MJ/kg</w:t>
            </w:r>
          </w:p>
        </w:tc>
      </w:tr>
      <w:tr w:rsidR="00D17F52" w:rsidRPr="00355F2C" w14:paraId="0BFB26AB"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4FA42711" w14:textId="77777777" w:rsidR="00D17F52" w:rsidRPr="00355F2C" w:rsidRDefault="00D17F52" w:rsidP="001260E8">
            <w:pPr>
              <w:rPr>
                <w:rFonts w:ascii="Calibri" w:hAnsi="Calibri" w:cs="Calibri"/>
                <w:color w:val="000000"/>
              </w:rPr>
            </w:pPr>
            <w:r w:rsidRPr="00355F2C">
              <w:rPr>
                <w:rFonts w:ascii="Calibri" w:hAnsi="Calibri" w:cs="Calibri"/>
                <w:color w:val="000000"/>
              </w:rPr>
              <w:t>Obsah popela (popelovin)</w:t>
            </w:r>
          </w:p>
        </w:tc>
        <w:tc>
          <w:tcPr>
            <w:tcW w:w="4390" w:type="dxa"/>
            <w:tcBorders>
              <w:top w:val="nil"/>
              <w:left w:val="nil"/>
              <w:bottom w:val="single" w:sz="4" w:space="0" w:color="auto"/>
              <w:right w:val="single" w:sz="8" w:space="0" w:color="auto"/>
            </w:tcBorders>
            <w:shd w:val="clear" w:color="auto" w:fill="auto"/>
            <w:noWrap/>
            <w:vAlign w:val="bottom"/>
            <w:hideMark/>
          </w:tcPr>
          <w:p w14:paraId="677B9B21" w14:textId="77777777" w:rsidR="00D17F52" w:rsidRPr="00355F2C" w:rsidRDefault="00D17F52" w:rsidP="001260E8">
            <w:pPr>
              <w:rPr>
                <w:rFonts w:ascii="Calibri" w:hAnsi="Calibri" w:cs="Calibri"/>
                <w:color w:val="000000"/>
              </w:rPr>
            </w:pPr>
            <w:r w:rsidRPr="00355F2C">
              <w:rPr>
                <w:rFonts w:ascii="Calibri" w:hAnsi="Calibri" w:cs="Calibri"/>
                <w:color w:val="000000"/>
              </w:rPr>
              <w:t>pod 0,5 %</w:t>
            </w:r>
          </w:p>
        </w:tc>
      </w:tr>
      <w:tr w:rsidR="00D17F52" w:rsidRPr="00355F2C" w14:paraId="54DFE1C7"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3D073441" w14:textId="77777777" w:rsidR="00D17F52" w:rsidRPr="00355F2C" w:rsidRDefault="00D17F52" w:rsidP="001260E8">
            <w:pPr>
              <w:rPr>
                <w:rFonts w:ascii="Calibri" w:hAnsi="Calibri" w:cs="Calibri"/>
                <w:color w:val="000000"/>
              </w:rPr>
            </w:pPr>
            <w:r w:rsidRPr="00355F2C">
              <w:rPr>
                <w:rFonts w:ascii="Calibri" w:hAnsi="Calibri" w:cs="Calibri"/>
                <w:color w:val="000000"/>
              </w:rPr>
              <w:t>Spalné teplo</w:t>
            </w:r>
          </w:p>
        </w:tc>
        <w:tc>
          <w:tcPr>
            <w:tcW w:w="4390" w:type="dxa"/>
            <w:tcBorders>
              <w:top w:val="nil"/>
              <w:left w:val="nil"/>
              <w:bottom w:val="single" w:sz="4" w:space="0" w:color="auto"/>
              <w:right w:val="single" w:sz="8" w:space="0" w:color="auto"/>
            </w:tcBorders>
            <w:shd w:val="clear" w:color="auto" w:fill="auto"/>
            <w:noWrap/>
            <w:vAlign w:val="bottom"/>
            <w:hideMark/>
          </w:tcPr>
          <w:p w14:paraId="586C7C0D" w14:textId="77777777" w:rsidR="00D17F52" w:rsidRPr="00355F2C" w:rsidRDefault="00D17F52" w:rsidP="001260E8">
            <w:pPr>
              <w:rPr>
                <w:rFonts w:ascii="Calibri" w:hAnsi="Calibri" w:cs="Calibri"/>
                <w:color w:val="000000"/>
              </w:rPr>
            </w:pPr>
            <w:r w:rsidRPr="00355F2C">
              <w:rPr>
                <w:rFonts w:ascii="Calibri" w:hAnsi="Calibri" w:cs="Calibri"/>
                <w:color w:val="000000"/>
              </w:rPr>
              <w:t>-</w:t>
            </w:r>
          </w:p>
        </w:tc>
      </w:tr>
      <w:tr w:rsidR="00D17F52" w:rsidRPr="00355F2C" w14:paraId="34177F5B"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2BE56E14" w14:textId="77777777" w:rsidR="00D17F52" w:rsidRPr="00355F2C" w:rsidRDefault="00D17F52" w:rsidP="001260E8">
            <w:pPr>
              <w:rPr>
                <w:rFonts w:ascii="Calibri" w:hAnsi="Calibri" w:cs="Calibri"/>
                <w:color w:val="000000"/>
              </w:rPr>
            </w:pPr>
            <w:r w:rsidRPr="00355F2C">
              <w:rPr>
                <w:rFonts w:ascii="Calibri" w:hAnsi="Calibri" w:cs="Calibri"/>
                <w:color w:val="000000"/>
              </w:rPr>
              <w:t>Sypná hmotnost</w:t>
            </w:r>
          </w:p>
        </w:tc>
        <w:tc>
          <w:tcPr>
            <w:tcW w:w="4390" w:type="dxa"/>
            <w:tcBorders>
              <w:top w:val="nil"/>
              <w:left w:val="nil"/>
              <w:bottom w:val="single" w:sz="4" w:space="0" w:color="auto"/>
              <w:right w:val="single" w:sz="8" w:space="0" w:color="auto"/>
            </w:tcBorders>
            <w:shd w:val="clear" w:color="auto" w:fill="auto"/>
            <w:noWrap/>
            <w:vAlign w:val="bottom"/>
            <w:hideMark/>
          </w:tcPr>
          <w:p w14:paraId="1BBCC67E" w14:textId="77777777" w:rsidR="00D17F52" w:rsidRPr="00355F2C" w:rsidRDefault="00D17F52" w:rsidP="001260E8">
            <w:pPr>
              <w:rPr>
                <w:rFonts w:ascii="Calibri" w:hAnsi="Calibri" w:cs="Calibri"/>
                <w:color w:val="000000"/>
              </w:rPr>
            </w:pPr>
            <w:r w:rsidRPr="00355F2C">
              <w:rPr>
                <w:rFonts w:ascii="Calibri" w:hAnsi="Calibri" w:cs="Calibri"/>
                <w:color w:val="000000"/>
              </w:rPr>
              <w:t>-</w:t>
            </w:r>
          </w:p>
        </w:tc>
      </w:tr>
      <w:tr w:rsidR="00D17F52" w:rsidRPr="00355F2C" w14:paraId="3B6C814F"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047D86A7" w14:textId="77777777" w:rsidR="00D17F52" w:rsidRPr="00355F2C" w:rsidRDefault="00D17F52" w:rsidP="001260E8">
            <w:pPr>
              <w:rPr>
                <w:rFonts w:ascii="Calibri" w:hAnsi="Calibri" w:cs="Calibri"/>
                <w:color w:val="000000"/>
              </w:rPr>
            </w:pPr>
            <w:r w:rsidRPr="00355F2C">
              <w:rPr>
                <w:rFonts w:ascii="Calibri" w:hAnsi="Calibri" w:cs="Calibri"/>
                <w:color w:val="000000"/>
              </w:rPr>
              <w:t>Obsah vody</w:t>
            </w:r>
          </w:p>
        </w:tc>
        <w:tc>
          <w:tcPr>
            <w:tcW w:w="4390" w:type="dxa"/>
            <w:tcBorders>
              <w:top w:val="nil"/>
              <w:left w:val="nil"/>
              <w:bottom w:val="single" w:sz="4" w:space="0" w:color="auto"/>
              <w:right w:val="single" w:sz="8" w:space="0" w:color="auto"/>
            </w:tcBorders>
            <w:shd w:val="clear" w:color="auto" w:fill="auto"/>
            <w:noWrap/>
            <w:vAlign w:val="bottom"/>
            <w:hideMark/>
          </w:tcPr>
          <w:p w14:paraId="5EA357CF" w14:textId="77777777" w:rsidR="00D17F52" w:rsidRPr="00355F2C" w:rsidRDefault="00D17F52" w:rsidP="001260E8">
            <w:pPr>
              <w:rPr>
                <w:rFonts w:ascii="Calibri" w:hAnsi="Calibri" w:cs="Calibri"/>
                <w:color w:val="000000"/>
              </w:rPr>
            </w:pPr>
            <w:r w:rsidRPr="00355F2C">
              <w:rPr>
                <w:rFonts w:ascii="Calibri" w:hAnsi="Calibri" w:cs="Calibri"/>
                <w:color w:val="000000"/>
              </w:rPr>
              <w:t xml:space="preserve">cca </w:t>
            </w:r>
            <w:proofErr w:type="gramStart"/>
            <w:r w:rsidRPr="00355F2C">
              <w:rPr>
                <w:rFonts w:ascii="Calibri" w:hAnsi="Calibri" w:cs="Calibri"/>
                <w:color w:val="000000"/>
              </w:rPr>
              <w:t>8%</w:t>
            </w:r>
            <w:proofErr w:type="gramEnd"/>
          </w:p>
        </w:tc>
      </w:tr>
      <w:tr w:rsidR="00D17F52" w:rsidRPr="00355F2C" w14:paraId="0CCBD178"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4CA976C2" w14:textId="77777777" w:rsidR="00D17F52" w:rsidRPr="00355F2C" w:rsidRDefault="00D17F52" w:rsidP="001260E8">
            <w:pPr>
              <w:rPr>
                <w:rFonts w:ascii="Calibri" w:hAnsi="Calibri" w:cs="Calibri"/>
                <w:color w:val="000000"/>
              </w:rPr>
            </w:pPr>
            <w:r w:rsidRPr="00355F2C">
              <w:rPr>
                <w:rFonts w:ascii="Calibri" w:hAnsi="Calibri" w:cs="Calibri"/>
                <w:color w:val="000000"/>
              </w:rPr>
              <w:t>Délka</w:t>
            </w:r>
          </w:p>
        </w:tc>
        <w:tc>
          <w:tcPr>
            <w:tcW w:w="4390" w:type="dxa"/>
            <w:tcBorders>
              <w:top w:val="nil"/>
              <w:left w:val="nil"/>
              <w:bottom w:val="single" w:sz="4" w:space="0" w:color="auto"/>
              <w:right w:val="single" w:sz="8" w:space="0" w:color="auto"/>
            </w:tcBorders>
            <w:shd w:val="clear" w:color="auto" w:fill="auto"/>
            <w:noWrap/>
            <w:vAlign w:val="bottom"/>
            <w:hideMark/>
          </w:tcPr>
          <w:p w14:paraId="1C3DE01F" w14:textId="77777777" w:rsidR="00D17F52" w:rsidRPr="00355F2C" w:rsidRDefault="00D17F52" w:rsidP="001260E8">
            <w:pPr>
              <w:rPr>
                <w:rFonts w:ascii="Calibri" w:hAnsi="Calibri" w:cs="Calibri"/>
                <w:color w:val="000000"/>
              </w:rPr>
            </w:pPr>
            <w:r w:rsidRPr="00355F2C">
              <w:rPr>
                <w:rFonts w:ascii="Calibri" w:hAnsi="Calibri" w:cs="Calibri"/>
                <w:color w:val="000000"/>
              </w:rPr>
              <w:t>do 30 mm</w:t>
            </w:r>
          </w:p>
        </w:tc>
      </w:tr>
      <w:tr w:rsidR="00D17F52" w:rsidRPr="00355F2C" w14:paraId="1EA1E236" w14:textId="77777777" w:rsidTr="001260E8">
        <w:trPr>
          <w:trHeight w:val="337"/>
        </w:trPr>
        <w:tc>
          <w:tcPr>
            <w:tcW w:w="4390" w:type="dxa"/>
            <w:tcBorders>
              <w:top w:val="nil"/>
              <w:left w:val="single" w:sz="8" w:space="0" w:color="auto"/>
              <w:bottom w:val="single" w:sz="4" w:space="0" w:color="auto"/>
              <w:right w:val="single" w:sz="8" w:space="0" w:color="auto"/>
            </w:tcBorders>
            <w:shd w:val="clear" w:color="auto" w:fill="auto"/>
            <w:noWrap/>
            <w:vAlign w:val="bottom"/>
            <w:hideMark/>
          </w:tcPr>
          <w:p w14:paraId="022F91A9" w14:textId="77777777" w:rsidR="00D17F52" w:rsidRPr="00355F2C" w:rsidRDefault="00D17F52" w:rsidP="001260E8">
            <w:pPr>
              <w:rPr>
                <w:rFonts w:ascii="Calibri" w:hAnsi="Calibri" w:cs="Calibri"/>
                <w:color w:val="000000"/>
              </w:rPr>
            </w:pPr>
            <w:r w:rsidRPr="00355F2C">
              <w:rPr>
                <w:rFonts w:ascii="Calibri" w:hAnsi="Calibri" w:cs="Calibri"/>
                <w:color w:val="000000"/>
              </w:rPr>
              <w:t>Průměr</w:t>
            </w:r>
          </w:p>
        </w:tc>
        <w:tc>
          <w:tcPr>
            <w:tcW w:w="4390" w:type="dxa"/>
            <w:tcBorders>
              <w:top w:val="nil"/>
              <w:left w:val="nil"/>
              <w:bottom w:val="single" w:sz="4" w:space="0" w:color="auto"/>
              <w:right w:val="single" w:sz="8" w:space="0" w:color="auto"/>
            </w:tcBorders>
            <w:shd w:val="clear" w:color="auto" w:fill="auto"/>
            <w:noWrap/>
            <w:vAlign w:val="bottom"/>
            <w:hideMark/>
          </w:tcPr>
          <w:p w14:paraId="75F3A22F" w14:textId="77777777" w:rsidR="00D17F52" w:rsidRPr="00355F2C" w:rsidRDefault="00D17F52" w:rsidP="001260E8">
            <w:pPr>
              <w:rPr>
                <w:rFonts w:ascii="Calibri" w:hAnsi="Calibri" w:cs="Calibri"/>
                <w:color w:val="000000"/>
              </w:rPr>
            </w:pPr>
            <w:r w:rsidRPr="00355F2C">
              <w:rPr>
                <w:rFonts w:ascii="Calibri" w:hAnsi="Calibri" w:cs="Calibri"/>
                <w:color w:val="000000"/>
              </w:rPr>
              <w:t>6 mm</w:t>
            </w:r>
          </w:p>
        </w:tc>
      </w:tr>
    </w:tbl>
    <w:p w14:paraId="7BA94E7B" w14:textId="77777777" w:rsidR="004C5BFA" w:rsidRPr="00202AE1" w:rsidRDefault="004C5BFA">
      <w:pPr>
        <w:rPr>
          <w:rFonts w:asciiTheme="minorHAnsi" w:hAnsiTheme="minorHAnsi" w:cstheme="minorHAnsi"/>
          <w:color w:val="000000" w:themeColor="text1"/>
          <w:sz w:val="22"/>
          <w:szCs w:val="22"/>
        </w:rPr>
      </w:pPr>
    </w:p>
    <w:sectPr w:rsidR="004C5BFA" w:rsidRPr="00202AE1" w:rsidSect="00732C32">
      <w:headerReference w:type="default" r:id="rId14"/>
      <w:footerReference w:type="default" r:id="rId15"/>
      <w:pgSz w:w="11906" w:h="16838" w:code="9"/>
      <w:pgMar w:top="1418" w:right="1134" w:bottom="1021" w:left="124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BA4D" w14:textId="77777777" w:rsidR="007E6030" w:rsidRDefault="007E6030">
      <w:r>
        <w:separator/>
      </w:r>
    </w:p>
  </w:endnote>
  <w:endnote w:type="continuationSeparator" w:id="0">
    <w:p w14:paraId="12DE3638" w14:textId="77777777" w:rsidR="007E6030" w:rsidRDefault="007E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4DCEB4CD"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D17F52">
          <w:rPr>
            <w:rFonts w:asciiTheme="minorHAnsi" w:hAnsiTheme="minorHAnsi" w:cstheme="minorHAnsi"/>
            <w:noProof/>
            <w:sz w:val="22"/>
            <w:szCs w:val="22"/>
          </w:rPr>
          <w:t>6</w:t>
        </w:r>
        <w:r w:rsidRPr="00D41D41">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6C25" w14:textId="77777777" w:rsidR="007E6030" w:rsidRDefault="007E6030">
      <w:r>
        <w:separator/>
      </w:r>
    </w:p>
  </w:footnote>
  <w:footnote w:type="continuationSeparator" w:id="0">
    <w:p w14:paraId="6664DDBE" w14:textId="77777777" w:rsidR="007E6030" w:rsidRDefault="007E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6234" w14:textId="627660FB" w:rsidR="00075FB0" w:rsidRDefault="00665130"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sidR="009E0CA4">
      <w:rPr>
        <w:rFonts w:ascii="Calibri" w:hAnsi="Calibri"/>
        <w:bCs/>
        <w:sz w:val="22"/>
        <w:szCs w:val="22"/>
      </w:rPr>
      <w:t xml:space="preserve">č.j. </w:t>
    </w:r>
    <w:r w:rsidR="00AF7FC5">
      <w:rPr>
        <w:rFonts w:ascii="Calibri" w:hAnsi="Calibri"/>
        <w:bCs/>
        <w:sz w:val="22"/>
        <w:szCs w:val="22"/>
      </w:rPr>
      <w:t>NPU-440/</w:t>
    </w:r>
    <w:r w:rsidR="00A415F3">
      <w:rPr>
        <w:rFonts w:ascii="Calibri" w:hAnsi="Calibri"/>
        <w:bCs/>
        <w:sz w:val="22"/>
        <w:szCs w:val="22"/>
      </w:rPr>
      <w:t>22889</w:t>
    </w:r>
    <w:r w:rsidR="00AF7FC5">
      <w:rPr>
        <w:rFonts w:ascii="Calibri" w:hAnsi="Calibri"/>
        <w:bCs/>
        <w:sz w:val="22"/>
        <w:szCs w:val="22"/>
      </w:rPr>
      <w:t>/202</w:t>
    </w:r>
    <w:r w:rsidR="00910588">
      <w:rPr>
        <w:rFonts w:ascii="Calibri" w:hAnsi="Calibri"/>
        <w:bCs/>
        <w:sz w:val="22"/>
        <w:szCs w:val="22"/>
      </w:rPr>
      <w:t>6</w:t>
    </w:r>
  </w:p>
  <w:p w14:paraId="31FFDD79" w14:textId="4E6E9949" w:rsidR="00665130" w:rsidRDefault="00AF7FC5" w:rsidP="00665130">
    <w:pPr>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roofErr w:type="spellStart"/>
    <w:r w:rsidR="00A84703">
      <w:rPr>
        <w:rFonts w:ascii="Calibri" w:hAnsi="Calibri"/>
        <w:bCs/>
        <w:sz w:val="22"/>
        <w:szCs w:val="22"/>
      </w:rPr>
      <w:t>č</w:t>
    </w:r>
    <w:r>
      <w:rPr>
        <w:rFonts w:ascii="Calibri" w:hAnsi="Calibri"/>
        <w:bCs/>
        <w:sz w:val="22"/>
        <w:szCs w:val="22"/>
      </w:rPr>
      <w:t>.ev</w:t>
    </w:r>
    <w:proofErr w:type="spellEnd"/>
    <w:r>
      <w:rPr>
        <w:rFonts w:ascii="Calibri" w:hAnsi="Calibri"/>
        <w:bCs/>
        <w:sz w:val="22"/>
        <w:szCs w:val="22"/>
      </w:rPr>
      <w:t>. 4013H12</w:t>
    </w:r>
    <w:r w:rsidR="00910588">
      <w:rPr>
        <w:rFonts w:ascii="Calibri" w:hAnsi="Calibri"/>
        <w:bCs/>
        <w:sz w:val="22"/>
        <w:szCs w:val="22"/>
      </w:rPr>
      <w:t>6</w:t>
    </w:r>
    <w:r>
      <w:rPr>
        <w:rFonts w:ascii="Calibri" w:hAnsi="Calibri"/>
        <w:bCs/>
        <w:sz w:val="22"/>
        <w:szCs w:val="22"/>
      </w:rPr>
      <w:t>00</w:t>
    </w:r>
    <w:r w:rsidR="00A415F3">
      <w:rPr>
        <w:rFonts w:ascii="Calibri" w:hAnsi="Calibri"/>
        <w:bCs/>
        <w:sz w:val="22"/>
        <w:szCs w:val="22"/>
      </w:rPr>
      <w:t>05</w:t>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r w:rsidR="00665130">
      <w:rPr>
        <w:rFonts w:ascii="Calibri" w:hAnsi="Calibri"/>
        <w:bCs/>
        <w:sz w:val="22"/>
        <w:szCs w:val="22"/>
      </w:rPr>
      <w:tab/>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D4"/>
    <w:multiLevelType w:val="hybridMultilevel"/>
    <w:tmpl w:val="9F2CD630"/>
    <w:lvl w:ilvl="0" w:tplc="A524D46E">
      <w:start w:val="1"/>
      <w:numFmt w:val="decimal"/>
      <w:lvlText w:val="7.%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63E27132"/>
    <w:lvl w:ilvl="0" w:tplc="A04C2F2C">
      <w:start w:val="1"/>
      <w:numFmt w:val="decimal"/>
      <w:lvlText w:val="3.%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D6C78"/>
    <w:multiLevelType w:val="hybridMultilevel"/>
    <w:tmpl w:val="24681722"/>
    <w:lvl w:ilvl="0" w:tplc="BD6C93B4">
      <w:start w:val="6"/>
      <w:numFmt w:val="decimal"/>
      <w:lvlText w:val="2.%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C5F23FB"/>
    <w:multiLevelType w:val="hybridMultilevel"/>
    <w:tmpl w:val="0C1E5ED0"/>
    <w:lvl w:ilvl="0" w:tplc="4CFA832C">
      <w:start w:val="1"/>
      <w:numFmt w:val="decimal"/>
      <w:lvlText w:val="1.%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1C55EF6"/>
    <w:multiLevelType w:val="hybridMultilevel"/>
    <w:tmpl w:val="C840D4F8"/>
    <w:lvl w:ilvl="0" w:tplc="FFFFFFFF">
      <w:start w:val="1"/>
      <w:numFmt w:val="decimal"/>
      <w:lvlText w:val="2.%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5D4BBA"/>
    <w:multiLevelType w:val="hybridMultilevel"/>
    <w:tmpl w:val="0AFA9104"/>
    <w:lvl w:ilvl="0" w:tplc="1A0ED82E">
      <w:start w:val="7"/>
      <w:numFmt w:val="decimal"/>
      <w:lvlText w:val="2.%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3D5C16"/>
    <w:multiLevelType w:val="hybridMultilevel"/>
    <w:tmpl w:val="C04CB702"/>
    <w:lvl w:ilvl="0" w:tplc="CCB4BB8E">
      <w:start w:val="1"/>
      <w:numFmt w:val="decimal"/>
      <w:lvlText w:val="8.%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C72732E"/>
    <w:multiLevelType w:val="hybridMultilevel"/>
    <w:tmpl w:val="5F3AAC12"/>
    <w:lvl w:ilvl="0" w:tplc="2BB2D12C">
      <w:start w:val="1"/>
      <w:numFmt w:val="decimal"/>
      <w:lvlText w:val="6.%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EF83678"/>
    <w:multiLevelType w:val="hybridMultilevel"/>
    <w:tmpl w:val="4F000E60"/>
    <w:lvl w:ilvl="0" w:tplc="CC042E04">
      <w:start w:val="1"/>
      <w:numFmt w:val="decimal"/>
      <w:lvlText w:val="4.%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5DA67C01"/>
    <w:multiLevelType w:val="hybridMultilevel"/>
    <w:tmpl w:val="8814ED38"/>
    <w:lvl w:ilvl="0" w:tplc="C36EF348">
      <w:start w:val="1"/>
      <w:numFmt w:val="decimal"/>
      <w:lvlText w:val="5.%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E7A47CD"/>
    <w:multiLevelType w:val="hybridMultilevel"/>
    <w:tmpl w:val="9482BB62"/>
    <w:lvl w:ilvl="0" w:tplc="0884007E">
      <w:start w:val="7"/>
      <w:numFmt w:val="decimal"/>
      <w:lvlText w:val="2.%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450820"/>
    <w:multiLevelType w:val="hybridMultilevel"/>
    <w:tmpl w:val="A880CD76"/>
    <w:lvl w:ilvl="0" w:tplc="02FCF2BC">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97087322">
      <w:numFmt w:val="bullet"/>
      <w:lvlText w:val=""/>
      <w:lvlJc w:val="left"/>
      <w:pPr>
        <w:ind w:left="2340" w:hanging="360"/>
      </w:pPr>
      <w:rPr>
        <w:rFonts w:ascii="Symbol" w:eastAsia="Times New Roman"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6085EA1"/>
    <w:multiLevelType w:val="hybridMultilevel"/>
    <w:tmpl w:val="C840D4F8"/>
    <w:lvl w:ilvl="0" w:tplc="B426C8A8">
      <w:start w:val="1"/>
      <w:numFmt w:val="decimal"/>
      <w:lvlText w:val="2.%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0"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27"/>
  </w:num>
  <w:num w:numId="3">
    <w:abstractNumId w:val="17"/>
  </w:num>
  <w:num w:numId="4">
    <w:abstractNumId w:val="7"/>
  </w:num>
  <w:num w:numId="5">
    <w:abstractNumId w:val="26"/>
  </w:num>
  <w:num w:numId="6">
    <w:abstractNumId w:val="20"/>
  </w:num>
  <w:num w:numId="7">
    <w:abstractNumId w:val="30"/>
  </w:num>
  <w:num w:numId="8">
    <w:abstractNumId w:val="16"/>
  </w:num>
  <w:num w:numId="9">
    <w:abstractNumId w:val="21"/>
  </w:num>
  <w:num w:numId="10">
    <w:abstractNumId w:val="15"/>
  </w:num>
  <w:num w:numId="11">
    <w:abstractNumId w:val="0"/>
  </w:num>
  <w:num w:numId="12">
    <w:abstractNumId w:val="10"/>
  </w:num>
  <w:num w:numId="13">
    <w:abstractNumId w:val="25"/>
  </w:num>
  <w:num w:numId="14">
    <w:abstractNumId w:val="6"/>
  </w:num>
  <w:num w:numId="15">
    <w:abstractNumId w:val="13"/>
  </w:num>
  <w:num w:numId="16">
    <w:abstractNumId w:val="24"/>
  </w:num>
  <w:num w:numId="17">
    <w:abstractNumId w:val="1"/>
  </w:num>
  <w:num w:numId="18">
    <w:abstractNumId w:val="2"/>
  </w:num>
  <w:num w:numId="19">
    <w:abstractNumId w:val="9"/>
  </w:num>
  <w:num w:numId="20">
    <w:abstractNumId w:val="19"/>
  </w:num>
  <w:num w:numId="21">
    <w:abstractNumId w:val="28"/>
  </w:num>
  <w:num w:numId="22">
    <w:abstractNumId w:val="12"/>
  </w:num>
  <w:num w:numId="23">
    <w:abstractNumId w:val="8"/>
  </w:num>
  <w:num w:numId="24">
    <w:abstractNumId w:val="3"/>
  </w:num>
  <w:num w:numId="25">
    <w:abstractNumId w:val="1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3"/>
  </w:num>
  <w:num w:numId="29">
    <w:abstractNumId w:val="11"/>
  </w:num>
  <w:num w:numId="30">
    <w:abstractNumId w:val="22"/>
  </w:num>
  <w:num w:numId="31">
    <w:abstractNumId w:val="4"/>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175DB"/>
    <w:rsid w:val="00020D38"/>
    <w:rsid w:val="0002287D"/>
    <w:rsid w:val="00025116"/>
    <w:rsid w:val="000271EB"/>
    <w:rsid w:val="00031C50"/>
    <w:rsid w:val="000320FD"/>
    <w:rsid w:val="000337CF"/>
    <w:rsid w:val="00036074"/>
    <w:rsid w:val="0003620F"/>
    <w:rsid w:val="00036DC2"/>
    <w:rsid w:val="00037BB5"/>
    <w:rsid w:val="0004108B"/>
    <w:rsid w:val="00047C92"/>
    <w:rsid w:val="00054343"/>
    <w:rsid w:val="00054453"/>
    <w:rsid w:val="00057DED"/>
    <w:rsid w:val="00062623"/>
    <w:rsid w:val="0007084B"/>
    <w:rsid w:val="00070C0B"/>
    <w:rsid w:val="00075FB0"/>
    <w:rsid w:val="000857B2"/>
    <w:rsid w:val="000867D6"/>
    <w:rsid w:val="000873F0"/>
    <w:rsid w:val="00095A83"/>
    <w:rsid w:val="00096461"/>
    <w:rsid w:val="000A332E"/>
    <w:rsid w:val="000A6E03"/>
    <w:rsid w:val="000B556C"/>
    <w:rsid w:val="000B5599"/>
    <w:rsid w:val="000B7870"/>
    <w:rsid w:val="000C30F8"/>
    <w:rsid w:val="000C76BD"/>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91D"/>
    <w:rsid w:val="00125A81"/>
    <w:rsid w:val="00126843"/>
    <w:rsid w:val="00130D4D"/>
    <w:rsid w:val="00140720"/>
    <w:rsid w:val="0014580C"/>
    <w:rsid w:val="0015010B"/>
    <w:rsid w:val="001501D2"/>
    <w:rsid w:val="001514BA"/>
    <w:rsid w:val="00152B22"/>
    <w:rsid w:val="00154C0E"/>
    <w:rsid w:val="00154C7A"/>
    <w:rsid w:val="0015556C"/>
    <w:rsid w:val="001567C6"/>
    <w:rsid w:val="0016085F"/>
    <w:rsid w:val="00160B3A"/>
    <w:rsid w:val="00163481"/>
    <w:rsid w:val="00163DA8"/>
    <w:rsid w:val="00166BD0"/>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0FA8"/>
    <w:rsid w:val="001F2149"/>
    <w:rsid w:val="001F280B"/>
    <w:rsid w:val="001F2C5D"/>
    <w:rsid w:val="001F5908"/>
    <w:rsid w:val="001F67D9"/>
    <w:rsid w:val="00202AE1"/>
    <w:rsid w:val="002036BC"/>
    <w:rsid w:val="002049F3"/>
    <w:rsid w:val="00215A79"/>
    <w:rsid w:val="00222D2A"/>
    <w:rsid w:val="0022461A"/>
    <w:rsid w:val="002264A4"/>
    <w:rsid w:val="00227EC7"/>
    <w:rsid w:val="00230DBE"/>
    <w:rsid w:val="002326E1"/>
    <w:rsid w:val="002352A4"/>
    <w:rsid w:val="00237E3C"/>
    <w:rsid w:val="0024001E"/>
    <w:rsid w:val="00244EF7"/>
    <w:rsid w:val="00247746"/>
    <w:rsid w:val="00252B24"/>
    <w:rsid w:val="00255E36"/>
    <w:rsid w:val="002568CF"/>
    <w:rsid w:val="00263EA9"/>
    <w:rsid w:val="00280CD3"/>
    <w:rsid w:val="00283924"/>
    <w:rsid w:val="002869AA"/>
    <w:rsid w:val="00290CB9"/>
    <w:rsid w:val="0029127C"/>
    <w:rsid w:val="00294FD3"/>
    <w:rsid w:val="0029554E"/>
    <w:rsid w:val="002A02C2"/>
    <w:rsid w:val="002A074E"/>
    <w:rsid w:val="002A0EB4"/>
    <w:rsid w:val="002A649B"/>
    <w:rsid w:val="002B01F2"/>
    <w:rsid w:val="002B2130"/>
    <w:rsid w:val="002B2562"/>
    <w:rsid w:val="002B3749"/>
    <w:rsid w:val="002B7144"/>
    <w:rsid w:val="002C3127"/>
    <w:rsid w:val="002D1829"/>
    <w:rsid w:val="002D3B6D"/>
    <w:rsid w:val="002E070F"/>
    <w:rsid w:val="002E35D5"/>
    <w:rsid w:val="002E3815"/>
    <w:rsid w:val="002E6E1F"/>
    <w:rsid w:val="002F160D"/>
    <w:rsid w:val="002F4CA0"/>
    <w:rsid w:val="002F67D4"/>
    <w:rsid w:val="002F7192"/>
    <w:rsid w:val="00302E1E"/>
    <w:rsid w:val="00313693"/>
    <w:rsid w:val="003150C5"/>
    <w:rsid w:val="003268F0"/>
    <w:rsid w:val="00326D48"/>
    <w:rsid w:val="0033386F"/>
    <w:rsid w:val="003338F6"/>
    <w:rsid w:val="003432EF"/>
    <w:rsid w:val="00343AD0"/>
    <w:rsid w:val="003460AA"/>
    <w:rsid w:val="00353528"/>
    <w:rsid w:val="003674A3"/>
    <w:rsid w:val="003775CE"/>
    <w:rsid w:val="003804DB"/>
    <w:rsid w:val="003831DD"/>
    <w:rsid w:val="003838BE"/>
    <w:rsid w:val="00385EC5"/>
    <w:rsid w:val="00387894"/>
    <w:rsid w:val="00394113"/>
    <w:rsid w:val="00395D54"/>
    <w:rsid w:val="003A1D34"/>
    <w:rsid w:val="003A2448"/>
    <w:rsid w:val="003A3665"/>
    <w:rsid w:val="003A5F95"/>
    <w:rsid w:val="003A7C51"/>
    <w:rsid w:val="003B2738"/>
    <w:rsid w:val="003B62B8"/>
    <w:rsid w:val="003B6EB8"/>
    <w:rsid w:val="003C04A9"/>
    <w:rsid w:val="003C0D83"/>
    <w:rsid w:val="003C1BD2"/>
    <w:rsid w:val="003C2581"/>
    <w:rsid w:val="003D0B4A"/>
    <w:rsid w:val="003D5EED"/>
    <w:rsid w:val="003E011D"/>
    <w:rsid w:val="003E19BB"/>
    <w:rsid w:val="003E5B27"/>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2BEC"/>
    <w:rsid w:val="00436E85"/>
    <w:rsid w:val="004414F0"/>
    <w:rsid w:val="004416EB"/>
    <w:rsid w:val="00444F9E"/>
    <w:rsid w:val="004452B7"/>
    <w:rsid w:val="00447061"/>
    <w:rsid w:val="00450F25"/>
    <w:rsid w:val="0045221C"/>
    <w:rsid w:val="0045355E"/>
    <w:rsid w:val="00462240"/>
    <w:rsid w:val="00463B72"/>
    <w:rsid w:val="0046492A"/>
    <w:rsid w:val="00464D59"/>
    <w:rsid w:val="0047123B"/>
    <w:rsid w:val="00473290"/>
    <w:rsid w:val="00485467"/>
    <w:rsid w:val="00491C32"/>
    <w:rsid w:val="00492EFA"/>
    <w:rsid w:val="004A1797"/>
    <w:rsid w:val="004A4C44"/>
    <w:rsid w:val="004A61DA"/>
    <w:rsid w:val="004B0ACC"/>
    <w:rsid w:val="004B29A4"/>
    <w:rsid w:val="004B312E"/>
    <w:rsid w:val="004B52AD"/>
    <w:rsid w:val="004B7DAE"/>
    <w:rsid w:val="004C2C07"/>
    <w:rsid w:val="004C36DA"/>
    <w:rsid w:val="004C5BFA"/>
    <w:rsid w:val="004C751F"/>
    <w:rsid w:val="004C7753"/>
    <w:rsid w:val="004D0D90"/>
    <w:rsid w:val="004D190E"/>
    <w:rsid w:val="004D1A74"/>
    <w:rsid w:val="004D22C9"/>
    <w:rsid w:val="004D433A"/>
    <w:rsid w:val="004E0D74"/>
    <w:rsid w:val="004F0035"/>
    <w:rsid w:val="004F1154"/>
    <w:rsid w:val="004F1F55"/>
    <w:rsid w:val="00503B5B"/>
    <w:rsid w:val="00505A84"/>
    <w:rsid w:val="005077FD"/>
    <w:rsid w:val="0050783D"/>
    <w:rsid w:val="005133AF"/>
    <w:rsid w:val="00513E9B"/>
    <w:rsid w:val="005144A3"/>
    <w:rsid w:val="00520C51"/>
    <w:rsid w:val="0052278A"/>
    <w:rsid w:val="00522B97"/>
    <w:rsid w:val="005255B6"/>
    <w:rsid w:val="00526840"/>
    <w:rsid w:val="00527920"/>
    <w:rsid w:val="005324CD"/>
    <w:rsid w:val="00532C8C"/>
    <w:rsid w:val="00533F8F"/>
    <w:rsid w:val="005365CB"/>
    <w:rsid w:val="00536C14"/>
    <w:rsid w:val="00537CB4"/>
    <w:rsid w:val="00540B93"/>
    <w:rsid w:val="0054486C"/>
    <w:rsid w:val="00547F83"/>
    <w:rsid w:val="00550626"/>
    <w:rsid w:val="00551EE3"/>
    <w:rsid w:val="005532C5"/>
    <w:rsid w:val="00560D18"/>
    <w:rsid w:val="00563C60"/>
    <w:rsid w:val="00571018"/>
    <w:rsid w:val="0057163E"/>
    <w:rsid w:val="00581F54"/>
    <w:rsid w:val="00585BDA"/>
    <w:rsid w:val="005920D8"/>
    <w:rsid w:val="00593CDD"/>
    <w:rsid w:val="005958D3"/>
    <w:rsid w:val="00595ECE"/>
    <w:rsid w:val="00596001"/>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0C2"/>
    <w:rsid w:val="005F18AA"/>
    <w:rsid w:val="005F7905"/>
    <w:rsid w:val="006015E6"/>
    <w:rsid w:val="006037B7"/>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5428A"/>
    <w:rsid w:val="00660AD6"/>
    <w:rsid w:val="0066458A"/>
    <w:rsid w:val="00665130"/>
    <w:rsid w:val="00667F79"/>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B40E8"/>
    <w:rsid w:val="006C3EAE"/>
    <w:rsid w:val="006C7019"/>
    <w:rsid w:val="006D1E82"/>
    <w:rsid w:val="006D5D72"/>
    <w:rsid w:val="006D7E95"/>
    <w:rsid w:val="006E04B2"/>
    <w:rsid w:val="006E200B"/>
    <w:rsid w:val="006E4A78"/>
    <w:rsid w:val="006E6690"/>
    <w:rsid w:val="006F44A2"/>
    <w:rsid w:val="006F72D7"/>
    <w:rsid w:val="00701657"/>
    <w:rsid w:val="0070286A"/>
    <w:rsid w:val="00706AC0"/>
    <w:rsid w:val="00711BE4"/>
    <w:rsid w:val="00714086"/>
    <w:rsid w:val="0071670B"/>
    <w:rsid w:val="00716A10"/>
    <w:rsid w:val="00717C57"/>
    <w:rsid w:val="00725E30"/>
    <w:rsid w:val="00726043"/>
    <w:rsid w:val="00726FD9"/>
    <w:rsid w:val="0072793D"/>
    <w:rsid w:val="00730B15"/>
    <w:rsid w:val="00732C32"/>
    <w:rsid w:val="00733911"/>
    <w:rsid w:val="00736060"/>
    <w:rsid w:val="0074117E"/>
    <w:rsid w:val="007417EE"/>
    <w:rsid w:val="0074272C"/>
    <w:rsid w:val="00750A5C"/>
    <w:rsid w:val="00751E25"/>
    <w:rsid w:val="00754E44"/>
    <w:rsid w:val="00756223"/>
    <w:rsid w:val="00757530"/>
    <w:rsid w:val="00762505"/>
    <w:rsid w:val="00764837"/>
    <w:rsid w:val="007656FD"/>
    <w:rsid w:val="007662C6"/>
    <w:rsid w:val="00767825"/>
    <w:rsid w:val="007715F9"/>
    <w:rsid w:val="00772E0E"/>
    <w:rsid w:val="00773093"/>
    <w:rsid w:val="00780102"/>
    <w:rsid w:val="00782707"/>
    <w:rsid w:val="00783ACF"/>
    <w:rsid w:val="00784F79"/>
    <w:rsid w:val="00786E0A"/>
    <w:rsid w:val="00796121"/>
    <w:rsid w:val="007A76CF"/>
    <w:rsid w:val="007B0BAF"/>
    <w:rsid w:val="007B182A"/>
    <w:rsid w:val="007B4201"/>
    <w:rsid w:val="007B4612"/>
    <w:rsid w:val="007C086C"/>
    <w:rsid w:val="007C1273"/>
    <w:rsid w:val="007C2810"/>
    <w:rsid w:val="007C3725"/>
    <w:rsid w:val="007D3575"/>
    <w:rsid w:val="007E33A0"/>
    <w:rsid w:val="007E6030"/>
    <w:rsid w:val="007E6E19"/>
    <w:rsid w:val="007F0536"/>
    <w:rsid w:val="007F60C5"/>
    <w:rsid w:val="007F680C"/>
    <w:rsid w:val="007F6B1A"/>
    <w:rsid w:val="008000CF"/>
    <w:rsid w:val="00802B67"/>
    <w:rsid w:val="00802ED3"/>
    <w:rsid w:val="00804BFD"/>
    <w:rsid w:val="00805BA8"/>
    <w:rsid w:val="008064F0"/>
    <w:rsid w:val="00817277"/>
    <w:rsid w:val="00821D7D"/>
    <w:rsid w:val="00822036"/>
    <w:rsid w:val="00822AFC"/>
    <w:rsid w:val="008240A2"/>
    <w:rsid w:val="00833AB7"/>
    <w:rsid w:val="00833B6F"/>
    <w:rsid w:val="00840271"/>
    <w:rsid w:val="008463C4"/>
    <w:rsid w:val="008467B9"/>
    <w:rsid w:val="00847E69"/>
    <w:rsid w:val="00853B53"/>
    <w:rsid w:val="00857836"/>
    <w:rsid w:val="00862812"/>
    <w:rsid w:val="008639B6"/>
    <w:rsid w:val="00863F7F"/>
    <w:rsid w:val="0086467F"/>
    <w:rsid w:val="0086585B"/>
    <w:rsid w:val="00866531"/>
    <w:rsid w:val="008665B6"/>
    <w:rsid w:val="0086771D"/>
    <w:rsid w:val="008747B2"/>
    <w:rsid w:val="00876476"/>
    <w:rsid w:val="008769DA"/>
    <w:rsid w:val="00881B96"/>
    <w:rsid w:val="00884142"/>
    <w:rsid w:val="00892A2C"/>
    <w:rsid w:val="008A0973"/>
    <w:rsid w:val="008A129B"/>
    <w:rsid w:val="008A5FEF"/>
    <w:rsid w:val="008A7B51"/>
    <w:rsid w:val="008B2642"/>
    <w:rsid w:val="008B79AB"/>
    <w:rsid w:val="008C273D"/>
    <w:rsid w:val="008C433F"/>
    <w:rsid w:val="008C57A7"/>
    <w:rsid w:val="008D00A4"/>
    <w:rsid w:val="008D2392"/>
    <w:rsid w:val="008E047E"/>
    <w:rsid w:val="008F1CB8"/>
    <w:rsid w:val="008F246F"/>
    <w:rsid w:val="008F33B4"/>
    <w:rsid w:val="008F3D9A"/>
    <w:rsid w:val="008F4043"/>
    <w:rsid w:val="0090116D"/>
    <w:rsid w:val="00905708"/>
    <w:rsid w:val="00905937"/>
    <w:rsid w:val="00906E5C"/>
    <w:rsid w:val="00910588"/>
    <w:rsid w:val="009133E6"/>
    <w:rsid w:val="0091402B"/>
    <w:rsid w:val="009174D6"/>
    <w:rsid w:val="009175E7"/>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4E21"/>
    <w:rsid w:val="009C608C"/>
    <w:rsid w:val="009D4C32"/>
    <w:rsid w:val="009D641D"/>
    <w:rsid w:val="009E0CA4"/>
    <w:rsid w:val="009E5C95"/>
    <w:rsid w:val="009E6CFF"/>
    <w:rsid w:val="009F089A"/>
    <w:rsid w:val="009F1B71"/>
    <w:rsid w:val="00A017E1"/>
    <w:rsid w:val="00A05D87"/>
    <w:rsid w:val="00A10EEB"/>
    <w:rsid w:val="00A12FF5"/>
    <w:rsid w:val="00A145B1"/>
    <w:rsid w:val="00A174AD"/>
    <w:rsid w:val="00A32DF6"/>
    <w:rsid w:val="00A33C04"/>
    <w:rsid w:val="00A34D4D"/>
    <w:rsid w:val="00A40045"/>
    <w:rsid w:val="00A415F3"/>
    <w:rsid w:val="00A42D70"/>
    <w:rsid w:val="00A4511C"/>
    <w:rsid w:val="00A462A0"/>
    <w:rsid w:val="00A46CB4"/>
    <w:rsid w:val="00A54678"/>
    <w:rsid w:val="00A5743D"/>
    <w:rsid w:val="00A6305A"/>
    <w:rsid w:val="00A66185"/>
    <w:rsid w:val="00A75A22"/>
    <w:rsid w:val="00A77F63"/>
    <w:rsid w:val="00A801F0"/>
    <w:rsid w:val="00A84703"/>
    <w:rsid w:val="00A910B9"/>
    <w:rsid w:val="00A93A7A"/>
    <w:rsid w:val="00A97843"/>
    <w:rsid w:val="00AA02AB"/>
    <w:rsid w:val="00AA18DB"/>
    <w:rsid w:val="00AA3235"/>
    <w:rsid w:val="00AA5B52"/>
    <w:rsid w:val="00AA6336"/>
    <w:rsid w:val="00AB4418"/>
    <w:rsid w:val="00AB4E2B"/>
    <w:rsid w:val="00AC4DE4"/>
    <w:rsid w:val="00AD3039"/>
    <w:rsid w:val="00AE0542"/>
    <w:rsid w:val="00AE06C5"/>
    <w:rsid w:val="00AE1173"/>
    <w:rsid w:val="00AE2339"/>
    <w:rsid w:val="00AE77B6"/>
    <w:rsid w:val="00AF1214"/>
    <w:rsid w:val="00AF159F"/>
    <w:rsid w:val="00AF5240"/>
    <w:rsid w:val="00AF64B4"/>
    <w:rsid w:val="00AF7845"/>
    <w:rsid w:val="00AF7FC5"/>
    <w:rsid w:val="00B0232D"/>
    <w:rsid w:val="00B0287C"/>
    <w:rsid w:val="00B05CE9"/>
    <w:rsid w:val="00B102A1"/>
    <w:rsid w:val="00B104E7"/>
    <w:rsid w:val="00B14A2C"/>
    <w:rsid w:val="00B17F29"/>
    <w:rsid w:val="00B22AD4"/>
    <w:rsid w:val="00B23DE2"/>
    <w:rsid w:val="00B25B13"/>
    <w:rsid w:val="00B26094"/>
    <w:rsid w:val="00B33064"/>
    <w:rsid w:val="00B3407C"/>
    <w:rsid w:val="00B36AFB"/>
    <w:rsid w:val="00B37387"/>
    <w:rsid w:val="00B40996"/>
    <w:rsid w:val="00B41072"/>
    <w:rsid w:val="00B44120"/>
    <w:rsid w:val="00B45396"/>
    <w:rsid w:val="00B455DB"/>
    <w:rsid w:val="00B45CE6"/>
    <w:rsid w:val="00B4605E"/>
    <w:rsid w:val="00B51259"/>
    <w:rsid w:val="00B55346"/>
    <w:rsid w:val="00B56094"/>
    <w:rsid w:val="00B6169E"/>
    <w:rsid w:val="00B62D2B"/>
    <w:rsid w:val="00B66036"/>
    <w:rsid w:val="00B71109"/>
    <w:rsid w:val="00B7274A"/>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6E97"/>
    <w:rsid w:val="00C17CB0"/>
    <w:rsid w:val="00C24EA2"/>
    <w:rsid w:val="00C4004C"/>
    <w:rsid w:val="00C409FB"/>
    <w:rsid w:val="00C41B8B"/>
    <w:rsid w:val="00C50BEC"/>
    <w:rsid w:val="00C53A13"/>
    <w:rsid w:val="00C542D9"/>
    <w:rsid w:val="00C56250"/>
    <w:rsid w:val="00C60E13"/>
    <w:rsid w:val="00C70900"/>
    <w:rsid w:val="00C71380"/>
    <w:rsid w:val="00C73FF7"/>
    <w:rsid w:val="00C746D8"/>
    <w:rsid w:val="00C81043"/>
    <w:rsid w:val="00C84025"/>
    <w:rsid w:val="00C87B3B"/>
    <w:rsid w:val="00C922CA"/>
    <w:rsid w:val="00C93B6E"/>
    <w:rsid w:val="00C94449"/>
    <w:rsid w:val="00C95339"/>
    <w:rsid w:val="00C9641D"/>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17F52"/>
    <w:rsid w:val="00D2180B"/>
    <w:rsid w:val="00D24BA9"/>
    <w:rsid w:val="00D2734F"/>
    <w:rsid w:val="00D30B3A"/>
    <w:rsid w:val="00D31B37"/>
    <w:rsid w:val="00D35EC7"/>
    <w:rsid w:val="00D363C0"/>
    <w:rsid w:val="00D41D41"/>
    <w:rsid w:val="00D447E9"/>
    <w:rsid w:val="00D57001"/>
    <w:rsid w:val="00D573FD"/>
    <w:rsid w:val="00D607FA"/>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1FB7"/>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09F"/>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183B"/>
    <w:rsid w:val="00E74B14"/>
    <w:rsid w:val="00E767E6"/>
    <w:rsid w:val="00E77799"/>
    <w:rsid w:val="00E813DE"/>
    <w:rsid w:val="00E824B6"/>
    <w:rsid w:val="00E82D6B"/>
    <w:rsid w:val="00E934DD"/>
    <w:rsid w:val="00E9787F"/>
    <w:rsid w:val="00EA1463"/>
    <w:rsid w:val="00EB044F"/>
    <w:rsid w:val="00EC32B9"/>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2AC"/>
    <w:rsid w:val="00EF7EFA"/>
    <w:rsid w:val="00EF7F63"/>
    <w:rsid w:val="00F06B5D"/>
    <w:rsid w:val="00F11800"/>
    <w:rsid w:val="00F16F16"/>
    <w:rsid w:val="00F20A8C"/>
    <w:rsid w:val="00F25383"/>
    <w:rsid w:val="00F30BCF"/>
    <w:rsid w:val="00F426FC"/>
    <w:rsid w:val="00F473E5"/>
    <w:rsid w:val="00F522E6"/>
    <w:rsid w:val="00F53BFE"/>
    <w:rsid w:val="00F55BBA"/>
    <w:rsid w:val="00F563D2"/>
    <w:rsid w:val="00F6172C"/>
    <w:rsid w:val="00F6182A"/>
    <w:rsid w:val="00F62999"/>
    <w:rsid w:val="00F66072"/>
    <w:rsid w:val="00F716A1"/>
    <w:rsid w:val="00F71BF0"/>
    <w:rsid w:val="00F72559"/>
    <w:rsid w:val="00F73030"/>
    <w:rsid w:val="00F756C9"/>
    <w:rsid w:val="00F85EB6"/>
    <w:rsid w:val="00F87B43"/>
    <w:rsid w:val="00F90972"/>
    <w:rsid w:val="00F96DD9"/>
    <w:rsid w:val="00F9799B"/>
    <w:rsid w:val="00FA3A99"/>
    <w:rsid w:val="00FB1FC8"/>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uiPriority w:val="99"/>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customStyle="1" w:styleId="Nevyeenzmnka1">
    <w:name w:val="Nevyřešená zmínka1"/>
    <w:basedOn w:val="Standardnpsmoodstavce"/>
    <w:uiPriority w:val="99"/>
    <w:semiHidden/>
    <w:unhideWhenUsed/>
    <w:rsid w:val="004C36DA"/>
    <w:rPr>
      <w:color w:val="605E5C"/>
      <w:shd w:val="clear" w:color="auto" w:fill="E1DFDD"/>
    </w:rPr>
  </w:style>
  <w:style w:type="character" w:customStyle="1" w:styleId="object">
    <w:name w:val="object"/>
    <w:basedOn w:val="Standardnpsmoodstavce"/>
    <w:rsid w:val="00AB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95721504">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59339483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ps.sy.fakturace@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AAFA-FFC1-4ECE-B53E-C1C5E37BDFE5}">
  <ds:schemaRefs>
    <ds:schemaRef ds:uri="http://schemas.openxmlformats.org/officeDocument/2006/bibliography"/>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54720666-D303-4657-AD8A-1BEC286F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2</TotalTime>
  <Pages>6</Pages>
  <Words>1763</Words>
  <Characters>10259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11999</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Lucie Bryknarová</cp:lastModifiedBy>
  <cp:revision>2</cp:revision>
  <cp:lastPrinted>2023-12-01T12:23:00Z</cp:lastPrinted>
  <dcterms:created xsi:type="dcterms:W3CDTF">2026-03-19T07:44:00Z</dcterms:created>
  <dcterms:modified xsi:type="dcterms:W3CDTF">2026-03-19T07:44:00Z</dcterms:modified>
</cp:coreProperties>
</file>