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413857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1838A8">
        <w:rPr>
          <w:b/>
          <w:sz w:val="32"/>
          <w:szCs w:val="32"/>
        </w:rPr>
        <w:t>2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37C8606A" w:rsidR="00081AF7" w:rsidRPr="00355A7B" w:rsidRDefault="0007448A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000</w:t>
      </w:r>
      <w:r w:rsidR="00D53386">
        <w:rPr>
          <w:b/>
          <w:bCs/>
          <w:sz w:val="44"/>
          <w:szCs w:val="44"/>
        </w:rPr>
        <w:t>03</w:t>
      </w:r>
      <w:r w:rsidR="00F25192">
        <w:rPr>
          <w:b/>
          <w:bCs/>
          <w:sz w:val="44"/>
          <w:szCs w:val="44"/>
        </w:rPr>
        <w:t>/</w:t>
      </w:r>
      <w:r w:rsidR="002C1593">
        <w:rPr>
          <w:b/>
          <w:bCs/>
          <w:sz w:val="44"/>
          <w:szCs w:val="44"/>
        </w:rPr>
        <w:t>2025</w:t>
      </w:r>
      <w:r w:rsidR="00B66801">
        <w:rPr>
          <w:b/>
          <w:bCs/>
          <w:sz w:val="44"/>
          <w:szCs w:val="44"/>
        </w:rPr>
        <w:t>/OIVZ</w:t>
      </w:r>
      <w:r w:rsidR="00271900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0</w:t>
      </w:r>
      <w:r w:rsidR="00D53386">
        <w:rPr>
          <w:b/>
          <w:bCs/>
          <w:sz w:val="44"/>
          <w:szCs w:val="44"/>
        </w:rPr>
        <w:t>2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232F2C" w:rsidRDefault="002A29C1" w:rsidP="00A1678F">
      <w:pPr>
        <w:pBdr>
          <w:bottom w:val="single" w:sz="4" w:space="1" w:color="auto"/>
        </w:pBdr>
        <w:jc w:val="center"/>
        <w:rPr>
          <w:sz w:val="10"/>
          <w:szCs w:val="1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232F2C" w:rsidRDefault="00A1678F" w:rsidP="00A1678F">
      <w:pPr>
        <w:spacing w:line="240" w:lineRule="exact"/>
        <w:jc w:val="both"/>
        <w:rPr>
          <w:sz w:val="10"/>
          <w:szCs w:val="10"/>
        </w:rPr>
      </w:pPr>
    </w:p>
    <w:p w14:paraId="6B1896F3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2963CD6F" w14:textId="72A4124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>:</w:t>
      </w:r>
      <w:r w:rsidR="007061D3">
        <w:rPr>
          <w:rFonts w:ascii="Arial" w:eastAsia="Times New Roman" w:hAnsi="Arial" w:cs="Arial"/>
          <w:kern w:val="0"/>
          <w:lang w:eastAsia="cs-CZ"/>
        </w:rPr>
        <w:tab/>
      </w:r>
      <w:r w:rsidR="007061D3">
        <w:rPr>
          <w:rFonts w:ascii="Arial" w:eastAsia="Times New Roman" w:hAnsi="Arial" w:cs="Arial"/>
          <w:kern w:val="0"/>
          <w:lang w:eastAsia="cs-CZ"/>
        </w:rPr>
        <w:tab/>
      </w:r>
      <w:r w:rsidR="007061D3">
        <w:rPr>
          <w:rFonts w:ascii="Arial" w:eastAsia="Times New Roman" w:hAnsi="Arial" w:cs="Arial"/>
          <w:kern w:val="0"/>
          <w:lang w:eastAsia="cs-CZ"/>
        </w:rPr>
        <w:tab/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59ADB85F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>IČO:</w:t>
      </w:r>
      <w:r w:rsidR="007061D3">
        <w:rPr>
          <w:szCs w:val="22"/>
        </w:rPr>
        <w:tab/>
      </w:r>
      <w:r w:rsidR="007061D3">
        <w:rPr>
          <w:szCs w:val="22"/>
        </w:rPr>
        <w:tab/>
      </w:r>
      <w:r w:rsidR="007061D3">
        <w:rPr>
          <w:szCs w:val="22"/>
        </w:rPr>
        <w:tab/>
      </w:r>
      <w:r w:rsidR="007061D3">
        <w:rPr>
          <w:szCs w:val="22"/>
        </w:rPr>
        <w:tab/>
      </w:r>
      <w:r w:rsidRPr="005E7E4A">
        <w:rPr>
          <w:szCs w:val="22"/>
        </w:rPr>
        <w:t>00063754</w:t>
      </w:r>
    </w:p>
    <w:p w14:paraId="4A1198BC" w14:textId="4DE82DB9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</w:t>
      </w:r>
      <w:r w:rsidR="007061D3">
        <w:rPr>
          <w:szCs w:val="22"/>
        </w:rPr>
        <w:tab/>
      </w:r>
      <w:r w:rsidR="007061D3">
        <w:rPr>
          <w:szCs w:val="22"/>
        </w:rPr>
        <w:tab/>
      </w:r>
      <w:r w:rsidR="007061D3">
        <w:rPr>
          <w:szCs w:val="22"/>
        </w:rPr>
        <w:tab/>
      </w:r>
      <w:r w:rsidR="007061D3">
        <w:rPr>
          <w:szCs w:val="22"/>
        </w:rPr>
        <w:tab/>
      </w:r>
      <w:r>
        <w:rPr>
          <w:szCs w:val="22"/>
        </w:rPr>
        <w:t>CZ00063754</w:t>
      </w:r>
    </w:p>
    <w:p w14:paraId="201D4422" w14:textId="4C5D60CD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>bankovní spojení:</w:t>
      </w:r>
      <w:r w:rsidR="007061D3">
        <w:rPr>
          <w:szCs w:val="22"/>
        </w:rPr>
        <w:tab/>
      </w:r>
      <w:r w:rsidR="007061D3"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70B4B7CD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>číslo účtu:</w:t>
      </w:r>
      <w:r w:rsidR="007061D3">
        <w:rPr>
          <w:szCs w:val="22"/>
        </w:rPr>
        <w:tab/>
      </w:r>
      <w:r w:rsidR="007061D3">
        <w:rPr>
          <w:szCs w:val="22"/>
        </w:rPr>
        <w:tab/>
      </w:r>
      <w:r w:rsidR="007061D3">
        <w:rPr>
          <w:szCs w:val="22"/>
        </w:rPr>
        <w:tab/>
      </w:r>
      <w:r w:rsidRPr="005E7E4A">
        <w:rPr>
          <w:szCs w:val="22"/>
        </w:rPr>
        <w:t xml:space="preserve">      </w:t>
      </w:r>
    </w:p>
    <w:p w14:paraId="24C8449C" w14:textId="5FFC1AB9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>telefon:</w:t>
      </w:r>
      <w:r w:rsidR="007061D3">
        <w:rPr>
          <w:szCs w:val="22"/>
        </w:rPr>
        <w:tab/>
      </w:r>
      <w:r w:rsidR="007061D3">
        <w:rPr>
          <w:szCs w:val="22"/>
        </w:rPr>
        <w:tab/>
      </w:r>
      <w:r w:rsidR="007061D3">
        <w:rPr>
          <w:szCs w:val="22"/>
        </w:rPr>
        <w:tab/>
      </w:r>
    </w:p>
    <w:p w14:paraId="31FCDA82" w14:textId="659A10BC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4C576BCB" w14:textId="77777777" w:rsidR="003B0A79" w:rsidRPr="00360E0B" w:rsidRDefault="003B0A79" w:rsidP="003B0A79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50CF17EC" w14:textId="77777777" w:rsidR="003B0A79" w:rsidRPr="00232F2C" w:rsidRDefault="003B0A79" w:rsidP="003B0A79">
      <w:pPr>
        <w:spacing w:line="240" w:lineRule="exact"/>
        <w:jc w:val="both"/>
        <w:rPr>
          <w:b/>
          <w:sz w:val="10"/>
          <w:szCs w:val="10"/>
        </w:rPr>
      </w:pPr>
    </w:p>
    <w:p w14:paraId="33D59605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23E91D21" w14:textId="77777777" w:rsidR="003B0A79" w:rsidRPr="00232F2C" w:rsidRDefault="003B0A79" w:rsidP="003B0A79">
      <w:pPr>
        <w:spacing w:line="240" w:lineRule="exact"/>
        <w:jc w:val="both"/>
        <w:rPr>
          <w:b/>
          <w:sz w:val="10"/>
          <w:szCs w:val="10"/>
        </w:rPr>
      </w:pPr>
    </w:p>
    <w:p w14:paraId="207BCCF7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  <w:lang w:eastAsia="cs-CZ"/>
        </w:rPr>
      </w:pPr>
      <w:r w:rsidRPr="00D53386">
        <w:rPr>
          <w:rFonts w:ascii="Arial" w:hAnsi="Arial" w:cs="Arial"/>
          <w:iCs/>
          <w:sz w:val="22"/>
          <w:szCs w:val="22"/>
        </w:rPr>
        <w:t>Zhotovitel:</w:t>
      </w:r>
      <w:r w:rsidRPr="00D53386">
        <w:rPr>
          <w:rFonts w:ascii="Arial" w:hAnsi="Arial" w:cs="Arial"/>
          <w:iCs/>
          <w:sz w:val="22"/>
          <w:szCs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ab/>
      </w:r>
      <w:r w:rsidRPr="00D53386">
        <w:rPr>
          <w:rFonts w:ascii="Arial" w:hAnsi="Arial" w:cs="Arial"/>
          <w:b/>
          <w:iCs/>
          <w:sz w:val="22"/>
          <w:szCs w:val="22"/>
        </w:rPr>
        <w:t>ArtibaStav s.r.o.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</w:p>
    <w:p w14:paraId="4872F24D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 xml:space="preserve">zastoupený: 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Ing. Daniel Šindelář, jednatel</w:t>
      </w:r>
      <w:r w:rsidRPr="00D53386">
        <w:rPr>
          <w:rFonts w:ascii="Arial" w:hAnsi="Arial" w:cs="Arial"/>
          <w:sz w:val="22"/>
        </w:rPr>
        <w:tab/>
      </w:r>
    </w:p>
    <w:p w14:paraId="7CC65441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sídlo/místo podnikání: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Podhajská pole 771/2, Bohnice, 181 00 Praha 8</w:t>
      </w:r>
    </w:p>
    <w:p w14:paraId="5F9B2B1C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IČO: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10755039</w:t>
      </w:r>
    </w:p>
    <w:p w14:paraId="5ED1C7C8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DIČ: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CZ10755039</w:t>
      </w:r>
    </w:p>
    <w:p w14:paraId="30EA321A" w14:textId="77777777" w:rsidR="00D53386" w:rsidRPr="00D53386" w:rsidRDefault="00D53386" w:rsidP="00D53386">
      <w:r w:rsidRPr="00D53386">
        <w:t xml:space="preserve">zapsaný v Obchodním rejstříku vedeném </w:t>
      </w:r>
      <w:r w:rsidRPr="00D53386">
        <w:rPr>
          <w:szCs w:val="22"/>
        </w:rPr>
        <w:t>Městským soudem v Praze</w:t>
      </w:r>
      <w:r w:rsidRPr="00D53386">
        <w:t xml:space="preserve"> oddíl C vložka </w:t>
      </w:r>
      <w:r w:rsidRPr="00D53386">
        <w:rPr>
          <w:szCs w:val="22"/>
        </w:rPr>
        <w:t>347880</w:t>
      </w:r>
    </w:p>
    <w:p w14:paraId="2390DF3F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bankovní spojení: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Československá obchodní banka, a.s.</w:t>
      </w:r>
    </w:p>
    <w:p w14:paraId="07D13886" w14:textId="6280DADB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číslo účtu: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</w:p>
    <w:p w14:paraId="00722ED8" w14:textId="0458E63E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telefon: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  <w:t xml:space="preserve"> </w:t>
      </w:r>
    </w:p>
    <w:p w14:paraId="105E79C5" w14:textId="61859477" w:rsidR="00D53386" w:rsidRPr="00D53386" w:rsidRDefault="00D53386" w:rsidP="00D53386">
      <w:pPr>
        <w:spacing w:line="240" w:lineRule="exact"/>
        <w:jc w:val="both"/>
        <w:rPr>
          <w:szCs w:val="22"/>
          <w:lang w:eastAsia="cs-CZ"/>
        </w:rPr>
      </w:pPr>
      <w:r w:rsidRPr="00D53386">
        <w:t>e-mail:</w:t>
      </w:r>
      <w:r w:rsidRPr="00D53386">
        <w:tab/>
      </w:r>
      <w:r w:rsidRPr="00D53386">
        <w:tab/>
      </w:r>
      <w:r w:rsidRPr="00D53386">
        <w:tab/>
      </w:r>
    </w:p>
    <w:p w14:paraId="70319CF8" w14:textId="7E9994A6" w:rsidR="00D53386" w:rsidRDefault="003B0A79" w:rsidP="00EB42E5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074BF89C" w14:textId="3B65DC1B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 xml:space="preserve">č. </w:t>
      </w:r>
      <w:r w:rsidR="001838A8">
        <w:rPr>
          <w:szCs w:val="22"/>
        </w:rPr>
        <w:t>2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07448A">
        <w:rPr>
          <w:szCs w:val="22"/>
        </w:rPr>
        <w:t>000</w:t>
      </w:r>
      <w:r w:rsidR="00D53386">
        <w:rPr>
          <w:szCs w:val="22"/>
        </w:rPr>
        <w:t>03</w:t>
      </w:r>
      <w:r w:rsidR="002C1593">
        <w:rPr>
          <w:szCs w:val="22"/>
        </w:rPr>
        <w:t>/2025</w:t>
      </w:r>
      <w:r w:rsidR="00B66801">
        <w:rPr>
          <w:szCs w:val="22"/>
        </w:rPr>
        <w:t>/OIVZ</w:t>
      </w:r>
      <w:r w:rsidR="0007448A">
        <w:rPr>
          <w:szCs w:val="22"/>
        </w:rPr>
        <w:t>/0</w:t>
      </w:r>
      <w:r w:rsidR="00D53386">
        <w:rPr>
          <w:szCs w:val="22"/>
        </w:rPr>
        <w:t>2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 xml:space="preserve">(dále jen „Dodatek č. </w:t>
      </w:r>
      <w:r w:rsidR="001838A8">
        <w:rPr>
          <w:i/>
          <w:szCs w:val="22"/>
        </w:rPr>
        <w:t>2</w:t>
      </w:r>
      <w:r w:rsidR="002A29C1" w:rsidRPr="00647135">
        <w:rPr>
          <w:i/>
          <w:szCs w:val="22"/>
        </w:rPr>
        <w:t>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420AA9">
        <w:rPr>
          <w:szCs w:val="22"/>
        </w:rPr>
        <w:t>0147</w:t>
      </w:r>
      <w:r w:rsidR="00D930D9">
        <w:rPr>
          <w:szCs w:val="22"/>
        </w:rPr>
        <w:t>/2</w:t>
      </w:r>
      <w:r w:rsidR="007061D3">
        <w:rPr>
          <w:szCs w:val="22"/>
        </w:rPr>
        <w:t>6</w:t>
      </w:r>
      <w:r w:rsidR="00A1678F" w:rsidRPr="00F95092">
        <w:rPr>
          <w:szCs w:val="22"/>
        </w:rPr>
        <w:t xml:space="preserve">-R z jednání č. </w:t>
      </w:r>
      <w:r w:rsidR="00420AA9">
        <w:rPr>
          <w:szCs w:val="22"/>
        </w:rPr>
        <w:t>14</w:t>
      </w:r>
      <w:r w:rsidR="00A1678F">
        <w:rPr>
          <w:szCs w:val="22"/>
        </w:rPr>
        <w:t xml:space="preserve"> </w:t>
      </w:r>
      <w:r w:rsidR="007061D3">
        <w:rPr>
          <w:szCs w:val="22"/>
        </w:rPr>
        <w:br/>
      </w:r>
      <w:r w:rsidR="00A1678F" w:rsidRPr="00F95092">
        <w:rPr>
          <w:szCs w:val="22"/>
        </w:rPr>
        <w:t>ze dne</w:t>
      </w:r>
      <w:r w:rsidR="00420AA9">
        <w:rPr>
          <w:szCs w:val="22"/>
        </w:rPr>
        <w:t xml:space="preserve"> 17. 3. </w:t>
      </w:r>
      <w:r w:rsidR="00D930D9">
        <w:rPr>
          <w:szCs w:val="22"/>
        </w:rPr>
        <w:t>202</w:t>
      </w:r>
      <w:r w:rsidR="007061D3">
        <w:rPr>
          <w:szCs w:val="22"/>
        </w:rPr>
        <w:t>6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60A4C765" w14:textId="77777777" w:rsidR="00C77524" w:rsidRPr="00232F2C" w:rsidRDefault="00C77524" w:rsidP="00647135">
      <w:pPr>
        <w:pStyle w:val="Zkladntext2"/>
        <w:spacing w:line="240" w:lineRule="auto"/>
        <w:jc w:val="both"/>
        <w:rPr>
          <w:sz w:val="10"/>
          <w:szCs w:val="10"/>
        </w:rPr>
      </w:pPr>
    </w:p>
    <w:p w14:paraId="088D3059" w14:textId="037235E7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C77524">
        <w:rPr>
          <w:szCs w:val="22"/>
        </w:rPr>
        <w:t xml:space="preserve">souladu </w:t>
      </w:r>
      <w:r w:rsidR="00C77524" w:rsidRPr="00C77524">
        <w:rPr>
          <w:szCs w:val="22"/>
        </w:rPr>
        <w:t>s čl. 15. odst. 15</w:t>
      </w:r>
      <w:r w:rsidR="00272EE2" w:rsidRPr="00C77524">
        <w:rPr>
          <w:szCs w:val="22"/>
        </w:rPr>
        <w:t>.</w:t>
      </w:r>
      <w:r w:rsidR="009404FE" w:rsidRPr="00C77524">
        <w:rPr>
          <w:szCs w:val="22"/>
        </w:rPr>
        <w:t>3</w:t>
      </w:r>
      <w:r w:rsidR="00272EE2" w:rsidRPr="00C77524">
        <w:rPr>
          <w:szCs w:val="22"/>
        </w:rPr>
        <w:t xml:space="preserve"> S</w:t>
      </w:r>
      <w:r w:rsidR="00272EE2" w:rsidRPr="00C77524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07448A">
        <w:rPr>
          <w:szCs w:val="22"/>
          <w:lang w:eastAsia="cs-CZ"/>
        </w:rPr>
        <w:t>000</w:t>
      </w:r>
      <w:r w:rsidR="00D53386">
        <w:rPr>
          <w:szCs w:val="22"/>
          <w:lang w:eastAsia="cs-CZ"/>
        </w:rPr>
        <w:t>03</w:t>
      </w:r>
      <w:r w:rsidR="00C77524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2C1593">
        <w:rPr>
          <w:szCs w:val="22"/>
        </w:rPr>
        <w:t>25</w:t>
      </w:r>
      <w:r w:rsidR="007B3747">
        <w:rPr>
          <w:szCs w:val="22"/>
        </w:rPr>
        <w:t>/OIVZ</w:t>
      </w:r>
      <w:r w:rsidR="0007448A">
        <w:rPr>
          <w:szCs w:val="22"/>
        </w:rPr>
        <w:t>/0</w:t>
      </w:r>
      <w:r w:rsidR="00D53386">
        <w:rPr>
          <w:szCs w:val="22"/>
        </w:rPr>
        <w:t>2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 xml:space="preserve">podlimitní veřejné zakázky na stavební práce s názvem </w:t>
      </w:r>
      <w:r w:rsidR="003B0A79">
        <w:rPr>
          <w:szCs w:val="22"/>
        </w:rPr>
        <w:br/>
      </w:r>
      <w:r w:rsidR="0007448A">
        <w:rPr>
          <w:b/>
          <w:szCs w:val="22"/>
        </w:rPr>
        <w:t>„</w:t>
      </w:r>
      <w:r w:rsidR="00B94FA4" w:rsidRPr="00B94FA4">
        <w:rPr>
          <w:b/>
          <w:szCs w:val="22"/>
        </w:rPr>
        <w:t>Ortenovo nám. 36</w:t>
      </w:r>
      <w:r w:rsidR="00D53386">
        <w:rPr>
          <w:b/>
          <w:szCs w:val="22"/>
        </w:rPr>
        <w:t xml:space="preserve"> </w:t>
      </w:r>
      <w:r w:rsidR="00D53386" w:rsidRPr="00D53386">
        <w:rPr>
          <w:b/>
          <w:szCs w:val="22"/>
        </w:rPr>
        <w:t>– DS – část A - realizace</w:t>
      </w:r>
      <w:r w:rsidR="003B0A79" w:rsidRPr="003B0A79">
        <w:rPr>
          <w:b/>
          <w:szCs w:val="22"/>
        </w:rPr>
        <w:t>“</w:t>
      </w:r>
      <w:r w:rsidRPr="00A8293C">
        <w:rPr>
          <w:szCs w:val="22"/>
        </w:rPr>
        <w:t xml:space="preserve"> </w:t>
      </w:r>
      <w:r w:rsidR="00C77524">
        <w:rPr>
          <w:i/>
          <w:szCs w:val="22"/>
        </w:rPr>
        <w:t xml:space="preserve">(dále jen „dílo“), </w:t>
      </w:r>
      <w:r w:rsidR="00272EE2" w:rsidRPr="00A8293C">
        <w:rPr>
          <w:szCs w:val="22"/>
        </w:rPr>
        <w:t xml:space="preserve">dohodly na uzavření tohoto Dodatku </w:t>
      </w:r>
      <w:r w:rsidR="001E5F44">
        <w:rPr>
          <w:szCs w:val="22"/>
        </w:rPr>
        <w:t>č. 2</w:t>
      </w:r>
      <w:r w:rsidR="007208EA" w:rsidRPr="00A8293C">
        <w:rPr>
          <w:szCs w:val="22"/>
        </w:rPr>
        <w:t xml:space="preserve">. </w:t>
      </w:r>
    </w:p>
    <w:p w14:paraId="4C236F08" w14:textId="77777777" w:rsidR="001838A8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4E0D2D">
        <w:rPr>
          <w:szCs w:val="22"/>
        </w:rPr>
        <w:t xml:space="preserve">uzavřena dne </w:t>
      </w:r>
      <w:r w:rsidR="005972FB" w:rsidRPr="004E0D2D">
        <w:rPr>
          <w:szCs w:val="22"/>
        </w:rPr>
        <w:t>15</w:t>
      </w:r>
      <w:r w:rsidRPr="004E0D2D">
        <w:rPr>
          <w:szCs w:val="22"/>
        </w:rPr>
        <w:t xml:space="preserve">. </w:t>
      </w:r>
      <w:r w:rsidR="003B0A79" w:rsidRPr="004E0D2D">
        <w:rPr>
          <w:szCs w:val="22"/>
        </w:rPr>
        <w:t>5</w:t>
      </w:r>
      <w:r w:rsidR="002C1593" w:rsidRPr="004E0D2D">
        <w:rPr>
          <w:szCs w:val="22"/>
        </w:rPr>
        <w:t>. 2025</w:t>
      </w:r>
      <w:r w:rsidRPr="004E0D2D">
        <w:rPr>
          <w:szCs w:val="22"/>
        </w:rPr>
        <w:t xml:space="preserve"> v</w:t>
      </w:r>
      <w:r w:rsidR="00485F8A" w:rsidRPr="004E0D2D">
        <w:rPr>
          <w:szCs w:val="22"/>
        </w:rPr>
        <w:t xml:space="preserve"> souladu s U</w:t>
      </w:r>
      <w:r w:rsidRPr="004E0D2D">
        <w:rPr>
          <w:szCs w:val="22"/>
        </w:rPr>
        <w:t>snesením Rady MČ</w:t>
      </w:r>
      <w:r w:rsidR="00A8293C" w:rsidRPr="004E0D2D">
        <w:rPr>
          <w:szCs w:val="22"/>
        </w:rPr>
        <w:t xml:space="preserve"> P7</w:t>
      </w:r>
      <w:r w:rsidRPr="004E0D2D">
        <w:rPr>
          <w:szCs w:val="22"/>
        </w:rPr>
        <w:t xml:space="preserve"> č. 0</w:t>
      </w:r>
      <w:r w:rsidR="0007448A" w:rsidRPr="004E0D2D">
        <w:rPr>
          <w:szCs w:val="22"/>
        </w:rPr>
        <w:t>26</w:t>
      </w:r>
      <w:r w:rsidR="004E0D2D" w:rsidRPr="004E0D2D">
        <w:rPr>
          <w:szCs w:val="22"/>
        </w:rPr>
        <w:t>7</w:t>
      </w:r>
      <w:r w:rsidRPr="004E0D2D">
        <w:rPr>
          <w:szCs w:val="22"/>
        </w:rPr>
        <w:t>/</w:t>
      </w:r>
      <w:r w:rsidR="002C1593" w:rsidRPr="004E0D2D">
        <w:rPr>
          <w:szCs w:val="22"/>
        </w:rPr>
        <w:t>25</w:t>
      </w:r>
      <w:r w:rsidRPr="004E0D2D">
        <w:rPr>
          <w:szCs w:val="22"/>
        </w:rPr>
        <w:t>-R</w:t>
      </w:r>
      <w:r w:rsidR="00B131B4" w:rsidRPr="004E0D2D">
        <w:rPr>
          <w:szCs w:val="22"/>
        </w:rPr>
        <w:t>,</w:t>
      </w:r>
      <w:r w:rsidRPr="004E0D2D">
        <w:rPr>
          <w:szCs w:val="22"/>
        </w:rPr>
        <w:t xml:space="preserve"> z jednání č. </w:t>
      </w:r>
      <w:r w:rsidR="0007448A" w:rsidRPr="004E0D2D">
        <w:rPr>
          <w:szCs w:val="22"/>
        </w:rPr>
        <w:t>2</w:t>
      </w:r>
      <w:r w:rsidR="005972FB" w:rsidRPr="004E0D2D">
        <w:rPr>
          <w:szCs w:val="22"/>
        </w:rPr>
        <w:t>6</w:t>
      </w:r>
      <w:r w:rsidR="00485F8A" w:rsidRPr="004E0D2D">
        <w:rPr>
          <w:szCs w:val="22"/>
        </w:rPr>
        <w:t>,</w:t>
      </w:r>
      <w:r w:rsidR="00F25192" w:rsidRPr="004E0D2D">
        <w:rPr>
          <w:szCs w:val="22"/>
        </w:rPr>
        <w:t xml:space="preserve"> ze </w:t>
      </w:r>
      <w:r w:rsidR="0007448A" w:rsidRPr="004E0D2D">
        <w:rPr>
          <w:szCs w:val="22"/>
        </w:rPr>
        <w:t>dne 1</w:t>
      </w:r>
      <w:r w:rsidR="005972FB" w:rsidRPr="004E0D2D">
        <w:rPr>
          <w:szCs w:val="22"/>
        </w:rPr>
        <w:t>4</w:t>
      </w:r>
      <w:r w:rsidRPr="004E0D2D">
        <w:rPr>
          <w:szCs w:val="22"/>
        </w:rPr>
        <w:t xml:space="preserve">. </w:t>
      </w:r>
      <w:r w:rsidR="006574F7" w:rsidRPr="004E0D2D">
        <w:rPr>
          <w:szCs w:val="22"/>
        </w:rPr>
        <w:t>5</w:t>
      </w:r>
      <w:r w:rsidR="002C1593" w:rsidRPr="004E0D2D">
        <w:rPr>
          <w:szCs w:val="22"/>
        </w:rPr>
        <w:t>. 2025</w:t>
      </w:r>
      <w:r w:rsidRPr="004E0D2D">
        <w:rPr>
          <w:szCs w:val="22"/>
        </w:rPr>
        <w:t>.</w:t>
      </w:r>
    </w:p>
    <w:p w14:paraId="0347C064" w14:textId="1C70A99B" w:rsidR="00A74A53" w:rsidRPr="00B21D03" w:rsidRDefault="00221B06" w:rsidP="00221B06">
      <w:pPr>
        <w:pStyle w:val="Zkladntext2"/>
        <w:spacing w:line="240" w:lineRule="auto"/>
        <w:jc w:val="both"/>
        <w:rPr>
          <w:szCs w:val="22"/>
        </w:rPr>
      </w:pPr>
      <w:r>
        <w:rPr>
          <w:szCs w:val="22"/>
        </w:rPr>
        <w:t xml:space="preserve">Dne 13. 11. 2025 byl </w:t>
      </w:r>
      <w:r w:rsidRPr="001E5F44">
        <w:rPr>
          <w:szCs w:val="22"/>
        </w:rPr>
        <w:t xml:space="preserve">v souladu s Usnesením Rady MČ P7 č. 0603/25-R, z jednání č. 56, </w:t>
      </w:r>
      <w:r w:rsidR="007061D3">
        <w:rPr>
          <w:szCs w:val="22"/>
        </w:rPr>
        <w:br/>
      </w:r>
      <w:r w:rsidRPr="001E5F44">
        <w:rPr>
          <w:szCs w:val="22"/>
        </w:rPr>
        <w:t>ze dne 11. 11. 2025</w:t>
      </w:r>
      <w:r>
        <w:rPr>
          <w:szCs w:val="22"/>
        </w:rPr>
        <w:t xml:space="preserve"> uzavřen </w:t>
      </w:r>
      <w:r w:rsidR="00CE6C6D" w:rsidRPr="001E5F44">
        <w:rPr>
          <w:szCs w:val="22"/>
        </w:rPr>
        <w:t xml:space="preserve">Dodatek č. 1 ke </w:t>
      </w:r>
      <w:r w:rsidR="001838A8" w:rsidRPr="001E5F44">
        <w:rPr>
          <w:szCs w:val="22"/>
        </w:rPr>
        <w:t>Smlouv</w:t>
      </w:r>
      <w:r w:rsidR="00CE6C6D" w:rsidRPr="001E5F44">
        <w:rPr>
          <w:szCs w:val="22"/>
        </w:rPr>
        <w:t>ě o dílo</w:t>
      </w:r>
      <w:r w:rsidR="001E5F44" w:rsidRPr="001E5F44">
        <w:rPr>
          <w:szCs w:val="22"/>
        </w:rPr>
        <w:t xml:space="preserve"> č. 00003/2025/OIVZ/02 </w:t>
      </w:r>
      <w:r w:rsidR="001E5F44" w:rsidRPr="001E5F44">
        <w:rPr>
          <w:i/>
          <w:iCs/>
          <w:szCs w:val="22"/>
        </w:rPr>
        <w:t>(dále jen „Dodatek č. 1“)</w:t>
      </w:r>
      <w:r>
        <w:rPr>
          <w:i/>
          <w:iCs/>
          <w:szCs w:val="22"/>
        </w:rPr>
        <w:t>.</w:t>
      </w:r>
    </w:p>
    <w:p w14:paraId="72AC5EF1" w14:textId="6377BF04" w:rsidR="00B131B4" w:rsidRPr="00D26A5C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 xml:space="preserve">Dodatek č. </w:t>
      </w:r>
      <w:r w:rsidR="001838A8">
        <w:rPr>
          <w:szCs w:val="22"/>
        </w:rPr>
        <w:t>2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</w:t>
      </w:r>
      <w:r w:rsidR="00A815A5">
        <w:rPr>
          <w:szCs w:val="22"/>
        </w:rPr>
        <w:t xml:space="preserve">zpracován </w:t>
      </w:r>
      <w:r w:rsidR="00B52C79" w:rsidRPr="00D26A5C">
        <w:rPr>
          <w:szCs w:val="22"/>
        </w:rPr>
        <w:t xml:space="preserve">dle § </w:t>
      </w:r>
      <w:r w:rsidR="00B52C79" w:rsidRPr="00710BC4">
        <w:rPr>
          <w:szCs w:val="22"/>
        </w:rPr>
        <w:t xml:space="preserve">222 odst. </w:t>
      </w:r>
      <w:r w:rsidR="00CE6C6D" w:rsidRPr="00710BC4">
        <w:rPr>
          <w:szCs w:val="22"/>
        </w:rPr>
        <w:t xml:space="preserve">4, </w:t>
      </w:r>
      <w:r w:rsidR="00710BC4" w:rsidRPr="00710BC4">
        <w:rPr>
          <w:szCs w:val="22"/>
        </w:rPr>
        <w:t xml:space="preserve">7, </w:t>
      </w:r>
      <w:r w:rsidR="00B52C79" w:rsidRPr="00710BC4">
        <w:rPr>
          <w:szCs w:val="22"/>
        </w:rPr>
        <w:t>6</w:t>
      </w:r>
      <w:r w:rsidR="00876B97" w:rsidRPr="00710BC4">
        <w:rPr>
          <w:szCs w:val="22"/>
        </w:rPr>
        <w:t xml:space="preserve"> </w:t>
      </w:r>
      <w:r w:rsidR="001F66BE" w:rsidRPr="00710BC4">
        <w:rPr>
          <w:szCs w:val="22"/>
        </w:rPr>
        <w:t>a 9 zákona</w:t>
      </w:r>
      <w:r w:rsidR="001F66BE">
        <w:rPr>
          <w:szCs w:val="22"/>
        </w:rPr>
        <w:t xml:space="preserve"> č. 134/2016 Sb., </w:t>
      </w:r>
      <w:r w:rsidR="009C1306">
        <w:rPr>
          <w:szCs w:val="22"/>
        </w:rPr>
        <w:br/>
      </w:r>
      <w:r w:rsidR="00B52C79" w:rsidRPr="00D26A5C">
        <w:rPr>
          <w:szCs w:val="22"/>
        </w:rPr>
        <w:t xml:space="preserve">o zadávání veřejných zakázek, ve znění pozdějších předpisů </w:t>
      </w:r>
      <w:r w:rsidR="00B52C79" w:rsidRPr="00D26A5C">
        <w:rPr>
          <w:i/>
          <w:szCs w:val="22"/>
        </w:rPr>
        <w:t>(dále také jen „ZZVZ“)</w:t>
      </w:r>
      <w:r w:rsidRPr="00D26A5C">
        <w:rPr>
          <w:szCs w:val="22"/>
        </w:rPr>
        <w:t>.</w:t>
      </w:r>
      <w:r w:rsidR="00B52C79" w:rsidRPr="00D26A5C">
        <w:rPr>
          <w:i/>
          <w:szCs w:val="22"/>
        </w:rPr>
        <w:t xml:space="preserve"> </w:t>
      </w:r>
    </w:p>
    <w:p w14:paraId="1CDDFE42" w14:textId="77777777" w:rsidR="00647135" w:rsidRPr="00D26A5C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67464190" w14:textId="0147CEBA" w:rsidR="00F304E9" w:rsidRPr="00E933B8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E933B8">
        <w:rPr>
          <w:b/>
          <w:szCs w:val="22"/>
        </w:rPr>
        <w:lastRenderedPageBreak/>
        <w:t xml:space="preserve">Tímto Dodatkem č. </w:t>
      </w:r>
      <w:r w:rsidR="001838A8" w:rsidRPr="00710BC4">
        <w:rPr>
          <w:b/>
          <w:szCs w:val="22"/>
        </w:rPr>
        <w:t>2</w:t>
      </w:r>
      <w:r w:rsidR="00272EE2" w:rsidRPr="00710BC4">
        <w:rPr>
          <w:b/>
          <w:szCs w:val="22"/>
        </w:rPr>
        <w:t xml:space="preserve"> se nepodstatným způsobem</w:t>
      </w:r>
      <w:r w:rsidR="00272EE2" w:rsidRPr="00710BC4">
        <w:rPr>
          <w:szCs w:val="22"/>
        </w:rPr>
        <w:t xml:space="preserve"> </w:t>
      </w:r>
      <w:r w:rsidR="00272EE2" w:rsidRPr="00710BC4">
        <w:rPr>
          <w:b/>
          <w:szCs w:val="22"/>
        </w:rPr>
        <w:t>mění rozsah závazku ze Smlouvy</w:t>
      </w:r>
      <w:r w:rsidR="00323953" w:rsidRPr="00710BC4">
        <w:rPr>
          <w:b/>
          <w:szCs w:val="22"/>
        </w:rPr>
        <w:t xml:space="preserve">, </w:t>
      </w:r>
      <w:r w:rsidR="00A74A53" w:rsidRPr="00710BC4">
        <w:rPr>
          <w:b/>
          <w:szCs w:val="22"/>
        </w:rPr>
        <w:t>cen</w:t>
      </w:r>
      <w:r w:rsidR="005E216B" w:rsidRPr="00710BC4">
        <w:rPr>
          <w:b/>
          <w:szCs w:val="22"/>
        </w:rPr>
        <w:t>a</w:t>
      </w:r>
      <w:r w:rsidR="00EB673D" w:rsidRPr="00710BC4">
        <w:rPr>
          <w:b/>
          <w:szCs w:val="22"/>
        </w:rPr>
        <w:t xml:space="preserve"> díla</w:t>
      </w:r>
      <w:r w:rsidR="00323953" w:rsidRPr="00710BC4">
        <w:rPr>
          <w:b/>
          <w:szCs w:val="22"/>
        </w:rPr>
        <w:t xml:space="preserve"> a termín dokončení díla</w:t>
      </w:r>
      <w:r w:rsidR="00A74A53" w:rsidRPr="00710BC4">
        <w:rPr>
          <w:b/>
          <w:szCs w:val="22"/>
        </w:rPr>
        <w:t>:</w:t>
      </w:r>
    </w:p>
    <w:p w14:paraId="217F814B" w14:textId="14C0407B" w:rsidR="00CE6C6D" w:rsidRDefault="00272EE2" w:rsidP="009C1306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E933B8">
        <w:rPr>
          <w:b/>
          <w:szCs w:val="22"/>
        </w:rPr>
        <w:t>Ke změně rozsahu díla</w:t>
      </w:r>
      <w:r w:rsidR="009C1306">
        <w:rPr>
          <w:szCs w:val="22"/>
        </w:rPr>
        <w:t xml:space="preserve"> dochází</w:t>
      </w:r>
      <w:r w:rsidR="004D64E8">
        <w:rPr>
          <w:szCs w:val="22"/>
        </w:rPr>
        <w:t xml:space="preserve"> z důvodu</w:t>
      </w:r>
      <w:r w:rsidR="00CE6C6D">
        <w:rPr>
          <w:szCs w:val="22"/>
        </w:rPr>
        <w:t>:</w:t>
      </w:r>
    </w:p>
    <w:p w14:paraId="47C21F04" w14:textId="042A9E8C" w:rsidR="00995A12" w:rsidRPr="00633AE9" w:rsidRDefault="00C77524" w:rsidP="00CE6C6D">
      <w:pPr>
        <w:pStyle w:val="Odstavecseseznamem"/>
        <w:numPr>
          <w:ilvl w:val="0"/>
          <w:numId w:val="24"/>
        </w:numPr>
        <w:spacing w:after="240"/>
        <w:jc w:val="both"/>
        <w:rPr>
          <w:szCs w:val="22"/>
        </w:rPr>
      </w:pPr>
      <w:r w:rsidRPr="00CE6C6D">
        <w:rPr>
          <w:b/>
          <w:szCs w:val="22"/>
        </w:rPr>
        <w:t>změny rozsahu stavebních prací</w:t>
      </w:r>
      <w:r w:rsidRPr="00CE6C6D">
        <w:rPr>
          <w:szCs w:val="22"/>
        </w:rPr>
        <w:t xml:space="preserve">, </w:t>
      </w:r>
      <w:r w:rsidR="004D64E8" w:rsidRPr="004D64E8">
        <w:rPr>
          <w:szCs w:val="22"/>
        </w:rPr>
        <w:t xml:space="preserve">které nemění celkovou povahu veřejné zakázky </w:t>
      </w:r>
      <w:r w:rsidR="004D64E8" w:rsidRPr="004D64E8">
        <w:rPr>
          <w:szCs w:val="22"/>
        </w:rPr>
        <w:br/>
        <w:t xml:space="preserve">a hodnota změn je nižší než 15 % původní hodnoty závazku ze Smlouvy. V průběhu </w:t>
      </w:r>
      <w:r w:rsidR="004D64E8" w:rsidRPr="00633AE9">
        <w:rPr>
          <w:szCs w:val="22"/>
        </w:rPr>
        <w:t xml:space="preserve">provádění díla vznesl Objednatel dodatečné požadavky (viz Příloha č. 1b - Změnové listy č. </w:t>
      </w:r>
      <w:r w:rsidR="00633AE9" w:rsidRPr="00633AE9">
        <w:rPr>
          <w:szCs w:val="22"/>
        </w:rPr>
        <w:t>10, 13, 17, 18, 20, 22, 25, 26, 29, 30, 31 a 32</w:t>
      </w:r>
      <w:r w:rsidR="004D64E8" w:rsidRPr="00633AE9">
        <w:rPr>
          <w:szCs w:val="22"/>
        </w:rPr>
        <w:t>);</w:t>
      </w:r>
    </w:p>
    <w:p w14:paraId="5CFE7FDC" w14:textId="62B9F502" w:rsidR="00CE6C6D" w:rsidRPr="00633AE9" w:rsidRDefault="00CE6C6D" w:rsidP="00CE6C6D">
      <w:pPr>
        <w:pStyle w:val="Odstavecseseznamem"/>
        <w:numPr>
          <w:ilvl w:val="0"/>
          <w:numId w:val="24"/>
        </w:numPr>
        <w:spacing w:after="240"/>
        <w:jc w:val="both"/>
        <w:rPr>
          <w:szCs w:val="22"/>
        </w:rPr>
      </w:pPr>
      <w:r w:rsidRPr="00633AE9">
        <w:rPr>
          <w:szCs w:val="22"/>
        </w:rPr>
        <w:t xml:space="preserve">z důvodu </w:t>
      </w:r>
      <w:r w:rsidRPr="00633AE9">
        <w:rPr>
          <w:b/>
          <w:szCs w:val="22"/>
        </w:rPr>
        <w:t>změny rozsahu stavebních prací</w:t>
      </w:r>
      <w:r w:rsidRPr="00633AE9">
        <w:rPr>
          <w:szCs w:val="22"/>
        </w:rPr>
        <w:t xml:space="preserve">, jejíž potřeba vznikla v důsledku okolností, které zadavatel jednající s náležitou péčí nemohl předvídat, nemění celkovou povahu veřejné zakázky a cenový nárůst v důsledku těchto změn nepřesahuje 30 % původní hodnoty závazku ze Smlouvy. Změny rozsahu stavebních prací jsou doloženy formou změnových listů (viz Příloha č. 1b - Změnové listy č. </w:t>
      </w:r>
      <w:r w:rsidR="00633AE9" w:rsidRPr="00633AE9">
        <w:rPr>
          <w:szCs w:val="22"/>
        </w:rPr>
        <w:t>11, 12, 14, 15, 16, 19, 21, 23, 24, 27, 28, 33, 34 a 35</w:t>
      </w:r>
      <w:r w:rsidRPr="00633AE9">
        <w:rPr>
          <w:szCs w:val="22"/>
        </w:rPr>
        <w:t>)</w:t>
      </w:r>
      <w:r w:rsidR="00710BC4" w:rsidRPr="00633AE9">
        <w:rPr>
          <w:szCs w:val="22"/>
        </w:rPr>
        <w:t>,</w:t>
      </w:r>
    </w:p>
    <w:p w14:paraId="603EDD58" w14:textId="3F43344B" w:rsidR="00710BC4" w:rsidRPr="00710BC4" w:rsidRDefault="00710BC4" w:rsidP="00710BC4">
      <w:pPr>
        <w:pStyle w:val="Odstavecseseznamem"/>
        <w:numPr>
          <w:ilvl w:val="0"/>
          <w:numId w:val="24"/>
        </w:numPr>
        <w:spacing w:after="240"/>
        <w:jc w:val="both"/>
        <w:rPr>
          <w:szCs w:val="22"/>
        </w:rPr>
      </w:pPr>
      <w:r w:rsidRPr="00633AE9">
        <w:rPr>
          <w:b/>
          <w:bCs/>
          <w:szCs w:val="22"/>
        </w:rPr>
        <w:t>změny, spočívající v záměně</w:t>
      </w:r>
      <w:r w:rsidRPr="00710BC4">
        <w:rPr>
          <w:b/>
          <w:bCs/>
          <w:szCs w:val="22"/>
        </w:rPr>
        <w:t xml:space="preserve"> typu materiálu / dodávky</w:t>
      </w:r>
      <w:r>
        <w:rPr>
          <w:szCs w:val="22"/>
        </w:rPr>
        <w:t>, tzn., že n</w:t>
      </w:r>
      <w:r w:rsidRPr="00710BC4">
        <w:rPr>
          <w:szCs w:val="22"/>
        </w:rPr>
        <w:t>ové položky soupisu stavebních prací představují srovnatelný druh materiálu a prací ve vztahu k nahrazovaným položkám:</w:t>
      </w:r>
    </w:p>
    <w:p w14:paraId="66BE5534" w14:textId="77777777" w:rsidR="00710BC4" w:rsidRPr="00710BC4" w:rsidRDefault="00710BC4" w:rsidP="00710BC4">
      <w:pPr>
        <w:pStyle w:val="Odstavecseseznamem"/>
        <w:spacing w:after="240"/>
        <w:ind w:left="1416"/>
        <w:jc w:val="both"/>
        <w:rPr>
          <w:szCs w:val="22"/>
        </w:rPr>
      </w:pPr>
      <w:r w:rsidRPr="00710BC4">
        <w:rPr>
          <w:szCs w:val="22"/>
        </w:rPr>
        <w:t xml:space="preserve">- cena materiálu a prací podle nových položek soupisu stavebních prací je ve vztahu k nahrazovaným položkám stejná; </w:t>
      </w:r>
    </w:p>
    <w:p w14:paraId="2ED79CBC" w14:textId="77777777" w:rsidR="00710BC4" w:rsidRPr="00710BC4" w:rsidRDefault="00710BC4" w:rsidP="00710BC4">
      <w:pPr>
        <w:pStyle w:val="Odstavecseseznamem"/>
        <w:spacing w:after="240"/>
        <w:ind w:left="1416"/>
        <w:jc w:val="both"/>
        <w:rPr>
          <w:szCs w:val="22"/>
        </w:rPr>
      </w:pPr>
      <w:r w:rsidRPr="00710BC4">
        <w:rPr>
          <w:szCs w:val="22"/>
        </w:rPr>
        <w:t>- materiál a práce podle nových položek soupisu stavebních prací jsou ve vztahu k nahrazovaným položkám kvalitativně stejné.</w:t>
      </w:r>
    </w:p>
    <w:p w14:paraId="0860345E" w14:textId="30AFD44A" w:rsidR="00710BC4" w:rsidRPr="00CA4182" w:rsidRDefault="00710BC4" w:rsidP="00710BC4">
      <w:pPr>
        <w:pStyle w:val="Odstavecseseznamem"/>
        <w:spacing w:after="240"/>
        <w:ind w:left="643"/>
        <w:jc w:val="both"/>
        <w:rPr>
          <w:szCs w:val="22"/>
        </w:rPr>
      </w:pPr>
      <w:r w:rsidRPr="00710BC4">
        <w:rPr>
          <w:szCs w:val="22"/>
        </w:rPr>
        <w:t xml:space="preserve">Tato skutečnost je specifikována ve </w:t>
      </w:r>
      <w:r w:rsidRPr="00CA4182">
        <w:rPr>
          <w:szCs w:val="22"/>
        </w:rPr>
        <w:t>změnov</w:t>
      </w:r>
      <w:r w:rsidR="00CA4182" w:rsidRPr="00CA4182">
        <w:rPr>
          <w:szCs w:val="22"/>
        </w:rPr>
        <w:t>ých</w:t>
      </w:r>
      <w:r w:rsidRPr="00CA4182">
        <w:rPr>
          <w:szCs w:val="22"/>
        </w:rPr>
        <w:t xml:space="preserve"> list</w:t>
      </w:r>
      <w:r w:rsidR="00CA4182" w:rsidRPr="00CA4182">
        <w:rPr>
          <w:szCs w:val="22"/>
        </w:rPr>
        <w:t>ech</w:t>
      </w:r>
      <w:r w:rsidRPr="00CA4182">
        <w:rPr>
          <w:szCs w:val="22"/>
        </w:rPr>
        <w:t xml:space="preserve"> (viz Příloha č. 1b - Změnov</w:t>
      </w:r>
      <w:r w:rsidR="00633AE9">
        <w:rPr>
          <w:szCs w:val="22"/>
        </w:rPr>
        <w:t>ý</w:t>
      </w:r>
      <w:r w:rsidRPr="00CA4182">
        <w:rPr>
          <w:szCs w:val="22"/>
        </w:rPr>
        <w:t xml:space="preserve"> list č. 9).</w:t>
      </w:r>
    </w:p>
    <w:p w14:paraId="69F9C8A0" w14:textId="2927599B" w:rsidR="00323953" w:rsidRPr="00C1123D" w:rsidRDefault="00323953" w:rsidP="00F276A4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C1123D">
        <w:rPr>
          <w:b/>
          <w:szCs w:val="22"/>
        </w:rPr>
        <w:t xml:space="preserve">Ke změně termínu dokončení díla dochází z důvodu </w:t>
      </w:r>
      <w:r w:rsidR="00854B5A" w:rsidRPr="00C1123D">
        <w:rPr>
          <w:b/>
          <w:szCs w:val="22"/>
        </w:rPr>
        <w:t xml:space="preserve">výše uvedené </w:t>
      </w:r>
      <w:r w:rsidRPr="00C1123D">
        <w:rPr>
          <w:b/>
          <w:szCs w:val="22"/>
        </w:rPr>
        <w:t xml:space="preserve">nepodstatné změny závazku ze Smlouvy, spočívající ve změně rozsahu </w:t>
      </w:r>
      <w:r w:rsidRPr="00C1123D">
        <w:rPr>
          <w:szCs w:val="22"/>
        </w:rPr>
        <w:t xml:space="preserve">stavebních prací uvedených výše. Tímto Dodatkem </w:t>
      </w:r>
      <w:r w:rsidR="001E5F44" w:rsidRPr="00C1123D">
        <w:rPr>
          <w:szCs w:val="22"/>
        </w:rPr>
        <w:t>č. 2</w:t>
      </w:r>
      <w:r w:rsidRPr="00C1123D">
        <w:rPr>
          <w:szCs w:val="22"/>
        </w:rPr>
        <w:t xml:space="preserve"> dochází </w:t>
      </w:r>
      <w:r w:rsidRPr="007061D3">
        <w:rPr>
          <w:b/>
          <w:bCs/>
          <w:szCs w:val="22"/>
        </w:rPr>
        <w:t xml:space="preserve">k prodloužení termínu dokončení díla o </w:t>
      </w:r>
      <w:r w:rsidR="00C1123D" w:rsidRPr="007061D3">
        <w:rPr>
          <w:b/>
          <w:bCs/>
          <w:szCs w:val="22"/>
        </w:rPr>
        <w:t xml:space="preserve">10 dnů, </w:t>
      </w:r>
      <w:r w:rsidR="007061D3">
        <w:rPr>
          <w:b/>
          <w:bCs/>
          <w:szCs w:val="22"/>
        </w:rPr>
        <w:br/>
      </w:r>
      <w:r w:rsidR="00C1123D" w:rsidRPr="007061D3">
        <w:rPr>
          <w:b/>
          <w:bCs/>
          <w:szCs w:val="22"/>
        </w:rPr>
        <w:t>tj. do 30. 3. 2026</w:t>
      </w:r>
      <w:r w:rsidRPr="007061D3">
        <w:rPr>
          <w:b/>
          <w:bCs/>
          <w:szCs w:val="22"/>
        </w:rPr>
        <w:t>.</w:t>
      </w:r>
      <w:r w:rsidRPr="00C1123D">
        <w:rPr>
          <w:szCs w:val="22"/>
        </w:rPr>
        <w:t xml:space="preserve"> </w:t>
      </w:r>
    </w:p>
    <w:p w14:paraId="37712BE2" w14:textId="59D76F75" w:rsidR="00272EE2" w:rsidRPr="009C1306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9C1306">
        <w:rPr>
          <w:szCs w:val="22"/>
        </w:rPr>
        <w:t>Ve Smlouvě se v důsledku změny rozsahu závazku</w:t>
      </w:r>
      <w:r w:rsidR="005D102C" w:rsidRPr="009C1306">
        <w:rPr>
          <w:szCs w:val="22"/>
        </w:rPr>
        <w:t xml:space="preserve"> doplňuje v čl. 1 nový odst.</w:t>
      </w:r>
      <w:r w:rsidR="00A8293C" w:rsidRPr="009C1306">
        <w:rPr>
          <w:szCs w:val="22"/>
        </w:rPr>
        <w:t xml:space="preserve"> 1.</w:t>
      </w:r>
      <w:r w:rsidR="00CE6C6D">
        <w:rPr>
          <w:szCs w:val="22"/>
        </w:rPr>
        <w:t>10</w:t>
      </w:r>
      <w:r w:rsidR="003E1840" w:rsidRPr="009C1306">
        <w:rPr>
          <w:szCs w:val="22"/>
        </w:rPr>
        <w:t xml:space="preserve"> </w:t>
      </w:r>
      <w:r w:rsidR="003E1840" w:rsidRPr="009C1306">
        <w:rPr>
          <w:szCs w:val="22"/>
        </w:rPr>
        <w:br/>
      </w:r>
      <w:r w:rsidR="002A1D67" w:rsidRPr="009C1306">
        <w:rPr>
          <w:szCs w:val="22"/>
        </w:rPr>
        <w:t>s</w:t>
      </w:r>
      <w:r w:rsidRPr="009C1306">
        <w:rPr>
          <w:szCs w:val="22"/>
        </w:rPr>
        <w:t xml:space="preserve"> tímto textem:</w:t>
      </w:r>
    </w:p>
    <w:p w14:paraId="6CDF931F" w14:textId="1731A53F" w:rsidR="000A7DDF" w:rsidRDefault="00A8293C" w:rsidP="0073284D">
      <w:pPr>
        <w:ind w:left="340"/>
        <w:jc w:val="both"/>
        <w:rPr>
          <w:color w:val="EE0000"/>
          <w:szCs w:val="22"/>
        </w:rPr>
      </w:pPr>
      <w:r w:rsidRPr="009C1306">
        <w:rPr>
          <w:szCs w:val="22"/>
        </w:rPr>
        <w:t>„1.</w:t>
      </w:r>
      <w:r w:rsidR="00CE6C6D">
        <w:rPr>
          <w:szCs w:val="22"/>
        </w:rPr>
        <w:t>10</w:t>
      </w:r>
      <w:r w:rsidR="00CF0310" w:rsidRPr="009C1306">
        <w:rPr>
          <w:szCs w:val="22"/>
        </w:rPr>
        <w:t>.</w:t>
      </w:r>
      <w:r w:rsidR="00647135" w:rsidRPr="009C1306">
        <w:rPr>
          <w:szCs w:val="22"/>
        </w:rPr>
        <w:t xml:space="preserve"> Dodatkem č. </w:t>
      </w:r>
      <w:r w:rsidR="00CE6C6D">
        <w:rPr>
          <w:szCs w:val="22"/>
        </w:rPr>
        <w:t>2</w:t>
      </w:r>
      <w:r w:rsidR="00272EE2" w:rsidRPr="009C1306">
        <w:rPr>
          <w:szCs w:val="22"/>
        </w:rPr>
        <w:t xml:space="preserve"> se mění rozsah stavebních prací tak, že dodatečné stave</w:t>
      </w:r>
      <w:r w:rsidR="004230F5" w:rsidRPr="009C1306">
        <w:rPr>
          <w:szCs w:val="22"/>
        </w:rPr>
        <w:t>bní práce js</w:t>
      </w:r>
      <w:r w:rsidR="00F9207C" w:rsidRPr="009C1306">
        <w:rPr>
          <w:szCs w:val="22"/>
        </w:rPr>
        <w:t>ou specifikovány v Příloze č. 1</w:t>
      </w:r>
      <w:r w:rsidR="00CE6C6D">
        <w:rPr>
          <w:szCs w:val="22"/>
        </w:rPr>
        <w:t>b</w:t>
      </w:r>
      <w:r w:rsidR="004230F5" w:rsidRPr="009C1306">
        <w:rPr>
          <w:szCs w:val="22"/>
        </w:rPr>
        <w:t xml:space="preserve"> Smlouvy</w:t>
      </w:r>
      <w:r w:rsidR="006574F7" w:rsidRPr="009C1306">
        <w:rPr>
          <w:szCs w:val="22"/>
        </w:rPr>
        <w:t xml:space="preserve">, </w:t>
      </w:r>
      <w:r w:rsidR="00E94C1E" w:rsidRPr="009C1306">
        <w:rPr>
          <w:szCs w:val="22"/>
        </w:rPr>
        <w:t xml:space="preserve">ve Změnových </w:t>
      </w:r>
      <w:r w:rsidR="00E94C1E" w:rsidRPr="00CA4182">
        <w:rPr>
          <w:szCs w:val="22"/>
        </w:rPr>
        <w:t>listech</w:t>
      </w:r>
      <w:r w:rsidR="00FA7F06" w:rsidRPr="00CA4182">
        <w:rPr>
          <w:szCs w:val="22"/>
        </w:rPr>
        <w:t xml:space="preserve"> </w:t>
      </w:r>
      <w:r w:rsidR="00354079" w:rsidRPr="00CA4182">
        <w:rPr>
          <w:szCs w:val="22"/>
        </w:rPr>
        <w:t>č</w:t>
      </w:r>
      <w:r w:rsidR="00354079" w:rsidRPr="00E37D84">
        <w:rPr>
          <w:szCs w:val="22"/>
        </w:rPr>
        <w:t xml:space="preserve">. </w:t>
      </w:r>
      <w:r w:rsidR="001E5F44" w:rsidRPr="00E37D84">
        <w:rPr>
          <w:szCs w:val="22"/>
        </w:rPr>
        <w:t>9</w:t>
      </w:r>
      <w:r w:rsidR="00280391" w:rsidRPr="00E37D84">
        <w:rPr>
          <w:szCs w:val="22"/>
        </w:rPr>
        <w:t xml:space="preserve"> až </w:t>
      </w:r>
      <w:r w:rsidR="00CA4182" w:rsidRPr="00E37D84">
        <w:rPr>
          <w:szCs w:val="22"/>
        </w:rPr>
        <w:t>35</w:t>
      </w:r>
      <w:r w:rsidR="006574F7" w:rsidRPr="00E37D84">
        <w:rPr>
          <w:szCs w:val="22"/>
        </w:rPr>
        <w:t>.</w:t>
      </w:r>
      <w:r w:rsidR="009B0CBC" w:rsidRPr="00E37D84">
        <w:rPr>
          <w:szCs w:val="22"/>
        </w:rPr>
        <w:t xml:space="preserve"> </w:t>
      </w:r>
    </w:p>
    <w:p w14:paraId="4687E583" w14:textId="28C813D2" w:rsidR="000A7DDF" w:rsidRPr="00633AE9" w:rsidRDefault="0013525A" w:rsidP="0073284D">
      <w:pPr>
        <w:ind w:left="340"/>
        <w:jc w:val="both"/>
        <w:rPr>
          <w:szCs w:val="22"/>
        </w:rPr>
      </w:pPr>
      <w:r w:rsidRPr="00280391">
        <w:rPr>
          <w:szCs w:val="22"/>
        </w:rPr>
        <w:t xml:space="preserve">Celkový součet hodnot změn závazku ze Smlouvy včetně změn </w:t>
      </w:r>
      <w:r w:rsidRPr="00633AE9">
        <w:rPr>
          <w:szCs w:val="22"/>
        </w:rPr>
        <w:t>dle Změnov</w:t>
      </w:r>
      <w:r w:rsidR="00E37D84" w:rsidRPr="00633AE9">
        <w:rPr>
          <w:szCs w:val="22"/>
        </w:rPr>
        <w:t>ých</w:t>
      </w:r>
      <w:r w:rsidRPr="00633AE9">
        <w:rPr>
          <w:szCs w:val="22"/>
        </w:rPr>
        <w:t xml:space="preserve"> list</w:t>
      </w:r>
      <w:r w:rsidR="00E37D84" w:rsidRPr="00633AE9">
        <w:rPr>
          <w:szCs w:val="22"/>
        </w:rPr>
        <w:t>ů</w:t>
      </w:r>
      <w:r w:rsidRPr="00633AE9">
        <w:rPr>
          <w:szCs w:val="22"/>
        </w:rPr>
        <w:t xml:space="preserve"> č.</w:t>
      </w:r>
      <w:r w:rsidR="00633AE9" w:rsidRPr="00633AE9">
        <w:rPr>
          <w:szCs w:val="22"/>
        </w:rPr>
        <w:t xml:space="preserve"> 10</w:t>
      </w:r>
      <w:r w:rsidR="00633AE9">
        <w:rPr>
          <w:szCs w:val="22"/>
        </w:rPr>
        <w:t>, 13, 17, 18</w:t>
      </w:r>
      <w:r w:rsidR="00633AE9" w:rsidRPr="00633AE9">
        <w:rPr>
          <w:szCs w:val="22"/>
        </w:rPr>
        <w:t>, 20, 22, 25, 26, 29, 30, 31 a 32</w:t>
      </w:r>
      <w:r w:rsidRPr="00633AE9">
        <w:rPr>
          <w:color w:val="EE0000"/>
          <w:szCs w:val="22"/>
        </w:rPr>
        <w:t xml:space="preserve"> </w:t>
      </w:r>
      <w:r w:rsidRPr="00633AE9">
        <w:rPr>
          <w:szCs w:val="22"/>
        </w:rPr>
        <w:t>nepřesáhne 15 % původní hodnoty závazku ze Smlouvy dle § 222 odst. 4 ZZVZ</w:t>
      </w:r>
      <w:r w:rsidR="000A7DDF" w:rsidRPr="00633AE9">
        <w:rPr>
          <w:szCs w:val="22"/>
        </w:rPr>
        <w:t>.</w:t>
      </w:r>
    </w:p>
    <w:p w14:paraId="517CBB23" w14:textId="74509067" w:rsidR="000A7DDF" w:rsidRPr="00633AE9" w:rsidRDefault="000A7DDF" w:rsidP="0073284D">
      <w:pPr>
        <w:ind w:left="340"/>
        <w:jc w:val="both"/>
        <w:rPr>
          <w:szCs w:val="22"/>
        </w:rPr>
      </w:pPr>
      <w:r w:rsidRPr="00633AE9">
        <w:rPr>
          <w:szCs w:val="22"/>
        </w:rPr>
        <w:t>Změna dle § 222 odst. 7 ZZVZ, specifikovaná ve Změnov</w:t>
      </w:r>
      <w:r w:rsidR="00633AE9" w:rsidRPr="00633AE9">
        <w:rPr>
          <w:szCs w:val="22"/>
        </w:rPr>
        <w:t>ém</w:t>
      </w:r>
      <w:r w:rsidRPr="00633AE9">
        <w:rPr>
          <w:szCs w:val="22"/>
        </w:rPr>
        <w:t xml:space="preserve"> list</w:t>
      </w:r>
      <w:r w:rsidR="00633AE9" w:rsidRPr="00633AE9">
        <w:rPr>
          <w:szCs w:val="22"/>
        </w:rPr>
        <w:t>u</w:t>
      </w:r>
      <w:r w:rsidRPr="00633AE9">
        <w:rPr>
          <w:szCs w:val="22"/>
        </w:rPr>
        <w:t xml:space="preserve"> č. </w:t>
      </w:r>
      <w:r w:rsidR="00E340DE" w:rsidRPr="00633AE9">
        <w:rPr>
          <w:szCs w:val="22"/>
        </w:rPr>
        <w:t>9,</w:t>
      </w:r>
      <w:r w:rsidRPr="00633AE9">
        <w:rPr>
          <w:szCs w:val="22"/>
        </w:rPr>
        <w:t xml:space="preserve"> nemá vliv na cenu díla.</w:t>
      </w:r>
      <w:r w:rsidR="0013525A" w:rsidRPr="00633AE9">
        <w:rPr>
          <w:szCs w:val="22"/>
        </w:rPr>
        <w:t xml:space="preserve"> </w:t>
      </w:r>
    </w:p>
    <w:p w14:paraId="655E8109" w14:textId="3F754315" w:rsidR="0073284D" w:rsidRPr="000A7DDF" w:rsidRDefault="009B0CBC" w:rsidP="000A7DDF">
      <w:pPr>
        <w:ind w:left="340"/>
        <w:jc w:val="both"/>
        <w:rPr>
          <w:szCs w:val="22"/>
          <w:highlight w:val="yellow"/>
        </w:rPr>
      </w:pPr>
      <w:r w:rsidRPr="00633AE9">
        <w:rPr>
          <w:szCs w:val="22"/>
        </w:rPr>
        <w:t>Celková hodnota změny, vzniklá v důsledku změn</w:t>
      </w:r>
      <w:r w:rsidRPr="009C1306">
        <w:rPr>
          <w:szCs w:val="22"/>
        </w:rPr>
        <w:t xml:space="preserve"> závazku ze Smlou</w:t>
      </w:r>
      <w:r w:rsidR="00280391" w:rsidRPr="009C1306">
        <w:rPr>
          <w:szCs w:val="22"/>
        </w:rPr>
        <w:t>vy, specifikovaných ve Změnov</w:t>
      </w:r>
      <w:r w:rsidR="005972FB" w:rsidRPr="009C1306">
        <w:rPr>
          <w:szCs w:val="22"/>
        </w:rPr>
        <w:t>ých listech</w:t>
      </w:r>
      <w:r w:rsidRPr="009C1306">
        <w:rPr>
          <w:szCs w:val="22"/>
        </w:rPr>
        <w:t xml:space="preserve"> </w:t>
      </w:r>
      <w:r w:rsidR="00280391" w:rsidRPr="009C1306">
        <w:rPr>
          <w:szCs w:val="22"/>
        </w:rPr>
        <w:t>č.</w:t>
      </w:r>
      <w:r w:rsidR="00633AE9">
        <w:rPr>
          <w:szCs w:val="22"/>
        </w:rPr>
        <w:t xml:space="preserve"> </w:t>
      </w:r>
      <w:r w:rsidR="00633AE9" w:rsidRPr="00633AE9">
        <w:rPr>
          <w:szCs w:val="22"/>
        </w:rPr>
        <w:t>11, 12, 14, 15, 16, 19, 21, 23, 24, 27, 28, 33, 34 a 35</w:t>
      </w:r>
      <w:r w:rsidR="00280391" w:rsidRPr="000A7DDF">
        <w:rPr>
          <w:color w:val="EE0000"/>
          <w:szCs w:val="22"/>
        </w:rPr>
        <w:t xml:space="preserve"> </w:t>
      </w:r>
      <w:r w:rsidR="00280391" w:rsidRPr="009C1306">
        <w:rPr>
          <w:szCs w:val="22"/>
        </w:rPr>
        <w:t xml:space="preserve">nepřesáhne </w:t>
      </w:r>
      <w:r w:rsidR="00055DCD" w:rsidRPr="009C1306">
        <w:rPr>
          <w:szCs w:val="22"/>
        </w:rPr>
        <w:t>dle</w:t>
      </w:r>
      <w:r w:rsidRPr="009C1306">
        <w:rPr>
          <w:szCs w:val="22"/>
        </w:rPr>
        <w:t xml:space="preserve"> § 222 </w:t>
      </w:r>
      <w:r w:rsidRPr="000A7DDF">
        <w:rPr>
          <w:szCs w:val="22"/>
        </w:rPr>
        <w:t>odst. 9 ZZVZ 30 % původní hodnoty závazku ze Smlouvy, a to se započtením všech změn závazků</w:t>
      </w:r>
      <w:r w:rsidR="0007448A" w:rsidRPr="000A7DDF">
        <w:rPr>
          <w:szCs w:val="22"/>
        </w:rPr>
        <w:t xml:space="preserve"> ze Smlouvy, provedených</w:t>
      </w:r>
      <w:r w:rsidR="00EB671E" w:rsidRPr="000A7DDF">
        <w:rPr>
          <w:szCs w:val="22"/>
        </w:rPr>
        <w:t xml:space="preserve"> </w:t>
      </w:r>
      <w:r w:rsidR="0007448A" w:rsidRPr="000A7DDF">
        <w:rPr>
          <w:szCs w:val="22"/>
        </w:rPr>
        <w:t xml:space="preserve">podle </w:t>
      </w:r>
      <w:r w:rsidRPr="000A7DDF">
        <w:rPr>
          <w:szCs w:val="22"/>
        </w:rPr>
        <w:t>§ 222 odstavce 6 ZZVZ</w:t>
      </w:r>
      <w:r w:rsidR="0007448A" w:rsidRPr="000A7DDF">
        <w:rPr>
          <w:szCs w:val="22"/>
        </w:rPr>
        <w:t>.</w:t>
      </w:r>
      <w:r w:rsidR="00272EE2" w:rsidRPr="000A7DDF">
        <w:rPr>
          <w:szCs w:val="22"/>
        </w:rPr>
        <w:t>“</w:t>
      </w:r>
    </w:p>
    <w:p w14:paraId="14B0A46E" w14:textId="77777777" w:rsidR="00272EE2" w:rsidRPr="009C1306" w:rsidRDefault="00272EE2" w:rsidP="00272EE2">
      <w:pPr>
        <w:jc w:val="both"/>
        <w:rPr>
          <w:sz w:val="10"/>
          <w:szCs w:val="10"/>
        </w:rPr>
      </w:pPr>
    </w:p>
    <w:p w14:paraId="57D1EACB" w14:textId="2359A007" w:rsidR="00323953" w:rsidRDefault="00147B35" w:rsidP="00323953">
      <w:pPr>
        <w:spacing w:after="240"/>
        <w:ind w:firstLine="340"/>
        <w:jc w:val="both"/>
        <w:rPr>
          <w:szCs w:val="22"/>
        </w:rPr>
      </w:pPr>
      <w:r w:rsidRPr="009C1306">
        <w:rPr>
          <w:szCs w:val="22"/>
        </w:rPr>
        <w:t xml:space="preserve">V čl. 1 </w:t>
      </w:r>
      <w:r w:rsidR="00B52C79" w:rsidRPr="009C1306">
        <w:rPr>
          <w:szCs w:val="22"/>
        </w:rPr>
        <w:t xml:space="preserve">Smlouvy </w:t>
      </w:r>
      <w:r w:rsidRPr="009C1306">
        <w:rPr>
          <w:szCs w:val="22"/>
        </w:rPr>
        <w:t>se s</w:t>
      </w:r>
      <w:r w:rsidR="005D102C" w:rsidRPr="009C1306">
        <w:rPr>
          <w:szCs w:val="22"/>
        </w:rPr>
        <w:t xml:space="preserve">távající odstavce </w:t>
      </w:r>
      <w:r w:rsidR="003E1840" w:rsidRPr="009C1306">
        <w:rPr>
          <w:szCs w:val="22"/>
        </w:rPr>
        <w:t>1.</w:t>
      </w:r>
      <w:r w:rsidR="00CE6C6D">
        <w:rPr>
          <w:szCs w:val="22"/>
        </w:rPr>
        <w:t>10</w:t>
      </w:r>
      <w:r w:rsidR="003F69BF" w:rsidRPr="009C1306">
        <w:rPr>
          <w:szCs w:val="22"/>
        </w:rPr>
        <w:t xml:space="preserve"> </w:t>
      </w:r>
      <w:r w:rsidR="002C1593" w:rsidRPr="009C1306">
        <w:rPr>
          <w:szCs w:val="22"/>
        </w:rPr>
        <w:t>až 1.1</w:t>
      </w:r>
      <w:r w:rsidR="00CE6C6D">
        <w:rPr>
          <w:szCs w:val="22"/>
        </w:rPr>
        <w:t>5</w:t>
      </w:r>
      <w:r w:rsidR="00B52C79" w:rsidRPr="009C1306">
        <w:rPr>
          <w:szCs w:val="22"/>
        </w:rPr>
        <w:t xml:space="preserve"> </w:t>
      </w:r>
      <w:r w:rsidR="003E1840" w:rsidRPr="009C1306">
        <w:rPr>
          <w:szCs w:val="22"/>
        </w:rPr>
        <w:t>přečíslují na odstavce 1.</w:t>
      </w:r>
      <w:r w:rsidR="00055DCD" w:rsidRPr="009C1306">
        <w:rPr>
          <w:szCs w:val="22"/>
        </w:rPr>
        <w:t>1</w:t>
      </w:r>
      <w:r w:rsidR="00CE6C6D">
        <w:rPr>
          <w:szCs w:val="22"/>
        </w:rPr>
        <w:t>1</w:t>
      </w:r>
      <w:r w:rsidR="003F69BF" w:rsidRPr="009C1306">
        <w:rPr>
          <w:szCs w:val="22"/>
        </w:rPr>
        <w:t xml:space="preserve"> </w:t>
      </w:r>
      <w:r w:rsidR="00272EE2" w:rsidRPr="009C1306">
        <w:rPr>
          <w:szCs w:val="22"/>
        </w:rPr>
        <w:t>až</w:t>
      </w:r>
      <w:r w:rsidR="001617A9" w:rsidRPr="009C1306">
        <w:rPr>
          <w:szCs w:val="22"/>
        </w:rPr>
        <w:t xml:space="preserve"> </w:t>
      </w:r>
      <w:r w:rsidR="00272EE2" w:rsidRPr="009C1306">
        <w:rPr>
          <w:szCs w:val="22"/>
        </w:rPr>
        <w:t>1.1</w:t>
      </w:r>
      <w:r w:rsidR="00CE6C6D">
        <w:rPr>
          <w:szCs w:val="22"/>
        </w:rPr>
        <w:t>6</w:t>
      </w:r>
      <w:r w:rsidR="00E933B8" w:rsidRPr="009C1306">
        <w:rPr>
          <w:szCs w:val="22"/>
        </w:rPr>
        <w:t>.</w:t>
      </w:r>
    </w:p>
    <w:p w14:paraId="4CE4B01C" w14:textId="0A89226E" w:rsidR="0073284D" w:rsidRDefault="0073284D" w:rsidP="0073284D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Ve Smlouvě se, n</w:t>
      </w:r>
      <w:r w:rsidRPr="0073284D">
        <w:rPr>
          <w:szCs w:val="22"/>
        </w:rPr>
        <w:t>a základě Obecných pravidel pro žadatele a příjemce, komponenta 3.3: Modernizace služeb zaměstnanosti a rozvoj trhu, Vydání 1.18, platnost od 10. 10. 2025</w:t>
      </w:r>
      <w:r>
        <w:rPr>
          <w:szCs w:val="22"/>
        </w:rPr>
        <w:t xml:space="preserve">, doplňuje </w:t>
      </w:r>
      <w:r w:rsidRPr="009C1306">
        <w:rPr>
          <w:szCs w:val="22"/>
        </w:rPr>
        <w:t>v čl. 1 nový odst. 1.</w:t>
      </w:r>
      <w:r>
        <w:rPr>
          <w:szCs w:val="22"/>
        </w:rPr>
        <w:t>17</w:t>
      </w:r>
      <w:r w:rsidRPr="009C1306">
        <w:rPr>
          <w:szCs w:val="22"/>
        </w:rPr>
        <w:t xml:space="preserve"> s tímto textem:</w:t>
      </w:r>
    </w:p>
    <w:p w14:paraId="076632AD" w14:textId="5D1DCB12" w:rsidR="008174E7" w:rsidRPr="008174E7" w:rsidRDefault="0073284D" w:rsidP="008174E7">
      <w:pPr>
        <w:spacing w:after="240"/>
        <w:ind w:left="340"/>
        <w:jc w:val="both"/>
        <w:rPr>
          <w:szCs w:val="22"/>
        </w:rPr>
      </w:pPr>
      <w:r>
        <w:rPr>
          <w:szCs w:val="22"/>
        </w:rPr>
        <w:t xml:space="preserve">„1.17. </w:t>
      </w:r>
      <w:r w:rsidR="008174E7" w:rsidRPr="008174E7">
        <w:rPr>
          <w:szCs w:val="22"/>
        </w:rPr>
        <w:t xml:space="preserve">Dodavatel je povinen uchovávat veškerou dokumentaci související s realizací projektu včetně účetních dokladů minimálně po dobu 10 let od ukončení realizace projektu. Pokud je v českých právních předpisech stanovena lhůta delší, musí ji dodavatel použít. </w:t>
      </w:r>
    </w:p>
    <w:p w14:paraId="00349E0F" w14:textId="4BFBB5BC" w:rsidR="0073284D" w:rsidRPr="009C1306" w:rsidRDefault="008174E7" w:rsidP="008174E7">
      <w:pPr>
        <w:spacing w:after="240"/>
        <w:ind w:left="340"/>
        <w:jc w:val="both"/>
        <w:rPr>
          <w:szCs w:val="22"/>
        </w:rPr>
      </w:pPr>
      <w:r w:rsidRPr="008174E7">
        <w:rPr>
          <w:szCs w:val="22"/>
        </w:rPr>
        <w:lastRenderedPageBreak/>
        <w:t>Dodavatel je povinen po dobu 10 let od ukončení projektu poskytovat požadované informace a dokumentaci související s realizací projektu zaměstnancům nebo zmocněncům pověřených orgánů (MPSV, Ministerstva průmyslu a obchodu, Ministerstva financí, Evropské komise, Evropského účetního dvora, Nejvyššího kontrolního úřadu, příslušného orgánu finanční správy (dále jen OFS) a dalších oprávněných orgánů státní správy) a je povinen vytvořit výše uvedeným osobám podmínky k provedení kontroly vztahující se k realizaci projektu a poskytnout jim při provádění kontroly součinnost.</w:t>
      </w:r>
      <w:r>
        <w:rPr>
          <w:szCs w:val="22"/>
        </w:rPr>
        <w:t>“</w:t>
      </w:r>
    </w:p>
    <w:p w14:paraId="402D27B5" w14:textId="3F070848" w:rsidR="00323953" w:rsidRPr="00C1123D" w:rsidRDefault="00323953" w:rsidP="00323953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C1123D">
        <w:rPr>
          <w:b/>
          <w:szCs w:val="22"/>
        </w:rPr>
        <w:t xml:space="preserve">Ve Smlouvě v čl. 3. Doba plnění </w:t>
      </w:r>
      <w:r w:rsidRPr="00C1123D">
        <w:rPr>
          <w:szCs w:val="22"/>
        </w:rPr>
        <w:t xml:space="preserve">se odst. </w:t>
      </w:r>
      <w:r w:rsidRPr="00C1123D">
        <w:rPr>
          <w:b/>
          <w:szCs w:val="22"/>
        </w:rPr>
        <w:t>3.1</w:t>
      </w:r>
      <w:r w:rsidRPr="00C1123D">
        <w:rPr>
          <w:szCs w:val="22"/>
        </w:rPr>
        <w:t xml:space="preserve"> Smlouvy nahrazuje a nově zní:</w:t>
      </w:r>
    </w:p>
    <w:p w14:paraId="1F59280B" w14:textId="77777777" w:rsidR="00323953" w:rsidRPr="00C1123D" w:rsidRDefault="00323953" w:rsidP="00323953">
      <w:pPr>
        <w:ind w:firstLine="340"/>
        <w:jc w:val="both"/>
        <w:rPr>
          <w:szCs w:val="22"/>
        </w:rPr>
      </w:pPr>
      <w:r w:rsidRPr="00C1123D">
        <w:rPr>
          <w:szCs w:val="22"/>
        </w:rPr>
        <w:t xml:space="preserve">„Termín předání a převzetí staveniště: </w:t>
      </w:r>
      <w:r w:rsidRPr="00C1123D">
        <w:rPr>
          <w:szCs w:val="22"/>
        </w:rPr>
        <w:tab/>
      </w:r>
      <w:r w:rsidRPr="00C1123D">
        <w:rPr>
          <w:szCs w:val="22"/>
        </w:rPr>
        <w:tab/>
        <w:t>do 5 pracovních dnů ode dne účinnosti</w:t>
      </w:r>
    </w:p>
    <w:p w14:paraId="3A61E6F1" w14:textId="21E00151" w:rsidR="00323953" w:rsidRPr="00C1123D" w:rsidRDefault="00323953" w:rsidP="00323953">
      <w:pPr>
        <w:ind w:firstLine="340"/>
        <w:jc w:val="both"/>
        <w:rPr>
          <w:szCs w:val="22"/>
        </w:rPr>
      </w:pPr>
      <w:r w:rsidRPr="00C1123D">
        <w:rPr>
          <w:szCs w:val="22"/>
        </w:rPr>
        <w:t xml:space="preserve">  </w:t>
      </w:r>
      <w:r w:rsidRPr="00C1123D">
        <w:rPr>
          <w:szCs w:val="22"/>
        </w:rPr>
        <w:tab/>
      </w:r>
      <w:r w:rsidRPr="00C1123D">
        <w:rPr>
          <w:szCs w:val="22"/>
        </w:rPr>
        <w:tab/>
      </w:r>
      <w:r w:rsidRPr="00C1123D">
        <w:rPr>
          <w:szCs w:val="22"/>
        </w:rPr>
        <w:tab/>
      </w:r>
      <w:r w:rsidRPr="00C1123D">
        <w:rPr>
          <w:szCs w:val="22"/>
        </w:rPr>
        <w:tab/>
      </w:r>
      <w:r w:rsidRPr="00C1123D">
        <w:rPr>
          <w:szCs w:val="22"/>
        </w:rPr>
        <w:tab/>
      </w:r>
      <w:r w:rsidRPr="00C1123D">
        <w:rPr>
          <w:szCs w:val="22"/>
        </w:rPr>
        <w:tab/>
      </w:r>
      <w:r w:rsidRPr="00C1123D">
        <w:rPr>
          <w:szCs w:val="22"/>
        </w:rPr>
        <w:tab/>
        <w:t>smlouvy o dílo</w:t>
      </w:r>
    </w:p>
    <w:p w14:paraId="58E58730" w14:textId="1B62D332" w:rsidR="00323953" w:rsidRPr="00C1123D" w:rsidRDefault="00323953" w:rsidP="00323953">
      <w:pPr>
        <w:ind w:firstLine="340"/>
        <w:jc w:val="both"/>
        <w:rPr>
          <w:szCs w:val="22"/>
        </w:rPr>
      </w:pPr>
      <w:r w:rsidRPr="00C1123D">
        <w:rPr>
          <w:szCs w:val="22"/>
        </w:rPr>
        <w:t xml:space="preserve"> Termín zahájení plnění: </w:t>
      </w:r>
      <w:r w:rsidRPr="00C1123D">
        <w:rPr>
          <w:szCs w:val="22"/>
        </w:rPr>
        <w:tab/>
      </w:r>
      <w:r w:rsidRPr="00C1123D">
        <w:rPr>
          <w:szCs w:val="22"/>
        </w:rPr>
        <w:tab/>
      </w:r>
      <w:r w:rsidRPr="00C1123D">
        <w:rPr>
          <w:szCs w:val="22"/>
        </w:rPr>
        <w:tab/>
      </w:r>
      <w:r w:rsidRPr="00C1123D">
        <w:rPr>
          <w:szCs w:val="22"/>
        </w:rPr>
        <w:tab/>
        <w:t>den předání staveniště</w:t>
      </w:r>
    </w:p>
    <w:p w14:paraId="78801BE5" w14:textId="77777777" w:rsidR="00323953" w:rsidRPr="00C1123D" w:rsidRDefault="00323953" w:rsidP="00323953">
      <w:pPr>
        <w:ind w:left="4248" w:firstLine="708"/>
        <w:jc w:val="both"/>
        <w:rPr>
          <w:i/>
          <w:szCs w:val="22"/>
        </w:rPr>
      </w:pPr>
      <w:r w:rsidRPr="00C1123D">
        <w:rPr>
          <w:i/>
          <w:szCs w:val="22"/>
        </w:rPr>
        <w:t>(20. 5. 2025)</w:t>
      </w:r>
    </w:p>
    <w:p w14:paraId="70B19182" w14:textId="11CBF4C5" w:rsidR="007B3747" w:rsidRPr="00C1123D" w:rsidRDefault="00323953" w:rsidP="00C1123D">
      <w:pPr>
        <w:spacing w:after="240"/>
        <w:ind w:left="4956" w:hanging="4556"/>
        <w:jc w:val="both"/>
        <w:rPr>
          <w:szCs w:val="22"/>
        </w:rPr>
      </w:pPr>
      <w:r w:rsidRPr="00C1123D">
        <w:rPr>
          <w:szCs w:val="22"/>
        </w:rPr>
        <w:t xml:space="preserve">Doba plnění: </w:t>
      </w:r>
      <w:r w:rsidR="00C1123D" w:rsidRPr="00C1123D">
        <w:rPr>
          <w:szCs w:val="22"/>
        </w:rPr>
        <w:tab/>
      </w:r>
      <w:r w:rsidR="00085845" w:rsidRPr="00C1123D">
        <w:rPr>
          <w:szCs w:val="22"/>
        </w:rPr>
        <w:t xml:space="preserve">10 </w:t>
      </w:r>
      <w:r w:rsidRPr="00C1123D">
        <w:rPr>
          <w:szCs w:val="22"/>
        </w:rPr>
        <w:t>měsíců</w:t>
      </w:r>
      <w:r w:rsidR="00C1123D" w:rsidRPr="00C1123D">
        <w:rPr>
          <w:szCs w:val="22"/>
        </w:rPr>
        <w:t xml:space="preserve"> a 10 dnů</w:t>
      </w:r>
      <w:r w:rsidRPr="00C1123D">
        <w:rPr>
          <w:szCs w:val="22"/>
        </w:rPr>
        <w:t xml:space="preserve"> od zahájení plnění</w:t>
      </w:r>
      <w:r w:rsidR="00C1123D" w:rsidRPr="00C1123D">
        <w:rPr>
          <w:szCs w:val="22"/>
        </w:rPr>
        <w:t xml:space="preserve">, </w:t>
      </w:r>
      <w:r w:rsidR="00C1123D" w:rsidRPr="00C1123D">
        <w:rPr>
          <w:szCs w:val="22"/>
        </w:rPr>
        <w:br/>
        <w:t xml:space="preserve">tj. </w:t>
      </w:r>
      <w:r w:rsidR="00C1123D" w:rsidRPr="000A7DDF">
        <w:rPr>
          <w:b/>
          <w:bCs/>
          <w:szCs w:val="22"/>
        </w:rPr>
        <w:t>do 30. 3. 2026</w:t>
      </w:r>
      <w:r w:rsidR="00C1123D" w:rsidRPr="00C1123D">
        <w:rPr>
          <w:szCs w:val="22"/>
        </w:rPr>
        <w:t xml:space="preserve"> </w:t>
      </w:r>
      <w:r w:rsidR="00C1123D" w:rsidRPr="00C1123D">
        <w:rPr>
          <w:i/>
          <w:iCs/>
          <w:szCs w:val="22"/>
        </w:rPr>
        <w:t>(celkem 314 dnů)“</w:t>
      </w:r>
    </w:p>
    <w:p w14:paraId="68E2B41D" w14:textId="6B75F384" w:rsidR="006A53F1" w:rsidRPr="00AE557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4. Cena díla </w:t>
      </w:r>
      <w:r w:rsidRPr="00AE5570">
        <w:rPr>
          <w:szCs w:val="22"/>
        </w:rPr>
        <w:t xml:space="preserve">Smlouvy se mění a doplňuje přehledová tabulka v </w:t>
      </w:r>
      <w:r w:rsidRPr="00AE5570">
        <w:rPr>
          <w:b/>
          <w:szCs w:val="22"/>
        </w:rPr>
        <w:t>odstavci</w:t>
      </w:r>
      <w:r w:rsidR="00306B5A" w:rsidRPr="00AE5570">
        <w:rPr>
          <w:b/>
          <w:szCs w:val="22"/>
        </w:rPr>
        <w:t xml:space="preserve"> 4.1</w:t>
      </w:r>
      <w:r w:rsidR="008E0AA2" w:rsidRPr="00AE5570">
        <w:rPr>
          <w:szCs w:val="22"/>
        </w:rPr>
        <w:t xml:space="preserve"> takto</w:t>
      </w:r>
      <w:r w:rsidRPr="00AE5570">
        <w:rPr>
          <w:szCs w:val="22"/>
        </w:rPr>
        <w:t xml:space="preserve">: </w:t>
      </w:r>
    </w:p>
    <w:p w14:paraId="5C249A92" w14:textId="6F6DCD3A" w:rsidR="00272EE2" w:rsidRPr="00AE5570" w:rsidRDefault="008B14FA" w:rsidP="00272EE2">
      <w:pPr>
        <w:jc w:val="both"/>
        <w:rPr>
          <w:b/>
          <w:szCs w:val="22"/>
        </w:rPr>
      </w:pPr>
      <w:r>
        <w:rPr>
          <w:b/>
          <w:szCs w:val="22"/>
        </w:rPr>
        <w:t xml:space="preserve">      </w:t>
      </w:r>
      <w:r w:rsidR="00EF6C8C" w:rsidRPr="00AE5570">
        <w:rPr>
          <w:b/>
          <w:szCs w:val="22"/>
        </w:rPr>
        <w:t>„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86"/>
        <w:gridCol w:w="642"/>
        <w:gridCol w:w="2113"/>
      </w:tblGrid>
      <w:tr w:rsidR="00AD0350" w:rsidRPr="00AE5570" w14:paraId="01E2E6BE" w14:textId="77777777" w:rsidTr="00D860CC">
        <w:trPr>
          <w:trHeight w:val="396"/>
        </w:trPr>
        <w:tc>
          <w:tcPr>
            <w:tcW w:w="5953" w:type="dxa"/>
            <w:vAlign w:val="center"/>
            <w:hideMark/>
          </w:tcPr>
          <w:p w14:paraId="034AAB4F" w14:textId="247A3AB1" w:rsidR="00EF6C8C" w:rsidRPr="00AE557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AE5570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567" w:type="dxa"/>
            <w:vAlign w:val="center"/>
          </w:tcPr>
          <w:p w14:paraId="629AA820" w14:textId="77777777" w:rsidR="00EF6C8C" w:rsidRPr="00AE557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1" w:type="dxa"/>
            <w:vAlign w:val="center"/>
          </w:tcPr>
          <w:p w14:paraId="6230B6D5" w14:textId="6D05D96E" w:rsidR="00EF6C8C" w:rsidRPr="00D26A5C" w:rsidRDefault="00D53386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12 512 154,28</w:t>
            </w:r>
            <w:r w:rsidR="00EF6C8C" w:rsidRPr="00D26A5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AE5570" w14:paraId="18F2D91A" w14:textId="77777777" w:rsidTr="00D860CC">
        <w:trPr>
          <w:trHeight w:val="396"/>
        </w:trPr>
        <w:tc>
          <w:tcPr>
            <w:tcW w:w="5953" w:type="dxa"/>
            <w:vAlign w:val="center"/>
          </w:tcPr>
          <w:p w14:paraId="0B1AA9B8" w14:textId="0E405EED" w:rsidR="00F25192" w:rsidRPr="00D860CC" w:rsidRDefault="002E20EE" w:rsidP="00F2519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D860CC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D860CC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567" w:type="dxa"/>
            <w:vAlign w:val="center"/>
          </w:tcPr>
          <w:p w14:paraId="18EDA960" w14:textId="77777777" w:rsidR="00F25192" w:rsidRPr="00D860CC" w:rsidRDefault="00F25192" w:rsidP="00344375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1" w:type="dxa"/>
            <w:vAlign w:val="center"/>
          </w:tcPr>
          <w:p w14:paraId="70877DD2" w14:textId="61323CE1" w:rsidR="00F25192" w:rsidRPr="00D860CC" w:rsidRDefault="00EB671E" w:rsidP="00344375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 w:rsidRPr="00D860CC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 xml:space="preserve">415 133,22 </w:t>
            </w:r>
            <w:r w:rsidR="00F25192" w:rsidRPr="00D860CC"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E5570" w14:paraId="3A87E39F" w14:textId="77777777" w:rsidTr="00D860CC">
        <w:trPr>
          <w:trHeight w:val="396"/>
        </w:trPr>
        <w:tc>
          <w:tcPr>
            <w:tcW w:w="5953" w:type="dxa"/>
            <w:vAlign w:val="center"/>
          </w:tcPr>
          <w:p w14:paraId="2102D848" w14:textId="19560D6B" w:rsidR="00B66801" w:rsidRPr="00AE5570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Změna ceny díla dle Dodatku č. 1 včetně </w:t>
            </w:r>
            <w:r w:rsidR="00055DCD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21</w:t>
            </w:r>
            <w:r w:rsidR="007061D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055DCD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% </w:t>
            </w: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DPH</w:t>
            </w:r>
          </w:p>
        </w:tc>
        <w:tc>
          <w:tcPr>
            <w:tcW w:w="567" w:type="dxa"/>
            <w:vAlign w:val="center"/>
          </w:tcPr>
          <w:p w14:paraId="052FFEDA" w14:textId="77777777" w:rsidR="00B66801" w:rsidRPr="00AE557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1" w:type="dxa"/>
            <w:vAlign w:val="center"/>
          </w:tcPr>
          <w:p w14:paraId="1D50A99E" w14:textId="40D8943F" w:rsidR="00B66801" w:rsidRPr="00B23BE4" w:rsidRDefault="00EB671E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502 311,20 </w:t>
            </w:r>
            <w:r w:rsidR="00B66801" w:rsidRPr="00B23BE4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AD0350" w:rsidRPr="00AE5570" w14:paraId="5C08692C" w14:textId="77777777" w:rsidTr="00D860CC">
        <w:tc>
          <w:tcPr>
            <w:tcW w:w="5953" w:type="dxa"/>
            <w:vAlign w:val="center"/>
            <w:hideMark/>
          </w:tcPr>
          <w:p w14:paraId="1E99AE58" w14:textId="625D5118" w:rsidR="00EF6C8C" w:rsidRPr="001E5F44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szCs w:val="22"/>
              </w:rPr>
            </w:pPr>
            <w:r w:rsidRPr="001E5F44">
              <w:rPr>
                <w:szCs w:val="22"/>
              </w:rPr>
              <w:t xml:space="preserve">Celková </w:t>
            </w:r>
            <w:r w:rsidR="00062056" w:rsidRPr="001E5F44">
              <w:rPr>
                <w:szCs w:val="22"/>
              </w:rPr>
              <w:t>cena díla dle</w:t>
            </w:r>
            <w:r w:rsidRPr="001E5F44">
              <w:rPr>
                <w:szCs w:val="22"/>
              </w:rPr>
              <w:t xml:space="preserve"> Smlouvy, </w:t>
            </w:r>
            <w:r w:rsidR="00062056" w:rsidRPr="001E5F44">
              <w:rPr>
                <w:szCs w:val="22"/>
              </w:rPr>
              <w:br/>
              <w:t xml:space="preserve">ve znění </w:t>
            </w:r>
            <w:r w:rsidR="00306B5A" w:rsidRPr="001E5F44">
              <w:rPr>
                <w:szCs w:val="22"/>
              </w:rPr>
              <w:t>Dodatku č. 1</w:t>
            </w:r>
            <w:r w:rsidR="00A74A53" w:rsidRPr="001E5F44">
              <w:rPr>
                <w:szCs w:val="22"/>
              </w:rPr>
              <w:t xml:space="preserve"> </w:t>
            </w:r>
            <w:r w:rsidRPr="001E5F44">
              <w:rPr>
                <w:szCs w:val="22"/>
              </w:rPr>
              <w:t>bez DPH</w:t>
            </w:r>
          </w:p>
        </w:tc>
        <w:tc>
          <w:tcPr>
            <w:tcW w:w="567" w:type="dxa"/>
            <w:vAlign w:val="center"/>
          </w:tcPr>
          <w:p w14:paraId="08C22CC8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121" w:type="dxa"/>
            <w:vAlign w:val="center"/>
          </w:tcPr>
          <w:p w14:paraId="1C3C9AB9" w14:textId="74C1781E" w:rsidR="00EF6C8C" w:rsidRPr="00D860CC" w:rsidRDefault="00EB671E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szCs w:val="22"/>
              </w:rPr>
            </w:pPr>
            <w:r w:rsidRPr="00D860CC">
              <w:rPr>
                <w:szCs w:val="22"/>
              </w:rPr>
              <w:t xml:space="preserve">12 927 287,50 </w:t>
            </w:r>
            <w:r w:rsidR="00EF6C8C" w:rsidRPr="00D860CC">
              <w:rPr>
                <w:szCs w:val="22"/>
              </w:rPr>
              <w:t>Kč</w:t>
            </w:r>
          </w:p>
        </w:tc>
      </w:tr>
      <w:tr w:rsidR="00D860CC" w:rsidRPr="00D860CC" w14:paraId="5DD3CC9B" w14:textId="77777777" w:rsidTr="00D860CC">
        <w:tc>
          <w:tcPr>
            <w:tcW w:w="5953" w:type="dxa"/>
            <w:vAlign w:val="center"/>
          </w:tcPr>
          <w:p w14:paraId="2C1DD609" w14:textId="33AF1581" w:rsidR="00D860CC" w:rsidRPr="001E5F44" w:rsidRDefault="00D860C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szCs w:val="22"/>
              </w:rPr>
            </w:pPr>
            <w:r w:rsidRPr="001E5F44">
              <w:rPr>
                <w:szCs w:val="22"/>
              </w:rPr>
              <w:t xml:space="preserve">Celková cena díla dle Smlouvy, </w:t>
            </w:r>
            <w:r w:rsidRPr="001E5F44">
              <w:rPr>
                <w:szCs w:val="22"/>
              </w:rPr>
              <w:br/>
              <w:t>ve znění Dodatku č. 1 včetně DPH</w:t>
            </w:r>
          </w:p>
        </w:tc>
        <w:tc>
          <w:tcPr>
            <w:tcW w:w="567" w:type="dxa"/>
            <w:vAlign w:val="center"/>
          </w:tcPr>
          <w:p w14:paraId="0FA8D3D1" w14:textId="77777777" w:rsidR="00D860CC" w:rsidRPr="00AE5570" w:rsidRDefault="00D860C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121" w:type="dxa"/>
            <w:vAlign w:val="center"/>
          </w:tcPr>
          <w:p w14:paraId="5AD2A369" w14:textId="3C4520E4" w:rsidR="00D860CC" w:rsidRPr="00633AE9" w:rsidRDefault="00D860CC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szCs w:val="22"/>
              </w:rPr>
            </w:pPr>
            <w:r w:rsidRPr="00633AE9">
              <w:rPr>
                <w:szCs w:val="22"/>
              </w:rPr>
              <w:t>15 642 017,88 Kč</w:t>
            </w:r>
          </w:p>
        </w:tc>
      </w:tr>
      <w:tr w:rsidR="00CE6C6D" w:rsidRPr="00AE5570" w14:paraId="00385467" w14:textId="77777777" w:rsidTr="00D860CC">
        <w:tc>
          <w:tcPr>
            <w:tcW w:w="5953" w:type="dxa"/>
            <w:vAlign w:val="center"/>
          </w:tcPr>
          <w:p w14:paraId="05F3EEB4" w14:textId="30ECADC6" w:rsidR="00CE6C6D" w:rsidRPr="00AE5570" w:rsidRDefault="00CE6C6D" w:rsidP="00CE6C6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Změna ceny díla dle Dodatku č. </w:t>
            </w:r>
            <w:r>
              <w:rPr>
                <w:b/>
                <w:bCs/>
                <w:szCs w:val="22"/>
              </w:rPr>
              <w:t>2</w:t>
            </w:r>
            <w:r w:rsidRPr="00AE5570">
              <w:rPr>
                <w:b/>
                <w:bCs/>
                <w:szCs w:val="22"/>
              </w:rPr>
              <w:t xml:space="preserve"> bez DPH</w:t>
            </w:r>
          </w:p>
        </w:tc>
        <w:tc>
          <w:tcPr>
            <w:tcW w:w="567" w:type="dxa"/>
            <w:vAlign w:val="center"/>
          </w:tcPr>
          <w:p w14:paraId="7A1928EF" w14:textId="77777777" w:rsidR="00CE6C6D" w:rsidRPr="00AE5570" w:rsidRDefault="00CE6C6D" w:rsidP="00CE6C6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121" w:type="dxa"/>
            <w:vAlign w:val="center"/>
          </w:tcPr>
          <w:p w14:paraId="324445D9" w14:textId="29D60899" w:rsidR="00CE6C6D" w:rsidRPr="00633AE9" w:rsidRDefault="00CA4182" w:rsidP="00CE6C6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633AE9">
              <w:rPr>
                <w:b/>
                <w:bCs/>
                <w:szCs w:val="22"/>
              </w:rPr>
              <w:t>1</w:t>
            </w:r>
            <w:r w:rsidR="00633AE9" w:rsidRPr="00633AE9">
              <w:rPr>
                <w:b/>
                <w:bCs/>
                <w:szCs w:val="22"/>
              </w:rPr>
              <w:t> 598 512,91</w:t>
            </w:r>
            <w:r w:rsidR="00CE6C6D" w:rsidRPr="00633AE9">
              <w:rPr>
                <w:b/>
                <w:bCs/>
                <w:szCs w:val="22"/>
              </w:rPr>
              <w:t xml:space="preserve"> </w:t>
            </w:r>
            <w:r w:rsidR="00D860CC" w:rsidRPr="00633AE9">
              <w:rPr>
                <w:b/>
                <w:bCs/>
                <w:szCs w:val="22"/>
              </w:rPr>
              <w:t>Kč</w:t>
            </w:r>
          </w:p>
        </w:tc>
      </w:tr>
      <w:tr w:rsidR="00CE6C6D" w:rsidRPr="00AE5570" w14:paraId="12B4592F" w14:textId="77777777" w:rsidTr="00D860CC">
        <w:tc>
          <w:tcPr>
            <w:tcW w:w="5953" w:type="dxa"/>
            <w:vAlign w:val="center"/>
          </w:tcPr>
          <w:p w14:paraId="15923454" w14:textId="7E13E084" w:rsidR="00CE6C6D" w:rsidRPr="00AE5570" w:rsidRDefault="00CE6C6D" w:rsidP="00CE6C6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Cs/>
                <w:szCs w:val="22"/>
              </w:rPr>
              <w:t xml:space="preserve">Změna ceny díla dle Dodatku č. </w:t>
            </w:r>
            <w:r w:rsidR="00D860CC">
              <w:rPr>
                <w:bCs/>
                <w:szCs w:val="22"/>
              </w:rPr>
              <w:t>2</w:t>
            </w:r>
            <w:r w:rsidRPr="00AE5570">
              <w:rPr>
                <w:bCs/>
                <w:szCs w:val="22"/>
              </w:rPr>
              <w:t xml:space="preserve"> včetně </w:t>
            </w:r>
            <w:r w:rsidR="00D860CC">
              <w:rPr>
                <w:bCs/>
                <w:szCs w:val="22"/>
              </w:rPr>
              <w:t>21</w:t>
            </w:r>
            <w:r w:rsidR="00C1123D">
              <w:rPr>
                <w:bCs/>
                <w:szCs w:val="22"/>
              </w:rPr>
              <w:t xml:space="preserve"> </w:t>
            </w:r>
            <w:r w:rsidR="00D860CC">
              <w:rPr>
                <w:bCs/>
                <w:szCs w:val="22"/>
              </w:rPr>
              <w:t xml:space="preserve">% </w:t>
            </w:r>
            <w:r w:rsidRPr="00AE5570">
              <w:rPr>
                <w:bCs/>
                <w:szCs w:val="22"/>
              </w:rPr>
              <w:t>DPH</w:t>
            </w:r>
          </w:p>
        </w:tc>
        <w:tc>
          <w:tcPr>
            <w:tcW w:w="567" w:type="dxa"/>
            <w:vAlign w:val="center"/>
          </w:tcPr>
          <w:p w14:paraId="24EE3230" w14:textId="77777777" w:rsidR="00CE6C6D" w:rsidRPr="00AE5570" w:rsidRDefault="00CE6C6D" w:rsidP="00CE6C6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121" w:type="dxa"/>
            <w:vAlign w:val="center"/>
          </w:tcPr>
          <w:p w14:paraId="610833B4" w14:textId="4A0ED9C6" w:rsidR="00CE6C6D" w:rsidRPr="00633AE9" w:rsidRDefault="00633AE9" w:rsidP="00CE6C6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szCs w:val="22"/>
              </w:rPr>
            </w:pPr>
            <w:r w:rsidRPr="00633AE9">
              <w:rPr>
                <w:b/>
                <w:szCs w:val="22"/>
              </w:rPr>
              <w:t>1 934 200,62</w:t>
            </w:r>
            <w:r w:rsidR="00CE6C6D" w:rsidRPr="00633AE9">
              <w:rPr>
                <w:b/>
                <w:szCs w:val="22"/>
              </w:rPr>
              <w:t xml:space="preserve"> Kč</w:t>
            </w:r>
          </w:p>
        </w:tc>
      </w:tr>
      <w:tr w:rsidR="00D860CC" w:rsidRPr="00AE5570" w14:paraId="79C65368" w14:textId="77777777" w:rsidTr="00D860CC">
        <w:tc>
          <w:tcPr>
            <w:tcW w:w="5953" w:type="dxa"/>
            <w:vAlign w:val="center"/>
          </w:tcPr>
          <w:p w14:paraId="5BC868FD" w14:textId="131FB636" w:rsidR="00D860CC" w:rsidRPr="00AE5570" w:rsidRDefault="00D860CC" w:rsidP="00CE6C6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cena díla dle Smlouvy, </w:t>
            </w:r>
            <w:r w:rsidRPr="00AE5570">
              <w:rPr>
                <w:b/>
                <w:bCs/>
                <w:szCs w:val="22"/>
              </w:rPr>
              <w:br/>
              <w:t>ve znění Dodatku č. 1</w:t>
            </w:r>
            <w:r>
              <w:rPr>
                <w:b/>
                <w:bCs/>
                <w:szCs w:val="22"/>
              </w:rPr>
              <w:t xml:space="preserve"> a Dodatku č. 2</w:t>
            </w:r>
            <w:r w:rsidRPr="00AE5570">
              <w:rPr>
                <w:b/>
                <w:bCs/>
                <w:szCs w:val="22"/>
              </w:rPr>
              <w:t xml:space="preserve"> bez DPH</w:t>
            </w:r>
          </w:p>
        </w:tc>
        <w:tc>
          <w:tcPr>
            <w:tcW w:w="567" w:type="dxa"/>
            <w:vAlign w:val="center"/>
          </w:tcPr>
          <w:p w14:paraId="327090B2" w14:textId="77777777" w:rsidR="00D860CC" w:rsidRPr="00AE5570" w:rsidRDefault="00D860CC" w:rsidP="00CE6C6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121" w:type="dxa"/>
            <w:vAlign w:val="center"/>
          </w:tcPr>
          <w:p w14:paraId="236BCDE3" w14:textId="6CEE0CF3" w:rsidR="00D860CC" w:rsidRPr="00633AE9" w:rsidRDefault="00CA4182" w:rsidP="00D860CC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633AE9">
              <w:rPr>
                <w:b/>
                <w:bCs/>
                <w:szCs w:val="22"/>
              </w:rPr>
              <w:t>1</w:t>
            </w:r>
            <w:r w:rsidR="00633AE9" w:rsidRPr="00633AE9">
              <w:rPr>
                <w:b/>
                <w:bCs/>
                <w:szCs w:val="22"/>
              </w:rPr>
              <w:t>4 525 800,41</w:t>
            </w:r>
            <w:r w:rsidR="00D860CC" w:rsidRPr="00633AE9">
              <w:rPr>
                <w:b/>
                <w:bCs/>
                <w:szCs w:val="22"/>
              </w:rPr>
              <w:t xml:space="preserve"> Kč</w:t>
            </w:r>
          </w:p>
        </w:tc>
      </w:tr>
      <w:tr w:rsidR="00AD0350" w:rsidRPr="00AE5570" w14:paraId="5697CC3A" w14:textId="77777777" w:rsidTr="00D860CC">
        <w:tc>
          <w:tcPr>
            <w:tcW w:w="5953" w:type="dxa"/>
            <w:vAlign w:val="center"/>
            <w:hideMark/>
          </w:tcPr>
          <w:p w14:paraId="49B79F24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E5570">
              <w:rPr>
                <w:bCs/>
                <w:szCs w:val="22"/>
              </w:rPr>
              <w:t xml:space="preserve">DPH </w:t>
            </w:r>
          </w:p>
        </w:tc>
        <w:tc>
          <w:tcPr>
            <w:tcW w:w="567" w:type="dxa"/>
            <w:vAlign w:val="center"/>
          </w:tcPr>
          <w:p w14:paraId="2460FFF9" w14:textId="2BAD6DEB" w:rsidR="00EF6C8C" w:rsidRPr="00AE5570" w:rsidRDefault="005744ED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21</w:t>
            </w:r>
            <w:r w:rsidR="00EF6C8C" w:rsidRPr="00AE5570">
              <w:rPr>
                <w:bCs/>
                <w:szCs w:val="22"/>
              </w:rPr>
              <w:t xml:space="preserve"> %</w:t>
            </w:r>
          </w:p>
        </w:tc>
        <w:tc>
          <w:tcPr>
            <w:tcW w:w="2121" w:type="dxa"/>
            <w:vAlign w:val="center"/>
            <w:hideMark/>
          </w:tcPr>
          <w:p w14:paraId="3848A968" w14:textId="772E9C1F" w:rsidR="00EF6C8C" w:rsidRPr="00633AE9" w:rsidRDefault="00CA4182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633AE9">
              <w:rPr>
                <w:bCs/>
                <w:szCs w:val="22"/>
              </w:rPr>
              <w:t>3 05</w:t>
            </w:r>
            <w:r w:rsidR="00633AE9">
              <w:rPr>
                <w:bCs/>
                <w:szCs w:val="22"/>
              </w:rPr>
              <w:t>0 418,09</w:t>
            </w:r>
            <w:r w:rsidR="00EB671E" w:rsidRPr="00633AE9">
              <w:rPr>
                <w:bCs/>
                <w:szCs w:val="22"/>
              </w:rPr>
              <w:t xml:space="preserve"> </w:t>
            </w:r>
            <w:r w:rsidR="00EF6C8C" w:rsidRPr="00633AE9">
              <w:rPr>
                <w:bCs/>
                <w:szCs w:val="22"/>
              </w:rPr>
              <w:t>Kč</w:t>
            </w:r>
          </w:p>
        </w:tc>
      </w:tr>
      <w:tr w:rsidR="00AD0350" w:rsidRPr="00AE5570" w14:paraId="4DD6A42E" w14:textId="77777777" w:rsidTr="00D860CC">
        <w:tc>
          <w:tcPr>
            <w:tcW w:w="5953" w:type="dxa"/>
            <w:vAlign w:val="center"/>
            <w:hideMark/>
          </w:tcPr>
          <w:p w14:paraId="1882B7EC" w14:textId="5B992528" w:rsidR="00EF6C8C" w:rsidRPr="00AE5570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cena díla dle </w:t>
            </w:r>
            <w:r w:rsidR="00EF6C8C" w:rsidRPr="00AE5570">
              <w:rPr>
                <w:b/>
                <w:bCs/>
                <w:szCs w:val="22"/>
              </w:rPr>
              <w:t xml:space="preserve">Smlouvy, </w:t>
            </w:r>
            <w:r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EF6C8C" w:rsidRPr="00AE5570">
              <w:rPr>
                <w:b/>
                <w:bCs/>
                <w:szCs w:val="22"/>
              </w:rPr>
              <w:t xml:space="preserve"> </w:t>
            </w:r>
            <w:r w:rsidR="00D860CC">
              <w:rPr>
                <w:b/>
                <w:bCs/>
                <w:szCs w:val="22"/>
              </w:rPr>
              <w:t xml:space="preserve">a Dodatku č. 2 </w:t>
            </w:r>
            <w:r w:rsidR="00EF6C8C" w:rsidRPr="00AE5570">
              <w:rPr>
                <w:b/>
                <w:bCs/>
                <w:szCs w:val="22"/>
              </w:rPr>
              <w:t xml:space="preserve">včetně </w:t>
            </w:r>
            <w:r w:rsidR="00D860CC">
              <w:rPr>
                <w:b/>
                <w:bCs/>
                <w:szCs w:val="22"/>
              </w:rPr>
              <w:t>21</w:t>
            </w:r>
            <w:r w:rsidR="00C1123D">
              <w:rPr>
                <w:b/>
                <w:bCs/>
                <w:szCs w:val="22"/>
              </w:rPr>
              <w:t xml:space="preserve"> </w:t>
            </w:r>
            <w:r w:rsidR="00D860CC">
              <w:rPr>
                <w:b/>
                <w:bCs/>
                <w:szCs w:val="22"/>
              </w:rPr>
              <w:t xml:space="preserve">% </w:t>
            </w:r>
            <w:r w:rsidR="00EF6C8C" w:rsidRPr="00AE5570">
              <w:rPr>
                <w:b/>
                <w:bCs/>
                <w:szCs w:val="22"/>
              </w:rPr>
              <w:t>DPH</w:t>
            </w:r>
          </w:p>
        </w:tc>
        <w:tc>
          <w:tcPr>
            <w:tcW w:w="567" w:type="dxa"/>
            <w:vAlign w:val="center"/>
          </w:tcPr>
          <w:p w14:paraId="69D68CF5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121" w:type="dxa"/>
            <w:vAlign w:val="center"/>
          </w:tcPr>
          <w:p w14:paraId="66EA83FE" w14:textId="5A9C60EC" w:rsidR="00EF6C8C" w:rsidRPr="00633AE9" w:rsidRDefault="00CA4182" w:rsidP="00D53386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633AE9">
              <w:rPr>
                <w:b/>
                <w:bCs/>
                <w:szCs w:val="22"/>
              </w:rPr>
              <w:t>1</w:t>
            </w:r>
            <w:r w:rsidR="00633AE9" w:rsidRPr="00633AE9">
              <w:rPr>
                <w:b/>
                <w:bCs/>
                <w:szCs w:val="22"/>
              </w:rPr>
              <w:t>7 576 218,50</w:t>
            </w:r>
            <w:r w:rsidR="00EB671E" w:rsidRPr="00633AE9">
              <w:rPr>
                <w:b/>
                <w:bCs/>
                <w:szCs w:val="22"/>
              </w:rPr>
              <w:t xml:space="preserve"> </w:t>
            </w:r>
            <w:r w:rsidR="00EF6C8C" w:rsidRPr="00633AE9">
              <w:rPr>
                <w:b/>
                <w:bCs/>
                <w:szCs w:val="22"/>
              </w:rPr>
              <w:t>Kč</w:t>
            </w:r>
          </w:p>
        </w:tc>
      </w:tr>
    </w:tbl>
    <w:p w14:paraId="41E8B155" w14:textId="6F207194" w:rsidR="00496AC2" w:rsidRPr="00AE5570" w:rsidRDefault="00721D14" w:rsidP="00721D14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>
        <w:rPr>
          <w:b/>
          <w:szCs w:val="22"/>
        </w:rPr>
        <w:t xml:space="preserve">       </w:t>
      </w:r>
      <w:r w:rsidR="00272EE2" w:rsidRPr="00AE5570">
        <w:rPr>
          <w:b/>
          <w:szCs w:val="22"/>
        </w:rPr>
        <w:t>“</w:t>
      </w:r>
    </w:p>
    <w:p w14:paraId="6D6B1910" w14:textId="4926BBA8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="00721D14">
        <w:rPr>
          <w:b/>
          <w:szCs w:val="22"/>
        </w:rPr>
        <w:t> čl. 15</w:t>
      </w:r>
      <w:r w:rsidRPr="00AE5570">
        <w:rPr>
          <w:b/>
          <w:szCs w:val="22"/>
        </w:rPr>
        <w:t xml:space="preserve">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="00721D14">
        <w:rPr>
          <w:b/>
          <w:szCs w:val="22"/>
        </w:rPr>
        <w:t>se mění a doplňuje odst. 15</w:t>
      </w:r>
      <w:r w:rsidRPr="00AE5570">
        <w:rPr>
          <w:b/>
          <w:szCs w:val="22"/>
        </w:rPr>
        <w:t>.1</w:t>
      </w:r>
      <w:r w:rsidR="005744ED">
        <w:rPr>
          <w:b/>
          <w:szCs w:val="22"/>
        </w:rPr>
        <w:t>9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7D8644EE" w:rsidR="00A770A9" w:rsidRPr="00A770A9" w:rsidRDefault="00721D14" w:rsidP="00D53386">
      <w:pPr>
        <w:tabs>
          <w:tab w:val="left" w:pos="993"/>
        </w:tabs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„15</w:t>
      </w:r>
      <w:r w:rsidR="005744ED">
        <w:rPr>
          <w:szCs w:val="22"/>
        </w:rPr>
        <w:t>.19</w:t>
      </w:r>
      <w:r w:rsidR="00D53386">
        <w:rPr>
          <w:szCs w:val="22"/>
        </w:rPr>
        <w:t>.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4E970941" w14:textId="77777777" w:rsidR="004E0D2D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D53386">
        <w:rPr>
          <w:szCs w:val="22"/>
        </w:rPr>
        <w:t>Nabídkový rozpočet – soupis prací oceněný Zhotovitelem,</w:t>
      </w:r>
    </w:p>
    <w:p w14:paraId="3361085F" w14:textId="77777777" w:rsidR="004E0D2D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4E0D2D">
        <w:rPr>
          <w:szCs w:val="22"/>
        </w:rPr>
        <w:t>Harmonogram provádění díla,</w:t>
      </w:r>
    </w:p>
    <w:p w14:paraId="7E547EAE" w14:textId="72168B81" w:rsidR="004E0D2D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4E0D2D">
        <w:rPr>
          <w:szCs w:val="22"/>
        </w:rPr>
        <w:t xml:space="preserve">Projektová dokumentace s názvem </w:t>
      </w:r>
      <w:r w:rsidRPr="004E0D2D">
        <w:rPr>
          <w:i/>
          <w:szCs w:val="22"/>
        </w:rPr>
        <w:t xml:space="preserve">„DĚTSKÁ SKUPINA A ZÁZEMÍ </w:t>
      </w:r>
      <w:r w:rsidR="004E0D2D" w:rsidRPr="004E0D2D">
        <w:rPr>
          <w:i/>
          <w:szCs w:val="22"/>
        </w:rPr>
        <w:t xml:space="preserve">  </w:t>
      </w:r>
      <w:r w:rsidR="004E0D2D" w:rsidRPr="004E0D2D">
        <w:rPr>
          <w:i/>
          <w:szCs w:val="22"/>
        </w:rPr>
        <w:br/>
        <w:t xml:space="preserve"> </w:t>
      </w:r>
      <w:r w:rsidR="004E0D2D" w:rsidRPr="004E0D2D">
        <w:rPr>
          <w:i/>
          <w:szCs w:val="22"/>
        </w:rPr>
        <w:tab/>
      </w:r>
      <w:r w:rsidRPr="004E0D2D">
        <w:rPr>
          <w:i/>
          <w:szCs w:val="22"/>
        </w:rPr>
        <w:t xml:space="preserve">PEČOVATELSKÉHO </w:t>
      </w:r>
      <w:r w:rsidR="0040226A" w:rsidRPr="004E0D2D">
        <w:rPr>
          <w:i/>
          <w:szCs w:val="22"/>
        </w:rPr>
        <w:t>CENTRA‚</w:t>
      </w:r>
      <w:r w:rsidR="0040226A">
        <w:rPr>
          <w:i/>
          <w:szCs w:val="22"/>
        </w:rPr>
        <w:t xml:space="preserve"> Ortenovo</w:t>
      </w:r>
      <w:r w:rsidRPr="004E0D2D">
        <w:rPr>
          <w:i/>
          <w:szCs w:val="22"/>
        </w:rPr>
        <w:t xml:space="preserve"> náměstí 1524/36, 170 00 Praha 7 </w:t>
      </w:r>
      <w:r w:rsidR="004E0D2D" w:rsidRPr="004E0D2D">
        <w:rPr>
          <w:i/>
          <w:szCs w:val="22"/>
        </w:rPr>
        <w:t xml:space="preserve"> </w:t>
      </w:r>
      <w:r w:rsidR="004E0D2D" w:rsidRPr="004E0D2D">
        <w:rPr>
          <w:i/>
          <w:szCs w:val="22"/>
        </w:rPr>
        <w:br/>
        <w:t xml:space="preserve"> </w:t>
      </w:r>
      <w:r w:rsidR="004E0D2D" w:rsidRPr="004E0D2D">
        <w:rPr>
          <w:i/>
          <w:szCs w:val="22"/>
        </w:rPr>
        <w:tab/>
      </w:r>
      <w:r w:rsidRPr="004E0D2D">
        <w:rPr>
          <w:i/>
          <w:szCs w:val="22"/>
        </w:rPr>
        <w:t>Holešovice“</w:t>
      </w:r>
      <w:r w:rsidRPr="004E0D2D">
        <w:rPr>
          <w:szCs w:val="22"/>
        </w:rPr>
        <w:t xml:space="preserve"> (digitální podoba projektové dokumentace na CD nosiči), včetně </w:t>
      </w:r>
      <w:r w:rsidR="004E0D2D">
        <w:rPr>
          <w:szCs w:val="22"/>
        </w:rPr>
        <w:br/>
        <w:t xml:space="preserve"> </w:t>
      </w:r>
      <w:r w:rsidR="004E0D2D">
        <w:rPr>
          <w:szCs w:val="22"/>
        </w:rPr>
        <w:tab/>
      </w:r>
      <w:r w:rsidRPr="004E0D2D">
        <w:rPr>
          <w:szCs w:val="22"/>
        </w:rPr>
        <w:t>vyjádření DOSS,</w:t>
      </w:r>
    </w:p>
    <w:p w14:paraId="1871CD00" w14:textId="77777777" w:rsidR="004E0D2D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4E0D2D">
        <w:rPr>
          <w:szCs w:val="22"/>
        </w:rPr>
        <w:t>Seznam k poddodavatelskému systému,</w:t>
      </w:r>
    </w:p>
    <w:p w14:paraId="6ADE2F4D" w14:textId="77777777" w:rsidR="004E0D2D" w:rsidRPr="00E933B8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E933B8">
        <w:rPr>
          <w:szCs w:val="22"/>
        </w:rPr>
        <w:t>Osvědčení o autorizaci stavbyvedoucího (kopie),</w:t>
      </w:r>
    </w:p>
    <w:p w14:paraId="434227F4" w14:textId="77777777" w:rsidR="004E0D2D" w:rsidRPr="00E933B8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E933B8">
        <w:rPr>
          <w:szCs w:val="22"/>
        </w:rPr>
        <w:t xml:space="preserve">Společný souhlas Stavebního úřadu městské části Praha 7 č.j. SZ: MČ P7   </w:t>
      </w:r>
      <w:r w:rsidRPr="00E933B8">
        <w:rPr>
          <w:szCs w:val="22"/>
        </w:rPr>
        <w:br/>
        <w:t xml:space="preserve"> </w:t>
      </w:r>
      <w:r w:rsidRPr="00E933B8">
        <w:rPr>
          <w:szCs w:val="22"/>
        </w:rPr>
        <w:tab/>
        <w:t>208170/2024/SU/Še ze dne 29. 11. 2024,</w:t>
      </w:r>
    </w:p>
    <w:p w14:paraId="1466214D" w14:textId="5B6B4343" w:rsidR="009B10E7" w:rsidRPr="0040226A" w:rsidRDefault="0040226A" w:rsidP="0040226A">
      <w:pPr>
        <w:tabs>
          <w:tab w:val="left" w:pos="993"/>
        </w:tabs>
        <w:suppressAutoHyphens w:val="0"/>
        <w:ind w:left="426"/>
        <w:jc w:val="both"/>
        <w:rPr>
          <w:szCs w:val="22"/>
        </w:rPr>
      </w:pPr>
      <w:r>
        <w:rPr>
          <w:szCs w:val="22"/>
        </w:rPr>
        <w:t>č. 1a</w:t>
      </w:r>
      <w:r>
        <w:rPr>
          <w:szCs w:val="22"/>
        </w:rPr>
        <w:tab/>
      </w:r>
      <w:r w:rsidR="00D26A5C" w:rsidRPr="0040226A">
        <w:rPr>
          <w:szCs w:val="22"/>
        </w:rPr>
        <w:t>Změnové</w:t>
      </w:r>
      <w:r w:rsidR="000737E9" w:rsidRPr="0040226A">
        <w:rPr>
          <w:szCs w:val="22"/>
        </w:rPr>
        <w:t xml:space="preserve"> </w:t>
      </w:r>
      <w:r w:rsidR="006574F7" w:rsidRPr="0040226A">
        <w:rPr>
          <w:szCs w:val="22"/>
        </w:rPr>
        <w:t>list</w:t>
      </w:r>
      <w:r w:rsidR="00D26A5C" w:rsidRPr="0040226A">
        <w:rPr>
          <w:szCs w:val="22"/>
        </w:rPr>
        <w:t>y</w:t>
      </w:r>
      <w:r w:rsidR="006574F7" w:rsidRPr="0040226A">
        <w:rPr>
          <w:szCs w:val="22"/>
        </w:rPr>
        <w:t xml:space="preserve"> č. 1</w:t>
      </w:r>
      <w:r w:rsidR="00D26A5C" w:rsidRPr="0040226A">
        <w:rPr>
          <w:szCs w:val="22"/>
        </w:rPr>
        <w:t xml:space="preserve"> - </w:t>
      </w:r>
      <w:r w:rsidR="00E933B8" w:rsidRPr="0040226A">
        <w:rPr>
          <w:szCs w:val="22"/>
        </w:rPr>
        <w:t>8</w:t>
      </w:r>
      <w:r w:rsidR="000737E9" w:rsidRPr="0040226A">
        <w:rPr>
          <w:szCs w:val="22"/>
        </w:rPr>
        <w:t xml:space="preserve"> vč. Rekapitulace</w:t>
      </w:r>
      <w:r w:rsidR="00BD7A68" w:rsidRPr="0040226A">
        <w:rPr>
          <w:szCs w:val="22"/>
        </w:rPr>
        <w:t>,</w:t>
      </w:r>
    </w:p>
    <w:p w14:paraId="5AFC49EB" w14:textId="40BF0000" w:rsidR="00323953" w:rsidRPr="00E933B8" w:rsidRDefault="00323953" w:rsidP="0040226A">
      <w:pPr>
        <w:tabs>
          <w:tab w:val="left" w:pos="993"/>
        </w:tabs>
        <w:suppressAutoHyphens w:val="0"/>
        <w:ind w:left="426"/>
        <w:jc w:val="both"/>
        <w:rPr>
          <w:szCs w:val="22"/>
        </w:rPr>
      </w:pPr>
      <w:r>
        <w:rPr>
          <w:szCs w:val="22"/>
        </w:rPr>
        <w:t>č. 2a</w:t>
      </w:r>
      <w:r w:rsidR="0040226A">
        <w:rPr>
          <w:szCs w:val="22"/>
        </w:rPr>
        <w:tab/>
      </w:r>
      <w:r>
        <w:rPr>
          <w:szCs w:val="22"/>
        </w:rPr>
        <w:t>Harmonogram provádění díla aktualizovaný,</w:t>
      </w:r>
    </w:p>
    <w:p w14:paraId="238E70F8" w14:textId="77777777" w:rsidR="00D860CC" w:rsidRPr="00CA4182" w:rsidRDefault="004E0D2D" w:rsidP="00D53386">
      <w:pPr>
        <w:suppressAutoHyphens w:val="0"/>
        <w:ind w:firstLine="426"/>
        <w:jc w:val="both"/>
        <w:rPr>
          <w:szCs w:val="22"/>
        </w:rPr>
      </w:pPr>
      <w:r w:rsidRPr="00E933B8">
        <w:rPr>
          <w:szCs w:val="22"/>
        </w:rPr>
        <w:lastRenderedPageBreak/>
        <w:t xml:space="preserve">č. 7.   </w:t>
      </w:r>
      <w:r w:rsidR="009B10E7" w:rsidRPr="00E933B8">
        <w:rPr>
          <w:szCs w:val="22"/>
        </w:rPr>
        <w:t xml:space="preserve">Statické </w:t>
      </w:r>
      <w:r w:rsidR="009B10E7" w:rsidRPr="00CA4182">
        <w:rPr>
          <w:szCs w:val="22"/>
        </w:rPr>
        <w:t>posouzení nosné k</w:t>
      </w:r>
      <w:r w:rsidRPr="00CA4182">
        <w:rPr>
          <w:szCs w:val="22"/>
        </w:rPr>
        <w:t>onstruk</w:t>
      </w:r>
      <w:r w:rsidR="009B10E7" w:rsidRPr="00CA4182">
        <w:rPr>
          <w:szCs w:val="22"/>
        </w:rPr>
        <w:t>ce střechy O</w:t>
      </w:r>
      <w:r w:rsidRPr="00CA4182">
        <w:rPr>
          <w:szCs w:val="22"/>
        </w:rPr>
        <w:t xml:space="preserve">rtenovo náměstí </w:t>
      </w:r>
      <w:r w:rsidR="009B10E7" w:rsidRPr="00CA4182">
        <w:rPr>
          <w:szCs w:val="22"/>
        </w:rPr>
        <w:t>36.</w:t>
      </w:r>
    </w:p>
    <w:p w14:paraId="250D586D" w14:textId="174890BD" w:rsidR="002E20EE" w:rsidRPr="00D53386" w:rsidRDefault="00D860CC" w:rsidP="0040226A">
      <w:pPr>
        <w:tabs>
          <w:tab w:val="left" w:pos="993"/>
        </w:tabs>
        <w:suppressAutoHyphens w:val="0"/>
        <w:ind w:left="426"/>
        <w:jc w:val="both"/>
        <w:rPr>
          <w:szCs w:val="22"/>
        </w:rPr>
      </w:pPr>
      <w:r w:rsidRPr="00CA4182">
        <w:rPr>
          <w:szCs w:val="22"/>
        </w:rPr>
        <w:t>č. 1b</w:t>
      </w:r>
      <w:r w:rsidR="0040226A" w:rsidRPr="00CA4182">
        <w:rPr>
          <w:szCs w:val="22"/>
        </w:rPr>
        <w:tab/>
      </w:r>
      <w:r w:rsidRPr="00CA4182">
        <w:rPr>
          <w:szCs w:val="22"/>
        </w:rPr>
        <w:t xml:space="preserve">Změnové listy č. 9 – </w:t>
      </w:r>
      <w:r w:rsidR="00CA4182" w:rsidRPr="00CA4182">
        <w:rPr>
          <w:szCs w:val="22"/>
        </w:rPr>
        <w:t>35</w:t>
      </w:r>
      <w:r w:rsidRPr="00CA4182">
        <w:rPr>
          <w:szCs w:val="22"/>
        </w:rPr>
        <w:t xml:space="preserve"> vč.</w:t>
      </w:r>
      <w:r>
        <w:rPr>
          <w:szCs w:val="22"/>
        </w:rPr>
        <w:t xml:space="preserve"> Rekapitulace</w:t>
      </w:r>
      <w:r w:rsidR="009C1306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1014CC35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 xml:space="preserve">anovení Smlouvy, která nejsou dotčena tímto Dodatkem </w:t>
      </w:r>
      <w:r w:rsidR="001E5F44">
        <w:rPr>
          <w:szCs w:val="22"/>
        </w:rPr>
        <w:t>č. 2</w:t>
      </w:r>
      <w:r>
        <w:rPr>
          <w:szCs w:val="22"/>
        </w:rPr>
        <w:t>, zůstávají v platnosti.</w:t>
      </w:r>
    </w:p>
    <w:p w14:paraId="54759A94" w14:textId="33381D5A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Smluvní strany souhlasí se zveřejněním Dodatku </w:t>
      </w:r>
      <w:r w:rsidR="001E5F44">
        <w:rPr>
          <w:szCs w:val="22"/>
        </w:rPr>
        <w:t>č. 2</w:t>
      </w:r>
      <w:r>
        <w:rPr>
          <w:szCs w:val="22"/>
        </w:rPr>
        <w:t xml:space="preserve"> na internetových stránkách Městské části Praha 7.</w:t>
      </w:r>
    </w:p>
    <w:p w14:paraId="3EB8116F" w14:textId="24F9B06B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</w:t>
      </w:r>
      <w:r w:rsidR="001E5F44">
        <w:rPr>
          <w:szCs w:val="22"/>
        </w:rPr>
        <w:t>č. 2</w:t>
      </w:r>
      <w:r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676AC422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 výslovně sjednávají, že uveřejnění tohoto Dodatku </w:t>
      </w:r>
      <w:r w:rsidR="001E5F44">
        <w:rPr>
          <w:szCs w:val="22"/>
        </w:rPr>
        <w:t>č. 2</w:t>
      </w:r>
      <w:r w:rsidRPr="009B778C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51C19C7E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</w:t>
      </w:r>
      <w:r w:rsidR="001E5F44">
        <w:rPr>
          <w:szCs w:val="22"/>
        </w:rPr>
        <w:t>č. 2</w:t>
      </w:r>
      <w:r w:rsidRPr="009B778C">
        <w:rPr>
          <w:szCs w:val="22"/>
        </w:rPr>
        <w:t xml:space="preserve"> ke Smlouvě a konstatují, že v Dodatku </w:t>
      </w:r>
      <w:r w:rsidR="001E5F44">
        <w:rPr>
          <w:szCs w:val="22"/>
        </w:rPr>
        <w:t>č. 2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31631AC9" w:rsidR="00272EE2" w:rsidRPr="00D26A5C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</w:t>
      </w:r>
      <w:r w:rsidR="001E5F44">
        <w:rPr>
          <w:szCs w:val="22"/>
        </w:rPr>
        <w:t>č. 2</w:t>
      </w:r>
      <w:r>
        <w:rPr>
          <w:szCs w:val="22"/>
        </w:rPr>
        <w:t xml:space="preserve"> se vyhotovuje v pěti vyhotoveních s platností originálu, z nichž Objednatel obdrží tři </w:t>
      </w:r>
      <w:r w:rsidRPr="00D26A5C">
        <w:rPr>
          <w:szCs w:val="22"/>
        </w:rPr>
        <w:t xml:space="preserve">stejnopisy a Zhotovitel dva stejnopisy. </w:t>
      </w:r>
      <w:r w:rsidR="00272EE2" w:rsidRPr="00D26A5C">
        <w:rPr>
          <w:szCs w:val="22"/>
        </w:rPr>
        <w:t xml:space="preserve"> </w:t>
      </w:r>
    </w:p>
    <w:p w14:paraId="3BAD8F17" w14:textId="2F2B87A9" w:rsidR="00272EE2" w:rsidRPr="00CA4182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D26A5C">
        <w:rPr>
          <w:szCs w:val="22"/>
        </w:rPr>
        <w:t>K </w:t>
      </w:r>
      <w:r w:rsidRPr="00CA4182">
        <w:rPr>
          <w:szCs w:val="22"/>
        </w:rPr>
        <w:t xml:space="preserve">tomuto Dodatku </w:t>
      </w:r>
      <w:r w:rsidR="001E5F44" w:rsidRPr="00CA4182">
        <w:rPr>
          <w:szCs w:val="22"/>
        </w:rPr>
        <w:t>č. 2</w:t>
      </w:r>
      <w:r w:rsidR="007646EA" w:rsidRPr="00CA4182">
        <w:rPr>
          <w:szCs w:val="22"/>
        </w:rPr>
        <w:t xml:space="preserve"> j</w:t>
      </w:r>
      <w:r w:rsidR="00623113" w:rsidRPr="00CA4182">
        <w:rPr>
          <w:szCs w:val="22"/>
        </w:rPr>
        <w:t>sou</w:t>
      </w:r>
      <w:r w:rsidR="007646EA" w:rsidRPr="00CA4182">
        <w:rPr>
          <w:szCs w:val="22"/>
        </w:rPr>
        <w:t xml:space="preserve"> přiložen</w:t>
      </w:r>
      <w:r w:rsidR="00623113" w:rsidRPr="00CA4182">
        <w:rPr>
          <w:szCs w:val="22"/>
        </w:rPr>
        <w:t>y</w:t>
      </w:r>
      <w:r w:rsidR="007646EA" w:rsidRPr="00CA4182">
        <w:rPr>
          <w:szCs w:val="22"/>
        </w:rPr>
        <w:t xml:space="preserve"> následující příloh</w:t>
      </w:r>
      <w:r w:rsidR="00623113" w:rsidRPr="00CA4182">
        <w:rPr>
          <w:szCs w:val="22"/>
        </w:rPr>
        <w:t>y</w:t>
      </w:r>
      <w:r w:rsidR="007646EA" w:rsidRPr="00CA4182">
        <w:rPr>
          <w:szCs w:val="22"/>
        </w:rPr>
        <w:t xml:space="preserve"> S</w:t>
      </w:r>
      <w:r w:rsidR="003E5A88" w:rsidRPr="00CA4182">
        <w:rPr>
          <w:szCs w:val="22"/>
        </w:rPr>
        <w:t>mlouvy</w:t>
      </w:r>
      <w:r w:rsidRPr="00CA4182">
        <w:rPr>
          <w:szCs w:val="22"/>
        </w:rPr>
        <w:t>:</w:t>
      </w:r>
    </w:p>
    <w:p w14:paraId="21BCF13B" w14:textId="0A9A055C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CA4182">
        <w:rPr>
          <w:szCs w:val="22"/>
        </w:rPr>
        <w:t>č.</w:t>
      </w:r>
      <w:r w:rsidR="00F9207C" w:rsidRPr="00CA4182">
        <w:rPr>
          <w:szCs w:val="22"/>
        </w:rPr>
        <w:t xml:space="preserve"> 1</w:t>
      </w:r>
      <w:r w:rsidR="001E5F44" w:rsidRPr="00CA4182">
        <w:rPr>
          <w:szCs w:val="22"/>
        </w:rPr>
        <w:t>b</w:t>
      </w:r>
      <w:r w:rsidR="004E0D2D" w:rsidRPr="00CA4182">
        <w:rPr>
          <w:szCs w:val="22"/>
        </w:rPr>
        <w:tab/>
      </w:r>
      <w:r w:rsidR="00D26A5C" w:rsidRPr="00CA4182">
        <w:rPr>
          <w:szCs w:val="22"/>
        </w:rPr>
        <w:t>Změnové</w:t>
      </w:r>
      <w:r w:rsidR="005723A8" w:rsidRPr="00CA4182">
        <w:rPr>
          <w:szCs w:val="22"/>
        </w:rPr>
        <w:t xml:space="preserve"> </w:t>
      </w:r>
      <w:r w:rsidR="006574F7" w:rsidRPr="00CA4182">
        <w:rPr>
          <w:szCs w:val="22"/>
        </w:rPr>
        <w:t>list</w:t>
      </w:r>
      <w:r w:rsidR="00D26A5C" w:rsidRPr="00CA4182">
        <w:rPr>
          <w:szCs w:val="22"/>
        </w:rPr>
        <w:t>y</w:t>
      </w:r>
      <w:r w:rsidR="005723A8" w:rsidRPr="00CA4182">
        <w:rPr>
          <w:szCs w:val="22"/>
        </w:rPr>
        <w:t xml:space="preserve"> </w:t>
      </w:r>
      <w:r w:rsidR="006574F7" w:rsidRPr="00CA4182">
        <w:rPr>
          <w:szCs w:val="22"/>
        </w:rPr>
        <w:t xml:space="preserve">č. </w:t>
      </w:r>
      <w:r w:rsidR="001E5F44" w:rsidRPr="00CA4182">
        <w:rPr>
          <w:szCs w:val="22"/>
        </w:rPr>
        <w:t>9</w:t>
      </w:r>
      <w:r w:rsidR="00D26A5C" w:rsidRPr="00CA4182">
        <w:rPr>
          <w:szCs w:val="22"/>
        </w:rPr>
        <w:t xml:space="preserve"> </w:t>
      </w:r>
      <w:r w:rsidR="00721D14" w:rsidRPr="00CA4182">
        <w:rPr>
          <w:szCs w:val="22"/>
        </w:rPr>
        <w:t>-</w:t>
      </w:r>
      <w:r w:rsidR="00D26A5C" w:rsidRPr="00CA4182">
        <w:rPr>
          <w:szCs w:val="22"/>
        </w:rPr>
        <w:t xml:space="preserve"> </w:t>
      </w:r>
      <w:r w:rsidR="00CA4182" w:rsidRPr="00CA4182">
        <w:rPr>
          <w:szCs w:val="22"/>
        </w:rPr>
        <w:t>35</w:t>
      </w:r>
      <w:r w:rsidR="005723A8" w:rsidRPr="00CA4182">
        <w:rPr>
          <w:szCs w:val="22"/>
        </w:rPr>
        <w:t xml:space="preserve"> </w:t>
      </w:r>
      <w:r w:rsidR="002E20EE" w:rsidRPr="00CA4182">
        <w:rPr>
          <w:szCs w:val="22"/>
        </w:rPr>
        <w:t>vč.</w:t>
      </w:r>
      <w:r w:rsidR="002E20EE" w:rsidRPr="00E933B8">
        <w:rPr>
          <w:szCs w:val="22"/>
        </w:rPr>
        <w:t xml:space="preserve"> Rekapitulace</w:t>
      </w:r>
      <w:r w:rsidR="00E933B8" w:rsidRPr="00E933B8">
        <w:rPr>
          <w:szCs w:val="22"/>
        </w:rPr>
        <w:t>,</w:t>
      </w:r>
    </w:p>
    <w:p w14:paraId="1469C74A" w14:textId="77777777" w:rsidR="009B10E7" w:rsidRDefault="009B10E7" w:rsidP="001617A9">
      <w:pPr>
        <w:spacing w:line="240" w:lineRule="atLeast"/>
        <w:jc w:val="both"/>
        <w:rPr>
          <w:szCs w:val="22"/>
          <w:lang w:eastAsia="cs-CZ"/>
        </w:rPr>
      </w:pPr>
    </w:p>
    <w:p w14:paraId="494F38C5" w14:textId="77777777" w:rsidR="00E933B8" w:rsidRDefault="00E933B8" w:rsidP="001617A9">
      <w:pPr>
        <w:spacing w:line="240" w:lineRule="atLeast"/>
        <w:jc w:val="both"/>
        <w:rPr>
          <w:szCs w:val="22"/>
          <w:lang w:eastAsia="cs-CZ"/>
        </w:rPr>
      </w:pPr>
    </w:p>
    <w:p w14:paraId="5D2392E7" w14:textId="77777777" w:rsidR="0064317E" w:rsidRDefault="0064317E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4129F4B9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>V Praze dne</w:t>
      </w:r>
      <w:r w:rsidR="00420AA9">
        <w:rPr>
          <w:szCs w:val="22"/>
          <w:lang w:eastAsia="cs-CZ"/>
        </w:rPr>
        <w:t xml:space="preserve"> 18. 3. </w:t>
      </w:r>
      <w:r w:rsidR="00721D14">
        <w:rPr>
          <w:szCs w:val="22"/>
          <w:lang w:eastAsia="cs-CZ"/>
        </w:rPr>
        <w:t>202</w:t>
      </w:r>
      <w:r w:rsidR="001E5F44">
        <w:rPr>
          <w:szCs w:val="22"/>
          <w:lang w:eastAsia="cs-CZ"/>
        </w:rPr>
        <w:t>6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721D14">
        <w:rPr>
          <w:szCs w:val="22"/>
          <w:lang w:eastAsia="cs-CZ"/>
        </w:rPr>
        <w:t>V </w:t>
      </w:r>
      <w:r w:rsidR="00D930D9">
        <w:rPr>
          <w:szCs w:val="22"/>
          <w:lang w:eastAsia="cs-CZ"/>
        </w:rPr>
        <w:t>Praze</w:t>
      </w:r>
      <w:r w:rsidRPr="00517EAF">
        <w:rPr>
          <w:szCs w:val="22"/>
          <w:lang w:eastAsia="cs-CZ"/>
        </w:rPr>
        <w:t xml:space="preserve"> dn</w:t>
      </w:r>
      <w:r w:rsidR="00420AA9">
        <w:rPr>
          <w:szCs w:val="22"/>
          <w:lang w:eastAsia="cs-CZ"/>
        </w:rPr>
        <w:t xml:space="preserve">e 18. 3. </w:t>
      </w:r>
      <w:r w:rsidR="00721D14">
        <w:rPr>
          <w:szCs w:val="22"/>
          <w:lang w:eastAsia="cs-CZ"/>
        </w:rPr>
        <w:t>202</w:t>
      </w:r>
      <w:r w:rsidR="001E5F44">
        <w:rPr>
          <w:szCs w:val="22"/>
          <w:lang w:eastAsia="cs-CZ"/>
        </w:rPr>
        <w:t>6</w:t>
      </w:r>
    </w:p>
    <w:p w14:paraId="0AA0234C" w14:textId="77777777" w:rsidR="00AE5570" w:rsidRDefault="00AE5570" w:rsidP="001617A9">
      <w:pPr>
        <w:spacing w:line="240" w:lineRule="atLeast"/>
        <w:jc w:val="both"/>
        <w:rPr>
          <w:szCs w:val="22"/>
        </w:rPr>
      </w:pPr>
    </w:p>
    <w:p w14:paraId="7F41BF0B" w14:textId="77777777" w:rsidR="00E933B8" w:rsidRDefault="00E933B8" w:rsidP="001617A9">
      <w:pPr>
        <w:spacing w:line="240" w:lineRule="atLeast"/>
        <w:jc w:val="both"/>
        <w:rPr>
          <w:szCs w:val="22"/>
        </w:rPr>
      </w:pPr>
    </w:p>
    <w:p w14:paraId="38C78D39" w14:textId="77777777" w:rsidR="0064317E" w:rsidRDefault="0064317E" w:rsidP="001617A9">
      <w:pPr>
        <w:spacing w:line="240" w:lineRule="atLeast"/>
        <w:jc w:val="both"/>
        <w:rPr>
          <w:szCs w:val="22"/>
        </w:rPr>
      </w:pPr>
    </w:p>
    <w:p w14:paraId="5A818D5C" w14:textId="77777777" w:rsidR="0064317E" w:rsidRDefault="0064317E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14F23C2E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FEF8291" w14:textId="77777777" w:rsidR="00AE3DD2" w:rsidRDefault="00AE3DD2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C2575D6" w14:textId="77777777" w:rsidR="00AE3DD2" w:rsidRDefault="00AE3DD2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0E0BF" w14:textId="77777777" w:rsidR="00721D14" w:rsidRDefault="00721D14" w:rsidP="00721D14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47F5B1EA" w14:textId="39E65020" w:rsidR="001C4115" w:rsidRPr="001C4115" w:rsidRDefault="001C4115" w:rsidP="001C4115">
      <w:pPr>
        <w:tabs>
          <w:tab w:val="left" w:pos="0"/>
        </w:tabs>
        <w:suppressAutoHyphens w:val="0"/>
        <w:rPr>
          <w:lang w:eastAsia="cs-CZ"/>
        </w:rPr>
      </w:pPr>
      <w:r w:rsidRPr="001C4115">
        <w:rPr>
          <w:b/>
          <w:lang w:eastAsia="cs-CZ"/>
        </w:rPr>
        <w:t>Městská část Prah</w:t>
      </w:r>
      <w:r w:rsidR="00E933B8">
        <w:rPr>
          <w:b/>
          <w:lang w:eastAsia="cs-CZ"/>
        </w:rPr>
        <w:t>a 7</w:t>
      </w:r>
      <w:r w:rsidR="00E933B8">
        <w:rPr>
          <w:b/>
          <w:lang w:eastAsia="cs-CZ"/>
        </w:rPr>
        <w:tab/>
      </w:r>
      <w:r w:rsidR="00E933B8">
        <w:rPr>
          <w:b/>
          <w:lang w:eastAsia="cs-CZ"/>
        </w:rPr>
        <w:tab/>
      </w:r>
      <w:r w:rsidR="00E933B8">
        <w:rPr>
          <w:b/>
          <w:lang w:eastAsia="cs-CZ"/>
        </w:rPr>
        <w:tab/>
        <w:t xml:space="preserve">   </w:t>
      </w:r>
      <w:r w:rsidR="00E933B8">
        <w:rPr>
          <w:b/>
          <w:lang w:eastAsia="cs-CZ"/>
        </w:rPr>
        <w:tab/>
      </w:r>
      <w:r w:rsidR="00E933B8">
        <w:rPr>
          <w:b/>
          <w:lang w:eastAsia="cs-CZ"/>
        </w:rPr>
        <w:tab/>
      </w:r>
      <w:r w:rsidR="00E933B8" w:rsidRPr="00E933B8">
        <w:rPr>
          <w:b/>
          <w:lang w:eastAsia="cs-CZ"/>
        </w:rPr>
        <w:t>ArtibaStav s.r.o.</w:t>
      </w:r>
    </w:p>
    <w:p w14:paraId="37B72B7C" w14:textId="5B827BA1" w:rsidR="001C4115" w:rsidRPr="001C4115" w:rsidRDefault="001C4115" w:rsidP="001C4115">
      <w:pPr>
        <w:tabs>
          <w:tab w:val="left" w:pos="0"/>
        </w:tabs>
        <w:suppressAutoHyphens w:val="0"/>
        <w:rPr>
          <w:lang w:eastAsia="cs-CZ"/>
        </w:rPr>
      </w:pPr>
      <w:r w:rsidRPr="001C4115">
        <w:rPr>
          <w:szCs w:val="22"/>
          <w:lang w:eastAsia="cs-CZ"/>
        </w:rPr>
        <w:t>Mgr. Jan Čižinský</w:t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="00E933B8">
        <w:rPr>
          <w:lang w:eastAsia="cs-CZ"/>
        </w:rPr>
        <w:tab/>
      </w:r>
      <w:r w:rsidR="00E933B8">
        <w:rPr>
          <w:lang w:eastAsia="cs-CZ"/>
        </w:rPr>
        <w:tab/>
        <w:t>Ing. Daniel Šindelář</w:t>
      </w:r>
    </w:p>
    <w:p w14:paraId="090C06D9" w14:textId="4E5665F9" w:rsidR="001C4115" w:rsidRPr="001C4115" w:rsidRDefault="001C4115" w:rsidP="001C4115">
      <w:pPr>
        <w:tabs>
          <w:tab w:val="left" w:pos="720"/>
        </w:tabs>
        <w:suppressAutoHyphens w:val="0"/>
        <w:jc w:val="both"/>
        <w:rPr>
          <w:szCs w:val="20"/>
          <w:lang w:eastAsia="cs-CZ"/>
        </w:rPr>
      </w:pPr>
      <w:r w:rsidRPr="001C4115">
        <w:rPr>
          <w:szCs w:val="22"/>
          <w:lang w:eastAsia="cs-CZ"/>
        </w:rPr>
        <w:t>starosta</w:t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  <w:t>jednatel</w:t>
      </w: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sectPr w:rsidR="00267F05" w:rsidRPr="00267F05" w:rsidSect="001B4E60">
      <w:footerReference w:type="default" r:id="rId8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4475A" w14:textId="77777777" w:rsidR="004F6296" w:rsidRDefault="004F6296" w:rsidP="00920B07">
      <w:r>
        <w:separator/>
      </w:r>
    </w:p>
  </w:endnote>
  <w:endnote w:type="continuationSeparator" w:id="0">
    <w:p w14:paraId="2F235CA6" w14:textId="77777777" w:rsidR="004F6296" w:rsidRDefault="004F6296" w:rsidP="00920B07">
      <w:r>
        <w:continuationSeparator/>
      </w:r>
    </w:p>
  </w:endnote>
  <w:endnote w:type="continuationNotice" w:id="1">
    <w:p w14:paraId="53E6E18B" w14:textId="77777777" w:rsidR="004F6296" w:rsidRDefault="004F6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6B1DD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6B1DD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4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D64E8" w:rsidRDefault="004D64E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3C8B2" w14:textId="77777777" w:rsidR="004F6296" w:rsidRDefault="004F6296" w:rsidP="00920B07">
      <w:r>
        <w:separator/>
      </w:r>
    </w:p>
  </w:footnote>
  <w:footnote w:type="continuationSeparator" w:id="0">
    <w:p w14:paraId="5005D230" w14:textId="77777777" w:rsidR="004F6296" w:rsidRDefault="004F6296" w:rsidP="00920B07">
      <w:r>
        <w:continuationSeparator/>
      </w:r>
    </w:p>
  </w:footnote>
  <w:footnote w:type="continuationNotice" w:id="1">
    <w:p w14:paraId="3BE7BC15" w14:textId="77777777" w:rsidR="004F6296" w:rsidRDefault="004F62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2E802273"/>
    <w:multiLevelType w:val="hybridMultilevel"/>
    <w:tmpl w:val="17DA7D76"/>
    <w:lvl w:ilvl="0" w:tplc="BA24726A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8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1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ED719AB"/>
    <w:multiLevelType w:val="hybridMultilevel"/>
    <w:tmpl w:val="885E1470"/>
    <w:lvl w:ilvl="0" w:tplc="3A5AF7FE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 w15:restartNumberingAfterBreak="0">
    <w:nsid w:val="6CE733BC"/>
    <w:multiLevelType w:val="hybridMultilevel"/>
    <w:tmpl w:val="C6DEA794"/>
    <w:lvl w:ilvl="0" w:tplc="D34EFF0A">
      <w:start w:val="1"/>
      <w:numFmt w:val="ordinal"/>
      <w:lvlText w:val="č. %1"/>
      <w:lvlJc w:val="right"/>
      <w:pPr>
        <w:ind w:left="1244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964" w:hanging="360"/>
      </w:pPr>
    </w:lvl>
    <w:lvl w:ilvl="2" w:tplc="0405001B" w:tentative="1">
      <w:start w:val="1"/>
      <w:numFmt w:val="lowerRoman"/>
      <w:lvlText w:val="%3."/>
      <w:lvlJc w:val="right"/>
      <w:pPr>
        <w:ind w:left="2684" w:hanging="180"/>
      </w:pPr>
    </w:lvl>
    <w:lvl w:ilvl="3" w:tplc="0405000F" w:tentative="1">
      <w:start w:val="1"/>
      <w:numFmt w:val="decimal"/>
      <w:lvlText w:val="%4."/>
      <w:lvlJc w:val="left"/>
      <w:pPr>
        <w:ind w:left="3404" w:hanging="360"/>
      </w:pPr>
    </w:lvl>
    <w:lvl w:ilvl="4" w:tplc="04050019" w:tentative="1">
      <w:start w:val="1"/>
      <w:numFmt w:val="lowerLetter"/>
      <w:lvlText w:val="%5."/>
      <w:lvlJc w:val="left"/>
      <w:pPr>
        <w:ind w:left="4124" w:hanging="360"/>
      </w:pPr>
    </w:lvl>
    <w:lvl w:ilvl="5" w:tplc="0405001B" w:tentative="1">
      <w:start w:val="1"/>
      <w:numFmt w:val="lowerRoman"/>
      <w:lvlText w:val="%6."/>
      <w:lvlJc w:val="right"/>
      <w:pPr>
        <w:ind w:left="4844" w:hanging="180"/>
      </w:pPr>
    </w:lvl>
    <w:lvl w:ilvl="6" w:tplc="0405000F" w:tentative="1">
      <w:start w:val="1"/>
      <w:numFmt w:val="decimal"/>
      <w:lvlText w:val="%7."/>
      <w:lvlJc w:val="left"/>
      <w:pPr>
        <w:ind w:left="5564" w:hanging="360"/>
      </w:pPr>
    </w:lvl>
    <w:lvl w:ilvl="7" w:tplc="04050019" w:tentative="1">
      <w:start w:val="1"/>
      <w:numFmt w:val="lowerLetter"/>
      <w:lvlText w:val="%8."/>
      <w:lvlJc w:val="left"/>
      <w:pPr>
        <w:ind w:left="6284" w:hanging="360"/>
      </w:pPr>
    </w:lvl>
    <w:lvl w:ilvl="8" w:tplc="040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9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1"/>
  </w:num>
  <w:num w:numId="5">
    <w:abstractNumId w:val="10"/>
  </w:num>
  <w:num w:numId="6">
    <w:abstractNumId w:val="0"/>
  </w:num>
  <w:num w:numId="7">
    <w:abstractNumId w:val="2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  <w:num w:numId="13">
    <w:abstractNumId w:val="17"/>
  </w:num>
  <w:num w:numId="14">
    <w:abstractNumId w:val="4"/>
  </w:num>
  <w:num w:numId="15">
    <w:abstractNumId w:val="11"/>
  </w:num>
  <w:num w:numId="16">
    <w:abstractNumId w:val="1"/>
    <w:lvlOverride w:ilvl="0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9"/>
  </w:num>
  <w:num w:numId="21">
    <w:abstractNumId w:val="3"/>
  </w:num>
  <w:num w:numId="22">
    <w:abstractNumId w:val="13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55DCD"/>
    <w:rsid w:val="00062056"/>
    <w:rsid w:val="000676D5"/>
    <w:rsid w:val="000737E9"/>
    <w:rsid w:val="0007448A"/>
    <w:rsid w:val="000771BB"/>
    <w:rsid w:val="000803F8"/>
    <w:rsid w:val="00081AF7"/>
    <w:rsid w:val="00085845"/>
    <w:rsid w:val="00090C4D"/>
    <w:rsid w:val="0009452B"/>
    <w:rsid w:val="000A2D6E"/>
    <w:rsid w:val="000A4989"/>
    <w:rsid w:val="000A7DDF"/>
    <w:rsid w:val="000B2B3F"/>
    <w:rsid w:val="000B7E42"/>
    <w:rsid w:val="000C156F"/>
    <w:rsid w:val="000C3741"/>
    <w:rsid w:val="000C52D4"/>
    <w:rsid w:val="000D2F85"/>
    <w:rsid w:val="000D374D"/>
    <w:rsid w:val="000D487B"/>
    <w:rsid w:val="000F599E"/>
    <w:rsid w:val="00105125"/>
    <w:rsid w:val="00112271"/>
    <w:rsid w:val="0011300B"/>
    <w:rsid w:val="001150E2"/>
    <w:rsid w:val="00120EFC"/>
    <w:rsid w:val="00121848"/>
    <w:rsid w:val="0013525A"/>
    <w:rsid w:val="001413A4"/>
    <w:rsid w:val="00147B35"/>
    <w:rsid w:val="001522FB"/>
    <w:rsid w:val="001617A9"/>
    <w:rsid w:val="00161E7E"/>
    <w:rsid w:val="00161F21"/>
    <w:rsid w:val="00170FAB"/>
    <w:rsid w:val="00171DB9"/>
    <w:rsid w:val="00175189"/>
    <w:rsid w:val="00176117"/>
    <w:rsid w:val="00181E3F"/>
    <w:rsid w:val="001838A8"/>
    <w:rsid w:val="00185736"/>
    <w:rsid w:val="0018794F"/>
    <w:rsid w:val="00191B70"/>
    <w:rsid w:val="001A727E"/>
    <w:rsid w:val="001B4E60"/>
    <w:rsid w:val="001B61F0"/>
    <w:rsid w:val="001B7B8A"/>
    <w:rsid w:val="001C4115"/>
    <w:rsid w:val="001D7544"/>
    <w:rsid w:val="001E5F44"/>
    <w:rsid w:val="001F66BE"/>
    <w:rsid w:val="002044D6"/>
    <w:rsid w:val="00213FDA"/>
    <w:rsid w:val="00221B06"/>
    <w:rsid w:val="00221D71"/>
    <w:rsid w:val="00232F2C"/>
    <w:rsid w:val="00236572"/>
    <w:rsid w:val="002369F0"/>
    <w:rsid w:val="00236E4A"/>
    <w:rsid w:val="002457D5"/>
    <w:rsid w:val="00250D35"/>
    <w:rsid w:val="00262FDA"/>
    <w:rsid w:val="002651D2"/>
    <w:rsid w:val="00267F05"/>
    <w:rsid w:val="00270A0A"/>
    <w:rsid w:val="00271900"/>
    <w:rsid w:val="00272EE2"/>
    <w:rsid w:val="00273447"/>
    <w:rsid w:val="00280391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C1593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3953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B0A79"/>
    <w:rsid w:val="003B1A02"/>
    <w:rsid w:val="003B59C0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26A"/>
    <w:rsid w:val="00402ABA"/>
    <w:rsid w:val="00420AA9"/>
    <w:rsid w:val="004230F5"/>
    <w:rsid w:val="00426EA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96AC2"/>
    <w:rsid w:val="004A2863"/>
    <w:rsid w:val="004B2CBF"/>
    <w:rsid w:val="004D2C56"/>
    <w:rsid w:val="004D64E8"/>
    <w:rsid w:val="004D67E6"/>
    <w:rsid w:val="004D6A97"/>
    <w:rsid w:val="004D776A"/>
    <w:rsid w:val="004D77E0"/>
    <w:rsid w:val="004E0D2D"/>
    <w:rsid w:val="004E4D51"/>
    <w:rsid w:val="004F22EB"/>
    <w:rsid w:val="004F6296"/>
    <w:rsid w:val="00516455"/>
    <w:rsid w:val="00517EAF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972FB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33AE9"/>
    <w:rsid w:val="0064317E"/>
    <w:rsid w:val="00647135"/>
    <w:rsid w:val="00650ED1"/>
    <w:rsid w:val="006574F7"/>
    <w:rsid w:val="00670481"/>
    <w:rsid w:val="00680136"/>
    <w:rsid w:val="00687C7D"/>
    <w:rsid w:val="006910FA"/>
    <w:rsid w:val="006A53F1"/>
    <w:rsid w:val="006A7470"/>
    <w:rsid w:val="006B1DD8"/>
    <w:rsid w:val="006B6BCE"/>
    <w:rsid w:val="006C197D"/>
    <w:rsid w:val="006C2AB3"/>
    <w:rsid w:val="006D3F8C"/>
    <w:rsid w:val="006D6C23"/>
    <w:rsid w:val="006E2CC5"/>
    <w:rsid w:val="006E54E8"/>
    <w:rsid w:val="006E7364"/>
    <w:rsid w:val="006F7AD9"/>
    <w:rsid w:val="0070584C"/>
    <w:rsid w:val="007061D3"/>
    <w:rsid w:val="0071004C"/>
    <w:rsid w:val="00710BC4"/>
    <w:rsid w:val="00710C4A"/>
    <w:rsid w:val="007208EA"/>
    <w:rsid w:val="0072161D"/>
    <w:rsid w:val="00721D14"/>
    <w:rsid w:val="0072330E"/>
    <w:rsid w:val="00725F24"/>
    <w:rsid w:val="00731FA7"/>
    <w:rsid w:val="0073284D"/>
    <w:rsid w:val="00740563"/>
    <w:rsid w:val="00757DAE"/>
    <w:rsid w:val="007646EA"/>
    <w:rsid w:val="007A0F53"/>
    <w:rsid w:val="007B222C"/>
    <w:rsid w:val="007B34C7"/>
    <w:rsid w:val="007B3747"/>
    <w:rsid w:val="007B5163"/>
    <w:rsid w:val="007D216B"/>
    <w:rsid w:val="007D4DA3"/>
    <w:rsid w:val="007E29C8"/>
    <w:rsid w:val="007E4AA9"/>
    <w:rsid w:val="00803CCF"/>
    <w:rsid w:val="008130C5"/>
    <w:rsid w:val="008174E7"/>
    <w:rsid w:val="00820F47"/>
    <w:rsid w:val="00823124"/>
    <w:rsid w:val="00830B4D"/>
    <w:rsid w:val="00832EED"/>
    <w:rsid w:val="0083757D"/>
    <w:rsid w:val="00846792"/>
    <w:rsid w:val="00854B5A"/>
    <w:rsid w:val="00872EA1"/>
    <w:rsid w:val="00876B97"/>
    <w:rsid w:val="00884084"/>
    <w:rsid w:val="00892A4B"/>
    <w:rsid w:val="00897B7D"/>
    <w:rsid w:val="008B0814"/>
    <w:rsid w:val="008B14FA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71BB2"/>
    <w:rsid w:val="00972D7C"/>
    <w:rsid w:val="009845C5"/>
    <w:rsid w:val="00995A12"/>
    <w:rsid w:val="00995D0F"/>
    <w:rsid w:val="009A2366"/>
    <w:rsid w:val="009B0CBC"/>
    <w:rsid w:val="009B10E7"/>
    <w:rsid w:val="009B778C"/>
    <w:rsid w:val="009C1306"/>
    <w:rsid w:val="009D7417"/>
    <w:rsid w:val="009E32F8"/>
    <w:rsid w:val="009E4281"/>
    <w:rsid w:val="009E7417"/>
    <w:rsid w:val="009F4441"/>
    <w:rsid w:val="009F44FB"/>
    <w:rsid w:val="009F58F2"/>
    <w:rsid w:val="00A053C1"/>
    <w:rsid w:val="00A15A05"/>
    <w:rsid w:val="00A1678F"/>
    <w:rsid w:val="00A175B5"/>
    <w:rsid w:val="00A23A3C"/>
    <w:rsid w:val="00A27BB4"/>
    <w:rsid w:val="00A3143A"/>
    <w:rsid w:val="00A33908"/>
    <w:rsid w:val="00A35E59"/>
    <w:rsid w:val="00A36F24"/>
    <w:rsid w:val="00A4071B"/>
    <w:rsid w:val="00A42862"/>
    <w:rsid w:val="00A42CFE"/>
    <w:rsid w:val="00A44D5C"/>
    <w:rsid w:val="00A5275A"/>
    <w:rsid w:val="00A54002"/>
    <w:rsid w:val="00A55831"/>
    <w:rsid w:val="00A605A6"/>
    <w:rsid w:val="00A6333F"/>
    <w:rsid w:val="00A649F4"/>
    <w:rsid w:val="00A74A53"/>
    <w:rsid w:val="00A770A9"/>
    <w:rsid w:val="00A815A5"/>
    <w:rsid w:val="00A8293C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E3DD2"/>
    <w:rsid w:val="00AE45B6"/>
    <w:rsid w:val="00AE5570"/>
    <w:rsid w:val="00B06B7C"/>
    <w:rsid w:val="00B129C6"/>
    <w:rsid w:val="00B131B4"/>
    <w:rsid w:val="00B153C5"/>
    <w:rsid w:val="00B1655D"/>
    <w:rsid w:val="00B21D03"/>
    <w:rsid w:val="00B23BE4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94FA4"/>
    <w:rsid w:val="00BB4751"/>
    <w:rsid w:val="00BD125F"/>
    <w:rsid w:val="00BD7A68"/>
    <w:rsid w:val="00BE0636"/>
    <w:rsid w:val="00BF2557"/>
    <w:rsid w:val="00BF3790"/>
    <w:rsid w:val="00C0036C"/>
    <w:rsid w:val="00C01EF1"/>
    <w:rsid w:val="00C03C9B"/>
    <w:rsid w:val="00C03CCD"/>
    <w:rsid w:val="00C05473"/>
    <w:rsid w:val="00C05505"/>
    <w:rsid w:val="00C1123D"/>
    <w:rsid w:val="00C15B41"/>
    <w:rsid w:val="00C15F6C"/>
    <w:rsid w:val="00C1667C"/>
    <w:rsid w:val="00C24A07"/>
    <w:rsid w:val="00C24D8F"/>
    <w:rsid w:val="00C32417"/>
    <w:rsid w:val="00C343DA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77524"/>
    <w:rsid w:val="00C96074"/>
    <w:rsid w:val="00CA17E0"/>
    <w:rsid w:val="00CA1BC1"/>
    <w:rsid w:val="00CA363F"/>
    <w:rsid w:val="00CA4182"/>
    <w:rsid w:val="00CA7C04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E6C6D"/>
    <w:rsid w:val="00CF0310"/>
    <w:rsid w:val="00CF3FE5"/>
    <w:rsid w:val="00CF4C3A"/>
    <w:rsid w:val="00CF711F"/>
    <w:rsid w:val="00D006C1"/>
    <w:rsid w:val="00D04F56"/>
    <w:rsid w:val="00D1390A"/>
    <w:rsid w:val="00D207D7"/>
    <w:rsid w:val="00D2262C"/>
    <w:rsid w:val="00D24151"/>
    <w:rsid w:val="00D26A5C"/>
    <w:rsid w:val="00D37D2B"/>
    <w:rsid w:val="00D410D3"/>
    <w:rsid w:val="00D53386"/>
    <w:rsid w:val="00D64FCD"/>
    <w:rsid w:val="00D65064"/>
    <w:rsid w:val="00D81B4E"/>
    <w:rsid w:val="00D8475D"/>
    <w:rsid w:val="00D860CC"/>
    <w:rsid w:val="00D930D9"/>
    <w:rsid w:val="00DA3C15"/>
    <w:rsid w:val="00DA6A0F"/>
    <w:rsid w:val="00DC1FAF"/>
    <w:rsid w:val="00DE03C7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40DE"/>
    <w:rsid w:val="00E36179"/>
    <w:rsid w:val="00E36233"/>
    <w:rsid w:val="00E37D84"/>
    <w:rsid w:val="00E408A9"/>
    <w:rsid w:val="00E5086E"/>
    <w:rsid w:val="00E5230F"/>
    <w:rsid w:val="00E6010A"/>
    <w:rsid w:val="00E64501"/>
    <w:rsid w:val="00E83865"/>
    <w:rsid w:val="00E933B8"/>
    <w:rsid w:val="00E94C1E"/>
    <w:rsid w:val="00E94C9B"/>
    <w:rsid w:val="00EA246C"/>
    <w:rsid w:val="00EA35B5"/>
    <w:rsid w:val="00EB2E1F"/>
    <w:rsid w:val="00EB42E5"/>
    <w:rsid w:val="00EB5DBF"/>
    <w:rsid w:val="00EB671E"/>
    <w:rsid w:val="00EB673D"/>
    <w:rsid w:val="00EC3F3B"/>
    <w:rsid w:val="00ED3BAE"/>
    <w:rsid w:val="00EE41A0"/>
    <w:rsid w:val="00EF6C8C"/>
    <w:rsid w:val="00F002A3"/>
    <w:rsid w:val="00F064B8"/>
    <w:rsid w:val="00F155E1"/>
    <w:rsid w:val="00F2160B"/>
    <w:rsid w:val="00F25192"/>
    <w:rsid w:val="00F276A4"/>
    <w:rsid w:val="00F304E9"/>
    <w:rsid w:val="00F462F1"/>
    <w:rsid w:val="00F53A38"/>
    <w:rsid w:val="00F6243A"/>
    <w:rsid w:val="00F7105D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A732-75F2-4C91-91A7-3D8BCEAA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8029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2026-03-18T12:09:00Z</cp:lastPrinted>
  <dcterms:created xsi:type="dcterms:W3CDTF">2026-03-18T14:04:00Z</dcterms:created>
  <dcterms:modified xsi:type="dcterms:W3CDTF">2026-03-18T14:04:00Z</dcterms:modified>
</cp:coreProperties>
</file>