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13FFE22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4C430701" w:rsidR="007D266C" w:rsidRPr="007A0063"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BE387F">
        <w:rPr>
          <w:rFonts w:ascii="Open Sans" w:hAnsi="Open Sans" w:cs="Open Sans"/>
          <w:sz w:val="20"/>
        </w:rPr>
        <w:t>274/</w:t>
      </w:r>
      <w:r w:rsidR="007A0063">
        <w:rPr>
          <w:rFonts w:ascii="Open Sans" w:hAnsi="Open Sans" w:cs="Open Sans"/>
          <w:sz w:val="20"/>
          <w:lang w:val="cs-CZ"/>
        </w:rPr>
        <w:t>2026/SS</w:t>
      </w:r>
    </w:p>
    <w:p w14:paraId="5A955A65" w14:textId="1AC0F421" w:rsidR="00A6729C" w:rsidRDefault="007A0063" w:rsidP="007A0063">
      <w:pPr>
        <w:pStyle w:val="Podnadpis"/>
        <w:rPr>
          <w:rFonts w:ascii="Open Sans" w:hAnsi="Open Sans" w:cs="Open Sans"/>
          <w:sz w:val="28"/>
          <w:szCs w:val="28"/>
        </w:rPr>
      </w:pPr>
      <w:r w:rsidRPr="007A0063">
        <w:rPr>
          <w:rFonts w:ascii="Open Sans" w:hAnsi="Open Sans" w:cs="Open Sans"/>
          <w:sz w:val="28"/>
          <w:szCs w:val="28"/>
        </w:rPr>
        <w:t xml:space="preserve">Projektová dokumentace – dostavba kanalizace, SO 02 </w:t>
      </w:r>
      <w:proofErr w:type="spellStart"/>
      <w:r w:rsidRPr="007A0063">
        <w:rPr>
          <w:rFonts w:ascii="Open Sans" w:hAnsi="Open Sans" w:cs="Open Sans"/>
          <w:sz w:val="28"/>
          <w:szCs w:val="28"/>
        </w:rPr>
        <w:t>Neuberk</w:t>
      </w:r>
      <w:proofErr w:type="spellEnd"/>
      <w:r w:rsidRPr="007A0063">
        <w:rPr>
          <w:rFonts w:ascii="Open Sans" w:hAnsi="Open Sans" w:cs="Open Sans"/>
          <w:sz w:val="28"/>
          <w:szCs w:val="28"/>
        </w:rPr>
        <w:t>, ul. Žitná a ul.</w:t>
      </w:r>
      <w:r>
        <w:rPr>
          <w:rFonts w:ascii="Open Sans" w:hAnsi="Open Sans" w:cs="Open Sans"/>
          <w:sz w:val="28"/>
          <w:szCs w:val="28"/>
          <w:lang w:val="cs-CZ"/>
        </w:rPr>
        <w:t xml:space="preserve"> </w:t>
      </w:r>
      <w:r w:rsidRPr="007A0063">
        <w:rPr>
          <w:rFonts w:ascii="Open Sans" w:hAnsi="Open Sans" w:cs="Open Sans"/>
          <w:sz w:val="28"/>
          <w:szCs w:val="28"/>
        </w:rPr>
        <w:t>Vozová,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596E5169" w14:textId="77777777" w:rsidR="00EF635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proofErr w:type="spellStart"/>
      <w:r w:rsidR="00EF635C">
        <w:rPr>
          <w:rFonts w:ascii="Open Sans" w:hAnsi="Open Sans" w:cs="Open Sans"/>
          <w:sz w:val="20"/>
        </w:rPr>
        <w:t>xxx</w:t>
      </w:r>
      <w:proofErr w:type="spellEnd"/>
    </w:p>
    <w:p w14:paraId="0D091B30" w14:textId="67CDB38F"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12D8A8B1" w14:textId="50B6A7BF" w:rsidR="005E61F5" w:rsidRDefault="005E6D5D" w:rsidP="005E61F5">
      <w:pPr>
        <w:pStyle w:val="slovanseznam"/>
        <w:numPr>
          <w:ilvl w:val="1"/>
          <w:numId w:val="35"/>
        </w:numPr>
        <w:jc w:val="left"/>
        <w:rPr>
          <w:rFonts w:ascii="Open Sans" w:hAnsi="Open Sans" w:cs="Open Sans"/>
          <w:sz w:val="20"/>
        </w:rPr>
      </w:pPr>
      <w:r w:rsidRPr="005E6D5D">
        <w:rPr>
          <w:rFonts w:ascii="Open Sans" w:hAnsi="Open Sans" w:cs="Open Sans"/>
          <w:b/>
          <w:sz w:val="20"/>
          <w:lang w:eastAsia="en-US"/>
        </w:rPr>
        <w:t>ARTENDR s.r.o.</w:t>
      </w:r>
      <w:r w:rsidR="005E61F5">
        <w:rPr>
          <w:rFonts w:ascii="Open Sans" w:hAnsi="Open Sans" w:cs="Open Sans"/>
          <w:b/>
          <w:sz w:val="20"/>
          <w:lang w:eastAsia="en-US"/>
        </w:rPr>
        <w:t xml:space="preserve">, </w:t>
      </w:r>
      <w:r w:rsidR="005E61F5" w:rsidRPr="005E61F5">
        <w:rPr>
          <w:rFonts w:ascii="Open Sans" w:hAnsi="Open Sans" w:cs="Open Sans"/>
          <w:bCs/>
          <w:sz w:val="20"/>
          <w:lang w:eastAsia="en-US"/>
        </w:rPr>
        <w:t>se sídlem Nádražní 67, 281 51 Velký Osek</w:t>
      </w:r>
      <w:r w:rsidR="007D266C" w:rsidRPr="005E6D5D">
        <w:rPr>
          <w:rFonts w:ascii="Open Sans" w:hAnsi="Open Sans" w:cs="Open Sans"/>
          <w:sz w:val="20"/>
        </w:rPr>
        <w:br/>
        <w:t xml:space="preserve">IČ: </w:t>
      </w:r>
      <w:r w:rsidRPr="005E6D5D">
        <w:rPr>
          <w:rFonts w:ascii="Open Sans" w:hAnsi="Open Sans" w:cs="Open Sans"/>
          <w:sz w:val="20"/>
          <w:lang w:eastAsia="en-US"/>
        </w:rPr>
        <w:t xml:space="preserve">24190853 </w:t>
      </w:r>
      <w:r w:rsidR="007D266C" w:rsidRPr="005E6D5D">
        <w:rPr>
          <w:rFonts w:ascii="Open Sans" w:hAnsi="Open Sans" w:cs="Open Sans"/>
          <w:sz w:val="20"/>
        </w:rPr>
        <w:t xml:space="preserve">zastoupen </w:t>
      </w:r>
      <w:r w:rsidRPr="005E6D5D">
        <w:rPr>
          <w:rFonts w:ascii="Open Sans" w:hAnsi="Open Sans" w:cs="Open Sans"/>
          <w:sz w:val="20"/>
          <w:lang w:eastAsia="en-US"/>
        </w:rPr>
        <w:t>Ing. Alenou Semerádovou, jednatelkou</w:t>
      </w:r>
    </w:p>
    <w:p w14:paraId="3316DCC6" w14:textId="7215BF25" w:rsidR="005E61F5" w:rsidRPr="005E61F5" w:rsidRDefault="005E61F5" w:rsidP="005E61F5">
      <w:pPr>
        <w:pStyle w:val="slovanseznam"/>
        <w:numPr>
          <w:ilvl w:val="0"/>
          <w:numId w:val="0"/>
        </w:numPr>
        <w:ind w:left="709"/>
        <w:jc w:val="left"/>
        <w:rPr>
          <w:rFonts w:ascii="Open Sans" w:hAnsi="Open Sans" w:cs="Open Sans"/>
          <w:sz w:val="20"/>
        </w:rPr>
      </w:pPr>
      <w:r>
        <w:rPr>
          <w:rFonts w:ascii="Open Sans" w:hAnsi="Open Sans" w:cs="Open Sans"/>
          <w:sz w:val="20"/>
        </w:rPr>
        <w:t>B</w:t>
      </w:r>
      <w:r w:rsidRPr="005E61F5">
        <w:rPr>
          <w:rFonts w:ascii="Open Sans" w:hAnsi="Open Sans" w:cs="Open Sans"/>
          <w:sz w:val="20"/>
        </w:rPr>
        <w:t xml:space="preserve">ankovní spojení </w:t>
      </w:r>
      <w:r w:rsidRPr="005E61F5">
        <w:rPr>
          <w:rFonts w:ascii="Open Sans" w:hAnsi="Open Sans" w:cs="Open Sans"/>
          <w:sz w:val="20"/>
          <w:lang w:eastAsia="en-US"/>
        </w:rPr>
        <w:t xml:space="preserve">Fio banka, a.s. </w:t>
      </w:r>
      <w:r w:rsidRPr="005E61F5">
        <w:rPr>
          <w:rFonts w:ascii="Open Sans" w:hAnsi="Open Sans" w:cs="Open Sans"/>
          <w:sz w:val="20"/>
        </w:rPr>
        <w:t xml:space="preserve">číslo účtu </w:t>
      </w:r>
      <w:r w:rsidRPr="005E61F5">
        <w:rPr>
          <w:rFonts w:ascii="Open Sans" w:hAnsi="Open Sans" w:cs="Open Sans"/>
          <w:sz w:val="20"/>
          <w:lang w:eastAsia="en-US"/>
        </w:rPr>
        <w:t>2101208539/2010</w:t>
      </w:r>
    </w:p>
    <w:p w14:paraId="42651F61" w14:textId="77777777" w:rsidR="00EF635C" w:rsidRDefault="007D266C" w:rsidP="007D266C">
      <w:pPr>
        <w:pStyle w:val="slovanseznam"/>
        <w:numPr>
          <w:ilvl w:val="0"/>
          <w:numId w:val="0"/>
        </w:numPr>
        <w:spacing w:before="0"/>
        <w:ind w:left="709"/>
        <w:jc w:val="left"/>
        <w:rPr>
          <w:rFonts w:ascii="Open Sans" w:hAnsi="Open Sans" w:cs="Open Sans"/>
          <w:sz w:val="20"/>
          <w:lang w:eastAsia="en-US"/>
        </w:rPr>
      </w:pPr>
      <w:r w:rsidRPr="005E6D5D">
        <w:rPr>
          <w:rFonts w:ascii="Open Sans" w:hAnsi="Open Sans" w:cs="Open Sans"/>
          <w:sz w:val="20"/>
          <w:lang w:eastAsia="en-US"/>
        </w:rPr>
        <w:t>kontaktní osoba</w:t>
      </w:r>
      <w:r w:rsidRPr="005E6D5D">
        <w:rPr>
          <w:rFonts w:ascii="Open Sans" w:hAnsi="Open Sans" w:cs="Open Sans"/>
          <w:b/>
          <w:sz w:val="20"/>
          <w:lang w:eastAsia="en-US"/>
        </w:rPr>
        <w:t xml:space="preserve">: </w:t>
      </w:r>
      <w:proofErr w:type="spellStart"/>
      <w:r w:rsidR="00EF635C">
        <w:rPr>
          <w:rFonts w:ascii="Open Sans" w:hAnsi="Open Sans" w:cs="Open Sans"/>
          <w:sz w:val="20"/>
          <w:lang w:eastAsia="en-US"/>
        </w:rPr>
        <w:t>xxx</w:t>
      </w:r>
      <w:proofErr w:type="spellEnd"/>
    </w:p>
    <w:p w14:paraId="13343DFD" w14:textId="679E63BC" w:rsidR="002B1B01" w:rsidRPr="007D266C" w:rsidRDefault="007D266C" w:rsidP="007D266C">
      <w:pPr>
        <w:pStyle w:val="slovanseznam"/>
        <w:numPr>
          <w:ilvl w:val="0"/>
          <w:numId w:val="0"/>
        </w:numPr>
        <w:spacing w:before="0"/>
        <w:ind w:left="709"/>
        <w:jc w:val="left"/>
        <w:rPr>
          <w:rFonts w:ascii="Open Sans" w:hAnsi="Open Sans" w:cs="Open Sans"/>
          <w:sz w:val="20"/>
        </w:rPr>
      </w:pPr>
      <w:r w:rsidRPr="005E6D5D">
        <w:rPr>
          <w:rFonts w:ascii="Open Sans" w:hAnsi="Open Sans" w:cs="Open Sans"/>
          <w:sz w:val="20"/>
        </w:rPr>
        <w:t xml:space="preserve">společnost zapsána v obchodním rejstříku </w:t>
      </w:r>
      <w:r w:rsidR="005E6D5D" w:rsidRPr="005E6D5D">
        <w:rPr>
          <w:rFonts w:ascii="Open Sans" w:hAnsi="Open Sans" w:cs="Open Sans"/>
          <w:sz w:val="20"/>
          <w:lang w:eastAsia="en-US"/>
        </w:rPr>
        <w:t xml:space="preserve">u Městského </w:t>
      </w:r>
      <w:r w:rsidRPr="005E6D5D">
        <w:rPr>
          <w:rFonts w:ascii="Open Sans" w:hAnsi="Open Sans" w:cs="Open Sans"/>
          <w:sz w:val="20"/>
        </w:rPr>
        <w:t xml:space="preserve">soudu </w:t>
      </w:r>
      <w:r w:rsidR="005E6D5D" w:rsidRPr="005E6D5D">
        <w:rPr>
          <w:rFonts w:ascii="Open Sans" w:hAnsi="Open Sans" w:cs="Open Sans"/>
          <w:sz w:val="20"/>
        </w:rPr>
        <w:t xml:space="preserve">v Praze </w:t>
      </w:r>
      <w:r w:rsidRPr="005E6D5D">
        <w:rPr>
          <w:rFonts w:ascii="Open Sans" w:hAnsi="Open Sans" w:cs="Open Sans"/>
          <w:sz w:val="20"/>
        </w:rPr>
        <w:t>oddíl</w:t>
      </w:r>
      <w:r w:rsidR="005E6D5D" w:rsidRPr="005E6D5D">
        <w:rPr>
          <w:rFonts w:ascii="Open Sans" w:hAnsi="Open Sans" w:cs="Open Sans"/>
          <w:sz w:val="20"/>
        </w:rPr>
        <w:t xml:space="preserve"> C, </w:t>
      </w:r>
      <w:r w:rsidRPr="005E6D5D">
        <w:rPr>
          <w:rFonts w:ascii="Open Sans" w:hAnsi="Open Sans" w:cs="Open Sans"/>
          <w:sz w:val="20"/>
        </w:rPr>
        <w:t>vložka</w:t>
      </w:r>
      <w:r w:rsidR="005E6D5D">
        <w:rPr>
          <w:rFonts w:ascii="Open Sans" w:hAnsi="Open Sans" w:cs="Open Sans"/>
          <w:sz w:val="20"/>
        </w:rPr>
        <w:t xml:space="preserve"> </w:t>
      </w:r>
      <w:r w:rsidR="005E6D5D" w:rsidRPr="005E6D5D">
        <w:rPr>
          <w:rFonts w:ascii="Open Sans" w:hAnsi="Open Sans" w:cs="Open Sans"/>
          <w:sz w:val="20"/>
          <w:lang w:eastAsia="en-US"/>
        </w:rPr>
        <w:t>187147</w:t>
      </w:r>
      <w:r w:rsidRPr="005E6D5D">
        <w:rPr>
          <w:rFonts w:ascii="Open Sans" w:hAnsi="Open Sans" w:cs="Open Sans"/>
          <w:sz w:val="20"/>
          <w:lang w:eastAsia="en-US"/>
        </w:rPr>
        <w:t>,</w:t>
      </w:r>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50614566" w:rsidR="002B1B01" w:rsidRPr="007A0063" w:rsidRDefault="002B1B01" w:rsidP="0093335A">
      <w:pPr>
        <w:pStyle w:val="slovanseznam"/>
        <w:numPr>
          <w:ilvl w:val="1"/>
          <w:numId w:val="35"/>
        </w:numPr>
        <w:rPr>
          <w:rFonts w:ascii="Open Sans" w:hAnsi="Open Sans" w:cs="Open Sans"/>
          <w:sz w:val="20"/>
        </w:rPr>
      </w:pPr>
      <w:bookmarkStart w:id="1" w:name="_Ref448929777"/>
      <w:r w:rsidRPr="007A0063">
        <w:rPr>
          <w:rFonts w:ascii="Open Sans" w:hAnsi="Open Sans" w:cs="Open Sans"/>
          <w:sz w:val="20"/>
        </w:rPr>
        <w:t>Zhotovitel se zavazuje provést na svůj náklad a nebezpečí pro objednatele dílo, které spočívá v kompletním zhotovení</w:t>
      </w:r>
      <w:r w:rsidR="00611DBF" w:rsidRPr="007A0063">
        <w:rPr>
          <w:rFonts w:ascii="Open Sans" w:hAnsi="Open Sans" w:cs="Open Sans"/>
          <w:sz w:val="20"/>
        </w:rPr>
        <w:t xml:space="preserve"> dokumentace pro </w:t>
      </w:r>
      <w:r w:rsidR="003D5B22" w:rsidRPr="007A0063">
        <w:rPr>
          <w:rFonts w:ascii="Open Sans" w:hAnsi="Open Sans" w:cs="Open Sans"/>
          <w:sz w:val="20"/>
        </w:rPr>
        <w:t>akci</w:t>
      </w:r>
      <w:r w:rsidRPr="007A0063">
        <w:rPr>
          <w:rFonts w:ascii="Open Sans" w:hAnsi="Open Sans" w:cs="Open Sans"/>
          <w:sz w:val="20"/>
        </w:rPr>
        <w:t xml:space="preserve"> </w:t>
      </w:r>
      <w:r w:rsidR="007A0063" w:rsidRPr="007A0063">
        <w:rPr>
          <w:rFonts w:ascii="Open Sans" w:hAnsi="Open Sans" w:cs="Open Sans"/>
          <w:b/>
          <w:sz w:val="20"/>
        </w:rPr>
        <w:t xml:space="preserve">Projektová dokumentace – dostavba kanalizace, SO 02 </w:t>
      </w:r>
      <w:proofErr w:type="spellStart"/>
      <w:r w:rsidR="007A0063" w:rsidRPr="007A0063">
        <w:rPr>
          <w:rFonts w:ascii="Open Sans" w:hAnsi="Open Sans" w:cs="Open Sans"/>
          <w:b/>
          <w:sz w:val="20"/>
        </w:rPr>
        <w:t>Neuberk</w:t>
      </w:r>
      <w:proofErr w:type="spellEnd"/>
      <w:r w:rsidR="007A0063" w:rsidRPr="007A0063">
        <w:rPr>
          <w:rFonts w:ascii="Open Sans" w:hAnsi="Open Sans" w:cs="Open Sans"/>
          <w:b/>
          <w:sz w:val="20"/>
        </w:rPr>
        <w:t xml:space="preserve">, ul. Žitná a ul. Vozová, Mělník </w:t>
      </w:r>
      <w:r w:rsidRPr="007A0063">
        <w:rPr>
          <w:rFonts w:ascii="Open Sans" w:hAnsi="Open Sans" w:cs="Open Sans"/>
          <w:b/>
          <w:sz w:val="20"/>
        </w:rPr>
        <w:t>(dále jen „dílo“)</w:t>
      </w:r>
      <w:r w:rsidRPr="007A0063">
        <w:rPr>
          <w:rFonts w:ascii="Open Sans" w:hAnsi="Open Sans" w:cs="Open Sans"/>
          <w:sz w:val="20"/>
        </w:rPr>
        <w:t xml:space="preserve"> dle nabídky zhotovitele ze dne </w:t>
      </w:r>
      <w:r w:rsidR="005E6D5D">
        <w:rPr>
          <w:rFonts w:ascii="Open Sans" w:hAnsi="Open Sans" w:cs="Open Sans"/>
          <w:sz w:val="20"/>
          <w:lang w:eastAsia="en-US"/>
        </w:rPr>
        <w:t xml:space="preserve">4.2.2026, </w:t>
      </w:r>
      <w:r w:rsidRPr="007A0063">
        <w:rPr>
          <w:rFonts w:ascii="Open Sans" w:hAnsi="Open Sans" w:cs="Open Sans"/>
          <w:sz w:val="20"/>
        </w:rPr>
        <w:t xml:space="preserve">která je nedílnou součástí této smlouvy jako její příloha č. </w:t>
      </w:r>
      <w:smartTag w:uri="urn:schemas-microsoft-com:office:smarttags" w:element="metricconverter">
        <w:smartTagPr>
          <w:attr w:name="ProductID" w:val="1 a"/>
        </w:smartTagPr>
        <w:r w:rsidRPr="007A0063">
          <w:rPr>
            <w:rFonts w:ascii="Open Sans" w:hAnsi="Open Sans" w:cs="Open Sans"/>
            <w:sz w:val="20"/>
          </w:rPr>
          <w:t>1 a</w:t>
        </w:r>
      </w:smartTag>
      <w:r w:rsidRPr="007A0063">
        <w:rPr>
          <w:rFonts w:ascii="Open Sans" w:hAnsi="Open Sans" w:cs="Open Sans"/>
          <w:sz w:val="20"/>
        </w:rPr>
        <w:t xml:space="preserve"> objednatel se zavazuje dílo převzít a zaplatit níže sjednanou cenu díla.</w:t>
      </w:r>
      <w:bookmarkEnd w:id="1"/>
      <w:r w:rsidRPr="007A0063">
        <w:rPr>
          <w:rFonts w:ascii="Open Sans" w:hAnsi="Open Sans" w:cs="Open Sans"/>
          <w:sz w:val="20"/>
        </w:rPr>
        <w:t xml:space="preserve"> </w:t>
      </w:r>
      <w:r w:rsidR="00611DBF" w:rsidRPr="007A0063">
        <w:rPr>
          <w:rFonts w:ascii="Open Sans" w:hAnsi="Open Sans" w:cs="Open Sans"/>
          <w:sz w:val="20"/>
        </w:rPr>
        <w:t xml:space="preserve">Předmětem je zhotovení </w:t>
      </w:r>
      <w:r w:rsidR="00EA4275" w:rsidRPr="007A0063">
        <w:rPr>
          <w:rFonts w:ascii="Open Sans" w:hAnsi="Open Sans" w:cs="Open Sans"/>
          <w:sz w:val="20"/>
        </w:rPr>
        <w:t>projektové dokumentace použité pro povolení stavby vč. vyřízení stavebního povolení a projektové dokumentace použité pro výběr zhotovitele vč. přípravy rozpočtu.</w:t>
      </w:r>
    </w:p>
    <w:p w14:paraId="3C487EFC" w14:textId="77777777" w:rsidR="007A0063" w:rsidRPr="007A0063" w:rsidRDefault="007A0063" w:rsidP="007A0063">
      <w:pPr>
        <w:pStyle w:val="Odstavecseseznamem"/>
        <w:spacing w:before="120"/>
        <w:ind w:left="709" w:firstLine="0"/>
        <w:rPr>
          <w:rFonts w:ascii="Open Sans" w:hAnsi="Open Sans" w:cs="Open Sans"/>
        </w:rPr>
      </w:pPr>
      <w:r w:rsidRPr="007A0063">
        <w:rPr>
          <w:rFonts w:ascii="Open Sans" w:hAnsi="Open Sans" w:cs="Open Sans"/>
        </w:rPr>
        <w:t xml:space="preserve">Předmětem zakázky je zpracování projektové dokumentace související s návrhem tlakové kanalizace včetně veřejných částí tlakových kanalizačních přípojek ukončených vytažením na hranici mezi veřejným a soukromým pozemkem pro odvedení splaškových odpadních vod z ul. Žitná a ul. Vozová v lokalitě Mělník - </w:t>
      </w:r>
      <w:proofErr w:type="spellStart"/>
      <w:r w:rsidRPr="007A0063">
        <w:rPr>
          <w:rFonts w:ascii="Open Sans" w:hAnsi="Open Sans" w:cs="Open Sans"/>
        </w:rPr>
        <w:t>Neuberk</w:t>
      </w:r>
      <w:proofErr w:type="spellEnd"/>
      <w:r w:rsidRPr="007A0063">
        <w:rPr>
          <w:rFonts w:ascii="Open Sans" w:hAnsi="Open Sans" w:cs="Open Sans"/>
        </w:rPr>
        <w:t xml:space="preserve">. </w:t>
      </w:r>
    </w:p>
    <w:p w14:paraId="443C6AF4" w14:textId="77777777" w:rsidR="007A0063" w:rsidRPr="007A0063" w:rsidRDefault="007A0063" w:rsidP="007A0063">
      <w:pPr>
        <w:pStyle w:val="Odstavecseseznamem"/>
        <w:spacing w:before="120"/>
        <w:ind w:left="709" w:firstLine="0"/>
        <w:rPr>
          <w:rFonts w:ascii="Open Sans" w:hAnsi="Open Sans" w:cs="Open Sans"/>
        </w:rPr>
      </w:pPr>
      <w:r w:rsidRPr="007A0063">
        <w:rPr>
          <w:rFonts w:ascii="Open Sans" w:hAnsi="Open Sans" w:cs="Open Sans"/>
        </w:rPr>
        <w:t xml:space="preserve">Nově budovaná kanalizace bude v ulicích Žitná, Vozová a Osadní.  Zde budou provedeny v celé délce (cca 1300 m) nové povrchy. </w:t>
      </w:r>
    </w:p>
    <w:p w14:paraId="57A70FC9" w14:textId="3C16FAD9" w:rsidR="007B6A75" w:rsidRPr="00396B79" w:rsidRDefault="007A0063" w:rsidP="007A0063">
      <w:pPr>
        <w:pStyle w:val="Odstavecseseznamem"/>
        <w:spacing w:before="120"/>
        <w:ind w:left="709" w:firstLine="0"/>
        <w:rPr>
          <w:rFonts w:ascii="Open Sans" w:hAnsi="Open Sans" w:cs="Open Sans"/>
        </w:rPr>
      </w:pPr>
      <w:r w:rsidRPr="007A0063">
        <w:rPr>
          <w:rFonts w:ascii="Open Sans" w:hAnsi="Open Sans" w:cs="Open Sans"/>
        </w:rPr>
        <w:t xml:space="preserve">Nové povrchy budou navíc v ulicích Akátová, Topolová a Javorová o celkové délce 1 150 m, kde kanalizace již je vybudovaná.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w:t>
      </w:r>
      <w:r w:rsidR="00C765B0" w:rsidRPr="007D266C">
        <w:rPr>
          <w:rFonts w:ascii="Open Sans" w:hAnsi="Open Sans" w:cs="Open Sans"/>
          <w:sz w:val="20"/>
        </w:rPr>
        <w:lastRenderedPageBreak/>
        <w:t>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7A006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okumentace bude zpracována do podrobností nezbytných pro zpracování nabídky pro realizaci stavby dle § 92 zákona č.134/2016 Sb., o zadávání veřejných zakázek, v platném znění (</w:t>
      </w:r>
      <w:r w:rsidR="00396B79" w:rsidRPr="007A0063">
        <w:rPr>
          <w:rFonts w:ascii="Open Sans" w:hAnsi="Open Sans" w:cs="Open Sans"/>
          <w:sz w:val="20"/>
        </w:rPr>
        <w:t xml:space="preserve">dále jen „zákon č.134/2016 Sb.“). </w:t>
      </w:r>
    </w:p>
    <w:p w14:paraId="7E9C7B9C" w14:textId="67E93D6E" w:rsidR="00396B79" w:rsidRPr="007A0063" w:rsidRDefault="00396B79" w:rsidP="00396B79">
      <w:pPr>
        <w:ind w:left="720"/>
        <w:jc w:val="both"/>
        <w:rPr>
          <w:rFonts w:ascii="Open Sans" w:hAnsi="Open Sans" w:cs="Open Sans"/>
          <w:b w:val="0"/>
          <w:i w:val="0"/>
        </w:rPr>
      </w:pPr>
    </w:p>
    <w:p w14:paraId="101A0A79" w14:textId="570F9EE1" w:rsidR="00396B79" w:rsidRPr="007A0063" w:rsidRDefault="00396B79" w:rsidP="007A0063">
      <w:pPr>
        <w:ind w:left="142"/>
        <w:jc w:val="both"/>
        <w:rPr>
          <w:rFonts w:ascii="Open Sans" w:hAnsi="Open Sans" w:cs="Open Sans"/>
          <w:b w:val="0"/>
          <w:i w:val="0"/>
        </w:rPr>
      </w:pPr>
      <w:r w:rsidRPr="007A0063">
        <w:rPr>
          <w:rFonts w:ascii="Open Sans" w:hAnsi="Open Sans" w:cs="Open Sans"/>
          <w:b w:val="0"/>
          <w:i w:val="0"/>
        </w:rPr>
        <w:t>Součástí dokumentace bude zejména:</w:t>
      </w:r>
    </w:p>
    <w:p w14:paraId="0000663B"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studie s vizualizací ulice,</w:t>
      </w:r>
    </w:p>
    <w:p w14:paraId="2A5EA413"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projektové dokumentace pro povolení stavby vč. zajištění inženýrské činnosti vedoucí k pravomocnému povolení záměru stavby (stavebního povolení),</w:t>
      </w:r>
    </w:p>
    <w:p w14:paraId="0BC9410D"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projektové dokumentace pro provádění stavby, která bude použita pro výběr zhotovitele vč. soupisu stavebních prací, dodávek a služeb s výkazem výměr,  </w:t>
      </w:r>
    </w:p>
    <w:p w14:paraId="42D15050"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součinnost při zadávacím řízením pro výběr stavební firmy na zhotovitele stavby, </w:t>
      </w:r>
    </w:p>
    <w:p w14:paraId="42F20536" w14:textId="77777777" w:rsidR="007A0063" w:rsidRPr="007A0063" w:rsidRDefault="007A0063" w:rsidP="007A0063">
      <w:pPr>
        <w:spacing w:before="120"/>
        <w:ind w:left="709"/>
        <w:jc w:val="both"/>
        <w:rPr>
          <w:rFonts w:ascii="Open Sans" w:hAnsi="Open Sans" w:cs="Open Sans"/>
          <w:b w:val="0"/>
          <w:i w:val="0"/>
        </w:rPr>
      </w:pPr>
    </w:p>
    <w:p w14:paraId="5824B29A" w14:textId="4481CF14" w:rsidR="00BE019C" w:rsidRPr="007A0063" w:rsidRDefault="00BE019C" w:rsidP="007A0063">
      <w:pPr>
        <w:spacing w:before="120"/>
        <w:ind w:left="142"/>
        <w:jc w:val="both"/>
        <w:rPr>
          <w:rFonts w:ascii="Open Sans" w:hAnsi="Open Sans" w:cs="Open Sans"/>
          <w:b w:val="0"/>
          <w:i w:val="0"/>
        </w:rPr>
      </w:pPr>
      <w:r w:rsidRPr="007A0063">
        <w:rPr>
          <w:rFonts w:ascii="Open Sans" w:hAnsi="Open Sans" w:cs="Open Sans"/>
          <w:b w:val="0"/>
          <w:i w:val="0"/>
        </w:rPr>
        <w:t>Dokumentace budou členěné:</w:t>
      </w:r>
    </w:p>
    <w:p w14:paraId="1427CE6B"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SO 01 Komunikace – vozovka, parkovací stání, chodníky</w:t>
      </w:r>
    </w:p>
    <w:p w14:paraId="562699C4"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 xml:space="preserve">SO 02 Dešťová kanalizace </w:t>
      </w:r>
    </w:p>
    <w:p w14:paraId="21E5C534"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 xml:space="preserve">SO 03 Veřejné osvětlení </w:t>
      </w:r>
    </w:p>
    <w:p w14:paraId="06CB1CEF"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SO 04 Sadové úpravy vč. zeleně</w:t>
      </w:r>
    </w:p>
    <w:p w14:paraId="3921A36A"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 xml:space="preserve">SO 05 Obnova domovních přípojek V+K </w:t>
      </w:r>
    </w:p>
    <w:p w14:paraId="5A86E1E3"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SO 06 Výkaz výměr pro výběr zhotovitele a rozpočet</w:t>
      </w:r>
    </w:p>
    <w:p w14:paraId="0394AD24" w14:textId="77777777" w:rsidR="007A0063" w:rsidRPr="007A0063" w:rsidRDefault="007A0063"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dokladová část</w:t>
      </w:r>
    </w:p>
    <w:p w14:paraId="22A0EE77" w14:textId="6255890B" w:rsidR="00A6729C" w:rsidRPr="007A0063" w:rsidRDefault="00A6729C" w:rsidP="007A0063">
      <w:pPr>
        <w:pStyle w:val="Odstavecseseznamem"/>
        <w:numPr>
          <w:ilvl w:val="0"/>
          <w:numId w:val="49"/>
        </w:numPr>
        <w:spacing w:before="120"/>
        <w:ind w:left="709" w:hanging="357"/>
        <w:contextualSpacing w:val="0"/>
        <w:rPr>
          <w:rFonts w:ascii="Open Sans" w:hAnsi="Open Sans" w:cs="Open Sans"/>
        </w:rPr>
      </w:pPr>
      <w:r w:rsidRPr="007A0063">
        <w:rPr>
          <w:rFonts w:ascii="Open Sans" w:hAnsi="Open Sans" w:cs="Open Sans"/>
        </w:rPr>
        <w:t xml:space="preserve">Inženýrská činnost – </w:t>
      </w:r>
      <w:r w:rsidRPr="007A0063">
        <w:rPr>
          <w:rFonts w:ascii="Open Sans" w:hAnsi="Open Sans" w:cs="Open Sans"/>
          <w:lang w:eastAsia="en-US"/>
        </w:rPr>
        <w:t>Projednání dokumentace s místní samosprávou, dotčenými orgány a správci sítí,</w:t>
      </w:r>
      <w:r w:rsidRPr="007A0063">
        <w:rPr>
          <w:rFonts w:ascii="Open Sans" w:hAnsi="Open Sans" w:cs="Open Sans"/>
        </w:rPr>
        <w:t xml:space="preserve"> včetně zajištění stavebního povolení.</w:t>
      </w:r>
    </w:p>
    <w:p w14:paraId="067759D2" w14:textId="70EB0123" w:rsidR="007A0063" w:rsidRDefault="007A0063" w:rsidP="00A6729C">
      <w:pPr>
        <w:spacing w:before="120"/>
        <w:ind w:left="426"/>
        <w:jc w:val="both"/>
        <w:rPr>
          <w:rFonts w:ascii="Open Sans" w:hAnsi="Open Sans" w:cs="Open Sans"/>
          <w:b w:val="0"/>
          <w:i w:val="0"/>
        </w:rPr>
      </w:pPr>
    </w:p>
    <w:p w14:paraId="696944F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Konstrukční skladba komunikací v ulicích Žitná, Vozová a Osadní dotčených výstavbou kanalizace:</w:t>
      </w:r>
    </w:p>
    <w:p w14:paraId="068727ED"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ACO </w:t>
      </w:r>
      <w:proofErr w:type="spellStart"/>
      <w:r w:rsidRPr="007A0063">
        <w:rPr>
          <w:rFonts w:ascii="Open Sans" w:hAnsi="Open Sans" w:cs="Open Sans"/>
          <w:b w:val="0"/>
          <w:i w:val="0"/>
        </w:rPr>
        <w:t>tl</w:t>
      </w:r>
      <w:proofErr w:type="spellEnd"/>
      <w:r w:rsidRPr="007A0063">
        <w:rPr>
          <w:rFonts w:ascii="Open Sans" w:hAnsi="Open Sans" w:cs="Open Sans"/>
          <w:b w:val="0"/>
          <w:i w:val="0"/>
        </w:rPr>
        <w:t>. 40 mm</w:t>
      </w:r>
    </w:p>
    <w:p w14:paraId="0A135610"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Spojovací postřik</w:t>
      </w:r>
    </w:p>
    <w:p w14:paraId="22D968AC"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ACL </w:t>
      </w:r>
      <w:proofErr w:type="spellStart"/>
      <w:r w:rsidRPr="007A0063">
        <w:rPr>
          <w:rFonts w:ascii="Open Sans" w:hAnsi="Open Sans" w:cs="Open Sans"/>
          <w:b w:val="0"/>
          <w:i w:val="0"/>
        </w:rPr>
        <w:t>tl</w:t>
      </w:r>
      <w:proofErr w:type="spellEnd"/>
      <w:r w:rsidRPr="007A0063">
        <w:rPr>
          <w:rFonts w:ascii="Open Sans" w:hAnsi="Open Sans" w:cs="Open Sans"/>
          <w:b w:val="0"/>
          <w:i w:val="0"/>
        </w:rPr>
        <w:t>. 60 mm</w:t>
      </w:r>
    </w:p>
    <w:p w14:paraId="0991658E"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Spojovací postřik</w:t>
      </w:r>
    </w:p>
    <w:p w14:paraId="29F1AE9C"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Kamenivo stmelené cementem SC </w:t>
      </w:r>
      <w:proofErr w:type="spellStart"/>
      <w:r w:rsidRPr="007A0063">
        <w:rPr>
          <w:rFonts w:ascii="Open Sans" w:hAnsi="Open Sans" w:cs="Open Sans"/>
          <w:b w:val="0"/>
          <w:i w:val="0"/>
        </w:rPr>
        <w:t>tl</w:t>
      </w:r>
      <w:proofErr w:type="spellEnd"/>
      <w:r w:rsidRPr="007A0063">
        <w:rPr>
          <w:rFonts w:ascii="Open Sans" w:hAnsi="Open Sans" w:cs="Open Sans"/>
          <w:b w:val="0"/>
          <w:i w:val="0"/>
        </w:rPr>
        <w:t>. 150 mm</w:t>
      </w:r>
    </w:p>
    <w:p w14:paraId="37C46F17"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Štěrkodrť 0-32 </w:t>
      </w:r>
      <w:proofErr w:type="spellStart"/>
      <w:r w:rsidRPr="007A0063">
        <w:rPr>
          <w:rFonts w:ascii="Open Sans" w:hAnsi="Open Sans" w:cs="Open Sans"/>
          <w:b w:val="0"/>
          <w:i w:val="0"/>
        </w:rPr>
        <w:t>tl</w:t>
      </w:r>
      <w:proofErr w:type="spellEnd"/>
      <w:r w:rsidRPr="007A0063">
        <w:rPr>
          <w:rFonts w:ascii="Open Sans" w:hAnsi="Open Sans" w:cs="Open Sans"/>
          <w:b w:val="0"/>
          <w:i w:val="0"/>
        </w:rPr>
        <w:t>. 200 mm</w:t>
      </w:r>
    </w:p>
    <w:p w14:paraId="05E685B9"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xml:space="preserve">Komunikace v ulicích se stávajícím </w:t>
      </w:r>
      <w:proofErr w:type="spellStart"/>
      <w:r w:rsidRPr="007A0063">
        <w:rPr>
          <w:rFonts w:ascii="Open Sans" w:hAnsi="Open Sans" w:cs="Open Sans"/>
          <w:b w:val="0"/>
          <w:i w:val="0"/>
        </w:rPr>
        <w:t>asfalto</w:t>
      </w:r>
      <w:proofErr w:type="spellEnd"/>
      <w:r w:rsidRPr="007A0063">
        <w:rPr>
          <w:rFonts w:ascii="Open Sans" w:hAnsi="Open Sans" w:cs="Open Sans"/>
          <w:b w:val="0"/>
          <w:i w:val="0"/>
        </w:rPr>
        <w:t>-betonovým povrchem, které nebudou novou výstavbou kanalizace  dotčeny, bude provedeno:</w:t>
      </w:r>
    </w:p>
    <w:p w14:paraId="77A4BECE"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Odfrézování stávající obrusné vrstvy </w:t>
      </w:r>
      <w:proofErr w:type="spellStart"/>
      <w:r w:rsidRPr="007A0063">
        <w:rPr>
          <w:rFonts w:ascii="Open Sans" w:hAnsi="Open Sans" w:cs="Open Sans"/>
          <w:b w:val="0"/>
          <w:i w:val="0"/>
        </w:rPr>
        <w:t>tl</w:t>
      </w:r>
      <w:proofErr w:type="spellEnd"/>
      <w:r w:rsidRPr="007A0063">
        <w:rPr>
          <w:rFonts w:ascii="Open Sans" w:hAnsi="Open Sans" w:cs="Open Sans"/>
          <w:b w:val="0"/>
          <w:i w:val="0"/>
        </w:rPr>
        <w:t>. 40 mm</w:t>
      </w:r>
    </w:p>
    <w:p w14:paraId="0638D24F"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Spojovací postřik</w:t>
      </w:r>
    </w:p>
    <w:p w14:paraId="4CE8E2B6"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ACO </w:t>
      </w:r>
      <w:proofErr w:type="spellStart"/>
      <w:r w:rsidRPr="007A0063">
        <w:rPr>
          <w:rFonts w:ascii="Open Sans" w:hAnsi="Open Sans" w:cs="Open Sans"/>
          <w:b w:val="0"/>
          <w:i w:val="0"/>
        </w:rPr>
        <w:t>tl</w:t>
      </w:r>
      <w:proofErr w:type="spellEnd"/>
      <w:r w:rsidRPr="007A0063">
        <w:rPr>
          <w:rFonts w:ascii="Open Sans" w:hAnsi="Open Sans" w:cs="Open Sans"/>
          <w:b w:val="0"/>
          <w:i w:val="0"/>
        </w:rPr>
        <w:t>. 40 mm</w:t>
      </w:r>
    </w:p>
    <w:p w14:paraId="1D4E3AE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Pozn.: U těchto komunikací zadavatel předpokládá, že podkladní vrstvy byly provedeny před původní pokládkou asfaltobetonových povrchů.</w:t>
      </w:r>
    </w:p>
    <w:p w14:paraId="5D379BFE"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Komunikace v ulicích se stávajícím recyklovaným povrchem, které nebudou novou výstavbou kanalizace  dotčeny, bude odtěžena původní skladba v </w:t>
      </w:r>
      <w:proofErr w:type="spellStart"/>
      <w:r w:rsidRPr="007A0063">
        <w:rPr>
          <w:rFonts w:ascii="Open Sans" w:hAnsi="Open Sans" w:cs="Open Sans"/>
          <w:b w:val="0"/>
          <w:i w:val="0"/>
        </w:rPr>
        <w:t>tl</w:t>
      </w:r>
      <w:proofErr w:type="spellEnd"/>
      <w:r w:rsidRPr="007A0063">
        <w:rPr>
          <w:rFonts w:ascii="Open Sans" w:hAnsi="Open Sans" w:cs="Open Sans"/>
          <w:b w:val="0"/>
          <w:i w:val="0"/>
        </w:rPr>
        <w:t>. 250 mm a nově provedena komunikace ve skladbě:</w:t>
      </w:r>
    </w:p>
    <w:p w14:paraId="39684FD1"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ACO </w:t>
      </w:r>
      <w:proofErr w:type="spellStart"/>
      <w:r w:rsidRPr="007A0063">
        <w:rPr>
          <w:rFonts w:ascii="Open Sans" w:hAnsi="Open Sans" w:cs="Open Sans"/>
          <w:b w:val="0"/>
          <w:i w:val="0"/>
        </w:rPr>
        <w:t>tl</w:t>
      </w:r>
      <w:proofErr w:type="spellEnd"/>
      <w:r w:rsidRPr="007A0063">
        <w:rPr>
          <w:rFonts w:ascii="Open Sans" w:hAnsi="Open Sans" w:cs="Open Sans"/>
          <w:b w:val="0"/>
          <w:i w:val="0"/>
        </w:rPr>
        <w:t>. 40 mm</w:t>
      </w:r>
    </w:p>
    <w:p w14:paraId="71CAD805"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Spojovací postřik</w:t>
      </w:r>
    </w:p>
    <w:p w14:paraId="0DCE2285"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ACL </w:t>
      </w:r>
      <w:proofErr w:type="spellStart"/>
      <w:r w:rsidRPr="007A0063">
        <w:rPr>
          <w:rFonts w:ascii="Open Sans" w:hAnsi="Open Sans" w:cs="Open Sans"/>
          <w:b w:val="0"/>
          <w:i w:val="0"/>
        </w:rPr>
        <w:t>tl</w:t>
      </w:r>
      <w:proofErr w:type="spellEnd"/>
      <w:r w:rsidRPr="007A0063">
        <w:rPr>
          <w:rFonts w:ascii="Open Sans" w:hAnsi="Open Sans" w:cs="Open Sans"/>
          <w:b w:val="0"/>
          <w:i w:val="0"/>
        </w:rPr>
        <w:t>. 60 mm</w:t>
      </w:r>
    </w:p>
    <w:p w14:paraId="380EEE9B"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Spojovací postřik</w:t>
      </w:r>
    </w:p>
    <w:p w14:paraId="2FE4832E" w14:textId="77777777" w:rsidR="007A0063" w:rsidRPr="007A0063" w:rsidRDefault="007A0063" w:rsidP="007A0063">
      <w:pPr>
        <w:numPr>
          <w:ilvl w:val="0"/>
          <w:numId w:val="47"/>
        </w:numPr>
        <w:spacing w:before="120"/>
        <w:jc w:val="both"/>
        <w:rPr>
          <w:rFonts w:ascii="Open Sans" w:hAnsi="Open Sans" w:cs="Open Sans"/>
          <w:b w:val="0"/>
          <w:i w:val="0"/>
        </w:rPr>
      </w:pPr>
      <w:r w:rsidRPr="007A0063">
        <w:rPr>
          <w:rFonts w:ascii="Open Sans" w:hAnsi="Open Sans" w:cs="Open Sans"/>
          <w:b w:val="0"/>
          <w:i w:val="0"/>
        </w:rPr>
        <w:t xml:space="preserve">Kamenivo stmelené cementem SC </w:t>
      </w:r>
      <w:proofErr w:type="spellStart"/>
      <w:r w:rsidRPr="007A0063">
        <w:rPr>
          <w:rFonts w:ascii="Open Sans" w:hAnsi="Open Sans" w:cs="Open Sans"/>
          <w:b w:val="0"/>
          <w:i w:val="0"/>
        </w:rPr>
        <w:t>tl</w:t>
      </w:r>
      <w:proofErr w:type="spellEnd"/>
      <w:r w:rsidRPr="007A0063">
        <w:rPr>
          <w:rFonts w:ascii="Open Sans" w:hAnsi="Open Sans" w:cs="Open Sans"/>
          <w:b w:val="0"/>
          <w:i w:val="0"/>
        </w:rPr>
        <w:t>. 150 mm</w:t>
      </w:r>
    </w:p>
    <w:p w14:paraId="6C895180" w14:textId="77777777" w:rsidR="007A0063" w:rsidRPr="007A0063" w:rsidRDefault="007A0063" w:rsidP="007A0063">
      <w:pPr>
        <w:spacing w:before="120"/>
        <w:jc w:val="both"/>
        <w:rPr>
          <w:rFonts w:ascii="Open Sans" w:hAnsi="Open Sans" w:cs="Open Sans"/>
          <w:bCs/>
          <w:i w:val="0"/>
        </w:rPr>
      </w:pPr>
    </w:p>
    <w:p w14:paraId="6B089AE0" w14:textId="77777777" w:rsidR="007A0063" w:rsidRPr="007A0063" w:rsidRDefault="007A0063" w:rsidP="007A0063">
      <w:pPr>
        <w:spacing w:before="120"/>
        <w:jc w:val="both"/>
        <w:rPr>
          <w:rFonts w:ascii="Open Sans" w:hAnsi="Open Sans" w:cs="Open Sans"/>
          <w:bCs/>
          <w:i w:val="0"/>
        </w:rPr>
      </w:pPr>
      <w:r w:rsidRPr="007A0063">
        <w:rPr>
          <w:rFonts w:ascii="Open Sans" w:hAnsi="Open Sans" w:cs="Open Sans"/>
          <w:bCs/>
          <w:i w:val="0"/>
        </w:rPr>
        <w:t>Činnosti související s vypracováním projektové dokumentace ve spolupráci se zadavatelem</w:t>
      </w:r>
    </w:p>
    <w:p w14:paraId="442A7B7C"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Podklady</w:t>
      </w:r>
    </w:p>
    <w:p w14:paraId="2CD0247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Geotechnické a hydrogeologické podklady (pokud jsou k dispozici)</w:t>
      </w:r>
    </w:p>
    <w:p w14:paraId="481453C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Průběh vedení ostatních IS (pokud jsou k dispozici)</w:t>
      </w:r>
    </w:p>
    <w:p w14:paraId="4EDE017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Mapové podklady</w:t>
      </w:r>
    </w:p>
    <w:p w14:paraId="35EBBAE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Dostupné dokumentace v dotčené lokalitě, zastavovací studie</w:t>
      </w:r>
    </w:p>
    <w:p w14:paraId="2F6D127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Všechny další související investice v řešené lokalitě</w:t>
      </w:r>
    </w:p>
    <w:p w14:paraId="066B53ED"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 xml:space="preserve">Činnosti </w:t>
      </w:r>
    </w:p>
    <w:p w14:paraId="5E7F710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Projednání se zástupci budoucího provozovatele společností Středočeské vodárny, a.s.</w:t>
      </w:r>
    </w:p>
    <w:p w14:paraId="5A1F1F42"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Majetkoprávní projednání připravované stavby (souhlasy, smlouvy) s vlastníky či správci dotčených</w:t>
      </w:r>
    </w:p>
    <w:p w14:paraId="76FF166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pozemků</w:t>
      </w:r>
    </w:p>
    <w:p w14:paraId="330AFE5A"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Podání žádosti o povolení záměru / vydání stavebního povolení</w:t>
      </w:r>
    </w:p>
    <w:p w14:paraId="47CC9EA2" w14:textId="77777777" w:rsidR="007A0063" w:rsidRPr="007A0063" w:rsidRDefault="007A0063" w:rsidP="007A0063">
      <w:pPr>
        <w:spacing w:before="120"/>
        <w:jc w:val="both"/>
        <w:rPr>
          <w:rFonts w:ascii="Open Sans" w:hAnsi="Open Sans" w:cs="Open Sans"/>
          <w:bCs/>
          <w:i w:val="0"/>
        </w:rPr>
      </w:pPr>
      <w:r w:rsidRPr="007A0063">
        <w:rPr>
          <w:rFonts w:ascii="Open Sans" w:hAnsi="Open Sans" w:cs="Open Sans"/>
          <w:bCs/>
          <w:i w:val="0"/>
        </w:rPr>
        <w:t>Předmět plnění zpracovatele projektové dokumentace:</w:t>
      </w:r>
    </w:p>
    <w:p w14:paraId="0FEE81D3"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průzkumné práce</w:t>
      </w:r>
    </w:p>
    <w:p w14:paraId="4BF72E61"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Inženýrskogeologická rešerše pro posouzení základových poměrů</w:t>
      </w:r>
    </w:p>
    <w:p w14:paraId="64BB17F4"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Geodetické zaměření (polohopis a výškopis)</w:t>
      </w:r>
    </w:p>
    <w:p w14:paraId="7892C7E0"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xml:space="preserve">- Zajištění průběhu ostatních </w:t>
      </w:r>
      <w:proofErr w:type="spellStart"/>
      <w:r w:rsidRPr="007A0063">
        <w:rPr>
          <w:rFonts w:ascii="Open Sans" w:hAnsi="Open Sans" w:cs="Open Sans"/>
          <w:b w:val="0"/>
          <w:i w:val="0"/>
        </w:rPr>
        <w:t>inž</w:t>
      </w:r>
      <w:proofErr w:type="spellEnd"/>
      <w:r w:rsidRPr="007A0063">
        <w:rPr>
          <w:rFonts w:ascii="Open Sans" w:hAnsi="Open Sans" w:cs="Open Sans"/>
          <w:b w:val="0"/>
          <w:i w:val="0"/>
        </w:rPr>
        <w:t>. sítí (bude převzato ze studie, prověření platnosti a provedení kontroly)</w:t>
      </w:r>
    </w:p>
    <w:p w14:paraId="320ACD38"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Inventarizace zeleně – dendrologický průzkum a návrh náhradní výsadby</w:t>
      </w:r>
    </w:p>
    <w:p w14:paraId="636FA619" w14:textId="77777777" w:rsidR="007A0063" w:rsidRPr="007A0063" w:rsidRDefault="007A0063" w:rsidP="007A0063">
      <w:pPr>
        <w:numPr>
          <w:ilvl w:val="0"/>
          <w:numId w:val="48"/>
        </w:numPr>
        <w:spacing w:before="120"/>
        <w:jc w:val="both"/>
        <w:rPr>
          <w:rFonts w:ascii="Open Sans" w:hAnsi="Open Sans" w:cs="Open Sans"/>
          <w:bCs/>
          <w:i w:val="0"/>
        </w:rPr>
      </w:pPr>
      <w:r w:rsidRPr="007A0063">
        <w:rPr>
          <w:rFonts w:ascii="Open Sans" w:hAnsi="Open Sans" w:cs="Open Sans"/>
          <w:bCs/>
          <w:i w:val="0"/>
        </w:rPr>
        <w:t>zpracování projektové dokumentace pro povolení stavby (DSP) v rozsahu Vyhlášky č. 131/2024 o dokumentaci staveb, příloha č. 3</w:t>
      </w:r>
    </w:p>
    <w:p w14:paraId="4D43F53B"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A. Průvodní zpráva</w:t>
      </w:r>
    </w:p>
    <w:p w14:paraId="4323C4B5"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B. Souhrnná technická zpráva</w:t>
      </w:r>
    </w:p>
    <w:p w14:paraId="4E3E1949"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C. Situační výkresy</w:t>
      </w:r>
    </w:p>
    <w:p w14:paraId="3F5CF4F0"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D. Výkresová dokumentace</w:t>
      </w:r>
    </w:p>
    <w:p w14:paraId="6C2D78D8"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E. Dokladová část - spolupráce s objednatelem v dohodnutém rozsahu</w:t>
      </w:r>
    </w:p>
    <w:p w14:paraId="2781F89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F. Soupis stavebních prací, dodávek a služeb</w:t>
      </w:r>
    </w:p>
    <w:p w14:paraId="402BB2DE"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G. Pozemky</w:t>
      </w:r>
    </w:p>
    <w:p w14:paraId="6779D6F2"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H. Inventarizace zeleně</w:t>
      </w:r>
    </w:p>
    <w:p w14:paraId="4837FC1F" w14:textId="77777777" w:rsidR="007A0063" w:rsidRPr="007A0063" w:rsidRDefault="007A0063" w:rsidP="007A0063">
      <w:pPr>
        <w:spacing w:before="120"/>
        <w:jc w:val="both"/>
        <w:rPr>
          <w:rFonts w:ascii="Open Sans" w:hAnsi="Open Sans" w:cs="Open Sans"/>
          <w:b w:val="0"/>
          <w:i w:val="0"/>
        </w:rPr>
      </w:pPr>
      <w:r w:rsidRPr="007A0063">
        <w:rPr>
          <w:rFonts w:ascii="Open Sans" w:hAnsi="Open Sans" w:cs="Open Sans"/>
          <w:b w:val="0"/>
          <w:i w:val="0"/>
        </w:rPr>
        <w:t>- I. Projekt přechodného dopravního značení (dopravně inženýrské opatření)</w:t>
      </w:r>
    </w:p>
    <w:p w14:paraId="029798B3" w14:textId="6A9EFF8B" w:rsidR="007A0063" w:rsidRPr="007A0063" w:rsidRDefault="007A0063" w:rsidP="007A0063">
      <w:pPr>
        <w:numPr>
          <w:ilvl w:val="0"/>
          <w:numId w:val="48"/>
        </w:numPr>
        <w:spacing w:before="120"/>
        <w:jc w:val="both"/>
        <w:rPr>
          <w:rFonts w:ascii="Open Sans" w:hAnsi="Open Sans" w:cs="Open Sans"/>
          <w:b w:val="0"/>
          <w:i w:val="0"/>
        </w:rPr>
      </w:pPr>
      <w:r w:rsidRPr="007A0063">
        <w:rPr>
          <w:rFonts w:ascii="Open Sans" w:hAnsi="Open Sans" w:cs="Open Sans"/>
          <w:b w:val="0"/>
          <w:i w:val="0"/>
        </w:rPr>
        <w:t>Příprava podkladů pro majetkoprávní projednání (souhlasy, smlouvy) a podkladů pro podání žádosti o vydání stavebního povolení (zajišťuje zadavatel)</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A0063"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w:t>
      </w:r>
      <w:r w:rsidRPr="007A0063">
        <w:rPr>
          <w:rFonts w:ascii="Open Sans" w:hAnsi="Open Sans" w:cs="Open Sans"/>
          <w:sz w:val="20"/>
        </w:rPr>
        <w:t>termínu:</w:t>
      </w:r>
      <w:bookmarkEnd w:id="3"/>
    </w:p>
    <w:p w14:paraId="4E4A1591" w14:textId="558BFE46" w:rsidR="0036642B" w:rsidRPr="007A0063" w:rsidRDefault="0036642B" w:rsidP="005E6C22">
      <w:pPr>
        <w:pStyle w:val="slovanseznam"/>
        <w:numPr>
          <w:ilvl w:val="2"/>
          <w:numId w:val="35"/>
        </w:numPr>
        <w:tabs>
          <w:tab w:val="clear" w:pos="1418"/>
        </w:tabs>
        <w:rPr>
          <w:rFonts w:ascii="Open Sans" w:hAnsi="Open Sans" w:cs="Open Sans"/>
          <w:i/>
          <w:sz w:val="20"/>
        </w:rPr>
      </w:pPr>
      <w:r w:rsidRPr="007A0063">
        <w:rPr>
          <w:rFonts w:ascii="Open Sans" w:hAnsi="Open Sans" w:cs="Open Sans"/>
          <w:sz w:val="20"/>
        </w:rPr>
        <w:t>zahájení díla</w:t>
      </w:r>
      <w:r w:rsidR="00A96E5F" w:rsidRPr="007A0063">
        <w:rPr>
          <w:rFonts w:ascii="Open Sans" w:hAnsi="Open Sans" w:cs="Open Sans"/>
          <w:sz w:val="20"/>
        </w:rPr>
        <w:t xml:space="preserve"> je ihned po podpisu této smlouvy</w:t>
      </w:r>
    </w:p>
    <w:p w14:paraId="18C3D1EF" w14:textId="58979BB7" w:rsidR="00C41EC0" w:rsidRPr="007A0063" w:rsidRDefault="00C41EC0" w:rsidP="0050659C">
      <w:pPr>
        <w:pStyle w:val="slovanseznam"/>
        <w:numPr>
          <w:ilvl w:val="2"/>
          <w:numId w:val="35"/>
        </w:numPr>
        <w:spacing w:after="120"/>
        <w:rPr>
          <w:rFonts w:ascii="Open Sans" w:hAnsi="Open Sans" w:cs="Open Sans"/>
          <w:b/>
          <w:sz w:val="20"/>
        </w:rPr>
      </w:pPr>
      <w:r w:rsidRPr="007A0063">
        <w:rPr>
          <w:rFonts w:ascii="Open Sans" w:hAnsi="Open Sans" w:cs="Open Sans"/>
          <w:sz w:val="20"/>
        </w:rPr>
        <w:t xml:space="preserve">dle článku 2.9. této smlouvy </w:t>
      </w:r>
      <w:r w:rsidR="007A0063" w:rsidRPr="007A0063">
        <w:rPr>
          <w:rFonts w:ascii="Open Sans" w:hAnsi="Open Sans" w:cs="Open Sans"/>
          <w:b/>
          <w:sz w:val="20"/>
        </w:rPr>
        <w:t>zajištění podkladových částí</w:t>
      </w:r>
      <w:r w:rsidR="007B6A75" w:rsidRPr="007A0063">
        <w:rPr>
          <w:rFonts w:ascii="Open Sans" w:hAnsi="Open Sans" w:cs="Open Sans"/>
          <w:b/>
          <w:sz w:val="20"/>
        </w:rPr>
        <w:t xml:space="preserve"> </w:t>
      </w:r>
      <w:r w:rsidRPr="007A0063">
        <w:rPr>
          <w:rFonts w:ascii="Open Sans" w:hAnsi="Open Sans" w:cs="Open Sans"/>
          <w:b/>
          <w:sz w:val="20"/>
        </w:rPr>
        <w:t xml:space="preserve">do </w:t>
      </w:r>
      <w:r w:rsidR="007A0063" w:rsidRPr="007A0063">
        <w:rPr>
          <w:rFonts w:ascii="Open Sans" w:hAnsi="Open Sans" w:cs="Open Sans"/>
          <w:b/>
          <w:sz w:val="20"/>
        </w:rPr>
        <w:t>8</w:t>
      </w:r>
      <w:r w:rsidR="007B6A75" w:rsidRPr="007A0063">
        <w:rPr>
          <w:rFonts w:ascii="Open Sans" w:hAnsi="Open Sans" w:cs="Open Sans"/>
          <w:b/>
          <w:sz w:val="20"/>
        </w:rPr>
        <w:t xml:space="preserve"> týdnů</w:t>
      </w:r>
      <w:r w:rsidRPr="007A0063">
        <w:rPr>
          <w:rFonts w:ascii="Open Sans" w:hAnsi="Open Sans" w:cs="Open Sans"/>
          <w:b/>
          <w:sz w:val="20"/>
        </w:rPr>
        <w:t xml:space="preserve"> od podpisu této smlouvy;</w:t>
      </w:r>
    </w:p>
    <w:p w14:paraId="4B3D9AB7" w14:textId="7F63366F" w:rsidR="007A0063" w:rsidRPr="007A0063" w:rsidRDefault="007A0063" w:rsidP="007A0063">
      <w:pPr>
        <w:pStyle w:val="slovanseznam"/>
        <w:numPr>
          <w:ilvl w:val="2"/>
          <w:numId w:val="35"/>
        </w:numPr>
        <w:spacing w:after="120"/>
        <w:rPr>
          <w:rFonts w:ascii="Open Sans" w:hAnsi="Open Sans" w:cs="Open Sans"/>
          <w:b/>
          <w:sz w:val="20"/>
        </w:rPr>
      </w:pPr>
      <w:r w:rsidRPr="007A0063">
        <w:rPr>
          <w:rFonts w:ascii="Open Sans" w:hAnsi="Open Sans" w:cs="Open Sans"/>
          <w:sz w:val="20"/>
        </w:rPr>
        <w:t xml:space="preserve">dle článku 2.9. této smlouvy </w:t>
      </w:r>
      <w:r w:rsidRPr="007A0063">
        <w:rPr>
          <w:rFonts w:ascii="Open Sans" w:hAnsi="Open Sans" w:cs="Open Sans"/>
          <w:b/>
          <w:sz w:val="20"/>
        </w:rPr>
        <w:t>zpracování konceptu technické části dokumentace pro projednání s objednatele a správcem kanalizace do 12 týdnů od zajištění podkladové části;</w:t>
      </w:r>
    </w:p>
    <w:p w14:paraId="1C92EC59" w14:textId="5A9FD3CB" w:rsidR="007A0063" w:rsidRPr="007A0063" w:rsidRDefault="007A0063" w:rsidP="007A0063">
      <w:pPr>
        <w:pStyle w:val="slovanseznam"/>
        <w:numPr>
          <w:ilvl w:val="2"/>
          <w:numId w:val="35"/>
        </w:numPr>
        <w:spacing w:after="120"/>
        <w:rPr>
          <w:rFonts w:ascii="Open Sans" w:hAnsi="Open Sans" w:cs="Open Sans"/>
          <w:sz w:val="20"/>
        </w:rPr>
      </w:pPr>
      <w:r w:rsidRPr="007A0063">
        <w:rPr>
          <w:rFonts w:ascii="Open Sans" w:hAnsi="Open Sans" w:cs="Open Sans"/>
          <w:sz w:val="20"/>
        </w:rPr>
        <w:t xml:space="preserve">dle článku 2.9. této smlouvy </w:t>
      </w:r>
      <w:r w:rsidRPr="007A0063">
        <w:rPr>
          <w:rFonts w:ascii="Open Sans" w:hAnsi="Open Sans" w:cs="Open Sans"/>
          <w:b/>
          <w:sz w:val="20"/>
        </w:rPr>
        <w:t>zpracování čistopisu konceptu technické části</w:t>
      </w:r>
      <w:r w:rsidRPr="007A0063">
        <w:t xml:space="preserve"> </w:t>
      </w:r>
      <w:r w:rsidRPr="007A0063">
        <w:rPr>
          <w:rFonts w:ascii="Open Sans" w:hAnsi="Open Sans" w:cs="Open Sans"/>
          <w:b/>
          <w:sz w:val="20"/>
        </w:rPr>
        <w:t xml:space="preserve">vč. vizualizace uličního prostoru dokumentace pro zajištění dokladové části </w:t>
      </w:r>
      <w:r w:rsidR="006B45C1">
        <w:rPr>
          <w:rFonts w:ascii="Open Sans" w:hAnsi="Open Sans" w:cs="Open Sans"/>
          <w:b/>
          <w:sz w:val="20"/>
        </w:rPr>
        <w:br/>
      </w:r>
      <w:r w:rsidRPr="007A0063">
        <w:rPr>
          <w:rFonts w:ascii="Open Sans" w:hAnsi="Open Sans" w:cs="Open Sans"/>
          <w:b/>
          <w:sz w:val="20"/>
        </w:rPr>
        <w:t>do 4 týdnů od odsouhlasení konceptu;</w:t>
      </w:r>
      <w:r w:rsidRPr="007A0063">
        <w:rPr>
          <w:rFonts w:ascii="Open Sans" w:hAnsi="Open Sans" w:cs="Open Sans"/>
          <w:sz w:val="20"/>
        </w:rPr>
        <w:t xml:space="preserve"> </w:t>
      </w:r>
    </w:p>
    <w:p w14:paraId="4B81D086" w14:textId="5BE1A063" w:rsidR="007A0063" w:rsidRPr="007A0063" w:rsidRDefault="007A0063" w:rsidP="007A0063">
      <w:pPr>
        <w:pStyle w:val="slovanseznam"/>
        <w:numPr>
          <w:ilvl w:val="2"/>
          <w:numId w:val="35"/>
        </w:numPr>
        <w:spacing w:after="120"/>
        <w:rPr>
          <w:rFonts w:ascii="Open Sans" w:hAnsi="Open Sans" w:cs="Open Sans"/>
          <w:b/>
          <w:sz w:val="20"/>
        </w:rPr>
      </w:pPr>
      <w:r w:rsidRPr="007A0063">
        <w:rPr>
          <w:rFonts w:ascii="Open Sans" w:hAnsi="Open Sans" w:cs="Open Sans"/>
          <w:sz w:val="20"/>
        </w:rPr>
        <w:t xml:space="preserve">dle článku 2.9. této smlouvy </w:t>
      </w:r>
      <w:r w:rsidRPr="007A0063">
        <w:rPr>
          <w:rFonts w:ascii="Open Sans" w:hAnsi="Open Sans" w:cs="Open Sans"/>
          <w:b/>
          <w:sz w:val="20"/>
        </w:rPr>
        <w:t>zajištění dokladové části v návaznosti na rychlosti státní správy a dotčených orgánů;</w:t>
      </w:r>
    </w:p>
    <w:p w14:paraId="4E297560" w14:textId="54669FB0" w:rsidR="007A0063" w:rsidRPr="007A0063" w:rsidRDefault="007A0063" w:rsidP="007A0063">
      <w:pPr>
        <w:pStyle w:val="slovanseznam"/>
        <w:numPr>
          <w:ilvl w:val="2"/>
          <w:numId w:val="35"/>
        </w:numPr>
        <w:spacing w:after="120"/>
        <w:rPr>
          <w:rFonts w:ascii="Open Sans" w:hAnsi="Open Sans" w:cs="Open Sans"/>
          <w:sz w:val="20"/>
        </w:rPr>
      </w:pPr>
      <w:r w:rsidRPr="007A0063">
        <w:rPr>
          <w:rFonts w:ascii="Open Sans" w:hAnsi="Open Sans" w:cs="Open Sans"/>
          <w:sz w:val="20"/>
        </w:rPr>
        <w:t xml:space="preserve">dle článku 2.9. této smlouvy </w:t>
      </w:r>
      <w:r w:rsidRPr="007A0063">
        <w:rPr>
          <w:rFonts w:ascii="Open Sans" w:hAnsi="Open Sans" w:cs="Open Sans"/>
          <w:b/>
          <w:sz w:val="20"/>
        </w:rPr>
        <w:t>dopracování čistopisu dokumentace pro vydání stavebního povolení do 4 týdnů od zajištění podkladové části</w:t>
      </w:r>
      <w:r w:rsidRPr="007A0063">
        <w:rPr>
          <w:rFonts w:ascii="Open Sans" w:hAnsi="Open Sans" w:cs="Open Sans"/>
          <w:sz w:val="20"/>
        </w:rPr>
        <w:t xml:space="preserve">; </w:t>
      </w:r>
    </w:p>
    <w:p w14:paraId="3D4FD54E" w14:textId="3A73DF88" w:rsidR="000B4554" w:rsidRPr="007A0063" w:rsidRDefault="007A0063" w:rsidP="007A0063">
      <w:pPr>
        <w:pStyle w:val="slovanseznam"/>
        <w:numPr>
          <w:ilvl w:val="2"/>
          <w:numId w:val="35"/>
        </w:numPr>
        <w:spacing w:after="120"/>
        <w:rPr>
          <w:rFonts w:ascii="Open Sans" w:hAnsi="Open Sans" w:cs="Open Sans"/>
          <w:i/>
          <w:sz w:val="20"/>
        </w:rPr>
      </w:pPr>
      <w:r w:rsidRPr="007A0063">
        <w:rPr>
          <w:rFonts w:ascii="Open Sans" w:hAnsi="Open Sans" w:cs="Open Sans"/>
          <w:sz w:val="20"/>
        </w:rPr>
        <w:t xml:space="preserve">dle článku 2.9. této smlouvy </w:t>
      </w:r>
      <w:r w:rsidRPr="007A0063">
        <w:rPr>
          <w:rFonts w:ascii="Open Sans" w:hAnsi="Open Sans" w:cs="Open Sans"/>
          <w:b/>
          <w:sz w:val="20"/>
        </w:rPr>
        <w:t>předložení projektové dokumentace pro provádění stavby vč. soupisu stavebních prací, dodávek a služeb s VV a rozpočtu do 4 týdnů od vydání stavebního povolení</w:t>
      </w:r>
      <w:r w:rsidR="00071412" w:rsidRPr="007A0063">
        <w:rPr>
          <w:rFonts w:ascii="Open Sans" w:hAnsi="Open Sans" w:cs="Open Sans"/>
          <w:b/>
          <w:sz w:val="20"/>
        </w:rPr>
        <w:t>;</w:t>
      </w:r>
    </w:p>
    <w:p w14:paraId="66C187E2" w14:textId="42707F97" w:rsidR="002B1B01" w:rsidRPr="007D266C" w:rsidRDefault="002B1B01" w:rsidP="002B1B01">
      <w:pPr>
        <w:pStyle w:val="slovanseznam"/>
        <w:numPr>
          <w:ilvl w:val="1"/>
          <w:numId w:val="35"/>
        </w:numPr>
        <w:rPr>
          <w:rFonts w:ascii="Open Sans" w:hAnsi="Open Sans" w:cs="Open Sans"/>
          <w:sz w:val="20"/>
        </w:rPr>
      </w:pPr>
      <w:bookmarkStart w:id="4" w:name="_Ref439417074"/>
      <w:r w:rsidRPr="007A0063">
        <w:rPr>
          <w:rFonts w:ascii="Open Sans" w:hAnsi="Open Sans" w:cs="Open Sans"/>
          <w:sz w:val="20"/>
        </w:rPr>
        <w:t xml:space="preserve">Dílo je považováno za dokončené a objednatel je povinen je převzít, </w:t>
      </w:r>
      <w:r w:rsidRPr="007D266C">
        <w:rPr>
          <w:rFonts w:ascii="Open Sans" w:hAnsi="Open Sans" w:cs="Open Sans"/>
          <w:color w:val="000000"/>
          <w:sz w:val="20"/>
        </w:rPr>
        <w:t>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24A70D8" w14:textId="70DB8F9B" w:rsidR="007B6A75" w:rsidRDefault="007B6A75" w:rsidP="00BE019C">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vyhotovení studie s vizualizací</w:t>
      </w:r>
      <w:r w:rsidR="00310C58">
        <w:rPr>
          <w:rFonts w:ascii="Open Sans" w:hAnsi="Open Sans" w:cs="Open Sans"/>
          <w:sz w:val="20"/>
        </w:rPr>
        <w:t xml:space="preserve"> </w:t>
      </w:r>
      <w:r w:rsidR="00267818">
        <w:rPr>
          <w:rFonts w:ascii="Open Sans" w:hAnsi="Open Sans" w:cs="Open Sans"/>
          <w:sz w:val="20"/>
        </w:rPr>
        <w:t xml:space="preserve">150 000 </w:t>
      </w:r>
      <w:r w:rsidRPr="00A96E5F">
        <w:rPr>
          <w:rFonts w:ascii="Open Sans" w:hAnsi="Open Sans" w:cs="Open Sans"/>
          <w:sz w:val="20"/>
        </w:rPr>
        <w:t xml:space="preserve">bez DPH, </w:t>
      </w:r>
      <w:r w:rsidR="00487348">
        <w:rPr>
          <w:rFonts w:ascii="Open Sans" w:hAnsi="Open Sans" w:cs="Open Sans"/>
          <w:sz w:val="20"/>
        </w:rPr>
        <w:t xml:space="preserve">181 500 </w:t>
      </w:r>
      <w:r w:rsidRPr="00A96E5F">
        <w:rPr>
          <w:rFonts w:ascii="Open Sans" w:hAnsi="Open Sans" w:cs="Open Sans"/>
          <w:sz w:val="20"/>
        </w:rPr>
        <w:t>Kč s</w:t>
      </w:r>
      <w:r>
        <w:rPr>
          <w:rFonts w:ascii="Open Sans" w:hAnsi="Open Sans" w:cs="Open Sans"/>
          <w:sz w:val="20"/>
        </w:rPr>
        <w:t> </w:t>
      </w:r>
      <w:r w:rsidRPr="00A96E5F">
        <w:rPr>
          <w:rFonts w:ascii="Open Sans" w:hAnsi="Open Sans" w:cs="Open Sans"/>
          <w:sz w:val="20"/>
        </w:rPr>
        <w:t>DPH</w:t>
      </w:r>
    </w:p>
    <w:p w14:paraId="7CDFBE67" w14:textId="3BC80456" w:rsidR="000B4554" w:rsidRDefault="0050659C" w:rsidP="00BE019C">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vyhotovení projektové dokumentace použité pro povolení stavby a podání na Portál stavební správy</w:t>
      </w:r>
      <w:r w:rsidRPr="0050659C">
        <w:t xml:space="preserve"> </w:t>
      </w:r>
      <w:r>
        <w:t xml:space="preserve">vč. </w:t>
      </w:r>
      <w:r w:rsidRPr="0050659C">
        <w:rPr>
          <w:rFonts w:ascii="Open Sans" w:hAnsi="Open Sans" w:cs="Open Sans"/>
          <w:sz w:val="20"/>
        </w:rPr>
        <w:t>zajištění stavebního povolení</w:t>
      </w:r>
      <w:r>
        <w:rPr>
          <w:rFonts w:ascii="Open Sans" w:hAnsi="Open Sans" w:cs="Open Sans"/>
          <w:sz w:val="20"/>
        </w:rPr>
        <w:t xml:space="preserve"> </w:t>
      </w:r>
      <w:r w:rsidR="00487348">
        <w:rPr>
          <w:rFonts w:ascii="Open Sans" w:hAnsi="Open Sans" w:cs="Open Sans"/>
          <w:sz w:val="20"/>
        </w:rPr>
        <w:t xml:space="preserve">350 000 </w:t>
      </w:r>
      <w:r w:rsidR="00C64912" w:rsidRPr="00A96E5F">
        <w:rPr>
          <w:rFonts w:ascii="Open Sans" w:hAnsi="Open Sans" w:cs="Open Sans"/>
          <w:sz w:val="20"/>
        </w:rPr>
        <w:t xml:space="preserve">bez DPH, </w:t>
      </w:r>
      <w:r w:rsidR="00487348">
        <w:rPr>
          <w:rFonts w:ascii="Open Sans" w:hAnsi="Open Sans" w:cs="Open Sans"/>
          <w:sz w:val="20"/>
        </w:rPr>
        <w:t xml:space="preserve">423 500 </w:t>
      </w:r>
      <w:r w:rsidR="00C64912" w:rsidRPr="00A96E5F">
        <w:rPr>
          <w:rFonts w:ascii="Open Sans" w:hAnsi="Open Sans" w:cs="Open Sans"/>
          <w:sz w:val="20"/>
        </w:rPr>
        <w:t>s</w:t>
      </w:r>
      <w:r w:rsidR="00C64912">
        <w:rPr>
          <w:rFonts w:ascii="Open Sans" w:hAnsi="Open Sans" w:cs="Open Sans"/>
          <w:sz w:val="20"/>
        </w:rPr>
        <w:t> </w:t>
      </w:r>
      <w:r w:rsidR="00C64912" w:rsidRPr="00A96E5F">
        <w:rPr>
          <w:rFonts w:ascii="Open Sans" w:hAnsi="Open Sans" w:cs="Open Sans"/>
          <w:sz w:val="20"/>
        </w:rPr>
        <w:t>DPH</w:t>
      </w:r>
    </w:p>
    <w:p w14:paraId="577F24B2" w14:textId="66C30A1B" w:rsidR="00A96E5F" w:rsidRDefault="0050659C" w:rsidP="00BE019C">
      <w:pPr>
        <w:pStyle w:val="slovanseznam"/>
        <w:numPr>
          <w:ilvl w:val="0"/>
          <w:numId w:val="45"/>
        </w:numPr>
        <w:tabs>
          <w:tab w:val="clear" w:pos="502"/>
          <w:tab w:val="num" w:pos="993"/>
        </w:tabs>
        <w:ind w:left="709"/>
        <w:rPr>
          <w:rFonts w:ascii="Open Sans" w:hAnsi="Open Sans" w:cs="Open Sans"/>
          <w:sz w:val="20"/>
        </w:rPr>
      </w:pPr>
      <w:r w:rsidRPr="0050659C">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sidR="00487348">
        <w:rPr>
          <w:rFonts w:ascii="Open Sans" w:hAnsi="Open Sans" w:cs="Open Sans"/>
          <w:sz w:val="20"/>
        </w:rPr>
        <w:t>550 000</w:t>
      </w:r>
      <w:r w:rsidR="009E1785" w:rsidRPr="00A96E5F">
        <w:rPr>
          <w:rFonts w:ascii="Open Sans" w:hAnsi="Open Sans" w:cs="Open Sans"/>
          <w:sz w:val="20"/>
        </w:rPr>
        <w:t xml:space="preserve"> bez DPH, </w:t>
      </w:r>
      <w:r w:rsidR="00487348">
        <w:rPr>
          <w:rFonts w:ascii="Open Sans" w:hAnsi="Open Sans" w:cs="Open Sans"/>
          <w:sz w:val="20"/>
        </w:rPr>
        <w:t xml:space="preserve">665 500 </w:t>
      </w:r>
      <w:r w:rsidR="009E1785" w:rsidRPr="00A96E5F">
        <w:rPr>
          <w:rFonts w:ascii="Open Sans" w:hAnsi="Open Sans" w:cs="Open Sans"/>
          <w:sz w:val="20"/>
        </w:rPr>
        <w:t>Kč s</w:t>
      </w:r>
      <w:r w:rsidR="009E1785">
        <w:rPr>
          <w:rFonts w:ascii="Open Sans" w:hAnsi="Open Sans" w:cs="Open Sans"/>
          <w:sz w:val="20"/>
        </w:rPr>
        <w:t> </w:t>
      </w:r>
      <w:r w:rsidR="009E1785" w:rsidRPr="00A96E5F">
        <w:rPr>
          <w:rFonts w:ascii="Open Sans" w:hAnsi="Open Sans" w:cs="Open Sans"/>
          <w:sz w:val="20"/>
        </w:rPr>
        <w:t>DPH</w:t>
      </w:r>
      <w:r w:rsidR="00A96E5F" w:rsidRPr="00611DBF">
        <w:rPr>
          <w:rFonts w:ascii="Open Sans" w:hAnsi="Open Sans" w:cs="Open Sans"/>
          <w:sz w:val="20"/>
        </w:rPr>
        <w:t xml:space="preserve"> </w:t>
      </w:r>
    </w:p>
    <w:p w14:paraId="40294E1A" w14:textId="72E748A9" w:rsidR="007B6A75" w:rsidRDefault="007B6A75" w:rsidP="00BE019C">
      <w:pPr>
        <w:pStyle w:val="slovanseznam"/>
        <w:numPr>
          <w:ilvl w:val="0"/>
          <w:numId w:val="45"/>
        </w:numPr>
        <w:tabs>
          <w:tab w:val="clear" w:pos="502"/>
          <w:tab w:val="num" w:pos="993"/>
        </w:tabs>
        <w:ind w:left="709"/>
        <w:rPr>
          <w:rFonts w:ascii="Open Sans" w:hAnsi="Open Sans" w:cs="Open Sans"/>
          <w:sz w:val="20"/>
        </w:rPr>
      </w:pPr>
      <w:proofErr w:type="spellStart"/>
      <w:r>
        <w:rPr>
          <w:rFonts w:ascii="Open Sans" w:hAnsi="Open Sans" w:cs="Open Sans"/>
          <w:sz w:val="20"/>
        </w:rPr>
        <w:t>inženýrink</w:t>
      </w:r>
      <w:proofErr w:type="spellEnd"/>
      <w:r>
        <w:rPr>
          <w:rFonts w:ascii="Open Sans" w:hAnsi="Open Sans" w:cs="Open Sans"/>
          <w:sz w:val="20"/>
        </w:rPr>
        <w:t xml:space="preserve"> </w:t>
      </w:r>
      <w:r w:rsidR="00487348">
        <w:rPr>
          <w:rFonts w:ascii="Open Sans" w:hAnsi="Open Sans" w:cs="Open Sans"/>
          <w:sz w:val="20"/>
        </w:rPr>
        <w:t xml:space="preserve">250 000 </w:t>
      </w:r>
      <w:r w:rsidRPr="00A96E5F">
        <w:rPr>
          <w:rFonts w:ascii="Open Sans" w:hAnsi="Open Sans" w:cs="Open Sans"/>
          <w:sz w:val="20"/>
        </w:rPr>
        <w:t xml:space="preserve">Kč bez DPH, </w:t>
      </w:r>
      <w:r w:rsidR="00487348">
        <w:rPr>
          <w:rFonts w:ascii="Open Sans" w:hAnsi="Open Sans" w:cs="Open Sans"/>
          <w:sz w:val="20"/>
        </w:rPr>
        <w:t xml:space="preserve">302 500 </w:t>
      </w:r>
      <w:r w:rsidRPr="00A96E5F">
        <w:rPr>
          <w:rFonts w:ascii="Open Sans" w:hAnsi="Open Sans" w:cs="Open Sans"/>
          <w:sz w:val="20"/>
        </w:rPr>
        <w:t>Kč s</w:t>
      </w:r>
      <w:r>
        <w:rPr>
          <w:rFonts w:ascii="Open Sans" w:hAnsi="Open Sans" w:cs="Open Sans"/>
          <w:sz w:val="20"/>
        </w:rPr>
        <w:t> </w:t>
      </w:r>
      <w:r w:rsidRPr="00A96E5F">
        <w:rPr>
          <w:rFonts w:ascii="Open Sans" w:hAnsi="Open Sans" w:cs="Open Sans"/>
          <w:sz w:val="20"/>
        </w:rPr>
        <w:t>DPH</w:t>
      </w:r>
    </w:p>
    <w:p w14:paraId="037308E5" w14:textId="20CC0281" w:rsidR="007B6A75" w:rsidRPr="00611DBF" w:rsidRDefault="007B6A75" w:rsidP="007B6A75">
      <w:pPr>
        <w:pStyle w:val="slovanseznam"/>
        <w:numPr>
          <w:ilvl w:val="0"/>
          <w:numId w:val="0"/>
        </w:numPr>
        <w:rPr>
          <w:rFonts w:ascii="Open Sans" w:hAnsi="Open Sans" w:cs="Open Sans"/>
          <w:sz w:val="20"/>
        </w:rPr>
      </w:pPr>
    </w:p>
    <w:p w14:paraId="0423D642" w14:textId="7C30A483"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00487348">
        <w:rPr>
          <w:rFonts w:ascii="Open Sans" w:hAnsi="Open Sans" w:cs="Open Sans"/>
          <w:b/>
          <w:sz w:val="20"/>
        </w:rPr>
        <w:t xml:space="preserve">1 300 000 </w:t>
      </w:r>
      <w:r w:rsidRPr="006914C0">
        <w:rPr>
          <w:rFonts w:ascii="Open Sans" w:hAnsi="Open Sans" w:cs="Open Sans"/>
          <w:b/>
          <w:sz w:val="20"/>
        </w:rPr>
        <w:t xml:space="preserve">Kč bez DPH, </w:t>
      </w:r>
      <w:r w:rsidR="00487348">
        <w:rPr>
          <w:rFonts w:ascii="Open Sans" w:hAnsi="Open Sans" w:cs="Open Sans"/>
          <w:b/>
          <w:sz w:val="20"/>
        </w:rPr>
        <w:t xml:space="preserve">1 573 000 </w:t>
      </w:r>
      <w:r w:rsidRPr="006914C0">
        <w:rPr>
          <w:rFonts w:ascii="Open Sans" w:hAnsi="Open Sans" w:cs="Open Sans"/>
          <w:b/>
          <w:sz w:val="20"/>
        </w:rPr>
        <w:t>Kč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5"/>
    </w:p>
    <w:p w14:paraId="7541A985" w14:textId="64149843"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5E6D5D">
        <w:rPr>
          <w:rFonts w:ascii="Open Sans" w:hAnsi="Open Sans" w:cs="Open Sans"/>
          <w:sz w:val="20"/>
        </w:rPr>
        <w:t>4.2.2026</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035B39B4"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4744DF94"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310C58">
        <w:rPr>
          <w:rFonts w:ascii="Open Sans" w:hAnsi="Open Sans" w:cs="Open Sans"/>
          <w:b/>
          <w:sz w:val="20"/>
        </w:rPr>
        <w:t xml:space="preserve">433 333 </w:t>
      </w:r>
      <w:r w:rsidRPr="00D4122B">
        <w:rPr>
          <w:rFonts w:ascii="Open Sans" w:hAnsi="Open Sans" w:cs="Open Sans"/>
          <w:sz w:val="20"/>
        </w:rPr>
        <w:t>bez DPH bude uhrazena po předání části díla dle článku 3.1.</w:t>
      </w:r>
      <w:r w:rsidR="007A0063">
        <w:rPr>
          <w:rFonts w:ascii="Open Sans" w:hAnsi="Open Sans" w:cs="Open Sans"/>
          <w:sz w:val="20"/>
        </w:rPr>
        <w:t>4</w:t>
      </w:r>
      <w:r w:rsidRPr="00D4122B">
        <w:rPr>
          <w:rFonts w:ascii="Open Sans" w:hAnsi="Open Sans" w:cs="Open Sans"/>
          <w:sz w:val="20"/>
        </w:rPr>
        <w:t xml:space="preserve"> této smlouvy,</w:t>
      </w:r>
    </w:p>
    <w:p w14:paraId="25F4C557" w14:textId="5DC1556D" w:rsidR="008E19F1"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w:t>
      </w:r>
      <w:r w:rsidR="00310C58">
        <w:rPr>
          <w:rFonts w:ascii="Open Sans" w:hAnsi="Open Sans" w:cs="Open Sans"/>
          <w:b/>
          <w:sz w:val="20"/>
        </w:rPr>
        <w:t xml:space="preserve"> 433 333 </w:t>
      </w:r>
      <w:r>
        <w:rPr>
          <w:rFonts w:ascii="Open Sans" w:hAnsi="Open Sans" w:cs="Open Sans"/>
          <w:b/>
          <w:sz w:val="20"/>
        </w:rPr>
        <w:t xml:space="preserve">Kč </w:t>
      </w:r>
      <w:r w:rsidRPr="00D4122B">
        <w:rPr>
          <w:rFonts w:ascii="Open Sans" w:hAnsi="Open Sans" w:cs="Open Sans"/>
          <w:sz w:val="20"/>
        </w:rPr>
        <w:t xml:space="preserve">bez DPH bude uhrazena po </w:t>
      </w:r>
      <w:r w:rsidR="00611DBF">
        <w:rPr>
          <w:rFonts w:ascii="Open Sans" w:hAnsi="Open Sans" w:cs="Open Sans"/>
          <w:sz w:val="20"/>
        </w:rPr>
        <w:t>zahájení prací</w:t>
      </w:r>
      <w:r w:rsidRPr="00D4122B">
        <w:rPr>
          <w:rFonts w:ascii="Open Sans" w:hAnsi="Open Sans" w:cs="Open Sans"/>
          <w:sz w:val="20"/>
        </w:rPr>
        <w:t xml:space="preserve"> dle článku 3.1.</w:t>
      </w:r>
      <w:r w:rsidR="006B45C1">
        <w:rPr>
          <w:rFonts w:ascii="Open Sans" w:hAnsi="Open Sans" w:cs="Open Sans"/>
          <w:sz w:val="20"/>
        </w:rPr>
        <w:t>6</w:t>
      </w:r>
      <w:r w:rsidRPr="00D4122B">
        <w:rPr>
          <w:rFonts w:ascii="Open Sans" w:hAnsi="Open Sans" w:cs="Open Sans"/>
          <w:sz w:val="20"/>
        </w:rPr>
        <w:t xml:space="preserve"> této smlouvy</w:t>
      </w:r>
      <w:r w:rsidR="00C64912">
        <w:rPr>
          <w:rFonts w:ascii="Open Sans" w:hAnsi="Open Sans" w:cs="Open Sans"/>
          <w:sz w:val="20"/>
        </w:rPr>
        <w:t>,</w:t>
      </w:r>
    </w:p>
    <w:p w14:paraId="31AB2283" w14:textId="125A8206" w:rsidR="00C64912" w:rsidRPr="00C64912" w:rsidRDefault="00611DBF" w:rsidP="00C64912">
      <w:pPr>
        <w:pStyle w:val="slovanseznam"/>
        <w:numPr>
          <w:ilvl w:val="2"/>
          <w:numId w:val="35"/>
        </w:numPr>
        <w:rPr>
          <w:rFonts w:ascii="Open Sans" w:hAnsi="Open Sans" w:cs="Open Sans"/>
          <w:sz w:val="20"/>
        </w:rPr>
      </w:pPr>
      <w:r>
        <w:rPr>
          <w:rFonts w:ascii="Open Sans" w:hAnsi="Open Sans" w:cs="Open Sans"/>
          <w:sz w:val="20"/>
        </w:rPr>
        <w:t>třetí</w:t>
      </w:r>
      <w:r w:rsidR="00C64912" w:rsidRPr="00D4122B">
        <w:rPr>
          <w:rFonts w:ascii="Open Sans" w:hAnsi="Open Sans" w:cs="Open Sans"/>
          <w:sz w:val="20"/>
        </w:rPr>
        <w:t xml:space="preserve"> část ve výši </w:t>
      </w:r>
      <w:r w:rsidR="00310C58">
        <w:rPr>
          <w:rFonts w:ascii="Open Sans" w:hAnsi="Open Sans" w:cs="Open Sans"/>
          <w:b/>
          <w:sz w:val="20"/>
        </w:rPr>
        <w:t xml:space="preserve">433 334 </w:t>
      </w:r>
      <w:r w:rsidR="00C64912">
        <w:rPr>
          <w:rFonts w:ascii="Open Sans" w:hAnsi="Open Sans" w:cs="Open Sans"/>
          <w:b/>
          <w:sz w:val="20"/>
        </w:rPr>
        <w:t xml:space="preserve">Kč </w:t>
      </w:r>
      <w:r w:rsidR="00C64912" w:rsidRPr="00D4122B">
        <w:rPr>
          <w:rFonts w:ascii="Open Sans" w:hAnsi="Open Sans" w:cs="Open Sans"/>
          <w:sz w:val="20"/>
        </w:rPr>
        <w:t xml:space="preserve">bez DPH bude uhrazena po </w:t>
      </w:r>
      <w:r>
        <w:rPr>
          <w:rFonts w:ascii="Open Sans" w:hAnsi="Open Sans" w:cs="Open Sans"/>
          <w:sz w:val="20"/>
        </w:rPr>
        <w:t>zahájení řízení o společné povolení</w:t>
      </w:r>
      <w:r w:rsidR="00C64912" w:rsidRPr="00D4122B">
        <w:rPr>
          <w:rFonts w:ascii="Open Sans" w:hAnsi="Open Sans" w:cs="Open Sans"/>
          <w:sz w:val="20"/>
        </w:rPr>
        <w:t xml:space="preserve"> dle článku 3.1.</w:t>
      </w:r>
      <w:r w:rsidR="006B45C1">
        <w:rPr>
          <w:rFonts w:ascii="Open Sans" w:hAnsi="Open Sans" w:cs="Open Sans"/>
          <w:sz w:val="20"/>
        </w:rPr>
        <w:t>7</w:t>
      </w:r>
      <w:r w:rsidR="00C64912" w:rsidRPr="00D4122B">
        <w:rPr>
          <w:rFonts w:ascii="Open Sans" w:hAnsi="Open Sans" w:cs="Open Sans"/>
          <w:sz w:val="20"/>
        </w:rPr>
        <w:t xml:space="preserve"> této smlouvy</w:t>
      </w:r>
      <w:r w:rsidR="00C64912">
        <w:rPr>
          <w:rFonts w:ascii="Open Sans" w:hAnsi="Open Sans" w:cs="Open Sans"/>
          <w:sz w:val="20"/>
        </w:rPr>
        <w:t>,</w:t>
      </w:r>
    </w:p>
    <w:p w14:paraId="3A435C78" w14:textId="097C298B" w:rsidR="008E19F1" w:rsidRDefault="006323A2" w:rsidP="006323A2">
      <w:pPr>
        <w:pStyle w:val="slovanseznam"/>
        <w:numPr>
          <w:ilvl w:val="1"/>
          <w:numId w:val="35"/>
        </w:numPr>
        <w:rPr>
          <w:rFonts w:ascii="Open Sans" w:hAnsi="Open Sans" w:cs="Open Sans"/>
          <w:sz w:val="20"/>
        </w:rPr>
      </w:pPr>
      <w:r w:rsidRPr="006323A2">
        <w:rPr>
          <w:rFonts w:ascii="Open Sans" w:hAnsi="Open Sans" w:cs="Open Sans"/>
          <w:sz w:val="20"/>
        </w:rPr>
        <w:t>Jednotlivé stupně plnění zakázky budou předány na základě předávacích protokolů.</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012F782B"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487348">
        <w:rPr>
          <w:rFonts w:ascii="Open Sans" w:hAnsi="Open Sans" w:cs="Open Sans"/>
          <w:sz w:val="20"/>
          <w:lang w:eastAsia="en-US"/>
        </w:rPr>
        <w:t xml:space="preserve">500 </w:t>
      </w:r>
      <w:r w:rsidR="000D79C2" w:rsidRPr="00A96E5F">
        <w:rPr>
          <w:rFonts w:ascii="Open Sans" w:hAnsi="Open Sans" w:cs="Open Sans"/>
          <w:sz w:val="20"/>
        </w:rPr>
        <w:t>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CF728C9"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68A5CA8F"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BE387F">
        <w:rPr>
          <w:rFonts w:ascii="Open Sans" w:hAnsi="Open Sans" w:cs="Open Sans"/>
          <w:sz w:val="20"/>
        </w:rPr>
        <w:t>108/2026/R</w:t>
      </w:r>
      <w:r w:rsidRPr="007D266C">
        <w:rPr>
          <w:rFonts w:ascii="Open Sans" w:hAnsi="Open Sans" w:cs="Open Sans"/>
          <w:sz w:val="20"/>
        </w:rPr>
        <w:t xml:space="preserve"> ze dne </w:t>
      </w:r>
      <w:r w:rsidR="00BE387F">
        <w:rPr>
          <w:rFonts w:ascii="Open Sans" w:hAnsi="Open Sans" w:cs="Open Sans"/>
          <w:sz w:val="20"/>
        </w:rPr>
        <w:t>23. 2. 2026.</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7A8C9C60" w14:textId="4E11FC90" w:rsidR="002B1B01" w:rsidRPr="003D689B" w:rsidRDefault="00EB6ADC" w:rsidP="003D689B">
      <w:pPr>
        <w:pStyle w:val="Odstavecseseznamem"/>
        <w:numPr>
          <w:ilvl w:val="1"/>
          <w:numId w:val="35"/>
        </w:numPr>
        <w:rPr>
          <w:rFonts w:ascii="Open Sans" w:hAnsi="Open Sans" w:cs="Open Sans"/>
          <w:b/>
          <w:color w:val="000000"/>
        </w:rPr>
      </w:pPr>
      <w:r w:rsidRPr="003D689B">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AA1784F" w14:textId="77777777" w:rsidR="00BE387F" w:rsidRDefault="00BE387F" w:rsidP="007D266C">
      <w:pPr>
        <w:pStyle w:val="Datum"/>
        <w:spacing w:before="0" w:after="0"/>
        <w:rPr>
          <w:rFonts w:ascii="Open Sans" w:hAnsi="Open Sans" w:cs="Open Sans"/>
          <w:sz w:val="20"/>
        </w:rPr>
      </w:pPr>
    </w:p>
    <w:p w14:paraId="400970CD" w14:textId="77777777" w:rsidR="00BE387F" w:rsidRDefault="00BE387F" w:rsidP="007D266C">
      <w:pPr>
        <w:pStyle w:val="Datum"/>
        <w:spacing w:before="0" w:after="0"/>
        <w:rPr>
          <w:rFonts w:ascii="Open Sans" w:hAnsi="Open Sans" w:cs="Open Sans"/>
          <w:sz w:val="20"/>
        </w:rPr>
      </w:pPr>
    </w:p>
    <w:p w14:paraId="11FF6168" w14:textId="63695AE1"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w:t>
      </w:r>
      <w:r w:rsidR="00BE387F">
        <w:rPr>
          <w:rFonts w:ascii="Open Sans" w:hAnsi="Open Sans" w:cs="Open Sans"/>
          <w:sz w:val="20"/>
        </w:rPr>
        <w:t>viz elektronický podpis</w:t>
      </w:r>
      <w:r w:rsidRPr="007D266C">
        <w:rPr>
          <w:rFonts w:ascii="Open Sans" w:hAnsi="Open Sans" w:cs="Open Sans"/>
          <w:sz w:val="20"/>
        </w:rPr>
        <w:t xml:space="preserve"> </w:t>
      </w:r>
      <w:r w:rsidRPr="007D266C">
        <w:rPr>
          <w:rFonts w:ascii="Open Sans" w:hAnsi="Open Sans" w:cs="Open Sans"/>
          <w:sz w:val="20"/>
        </w:rPr>
        <w:tab/>
      </w:r>
      <w:r w:rsidRPr="007D266C">
        <w:rPr>
          <w:rFonts w:ascii="Open Sans" w:hAnsi="Open Sans" w:cs="Open Sans"/>
          <w:sz w:val="20"/>
        </w:rPr>
        <w:tab/>
        <w:t>V</w:t>
      </w:r>
      <w:r w:rsidR="008D4C0C">
        <w:rPr>
          <w:rFonts w:ascii="Open Sans" w:hAnsi="Open Sans" w:cs="Open Sans"/>
          <w:sz w:val="20"/>
        </w:rPr>
        <w:t xml:space="preserve">e Velkém Oseku </w:t>
      </w:r>
      <w:r w:rsidR="00BE387F">
        <w:rPr>
          <w:rFonts w:ascii="Open Sans" w:hAnsi="Open Sans" w:cs="Open Sans"/>
          <w:sz w:val="20"/>
        </w:rPr>
        <w:t>viz elektronický podpis</w:t>
      </w:r>
    </w:p>
    <w:p w14:paraId="0D488968" w14:textId="545175DB" w:rsidR="00EB6ADC" w:rsidRDefault="00EB6AD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5EBA7CC6" w:rsidR="007D266C" w:rsidRPr="007D266C" w:rsidRDefault="007D266C" w:rsidP="007D266C">
      <w:pPr>
        <w:pStyle w:val="Datum"/>
        <w:spacing w:before="0" w:after="0"/>
        <w:rPr>
          <w:rFonts w:ascii="Open Sans" w:hAnsi="Open Sans" w:cs="Open Sans"/>
          <w:sz w:val="20"/>
          <w:highlight w:val="yellow"/>
        </w:rPr>
      </w:pPr>
    </w:p>
    <w:p w14:paraId="241BDB4E" w14:textId="305243DA" w:rsidR="00BF4AE3" w:rsidRPr="007D266C" w:rsidRDefault="00EB6ADC" w:rsidP="00E83723">
      <w:pPr>
        <w:pStyle w:val="Datum"/>
        <w:spacing w:before="0" w:after="0"/>
        <w:rPr>
          <w:rFonts w:ascii="Open Sans" w:hAnsi="Open Sans" w:cs="Open Sans"/>
          <w:sz w:val="20"/>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8D4C0C" w:rsidRPr="00CE4F10">
        <w:rPr>
          <w:rFonts w:ascii="Open Sans" w:hAnsi="Open Sans" w:cs="Open Sans"/>
          <w:sz w:val="20"/>
          <w:lang w:eastAsia="en-US"/>
        </w:rPr>
        <w:t>Ing. Alena Semerádová</w:t>
      </w:r>
      <w:r w:rsidRPr="007D266C">
        <w:rPr>
          <w:rFonts w:ascii="Open Sans" w:hAnsi="Open Sans" w:cs="Open Sans"/>
          <w:sz w:val="20"/>
          <w:highlight w:val="yellow"/>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CE4F10">
        <w:rPr>
          <w:rFonts w:ascii="Open Sans" w:hAnsi="Open Sans" w:cs="Open Sans"/>
          <w:sz w:val="20"/>
        </w:rPr>
        <w:tab/>
      </w:r>
      <w:r w:rsidR="00CE4F10">
        <w:rPr>
          <w:rFonts w:ascii="Open Sans" w:hAnsi="Open Sans" w:cs="Open Sans"/>
          <w:sz w:val="20"/>
        </w:rPr>
        <w:tab/>
      </w:r>
      <w:r w:rsidR="00CE4F10">
        <w:rPr>
          <w:rFonts w:ascii="Open Sans" w:hAnsi="Open Sans" w:cs="Open Sans"/>
          <w:sz w:val="20"/>
        </w:rPr>
        <w:tab/>
      </w:r>
      <w:r w:rsidR="00CE4F10">
        <w:rPr>
          <w:rFonts w:ascii="Open Sans" w:hAnsi="Open Sans" w:cs="Open Sans"/>
          <w:sz w:val="20"/>
        </w:rPr>
        <w:tab/>
        <w:t>jednatelka ARTENDR s.r.o.</w:t>
      </w:r>
      <w:r w:rsidR="00CE4F10" w:rsidRPr="00CE4F10">
        <w:rPr>
          <w:noProof/>
        </w:rPr>
        <w:t xml:space="preserve"> </w:t>
      </w:r>
    </w:p>
    <w:sectPr w:rsidR="00BF4AE3" w:rsidRPr="007D266C">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35B8" w14:textId="77777777" w:rsidR="00AB4A15" w:rsidRDefault="00AB4A15">
      <w:r>
        <w:separator/>
      </w:r>
    </w:p>
  </w:endnote>
  <w:endnote w:type="continuationSeparator" w:id="0">
    <w:p w14:paraId="41135513" w14:textId="77777777" w:rsidR="00AB4A15" w:rsidRDefault="00AB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43CEC76D"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6323A2">
      <w:rPr>
        <w:b w:val="0"/>
        <w:i w:val="0"/>
        <w:noProof/>
      </w:rPr>
      <w:t>10</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D24C" w14:textId="77777777" w:rsidR="00AB4A15" w:rsidRDefault="00AB4A15">
      <w:r>
        <w:separator/>
      </w:r>
    </w:p>
  </w:footnote>
  <w:footnote w:type="continuationSeparator" w:id="0">
    <w:p w14:paraId="7B094615" w14:textId="77777777" w:rsidR="00AB4A15" w:rsidRDefault="00AB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2F2F5608"/>
    <w:multiLevelType w:val="hybridMultilevel"/>
    <w:tmpl w:val="8F869D3C"/>
    <w:lvl w:ilvl="0" w:tplc="4566BE28">
      <w:start w:val="1"/>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9"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43FC5147"/>
    <w:multiLevelType w:val="hybridMultilevel"/>
    <w:tmpl w:val="9EBC401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3"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5"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7"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8"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40"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1"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2"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3"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12544818">
    <w:abstractNumId w:val="22"/>
  </w:num>
  <w:num w:numId="2" w16cid:durableId="1713265302">
    <w:abstractNumId w:val="6"/>
  </w:num>
  <w:num w:numId="3" w16cid:durableId="132256866">
    <w:abstractNumId w:val="40"/>
  </w:num>
  <w:num w:numId="4" w16cid:durableId="395133419">
    <w:abstractNumId w:val="28"/>
  </w:num>
  <w:num w:numId="5" w16cid:durableId="1488934681">
    <w:abstractNumId w:val="32"/>
  </w:num>
  <w:num w:numId="6" w16cid:durableId="2130852750">
    <w:abstractNumId w:val="20"/>
  </w:num>
  <w:num w:numId="7" w16cid:durableId="1647079550">
    <w:abstractNumId w:val="26"/>
  </w:num>
  <w:num w:numId="8" w16cid:durableId="462232150">
    <w:abstractNumId w:val="35"/>
  </w:num>
  <w:num w:numId="9" w16cid:durableId="1680159965">
    <w:abstractNumId w:val="23"/>
  </w:num>
  <w:num w:numId="10" w16cid:durableId="2032216253">
    <w:abstractNumId w:val="29"/>
  </w:num>
  <w:num w:numId="11" w16cid:durableId="1824155411">
    <w:abstractNumId w:val="15"/>
  </w:num>
  <w:num w:numId="12" w16cid:durableId="579098213">
    <w:abstractNumId w:val="12"/>
  </w:num>
  <w:num w:numId="13" w16cid:durableId="1653555446">
    <w:abstractNumId w:val="33"/>
  </w:num>
  <w:num w:numId="14" w16cid:durableId="1480071545">
    <w:abstractNumId w:val="0"/>
  </w:num>
  <w:num w:numId="15" w16cid:durableId="436020585">
    <w:abstractNumId w:val="17"/>
  </w:num>
  <w:num w:numId="16" w16cid:durableId="474644325">
    <w:abstractNumId w:val="39"/>
  </w:num>
  <w:num w:numId="17" w16cid:durableId="1512722431">
    <w:abstractNumId w:val="10"/>
  </w:num>
  <w:num w:numId="18" w16cid:durableId="442923179">
    <w:abstractNumId w:val="11"/>
  </w:num>
  <w:num w:numId="19" w16cid:durableId="378670178">
    <w:abstractNumId w:val="3"/>
  </w:num>
  <w:num w:numId="20" w16cid:durableId="1990361001">
    <w:abstractNumId w:val="42"/>
  </w:num>
  <w:num w:numId="21" w16cid:durableId="529955892">
    <w:abstractNumId w:val="38"/>
  </w:num>
  <w:num w:numId="22" w16cid:durableId="125859041">
    <w:abstractNumId w:val="31"/>
  </w:num>
  <w:num w:numId="23" w16cid:durableId="1539971946">
    <w:abstractNumId w:val="1"/>
  </w:num>
  <w:num w:numId="24" w16cid:durableId="140510911">
    <w:abstractNumId w:val="7"/>
  </w:num>
  <w:num w:numId="25" w16cid:durableId="1408187371">
    <w:abstractNumId w:val="18"/>
  </w:num>
  <w:num w:numId="26" w16cid:durableId="538860850">
    <w:abstractNumId w:val="4"/>
  </w:num>
  <w:num w:numId="27" w16cid:durableId="1646426323">
    <w:abstractNumId w:val="41"/>
  </w:num>
  <w:num w:numId="28" w16cid:durableId="1379743886">
    <w:abstractNumId w:val="8"/>
  </w:num>
  <w:num w:numId="29" w16cid:durableId="1748961368">
    <w:abstractNumId w:val="46"/>
  </w:num>
  <w:num w:numId="30" w16cid:durableId="1691494831">
    <w:abstractNumId w:val="2"/>
  </w:num>
  <w:num w:numId="31" w16cid:durableId="49426989">
    <w:abstractNumId w:val="34"/>
  </w:num>
  <w:num w:numId="32" w16cid:durableId="503055741">
    <w:abstractNumId w:val="44"/>
  </w:num>
  <w:num w:numId="33" w16cid:durableId="1871527516">
    <w:abstractNumId w:val="37"/>
  </w:num>
  <w:num w:numId="34" w16cid:durableId="98912598">
    <w:abstractNumId w:val="19"/>
  </w:num>
  <w:num w:numId="35" w16cid:durableId="747195082">
    <w:abstractNumId w:val="43"/>
  </w:num>
  <w:num w:numId="36" w16cid:durableId="1338843833">
    <w:abstractNumId w:val="36"/>
  </w:num>
  <w:num w:numId="37" w16cid:durableId="148207590">
    <w:abstractNumId w:val="16"/>
  </w:num>
  <w:num w:numId="38" w16cid:durableId="2075735348">
    <w:abstractNumId w:val="25"/>
  </w:num>
  <w:num w:numId="39" w16cid:durableId="337586853">
    <w:abstractNumId w:val="5"/>
  </w:num>
  <w:num w:numId="40" w16cid:durableId="961963460">
    <w:abstractNumId w:val="27"/>
  </w:num>
  <w:num w:numId="41" w16cid:durableId="821850438">
    <w:abstractNumId w:val="45"/>
  </w:num>
  <w:num w:numId="42" w16cid:durableId="37633296">
    <w:abstractNumId w:val="24"/>
  </w:num>
  <w:num w:numId="43" w16cid:durableId="1751195376">
    <w:abstractNumId w:val="47"/>
  </w:num>
  <w:num w:numId="44" w16cid:durableId="1949310904">
    <w:abstractNumId w:val="19"/>
  </w:num>
  <w:num w:numId="45" w16cid:durableId="1119952183">
    <w:abstractNumId w:val="13"/>
  </w:num>
  <w:num w:numId="46" w16cid:durableId="506410933">
    <w:abstractNumId w:val="9"/>
  </w:num>
  <w:num w:numId="47" w16cid:durableId="391469366">
    <w:abstractNumId w:val="14"/>
  </w:num>
  <w:num w:numId="48" w16cid:durableId="1586105551">
    <w:abstractNumId w:val="30"/>
  </w:num>
  <w:num w:numId="49" w16cid:durableId="10860282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124A5"/>
    <w:rsid w:val="0002033B"/>
    <w:rsid w:val="0002248C"/>
    <w:rsid w:val="0002250F"/>
    <w:rsid w:val="00022AB2"/>
    <w:rsid w:val="000235F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6781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0C58"/>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D689B"/>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64419"/>
    <w:rsid w:val="00471A38"/>
    <w:rsid w:val="004729E6"/>
    <w:rsid w:val="0047531F"/>
    <w:rsid w:val="0048048A"/>
    <w:rsid w:val="004808B7"/>
    <w:rsid w:val="00482E02"/>
    <w:rsid w:val="00486C8E"/>
    <w:rsid w:val="00487348"/>
    <w:rsid w:val="004A0575"/>
    <w:rsid w:val="004A0634"/>
    <w:rsid w:val="004A607D"/>
    <w:rsid w:val="004A735D"/>
    <w:rsid w:val="004A78DE"/>
    <w:rsid w:val="004B0C61"/>
    <w:rsid w:val="004C07B0"/>
    <w:rsid w:val="004C4F3F"/>
    <w:rsid w:val="004C68D5"/>
    <w:rsid w:val="004D751D"/>
    <w:rsid w:val="005031A8"/>
    <w:rsid w:val="0050659C"/>
    <w:rsid w:val="00514676"/>
    <w:rsid w:val="00514CBE"/>
    <w:rsid w:val="00516DA9"/>
    <w:rsid w:val="005227C0"/>
    <w:rsid w:val="00522939"/>
    <w:rsid w:val="005304C2"/>
    <w:rsid w:val="00533616"/>
    <w:rsid w:val="00533F50"/>
    <w:rsid w:val="0053661C"/>
    <w:rsid w:val="0054341F"/>
    <w:rsid w:val="00544653"/>
    <w:rsid w:val="005469BF"/>
    <w:rsid w:val="00550440"/>
    <w:rsid w:val="00551493"/>
    <w:rsid w:val="00555405"/>
    <w:rsid w:val="00557C81"/>
    <w:rsid w:val="00565B33"/>
    <w:rsid w:val="005669DB"/>
    <w:rsid w:val="00573B7C"/>
    <w:rsid w:val="00583AF1"/>
    <w:rsid w:val="005840D0"/>
    <w:rsid w:val="005868E6"/>
    <w:rsid w:val="00590394"/>
    <w:rsid w:val="005A5806"/>
    <w:rsid w:val="005B4936"/>
    <w:rsid w:val="005B6ACD"/>
    <w:rsid w:val="005E56DB"/>
    <w:rsid w:val="005E61F5"/>
    <w:rsid w:val="005E6C22"/>
    <w:rsid w:val="005E6D5D"/>
    <w:rsid w:val="005E7717"/>
    <w:rsid w:val="005F6F89"/>
    <w:rsid w:val="00600C6F"/>
    <w:rsid w:val="006033F9"/>
    <w:rsid w:val="006042F4"/>
    <w:rsid w:val="006108D2"/>
    <w:rsid w:val="00611DBF"/>
    <w:rsid w:val="006165D7"/>
    <w:rsid w:val="00620091"/>
    <w:rsid w:val="006206A2"/>
    <w:rsid w:val="00623B1F"/>
    <w:rsid w:val="006323A2"/>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B45C1"/>
    <w:rsid w:val="006C16DC"/>
    <w:rsid w:val="006C3724"/>
    <w:rsid w:val="006D4BF3"/>
    <w:rsid w:val="006E2B77"/>
    <w:rsid w:val="006E5441"/>
    <w:rsid w:val="006F7F43"/>
    <w:rsid w:val="00714A15"/>
    <w:rsid w:val="0072778D"/>
    <w:rsid w:val="00732E70"/>
    <w:rsid w:val="007343FE"/>
    <w:rsid w:val="00743EFB"/>
    <w:rsid w:val="007468CE"/>
    <w:rsid w:val="00757461"/>
    <w:rsid w:val="00761554"/>
    <w:rsid w:val="007743E2"/>
    <w:rsid w:val="00775441"/>
    <w:rsid w:val="00776443"/>
    <w:rsid w:val="007767ED"/>
    <w:rsid w:val="00777A58"/>
    <w:rsid w:val="00777E5D"/>
    <w:rsid w:val="007949BB"/>
    <w:rsid w:val="007A0063"/>
    <w:rsid w:val="007A3B8F"/>
    <w:rsid w:val="007B02F4"/>
    <w:rsid w:val="007B2B3C"/>
    <w:rsid w:val="007B6A75"/>
    <w:rsid w:val="007C084A"/>
    <w:rsid w:val="007D266C"/>
    <w:rsid w:val="007E0A6E"/>
    <w:rsid w:val="007E1F5C"/>
    <w:rsid w:val="007F0459"/>
    <w:rsid w:val="00804B22"/>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D4C0C"/>
    <w:rsid w:val="008D63D4"/>
    <w:rsid w:val="008E0AA7"/>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1D02"/>
    <w:rsid w:val="00A167AF"/>
    <w:rsid w:val="00A27CE8"/>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B4A15"/>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2A1D"/>
    <w:rsid w:val="00B9340F"/>
    <w:rsid w:val="00B936FA"/>
    <w:rsid w:val="00B969D1"/>
    <w:rsid w:val="00BA4174"/>
    <w:rsid w:val="00BA4690"/>
    <w:rsid w:val="00BB15C3"/>
    <w:rsid w:val="00BB4050"/>
    <w:rsid w:val="00BB7DB5"/>
    <w:rsid w:val="00BD620E"/>
    <w:rsid w:val="00BE019C"/>
    <w:rsid w:val="00BE387F"/>
    <w:rsid w:val="00BE7294"/>
    <w:rsid w:val="00BF4AE3"/>
    <w:rsid w:val="00C02C5B"/>
    <w:rsid w:val="00C02ED4"/>
    <w:rsid w:val="00C05433"/>
    <w:rsid w:val="00C06648"/>
    <w:rsid w:val="00C1371A"/>
    <w:rsid w:val="00C15D5E"/>
    <w:rsid w:val="00C172A3"/>
    <w:rsid w:val="00C1758D"/>
    <w:rsid w:val="00C17C2C"/>
    <w:rsid w:val="00C32597"/>
    <w:rsid w:val="00C40709"/>
    <w:rsid w:val="00C41EC0"/>
    <w:rsid w:val="00C45835"/>
    <w:rsid w:val="00C54CD4"/>
    <w:rsid w:val="00C54D6F"/>
    <w:rsid w:val="00C64912"/>
    <w:rsid w:val="00C66EDA"/>
    <w:rsid w:val="00C71072"/>
    <w:rsid w:val="00C735A5"/>
    <w:rsid w:val="00C74975"/>
    <w:rsid w:val="00C765B0"/>
    <w:rsid w:val="00C815CD"/>
    <w:rsid w:val="00C871A1"/>
    <w:rsid w:val="00CB29E4"/>
    <w:rsid w:val="00CD2179"/>
    <w:rsid w:val="00CE4242"/>
    <w:rsid w:val="00CE4F10"/>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A2AD0"/>
    <w:rsid w:val="00DA686F"/>
    <w:rsid w:val="00DD4F1C"/>
    <w:rsid w:val="00DD7581"/>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C3464"/>
    <w:rsid w:val="00ED2C9A"/>
    <w:rsid w:val="00ED3184"/>
    <w:rsid w:val="00ED386B"/>
    <w:rsid w:val="00EE618C"/>
    <w:rsid w:val="00EF0F07"/>
    <w:rsid w:val="00EF320C"/>
    <w:rsid w:val="00EF38E5"/>
    <w:rsid w:val="00EF635C"/>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C2FE6"/>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0AEE-5B04-44D0-B824-E32954FB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3810</Words>
  <Characters>22482</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2026-03-03T10:22:00Z</cp:lastPrinted>
  <dcterms:created xsi:type="dcterms:W3CDTF">2026-03-18T13:57:00Z</dcterms:created>
  <dcterms:modified xsi:type="dcterms:W3CDTF">2026-03-18T13:58:00Z</dcterms:modified>
</cp:coreProperties>
</file>