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2CE8D" w14:textId="77777777" w:rsidR="00212DCB" w:rsidRDefault="00212DCB" w:rsidP="00212D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631AD6FB" w14:textId="77777777" w:rsidR="00212DCB" w:rsidRDefault="00212DCB" w:rsidP="00212D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8"/>
          <w:szCs w:val="28"/>
          <w:u w:val="single"/>
        </w:rPr>
      </w:pPr>
      <w:r>
        <w:rPr>
          <w:rFonts w:ascii="Arial" w:eastAsia="Arial" w:hAnsi="Arial" w:cs="Arial"/>
          <w:b/>
          <w:color w:val="000000"/>
          <w:sz w:val="28"/>
          <w:szCs w:val="28"/>
          <w:u w:val="single"/>
        </w:rPr>
        <w:t>SMLOUVA O DÍLO</w:t>
      </w:r>
    </w:p>
    <w:p w14:paraId="17B63A45" w14:textId="77777777" w:rsidR="00212DCB" w:rsidRDefault="00212DCB" w:rsidP="00212DCB">
      <w:pPr>
        <w:spacing w:line="360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44E62FCC" w14:textId="77777777" w:rsidR="00212DCB" w:rsidRDefault="00212DCB" w:rsidP="00212DCB">
      <w:pPr>
        <w:spacing w:line="360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číslo smlouvy objednatele: Z-2400-062-2026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 </w:t>
      </w:r>
    </w:p>
    <w:p w14:paraId="4DC490EE" w14:textId="77777777" w:rsidR="00212DCB" w:rsidRPr="00212DCB" w:rsidRDefault="00212DCB" w:rsidP="00212DCB">
      <w:pPr>
        <w:spacing w:line="360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08F8E2EA" w14:textId="77777777" w:rsidR="00212DCB" w:rsidRDefault="00212DCB" w:rsidP="00212D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uzavřená níže uvedeného dne, měsíce a roku mezi:</w:t>
      </w:r>
    </w:p>
    <w:p w14:paraId="4F25E66D" w14:textId="77777777" w:rsidR="00212DCB" w:rsidRDefault="00212DCB" w:rsidP="00212DC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7C05BF02" w14:textId="77777777" w:rsidR="00212DCB" w:rsidRDefault="00212DCB" w:rsidP="00212DC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Galerie hlavního města Prahy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(dále jen GHMP)</w:t>
      </w:r>
    </w:p>
    <w:p w14:paraId="037DA0A6" w14:textId="77777777" w:rsidR="00212DCB" w:rsidRDefault="00212DCB" w:rsidP="00212DCB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Zastoupená:</w:t>
      </w:r>
      <w:r>
        <w:rPr>
          <w:rFonts w:ascii="Arial" w:eastAsia="Arial" w:hAnsi="Arial" w:cs="Arial"/>
          <w:color w:val="000000"/>
          <w:sz w:val="22"/>
          <w:szCs w:val="22"/>
        </w:rPr>
        <w:tab/>
        <w:t>PhDr. Magdalenou Juříkovou, ředitelkou GHMP</w:t>
      </w:r>
    </w:p>
    <w:p w14:paraId="0588A998" w14:textId="77777777" w:rsidR="00212DCB" w:rsidRDefault="00212DCB" w:rsidP="00212DCB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Se sídlem: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Staroměstské náměstí 605/13, 110 00 Praha 1</w:t>
      </w:r>
    </w:p>
    <w:p w14:paraId="66DEE2EA" w14:textId="77777777" w:rsidR="00212DCB" w:rsidRDefault="00212DCB" w:rsidP="00212DCB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IČ:</w:t>
      </w:r>
      <w:r>
        <w:rPr>
          <w:rFonts w:ascii="Arial" w:eastAsia="Arial" w:hAnsi="Arial" w:cs="Arial"/>
          <w:color w:val="000000"/>
          <w:sz w:val="22"/>
          <w:szCs w:val="22"/>
        </w:rPr>
        <w:tab/>
        <w:t>000 64 416</w:t>
      </w:r>
    </w:p>
    <w:p w14:paraId="0FB41BC7" w14:textId="77777777" w:rsidR="00212DCB" w:rsidRDefault="00212DCB" w:rsidP="00212DCB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DIČ:</w:t>
      </w:r>
      <w:r>
        <w:rPr>
          <w:rFonts w:ascii="Arial" w:eastAsia="Arial" w:hAnsi="Arial" w:cs="Arial"/>
          <w:color w:val="000000"/>
          <w:sz w:val="22"/>
          <w:szCs w:val="22"/>
        </w:rPr>
        <w:tab/>
        <w:t>CZ000 64 416</w:t>
      </w:r>
    </w:p>
    <w:p w14:paraId="0B9A62EF" w14:textId="77777777" w:rsidR="00212DCB" w:rsidRDefault="00212DCB" w:rsidP="00212DCB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Bankovní spojení:</w:t>
      </w:r>
      <w:r>
        <w:rPr>
          <w:rFonts w:ascii="Arial" w:eastAsia="Arial" w:hAnsi="Arial" w:cs="Arial"/>
          <w:color w:val="000000"/>
          <w:sz w:val="22"/>
          <w:szCs w:val="22"/>
        </w:rPr>
        <w:tab/>
        <w:t>PPF Banka, a.s.</w:t>
      </w:r>
    </w:p>
    <w:p w14:paraId="3CD222CC" w14:textId="77777777" w:rsidR="00212DCB" w:rsidRDefault="00212DCB" w:rsidP="00212DCB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Č. účtu:</w:t>
      </w:r>
      <w:r>
        <w:rPr>
          <w:rFonts w:ascii="Arial" w:eastAsia="Arial" w:hAnsi="Arial" w:cs="Arial"/>
          <w:color w:val="000000"/>
          <w:sz w:val="22"/>
          <w:szCs w:val="22"/>
        </w:rPr>
        <w:tab/>
        <w:t>2000700006/6000</w:t>
      </w:r>
    </w:p>
    <w:p w14:paraId="648DB9E2" w14:textId="77777777" w:rsidR="00212DCB" w:rsidRDefault="00212DCB" w:rsidP="00212DCB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 straně jedné jako „</w:t>
      </w:r>
      <w:r>
        <w:rPr>
          <w:rFonts w:ascii="Arial" w:eastAsia="Arial" w:hAnsi="Arial" w:cs="Arial"/>
          <w:b/>
          <w:color w:val="000000"/>
          <w:sz w:val="22"/>
          <w:szCs w:val="22"/>
        </w:rPr>
        <w:t>objednatel“</w:t>
      </w:r>
    </w:p>
    <w:p w14:paraId="2C2101C6" w14:textId="77777777" w:rsidR="00212DCB" w:rsidRDefault="00212DCB" w:rsidP="00212D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 </w:t>
      </w:r>
    </w:p>
    <w:p w14:paraId="094DC746" w14:textId="77777777" w:rsidR="00212DCB" w:rsidRDefault="00212DCB" w:rsidP="00212DC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Restaurátor: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MgA. Martin Čermák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(dále jen restaurátor)</w:t>
      </w:r>
    </w:p>
    <w:p w14:paraId="07E280B4" w14:textId="77777777" w:rsidR="00212DCB" w:rsidRDefault="00212DCB" w:rsidP="00212DC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Se sídlem: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Cheznovice198,</w:t>
      </w:r>
      <w:r w:rsidR="00C75A15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338 06</w:t>
      </w:r>
      <w:r w:rsidR="00C75A15">
        <w:rPr>
          <w:rFonts w:ascii="Arial" w:eastAsia="Arial" w:hAnsi="Arial" w:cs="Arial"/>
          <w:color w:val="000000"/>
          <w:sz w:val="22"/>
          <w:szCs w:val="22"/>
        </w:rPr>
        <w:t xml:space="preserve"> Cheznovice</w:t>
      </w:r>
    </w:p>
    <w:p w14:paraId="17703CAE" w14:textId="77777777" w:rsidR="00212DCB" w:rsidRDefault="00212DCB" w:rsidP="00212DC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IČ: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07921110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14:paraId="47D49708" w14:textId="624BD6B9" w:rsidR="00212DCB" w:rsidRDefault="00212DCB" w:rsidP="00212DC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Bankovní spojení: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14:paraId="41B2F41C" w14:textId="06DCDE61" w:rsidR="00212DCB" w:rsidRPr="006E3AC6" w:rsidRDefault="00212DCB" w:rsidP="00212DC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Č. účtu: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</w:p>
    <w:p w14:paraId="094BA6B9" w14:textId="77777777" w:rsidR="00212DCB" w:rsidRDefault="00212DCB" w:rsidP="00212DC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360" w:lineRule="auto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 straně druhé jako „</w:t>
      </w:r>
      <w:r>
        <w:rPr>
          <w:rFonts w:ascii="Arial" w:eastAsia="Arial" w:hAnsi="Arial" w:cs="Arial"/>
          <w:b/>
          <w:color w:val="000000"/>
          <w:sz w:val="22"/>
          <w:szCs w:val="22"/>
        </w:rPr>
        <w:t>zhotovitel“</w:t>
      </w:r>
    </w:p>
    <w:p w14:paraId="3647C4CD" w14:textId="77777777" w:rsidR="00212DCB" w:rsidRDefault="00212DCB" w:rsidP="00212DC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7A55ABC9" w14:textId="77777777" w:rsidR="00212DCB" w:rsidRPr="007141F7" w:rsidRDefault="00212DCB" w:rsidP="00212D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podle ustanovení § 61 zákona č. č. 121/2000 Sb., autorského zákona a § 536 a násl. zákona č. 513/1991 Sb., obchodní zákoník v platném znění.</w:t>
      </w:r>
    </w:p>
    <w:p w14:paraId="43AC2A84" w14:textId="77777777" w:rsidR="00212DCB" w:rsidRDefault="00212DCB" w:rsidP="00212DCB">
      <w:pPr>
        <w:spacing w:line="360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3EE7E464" w14:textId="77777777" w:rsidR="00212DCB" w:rsidRDefault="00212DCB" w:rsidP="00212DCB">
      <w:pPr>
        <w:spacing w:line="360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Článek I.</w:t>
      </w:r>
    </w:p>
    <w:p w14:paraId="6131B362" w14:textId="77777777" w:rsidR="00212DCB" w:rsidRDefault="00212DCB" w:rsidP="00212DCB">
      <w:pPr>
        <w:spacing w:line="360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Předmět smlouvy</w:t>
      </w:r>
    </w:p>
    <w:p w14:paraId="4ABB9563" w14:textId="77777777" w:rsidR="00C75A15" w:rsidRPr="00C75A15" w:rsidRDefault="00212DCB" w:rsidP="00C75A15">
      <w:pPr>
        <w:numPr>
          <w:ilvl w:val="1"/>
          <w:numId w:val="4"/>
        </w:numPr>
        <w:spacing w:line="360" w:lineRule="auto"/>
        <w:ind w:right="-20"/>
        <w:jc w:val="both"/>
        <w:rPr>
          <w:rFonts w:ascii="Arial" w:eastAsia="Arial" w:hAnsi="Arial" w:cs="Arial"/>
          <w:sz w:val="22"/>
          <w:szCs w:val="22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2"/>
          <w:szCs w:val="22"/>
        </w:rPr>
        <w:t xml:space="preserve">Předmětem smlouvy jsou restaurátorské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práce - </w:t>
      </w:r>
      <w:r>
        <w:rPr>
          <w:rFonts w:ascii="Arial" w:eastAsia="Arial" w:hAnsi="Arial" w:cs="Arial"/>
          <w:b/>
          <w:sz w:val="22"/>
          <w:szCs w:val="22"/>
        </w:rPr>
        <w:t>čištění</w:t>
      </w:r>
      <w:proofErr w:type="gramEnd"/>
      <w:r>
        <w:rPr>
          <w:rFonts w:ascii="Arial" w:eastAsia="Arial" w:hAnsi="Arial" w:cs="Arial"/>
          <w:b/>
          <w:sz w:val="22"/>
          <w:szCs w:val="22"/>
        </w:rPr>
        <w:t>, restaurování a konzervace</w:t>
      </w:r>
      <w:r w:rsidRPr="008B4C1A"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sochy </w:t>
      </w:r>
      <w:r w:rsidRPr="00212DCB">
        <w:rPr>
          <w:rFonts w:ascii="Arial" w:eastAsia="Arial" w:hAnsi="Arial" w:cs="Arial"/>
          <w:b/>
          <w:i/>
          <w:iCs/>
          <w:sz w:val="22"/>
          <w:szCs w:val="22"/>
        </w:rPr>
        <w:t>Odpočívající</w:t>
      </w:r>
      <w:r>
        <w:rPr>
          <w:rFonts w:ascii="Arial" w:eastAsia="Arial" w:hAnsi="Arial" w:cs="Arial"/>
          <w:b/>
          <w:i/>
          <w:iCs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od Jaroslava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Horejce</w:t>
      </w:r>
      <w:proofErr w:type="spellEnd"/>
      <w:r>
        <w:rPr>
          <w:rFonts w:ascii="Arial" w:eastAsia="Arial" w:hAnsi="Arial" w:cs="Arial"/>
          <w:b/>
          <w:sz w:val="22"/>
          <w:szCs w:val="22"/>
        </w:rPr>
        <w:t>; VP 164</w:t>
      </w:r>
      <w:r w:rsidRPr="008B4C1A">
        <w:rPr>
          <w:rFonts w:ascii="Arial" w:eastAsia="Arial" w:hAnsi="Arial" w:cs="Arial"/>
          <w:b/>
          <w:sz w:val="22"/>
          <w:szCs w:val="22"/>
        </w:rPr>
        <w:t>.</w:t>
      </w:r>
    </w:p>
    <w:p w14:paraId="195EC831" w14:textId="77777777" w:rsidR="00212DCB" w:rsidRPr="00212DCB" w:rsidRDefault="00212DCB" w:rsidP="00212DCB">
      <w:pPr>
        <w:numPr>
          <w:ilvl w:val="1"/>
          <w:numId w:val="4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Práce (dílo) budou realizovány v souladu se zpracovaným návrhem postupu prací, navrženým a schváleným restaurátorským záměrem. </w:t>
      </w:r>
      <w:r w:rsidRPr="00C64D96">
        <w:rPr>
          <w:rFonts w:ascii="Arial" w:eastAsia="Arial" w:hAnsi="Arial" w:cs="Arial"/>
          <w:sz w:val="22"/>
          <w:szCs w:val="22"/>
        </w:rPr>
        <w:t xml:space="preserve">Na základě rozšířeného průzkumu na místě a vyhodnocení může dojít k případnému upřesnění postupu. </w:t>
      </w:r>
    </w:p>
    <w:p w14:paraId="6432AF61" w14:textId="77777777" w:rsidR="00212DCB" w:rsidRDefault="00212DCB" w:rsidP="00212D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>Článek II.</w:t>
      </w:r>
    </w:p>
    <w:p w14:paraId="077F0332" w14:textId="77777777" w:rsidR="00212DCB" w:rsidRDefault="00212DCB" w:rsidP="00212D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Čas a místo plnění</w:t>
      </w:r>
    </w:p>
    <w:p w14:paraId="2EAA384F" w14:textId="77777777" w:rsidR="00212DCB" w:rsidRDefault="00212DCB" w:rsidP="00212DCB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C64D96">
        <w:rPr>
          <w:rFonts w:ascii="Arial" w:eastAsia="Arial" w:hAnsi="Arial" w:cs="Arial"/>
          <w:color w:val="000000"/>
          <w:sz w:val="22"/>
          <w:szCs w:val="22"/>
        </w:rPr>
        <w:t>Místem plnění j</w:t>
      </w:r>
      <w:r w:rsidRPr="00C64D96"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z w:val="22"/>
          <w:szCs w:val="22"/>
        </w:rPr>
        <w:t>ostrov Štvanice</w:t>
      </w:r>
      <w:r w:rsidRPr="00C64D96">
        <w:rPr>
          <w:rFonts w:ascii="Arial" w:eastAsia="Arial" w:hAnsi="Arial" w:cs="Arial"/>
          <w:sz w:val="22"/>
          <w:szCs w:val="22"/>
        </w:rPr>
        <w:t xml:space="preserve">, Praha </w:t>
      </w:r>
      <w:r>
        <w:rPr>
          <w:rFonts w:ascii="Arial" w:eastAsia="Arial" w:hAnsi="Arial" w:cs="Arial"/>
          <w:sz w:val="22"/>
          <w:szCs w:val="22"/>
        </w:rPr>
        <w:t>7</w:t>
      </w:r>
      <w:r w:rsidRPr="00C64D96">
        <w:rPr>
          <w:rFonts w:ascii="Arial" w:eastAsia="Arial" w:hAnsi="Arial" w:cs="Arial"/>
          <w:sz w:val="22"/>
          <w:szCs w:val="22"/>
        </w:rPr>
        <w:t xml:space="preserve"> </w:t>
      </w:r>
      <w:r w:rsidRPr="00C64D96">
        <w:rPr>
          <w:rFonts w:ascii="Arial" w:eastAsia="Arial" w:hAnsi="Arial" w:cs="Arial"/>
          <w:color w:val="000000"/>
          <w:sz w:val="22"/>
          <w:szCs w:val="22"/>
        </w:rPr>
        <w:t>–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Holešovice.</w:t>
      </w:r>
    </w:p>
    <w:p w14:paraId="533EE971" w14:textId="77777777" w:rsidR="00212DCB" w:rsidRPr="00C64D96" w:rsidRDefault="00212DCB" w:rsidP="00212DCB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C64D96">
        <w:rPr>
          <w:rFonts w:ascii="Arial" w:eastAsia="Arial" w:hAnsi="Arial" w:cs="Arial"/>
          <w:color w:val="000000"/>
          <w:sz w:val="22"/>
          <w:szCs w:val="22"/>
        </w:rPr>
        <w:t>Zhotovitel se zavazuje provést a odevzdat dílo vymezené v čl. I této smlouvy bez vad a nedodělků.</w:t>
      </w:r>
    </w:p>
    <w:p w14:paraId="2F8E7D7A" w14:textId="77777777" w:rsidR="00212DCB" w:rsidRDefault="00212DCB" w:rsidP="00212DCB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Předmět plnění bude realizován na </w:t>
      </w:r>
      <w:r>
        <w:rPr>
          <w:rFonts w:ascii="Arial" w:eastAsia="Arial" w:hAnsi="Arial" w:cs="Arial"/>
          <w:sz w:val="22"/>
          <w:szCs w:val="22"/>
        </w:rPr>
        <w:t>ostrově Štvanice</w:t>
      </w:r>
      <w:r w:rsidRPr="00C64D96">
        <w:rPr>
          <w:rFonts w:ascii="Arial" w:eastAsia="Arial" w:hAnsi="Arial" w:cs="Arial"/>
          <w:sz w:val="22"/>
          <w:szCs w:val="22"/>
        </w:rPr>
        <w:t xml:space="preserve">, Praha </w:t>
      </w:r>
      <w:r>
        <w:rPr>
          <w:rFonts w:ascii="Arial" w:eastAsia="Arial" w:hAnsi="Arial" w:cs="Arial"/>
          <w:sz w:val="22"/>
          <w:szCs w:val="22"/>
        </w:rPr>
        <w:t>7</w:t>
      </w:r>
      <w:r w:rsidRPr="00C64D96">
        <w:rPr>
          <w:rFonts w:ascii="Arial" w:eastAsia="Arial" w:hAnsi="Arial" w:cs="Arial"/>
          <w:sz w:val="22"/>
          <w:szCs w:val="22"/>
        </w:rPr>
        <w:t xml:space="preserve"> </w:t>
      </w:r>
      <w:r w:rsidRPr="00C64D96">
        <w:rPr>
          <w:rFonts w:ascii="Arial" w:eastAsia="Arial" w:hAnsi="Arial" w:cs="Arial"/>
          <w:color w:val="000000"/>
          <w:sz w:val="22"/>
          <w:szCs w:val="22"/>
        </w:rPr>
        <w:t>–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Holešovice.</w:t>
      </w:r>
    </w:p>
    <w:p w14:paraId="08707A9B" w14:textId="77777777" w:rsidR="00212DCB" w:rsidRDefault="00212DCB" w:rsidP="00212DCB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Postup prací bude průběžně konzultován s objednatelem a upřesněn průběžnými zápisy dle zjištění v průběhu prací.</w:t>
      </w:r>
    </w:p>
    <w:p w14:paraId="5E1C3225" w14:textId="77777777" w:rsidR="00212DCB" w:rsidRPr="00C64D96" w:rsidRDefault="00212DCB" w:rsidP="00212DCB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Smluvní strany se dohodly, že dílo bude dokončeno a protokolárně předáno Galerii hlavního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města Prahy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nejpozději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do </w:t>
      </w:r>
      <w:r>
        <w:rPr>
          <w:rFonts w:ascii="Arial" w:eastAsia="Arial" w:hAnsi="Arial" w:cs="Arial"/>
          <w:b/>
          <w:sz w:val="22"/>
          <w:szCs w:val="22"/>
        </w:rPr>
        <w:t>30. 6. 2026.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Podmínkou pro protokolární předání je předání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Restaurátorské zprávy s dokumentací.</w:t>
      </w:r>
    </w:p>
    <w:p w14:paraId="7ABCAB3A" w14:textId="77777777" w:rsidR="00212DCB" w:rsidRPr="004952AF" w:rsidRDefault="00212DCB" w:rsidP="00212DC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360" w:lineRule="auto"/>
        <w:ind w:left="72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3301BE97" w14:textId="77777777" w:rsidR="00212DCB" w:rsidRDefault="00212DCB" w:rsidP="00212DCB">
      <w:pPr>
        <w:spacing w:line="360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Článek III.</w:t>
      </w:r>
    </w:p>
    <w:p w14:paraId="64F97DB2" w14:textId="77777777" w:rsidR="00212DCB" w:rsidRDefault="00212DCB" w:rsidP="00212DCB">
      <w:pPr>
        <w:pStyle w:val="Nadpis3"/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Cena, platební podmínky</w:t>
      </w:r>
    </w:p>
    <w:p w14:paraId="52580382" w14:textId="77777777" w:rsidR="00212DCB" w:rsidRDefault="00212DCB" w:rsidP="00212DCB">
      <w:pPr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Celková cena díla je stanovena za vymezený předmět plnění jako nejvýše přípustná, platná po celou dobu realizace díla, a to i v případě prodloužení předmětu plnění z důvodu na straně objednatele min. do </w:t>
      </w:r>
      <w:r>
        <w:rPr>
          <w:rFonts w:ascii="Arial" w:eastAsia="Arial" w:hAnsi="Arial" w:cs="Arial"/>
          <w:sz w:val="22"/>
          <w:szCs w:val="22"/>
        </w:rPr>
        <w:t>30. 6. 2026.</w:t>
      </w:r>
    </w:p>
    <w:p w14:paraId="158B7702" w14:textId="77777777" w:rsidR="00212DCB" w:rsidRDefault="00212DCB" w:rsidP="00212D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spacing w:line="360" w:lineRule="auto"/>
        <w:ind w:left="360" w:firstLine="349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Cena díla bez DPH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  <w:t>98 000,-Kč</w:t>
      </w:r>
    </w:p>
    <w:p w14:paraId="226146F8" w14:textId="77777777" w:rsidR="00212DCB" w:rsidRDefault="00212DCB" w:rsidP="00212D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spacing w:line="360" w:lineRule="auto"/>
        <w:ind w:left="360" w:firstLine="349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DPH 21 %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  <w:t>20 580,-Kč</w:t>
      </w:r>
    </w:p>
    <w:p w14:paraId="08EC5743" w14:textId="77777777" w:rsidR="00C75A15" w:rsidRDefault="00212DCB" w:rsidP="00C75A1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spacing w:line="360" w:lineRule="auto"/>
        <w:ind w:left="360" w:firstLine="349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Cena díla s DPH                                           118 580,-Kč</w:t>
      </w:r>
    </w:p>
    <w:p w14:paraId="6DDC5D89" w14:textId="77777777" w:rsidR="00C75A15" w:rsidRDefault="00212DCB" w:rsidP="00C75A15">
      <w:pPr>
        <w:spacing w:line="360" w:lineRule="auto"/>
        <w:ind w:left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Podrobný oceněný položkový rozpočet je uveden v příloze č. 1 této smlouvy.</w:t>
      </w:r>
    </w:p>
    <w:p w14:paraId="39FD3373" w14:textId="77777777" w:rsidR="00C75A15" w:rsidRPr="00C75A15" w:rsidRDefault="00212DCB" w:rsidP="00C75A15">
      <w:pPr>
        <w:numPr>
          <w:ilvl w:val="1"/>
          <w:numId w:val="6"/>
        </w:numPr>
        <w:spacing w:line="360" w:lineRule="auto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DPH bude účtováno dle platných daňových předpisů v době vystavení daňového dokladu a při fakturaci zdanitelného plnění.</w:t>
      </w:r>
    </w:p>
    <w:p w14:paraId="41ABA529" w14:textId="77777777" w:rsidR="00C75A15" w:rsidRPr="00C75A15" w:rsidRDefault="00212DCB" w:rsidP="00C75A15">
      <w:pPr>
        <w:numPr>
          <w:ilvl w:val="1"/>
          <w:numId w:val="6"/>
        </w:numPr>
        <w:spacing w:line="360" w:lineRule="auto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Celková cena zahrnuje veškeré náklady nezbytné k řádnému, úplnému a kvalitnímu provedení díla včetně všech rizik a vlivů během provádění díla. </w:t>
      </w:r>
    </w:p>
    <w:p w14:paraId="70EBDC53" w14:textId="77777777" w:rsidR="00C75A15" w:rsidRPr="00C75A15" w:rsidRDefault="00212DCB" w:rsidP="00C75A15">
      <w:pPr>
        <w:numPr>
          <w:ilvl w:val="1"/>
          <w:numId w:val="6"/>
        </w:numPr>
        <w:spacing w:line="360" w:lineRule="auto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Platby budou prováděny podle potřeby po dokončení jednotlivých částí zakázky a po odsouhlasení jejich řádného provedení objednatelem, a to na základě příslušných daňových dokladů (faktur) vystavených vybraným dodavatelem.</w:t>
      </w:r>
    </w:p>
    <w:p w14:paraId="23705277" w14:textId="77777777" w:rsidR="00C75A15" w:rsidRPr="00C75A15" w:rsidRDefault="00212DCB" w:rsidP="00C75A15">
      <w:pPr>
        <w:numPr>
          <w:ilvl w:val="1"/>
          <w:numId w:val="6"/>
        </w:numPr>
        <w:spacing w:line="360" w:lineRule="auto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Platby budou prováděny průběžně, vždy po doložení provedené části zakázky až do výše </w:t>
      </w:r>
      <w:proofErr w:type="gramStart"/>
      <w:r>
        <w:rPr>
          <w:rFonts w:ascii="Arial" w:eastAsia="Arial" w:hAnsi="Arial" w:cs="Arial"/>
          <w:sz w:val="22"/>
          <w:szCs w:val="22"/>
        </w:rPr>
        <w:t>90%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z jednotlivých částí díla. Zbylých </w:t>
      </w:r>
      <w:proofErr w:type="gramStart"/>
      <w:r>
        <w:rPr>
          <w:rFonts w:ascii="Arial" w:eastAsia="Arial" w:hAnsi="Arial" w:cs="Arial"/>
          <w:sz w:val="22"/>
          <w:szCs w:val="22"/>
        </w:rPr>
        <w:t>10%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bude uhrazeno po předání a převzetí kompletně dokončeného díla vč. odstranění všech vad a nedodělků uvedených v zápise o předání a převzetí díla. </w:t>
      </w:r>
    </w:p>
    <w:p w14:paraId="271871E1" w14:textId="77777777" w:rsidR="00C75A15" w:rsidRPr="00C75A15" w:rsidRDefault="00212DCB" w:rsidP="00C75A15">
      <w:pPr>
        <w:numPr>
          <w:ilvl w:val="1"/>
          <w:numId w:val="6"/>
        </w:numPr>
        <w:spacing w:line="360" w:lineRule="auto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Splatnost faktur </w:t>
      </w:r>
      <w:r>
        <w:rPr>
          <w:rFonts w:ascii="Arial" w:eastAsia="Arial" w:hAnsi="Arial" w:cs="Arial"/>
          <w:b/>
          <w:sz w:val="22"/>
          <w:szCs w:val="22"/>
        </w:rPr>
        <w:t>min. 15 dní</w:t>
      </w:r>
      <w:r>
        <w:rPr>
          <w:rFonts w:ascii="Arial" w:eastAsia="Arial" w:hAnsi="Arial" w:cs="Arial"/>
          <w:sz w:val="22"/>
          <w:szCs w:val="22"/>
        </w:rPr>
        <w:t xml:space="preserve">. Zálohy zadavatel neposkytuje.  </w:t>
      </w:r>
    </w:p>
    <w:p w14:paraId="6FD585A0" w14:textId="77777777" w:rsidR="00212DCB" w:rsidRPr="004952AF" w:rsidRDefault="00212DCB" w:rsidP="00212DCB">
      <w:pPr>
        <w:numPr>
          <w:ilvl w:val="1"/>
          <w:numId w:val="6"/>
        </w:numPr>
        <w:spacing w:line="360" w:lineRule="auto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Veškeré účetní doklady musejí obsahovat náležitosti daňového dokladu dle zákona č. 235/2004 Sb., o dani z přidané hodnoty, v platném znění. V případě, že účetní doklady nebudou mít odpovídající náležitosti, je zadavatel oprávněn zaslat je ve lhůtě splatnosti zpět vybranému uchazeči k doplnění, aniž se tak dostane do prodlení se splatností; </w:t>
      </w:r>
      <w:r>
        <w:rPr>
          <w:rFonts w:ascii="Arial" w:eastAsia="Arial" w:hAnsi="Arial" w:cs="Arial"/>
          <w:sz w:val="22"/>
          <w:szCs w:val="22"/>
        </w:rPr>
        <w:lastRenderedPageBreak/>
        <w:t>lhůta splatnosti počíná běžet znovu od opětovného zaslání náležitě doplněných či opravených dokladů.</w:t>
      </w:r>
    </w:p>
    <w:p w14:paraId="6D743080" w14:textId="77777777" w:rsidR="00212DCB" w:rsidRPr="004952AF" w:rsidRDefault="00212DCB" w:rsidP="00212DCB">
      <w:pPr>
        <w:spacing w:line="360" w:lineRule="auto"/>
        <w:ind w:left="720"/>
        <w:jc w:val="both"/>
        <w:rPr>
          <w:sz w:val="22"/>
          <w:szCs w:val="22"/>
        </w:rPr>
      </w:pPr>
    </w:p>
    <w:p w14:paraId="1D759590" w14:textId="77777777" w:rsidR="00212DCB" w:rsidRDefault="00212DCB" w:rsidP="00212DCB">
      <w:pPr>
        <w:spacing w:line="360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Článek IV.</w:t>
      </w:r>
    </w:p>
    <w:p w14:paraId="42F780EA" w14:textId="77777777" w:rsidR="00212DCB" w:rsidRPr="00C75A15" w:rsidRDefault="00212DCB" w:rsidP="00C75A15">
      <w:pPr>
        <w:pStyle w:val="Nadpis5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Odpovědnost za vady, záruky a kvalitativní podmínky provedení díla</w:t>
      </w:r>
    </w:p>
    <w:p w14:paraId="2C19756A" w14:textId="77777777" w:rsidR="00212DCB" w:rsidRDefault="00212DCB" w:rsidP="00C75A15">
      <w:pPr>
        <w:spacing w:line="360" w:lineRule="auto"/>
        <w:ind w:left="720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4.1.</w:t>
      </w:r>
      <w:r>
        <w:rPr>
          <w:rFonts w:ascii="Arial" w:eastAsia="Arial" w:hAnsi="Arial" w:cs="Arial"/>
          <w:sz w:val="22"/>
          <w:szCs w:val="22"/>
        </w:rPr>
        <w:tab/>
        <w:t xml:space="preserve">Zhotovitel je povinen na své náklady odstranit během záruční doby zjištěné reklamované vady v dohodnutém termínu, pokud tyto vznikly z důvodů, za které je zhotovitel dle této smlouvy zodpovědný. </w:t>
      </w:r>
    </w:p>
    <w:p w14:paraId="67BA2644" w14:textId="77777777" w:rsidR="00212DCB" w:rsidRDefault="00212DCB" w:rsidP="00C75A15">
      <w:pPr>
        <w:spacing w:line="360" w:lineRule="auto"/>
        <w:ind w:left="720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4.2.</w:t>
      </w:r>
      <w:r>
        <w:rPr>
          <w:rFonts w:ascii="Arial" w:eastAsia="Arial" w:hAnsi="Arial" w:cs="Arial"/>
          <w:sz w:val="22"/>
          <w:szCs w:val="22"/>
        </w:rPr>
        <w:tab/>
        <w:t>Termín pro odstranění reklamačních vad je 15 dnů od doručení písemné výzvy zhotoviteli, pokud nebude s ohledem na charakter vady se zástupcem objednatele dohodnuta lhůta delší a pokud to klimatické podmínky dovolí. Termín pro odstranění vad a nedodělků z předávacího protokolu je 15 dnů ode dne podpisu předávacího protokolu, není-li v předávacím protokolu stanoven jiný termín.</w:t>
      </w:r>
    </w:p>
    <w:p w14:paraId="6B5AF8D5" w14:textId="77777777" w:rsidR="00212DCB" w:rsidRDefault="00212DCB" w:rsidP="00C75A15">
      <w:pPr>
        <w:spacing w:line="360" w:lineRule="auto"/>
        <w:ind w:left="720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4.3.</w:t>
      </w:r>
      <w:r>
        <w:rPr>
          <w:rFonts w:ascii="Arial" w:eastAsia="Arial" w:hAnsi="Arial" w:cs="Arial"/>
          <w:sz w:val="22"/>
          <w:szCs w:val="22"/>
        </w:rPr>
        <w:tab/>
        <w:t>Objednatel je povinen oznámit vady díla zhotoviteli bez zbytečného odkladu ihned, jakmile je zjistí.</w:t>
      </w:r>
    </w:p>
    <w:p w14:paraId="1C09066E" w14:textId="77777777" w:rsidR="00212DCB" w:rsidRDefault="00212DCB" w:rsidP="00212DCB">
      <w:pPr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214877F7" w14:textId="77777777" w:rsidR="00212DCB" w:rsidRDefault="00212DCB" w:rsidP="00212DCB">
      <w:pPr>
        <w:spacing w:line="360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Článek V.</w:t>
      </w:r>
    </w:p>
    <w:p w14:paraId="742EF593" w14:textId="77777777" w:rsidR="00212DCB" w:rsidRDefault="00212DCB" w:rsidP="00C75A15">
      <w:pPr>
        <w:spacing w:line="360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Povinnosti zhotovitele</w:t>
      </w:r>
    </w:p>
    <w:p w14:paraId="4890071B" w14:textId="77777777" w:rsidR="00212DCB" w:rsidRDefault="00212DCB" w:rsidP="00C75A15">
      <w:pPr>
        <w:spacing w:line="360" w:lineRule="auto"/>
        <w:ind w:left="720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5.1.</w:t>
      </w:r>
      <w:r>
        <w:rPr>
          <w:rFonts w:ascii="Arial" w:eastAsia="Arial" w:hAnsi="Arial" w:cs="Arial"/>
          <w:sz w:val="22"/>
          <w:szCs w:val="22"/>
        </w:rPr>
        <w:tab/>
        <w:t>Zhotovitel se zavazuje vytvořit dílo s odbornou péčí a bez závad.</w:t>
      </w:r>
    </w:p>
    <w:p w14:paraId="586D76A4" w14:textId="77777777" w:rsidR="00212DCB" w:rsidRDefault="00212DCB" w:rsidP="00C75A15">
      <w:pPr>
        <w:spacing w:line="360" w:lineRule="auto"/>
        <w:ind w:left="720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5.2.</w:t>
      </w:r>
      <w:r>
        <w:rPr>
          <w:rFonts w:ascii="Arial" w:eastAsia="Arial" w:hAnsi="Arial" w:cs="Arial"/>
          <w:sz w:val="22"/>
          <w:szCs w:val="22"/>
        </w:rPr>
        <w:tab/>
        <w:t>Zhotovitel protokolárně odevzdá dílo v dohodnutých termínech a v nejvyšší kvalitě.</w:t>
      </w:r>
    </w:p>
    <w:p w14:paraId="7A6D57A1" w14:textId="77777777" w:rsidR="00212DCB" w:rsidRDefault="00212DCB" w:rsidP="00212DCB">
      <w:p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5.3.</w:t>
      </w:r>
      <w:r>
        <w:rPr>
          <w:rFonts w:ascii="Arial" w:eastAsia="Arial" w:hAnsi="Arial" w:cs="Arial"/>
          <w:sz w:val="22"/>
          <w:szCs w:val="22"/>
        </w:rPr>
        <w:tab/>
        <w:t>Zhotovitel bude spolupracovat s objednatelem na odstranění případných závad díla.</w:t>
      </w:r>
    </w:p>
    <w:p w14:paraId="4FC7A476" w14:textId="77777777" w:rsidR="00212DCB" w:rsidRDefault="00212DCB" w:rsidP="00C75A15">
      <w:pPr>
        <w:spacing w:line="360" w:lineRule="auto"/>
        <w:ind w:left="720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5.4.</w:t>
      </w:r>
      <w:r>
        <w:rPr>
          <w:rFonts w:ascii="Arial" w:eastAsia="Arial" w:hAnsi="Arial" w:cs="Arial"/>
          <w:sz w:val="22"/>
          <w:szCs w:val="22"/>
        </w:rPr>
        <w:tab/>
        <w:t>Zhotovitel bude dbát při provádění díla veškerých pokynů objednatele.</w:t>
      </w:r>
    </w:p>
    <w:p w14:paraId="38FD2F24" w14:textId="77777777" w:rsidR="00212DCB" w:rsidRDefault="00212DCB" w:rsidP="00212DCB">
      <w:pPr>
        <w:spacing w:line="360" w:lineRule="auto"/>
        <w:ind w:left="720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5.5.</w:t>
      </w:r>
      <w:r>
        <w:rPr>
          <w:rFonts w:ascii="Arial" w:eastAsia="Arial" w:hAnsi="Arial" w:cs="Arial"/>
          <w:sz w:val="22"/>
          <w:szCs w:val="22"/>
        </w:rPr>
        <w:tab/>
        <w:t>Zhotovitel je povinen písemně a s dostatečným předstihem upozorňovat objednatele na veškeré okolnosti, které mohou mít vliv na provádění díla, jakož i na případnou nevhodnost pokynů objednatele – jestliže objednatel přes písemné upozornění zhotovitele na provedení pokynu trvá, neodpovídá zhotovitel za škodu plněním tohoto pokynu způsobenou.</w:t>
      </w:r>
    </w:p>
    <w:p w14:paraId="64063D9C" w14:textId="77777777" w:rsidR="00212DCB" w:rsidRDefault="00212DCB" w:rsidP="00C75A15">
      <w:pPr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5E767917" w14:textId="77777777" w:rsidR="00212DCB" w:rsidRDefault="00212DCB" w:rsidP="00212DCB">
      <w:pPr>
        <w:spacing w:line="360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Článek VI.</w:t>
      </w:r>
    </w:p>
    <w:p w14:paraId="02104505" w14:textId="77777777" w:rsidR="00212DCB" w:rsidRDefault="00212DCB" w:rsidP="00C75A15">
      <w:pPr>
        <w:spacing w:line="360" w:lineRule="auto"/>
        <w:ind w:left="720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Práva a povinnosti objednatele</w:t>
      </w:r>
    </w:p>
    <w:p w14:paraId="4534863E" w14:textId="77777777" w:rsidR="00212DCB" w:rsidRDefault="00212DCB" w:rsidP="00C75A15">
      <w:pPr>
        <w:spacing w:line="360" w:lineRule="auto"/>
        <w:ind w:left="720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6.1.</w:t>
      </w:r>
      <w:r>
        <w:rPr>
          <w:rFonts w:ascii="Arial" w:eastAsia="Arial" w:hAnsi="Arial" w:cs="Arial"/>
          <w:sz w:val="22"/>
          <w:szCs w:val="22"/>
        </w:rPr>
        <w:tab/>
        <w:t>Objednatel je oprávněn nařídit zhotoviteli přerušení provádění díla, jsou-li pro to důvody a udělovat zhotoviteli další pokyny související s prováděním díla.</w:t>
      </w:r>
    </w:p>
    <w:p w14:paraId="0B0EBF90" w14:textId="77777777" w:rsidR="00212DCB" w:rsidRDefault="00212DCB" w:rsidP="00C75A15">
      <w:pPr>
        <w:spacing w:line="360" w:lineRule="auto"/>
        <w:ind w:left="720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6.2.</w:t>
      </w:r>
      <w:r>
        <w:rPr>
          <w:rFonts w:ascii="Arial" w:eastAsia="Arial" w:hAnsi="Arial" w:cs="Arial"/>
          <w:sz w:val="22"/>
          <w:szCs w:val="22"/>
        </w:rPr>
        <w:tab/>
        <w:t>Objednatel je povinen zaplatit za řádně provedené dílo nevykazující žádné vady a nedodělky dohodnutou cenu dle čl. III této smlouvy.</w:t>
      </w:r>
    </w:p>
    <w:p w14:paraId="4FD7A2EC" w14:textId="77777777" w:rsidR="00212DCB" w:rsidRDefault="00212DCB" w:rsidP="00C75A15">
      <w:pPr>
        <w:spacing w:line="360" w:lineRule="auto"/>
        <w:ind w:left="720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6.3.</w:t>
      </w:r>
      <w:r>
        <w:rPr>
          <w:rFonts w:ascii="Arial" w:eastAsia="Arial" w:hAnsi="Arial" w:cs="Arial"/>
          <w:sz w:val="22"/>
          <w:szCs w:val="22"/>
        </w:rPr>
        <w:tab/>
        <w:t>Objednatel je povinen spolupracovat se zhotovitelem při vyhledání podkladů, které má objednatel k dispozici nebo si je může bez vynaložení zvláštního úsilí a v přiměřené době bezplatně obstarat.</w:t>
      </w:r>
    </w:p>
    <w:p w14:paraId="1E9206A3" w14:textId="77777777" w:rsidR="00212DCB" w:rsidRDefault="00212DCB" w:rsidP="00212DCB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>Článek VII.</w:t>
      </w:r>
    </w:p>
    <w:p w14:paraId="631558F4" w14:textId="77777777" w:rsidR="00212DCB" w:rsidRDefault="00212DCB" w:rsidP="00212DCB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Odpovědnost za škody a pojištění</w:t>
      </w:r>
    </w:p>
    <w:p w14:paraId="45027C41" w14:textId="77777777" w:rsidR="00212DCB" w:rsidRPr="00EB2551" w:rsidRDefault="00212DCB" w:rsidP="00212DCB">
      <w:pPr>
        <w:pStyle w:val="Odstavecseseznamem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B2551">
        <w:rPr>
          <w:rFonts w:ascii="Arial" w:eastAsia="Arial" w:hAnsi="Arial" w:cs="Arial"/>
          <w:color w:val="000000"/>
          <w:sz w:val="22"/>
          <w:szCs w:val="22"/>
        </w:rPr>
        <w:t>Zhotovitel nese veškerou odpovědnost za škody způsobené všemi osobami a subjekty (včetně subdodavatelů) podílejícími se na pr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ovádění předmětného díla, a to </w:t>
      </w:r>
      <w:r w:rsidRPr="00EB2551">
        <w:rPr>
          <w:rFonts w:ascii="Arial" w:eastAsia="Arial" w:hAnsi="Arial" w:cs="Arial"/>
          <w:color w:val="000000"/>
          <w:sz w:val="22"/>
          <w:szCs w:val="22"/>
        </w:rPr>
        <w:t>po celou dobu realizace, tzn. do převzetí díla objednatelem bez vad a nedodělků, stejně tak za škody způsobené svou činností objednateli nebo třetí osobě na zdraví nebo majetku, tzn., že v případě jakéhokoliv narušení či poškození majetku nebo poškození zdraví osob je zhotovitel povinen bez zbytečného odkladu tuto škodu odstranit a není-li to možné, tak finančně uhradit.</w:t>
      </w:r>
    </w:p>
    <w:p w14:paraId="0B65ADDF" w14:textId="77777777" w:rsidR="00212DCB" w:rsidRDefault="00212DCB" w:rsidP="00212DCB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56CBF8D6" w14:textId="77777777" w:rsidR="00212DCB" w:rsidRDefault="00212DCB" w:rsidP="00212DCB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Článek </w:t>
      </w:r>
      <w:r>
        <w:rPr>
          <w:rFonts w:ascii="Arial" w:eastAsia="Arial" w:hAnsi="Arial" w:cs="Arial"/>
          <w:b/>
          <w:sz w:val="22"/>
          <w:szCs w:val="22"/>
        </w:rPr>
        <w:t>VIII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. </w:t>
      </w:r>
    </w:p>
    <w:p w14:paraId="6A1605C0" w14:textId="77777777" w:rsidR="00212DCB" w:rsidRDefault="00212DCB" w:rsidP="00212DCB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Převzetí díla</w:t>
      </w:r>
    </w:p>
    <w:p w14:paraId="69E7990C" w14:textId="77777777" w:rsidR="00212DCB" w:rsidRDefault="00212DCB" w:rsidP="00212DCB">
      <w:pPr>
        <w:pStyle w:val="Odstavecseseznamem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B2551">
        <w:rPr>
          <w:rFonts w:ascii="Arial" w:eastAsia="Arial" w:hAnsi="Arial" w:cs="Arial"/>
          <w:color w:val="000000"/>
          <w:sz w:val="22"/>
          <w:szCs w:val="22"/>
        </w:rPr>
        <w:t xml:space="preserve">Zhotovitel splní svou povinnost dodat dílo jeho řádným ukončením a protokolárním předáním objednateli. O předání a převzetí díla sepíší a podepíší smluvní strany v termínu k dokončení díla protokol. </w:t>
      </w:r>
    </w:p>
    <w:p w14:paraId="74E75CB0" w14:textId="77777777" w:rsidR="00212DCB" w:rsidRPr="00EB2551" w:rsidRDefault="00212DCB" w:rsidP="00212DCB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ADBCB63" w14:textId="77777777" w:rsidR="00212DCB" w:rsidRPr="00C75A15" w:rsidRDefault="00212DCB" w:rsidP="00212DCB">
      <w:pPr>
        <w:pStyle w:val="Odstavecseseznamem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B2551">
        <w:rPr>
          <w:rFonts w:ascii="Arial" w:eastAsia="Arial" w:hAnsi="Arial" w:cs="Arial"/>
          <w:color w:val="000000"/>
          <w:sz w:val="22"/>
          <w:szCs w:val="22"/>
        </w:rPr>
        <w:t>V protokolu o předání budou uvedeny všechny zjištěné skutečnosti související s dokončením díla a případné zjištěné nedodělky, vady a stanoví termíny pro jejich dokončení nebo odstranění. Datem podpisu protokolu počíná běžet záruční lhůta.</w:t>
      </w:r>
    </w:p>
    <w:p w14:paraId="0D16941F" w14:textId="77777777" w:rsidR="00212DCB" w:rsidRDefault="00212DCB" w:rsidP="00212D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363D262E" w14:textId="77777777" w:rsidR="00212DCB" w:rsidRDefault="00212DCB" w:rsidP="00212D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Článek IX.</w:t>
      </w:r>
    </w:p>
    <w:p w14:paraId="62EE8009" w14:textId="77777777" w:rsidR="00212DCB" w:rsidRDefault="00212DCB" w:rsidP="00212D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Závěrečná ustanovení</w:t>
      </w:r>
    </w:p>
    <w:p w14:paraId="72B2C47D" w14:textId="77777777" w:rsidR="00212DCB" w:rsidRPr="00366512" w:rsidRDefault="00212DCB" w:rsidP="00212DCB">
      <w:pPr>
        <w:pStyle w:val="Odstavecseseznamem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B2551">
        <w:rPr>
          <w:rFonts w:ascii="Arial" w:eastAsia="Arial" w:hAnsi="Arial" w:cs="Arial"/>
          <w:color w:val="000000"/>
          <w:sz w:val="22"/>
          <w:szCs w:val="22"/>
        </w:rPr>
        <w:t>Zhotovitel prohlašuje, že předmět restaurování je mu dobře znám a že je odborně způsobilý k provedení díla podle této smlouvy, a je i z hlediska dotčených právních předpisů oprávněn tuto smlouvu uzavřít a dílo podle ní provést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4F28ECD7" w14:textId="77777777" w:rsidR="00212DCB" w:rsidRPr="00EB2551" w:rsidRDefault="00212DCB" w:rsidP="00212DCB">
      <w:pPr>
        <w:pStyle w:val="Odstavecseseznamem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B2551">
        <w:rPr>
          <w:rFonts w:ascii="Arial" w:eastAsia="Arial" w:hAnsi="Arial" w:cs="Arial"/>
          <w:color w:val="000000"/>
          <w:sz w:val="22"/>
          <w:szCs w:val="22"/>
        </w:rPr>
        <w:t>Smluvní strany se dohodly, že závazkový vztah vzniklý na základě této smlouvy se řídí ustanovením autorského zákona upravující dílo zhotovené na objednávku a dále obchodním zákoníkem.</w:t>
      </w:r>
    </w:p>
    <w:p w14:paraId="7012D07D" w14:textId="77777777" w:rsidR="00212DCB" w:rsidRDefault="00212DCB" w:rsidP="00212DC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Komunikace smluvních stran bude probíhat přímo podle potřeby zadavatele i zhotovitele. Pokud dojde ke změnám v postupu</w:t>
      </w:r>
      <w:r>
        <w:rPr>
          <w:rFonts w:ascii="Arial" w:eastAsia="Arial" w:hAnsi="Arial" w:cs="Arial"/>
          <w:sz w:val="22"/>
          <w:szCs w:val="22"/>
        </w:rPr>
        <w:t>, které povedou i ke změně harmonogramu nebo navýšení prací, oznámí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to zhotovitel zadavateli písemně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color w:val="000000"/>
          <w:sz w:val="22"/>
          <w:szCs w:val="22"/>
        </w:rPr>
        <w:t>Pro účely této smlouvy se za písemnou formu považuje i komunikace prostřednictvím e-mailu. Pro tyto účely se stanoví následující kontaktní údaje:</w:t>
      </w:r>
    </w:p>
    <w:p w14:paraId="1CD54A31" w14:textId="77777777" w:rsidR="00212DCB" w:rsidRPr="007141F7" w:rsidRDefault="00212DCB" w:rsidP="00212D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D8BFA2A" w14:textId="77777777" w:rsidR="00212DCB" w:rsidRDefault="00212DCB" w:rsidP="00212D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color w:val="000000"/>
          <w:sz w:val="22"/>
          <w:szCs w:val="22"/>
          <w:u w:val="single"/>
        </w:rPr>
        <w:t>Na straně objednavatele:</w:t>
      </w:r>
    </w:p>
    <w:p w14:paraId="3E08F839" w14:textId="77777777" w:rsidR="00212DCB" w:rsidRDefault="00212DCB" w:rsidP="00212D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zástupce: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Martina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Vidnerová</w:t>
      </w:r>
      <w:proofErr w:type="spellEnd"/>
    </w:p>
    <w:p w14:paraId="792769D0" w14:textId="12796CD9" w:rsidR="00212DCB" w:rsidRDefault="00212DCB" w:rsidP="00212D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mobil: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14:paraId="781338DC" w14:textId="57517B0D" w:rsidR="00212DCB" w:rsidRDefault="00212DCB" w:rsidP="00212D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color w:val="0563C1"/>
          <w:sz w:val="22"/>
          <w:szCs w:val="22"/>
          <w:u w:val="single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e-mail: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14:paraId="14794A22" w14:textId="77777777" w:rsidR="00212DCB" w:rsidRDefault="00212DCB" w:rsidP="00212D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color w:val="0563C1"/>
          <w:sz w:val="22"/>
          <w:szCs w:val="22"/>
          <w:u w:val="single"/>
        </w:rPr>
      </w:pPr>
    </w:p>
    <w:p w14:paraId="0C1DB7B9" w14:textId="77777777" w:rsidR="00212DCB" w:rsidRDefault="00212DCB" w:rsidP="00212D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color w:val="000000"/>
          <w:sz w:val="22"/>
          <w:szCs w:val="22"/>
          <w:u w:val="single"/>
        </w:rPr>
        <w:t>Na straně zhotovitele:</w:t>
      </w:r>
    </w:p>
    <w:p w14:paraId="6B1DDE9D" w14:textId="77777777" w:rsidR="00212DCB" w:rsidRDefault="00212DCB" w:rsidP="00212D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restaurátor: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MgA. Martin Čermák</w:t>
      </w:r>
    </w:p>
    <w:p w14:paraId="73F225E4" w14:textId="1E596C10" w:rsidR="00212DCB" w:rsidRDefault="00212DCB" w:rsidP="00212D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mobil: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14:paraId="2BA49B95" w14:textId="6BEA80BB" w:rsidR="00212DCB" w:rsidRDefault="00212DCB" w:rsidP="00212D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e-mail: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14:paraId="64F1716D" w14:textId="77777777" w:rsidR="00212DCB" w:rsidRDefault="00212DCB" w:rsidP="00212D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D995BAF" w14:textId="77777777" w:rsidR="00212DCB" w:rsidRDefault="00212DCB" w:rsidP="00212DC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Tato smlouva byla sepsána ve třech vyhotoveních, přičemž zhotovitel obdrží jedno vyhotovení, zadavatel dvě vyhotovení.</w:t>
      </w:r>
    </w:p>
    <w:p w14:paraId="1F5F106F" w14:textId="77777777" w:rsidR="00212DCB" w:rsidRDefault="00212DCB" w:rsidP="00212DC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Smluvní strany po jejím přečtení prohlašují, že souhlasí s jejím obsahem, že smlouva byla sepsána určitě, srozumitelně, na základě jejich pravé a svobodné vůle, bez nátlaku na některou ze stran. Na důkaz toho připojují své podpisy.</w:t>
      </w:r>
    </w:p>
    <w:p w14:paraId="1D062D38" w14:textId="77777777" w:rsidR="00212DCB" w:rsidRDefault="00212DCB" w:rsidP="00212DC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Nedílnou součástí této smlouvy o dílo je:</w:t>
      </w:r>
    </w:p>
    <w:p w14:paraId="11018E58" w14:textId="77777777" w:rsidR="00212DCB" w:rsidRDefault="00212DCB" w:rsidP="00212D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 w:firstLine="227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Příloha č. 1 - Cenová nabídka ve formě položkového rozpočtu jednotlivých úkonů</w:t>
      </w:r>
    </w:p>
    <w:p w14:paraId="03BE8703" w14:textId="77777777" w:rsidR="00212DCB" w:rsidRDefault="00212DCB" w:rsidP="00212D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F4E24AE" w14:textId="77777777" w:rsidR="00212DCB" w:rsidRDefault="00212DCB" w:rsidP="00212D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W w:w="9210" w:type="dxa"/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212DCB" w14:paraId="64D513B0" w14:textId="77777777" w:rsidTr="00F85DDD"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14:paraId="33E1EF98" w14:textId="77777777" w:rsidR="00212DCB" w:rsidRDefault="00212DCB" w:rsidP="00212DCB">
            <w:pPr>
              <w:pStyle w:val="Nadpis2"/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7DB15F86" w14:textId="77777777" w:rsidR="00212DCB" w:rsidRDefault="00212DCB" w:rsidP="00212DCB">
            <w:pPr>
              <w:pStyle w:val="Nadpis2"/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V Praze dne </w:t>
            </w:r>
          </w:p>
          <w:p w14:paraId="18AA988F" w14:textId="77777777" w:rsidR="00212DCB" w:rsidRDefault="00212DCB" w:rsidP="00212DCB">
            <w:pPr>
              <w:spacing w:line="360" w:lineRule="auto"/>
            </w:pPr>
          </w:p>
          <w:p w14:paraId="63AB699C" w14:textId="77777777" w:rsidR="00212DCB" w:rsidRDefault="00212DCB" w:rsidP="00212DCB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41FF6056" w14:textId="77777777" w:rsidR="00212DCB" w:rsidRDefault="00212DCB" w:rsidP="00212DCB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7D1F94D6" w14:textId="77777777" w:rsidR="00212DCB" w:rsidRDefault="00212DCB" w:rsidP="00212DCB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Objednatel:</w:t>
            </w:r>
          </w:p>
          <w:p w14:paraId="3F9DCE87" w14:textId="77777777" w:rsidR="00212DCB" w:rsidRDefault="00212DCB" w:rsidP="00212DCB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2408E364" w14:textId="77777777" w:rsidR="00212DCB" w:rsidRDefault="00212DCB" w:rsidP="00212DCB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04083EB6" w14:textId="77777777" w:rsidR="00212DCB" w:rsidRDefault="00212DCB" w:rsidP="00212DCB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4B5A7541" w14:textId="77777777" w:rsidR="00212DCB" w:rsidRDefault="00212DCB" w:rsidP="00212DCB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68510DBC" w14:textId="77777777" w:rsidR="00212DCB" w:rsidRDefault="00212DCB" w:rsidP="00212DCB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0888DE4F" w14:textId="77777777" w:rsidR="00212DCB" w:rsidRDefault="00212DCB" w:rsidP="00212DCB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................................................</w:t>
            </w:r>
          </w:p>
          <w:p w14:paraId="05C53D97" w14:textId="77777777" w:rsidR="00212DCB" w:rsidRDefault="00212DCB" w:rsidP="00212DCB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PhDr. Magdalena Juříková</w:t>
            </w:r>
          </w:p>
          <w:p w14:paraId="7AD888DE" w14:textId="77777777" w:rsidR="00212DCB" w:rsidRDefault="00212DCB" w:rsidP="00212DCB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ředitelka Galerie hlavního města Prahy 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14:paraId="6007A3A2" w14:textId="77777777" w:rsidR="00212DCB" w:rsidRDefault="00212DCB" w:rsidP="00212DCB">
            <w:pPr>
              <w:pStyle w:val="Nadpis2"/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201D68C7" w14:textId="77777777" w:rsidR="00212DCB" w:rsidRDefault="00212DCB" w:rsidP="00212DCB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2349557D" w14:textId="77777777" w:rsidR="00212DCB" w:rsidRDefault="00212DCB" w:rsidP="00212DCB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4F6162EB" w14:textId="77777777" w:rsidR="00212DCB" w:rsidRDefault="00212DCB" w:rsidP="00212DCB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661CA849" w14:textId="77777777" w:rsidR="00212DCB" w:rsidRDefault="00212DCB" w:rsidP="00212DCB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7470ED54" w14:textId="77777777" w:rsidR="00212DCB" w:rsidRDefault="00212DCB" w:rsidP="00212DCB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Zhotovitel:</w:t>
            </w:r>
          </w:p>
          <w:p w14:paraId="2B4DB68A" w14:textId="77777777" w:rsidR="00212DCB" w:rsidRDefault="00212DCB" w:rsidP="00212DCB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5F608BBF" w14:textId="77777777" w:rsidR="00212DCB" w:rsidRDefault="00212DCB" w:rsidP="00212DCB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15DE0065" w14:textId="77777777" w:rsidR="00212DCB" w:rsidRDefault="00212DCB" w:rsidP="00212DCB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00C1ECA6" w14:textId="77777777" w:rsidR="00212DCB" w:rsidRDefault="00212DCB" w:rsidP="00212DCB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2AA05A7F" w14:textId="77777777" w:rsidR="00212DCB" w:rsidRDefault="00212DCB" w:rsidP="00212DCB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64BC8AD5" w14:textId="77777777" w:rsidR="00212DCB" w:rsidRDefault="00212DCB" w:rsidP="00212DCB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................................................</w:t>
            </w:r>
          </w:p>
          <w:p w14:paraId="30270AC6" w14:textId="77777777" w:rsidR="00212DCB" w:rsidRDefault="00212DCB" w:rsidP="00212DCB">
            <w:pPr>
              <w:shd w:val="clear" w:color="auto" w:fill="FFFFFF"/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MgA. Martin Čermák</w:t>
            </w:r>
          </w:p>
        </w:tc>
      </w:tr>
      <w:tr w:rsidR="00212DCB" w14:paraId="64E3F41B" w14:textId="77777777" w:rsidTr="00F85DDD"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14:paraId="5D6124E5" w14:textId="77777777" w:rsidR="00212DCB" w:rsidRDefault="00212DCB" w:rsidP="00212DCB">
            <w:pPr>
              <w:pStyle w:val="Nadpis2"/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14:paraId="72D15CD9" w14:textId="77777777" w:rsidR="00212DCB" w:rsidRDefault="00212DCB" w:rsidP="00212DCB">
            <w:pPr>
              <w:pStyle w:val="Nadpis2"/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181892A4" w14:textId="77777777" w:rsidR="00212DCB" w:rsidRDefault="00212DCB" w:rsidP="00212DCB">
      <w:pPr>
        <w:spacing w:line="360" w:lineRule="auto"/>
        <w:ind w:right="1033"/>
        <w:rPr>
          <w:rFonts w:ascii="Arial" w:eastAsia="Arial" w:hAnsi="Arial" w:cs="Arial"/>
          <w:sz w:val="22"/>
          <w:szCs w:val="22"/>
        </w:rPr>
      </w:pPr>
    </w:p>
    <w:p w14:paraId="01BE6776" w14:textId="77777777" w:rsidR="00212DCB" w:rsidRDefault="00212DCB" w:rsidP="00212D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93D118" w14:textId="77777777" w:rsidR="00212DCB" w:rsidRDefault="00212DCB" w:rsidP="00212D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ahoma" w:eastAsia="Tahoma" w:hAnsi="Tahoma" w:cs="Tahoma"/>
          <w:color w:val="000000"/>
          <w:sz w:val="16"/>
          <w:szCs w:val="16"/>
        </w:rPr>
      </w:pPr>
    </w:p>
    <w:p w14:paraId="41C9342D" w14:textId="77777777" w:rsidR="00212DCB" w:rsidRDefault="00212DCB" w:rsidP="00212DCB">
      <w:pPr>
        <w:spacing w:line="360" w:lineRule="auto"/>
        <w:jc w:val="center"/>
      </w:pPr>
    </w:p>
    <w:p w14:paraId="5EE3847F" w14:textId="77777777" w:rsidR="009A529A" w:rsidRDefault="009A529A" w:rsidP="00212DCB">
      <w:pPr>
        <w:spacing w:line="360" w:lineRule="auto"/>
      </w:pPr>
    </w:p>
    <w:sectPr w:rsidR="009A52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FCED2" w14:textId="77777777" w:rsidR="00103971" w:rsidRDefault="00103971">
      <w:r>
        <w:separator/>
      </w:r>
    </w:p>
  </w:endnote>
  <w:endnote w:type="continuationSeparator" w:id="0">
    <w:p w14:paraId="18DD3A13" w14:textId="77777777" w:rsidR="00103971" w:rsidRDefault="00103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65738" w14:textId="77777777" w:rsidR="00A55324" w:rsidRDefault="00A553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25468" w14:textId="77777777" w:rsidR="00A55324" w:rsidRDefault="00A5532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439CEB14" w14:textId="77777777" w:rsidR="00A55324" w:rsidRDefault="00A5532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75F33B2C" w14:textId="77777777" w:rsidR="00A55324" w:rsidRDefault="00A5532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0E1C2" w14:textId="77777777" w:rsidR="00A5532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0EC45723" wp14:editId="1D4F8181">
          <wp:extent cx="540000" cy="540000"/>
          <wp:effectExtent l="0" t="0" r="0" b="0"/>
          <wp:docPr id="3" name="image1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gif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E27F6A7" wp14:editId="2E2E0E68">
              <wp:simplePos x="0" y="0"/>
              <wp:positionH relativeFrom="column">
                <wp:posOffset>660400</wp:posOffset>
              </wp:positionH>
              <wp:positionV relativeFrom="paragraph">
                <wp:posOffset>-38099</wp:posOffset>
              </wp:positionV>
              <wp:extent cx="4391025" cy="638175"/>
              <wp:effectExtent l="0" t="0" r="0" b="0"/>
              <wp:wrapNone/>
              <wp:docPr id="1" name="Obdélní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155250" y="3465675"/>
                        <a:ext cx="4381500" cy="628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7BB06344" w14:textId="77777777" w:rsidR="00A55324" w:rsidRDefault="00000000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 xml:space="preserve">Galerie hlavního města Prahy je jednou z nejvýznamnějších galerií v České republice, která se ve své výstavní činnosti zaměřuje zejména na moderní a současné umění. Shromažďuje, ochraňuje a odborně zpracovává umělecké sbírky hlavního města Prahy. V současné době GHMP vystavuje v sedmi objektech: v Domě U Kamenného zvonu, v Městské knihovně – 2. patro, v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Colloredo-Mansfeldském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 xml:space="preserve"> paláci, v Domě fotografie, v Bílkově vile, v Zámku Troja a v Domě Františka Bílka v Chýnově.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E27F6A7" id="Obdélník 1" o:spid="_x0000_s1026" style="position:absolute;margin-left:52pt;margin-top:-3pt;width:345.75pt;height:5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" fillcolor="white [3201]" stroked="f">
              <v:textbox inset="2.53958mm,1.2694mm,2.53958mm,1.2694mm">
                <w:txbxContent>
                  <w:p w:rsidR="00000000" w:rsidRDefault="00000000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 xml:space="preserve">Galerie hlavního města Prahy je jednou z nejvýznamnějších galerií v České republice, která se ve své výstavní činnosti zaměřuje zejména na moderní a současné umění. Shromažďuje, ochraňuje a odborně zpracovává umělecké sbírky hlavního města Prahy. V současné době GHMP vystavuje v sedmi objektech: v Domě U Kamenného zvonu, v Městské knihovně – 2. patro, v 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Colloredo-Mansfeldském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 xml:space="preserve"> paláci, v Domě fotografie, v Bílkově vile, v Zámku Troja a v Domě Františka Bílka v Chýnově.</w:t>
                    </w:r>
                  </w:p>
                </w:txbxContent>
              </v:textbox>
            </v:rect>
          </w:pict>
        </mc:Fallback>
      </mc:AlternateContent>
    </w:r>
  </w:p>
  <w:p w14:paraId="45C1C15E" w14:textId="77777777" w:rsidR="00A55324" w:rsidRDefault="00A5532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CE956" w14:textId="77777777" w:rsidR="00103971" w:rsidRDefault="00103971">
      <w:r>
        <w:separator/>
      </w:r>
    </w:p>
  </w:footnote>
  <w:footnote w:type="continuationSeparator" w:id="0">
    <w:p w14:paraId="280B10C9" w14:textId="77777777" w:rsidR="00103971" w:rsidRDefault="00103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CC191" w14:textId="77777777" w:rsidR="00A55324" w:rsidRDefault="00A553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3CEC6" w14:textId="77777777" w:rsidR="00A55324" w:rsidRDefault="00A5532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13D05268" w14:textId="77777777" w:rsidR="00A55324" w:rsidRDefault="00A5532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37EAB" w14:textId="77777777" w:rsidR="00A5532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381BE3BC" wp14:editId="20FC6BE8">
          <wp:extent cx="2592000" cy="1050970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13723" t="24566" r="13690" b="23375"/>
                  <a:stretch>
                    <a:fillRect/>
                  </a:stretch>
                </pic:blipFill>
                <pic:spPr>
                  <a:xfrm>
                    <a:off x="0" y="0"/>
                    <a:ext cx="2592000" cy="10509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D324F"/>
    <w:multiLevelType w:val="multilevel"/>
    <w:tmpl w:val="9050F69A"/>
    <w:lvl w:ilvl="0">
      <w:start w:val="3"/>
      <w:numFmt w:val="decimal"/>
      <w:lvlText w:val="%1."/>
      <w:lvlJc w:val="left"/>
      <w:pPr>
        <w:ind w:left="360" w:hanging="360"/>
      </w:pPr>
      <w:rPr>
        <w:b w:val="0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eastAsia="Arial" w:hAnsi="Arial" w:cs="Arial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  <w:u w:val="none"/>
      </w:rPr>
    </w:lvl>
  </w:abstractNum>
  <w:abstractNum w:abstractNumId="1" w15:restartNumberingAfterBreak="0">
    <w:nsid w:val="15A105FD"/>
    <w:multiLevelType w:val="multilevel"/>
    <w:tmpl w:val="EEE8F262"/>
    <w:lvl w:ilvl="0">
      <w:start w:val="1"/>
      <w:numFmt w:val="decimal"/>
      <w:lvlText w:val="%1."/>
      <w:lvlJc w:val="left"/>
      <w:pPr>
        <w:ind w:left="495" w:hanging="495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2" w15:restartNumberingAfterBreak="0">
    <w:nsid w:val="1735016F"/>
    <w:multiLevelType w:val="multilevel"/>
    <w:tmpl w:val="7E7E0F7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7F963AF"/>
    <w:multiLevelType w:val="multilevel"/>
    <w:tmpl w:val="562C2A8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53B46037"/>
    <w:multiLevelType w:val="multilevel"/>
    <w:tmpl w:val="B71C330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FBE3D6E"/>
    <w:multiLevelType w:val="multilevel"/>
    <w:tmpl w:val="E5E05A2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227036138">
    <w:abstractNumId w:val="4"/>
  </w:num>
  <w:num w:numId="2" w16cid:durableId="214631639">
    <w:abstractNumId w:val="2"/>
  </w:num>
  <w:num w:numId="3" w16cid:durableId="1746101414">
    <w:abstractNumId w:val="5"/>
  </w:num>
  <w:num w:numId="4" w16cid:durableId="1822384748">
    <w:abstractNumId w:val="1"/>
  </w:num>
  <w:num w:numId="5" w16cid:durableId="310713309">
    <w:abstractNumId w:val="3"/>
  </w:num>
  <w:num w:numId="6" w16cid:durableId="583494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CB1"/>
    <w:rsid w:val="000B49E7"/>
    <w:rsid w:val="00103971"/>
    <w:rsid w:val="00212DCB"/>
    <w:rsid w:val="00790E2E"/>
    <w:rsid w:val="009A529A"/>
    <w:rsid w:val="00A55324"/>
    <w:rsid w:val="00C75A15"/>
    <w:rsid w:val="00D745C4"/>
    <w:rsid w:val="00D805C7"/>
    <w:rsid w:val="00EA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3AE4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12DCB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rsid w:val="00212DCB"/>
    <w:pPr>
      <w:keepNext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rsid w:val="00212DCB"/>
    <w:pPr>
      <w:keepNext/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rsid w:val="00212DCB"/>
    <w:pPr>
      <w:keepNext/>
      <w:jc w:val="center"/>
      <w:outlineLvl w:val="4"/>
    </w:pPr>
    <w:rPr>
      <w:rFonts w:ascii="Arial" w:eastAsia="Arial" w:hAnsi="Arial" w:cs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212DCB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212DCB"/>
    <w:rPr>
      <w:rFonts w:ascii="Times New Roman" w:eastAsia="Times New Roman" w:hAnsi="Times New Roman" w:cs="Times New Roman"/>
      <w:b/>
      <w:kern w:val="0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212DCB"/>
    <w:rPr>
      <w:rFonts w:ascii="Arial" w:eastAsia="Arial" w:hAnsi="Arial" w:cs="Arial"/>
      <w:b/>
      <w:kern w:val="0"/>
      <w:sz w:val="20"/>
      <w:szCs w:val="2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212DC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12D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2DCB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12DC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2DCB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 2013–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1181</Words>
  <Characters>6970</Characters>
  <Application>Microsoft Office Word</Application>
  <DocSecurity>0</DocSecurity>
  <Lines>58</Lines>
  <Paragraphs>16</Paragraphs>
  <ScaleCrop>false</ScaleCrop>
  <Company/>
  <LinksUpToDate>false</LinksUpToDate>
  <CharactersWithSpaces>8135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cp:lastPrinted>2026-03-05T13:54:00Z</cp:lastPrinted>
  <dcterms:created xsi:type="dcterms:W3CDTF">2026-02-03T13:37:00Z</dcterms:created>
  <dcterms:modified xsi:type="dcterms:W3CDTF">2026-03-18T09:49:00Z</dcterms:modified>
</cp:coreProperties>
</file>