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669E" w14:textId="2304F8C9" w:rsidR="00D764D1" w:rsidRDefault="00D764D1" w:rsidP="00D764D1">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8240" behindDoc="1" locked="0" layoutInCell="1" allowOverlap="1" wp14:anchorId="033B035B" wp14:editId="41526A45">
                <wp:simplePos x="0" y="0"/>
                <wp:positionH relativeFrom="column">
                  <wp:posOffset>-549275</wp:posOffset>
                </wp:positionH>
                <wp:positionV relativeFrom="paragraph">
                  <wp:posOffset>-901065</wp:posOffset>
                </wp:positionV>
                <wp:extent cx="2598420" cy="1504950"/>
                <wp:effectExtent l="0" t="2540" r="3175" b="0"/>
                <wp:wrapNone/>
                <wp:docPr id="2112714073"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170092576"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2068892411" name="Rectangle 4"/>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C21C9" id="Skupina 3" o:spid="_x0000_s1026" style="position:absolute;margin-left:-43.25pt;margin-top:-70.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">
                  <v:imagedata r:id="rId12" o:title=""/>
                </v:shape>
                <v:rect id="Rectangle 4"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" stroked="f" strokecolor="#333">
                  <v:textbox inset="0,0,2.50014mm,1.3mm"/>
                </v:rect>
              </v:group>
            </w:pict>
          </mc:Fallback>
        </mc:AlternateContent>
      </w:r>
      <w:r>
        <w:rPr>
          <w:noProof/>
        </w:rPr>
        <mc:AlternateContent>
          <mc:Choice Requires="wps">
            <w:drawing>
              <wp:inline distT="0" distB="0" distL="0" distR="0" wp14:anchorId="730588B7" wp14:editId="2F7FF18E">
                <wp:extent cx="1746000" cy="828675"/>
                <wp:effectExtent l="0" t="0" r="6985" b="9525"/>
                <wp:docPr id="1" name="Rectangle"/>
                <wp:cNvGraphicFramePr/>
                <a:graphic xmlns:a="http://schemas.openxmlformats.org/drawingml/2006/main">
                  <a:graphicData uri="http://schemas.microsoft.com/office/word/2010/wordprocessingShape">
                    <wps:wsp>
                      <wps:cNvSpPr/>
                      <wps:spPr>
                        <a:xfrm>
                          <a:off x="0" y="0"/>
                          <a:ext cx="1746000" cy="828675"/>
                        </a:xfrm>
                        <a:prstGeom prst="rect">
                          <a:avLst/>
                        </a:prstGeom>
                        <a:solidFill>
                          <a:srgbClr val="FFFFFF">
                            <a:alpha val="100000"/>
                          </a:srgbClr>
                        </a:solidFill>
                        <a:ln w="12700" cap="flat" cmpd="sng">
                          <a:noFill/>
                          <a:prstDash val="solid"/>
                        </a:ln>
                      </wps:spPr>
                      <wps:txbx>
                        <w:txbxContent>
                          <w:p w14:paraId="09FC5BDB" w14:textId="77777777" w:rsidR="00D764D1" w:rsidRDefault="00D764D1" w:rsidP="00D764D1">
                            <w:pPr>
                              <w:spacing w:after="60"/>
                              <w:jc w:val="center"/>
                            </w:pPr>
                            <w:r>
                              <w:rPr>
                                <w:rFonts w:ascii="Arial" w:eastAsia="Arial" w:hAnsi="Arial" w:cs="Arial"/>
                                <w:sz w:val="18"/>
                              </w:rPr>
                              <w:t>MZE-67696/2025-12120</w:t>
                            </w:r>
                          </w:p>
                          <w:p w14:paraId="315C90F7" w14:textId="77777777" w:rsidR="00D764D1" w:rsidRDefault="00D764D1" w:rsidP="00D764D1">
                            <w:pPr>
                              <w:jc w:val="center"/>
                            </w:pPr>
                            <w:r>
                              <w:rPr>
                                <w:noProof/>
                              </w:rPr>
                              <w:drawing>
                                <wp:inline distT="0" distB="0" distL="0" distR="0" wp14:anchorId="397DDA9B" wp14:editId="2C384C71">
                                  <wp:extent cx="1733550" cy="285750"/>
                                  <wp:effectExtent l="0" t="0" r="0" b="0"/>
                                  <wp:docPr id="154104333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7322B3D" w14:textId="77777777" w:rsidR="00D764D1" w:rsidRDefault="00D764D1" w:rsidP="00D764D1">
                            <w:pPr>
                              <w:jc w:val="center"/>
                            </w:pPr>
                            <w:r>
                              <w:rPr>
                                <w:rFonts w:ascii="Arial" w:eastAsia="Arial" w:hAnsi="Arial" w:cs="Arial"/>
                                <w:sz w:val="18"/>
                              </w:rPr>
                              <w:t>mzedms030046902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30588B7" id="Rectangle" o:spid="_x0000_s1026" style="width:13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" stroked="f" strokeweight="1pt">
                <v:textbox inset="0,,0">
                  <w:txbxContent>
                    <w:p w14:paraId="09FC5BDB" w14:textId="77777777" w:rsidR="00D764D1" w:rsidRDefault="00D764D1" w:rsidP="00D764D1">
                      <w:pPr>
                        <w:spacing w:after="60"/>
                        <w:jc w:val="center"/>
                      </w:pPr>
                      <w:r>
                        <w:rPr>
                          <w:rFonts w:ascii="Arial" w:eastAsia="Arial" w:hAnsi="Arial" w:cs="Arial"/>
                          <w:sz w:val="18"/>
                        </w:rPr>
                        <w:t>MZE-67696/2025-12120</w:t>
                      </w:r>
                    </w:p>
                    <w:p w14:paraId="315C90F7" w14:textId="77777777" w:rsidR="00D764D1" w:rsidRDefault="00D764D1" w:rsidP="00D764D1">
                      <w:pPr>
                        <w:jc w:val="center"/>
                      </w:pPr>
                      <w:r>
                        <w:rPr>
                          <w:noProof/>
                        </w:rPr>
                        <w:drawing>
                          <wp:inline distT="0" distB="0" distL="0" distR="0" wp14:anchorId="397DDA9B" wp14:editId="2C384C71">
                            <wp:extent cx="1733550" cy="285750"/>
                            <wp:effectExtent l="0" t="0" r="0" b="0"/>
                            <wp:docPr id="154104333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47322B3D" w14:textId="77777777" w:rsidR="00D764D1" w:rsidRDefault="00D764D1" w:rsidP="00D764D1">
                      <w:pPr>
                        <w:jc w:val="center"/>
                      </w:pPr>
                      <w:r>
                        <w:rPr>
                          <w:rFonts w:ascii="Arial" w:eastAsia="Arial" w:hAnsi="Arial" w:cs="Arial"/>
                          <w:sz w:val="18"/>
                        </w:rPr>
                        <w:t>mzedms030046902</w:t>
                      </w:r>
                    </w:p>
                  </w:txbxContent>
                </v:textbox>
                <w10:anchorlock/>
              </v:rect>
            </w:pict>
          </mc:Fallback>
        </mc:AlternateContent>
      </w:r>
    </w:p>
    <w:p w14:paraId="5D426D86" w14:textId="77777777" w:rsidR="00D764D1" w:rsidRDefault="00D764D1" w:rsidP="00D764D1">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58709B60" w14:textId="77777777" w:rsidR="00D764D1" w:rsidRDefault="00D764D1" w:rsidP="00D764D1">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MZE-67696/2025-12120</w:t>
      </w:r>
      <w:r>
        <w:rPr>
          <w:sz w:val="20"/>
          <w:szCs w:val="20"/>
        </w:rPr>
        <w:fldChar w:fldCharType="end"/>
      </w:r>
    </w:p>
    <w:p w14:paraId="35DB6EA1" w14:textId="77777777" w:rsidR="00410D32" w:rsidRDefault="00410D32" w:rsidP="00410D32">
      <w:pPr>
        <w:pStyle w:val="RLProhlensmluvnchstran"/>
        <w:rPr>
          <w:rFonts w:ascii="Arial" w:hAnsi="Arial" w:cs="Arial"/>
        </w:rPr>
      </w:pPr>
    </w:p>
    <w:p w14:paraId="3E2FE922" w14:textId="77777777" w:rsidR="00410D32" w:rsidRDefault="00410D32" w:rsidP="00410D32">
      <w:pPr>
        <w:pStyle w:val="RLProhlensmluvnchstran"/>
        <w:rPr>
          <w:rFonts w:ascii="Arial" w:hAnsi="Arial" w:cs="Arial"/>
        </w:rPr>
      </w:pPr>
    </w:p>
    <w:p w14:paraId="4F0FA49A" w14:textId="7B2E749D" w:rsidR="00410D32" w:rsidRPr="005D5220" w:rsidRDefault="00410D32" w:rsidP="00410D32">
      <w:pPr>
        <w:pStyle w:val="RLProhlensmluvnchstran"/>
        <w:rPr>
          <w:rFonts w:asciiTheme="minorHAnsi" w:hAnsiTheme="minorHAnsi" w:cstheme="minorHAnsi"/>
          <w:sz w:val="28"/>
          <w:szCs w:val="28"/>
        </w:rPr>
      </w:pPr>
      <w:r w:rsidRPr="005D5220">
        <w:rPr>
          <w:rFonts w:asciiTheme="minorHAnsi" w:hAnsiTheme="minorHAnsi" w:cstheme="minorHAnsi"/>
          <w:sz w:val="28"/>
          <w:szCs w:val="28"/>
        </w:rPr>
        <w:t>Smlouva o zajištění technické podpory a rozvoje informačního systému vodovodů</w:t>
      </w:r>
      <w:r w:rsidRPr="005D5220">
        <w:rPr>
          <w:rFonts w:asciiTheme="minorHAnsi" w:hAnsiTheme="minorHAnsi" w:cstheme="minorHAnsi"/>
          <w:sz w:val="28"/>
          <w:szCs w:val="28"/>
        </w:rPr>
        <w:br/>
        <w:t>a kanalizací (IS V</w:t>
      </w:r>
      <w:r w:rsidR="00723BA6">
        <w:rPr>
          <w:rFonts w:asciiTheme="minorHAnsi" w:hAnsiTheme="minorHAnsi" w:cstheme="minorHAnsi"/>
          <w:sz w:val="28"/>
          <w:szCs w:val="28"/>
        </w:rPr>
        <w:t>a</w:t>
      </w:r>
      <w:r w:rsidRPr="005D5220">
        <w:rPr>
          <w:rFonts w:asciiTheme="minorHAnsi" w:hAnsiTheme="minorHAnsi" w:cstheme="minorHAnsi"/>
          <w:sz w:val="28"/>
          <w:szCs w:val="28"/>
        </w:rPr>
        <w:t>K) 202</w:t>
      </w:r>
      <w:r w:rsidR="00A4537B">
        <w:rPr>
          <w:rFonts w:asciiTheme="minorHAnsi" w:hAnsiTheme="minorHAnsi" w:cstheme="minorHAnsi"/>
          <w:sz w:val="28"/>
          <w:szCs w:val="28"/>
        </w:rPr>
        <w:t>6 - 2028</w:t>
      </w:r>
    </w:p>
    <w:p w14:paraId="262A8D53" w14:textId="366696DA" w:rsidR="00410D32" w:rsidRPr="006D6F91" w:rsidRDefault="00410D32" w:rsidP="00410D32">
      <w:pPr>
        <w:pStyle w:val="RLProhlensmluvnchstran"/>
        <w:rPr>
          <w:rFonts w:asciiTheme="minorHAnsi" w:hAnsiTheme="minorHAnsi" w:cstheme="minorHAnsi"/>
          <w:b w:val="0"/>
          <w:bCs/>
          <w:szCs w:val="20"/>
        </w:rPr>
      </w:pPr>
      <w:r w:rsidRPr="006D6F91">
        <w:rPr>
          <w:rFonts w:asciiTheme="minorHAnsi" w:hAnsiTheme="minorHAnsi" w:cstheme="minorHAnsi"/>
          <w:b w:val="0"/>
          <w:bCs/>
          <w:szCs w:val="20"/>
        </w:rPr>
        <w:t>(číslo Smlouvy Objednatele: S202</w:t>
      </w:r>
      <w:r w:rsidR="003A1753">
        <w:rPr>
          <w:rFonts w:asciiTheme="minorHAnsi" w:hAnsiTheme="minorHAnsi" w:cstheme="minorHAnsi"/>
          <w:b w:val="0"/>
          <w:bCs/>
          <w:szCs w:val="20"/>
        </w:rPr>
        <w:t>5</w:t>
      </w:r>
      <w:r w:rsidRPr="006D6F91">
        <w:rPr>
          <w:rFonts w:asciiTheme="minorHAnsi" w:hAnsiTheme="minorHAnsi" w:cstheme="minorHAnsi"/>
          <w:b w:val="0"/>
          <w:bCs/>
          <w:szCs w:val="20"/>
        </w:rPr>
        <w:t>-00</w:t>
      </w:r>
      <w:r w:rsidR="003A1753">
        <w:rPr>
          <w:rFonts w:asciiTheme="minorHAnsi" w:hAnsiTheme="minorHAnsi" w:cstheme="minorHAnsi"/>
          <w:b w:val="0"/>
          <w:bCs/>
          <w:szCs w:val="20"/>
        </w:rPr>
        <w:t>50</w:t>
      </w:r>
      <w:r w:rsidRPr="006D6F91">
        <w:rPr>
          <w:rFonts w:asciiTheme="minorHAnsi" w:hAnsiTheme="minorHAnsi" w:cstheme="minorHAnsi"/>
          <w:b w:val="0"/>
          <w:bCs/>
          <w:szCs w:val="20"/>
        </w:rPr>
        <w:t>, DMS: 1</w:t>
      </w:r>
      <w:r w:rsidR="002A5F53">
        <w:rPr>
          <w:rFonts w:asciiTheme="minorHAnsi" w:hAnsiTheme="minorHAnsi" w:cstheme="minorHAnsi"/>
          <w:b w:val="0"/>
          <w:bCs/>
          <w:szCs w:val="20"/>
        </w:rPr>
        <w:t>273</w:t>
      </w:r>
      <w:r w:rsidRPr="006D6F91">
        <w:rPr>
          <w:rFonts w:asciiTheme="minorHAnsi" w:hAnsiTheme="minorHAnsi" w:cstheme="minorHAnsi"/>
          <w:b w:val="0"/>
          <w:bCs/>
          <w:szCs w:val="20"/>
        </w:rPr>
        <w:t>-202</w:t>
      </w:r>
      <w:r w:rsidR="002A5F53">
        <w:rPr>
          <w:rFonts w:asciiTheme="minorHAnsi" w:hAnsiTheme="minorHAnsi" w:cstheme="minorHAnsi"/>
          <w:b w:val="0"/>
          <w:bCs/>
          <w:szCs w:val="20"/>
        </w:rPr>
        <w:t>5</w:t>
      </w:r>
      <w:r w:rsidRPr="006D6F91">
        <w:rPr>
          <w:rFonts w:asciiTheme="minorHAnsi" w:hAnsiTheme="minorHAnsi" w:cstheme="minorHAnsi"/>
          <w:b w:val="0"/>
          <w:bCs/>
          <w:szCs w:val="20"/>
        </w:rPr>
        <w:t xml:space="preserve">-12120, č. j. </w:t>
      </w:r>
      <w:r w:rsidR="002A5F53" w:rsidRPr="002A5F53">
        <w:rPr>
          <w:rFonts w:asciiTheme="minorHAnsi" w:hAnsiTheme="minorHAnsi" w:cstheme="minorHAnsi"/>
          <w:b w:val="0"/>
          <w:bCs/>
          <w:szCs w:val="20"/>
        </w:rPr>
        <w:t>MZE-67696/2025-12120</w:t>
      </w:r>
      <w:r w:rsidRPr="006D6F91">
        <w:rPr>
          <w:rFonts w:asciiTheme="minorHAnsi" w:hAnsiTheme="minorHAnsi" w:cstheme="minorHAnsi"/>
          <w:b w:val="0"/>
          <w:bCs/>
          <w:szCs w:val="20"/>
        </w:rPr>
        <w:t>)</w:t>
      </w:r>
    </w:p>
    <w:p w14:paraId="497C79C6" w14:textId="77777777" w:rsidR="00410D32" w:rsidRPr="006D6F91" w:rsidRDefault="00410D32" w:rsidP="00410D32">
      <w:pPr>
        <w:pStyle w:val="RLdajeosmluvnstran0"/>
        <w:rPr>
          <w:rStyle w:val="Kurzva"/>
          <w:rFonts w:asciiTheme="minorHAnsi" w:hAnsiTheme="minorHAnsi" w:cstheme="minorHAnsi"/>
        </w:rPr>
      </w:pPr>
    </w:p>
    <w:p w14:paraId="55A1B19F" w14:textId="77777777" w:rsidR="00410D32" w:rsidRPr="006D6F91" w:rsidRDefault="00410D32" w:rsidP="00410D32">
      <w:pPr>
        <w:pStyle w:val="RLdajeosmluvnstran"/>
        <w:spacing w:after="0"/>
        <w:rPr>
          <w:rFonts w:asciiTheme="minorHAnsi" w:hAnsiTheme="minorHAnsi" w:cstheme="minorHAnsi"/>
          <w:szCs w:val="22"/>
        </w:rPr>
      </w:pPr>
    </w:p>
    <w:p w14:paraId="3727F7AE" w14:textId="77777777" w:rsidR="00410D32" w:rsidRPr="005D5220" w:rsidRDefault="00410D32" w:rsidP="00410D32">
      <w:pPr>
        <w:pStyle w:val="RLdajeosmluvnstran"/>
        <w:spacing w:after="0"/>
        <w:rPr>
          <w:rFonts w:asciiTheme="minorHAnsi" w:hAnsiTheme="minorHAnsi" w:cstheme="minorHAnsi"/>
          <w:sz w:val="24"/>
        </w:rPr>
      </w:pPr>
      <w:r w:rsidRPr="005D5220">
        <w:rPr>
          <w:rFonts w:asciiTheme="minorHAnsi" w:hAnsiTheme="minorHAnsi" w:cstheme="minorHAnsi"/>
          <w:sz w:val="24"/>
        </w:rPr>
        <w:t>Smluvní strany:</w:t>
      </w:r>
    </w:p>
    <w:p w14:paraId="13559CAA" w14:textId="77777777" w:rsidR="00410D32" w:rsidRPr="006D6F91" w:rsidRDefault="00410D32" w:rsidP="00410D32">
      <w:pPr>
        <w:pStyle w:val="RLdajeosmluvnstran"/>
        <w:rPr>
          <w:rFonts w:asciiTheme="minorHAnsi" w:hAnsiTheme="minorHAnsi" w:cstheme="minorHAnsi"/>
          <w:szCs w:val="22"/>
        </w:rPr>
      </w:pPr>
    </w:p>
    <w:p w14:paraId="5667E00D" w14:textId="77777777" w:rsidR="00410D32" w:rsidRPr="005D5220" w:rsidRDefault="00410D32" w:rsidP="00410D32">
      <w:pPr>
        <w:pStyle w:val="RLProhlensmluvnchstran"/>
        <w:rPr>
          <w:rFonts w:asciiTheme="minorHAnsi" w:hAnsiTheme="minorHAnsi" w:cstheme="minorHAnsi"/>
          <w:sz w:val="24"/>
          <w:highlight w:val="yellow"/>
        </w:rPr>
      </w:pPr>
      <w:r w:rsidRPr="005D5220">
        <w:rPr>
          <w:rFonts w:asciiTheme="minorHAnsi" w:hAnsiTheme="minorHAnsi" w:cstheme="minorHAnsi"/>
          <w:sz w:val="24"/>
        </w:rPr>
        <w:t>Česká republika – Ministerstvo zemědělství</w:t>
      </w:r>
    </w:p>
    <w:p w14:paraId="6A0B38B3"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se sídlem: Těšnov 65/17, 110 00, Praha 1 – Nové Město</w:t>
      </w:r>
    </w:p>
    <w:p w14:paraId="4B8B0D08" w14:textId="77777777"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IČO: 00020478, DIČ:CZ00020478</w:t>
      </w:r>
    </w:p>
    <w:p w14:paraId="307FDC3A" w14:textId="77777777" w:rsidR="00410D32"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bank. spojení: Česká národní banka, č. účtu: 1226001/0710</w:t>
      </w:r>
    </w:p>
    <w:p w14:paraId="18DC5669" w14:textId="124B47AC" w:rsidR="00080CE1" w:rsidRPr="005D5220" w:rsidRDefault="00080CE1" w:rsidP="00410D32">
      <w:pPr>
        <w:pStyle w:val="RLdajeosmluvnstran"/>
        <w:rPr>
          <w:rFonts w:asciiTheme="minorHAnsi" w:hAnsiTheme="minorHAnsi" w:cstheme="minorHAnsi"/>
          <w:sz w:val="24"/>
        </w:rPr>
      </w:pPr>
      <w:r w:rsidRPr="00FB4567">
        <w:rPr>
          <w:rFonts w:asciiTheme="minorHAnsi" w:hAnsiTheme="minorHAnsi" w:cstheme="minorHAnsi"/>
          <w:sz w:val="24"/>
        </w:rPr>
        <w:t>ID datové schránky: yphaax8</w:t>
      </w:r>
    </w:p>
    <w:p w14:paraId="3E29EA0A" w14:textId="162E2E2B" w:rsidR="00410D32" w:rsidRPr="005D5220" w:rsidRDefault="00410D32" w:rsidP="00410D32">
      <w:pPr>
        <w:pStyle w:val="RLdajeosmluvnstran"/>
        <w:rPr>
          <w:rFonts w:asciiTheme="minorHAnsi" w:hAnsiTheme="minorHAnsi" w:cstheme="minorHAnsi"/>
          <w:sz w:val="24"/>
        </w:rPr>
      </w:pPr>
      <w:r w:rsidRPr="005D5220">
        <w:rPr>
          <w:rFonts w:asciiTheme="minorHAnsi" w:hAnsiTheme="minorHAnsi" w:cstheme="minorHAnsi"/>
          <w:sz w:val="24"/>
        </w:rPr>
        <w:t xml:space="preserve">zastoupená: Ing. </w:t>
      </w:r>
      <w:r w:rsidR="002A5F53">
        <w:rPr>
          <w:rFonts w:asciiTheme="minorHAnsi" w:hAnsiTheme="minorHAnsi" w:cstheme="minorHAnsi"/>
          <w:sz w:val="24"/>
        </w:rPr>
        <w:t>Vladimírem Velasem</w:t>
      </w:r>
      <w:r w:rsidRPr="005D5220">
        <w:rPr>
          <w:rFonts w:asciiTheme="minorHAnsi" w:hAnsiTheme="minorHAnsi" w:cstheme="minorHAnsi"/>
          <w:sz w:val="24"/>
        </w:rPr>
        <w:t xml:space="preserve">, </w:t>
      </w:r>
      <w:r w:rsidR="00B27F16" w:rsidRPr="00B27F16">
        <w:rPr>
          <w:rFonts w:asciiTheme="minorHAnsi" w:hAnsiTheme="minorHAnsi" w:cstheme="minorHAnsi"/>
          <w:sz w:val="24"/>
        </w:rPr>
        <w:t>pověřen</w:t>
      </w:r>
      <w:r w:rsidR="00DF4DC4">
        <w:rPr>
          <w:rFonts w:asciiTheme="minorHAnsi" w:hAnsiTheme="minorHAnsi" w:cstheme="minorHAnsi"/>
          <w:sz w:val="24"/>
        </w:rPr>
        <w:t>ým</w:t>
      </w:r>
      <w:r w:rsidR="00B27F16" w:rsidRPr="00B27F16">
        <w:rPr>
          <w:rFonts w:asciiTheme="minorHAnsi" w:hAnsiTheme="minorHAnsi" w:cstheme="minorHAnsi"/>
          <w:sz w:val="24"/>
        </w:rPr>
        <w:t xml:space="preserve"> zastupováním ředitele Odboru rozvoje a koordinace ICT</w:t>
      </w:r>
      <w:r w:rsidR="00B27F16" w:rsidRPr="00B27F16" w:rsidDel="00B27F16">
        <w:rPr>
          <w:rFonts w:asciiTheme="minorHAnsi" w:hAnsiTheme="minorHAnsi" w:cstheme="minorHAnsi"/>
          <w:sz w:val="24"/>
        </w:rPr>
        <w:t xml:space="preserve"> </w:t>
      </w:r>
      <w:r w:rsidRPr="005D5220">
        <w:rPr>
          <w:rFonts w:asciiTheme="minorHAnsi" w:hAnsiTheme="minorHAnsi" w:cstheme="minorHAnsi"/>
          <w:sz w:val="24"/>
        </w:rPr>
        <w:t>(dále jen „</w:t>
      </w:r>
      <w:r w:rsidRPr="005D5220">
        <w:rPr>
          <w:rStyle w:val="RLProhlensmluvnchstranChar"/>
          <w:rFonts w:asciiTheme="minorHAnsi" w:hAnsiTheme="minorHAnsi" w:cstheme="minorHAnsi"/>
          <w:sz w:val="24"/>
        </w:rPr>
        <w:t>Objednatel</w:t>
      </w:r>
      <w:r w:rsidRPr="005D5220">
        <w:rPr>
          <w:rFonts w:asciiTheme="minorHAnsi" w:hAnsiTheme="minorHAnsi" w:cstheme="minorHAnsi"/>
          <w:sz w:val="24"/>
        </w:rPr>
        <w:t>“ nebo „</w:t>
      </w:r>
      <w:r w:rsidRPr="005D5220">
        <w:rPr>
          <w:rFonts w:asciiTheme="minorHAnsi" w:hAnsiTheme="minorHAnsi" w:cstheme="minorHAnsi"/>
          <w:b/>
          <w:sz w:val="24"/>
        </w:rPr>
        <w:t>MZe</w:t>
      </w:r>
      <w:r w:rsidRPr="005D5220">
        <w:rPr>
          <w:rFonts w:asciiTheme="minorHAnsi" w:hAnsiTheme="minorHAnsi" w:cstheme="minorHAnsi"/>
          <w:sz w:val="24"/>
        </w:rPr>
        <w:t>“)</w:t>
      </w:r>
    </w:p>
    <w:p w14:paraId="69044D29" w14:textId="77777777" w:rsidR="00410D32" w:rsidRPr="006D6F91" w:rsidRDefault="00410D32" w:rsidP="00410D32">
      <w:pPr>
        <w:pStyle w:val="RLdajeosmluvnstran"/>
        <w:rPr>
          <w:rFonts w:asciiTheme="minorHAnsi" w:hAnsiTheme="minorHAnsi" w:cstheme="minorHAnsi"/>
          <w:szCs w:val="22"/>
        </w:rPr>
      </w:pPr>
    </w:p>
    <w:p w14:paraId="6510FB54" w14:textId="77777777" w:rsidR="00410D32" w:rsidRPr="006D6F91" w:rsidRDefault="00410D32" w:rsidP="00410D32">
      <w:pPr>
        <w:pStyle w:val="RLdajeosmluvnstran"/>
        <w:rPr>
          <w:rFonts w:asciiTheme="minorHAnsi" w:hAnsiTheme="minorHAnsi" w:cstheme="minorHAnsi"/>
          <w:szCs w:val="22"/>
        </w:rPr>
      </w:pPr>
      <w:r w:rsidRPr="006D6F91">
        <w:rPr>
          <w:rFonts w:asciiTheme="minorHAnsi" w:hAnsiTheme="minorHAnsi" w:cstheme="minorHAnsi"/>
          <w:szCs w:val="22"/>
        </w:rPr>
        <w:t>a</w:t>
      </w:r>
    </w:p>
    <w:p w14:paraId="5786B2C3" w14:textId="77777777" w:rsidR="00410D32" w:rsidRPr="006D6F91" w:rsidRDefault="00410D32" w:rsidP="00410D32">
      <w:pPr>
        <w:pStyle w:val="RLdajeosmluvnstran"/>
        <w:rPr>
          <w:rFonts w:asciiTheme="minorHAnsi" w:hAnsiTheme="minorHAnsi" w:cstheme="minorHAnsi"/>
          <w:szCs w:val="22"/>
        </w:rPr>
      </w:pPr>
    </w:p>
    <w:p w14:paraId="6584B63C" w14:textId="77777777" w:rsidR="00410D32" w:rsidRPr="005D5220" w:rsidRDefault="00410D32" w:rsidP="00410D32">
      <w:pPr>
        <w:pStyle w:val="RLdajeosmluvnstran0"/>
        <w:rPr>
          <w:rFonts w:asciiTheme="minorHAnsi" w:hAnsiTheme="minorHAnsi" w:cstheme="minorHAnsi"/>
          <w:b/>
          <w:bCs/>
          <w:sz w:val="24"/>
        </w:rPr>
      </w:pPr>
      <w:r w:rsidRPr="005D5220">
        <w:rPr>
          <w:rFonts w:asciiTheme="minorHAnsi" w:hAnsiTheme="minorHAnsi" w:cstheme="minorHAnsi"/>
          <w:b/>
          <w:bCs/>
          <w:sz w:val="24"/>
        </w:rPr>
        <w:t xml:space="preserve">RNDr. Vladimír Ulrich </w:t>
      </w:r>
    </w:p>
    <w:p w14:paraId="2F4FFC02"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se sídlem: Mongolská 465/5, 160 00 Praha 6 - Bubeneč</w:t>
      </w:r>
    </w:p>
    <w:p w14:paraId="2A8394E5"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IČO: 16884141, DIČ: není plátcem DPH</w:t>
      </w:r>
    </w:p>
    <w:p w14:paraId="14F3E990"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 xml:space="preserve">živnostenský list vydal Obvodní úřad městské části Praha 6, </w:t>
      </w:r>
    </w:p>
    <w:p w14:paraId="6C540104" w14:textId="77777777"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č.j. ŽO/0028332/92/Kve/01, ev.č. 310006-2833292</w:t>
      </w:r>
    </w:p>
    <w:p w14:paraId="6DB7F022" w14:textId="551B2823" w:rsidR="00410D32" w:rsidRPr="005D5220" w:rsidRDefault="00410D32" w:rsidP="00410D32">
      <w:pPr>
        <w:pStyle w:val="RLdajeosmluvnstran0"/>
        <w:rPr>
          <w:rFonts w:asciiTheme="minorHAnsi" w:hAnsiTheme="minorHAnsi" w:cstheme="minorHAnsi"/>
          <w:sz w:val="24"/>
        </w:rPr>
      </w:pPr>
      <w:r w:rsidRPr="005D5220">
        <w:rPr>
          <w:rFonts w:asciiTheme="minorHAnsi" w:hAnsiTheme="minorHAnsi" w:cstheme="minorHAnsi"/>
          <w:sz w:val="24"/>
        </w:rPr>
        <w:t xml:space="preserve">bank. spojení: </w:t>
      </w:r>
      <w:r w:rsidR="00965078">
        <w:rPr>
          <w:rFonts w:asciiTheme="minorHAnsi" w:hAnsiTheme="minorHAnsi" w:cstheme="minorHAnsi"/>
          <w:sz w:val="24"/>
        </w:rPr>
        <w:t>xxx</w:t>
      </w:r>
    </w:p>
    <w:p w14:paraId="448447F4" w14:textId="77777777" w:rsidR="00410D32" w:rsidRPr="005D5220" w:rsidRDefault="00410D32" w:rsidP="00410D32">
      <w:pPr>
        <w:pStyle w:val="RLdajeosmluvnstran"/>
        <w:rPr>
          <w:rFonts w:asciiTheme="minorHAnsi" w:hAnsiTheme="minorHAnsi" w:cstheme="minorHAnsi"/>
          <w:sz w:val="24"/>
        </w:rPr>
      </w:pPr>
      <w:r w:rsidRPr="005D5220" w:rsidDel="00640B8B">
        <w:rPr>
          <w:rFonts w:asciiTheme="minorHAnsi" w:hAnsiTheme="minorHAnsi" w:cstheme="minorHAnsi"/>
          <w:sz w:val="24"/>
        </w:rPr>
        <w:t xml:space="preserve"> </w:t>
      </w:r>
      <w:r w:rsidRPr="005D5220">
        <w:rPr>
          <w:rFonts w:asciiTheme="minorHAnsi" w:hAnsiTheme="minorHAnsi" w:cstheme="minorHAnsi"/>
          <w:sz w:val="24"/>
        </w:rPr>
        <w:t>(dále jen „</w:t>
      </w:r>
      <w:r w:rsidRPr="005D5220">
        <w:rPr>
          <w:rStyle w:val="RLProhlensmluvnchstranChar"/>
          <w:rFonts w:asciiTheme="minorHAnsi" w:hAnsiTheme="minorHAnsi" w:cstheme="minorHAnsi"/>
          <w:sz w:val="24"/>
        </w:rPr>
        <w:t>Poskytovatel</w:t>
      </w:r>
      <w:r w:rsidRPr="005D5220">
        <w:rPr>
          <w:rFonts w:asciiTheme="minorHAnsi" w:hAnsiTheme="minorHAnsi" w:cstheme="minorHAnsi"/>
          <w:sz w:val="24"/>
        </w:rPr>
        <w:t>“)</w:t>
      </w:r>
    </w:p>
    <w:p w14:paraId="238202A3" w14:textId="77777777" w:rsidR="00336F3E" w:rsidRPr="005420FF" w:rsidRDefault="00336F3E" w:rsidP="00336F3E">
      <w:pPr>
        <w:pStyle w:val="RLdajeosmluvnstran"/>
        <w:spacing w:before="60" w:after="60" w:line="240" w:lineRule="auto"/>
        <w:rPr>
          <w:rFonts w:asciiTheme="minorHAnsi" w:hAnsiTheme="minorHAnsi" w:cstheme="minorHAnsi"/>
          <w:szCs w:val="20"/>
        </w:rPr>
      </w:pPr>
    </w:p>
    <w:p w14:paraId="373C4FFF" w14:textId="6AC59958" w:rsidR="00552F73" w:rsidRPr="005420FF" w:rsidRDefault="00552F73" w:rsidP="00552F73">
      <w:pPr>
        <w:jc w:val="both"/>
        <w:rPr>
          <w:rFonts w:cstheme="minorHAnsi"/>
          <w:b/>
          <w:sz w:val="20"/>
          <w:szCs w:val="20"/>
        </w:rPr>
      </w:pPr>
      <w:r w:rsidRPr="005420FF">
        <w:rPr>
          <w:rFonts w:cstheme="minorHAnsi"/>
          <w:sz w:val="20"/>
          <w:szCs w:val="20"/>
        </w:rPr>
        <w:t xml:space="preserve">dnešního dne na základě </w:t>
      </w:r>
      <w:r w:rsidR="00551606">
        <w:rPr>
          <w:rFonts w:cstheme="minorHAnsi"/>
          <w:sz w:val="20"/>
          <w:szCs w:val="20"/>
        </w:rPr>
        <w:t xml:space="preserve">uskutečněného </w:t>
      </w:r>
      <w:r w:rsidRPr="005420FF">
        <w:rPr>
          <w:rFonts w:cstheme="minorHAnsi"/>
          <w:sz w:val="20"/>
          <w:szCs w:val="20"/>
        </w:rPr>
        <w:t>zadávacího řízení veřejné zakázky dle zákona č. 134/2016 Sb., o zadávání veřejných zakázek, ve znění pozdějších předpisů (dále jen „</w:t>
      </w:r>
      <w:r w:rsidRPr="005420FF">
        <w:rPr>
          <w:rFonts w:cstheme="minorHAnsi"/>
          <w:b/>
          <w:sz w:val="20"/>
          <w:szCs w:val="20"/>
        </w:rPr>
        <w:t>ZZVZ</w:t>
      </w:r>
      <w:r w:rsidRPr="005420FF">
        <w:rPr>
          <w:rFonts w:cstheme="minorHAnsi"/>
          <w:sz w:val="20"/>
          <w:szCs w:val="20"/>
        </w:rPr>
        <w:t xml:space="preserve">“), s názvem </w:t>
      </w:r>
      <w:r w:rsidRPr="005420FF">
        <w:rPr>
          <w:rFonts w:cstheme="minorHAnsi"/>
          <w:b/>
          <w:sz w:val="20"/>
          <w:szCs w:val="20"/>
        </w:rPr>
        <w:t>„</w:t>
      </w:r>
      <w:r w:rsidRPr="007A10A7">
        <w:rPr>
          <w:rFonts w:cstheme="minorHAnsi"/>
          <w:b/>
          <w:sz w:val="20"/>
          <w:szCs w:val="20"/>
        </w:rPr>
        <w:t xml:space="preserve">Zajištění provozu a rozvoje informačního systému vodovodů a kanalizací </w:t>
      </w:r>
      <w:r w:rsidR="0016751E">
        <w:rPr>
          <w:rFonts w:cstheme="minorHAnsi"/>
          <w:b/>
          <w:sz w:val="20"/>
          <w:szCs w:val="20"/>
        </w:rPr>
        <w:t>2026-2028</w:t>
      </w:r>
      <w:r w:rsidRPr="007A10A7">
        <w:rPr>
          <w:rFonts w:cstheme="minorHAnsi"/>
          <w:b/>
          <w:sz w:val="20"/>
          <w:szCs w:val="20"/>
        </w:rPr>
        <w:t>“</w:t>
      </w:r>
      <w:r w:rsidRPr="007A10A7">
        <w:rPr>
          <w:rFonts w:cstheme="minorHAnsi"/>
          <w:sz w:val="20"/>
          <w:szCs w:val="20"/>
        </w:rPr>
        <w:t xml:space="preserve"> (dále jen „</w:t>
      </w:r>
      <w:r w:rsidRPr="007A10A7">
        <w:rPr>
          <w:rFonts w:cstheme="minorHAnsi"/>
          <w:b/>
          <w:sz w:val="20"/>
          <w:szCs w:val="20"/>
        </w:rPr>
        <w:t>Veřejná zakázka</w:t>
      </w:r>
      <w:r w:rsidRPr="007A10A7">
        <w:rPr>
          <w:rFonts w:cstheme="minorHAnsi"/>
          <w:sz w:val="20"/>
          <w:szCs w:val="20"/>
        </w:rPr>
        <w:t>“) uzavírají tuto</w:t>
      </w:r>
      <w:r w:rsidRPr="005420FF">
        <w:rPr>
          <w:rFonts w:cstheme="minorHAnsi"/>
          <w:sz w:val="20"/>
          <w:szCs w:val="20"/>
        </w:rPr>
        <w:t xml:space="preserve"> Smlouvu (dále jen „</w:t>
      </w:r>
      <w:r w:rsidRPr="005420FF">
        <w:rPr>
          <w:rFonts w:cstheme="minorHAnsi"/>
          <w:b/>
          <w:sz w:val="20"/>
          <w:szCs w:val="20"/>
        </w:rPr>
        <w:t>Smlouva</w:t>
      </w:r>
      <w:r w:rsidRPr="005420FF">
        <w:rPr>
          <w:rFonts w:cstheme="minorHAnsi"/>
          <w:sz w:val="20"/>
          <w:szCs w:val="20"/>
        </w:rPr>
        <w:t>“) v souladu s ustanovením § 1746 odst. 2, § 2358 a násl. a 2586 a násl. zákona č. 89/2012 Sb., občanský zákoník, ve znění pozdějších předpisů (dále jen „</w:t>
      </w:r>
      <w:r w:rsidRPr="005420FF">
        <w:rPr>
          <w:rFonts w:cstheme="minorHAnsi"/>
          <w:b/>
          <w:sz w:val="20"/>
          <w:szCs w:val="20"/>
        </w:rPr>
        <w:t>občanský zákoník</w:t>
      </w:r>
      <w:r w:rsidRPr="005420FF">
        <w:rPr>
          <w:rFonts w:cstheme="minorHAnsi"/>
          <w:sz w:val="20"/>
          <w:szCs w:val="20"/>
        </w:rPr>
        <w:t>“)</w:t>
      </w:r>
    </w:p>
    <w:p w14:paraId="03F13B95" w14:textId="77777777" w:rsidR="00336F3E" w:rsidRPr="00574DFD" w:rsidRDefault="00336F3E" w:rsidP="00336F3E">
      <w:pPr>
        <w:pStyle w:val="RLProhlensmluvnchstran"/>
        <w:spacing w:before="60" w:after="60" w:line="240" w:lineRule="auto"/>
        <w:rPr>
          <w:rFonts w:asciiTheme="minorHAnsi" w:hAnsiTheme="minorHAnsi" w:cs="Tahoma"/>
          <w:szCs w:val="20"/>
          <w:lang w:val="cs-CZ"/>
        </w:rPr>
      </w:pPr>
      <w:r w:rsidRPr="00DD4B6F">
        <w:rPr>
          <w:rFonts w:asciiTheme="minorHAnsi" w:hAnsiTheme="minorHAnsi" w:cs="Tahoma"/>
          <w:szCs w:val="20"/>
          <w:lang w:val="cs-CZ"/>
        </w:rPr>
        <w:br w:type="page"/>
      </w:r>
      <w:r w:rsidRPr="003369D1">
        <w:rPr>
          <w:rFonts w:asciiTheme="minorHAnsi" w:hAnsiTheme="minorHAnsi" w:cs="Tahoma"/>
          <w:szCs w:val="20"/>
          <w:lang w:val="cs-CZ"/>
        </w:rPr>
        <w:lastRenderedPageBreak/>
        <w:t>Smluvní strany, vědomy si svých závazků v této Smlouvě obsažených a s úmyslem být touto Smlouvou vázány</w:t>
      </w:r>
      <w:r w:rsidRPr="00F62F04">
        <w:rPr>
          <w:rFonts w:asciiTheme="minorHAnsi" w:hAnsiTheme="minorHAnsi" w:cs="Tahoma"/>
          <w:szCs w:val="20"/>
          <w:lang w:val="cs-CZ"/>
        </w:rPr>
        <w:t>, dohodly se na následujícím znění Smlouvy:</w:t>
      </w:r>
    </w:p>
    <w:p w14:paraId="5887630C"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0" w:name="_Toc212632745"/>
      <w:bookmarkStart w:id="1" w:name="_Ref212892725"/>
      <w:bookmarkStart w:id="2" w:name="_Toc295034729"/>
      <w:r w:rsidRPr="00F62F04">
        <w:rPr>
          <w:rFonts w:asciiTheme="minorHAnsi" w:hAnsiTheme="minorHAnsi" w:cs="Tahoma"/>
          <w:szCs w:val="20"/>
          <w:lang w:val="cs-CZ"/>
        </w:rPr>
        <w:t>ÚVODNÍ USTANOVENÍ</w:t>
      </w:r>
      <w:bookmarkEnd w:id="0"/>
      <w:bookmarkEnd w:id="1"/>
      <w:bookmarkEnd w:id="2"/>
    </w:p>
    <w:p w14:paraId="5CEFABBC" w14:textId="77777777" w:rsidR="00336F3E" w:rsidRPr="00F62F04" w:rsidRDefault="00336F3E" w:rsidP="00336F3E">
      <w:pPr>
        <w:pStyle w:val="RLTextlnkuslovan"/>
        <w:spacing w:before="60" w:after="60"/>
        <w:ind w:left="737" w:hanging="737"/>
        <w:rPr>
          <w:szCs w:val="20"/>
          <w:lang w:val="cs-CZ"/>
        </w:rPr>
      </w:pPr>
      <w:r w:rsidRPr="00F62F04">
        <w:rPr>
          <w:szCs w:val="20"/>
          <w:lang w:val="cs-CZ"/>
        </w:rPr>
        <w:t>Objednatel prohlašuje, že:</w:t>
      </w:r>
    </w:p>
    <w:p w14:paraId="719C261B" w14:textId="222C1AE1" w:rsidR="00336F3E" w:rsidRPr="00F62F04" w:rsidRDefault="00336F3E" w:rsidP="002F6366">
      <w:pPr>
        <w:pStyle w:val="RLTextlnkuslovan"/>
        <w:numPr>
          <w:ilvl w:val="2"/>
          <w:numId w:val="39"/>
        </w:numPr>
        <w:spacing w:before="60" w:after="60"/>
        <w:ind w:left="993" w:hanging="709"/>
      </w:pPr>
      <w:r w:rsidRPr="00F62F04">
        <w:t xml:space="preserve">je ústředním orgánem státní správy, jehož působnost a zásady činnosti jsou stanoveny zákonem </w:t>
      </w:r>
      <w:r w:rsidRPr="00574DFD">
        <w:br/>
      </w:r>
      <w:r w:rsidRPr="00F62F04">
        <w:t xml:space="preserve">č. 2/1969 Sb., o zřízení ministerstev a jiných ústředních orgánů státní správy České republiky, ve znění pozdějších předpisů, </w:t>
      </w:r>
      <w:r w:rsidR="00A05572">
        <w:t>a</w:t>
      </w:r>
    </w:p>
    <w:p w14:paraId="39C7D4AE" w14:textId="01CC7DCD" w:rsidR="005237BD" w:rsidRDefault="00336F3E" w:rsidP="002F6366">
      <w:pPr>
        <w:pStyle w:val="RLTextlnkuslovan"/>
        <w:numPr>
          <w:ilvl w:val="2"/>
          <w:numId w:val="39"/>
        </w:numPr>
        <w:spacing w:before="60" w:after="60"/>
        <w:ind w:left="993" w:hanging="709"/>
        <w:rPr>
          <w:szCs w:val="20"/>
          <w:lang w:val="cs-CZ"/>
        </w:rPr>
      </w:pPr>
      <w:r w:rsidRPr="00F62F04">
        <w:rPr>
          <w:szCs w:val="20"/>
          <w:lang w:val="cs-CZ"/>
        </w:rPr>
        <w:t>splňuje veškeré podmínky a požadavky v této Smlouvě stanovené a je oprávněn tuto Smlouvu uzavřít a</w:t>
      </w:r>
      <w:r w:rsidRPr="00574DFD">
        <w:rPr>
          <w:szCs w:val="20"/>
          <w:lang w:val="cs-CZ"/>
        </w:rPr>
        <w:t> </w:t>
      </w:r>
      <w:r w:rsidRPr="00F62F04">
        <w:rPr>
          <w:szCs w:val="20"/>
          <w:lang w:val="cs-CZ"/>
        </w:rPr>
        <w:t>řádně plnit závazky v ní obsažené</w:t>
      </w:r>
      <w:r w:rsidR="005237BD">
        <w:rPr>
          <w:szCs w:val="20"/>
          <w:lang w:val="cs-CZ"/>
        </w:rPr>
        <w:t>, a</w:t>
      </w:r>
    </w:p>
    <w:p w14:paraId="0E6EDFB5" w14:textId="33AB3D68" w:rsidR="00336F3E" w:rsidRPr="00F62F04" w:rsidRDefault="00835757" w:rsidP="002F6366">
      <w:pPr>
        <w:pStyle w:val="RLTextlnkuslovan"/>
        <w:numPr>
          <w:ilvl w:val="2"/>
          <w:numId w:val="39"/>
        </w:numPr>
        <w:spacing w:before="60" w:after="60"/>
        <w:ind w:left="993" w:hanging="709"/>
        <w:rPr>
          <w:szCs w:val="20"/>
          <w:lang w:val="cs-CZ"/>
        </w:rPr>
      </w:pPr>
      <w:r w:rsidRPr="00402502">
        <w:rPr>
          <w:szCs w:val="20"/>
          <w:lang w:val="cs-CZ"/>
        </w:rPr>
        <w:t>je oprávněným držitelem výhradních licenčních oprávnění týkajících se informačního systému vodovody a</w:t>
      </w:r>
      <w:r w:rsidR="00C83CD5">
        <w:rPr>
          <w:szCs w:val="20"/>
          <w:lang w:val="cs-CZ"/>
        </w:rPr>
        <w:t> </w:t>
      </w:r>
      <w:r w:rsidRPr="00402502">
        <w:rPr>
          <w:szCs w:val="20"/>
          <w:lang w:val="cs-CZ"/>
        </w:rPr>
        <w:t>kanalizace (dále též „IS VaK“)</w:t>
      </w:r>
      <w:r w:rsidR="00336F3E" w:rsidRPr="00F62F04">
        <w:rPr>
          <w:szCs w:val="20"/>
          <w:lang w:val="cs-CZ"/>
        </w:rPr>
        <w:t>.</w:t>
      </w:r>
    </w:p>
    <w:p w14:paraId="4E88ED02" w14:textId="77777777" w:rsidR="00336F3E" w:rsidRPr="00F62F04" w:rsidRDefault="00336F3E" w:rsidP="00C83CD5">
      <w:pPr>
        <w:pStyle w:val="RLTextlnkuslovan"/>
        <w:spacing w:before="60" w:after="60"/>
        <w:ind w:left="737" w:hanging="737"/>
        <w:rPr>
          <w:szCs w:val="20"/>
          <w:lang w:val="cs-CZ"/>
        </w:rPr>
      </w:pPr>
      <w:r w:rsidRPr="00F62F04">
        <w:rPr>
          <w:szCs w:val="20"/>
          <w:lang w:val="cs-CZ"/>
        </w:rPr>
        <w:t>Poskytovatel prohlašuje, že:</w:t>
      </w:r>
    </w:p>
    <w:p w14:paraId="5180AC85" w14:textId="77777777" w:rsidR="00204562" w:rsidRPr="00204562" w:rsidRDefault="00204562" w:rsidP="00C83CD5">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75F93FCA" w14:textId="03D32C47" w:rsidR="00336F3E" w:rsidRPr="004E05B2" w:rsidRDefault="009E5ED7" w:rsidP="00C83CD5">
      <w:pPr>
        <w:pStyle w:val="Odstavecseseznamem"/>
        <w:numPr>
          <w:ilvl w:val="2"/>
          <w:numId w:val="39"/>
        </w:numPr>
        <w:spacing w:before="60" w:after="60"/>
        <w:ind w:left="993" w:hanging="709"/>
        <w:jc w:val="both"/>
        <w:rPr>
          <w:szCs w:val="20"/>
        </w:rPr>
      </w:pPr>
      <w:r w:rsidRPr="009E5ED7">
        <w:rPr>
          <w:rFonts w:eastAsia="Times New Roman" w:cs="Times New Roman"/>
          <w:sz w:val="20"/>
          <w:szCs w:val="20"/>
          <w:lang w:eastAsia="x-none"/>
        </w:rPr>
        <w:t>je oprávněně podnikající fyzickou osobou způsobilou k právním jednáním,</w:t>
      </w:r>
      <w:r w:rsidR="009C2674">
        <w:rPr>
          <w:rFonts w:eastAsia="Times New Roman" w:cs="Times New Roman"/>
          <w:sz w:val="20"/>
          <w:szCs w:val="20"/>
          <w:lang w:eastAsia="x-none"/>
        </w:rPr>
        <w:t xml:space="preserve"> a</w:t>
      </w:r>
    </w:p>
    <w:p w14:paraId="63468BEF" w14:textId="3A11F7A0" w:rsidR="00DD7E1F" w:rsidRPr="00263DFD" w:rsidRDefault="00DD7E1F" w:rsidP="006C4724">
      <w:pPr>
        <w:pStyle w:val="Odstavecseseznamem"/>
        <w:numPr>
          <w:ilvl w:val="2"/>
          <w:numId w:val="39"/>
        </w:numPr>
        <w:spacing w:before="60" w:after="60"/>
        <w:ind w:left="993" w:hanging="709"/>
        <w:jc w:val="both"/>
      </w:pPr>
      <w:bookmarkStart w:id="3" w:name="_Hlk119482958"/>
      <w:bookmarkStart w:id="4" w:name="_Hlk116569540"/>
      <w:r w:rsidRPr="00263DFD">
        <w:t xml:space="preserve">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w:t>
      </w:r>
      <w:r w:rsidR="16FC3708" w:rsidRPr="006C4724">
        <w:rPr>
          <w:rFonts w:ascii="Calibri" w:eastAsia="Times New Roman" w:hAnsi="Calibri" w:cs="Times New Roman"/>
          <w:sz w:val="20"/>
          <w:szCs w:val="20"/>
        </w:rPr>
        <w:t>o omezujících opatřeních vzhledem k situaci v Bělorusku a k zapojení Běloruska do ruské agrese proti Ukrajině, v platném znění</w:t>
      </w:r>
      <w:r w:rsidRPr="00263DFD">
        <w:t>,  a dále (ii) české právní předpisy, zejména zákon č. 69/2006 Sb., o provádění mezinárodních sankcí, v platném znění, navazující na nařízení EU uvedená v tomto pododstavci Smlouvy, a</w:t>
      </w:r>
    </w:p>
    <w:bookmarkEnd w:id="3"/>
    <w:bookmarkEnd w:id="4"/>
    <w:p w14:paraId="45DAE882" w14:textId="60824CE7" w:rsidR="00485634" w:rsidRPr="00485634" w:rsidRDefault="00485634" w:rsidP="00C83CD5">
      <w:pPr>
        <w:pStyle w:val="Odstavecseseznamem"/>
        <w:numPr>
          <w:ilvl w:val="2"/>
          <w:numId w:val="39"/>
        </w:numPr>
        <w:ind w:hanging="567"/>
        <w:jc w:val="both"/>
        <w:rPr>
          <w:rFonts w:eastAsia="Times New Roman" w:cs="Times New Roman"/>
          <w:sz w:val="20"/>
          <w:szCs w:val="20"/>
          <w:lang w:eastAsia="x-none"/>
        </w:rPr>
      </w:pPr>
      <w:r w:rsidRPr="00485634">
        <w:rPr>
          <w:rFonts w:eastAsia="Times New Roman" w:cs="Times New Roman"/>
          <w:sz w:val="20"/>
          <w:szCs w:val="20"/>
          <w:lang w:eastAsia="x-none"/>
        </w:rPr>
        <w:t xml:space="preserve">se tímto zavazuje udržovat prohlášení a závazky podle tohoto odst. 1.2. čl. 1. a podle odst. </w:t>
      </w:r>
      <w:r w:rsidR="00A13C81">
        <w:rPr>
          <w:rFonts w:eastAsia="Times New Roman" w:cs="Times New Roman"/>
          <w:sz w:val="20"/>
          <w:szCs w:val="20"/>
          <w:lang w:eastAsia="x-none"/>
        </w:rPr>
        <w:t>9.14</w:t>
      </w:r>
      <w:r w:rsidRPr="00485634">
        <w:rPr>
          <w:rFonts w:eastAsia="Times New Roman" w:cs="Times New Roman"/>
          <w:sz w:val="20"/>
          <w:szCs w:val="20"/>
          <w:lang w:eastAsia="x-none"/>
        </w:rPr>
        <w:t xml:space="preserve"> čl. 9. 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závazků a o změnách v jeho kvalifikaci, kterou prokázal v rámci své nabídky na plnění Veřejné zakázky, a</w:t>
      </w:r>
    </w:p>
    <w:p w14:paraId="2DB1F3A0" w14:textId="41BDD4B0" w:rsidR="00336458" w:rsidRPr="00336458" w:rsidRDefault="00336458" w:rsidP="00C83CD5">
      <w:pPr>
        <w:pStyle w:val="RLTextlnkuslovan"/>
        <w:numPr>
          <w:ilvl w:val="2"/>
          <w:numId w:val="39"/>
        </w:numPr>
        <w:spacing w:before="60" w:after="60"/>
        <w:ind w:hanging="567"/>
        <w:rPr>
          <w:szCs w:val="20"/>
          <w:lang w:val="cs-CZ"/>
        </w:rPr>
      </w:pPr>
      <w:r w:rsidRPr="00336458">
        <w:rPr>
          <w:szCs w:val="20"/>
          <w:lang w:val="cs-CZ"/>
        </w:rPr>
        <w:t>splňuje veškeré podmínky a požadavky v této Smlouvě stanovené</w:t>
      </w:r>
      <w:r w:rsidR="009C2674">
        <w:rPr>
          <w:szCs w:val="20"/>
          <w:lang w:val="cs-CZ"/>
        </w:rPr>
        <w:t>, a</w:t>
      </w:r>
      <w:r w:rsidRPr="00336458">
        <w:rPr>
          <w:szCs w:val="20"/>
          <w:lang w:val="cs-CZ"/>
        </w:rPr>
        <w:t xml:space="preserve"> </w:t>
      </w:r>
    </w:p>
    <w:p w14:paraId="70682955" w14:textId="1BEC0F10" w:rsidR="00727DCE" w:rsidRPr="00727DCE" w:rsidRDefault="00727DCE" w:rsidP="00C83CD5">
      <w:pPr>
        <w:pStyle w:val="Odstavecseseznamem"/>
        <w:numPr>
          <w:ilvl w:val="2"/>
          <w:numId w:val="39"/>
        </w:numPr>
        <w:ind w:hanging="567"/>
        <w:jc w:val="both"/>
        <w:rPr>
          <w:rFonts w:eastAsia="Times New Roman" w:cs="Times New Roman"/>
          <w:sz w:val="20"/>
          <w:szCs w:val="20"/>
          <w:lang w:eastAsia="x-none"/>
        </w:rPr>
      </w:pPr>
      <w:r w:rsidRPr="00727DCE">
        <w:rPr>
          <w:rFonts w:eastAsia="Times New Roman" w:cs="Times New Roman"/>
          <w:sz w:val="20"/>
          <w:szCs w:val="20"/>
          <w:lang w:eastAsia="x-none"/>
        </w:rPr>
        <w:t>ke dni podpisu této Smlouvy není v úpadku dle zákona č. 182/2006 Sb., o úpadku a způsobech jeho řešení (insolvenční zákon), ve znění pozdějších předpisů (dále jen „Insolvenční zákon“), a zavazuje se Objednatele bezodkladně informovat o všech skutečnostech, které nasvědčují hrozícímu úpadku, popř. o prohlášení jeho úpadku</w:t>
      </w:r>
      <w:r w:rsidR="009119BC">
        <w:rPr>
          <w:rFonts w:eastAsia="Times New Roman" w:cs="Times New Roman"/>
          <w:sz w:val="20"/>
          <w:szCs w:val="20"/>
          <w:lang w:eastAsia="x-none"/>
        </w:rPr>
        <w:t>.</w:t>
      </w:r>
    </w:p>
    <w:p w14:paraId="0DA490D9" w14:textId="23C72610" w:rsidR="007C2A9B" w:rsidRDefault="00CA1EA1" w:rsidP="00C83CD5">
      <w:pPr>
        <w:ind w:left="705" w:hanging="705"/>
        <w:jc w:val="both"/>
        <w:rPr>
          <w:rFonts w:eastAsia="Times New Roman" w:cs="Times New Roman"/>
          <w:sz w:val="20"/>
          <w:szCs w:val="20"/>
          <w:lang w:eastAsia="x-none"/>
        </w:rPr>
      </w:pPr>
      <w:bookmarkStart w:id="5" w:name="InsZ"/>
      <w:bookmarkStart w:id="6" w:name="_Ref492453769"/>
      <w:bookmarkEnd w:id="5"/>
      <w:r w:rsidRPr="00CA1EA1">
        <w:rPr>
          <w:rFonts w:eastAsia="Times New Roman" w:cs="Times New Roman"/>
          <w:sz w:val="20"/>
          <w:szCs w:val="20"/>
          <w:lang w:eastAsia="x-none"/>
        </w:rPr>
        <w:t>1.3.</w:t>
      </w:r>
      <w:r w:rsidRPr="00CA1EA1">
        <w:rPr>
          <w:rFonts w:eastAsia="Times New Roman" w:cs="Times New Roman"/>
          <w:sz w:val="20"/>
          <w:szCs w:val="20"/>
          <w:lang w:eastAsia="x-none"/>
        </w:rPr>
        <w:tab/>
        <w:t>Obě smluvní strany prohlašují, že tato Smlouva, předmět plnění a veškerá metadata nemají charakter obchodního tajemství.</w:t>
      </w:r>
    </w:p>
    <w:p w14:paraId="686C81C3" w14:textId="77777777" w:rsidR="005801D4" w:rsidRPr="007C2A9B" w:rsidRDefault="005801D4" w:rsidP="005801D4">
      <w:pPr>
        <w:jc w:val="both"/>
        <w:rPr>
          <w:rFonts w:eastAsia="Times New Roman" w:cs="Times New Roman"/>
          <w:sz w:val="20"/>
          <w:szCs w:val="20"/>
          <w:lang w:eastAsia="x-none"/>
        </w:rPr>
      </w:pPr>
    </w:p>
    <w:p w14:paraId="23B6447F" w14:textId="77777777" w:rsidR="00336F3E" w:rsidRPr="00F62F04" w:rsidRDefault="00336F3E" w:rsidP="00336F3E">
      <w:pPr>
        <w:pStyle w:val="RLlneksmlouvy"/>
        <w:spacing w:before="180" w:after="60" w:line="240" w:lineRule="auto"/>
        <w:ind w:left="284" w:hanging="284"/>
        <w:rPr>
          <w:rFonts w:asciiTheme="minorHAnsi" w:hAnsiTheme="minorHAnsi" w:cs="Tahoma"/>
          <w:szCs w:val="20"/>
          <w:lang w:val="cs-CZ"/>
        </w:rPr>
      </w:pPr>
      <w:bookmarkStart w:id="7" w:name="VeřZ"/>
      <w:bookmarkStart w:id="8" w:name="ZVZ"/>
      <w:bookmarkStart w:id="9" w:name="_Toc295034730"/>
      <w:bookmarkEnd w:id="6"/>
      <w:bookmarkEnd w:id="7"/>
      <w:bookmarkEnd w:id="8"/>
      <w:r w:rsidRPr="00F62F04">
        <w:rPr>
          <w:rFonts w:asciiTheme="minorHAnsi" w:hAnsiTheme="minorHAnsi" w:cs="Tahoma"/>
          <w:szCs w:val="20"/>
          <w:lang w:val="cs-CZ"/>
        </w:rPr>
        <w:t>ÚČEL SMLOUVY</w:t>
      </w:r>
      <w:bookmarkEnd w:id="9"/>
    </w:p>
    <w:p w14:paraId="32DF69B9" w14:textId="06385523" w:rsidR="00E97980" w:rsidRDefault="00E97980">
      <w:pPr>
        <w:pStyle w:val="RLTextlnkuslovan"/>
        <w:rPr>
          <w:szCs w:val="20"/>
          <w:lang w:val="cs-CZ"/>
        </w:rPr>
      </w:pPr>
      <w:bookmarkStart w:id="10" w:name="_Hlk131589395"/>
      <w:bookmarkStart w:id="11" w:name="_Hlk131506563"/>
      <w:r w:rsidRPr="00E97980">
        <w:rPr>
          <w:szCs w:val="20"/>
          <w:lang w:val="cs-CZ"/>
        </w:rPr>
        <w:t>Účelem této Smlouvy je realizace Veřejné zakázky a naplnění jejího cíle, který vyplývá z této Smlouvy a jej</w:t>
      </w:r>
      <w:r w:rsidR="00E4257A">
        <w:rPr>
          <w:szCs w:val="20"/>
          <w:lang w:val="cs-CZ"/>
        </w:rPr>
        <w:t>í</w:t>
      </w:r>
      <w:r w:rsidRPr="00E97980">
        <w:rPr>
          <w:szCs w:val="20"/>
          <w:lang w:val="cs-CZ"/>
        </w:rPr>
        <w:t xml:space="preserve">ch příloh a z plnění povinností MZe uložených zákonem č. 274/2001 Sb., o vodovodech a kanalizacích pro veřejnou potřebu a o změně některých zákonů (zákon o vodovodech a kanalizacích), ve znění pozdějších předpisů, a vyhláškou </w:t>
      </w:r>
      <w:r w:rsidR="005C4FD3">
        <w:rPr>
          <w:szCs w:val="20"/>
          <w:lang w:val="cs-CZ"/>
        </w:rPr>
        <w:t xml:space="preserve">Ministerstva zemědělství </w:t>
      </w:r>
      <w:r w:rsidRPr="00E97980">
        <w:rPr>
          <w:szCs w:val="20"/>
          <w:lang w:val="cs-CZ"/>
        </w:rPr>
        <w:t>č. 428/2001 Sb., kterou se zákon provádí, ve znění pozdějších předpisů.</w:t>
      </w:r>
    </w:p>
    <w:p w14:paraId="7DA580DE" w14:textId="10149C35" w:rsidR="000B70DB" w:rsidRPr="009635F6" w:rsidRDefault="00533324" w:rsidP="005801D4">
      <w:pPr>
        <w:pStyle w:val="RLTextlnkuslovan"/>
        <w:tabs>
          <w:tab w:val="clear" w:pos="737"/>
          <w:tab w:val="num" w:pos="567"/>
        </w:tabs>
        <w:spacing w:before="60" w:after="60"/>
        <w:rPr>
          <w:lang w:val="cs-CZ"/>
        </w:rPr>
      </w:pPr>
      <w:r>
        <w:t>P</w:t>
      </w:r>
      <w:r w:rsidRPr="00F85CD5">
        <w:t>oskytovatel musí být subjektem nezávislým na</w:t>
      </w:r>
      <w:r>
        <w:t> </w:t>
      </w:r>
      <w:r w:rsidRPr="00F85CD5">
        <w:t xml:space="preserve">dodavatelích nebo poddodavatelích, kteří jsou přímo či nepřímo dodavateli nebo poddodavateli rozvoje nebo provozu </w:t>
      </w:r>
      <w:r w:rsidR="000B70DB">
        <w:rPr>
          <w:rStyle w:val="ui-provider"/>
        </w:rPr>
        <w:t>systémů zajišťujících kybernetickou bezpečnost (aktuálně se jedná např. o systémy IPS, VULN, PIM, SIEM, Netflow, FW a projekty/</w:t>
      </w:r>
      <w:r w:rsidR="000B70DB">
        <w:rPr>
          <w:rStyle w:val="ui-provider"/>
          <w:lang w:val="cs-CZ"/>
        </w:rPr>
        <w:t>veřejné zakázky</w:t>
      </w:r>
      <w:r w:rsidR="000B70DB">
        <w:rPr>
          <w:rStyle w:val="ui-provider"/>
        </w:rPr>
        <w:t xml:space="preserve"> na Penetrační testování, Role specialisty na monitoring a bezpečnostní infrastrukturu, konzultace v oblasti kybernetické bezpečnosti)</w:t>
      </w:r>
      <w:r w:rsidR="000B70DB">
        <w:rPr>
          <w:rStyle w:val="ui-provider"/>
          <w:lang w:val="cs-CZ"/>
        </w:rPr>
        <w:t xml:space="preserve"> </w:t>
      </w:r>
      <w:r w:rsidR="000B70DB">
        <w:rPr>
          <w:rStyle w:val="ui-provider"/>
        </w:rPr>
        <w:t>na M</w:t>
      </w:r>
      <w:r w:rsidR="000B70DB">
        <w:rPr>
          <w:rStyle w:val="ui-provider"/>
          <w:lang w:val="cs-CZ"/>
        </w:rPr>
        <w:t>Ze</w:t>
      </w:r>
      <w:r w:rsidR="000B70DB">
        <w:rPr>
          <w:rStyle w:val="ui-provider"/>
        </w:rPr>
        <w:t>, a</w:t>
      </w:r>
      <w:r w:rsidR="005801D4">
        <w:rPr>
          <w:rStyle w:val="ui-provider"/>
        </w:rPr>
        <w:t> </w:t>
      </w:r>
      <w:r w:rsidR="000B70DB">
        <w:rPr>
          <w:rStyle w:val="ui-provider"/>
        </w:rPr>
        <w:t xml:space="preserve">ani sám </w:t>
      </w:r>
      <w:r w:rsidR="000B70DB">
        <w:rPr>
          <w:rStyle w:val="ui-provider"/>
          <w:lang w:val="cs-CZ"/>
        </w:rPr>
        <w:t>Poskytovatel</w:t>
      </w:r>
      <w:r w:rsidR="00807116">
        <w:rPr>
          <w:rStyle w:val="ui-provider"/>
          <w:lang w:val="cs-CZ"/>
        </w:rPr>
        <w:t xml:space="preserve">  nebo</w:t>
      </w:r>
      <w:r w:rsidR="000B70DB">
        <w:rPr>
          <w:rStyle w:val="ui-provider"/>
        </w:rPr>
        <w:t xml:space="preserve"> jeho poddodavatel(é) nesmí být zároveň dodavatelem nebo poddodavatelem rozvoje nebo provozu systémů zajišťujících kybernetickou bezpečnost </w:t>
      </w:r>
      <w:r w:rsidR="000B70DB">
        <w:rPr>
          <w:rStyle w:val="ui-provider"/>
          <w:lang w:val="cs-CZ"/>
        </w:rPr>
        <w:t>na MZe</w:t>
      </w:r>
      <w:r w:rsidR="000B70DB">
        <w:rPr>
          <w:rStyle w:val="ui-provider"/>
        </w:rPr>
        <w:t xml:space="preserve"> nebo osobou ovládající nebo ovládanou takovým dodavatelem nebo poddodavatelem</w:t>
      </w:r>
      <w:r w:rsidR="002776FC">
        <w:rPr>
          <w:rStyle w:val="ui-provider"/>
        </w:rPr>
        <w:t>,</w:t>
      </w:r>
      <w:r w:rsidR="000B70DB">
        <w:rPr>
          <w:rStyle w:val="ui-provider"/>
        </w:rPr>
        <w:t xml:space="preserve"> nebo </w:t>
      </w:r>
      <w:r w:rsidR="005801D4">
        <w:rPr>
          <w:rStyle w:val="ui-provider"/>
        </w:rPr>
        <w:t xml:space="preserve">být </w:t>
      </w:r>
      <w:r w:rsidR="000B70DB">
        <w:rPr>
          <w:rStyle w:val="ui-provider"/>
          <w:lang w:val="cs-CZ"/>
        </w:rPr>
        <w:t>účastníkem</w:t>
      </w:r>
      <w:r w:rsidR="000B70DB">
        <w:rPr>
          <w:rStyle w:val="ui-provider"/>
        </w:rPr>
        <w:t xml:space="preserve"> v takových probíhajících zadávacích řízeních</w:t>
      </w:r>
      <w:r w:rsidR="000B70DB" w:rsidRPr="007966F9">
        <w:rPr>
          <w:rStyle w:val="ui-provider"/>
          <w:lang w:val="cs-CZ"/>
        </w:rPr>
        <w:t xml:space="preserve"> </w:t>
      </w:r>
      <w:r w:rsidR="000B70DB">
        <w:rPr>
          <w:rStyle w:val="ui-provider"/>
          <w:lang w:val="cs-CZ"/>
        </w:rPr>
        <w:t>na MZe</w:t>
      </w:r>
      <w:r w:rsidR="000B70DB">
        <w:rPr>
          <w:rStyle w:val="ui-provider"/>
        </w:rPr>
        <w:t xml:space="preserve"> (celá tato věta dále jen „</w:t>
      </w:r>
      <w:r w:rsidR="000B70DB" w:rsidRPr="00721654">
        <w:rPr>
          <w:rStyle w:val="ui-provider"/>
          <w:b/>
          <w:bCs/>
          <w:lang w:val="cs-CZ"/>
        </w:rPr>
        <w:t>P</w:t>
      </w:r>
      <w:r w:rsidR="000B70DB" w:rsidRPr="00721654">
        <w:rPr>
          <w:rStyle w:val="ui-provider"/>
          <w:b/>
          <w:bCs/>
        </w:rPr>
        <w:t>odmínka nezávislosti</w:t>
      </w:r>
      <w:r w:rsidR="000B70DB">
        <w:rPr>
          <w:rStyle w:val="ui-provider"/>
        </w:rPr>
        <w:t>“).</w:t>
      </w:r>
      <w:r w:rsidR="000B70DB" w:rsidRPr="00BF03F8" w:rsidDel="003B5F9A">
        <w:t xml:space="preserve"> </w:t>
      </w:r>
    </w:p>
    <w:p w14:paraId="6FA00BEB" w14:textId="77777777" w:rsidR="00B5708E" w:rsidRDefault="00B5708E" w:rsidP="005801D4">
      <w:pPr>
        <w:pStyle w:val="RLTextlnkuslovan"/>
        <w:numPr>
          <w:ilvl w:val="0"/>
          <w:numId w:val="0"/>
        </w:numPr>
        <w:tabs>
          <w:tab w:val="num" w:pos="567"/>
        </w:tabs>
        <w:ind w:left="567"/>
        <w:rPr>
          <w:szCs w:val="20"/>
          <w:lang w:val="cs-CZ"/>
        </w:rPr>
      </w:pPr>
    </w:p>
    <w:p w14:paraId="1D8E01F2" w14:textId="77777777" w:rsidR="006B1602" w:rsidRDefault="006B1602" w:rsidP="005801D4">
      <w:pPr>
        <w:pStyle w:val="RLTextlnkuslovan"/>
        <w:numPr>
          <w:ilvl w:val="0"/>
          <w:numId w:val="0"/>
        </w:numPr>
        <w:tabs>
          <w:tab w:val="num" w:pos="567"/>
        </w:tabs>
        <w:ind w:left="567"/>
        <w:rPr>
          <w:szCs w:val="20"/>
          <w:lang w:val="cs-CZ"/>
        </w:rPr>
      </w:pPr>
    </w:p>
    <w:p w14:paraId="36DF2DA4" w14:textId="77777777" w:rsidR="006B1602" w:rsidRDefault="006B1602" w:rsidP="005801D4">
      <w:pPr>
        <w:pStyle w:val="RLTextlnkuslovan"/>
        <w:numPr>
          <w:ilvl w:val="0"/>
          <w:numId w:val="0"/>
        </w:numPr>
        <w:tabs>
          <w:tab w:val="num" w:pos="567"/>
        </w:tabs>
        <w:ind w:left="567"/>
        <w:rPr>
          <w:szCs w:val="20"/>
          <w:lang w:val="cs-CZ"/>
        </w:rPr>
      </w:pPr>
    </w:p>
    <w:p w14:paraId="669B678B" w14:textId="77777777" w:rsidR="006B1602" w:rsidRDefault="006B1602" w:rsidP="005801D4">
      <w:pPr>
        <w:pStyle w:val="RLTextlnkuslovan"/>
        <w:numPr>
          <w:ilvl w:val="0"/>
          <w:numId w:val="0"/>
        </w:numPr>
        <w:tabs>
          <w:tab w:val="num" w:pos="567"/>
        </w:tabs>
        <w:ind w:left="567"/>
        <w:rPr>
          <w:szCs w:val="20"/>
          <w:lang w:val="cs-CZ"/>
        </w:rPr>
      </w:pPr>
    </w:p>
    <w:p w14:paraId="7DF4B914" w14:textId="77777777" w:rsidR="006B1602" w:rsidRPr="00E97980" w:rsidRDefault="006B1602" w:rsidP="005801D4">
      <w:pPr>
        <w:pStyle w:val="RLTextlnkuslovan"/>
        <w:numPr>
          <w:ilvl w:val="0"/>
          <w:numId w:val="0"/>
        </w:numPr>
        <w:tabs>
          <w:tab w:val="num" w:pos="567"/>
        </w:tabs>
        <w:ind w:left="567"/>
        <w:rPr>
          <w:szCs w:val="20"/>
          <w:lang w:val="cs-CZ"/>
        </w:rPr>
      </w:pPr>
    </w:p>
    <w:p w14:paraId="05D01CC4" w14:textId="77777777" w:rsidR="00336F3E" w:rsidRPr="00E93EBD" w:rsidRDefault="00336F3E" w:rsidP="00336F3E">
      <w:pPr>
        <w:pStyle w:val="RLlneksmlouvy"/>
        <w:spacing w:before="180" w:after="60" w:line="240" w:lineRule="auto"/>
        <w:ind w:left="284" w:hanging="284"/>
        <w:rPr>
          <w:rFonts w:asciiTheme="minorHAnsi" w:hAnsiTheme="minorHAnsi" w:cs="Tahoma"/>
          <w:szCs w:val="20"/>
          <w:lang w:val="cs-CZ"/>
        </w:rPr>
      </w:pPr>
      <w:bookmarkStart w:id="12" w:name="_Toc295034731"/>
      <w:bookmarkEnd w:id="10"/>
      <w:bookmarkEnd w:id="11"/>
      <w:r w:rsidRPr="00E93EBD">
        <w:rPr>
          <w:rFonts w:asciiTheme="minorHAnsi" w:hAnsiTheme="minorHAnsi" w:cs="Tahoma"/>
          <w:szCs w:val="20"/>
          <w:lang w:val="cs-CZ"/>
        </w:rPr>
        <w:lastRenderedPageBreak/>
        <w:t>PŘEDMĚT SMLOUVY</w:t>
      </w:r>
      <w:bookmarkEnd w:id="12"/>
    </w:p>
    <w:p w14:paraId="799DCD12" w14:textId="0B4B88CE" w:rsidR="006B1602" w:rsidRDefault="00062272" w:rsidP="00A72A45">
      <w:pPr>
        <w:pStyle w:val="RLTextlnkuslovan"/>
        <w:rPr>
          <w:szCs w:val="20"/>
          <w:lang w:val="cs-CZ"/>
        </w:rPr>
      </w:pPr>
      <w:bookmarkStart w:id="13" w:name="Služby"/>
      <w:bookmarkStart w:id="14" w:name="TechSpec"/>
      <w:bookmarkStart w:id="15" w:name="ObParSluz"/>
      <w:bookmarkStart w:id="16" w:name="_Ref492454727"/>
      <w:bookmarkEnd w:id="13"/>
      <w:bookmarkEnd w:id="14"/>
      <w:bookmarkEnd w:id="15"/>
      <w:r w:rsidRPr="00062272">
        <w:rPr>
          <w:szCs w:val="20"/>
          <w:lang w:val="cs-CZ"/>
        </w:rPr>
        <w:t>Předmětem Smlouvy je závazek Poskytovatele k</w:t>
      </w:r>
      <w:r w:rsidR="00AE00F2">
        <w:rPr>
          <w:szCs w:val="20"/>
          <w:lang w:val="cs-CZ"/>
        </w:rPr>
        <w:t> </w:t>
      </w:r>
      <w:r w:rsidRPr="00062272">
        <w:rPr>
          <w:szCs w:val="20"/>
          <w:lang w:val="cs-CZ"/>
        </w:rPr>
        <w:t>zajištění</w:t>
      </w:r>
      <w:r w:rsidR="00AE00F2">
        <w:rPr>
          <w:szCs w:val="20"/>
          <w:lang w:val="cs-CZ"/>
        </w:rPr>
        <w:t>:</w:t>
      </w:r>
    </w:p>
    <w:p w14:paraId="1B9132F9" w14:textId="77777777" w:rsidR="00AE00F2" w:rsidRPr="00A72A45" w:rsidRDefault="00AE00F2" w:rsidP="00AE00F2">
      <w:pPr>
        <w:pStyle w:val="RLTextlnkuslovan"/>
        <w:numPr>
          <w:ilvl w:val="0"/>
          <w:numId w:val="0"/>
        </w:numPr>
        <w:ind w:left="567"/>
        <w:rPr>
          <w:szCs w:val="20"/>
          <w:lang w:val="cs-CZ"/>
        </w:rPr>
      </w:pPr>
    </w:p>
    <w:p w14:paraId="1918F7A3" w14:textId="597E1201" w:rsidR="00AE3C8B" w:rsidRPr="00AE3C8B" w:rsidRDefault="00AE3C8B" w:rsidP="00AE00F2">
      <w:pPr>
        <w:pStyle w:val="RLTextlnkuslovan"/>
        <w:numPr>
          <w:ilvl w:val="0"/>
          <w:numId w:val="0"/>
        </w:numPr>
        <w:ind w:left="567"/>
        <w:rPr>
          <w:szCs w:val="20"/>
          <w:lang w:val="cs-CZ"/>
        </w:rPr>
      </w:pPr>
      <w:r w:rsidRPr="00AE3C8B">
        <w:rPr>
          <w:szCs w:val="20"/>
          <w:lang w:val="cs-CZ"/>
        </w:rPr>
        <w:t>3.1.1.</w:t>
      </w:r>
      <w:r w:rsidRPr="00AE3C8B">
        <w:rPr>
          <w:szCs w:val="20"/>
          <w:lang w:val="cs-CZ"/>
        </w:rPr>
        <w:tab/>
        <w:t xml:space="preserve"> služeb </w:t>
      </w:r>
      <w:r w:rsidR="00BE70AE">
        <w:rPr>
          <w:szCs w:val="20"/>
          <w:lang w:val="cs-CZ"/>
        </w:rPr>
        <w:t>technické</w:t>
      </w:r>
      <w:r w:rsidR="00F41623">
        <w:rPr>
          <w:szCs w:val="20"/>
          <w:lang w:val="cs-CZ"/>
        </w:rPr>
        <w:t>,</w:t>
      </w:r>
      <w:r w:rsidRPr="00AE3C8B">
        <w:rPr>
          <w:szCs w:val="20"/>
          <w:lang w:val="cs-CZ"/>
        </w:rPr>
        <w:t xml:space="preserve"> </w:t>
      </w:r>
      <w:r w:rsidR="00BE70AE">
        <w:rPr>
          <w:szCs w:val="20"/>
          <w:lang w:val="cs-CZ"/>
        </w:rPr>
        <w:t>softwarové</w:t>
      </w:r>
      <w:r w:rsidR="00F41623">
        <w:rPr>
          <w:szCs w:val="20"/>
          <w:lang w:val="cs-CZ"/>
        </w:rPr>
        <w:t xml:space="preserve"> a systémové</w:t>
      </w:r>
      <w:r w:rsidRPr="00AE3C8B">
        <w:rPr>
          <w:szCs w:val="20"/>
          <w:lang w:val="cs-CZ"/>
        </w:rPr>
        <w:t xml:space="preserve"> podpory IS VaK</w:t>
      </w:r>
      <w:r w:rsidR="00BE70AE">
        <w:rPr>
          <w:szCs w:val="20"/>
          <w:lang w:val="cs-CZ"/>
        </w:rPr>
        <w:t xml:space="preserve"> (dále jen „</w:t>
      </w:r>
      <w:r w:rsidR="00BE70AE" w:rsidRPr="00A72A45">
        <w:rPr>
          <w:b/>
          <w:bCs/>
          <w:szCs w:val="20"/>
          <w:lang w:val="cs-CZ"/>
        </w:rPr>
        <w:t>Služby podpory</w:t>
      </w:r>
      <w:r w:rsidR="00BE70AE">
        <w:rPr>
          <w:szCs w:val="20"/>
          <w:lang w:val="cs-CZ"/>
        </w:rPr>
        <w:t>“)</w:t>
      </w:r>
      <w:r w:rsidR="00391488">
        <w:rPr>
          <w:szCs w:val="20"/>
          <w:lang w:val="cs-CZ"/>
        </w:rPr>
        <w:t>, který se sk</w:t>
      </w:r>
      <w:r w:rsidRPr="00AE3C8B">
        <w:rPr>
          <w:szCs w:val="20"/>
          <w:lang w:val="cs-CZ"/>
        </w:rPr>
        <w:t>ládá z</w:t>
      </w:r>
      <w:r w:rsidR="00391488">
        <w:rPr>
          <w:szCs w:val="20"/>
          <w:lang w:val="cs-CZ"/>
        </w:rPr>
        <w:t> informačních systémů</w:t>
      </w:r>
      <w:r w:rsidRPr="00AE3C8B">
        <w:rPr>
          <w:szCs w:val="20"/>
          <w:lang w:val="cs-CZ"/>
        </w:rPr>
        <w:t>:</w:t>
      </w:r>
    </w:p>
    <w:p w14:paraId="6DE0E880" w14:textId="77777777" w:rsidR="00AE3C8B" w:rsidRPr="00AE3C8B" w:rsidRDefault="00AE3C8B" w:rsidP="00AE00F2">
      <w:pPr>
        <w:pStyle w:val="RLTextlnkuslovan"/>
        <w:numPr>
          <w:ilvl w:val="0"/>
          <w:numId w:val="0"/>
        </w:numPr>
        <w:ind w:left="567" w:firstLine="141"/>
        <w:rPr>
          <w:szCs w:val="20"/>
          <w:lang w:val="cs-CZ"/>
        </w:rPr>
      </w:pPr>
      <w:r w:rsidRPr="00AE3C8B">
        <w:rPr>
          <w:szCs w:val="20"/>
          <w:lang w:val="cs-CZ"/>
        </w:rPr>
        <w:t>a)</w:t>
      </w:r>
      <w:r w:rsidRPr="00AE3C8B">
        <w:rPr>
          <w:szCs w:val="20"/>
          <w:lang w:val="cs-CZ"/>
        </w:rPr>
        <w:tab/>
        <w:t xml:space="preserve">Vybrané údaje z majetkové a provozní evidence (IS MPVaK), </w:t>
      </w:r>
    </w:p>
    <w:p w14:paraId="684470DB" w14:textId="77777777" w:rsidR="00AE3C8B" w:rsidRPr="00AE3C8B" w:rsidRDefault="00AE3C8B" w:rsidP="00AE00F2">
      <w:pPr>
        <w:pStyle w:val="RLTextlnkuslovan"/>
        <w:numPr>
          <w:ilvl w:val="0"/>
          <w:numId w:val="0"/>
        </w:numPr>
        <w:ind w:left="1413" w:hanging="705"/>
        <w:rPr>
          <w:szCs w:val="20"/>
          <w:lang w:val="cs-CZ"/>
        </w:rPr>
      </w:pPr>
      <w:r w:rsidRPr="00AE3C8B">
        <w:rPr>
          <w:szCs w:val="20"/>
          <w:lang w:val="cs-CZ"/>
        </w:rPr>
        <w:t>b)</w:t>
      </w:r>
      <w:r w:rsidRPr="00AE3C8B">
        <w:rPr>
          <w:szCs w:val="20"/>
          <w:lang w:val="cs-CZ"/>
        </w:rPr>
        <w:tab/>
        <w:t xml:space="preserve">Porovnání všech položek výpočtu ceny pro vodné a pro stočné na kalendářní rok podle cenových předpisů s dosaženou skutečností v daném kalendářním roce (IS VSVaK), </w:t>
      </w:r>
    </w:p>
    <w:p w14:paraId="24AA733A" w14:textId="77777777" w:rsidR="00AE3C8B" w:rsidRPr="00AE3C8B" w:rsidRDefault="00AE3C8B" w:rsidP="00AE00F2">
      <w:pPr>
        <w:pStyle w:val="RLTextlnkuslovan"/>
        <w:numPr>
          <w:ilvl w:val="0"/>
          <w:numId w:val="0"/>
        </w:numPr>
        <w:ind w:left="567" w:firstLine="141"/>
        <w:rPr>
          <w:szCs w:val="20"/>
          <w:lang w:val="cs-CZ"/>
        </w:rPr>
      </w:pPr>
      <w:r w:rsidRPr="00AE3C8B">
        <w:rPr>
          <w:szCs w:val="20"/>
          <w:lang w:val="cs-CZ"/>
        </w:rPr>
        <w:t>c)</w:t>
      </w:r>
      <w:r w:rsidRPr="00AE3C8B">
        <w:rPr>
          <w:szCs w:val="20"/>
          <w:lang w:val="cs-CZ"/>
        </w:rPr>
        <w:tab/>
        <w:t xml:space="preserve">Povolení k provozování vodovodu nebo kanalizace (IS PPVaK), a </w:t>
      </w:r>
    </w:p>
    <w:p w14:paraId="3A13409A" w14:textId="1BB78752" w:rsidR="00AE3C8B" w:rsidRPr="00AE3C8B" w:rsidRDefault="00AE3C8B" w:rsidP="00AE00F2">
      <w:pPr>
        <w:pStyle w:val="RLTextlnkuslovan"/>
        <w:numPr>
          <w:ilvl w:val="0"/>
          <w:numId w:val="0"/>
        </w:numPr>
        <w:ind w:left="1413" w:hanging="705"/>
        <w:rPr>
          <w:szCs w:val="20"/>
          <w:lang w:val="cs-CZ"/>
        </w:rPr>
      </w:pPr>
      <w:r w:rsidRPr="00AE3C8B">
        <w:rPr>
          <w:szCs w:val="20"/>
          <w:lang w:val="cs-CZ"/>
        </w:rPr>
        <w:t>d)</w:t>
      </w:r>
      <w:r w:rsidRPr="00AE3C8B">
        <w:rPr>
          <w:szCs w:val="20"/>
          <w:lang w:val="cs-CZ"/>
        </w:rPr>
        <w:tab/>
        <w:t>Plánu rozvoje vodovodů a kanalizací území České republiky a Plánů rozvoje vodovodů a kanalizací území krajů (IS PR VaK)</w:t>
      </w:r>
      <w:r w:rsidR="001318CC">
        <w:rPr>
          <w:szCs w:val="20"/>
          <w:lang w:val="cs-CZ"/>
        </w:rPr>
        <w:t>;</w:t>
      </w:r>
    </w:p>
    <w:p w14:paraId="0FA22732" w14:textId="54003C96" w:rsidR="00AE3C8B" w:rsidRDefault="00AE3C8B" w:rsidP="00AE00F2">
      <w:pPr>
        <w:pStyle w:val="RLTextlnkuslovan"/>
        <w:numPr>
          <w:ilvl w:val="0"/>
          <w:numId w:val="0"/>
        </w:numPr>
        <w:ind w:left="567"/>
        <w:rPr>
          <w:szCs w:val="20"/>
          <w:lang w:val="cs-CZ"/>
        </w:rPr>
      </w:pPr>
      <w:r w:rsidRPr="00AE3C8B">
        <w:rPr>
          <w:szCs w:val="20"/>
          <w:lang w:val="cs-CZ"/>
        </w:rPr>
        <w:t>jednotlivé IS dle písm. a) až d) dále také nazývány jako „moduly“</w:t>
      </w:r>
      <w:r w:rsidR="00A937F2">
        <w:rPr>
          <w:szCs w:val="20"/>
          <w:lang w:val="cs-CZ"/>
        </w:rPr>
        <w:t xml:space="preserve">. </w:t>
      </w:r>
      <w:r w:rsidR="00DB063D">
        <w:rPr>
          <w:szCs w:val="20"/>
          <w:lang w:val="cs-CZ"/>
        </w:rPr>
        <w:t>Služby podpory budou poskytovány ve dvou úrovních</w:t>
      </w:r>
      <w:r w:rsidR="00870A1D">
        <w:rPr>
          <w:szCs w:val="20"/>
          <w:lang w:val="cs-CZ"/>
        </w:rPr>
        <w:t xml:space="preserve">, a to </w:t>
      </w:r>
      <w:r w:rsidR="00DB063D">
        <w:rPr>
          <w:szCs w:val="20"/>
          <w:lang w:val="cs-CZ"/>
        </w:rPr>
        <w:t>standardní a zvýšen</w:t>
      </w:r>
      <w:r w:rsidR="00870A1D">
        <w:rPr>
          <w:szCs w:val="20"/>
          <w:lang w:val="cs-CZ"/>
        </w:rPr>
        <w:t>é</w:t>
      </w:r>
      <w:r w:rsidR="00DB063D">
        <w:rPr>
          <w:szCs w:val="20"/>
          <w:lang w:val="cs-CZ"/>
        </w:rPr>
        <w:t>, dle požadavků Přílohy č. 1</w:t>
      </w:r>
      <w:r w:rsidR="005778D2">
        <w:rPr>
          <w:szCs w:val="20"/>
          <w:lang w:val="cs-CZ"/>
        </w:rPr>
        <w:t xml:space="preserve"> Smlouvy</w:t>
      </w:r>
      <w:r w:rsidR="001318CC">
        <w:rPr>
          <w:szCs w:val="20"/>
          <w:lang w:val="cs-CZ"/>
        </w:rPr>
        <w:t xml:space="preserve"> a požadavků </w:t>
      </w:r>
      <w:r w:rsidR="00AE00F2">
        <w:rPr>
          <w:szCs w:val="20"/>
          <w:lang w:val="cs-CZ"/>
        </w:rPr>
        <w:t>Objednatele</w:t>
      </w:r>
      <w:r w:rsidR="00DB063D">
        <w:rPr>
          <w:szCs w:val="20"/>
          <w:lang w:val="cs-CZ"/>
        </w:rPr>
        <w:t>. Poptání konkrétní úrovně Služeb podpory je realizováno cestou HD MZe</w:t>
      </w:r>
      <w:r w:rsidR="00C23166">
        <w:rPr>
          <w:szCs w:val="20"/>
          <w:lang w:val="cs-CZ"/>
        </w:rPr>
        <w:t>.</w:t>
      </w:r>
    </w:p>
    <w:p w14:paraId="196EC969" w14:textId="77777777" w:rsidR="006B1602" w:rsidRPr="00AE3C8B" w:rsidRDefault="006B1602" w:rsidP="00AE00F2">
      <w:pPr>
        <w:pStyle w:val="RLTextlnkuslovan"/>
        <w:numPr>
          <w:ilvl w:val="0"/>
          <w:numId w:val="0"/>
        </w:numPr>
        <w:ind w:left="567"/>
        <w:rPr>
          <w:szCs w:val="20"/>
          <w:lang w:val="cs-CZ"/>
        </w:rPr>
      </w:pPr>
    </w:p>
    <w:p w14:paraId="14570B51" w14:textId="5D73093F" w:rsidR="00062272" w:rsidRDefault="00AE3C8B" w:rsidP="00AE00F2">
      <w:pPr>
        <w:pStyle w:val="RLTextlnkuslovan"/>
        <w:numPr>
          <w:ilvl w:val="0"/>
          <w:numId w:val="0"/>
        </w:numPr>
        <w:ind w:left="567"/>
        <w:rPr>
          <w:szCs w:val="20"/>
          <w:lang w:val="cs-CZ"/>
        </w:rPr>
      </w:pPr>
      <w:r w:rsidRPr="00AE3C8B">
        <w:rPr>
          <w:szCs w:val="20"/>
          <w:lang w:val="cs-CZ"/>
        </w:rPr>
        <w:t>3.1.2.</w:t>
      </w:r>
      <w:r w:rsidRPr="00AE3C8B">
        <w:rPr>
          <w:szCs w:val="20"/>
          <w:lang w:val="cs-CZ"/>
        </w:rPr>
        <w:tab/>
        <w:t xml:space="preserve"> služeb rozvoje IS VaK (dále jen „</w:t>
      </w:r>
      <w:r w:rsidRPr="006477F7">
        <w:rPr>
          <w:b/>
          <w:bCs/>
          <w:szCs w:val="20"/>
          <w:lang w:val="cs-CZ"/>
        </w:rPr>
        <w:t>rozvoj</w:t>
      </w:r>
      <w:r w:rsidRPr="00AE3C8B">
        <w:rPr>
          <w:szCs w:val="20"/>
          <w:lang w:val="cs-CZ"/>
        </w:rPr>
        <w:t>“ nebo „</w:t>
      </w:r>
      <w:r w:rsidRPr="006477F7">
        <w:rPr>
          <w:b/>
          <w:bCs/>
          <w:szCs w:val="20"/>
          <w:lang w:val="cs-CZ"/>
        </w:rPr>
        <w:t>Služby rozvoje</w:t>
      </w:r>
      <w:r w:rsidRPr="00AE3C8B">
        <w:rPr>
          <w:szCs w:val="20"/>
          <w:lang w:val="cs-CZ"/>
        </w:rPr>
        <w:t>“ nebo „</w:t>
      </w:r>
      <w:r w:rsidRPr="006477F7">
        <w:rPr>
          <w:b/>
          <w:bCs/>
          <w:szCs w:val="20"/>
          <w:lang w:val="cs-CZ"/>
        </w:rPr>
        <w:t>rozvojové Služby</w:t>
      </w:r>
      <w:r w:rsidRPr="00AE3C8B">
        <w:rPr>
          <w:szCs w:val="20"/>
          <w:lang w:val="cs-CZ"/>
        </w:rPr>
        <w:t>“)</w:t>
      </w:r>
      <w:r w:rsidR="00AE00F2">
        <w:rPr>
          <w:szCs w:val="20"/>
          <w:lang w:val="cs-CZ"/>
        </w:rPr>
        <w:t>.</w:t>
      </w:r>
    </w:p>
    <w:p w14:paraId="742203E2" w14:textId="77777777" w:rsidR="00AE00F2" w:rsidRDefault="00AE00F2" w:rsidP="00AE00F2">
      <w:pPr>
        <w:pStyle w:val="RLTextlnkuslovan"/>
        <w:numPr>
          <w:ilvl w:val="0"/>
          <w:numId w:val="0"/>
        </w:numPr>
        <w:ind w:left="567"/>
        <w:rPr>
          <w:szCs w:val="20"/>
          <w:lang w:val="cs-CZ"/>
        </w:rPr>
      </w:pPr>
    </w:p>
    <w:p w14:paraId="122E0FCE" w14:textId="23CB2FC3" w:rsidR="009B0621" w:rsidRPr="00062272" w:rsidRDefault="009B0621" w:rsidP="00AE00F2">
      <w:pPr>
        <w:pStyle w:val="RLTextlnkuslovan"/>
        <w:numPr>
          <w:ilvl w:val="0"/>
          <w:numId w:val="0"/>
        </w:numPr>
        <w:ind w:left="567"/>
        <w:rPr>
          <w:szCs w:val="20"/>
          <w:lang w:val="cs-CZ"/>
        </w:rPr>
      </w:pPr>
      <w:r>
        <w:rPr>
          <w:szCs w:val="20"/>
          <w:lang w:val="cs-CZ"/>
        </w:rPr>
        <w:t>Body 3.1.1</w:t>
      </w:r>
      <w:r w:rsidR="00BD6FBA">
        <w:rPr>
          <w:szCs w:val="20"/>
          <w:lang w:val="cs-CZ"/>
        </w:rPr>
        <w:t>.</w:t>
      </w:r>
      <w:r>
        <w:rPr>
          <w:szCs w:val="20"/>
          <w:lang w:val="cs-CZ"/>
        </w:rPr>
        <w:t xml:space="preserve"> a 3.1.2</w:t>
      </w:r>
      <w:r w:rsidR="00BD6FBA">
        <w:rPr>
          <w:szCs w:val="20"/>
          <w:lang w:val="cs-CZ"/>
        </w:rPr>
        <w:t>.</w:t>
      </w:r>
      <w:r>
        <w:rPr>
          <w:szCs w:val="20"/>
          <w:lang w:val="cs-CZ"/>
        </w:rPr>
        <w:t xml:space="preserve"> dále dohromady jako </w:t>
      </w:r>
      <w:r w:rsidR="006477F7">
        <w:rPr>
          <w:szCs w:val="20"/>
          <w:lang w:val="cs-CZ"/>
        </w:rPr>
        <w:t>„</w:t>
      </w:r>
      <w:r w:rsidR="006477F7" w:rsidRPr="006477F7">
        <w:rPr>
          <w:b/>
          <w:bCs/>
          <w:szCs w:val="20"/>
          <w:lang w:val="cs-CZ"/>
        </w:rPr>
        <w:t>Služby</w:t>
      </w:r>
      <w:r w:rsidR="006477F7">
        <w:rPr>
          <w:szCs w:val="20"/>
          <w:lang w:val="cs-CZ"/>
        </w:rPr>
        <w:t>“</w:t>
      </w:r>
      <w:r w:rsidR="00CA5607">
        <w:rPr>
          <w:szCs w:val="20"/>
          <w:lang w:val="cs-CZ"/>
        </w:rPr>
        <w:t>.</w:t>
      </w:r>
    </w:p>
    <w:bookmarkEnd w:id="16"/>
    <w:p w14:paraId="67301A71" w14:textId="77777777" w:rsidR="00204562" w:rsidRPr="00204562" w:rsidRDefault="00204562" w:rsidP="00AE00F2">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53783705" w14:textId="77777777" w:rsidR="00204562" w:rsidRPr="00204562" w:rsidRDefault="00204562" w:rsidP="00AE00F2">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463DE90A" w14:textId="77777777" w:rsidR="00204562" w:rsidRPr="00204562" w:rsidRDefault="00204562" w:rsidP="00AE00F2">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449F08F2" w14:textId="77777777" w:rsidR="00204562" w:rsidRPr="00204562" w:rsidRDefault="00204562" w:rsidP="00AE00F2">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5E99E65" w14:textId="05E1F2ED" w:rsidR="00A03E3B" w:rsidRPr="00F62F04" w:rsidRDefault="00525746" w:rsidP="00CA5607">
      <w:pPr>
        <w:pStyle w:val="RLTextlnkuslovan"/>
        <w:tabs>
          <w:tab w:val="clear" w:pos="737"/>
          <w:tab w:val="num" w:pos="567"/>
        </w:tabs>
        <w:ind w:left="737" w:hanging="737"/>
        <w:rPr>
          <w:szCs w:val="20"/>
          <w:lang w:val="cs-CZ"/>
        </w:rPr>
      </w:pPr>
      <w:r w:rsidRPr="00525746">
        <w:rPr>
          <w:szCs w:val="20"/>
          <w:lang w:val="cs-CZ"/>
        </w:rPr>
        <w:t xml:space="preserve">Podrobná specifikace předmětu plnění je uvedena v </w:t>
      </w:r>
      <w:r w:rsidRPr="009B440B">
        <w:rPr>
          <w:b/>
          <w:bCs/>
          <w:szCs w:val="20"/>
          <w:lang w:val="cs-CZ"/>
        </w:rPr>
        <w:t>Příloze č. 1</w:t>
      </w:r>
      <w:r w:rsidRPr="00525746">
        <w:rPr>
          <w:szCs w:val="20"/>
          <w:lang w:val="cs-CZ"/>
        </w:rPr>
        <w:t xml:space="preserve"> této Smlouvy. </w:t>
      </w:r>
    </w:p>
    <w:p w14:paraId="0E8EEF6C" w14:textId="0F788163" w:rsidR="00615EC0" w:rsidRPr="00615EC0" w:rsidRDefault="00615EC0" w:rsidP="00CA5607">
      <w:pPr>
        <w:pStyle w:val="RLTextlnkuslovan"/>
        <w:rPr>
          <w:szCs w:val="20"/>
          <w:lang w:val="cs-CZ"/>
        </w:rPr>
      </w:pPr>
      <w:r w:rsidRPr="00615EC0">
        <w:rPr>
          <w:szCs w:val="20"/>
          <w:lang w:val="cs-CZ"/>
        </w:rPr>
        <w:t>Podrobná specifikace způsobu poskytování Služeb</w:t>
      </w:r>
      <w:r w:rsidR="00871A6B">
        <w:rPr>
          <w:szCs w:val="20"/>
          <w:lang w:val="cs-CZ"/>
        </w:rPr>
        <w:t xml:space="preserve"> </w:t>
      </w:r>
      <w:r w:rsidRPr="00615EC0">
        <w:rPr>
          <w:szCs w:val="20"/>
          <w:lang w:val="cs-CZ"/>
        </w:rPr>
        <w:t xml:space="preserve">je uvedena </w:t>
      </w:r>
      <w:r w:rsidRPr="009B440B">
        <w:rPr>
          <w:b/>
          <w:bCs/>
          <w:szCs w:val="20"/>
          <w:lang w:val="cs-CZ"/>
        </w:rPr>
        <w:t>Příloze č. 3</w:t>
      </w:r>
      <w:r w:rsidRPr="00615EC0">
        <w:rPr>
          <w:szCs w:val="20"/>
          <w:lang w:val="cs-CZ"/>
        </w:rPr>
        <w:t xml:space="preserve"> této Smlouvy.</w:t>
      </w:r>
    </w:p>
    <w:p w14:paraId="6C1137E4" w14:textId="688D072D" w:rsidR="00D2252C" w:rsidRPr="00D2252C" w:rsidRDefault="00D2252C">
      <w:pPr>
        <w:pStyle w:val="RLTextlnkuslovan"/>
        <w:rPr>
          <w:szCs w:val="20"/>
          <w:lang w:val="cs-CZ"/>
        </w:rPr>
      </w:pPr>
      <w:r w:rsidRPr="00D2252C">
        <w:rPr>
          <w:szCs w:val="20"/>
          <w:lang w:val="cs-CZ"/>
        </w:rPr>
        <w:t>Předmět plnění dle této Smlouvy musí být vybaven prostředky (na technické úrovni) pro zajištění souladu s</w:t>
      </w:r>
      <w:r w:rsidR="00560A16">
        <w:rPr>
          <w:szCs w:val="20"/>
          <w:lang w:val="cs-CZ"/>
        </w:rPr>
        <w:t> </w:t>
      </w:r>
      <w:r w:rsidRPr="00D2252C">
        <w:rPr>
          <w:szCs w:val="20"/>
          <w:lang w:val="cs-CZ"/>
        </w:rPr>
        <w:t xml:space="preserve">nařízením EP a Rady (EU) 2016/679 ze dne 27. dubna 2016 o ochraně fyzických osob v souvislosti se zpracováním osobních údajů a o volném pohybu těchto údajů a o zrušení směrnice 95/46/ES (obecné nařízení o ochraně osobních údajů), (dále jen jako „GDPR“). V případě, že by Poskytovatel zjistil, že by se z titulu plnění této Smlouvy mohl stát zpracovatelem dle čl. 4 odst. 8 GDPR, je povinen Objednatele o této skutečnosti neprodleně informovat a následně jsou v důsledku toho smluvní strany povinny uzavřít zpracovatelskou smlouvu dle čl. 28 odst. 3 GDPR (např. ve formě dodatku k této Smlouvě). </w:t>
      </w:r>
    </w:p>
    <w:p w14:paraId="6107539E" w14:textId="77777777" w:rsidR="00D9513A" w:rsidRPr="00D9513A" w:rsidRDefault="00D9513A" w:rsidP="00D9513A">
      <w:pPr>
        <w:pStyle w:val="RLTextlnkuslovan"/>
        <w:rPr>
          <w:szCs w:val="20"/>
          <w:lang w:val="cs-CZ"/>
        </w:rPr>
      </w:pPr>
      <w:r w:rsidRPr="00D9513A">
        <w:rPr>
          <w:szCs w:val="20"/>
          <w:lang w:val="cs-CZ"/>
        </w:rPr>
        <w:t xml:space="preserve">Za řádně uskutečněné plnění se Objednatel zavazuje zaplatit Poskytovateli řádně a včas cenu dle čl. 4.1 Smlouvy; na poskytování Služeb rozvoje nemá Poskytovatel v souladu s odst. 7.4 Smlouvy právní nárok, pokud se je Objednatel nerozhodne objednat. </w:t>
      </w:r>
    </w:p>
    <w:p w14:paraId="08D50A13"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C2A512B"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9744B29"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52E04E2"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50F567E3"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09199E2F" w14:textId="410718BD" w:rsidR="00DF748C" w:rsidRPr="00F964EB" w:rsidRDefault="00CB6E98" w:rsidP="00DF748C">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CENA</w:t>
      </w:r>
    </w:p>
    <w:p w14:paraId="11558B79" w14:textId="6D1E9652" w:rsidR="00536C90" w:rsidRPr="00536C90" w:rsidRDefault="00536C90">
      <w:pPr>
        <w:pStyle w:val="RLTextlnkuslovan"/>
        <w:rPr>
          <w:szCs w:val="20"/>
          <w:lang w:val="cs-CZ"/>
        </w:rPr>
      </w:pPr>
      <w:bookmarkStart w:id="17" w:name="_Ref492453735"/>
      <w:r w:rsidRPr="00536C90">
        <w:rPr>
          <w:szCs w:val="20"/>
          <w:lang w:val="cs-CZ"/>
        </w:rPr>
        <w:t>Cena se skládá z ceny Služby podpory</w:t>
      </w:r>
      <w:r w:rsidR="00791BBB">
        <w:rPr>
          <w:szCs w:val="20"/>
          <w:lang w:val="cs-CZ"/>
        </w:rPr>
        <w:t xml:space="preserve"> a</w:t>
      </w:r>
      <w:r w:rsidRPr="00536C90">
        <w:rPr>
          <w:szCs w:val="20"/>
          <w:lang w:val="cs-CZ"/>
        </w:rPr>
        <w:t xml:space="preserve"> ceny za skutečně poskytnuté Služby rozvoje. V souladu s odst. 7.4 Smlouvy nemá Poskytovatel právní nárok na maximální částku Služeb rozvoje (Objednatel není povinen objednat ani jediný MD Služeb rozvoje), má nárok na zaplacení částky za skutečně poskytnuté Služby rozvoje. Maximální celková cena za poskytnutí plnění Poskytovatele dle této Smlouvy, kterou se zavazuje Objednatel maximálně zaplatit (s výhradou odst. 7.4 Smlouvy):</w:t>
      </w:r>
    </w:p>
    <w:p w14:paraId="19D4655F" w14:textId="6490966D" w:rsidR="00536C90" w:rsidRPr="00536C90" w:rsidRDefault="00536C90" w:rsidP="00536C90">
      <w:pPr>
        <w:pStyle w:val="RLTextlnkuslovan"/>
        <w:numPr>
          <w:ilvl w:val="0"/>
          <w:numId w:val="0"/>
        </w:numPr>
        <w:ind w:left="567"/>
        <w:rPr>
          <w:szCs w:val="20"/>
          <w:lang w:val="cs-CZ"/>
        </w:rPr>
      </w:pPr>
      <w:r w:rsidRPr="00536C90">
        <w:rPr>
          <w:szCs w:val="20"/>
          <w:lang w:val="cs-CZ"/>
        </w:rPr>
        <w:t>- činí celkem</w:t>
      </w:r>
      <w:r w:rsidRPr="00536C90">
        <w:rPr>
          <w:szCs w:val="20"/>
          <w:lang w:val="cs-CZ"/>
        </w:rPr>
        <w:tab/>
      </w:r>
      <w:r w:rsidR="003B3427" w:rsidRPr="00FF07BA">
        <w:rPr>
          <w:szCs w:val="20"/>
          <w:lang w:val="cs-CZ"/>
        </w:rPr>
        <w:t>1 446 000</w:t>
      </w:r>
      <w:r w:rsidRPr="00582A22">
        <w:rPr>
          <w:b/>
          <w:bCs/>
          <w:szCs w:val="20"/>
          <w:lang w:val="cs-CZ"/>
        </w:rPr>
        <w:t>,-</w:t>
      </w:r>
      <w:r w:rsidRPr="00536C90">
        <w:rPr>
          <w:szCs w:val="20"/>
          <w:lang w:val="cs-CZ"/>
        </w:rPr>
        <w:t xml:space="preserve"> Kč</w:t>
      </w:r>
      <w:r w:rsidR="003A2FEA">
        <w:rPr>
          <w:szCs w:val="20"/>
          <w:lang w:val="cs-CZ"/>
        </w:rPr>
        <w:t>.</w:t>
      </w:r>
      <w:r w:rsidRPr="00536C90">
        <w:rPr>
          <w:szCs w:val="20"/>
          <w:lang w:val="cs-CZ"/>
        </w:rPr>
        <w:t xml:space="preserve"> </w:t>
      </w:r>
    </w:p>
    <w:p w14:paraId="04419AC6" w14:textId="572F8ABF" w:rsidR="00536C90" w:rsidRPr="00536C90" w:rsidRDefault="00536C90" w:rsidP="009B440B">
      <w:pPr>
        <w:pStyle w:val="RLTextlnkuslovan"/>
        <w:numPr>
          <w:ilvl w:val="0"/>
          <w:numId w:val="0"/>
        </w:numPr>
        <w:ind w:left="567"/>
        <w:rPr>
          <w:szCs w:val="20"/>
          <w:lang w:val="cs-CZ"/>
        </w:rPr>
      </w:pPr>
      <w:r w:rsidRPr="00536C90">
        <w:rPr>
          <w:szCs w:val="20"/>
          <w:lang w:val="cs-CZ"/>
        </w:rPr>
        <w:t xml:space="preserve">Rozdělení na ceny za jednotlivé Služby a jejich podrobná kalkulace </w:t>
      </w:r>
      <w:r w:rsidR="00BF02A9">
        <w:rPr>
          <w:szCs w:val="20"/>
          <w:lang w:val="cs-CZ"/>
        </w:rPr>
        <w:t>jsou</w:t>
      </w:r>
      <w:r w:rsidRPr="00536C90">
        <w:rPr>
          <w:szCs w:val="20"/>
          <w:lang w:val="cs-CZ"/>
        </w:rPr>
        <w:t xml:space="preserve"> uveden</w:t>
      </w:r>
      <w:r w:rsidR="00BF02A9">
        <w:rPr>
          <w:szCs w:val="20"/>
          <w:lang w:val="cs-CZ"/>
        </w:rPr>
        <w:t>y</w:t>
      </w:r>
      <w:r w:rsidRPr="00536C90">
        <w:rPr>
          <w:szCs w:val="20"/>
          <w:lang w:val="cs-CZ"/>
        </w:rPr>
        <w:t xml:space="preserve"> v </w:t>
      </w:r>
      <w:r w:rsidRPr="009B440B">
        <w:rPr>
          <w:b/>
          <w:bCs/>
          <w:szCs w:val="20"/>
          <w:lang w:val="cs-CZ"/>
        </w:rPr>
        <w:t>Příloze č. 4</w:t>
      </w:r>
      <w:r w:rsidR="00582C29">
        <w:rPr>
          <w:b/>
          <w:bCs/>
          <w:szCs w:val="20"/>
          <w:lang w:val="cs-CZ"/>
        </w:rPr>
        <w:t xml:space="preserve"> </w:t>
      </w:r>
      <w:r w:rsidR="00582C29" w:rsidRPr="00582C29">
        <w:rPr>
          <w:szCs w:val="20"/>
          <w:lang w:val="cs-CZ"/>
        </w:rPr>
        <w:t>této</w:t>
      </w:r>
      <w:r w:rsidR="005778D2">
        <w:rPr>
          <w:b/>
          <w:bCs/>
          <w:szCs w:val="20"/>
          <w:lang w:val="cs-CZ"/>
        </w:rPr>
        <w:t xml:space="preserve"> </w:t>
      </w:r>
      <w:r w:rsidR="005778D2" w:rsidRPr="00582C29">
        <w:rPr>
          <w:szCs w:val="20"/>
          <w:lang w:val="cs-CZ"/>
        </w:rPr>
        <w:t>Smlouvy</w:t>
      </w:r>
      <w:r w:rsidRPr="00536C90">
        <w:rPr>
          <w:szCs w:val="20"/>
          <w:lang w:val="cs-CZ"/>
        </w:rPr>
        <w:t>.</w:t>
      </w:r>
    </w:p>
    <w:p w14:paraId="63DB4650" w14:textId="7B643677" w:rsidR="00536C90" w:rsidRPr="00536C90" w:rsidRDefault="00536C90" w:rsidP="009B440B">
      <w:pPr>
        <w:pStyle w:val="RLTextlnkuslovan"/>
        <w:numPr>
          <w:ilvl w:val="0"/>
          <w:numId w:val="0"/>
        </w:numPr>
        <w:ind w:left="567"/>
        <w:rPr>
          <w:szCs w:val="20"/>
          <w:lang w:val="cs-CZ"/>
        </w:rPr>
      </w:pPr>
      <w:r w:rsidRPr="00536C90">
        <w:rPr>
          <w:szCs w:val="20"/>
          <w:lang w:val="cs-CZ"/>
        </w:rPr>
        <w:t xml:space="preserve">V případě, že by se Poskytovatel stal v průběhu plnění </w:t>
      </w:r>
      <w:r w:rsidR="005778D2">
        <w:rPr>
          <w:szCs w:val="20"/>
          <w:lang w:val="cs-CZ"/>
        </w:rPr>
        <w:t>S</w:t>
      </w:r>
      <w:r w:rsidRPr="00536C90">
        <w:rPr>
          <w:szCs w:val="20"/>
          <w:lang w:val="cs-CZ"/>
        </w:rPr>
        <w:t>mlouvy plátcem DPH, zahrnuje cena uvedená v tomto odst. 4.1.</w:t>
      </w:r>
      <w:r w:rsidR="002D41EF">
        <w:rPr>
          <w:szCs w:val="20"/>
          <w:lang w:val="cs-CZ"/>
        </w:rPr>
        <w:t xml:space="preserve"> a ceny uvedené v Příloze č. 4 Smlouvy</w:t>
      </w:r>
      <w:r w:rsidRPr="00536C90">
        <w:rPr>
          <w:szCs w:val="20"/>
          <w:lang w:val="cs-CZ"/>
        </w:rPr>
        <w:t xml:space="preserve"> i DPH.</w:t>
      </w:r>
    </w:p>
    <w:bookmarkEnd w:id="17"/>
    <w:p w14:paraId="69448DA6" w14:textId="14712707" w:rsidR="001C5F0A" w:rsidRPr="001C5F0A" w:rsidRDefault="001C5F0A" w:rsidP="001C5F0A">
      <w:pPr>
        <w:pStyle w:val="RLTextlnkuslovan"/>
        <w:rPr>
          <w:szCs w:val="20"/>
          <w:lang w:val="cs-CZ"/>
        </w:rPr>
      </w:pPr>
      <w:r w:rsidRPr="001C5F0A">
        <w:rPr>
          <w:szCs w:val="20"/>
          <w:lang w:val="cs-CZ"/>
        </w:rPr>
        <w:t>Cena za průběžné plnění předmětu této Smlouvy bude Objednatelem Poskytovateli hrazena měsíčně, a to jako součet (i) měsíčních cen za podporu všech modulů a (ii) ceny za rozvoj dle skutečného počtu vykázaných a</w:t>
      </w:r>
      <w:r w:rsidR="00834EB0">
        <w:rPr>
          <w:szCs w:val="20"/>
          <w:lang w:val="cs-CZ"/>
        </w:rPr>
        <w:t> </w:t>
      </w:r>
      <w:r w:rsidRPr="001C5F0A">
        <w:rPr>
          <w:szCs w:val="20"/>
          <w:lang w:val="cs-CZ"/>
        </w:rPr>
        <w:t>Objednatelem schválených MD (tj. hrazena bude cena za rozvoj, jehož výsledek byl Objednatelem akceptován bez výhrad v uplynulém měsíci).</w:t>
      </w:r>
    </w:p>
    <w:p w14:paraId="691363AE" w14:textId="705257D2" w:rsidR="005216F3" w:rsidRPr="005216F3" w:rsidRDefault="005216F3" w:rsidP="005216F3">
      <w:pPr>
        <w:pStyle w:val="RLTextlnkuslovan"/>
        <w:rPr>
          <w:szCs w:val="20"/>
          <w:lang w:val="cs-CZ"/>
        </w:rPr>
      </w:pPr>
      <w:r w:rsidRPr="005216F3">
        <w:rPr>
          <w:szCs w:val="20"/>
          <w:lang w:val="cs-CZ"/>
        </w:rPr>
        <w:t>Veškerá peněžitá plnění vyplývající z této Smlouvy budou stranami hrazena v souladu s platebními podmínkami v</w:t>
      </w:r>
      <w:r w:rsidR="00834EB0">
        <w:rPr>
          <w:szCs w:val="20"/>
          <w:lang w:val="cs-CZ"/>
        </w:rPr>
        <w:t> </w:t>
      </w:r>
      <w:r w:rsidRPr="005216F3">
        <w:rPr>
          <w:szCs w:val="20"/>
          <w:lang w:val="cs-CZ"/>
        </w:rPr>
        <w:t>článku 5. Smlouvy.</w:t>
      </w:r>
    </w:p>
    <w:p w14:paraId="694C27DA" w14:textId="77777777" w:rsidR="00CB6E98" w:rsidRDefault="00CB6E98" w:rsidP="00CB6E98">
      <w:pPr>
        <w:pStyle w:val="RLTextlnkuslovan"/>
      </w:pPr>
      <w:r>
        <w:t>Cena za 1 měsíc poskytování Služeb podpory, cena za 1 MD poskytování Služeb rozvoje jsou stanoveny jako ceny</w:t>
      </w:r>
      <w:r w:rsidRPr="006B1D1C">
        <w:t xml:space="preserve"> nejvýše p</w:t>
      </w:r>
      <w:r>
        <w:t>řípustné a zahrnují</w:t>
      </w:r>
      <w:r w:rsidRPr="006B1D1C">
        <w:t xml:space="preserve"> veškeré náklady Poskytovatele na plnění dle této Smlouvy.</w:t>
      </w:r>
    </w:p>
    <w:p w14:paraId="0A31E32B" w14:textId="7E249493" w:rsidR="00CB6E98" w:rsidRPr="006B1D1C" w:rsidRDefault="00CB6E98" w:rsidP="00CB6E98">
      <w:pPr>
        <w:pStyle w:val="RLTextlnkuslovan"/>
      </w:pPr>
      <w:r>
        <w:t>Objednatel neposkytuje jakékoliv zálohy.</w:t>
      </w:r>
    </w:p>
    <w:p w14:paraId="3B3D6FCC" w14:textId="77777777" w:rsidR="00EC51B2" w:rsidRPr="00541BAF" w:rsidRDefault="00EC51B2" w:rsidP="00EC51B2">
      <w:pPr>
        <w:pStyle w:val="RLTextlnkuslovan"/>
        <w:numPr>
          <w:ilvl w:val="0"/>
          <w:numId w:val="0"/>
        </w:numPr>
        <w:spacing w:before="60" w:after="60"/>
        <w:rPr>
          <w:lang w:val="cs-CZ"/>
        </w:rPr>
      </w:pPr>
    </w:p>
    <w:p w14:paraId="7925BAE9" w14:textId="1664F3B2" w:rsidR="009926FF" w:rsidRPr="00A4055A" w:rsidRDefault="00CB6E98" w:rsidP="009926FF">
      <w:pPr>
        <w:pStyle w:val="RLlneksmlouvy"/>
        <w:spacing w:before="180" w:after="60" w:line="240" w:lineRule="auto"/>
        <w:ind w:left="284" w:hanging="284"/>
        <w:rPr>
          <w:rFonts w:asciiTheme="minorHAnsi" w:hAnsiTheme="minorHAnsi" w:cs="Tahoma"/>
          <w:szCs w:val="20"/>
          <w:lang w:val="cs-CZ"/>
        </w:rPr>
      </w:pPr>
      <w:r>
        <w:rPr>
          <w:rFonts w:asciiTheme="minorHAnsi" w:hAnsiTheme="minorHAnsi" w:cs="Tahoma"/>
          <w:szCs w:val="20"/>
          <w:lang w:val="cs-CZ"/>
        </w:rPr>
        <w:t>PLATEBNÍ PODMÍNKY</w:t>
      </w:r>
    </w:p>
    <w:p w14:paraId="3F6B4E73" w14:textId="48572601" w:rsidR="00581A25" w:rsidRPr="00DE2FC3" w:rsidRDefault="00581A25" w:rsidP="00581A25">
      <w:pPr>
        <w:pStyle w:val="RLTextlnkuslovan"/>
      </w:pPr>
      <w:bookmarkStart w:id="18" w:name="Nab"/>
      <w:bookmarkStart w:id="19" w:name="_Ref463339120"/>
      <w:bookmarkStart w:id="20" w:name="_Ref298340271"/>
      <w:bookmarkEnd w:id="18"/>
      <w:r>
        <w:t xml:space="preserve">Cena průběžného plnění bude Poskytovatelem fakturována, a to účetním dokladem – fakturou, vystaveným Poskytovatelem, a to za každý měsíc plnění, který </w:t>
      </w:r>
      <w:r w:rsidRPr="006B1D1C">
        <w:t xml:space="preserve">Poskytovatel </w:t>
      </w:r>
      <w:r>
        <w:t xml:space="preserve">odešle Objednateli po poskytnutí </w:t>
      </w:r>
      <w:r w:rsidR="00A231EE">
        <w:t>S</w:t>
      </w:r>
      <w:r>
        <w:t>lužeb podle této Smlouvy. Součástí účetního dokladu - faktury bude Report</w:t>
      </w:r>
      <w:r w:rsidRPr="006B1D1C">
        <w:t xml:space="preserve"> (jak je tento pojem definován v </w:t>
      </w:r>
      <w:r w:rsidRPr="006B1D1C">
        <w:rPr>
          <w:b/>
        </w:rPr>
        <w:t xml:space="preserve">Příloze č. </w:t>
      </w:r>
      <w:r>
        <w:rPr>
          <w:b/>
        </w:rPr>
        <w:t>3</w:t>
      </w:r>
      <w:r w:rsidRPr="006B1D1C">
        <w:t xml:space="preserve"> Smlouvy)</w:t>
      </w:r>
      <w:r>
        <w:t xml:space="preserve"> za daný fakturovaný měsíc.</w:t>
      </w:r>
      <w:r w:rsidRPr="00347E05">
        <w:t xml:space="preserve"> Pokud budou v konkrétním měsíci </w:t>
      </w:r>
      <w:r w:rsidRPr="00343220">
        <w:t xml:space="preserve">akceptovány bez výhrad rozvojové Služby, bude Report </w:t>
      </w:r>
      <w:r w:rsidRPr="00672E66">
        <w:t>navíc obsahovat přehled rozvojových požadavků ke konkrétnímu modulu, popis rozvojového požadavku a uvedení data a času stráveného na úpravách v</w:t>
      </w:r>
      <w:r w:rsidRPr="00675E1B">
        <w:t> MD.</w:t>
      </w:r>
      <w:r>
        <w:t xml:space="preserve"> V případě, že budou za daný měsíc fakturovány rozvojové Služby, bude </w:t>
      </w:r>
      <w:r>
        <w:lastRenderedPageBreak/>
        <w:t>přílohou faktury navíc také příslušný akceptační protokol bez výhrad</w:t>
      </w:r>
      <w:r w:rsidR="00A231EE">
        <w:t xml:space="preserve"> a ve faktuře bude uvedena  zvlášť cena za Služby podpory a zvlášť za Služby rozvoje</w:t>
      </w:r>
      <w:r>
        <w:t>.</w:t>
      </w:r>
    </w:p>
    <w:p w14:paraId="57FB1D3A"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41C0CFEB"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078EA592"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4E8CC08A" w14:textId="7B8D18DA" w:rsidR="00221419" w:rsidRPr="00221419" w:rsidRDefault="00221419">
      <w:pPr>
        <w:pStyle w:val="RLTextlnkuslovan"/>
        <w:rPr>
          <w:szCs w:val="20"/>
          <w:lang w:val="cs-CZ"/>
        </w:rPr>
      </w:pPr>
      <w:bookmarkStart w:id="21" w:name="_Hlk131506752"/>
      <w:r w:rsidRPr="00221419">
        <w:rPr>
          <w:szCs w:val="20"/>
          <w:lang w:val="cs-CZ"/>
        </w:rPr>
        <w:t>Veškeré faktury vystavené na základě této Smlouvy jsou splatné ve lhůtě 30 dní od jejich doručení Objednateli a musí obsahovat identifikační údaje Poskytovatele a Objednatele, jejich bankovní spojení a čísla účtů, číslo DMS Smlouvy, den vystavení a lhůtu splatnosti, výši fakturované částky, kontaktní osoby Objednatele a Poskytovatele. Nedílnou součástí faktury (její přílohou) bude Report obsahující požadované informace (viz odst. 5.1) a v případě rozvojových Služeb také příslušný akceptační protokol bez výhrad. Poskytovatel se zavazuje bez zbytečného odkladu účetní doklad řádně doručit Objednateli. Faktury musí splňovat všechny náležitosti účetního dokladu ve smyslu příslušných zákonných ustanovení, zejména § 11 zákona č. 563/1991 Sb., o účetnictví, ve znění pozdějších předpisů</w:t>
      </w:r>
      <w:r w:rsidR="002D41EF">
        <w:rPr>
          <w:szCs w:val="20"/>
          <w:lang w:val="cs-CZ"/>
        </w:rPr>
        <w:t>,</w:t>
      </w:r>
      <w:r w:rsidRPr="00221419">
        <w:rPr>
          <w:szCs w:val="20"/>
          <w:lang w:val="cs-CZ"/>
        </w:rPr>
        <w:t xml:space="preserve"> </w:t>
      </w:r>
      <w:r w:rsidR="002D41EF">
        <w:rPr>
          <w:szCs w:val="20"/>
          <w:lang w:val="cs-CZ"/>
        </w:rPr>
        <w:t>v</w:t>
      </w:r>
      <w:r w:rsidR="002D41EF" w:rsidRPr="00536C90">
        <w:rPr>
          <w:szCs w:val="20"/>
          <w:lang w:val="cs-CZ"/>
        </w:rPr>
        <w:t xml:space="preserve"> případě, že by se </w:t>
      </w:r>
      <w:r w:rsidR="002D41EF">
        <w:rPr>
          <w:szCs w:val="20"/>
          <w:lang w:val="cs-CZ"/>
        </w:rPr>
        <w:t xml:space="preserve">však </w:t>
      </w:r>
      <w:r w:rsidR="002D41EF" w:rsidRPr="00536C90">
        <w:rPr>
          <w:szCs w:val="20"/>
          <w:lang w:val="cs-CZ"/>
        </w:rPr>
        <w:t xml:space="preserve">Poskytovatel stal v průběhu plnění </w:t>
      </w:r>
      <w:r w:rsidR="002D41EF">
        <w:rPr>
          <w:szCs w:val="20"/>
          <w:lang w:val="cs-CZ"/>
        </w:rPr>
        <w:t>S</w:t>
      </w:r>
      <w:r w:rsidR="002D41EF" w:rsidRPr="00536C90">
        <w:rPr>
          <w:szCs w:val="20"/>
          <w:lang w:val="cs-CZ"/>
        </w:rPr>
        <w:t>mlouvy plátcem DPH</w:t>
      </w:r>
      <w:r w:rsidR="002D41EF">
        <w:rPr>
          <w:szCs w:val="20"/>
          <w:lang w:val="cs-CZ"/>
        </w:rPr>
        <w:t xml:space="preserve">, musí </w:t>
      </w:r>
      <w:r w:rsidR="00B95678">
        <w:rPr>
          <w:szCs w:val="20"/>
          <w:lang w:val="cs-CZ"/>
        </w:rPr>
        <w:t>faktury</w:t>
      </w:r>
      <w:r w:rsidR="002D41EF">
        <w:rPr>
          <w:szCs w:val="20"/>
          <w:lang w:val="cs-CZ"/>
        </w:rPr>
        <w:t xml:space="preserve"> obsahovat náležitosti </w:t>
      </w:r>
      <w:r w:rsidR="002D41EF" w:rsidRPr="002D41EF">
        <w:rPr>
          <w:szCs w:val="20"/>
          <w:lang w:val="cs-CZ"/>
        </w:rPr>
        <w:t>řádného daňového dokladu požadované zákonem č. 235/2004 Sb., o dani z přidané hodnoty, ve znění pozdějších předpisů</w:t>
      </w:r>
      <w:r w:rsidR="002D41EF">
        <w:rPr>
          <w:szCs w:val="20"/>
          <w:lang w:val="cs-CZ"/>
        </w:rPr>
        <w:t>.</w:t>
      </w:r>
      <w:r w:rsidR="002D41EF" w:rsidRPr="00221419">
        <w:rPr>
          <w:szCs w:val="20"/>
          <w:lang w:val="cs-CZ"/>
        </w:rPr>
        <w:t xml:space="preserve"> </w:t>
      </w:r>
      <w:r w:rsidRPr="00221419">
        <w:rPr>
          <w:szCs w:val="20"/>
          <w:lang w:val="cs-CZ"/>
        </w:rPr>
        <w:t>Faktura musí dále splňovat náležitosti obchodní listiny ve smyslu ustanovení § 435 občanského zákoníku. Nebude-li účetní</w:t>
      </w:r>
      <w:r w:rsidR="00B95678">
        <w:rPr>
          <w:szCs w:val="20"/>
          <w:lang w:val="cs-CZ"/>
        </w:rPr>
        <w:t>, resp.</w:t>
      </w:r>
      <w:r w:rsidRPr="00221419">
        <w:rPr>
          <w:szCs w:val="20"/>
          <w:lang w:val="cs-CZ"/>
        </w:rPr>
        <w:t xml:space="preserve"> </w:t>
      </w:r>
      <w:r w:rsidR="002D41EF">
        <w:rPr>
          <w:szCs w:val="20"/>
          <w:lang w:val="cs-CZ"/>
        </w:rPr>
        <w:t>daňový</w:t>
      </w:r>
      <w:r w:rsidR="00B95678">
        <w:rPr>
          <w:szCs w:val="20"/>
          <w:lang w:val="cs-CZ"/>
        </w:rPr>
        <w:t>,</w:t>
      </w:r>
      <w:r w:rsidR="002D41EF">
        <w:rPr>
          <w:szCs w:val="20"/>
          <w:lang w:val="cs-CZ"/>
        </w:rPr>
        <w:t xml:space="preserve"> </w:t>
      </w:r>
      <w:r w:rsidRPr="00221419">
        <w:rPr>
          <w:szCs w:val="20"/>
          <w:lang w:val="cs-CZ"/>
        </w:rPr>
        <w:t xml:space="preserve">doklad obsahovat Smlouvou ujednané náležitosti nebo přílohy nebo v nich nebudou správně uvedené údaje, je Objednatel oprávněn vrátit jej před uplynutím lhůty splatnosti Poskytovateli. V takovém případě se přeruší běh lhůty splatnosti a nová lhůta splatnosti počne běžet doručením opravené faktury a její přílohy. </w:t>
      </w:r>
    </w:p>
    <w:p w14:paraId="3DE947E5" w14:textId="77777777" w:rsidR="00D14881" w:rsidRDefault="00D14881" w:rsidP="00D14881">
      <w:pPr>
        <w:pStyle w:val="RLTextlnkuslovan"/>
      </w:pPr>
      <w:r w:rsidRPr="006B1D1C">
        <w:t>Platby peněžitých částek se provádí bankovním převodem na účet druhé smluvní strany uvedený v</w:t>
      </w:r>
      <w:r>
        <w:t> záhlaví této Smlouvy</w:t>
      </w:r>
      <w:r w:rsidRPr="006B1D1C">
        <w:t xml:space="preserve">. Smluvní strany se dohodly a souhlasí, že úhradou </w:t>
      </w:r>
      <w:r>
        <w:t>účetního</w:t>
      </w:r>
      <w:r w:rsidRPr="006B1D1C">
        <w:t xml:space="preserve"> dokladu – faktury Objednatelem se rozumí odeslání částky v</w:t>
      </w:r>
      <w:r>
        <w:t>e</w:t>
      </w:r>
      <w:r w:rsidRPr="006B1D1C">
        <w:t xml:space="preserve"> faktuře požadované ve prospěch bankovního účtu </w:t>
      </w:r>
      <w:r w:rsidRPr="00B32A5E">
        <w:t>Poskytovatele</w:t>
      </w:r>
      <w:r w:rsidRPr="000C5182">
        <w:t>.</w:t>
      </w:r>
    </w:p>
    <w:p w14:paraId="0FE969FA"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17F6B588"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7A8D49BA" w14:textId="77777777" w:rsidR="00096CE8" w:rsidRPr="00096CE8" w:rsidRDefault="00096CE8" w:rsidP="00096CE8">
      <w:pPr>
        <w:pStyle w:val="RLTextlnkuslovan"/>
        <w:rPr>
          <w:szCs w:val="20"/>
          <w:lang w:val="cs-CZ"/>
        </w:rPr>
      </w:pPr>
      <w:bookmarkStart w:id="22" w:name="_Hlk131506838"/>
      <w:bookmarkEnd w:id="21"/>
      <w:r w:rsidRPr="00096CE8">
        <w:rPr>
          <w:szCs w:val="20"/>
          <w:lang w:val="cs-CZ"/>
        </w:rPr>
        <w:t xml:space="preserve">Objednatel preferuje zaslání elektronické faktury Poskytovatele včetně elektronického Reportu, resp. elektronického akceptačního protokolu bez výhrad do datové schránky Objednatele ID DS: yphaax8 nebo na mailovou adresu podatelna@mze.gov.cz , ve strukturovaných formátech dle Evropské směrnice 2014/55/EU nebo ve formátu ISDOC 5.2 a vyšším.  Faktura musí obsahovat jméno oprávněné osoby Objednatele ve věcech technických a realizačních. </w:t>
      </w:r>
    </w:p>
    <w:p w14:paraId="19FAE48E"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bookmarkEnd w:id="19"/>
    <w:bookmarkEnd w:id="20"/>
    <w:bookmarkEnd w:id="22"/>
    <w:p w14:paraId="7D8A6F4C" w14:textId="3E864BD3" w:rsidR="007B0207" w:rsidRPr="00A63054" w:rsidRDefault="005A72AB" w:rsidP="007B0207">
      <w:pPr>
        <w:pStyle w:val="RLlneksmlouvy"/>
        <w:spacing w:before="180" w:after="60" w:line="240" w:lineRule="auto"/>
        <w:ind w:left="284" w:hanging="284"/>
        <w:rPr>
          <w:rFonts w:asciiTheme="minorHAnsi" w:hAnsiTheme="minorHAnsi" w:cs="Tahoma"/>
          <w:caps/>
          <w:szCs w:val="20"/>
          <w:lang w:val="cs-CZ"/>
        </w:rPr>
      </w:pPr>
      <w:r>
        <w:rPr>
          <w:rFonts w:asciiTheme="minorHAnsi" w:hAnsiTheme="minorHAnsi" w:cs="Tahoma"/>
          <w:caps/>
          <w:szCs w:val="20"/>
          <w:lang w:val="cs-CZ"/>
        </w:rPr>
        <w:t>MÍSTO A DOBA PLN</w:t>
      </w:r>
      <w:r w:rsidR="00E8059A">
        <w:rPr>
          <w:rFonts w:asciiTheme="minorHAnsi" w:hAnsiTheme="minorHAnsi" w:cs="Tahoma"/>
          <w:caps/>
          <w:szCs w:val="20"/>
          <w:lang w:val="cs-CZ"/>
        </w:rPr>
        <w:t>ĚNÍ</w:t>
      </w:r>
    </w:p>
    <w:p w14:paraId="76C50B75" w14:textId="77777777" w:rsidR="00B25CB4" w:rsidRPr="00B25CB4" w:rsidRDefault="00B25CB4" w:rsidP="00B25CB4">
      <w:pPr>
        <w:pStyle w:val="RLTextlnkuslovan"/>
        <w:rPr>
          <w:lang w:val="cs-CZ"/>
        </w:rPr>
      </w:pPr>
      <w:r w:rsidRPr="00B25CB4">
        <w:rPr>
          <w:lang w:val="cs-CZ"/>
        </w:rPr>
        <w:t xml:space="preserve">Místo plnění je uvedeno v </w:t>
      </w:r>
      <w:r w:rsidRPr="003D6D55">
        <w:rPr>
          <w:b/>
          <w:bCs/>
          <w:lang w:val="cs-CZ"/>
        </w:rPr>
        <w:t>Příloze č. 2</w:t>
      </w:r>
      <w:r w:rsidRPr="00B25CB4">
        <w:rPr>
          <w:lang w:val="cs-CZ"/>
        </w:rPr>
        <w:t xml:space="preserve"> Smlouvy. Poskytovatel je oprávněn poskytovat Služby podpory nebo Služby rozvoje i vzdáleným přístupem, připouští-li to povaha konkrétního plnění.</w:t>
      </w:r>
    </w:p>
    <w:p w14:paraId="29745AB1" w14:textId="77777777" w:rsidR="00AB11EF" w:rsidRDefault="00AB11EF" w:rsidP="00AB11EF">
      <w:pPr>
        <w:pStyle w:val="RLTextlnkuslovan"/>
      </w:pPr>
      <w:r w:rsidRPr="006B1D1C">
        <w:rPr>
          <w:lang w:eastAsia="en-US"/>
        </w:rPr>
        <w:t>Poskytovatel</w:t>
      </w:r>
      <w:r w:rsidRPr="006B1D1C">
        <w:t xml:space="preserve"> se zavazuje poskytovat Objednateli plnění dle této Smlouvy ode dne nabytí účinnosti Smlouvy po celou dobu její účinnosti.</w:t>
      </w:r>
    </w:p>
    <w:p w14:paraId="5099F0C6"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4"/>
          <w:lang w:eastAsia="x-none"/>
        </w:rPr>
      </w:pPr>
    </w:p>
    <w:p w14:paraId="4887B6D1"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4"/>
          <w:lang w:eastAsia="x-none"/>
        </w:rPr>
      </w:pPr>
    </w:p>
    <w:p w14:paraId="756722AD"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4"/>
          <w:lang w:eastAsia="x-none"/>
        </w:rPr>
      </w:pPr>
    </w:p>
    <w:p w14:paraId="5E2A53C4" w14:textId="219A0E15" w:rsidR="000B3761" w:rsidRPr="00541BAF" w:rsidRDefault="004964BA"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POSTUP POPTÁVÁNÍ ROZVOJOVÝCH SLUŽEB</w:t>
      </w:r>
    </w:p>
    <w:p w14:paraId="3910972E" w14:textId="77777777" w:rsidR="00CA69C8" w:rsidRPr="00675E1B" w:rsidRDefault="00CA69C8" w:rsidP="00CA69C8">
      <w:pPr>
        <w:pStyle w:val="RLTextlnkuslovan"/>
      </w:pPr>
      <w:r w:rsidRPr="00EF1CAF">
        <w:t xml:space="preserve">Poskytovatel se zavazuje na základě písemného (vč. elektronického) věcného zadání Objednatele, které je Objednatel oprávněn podat kdykoliv v průběhu účinnosti této Smlouvy, zpracovat a Objednateli doručit do </w:t>
      </w:r>
      <w:r w:rsidRPr="00672E66">
        <w:t>10 pracovních dnů od obdržení věcného zadání Objednatele závaznou nabídku (dále jen „</w:t>
      </w:r>
      <w:r w:rsidRPr="00672E66">
        <w:rPr>
          <w:b/>
        </w:rPr>
        <w:t>Nabídka</w:t>
      </w:r>
      <w:r w:rsidRPr="00672E66">
        <w:t>“). Objednatel je oprávněn, nikoliv však povinen, stanovit pro zpracování určité Nabídky delší lhůtu, než je lhůta uvedená v předchozí větě. Nabídka bude obsahovat:</w:t>
      </w:r>
    </w:p>
    <w:p w14:paraId="268FC118" w14:textId="77777777" w:rsidR="00204562" w:rsidRPr="00204562" w:rsidRDefault="00204562"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4601CE0A" w14:textId="77777777" w:rsidR="00204562" w:rsidRPr="00204562" w:rsidRDefault="00204562"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0BB4F9BA" w14:textId="77777777" w:rsidR="003B5AA8" w:rsidRPr="003B5AA8" w:rsidRDefault="003B5AA8" w:rsidP="002F6366">
      <w:pPr>
        <w:pStyle w:val="Odstavecseseznamem"/>
        <w:numPr>
          <w:ilvl w:val="2"/>
          <w:numId w:val="39"/>
        </w:numPr>
        <w:ind w:hanging="284"/>
        <w:rPr>
          <w:rFonts w:eastAsia="Times New Roman" w:cs="Times New Roman"/>
          <w:sz w:val="20"/>
          <w:szCs w:val="20"/>
          <w:lang w:eastAsia="x-none"/>
        </w:rPr>
      </w:pPr>
      <w:bookmarkStart w:id="23" w:name="SLA"/>
      <w:bookmarkStart w:id="24" w:name="_Ref492454646"/>
      <w:bookmarkEnd w:id="23"/>
      <w:r w:rsidRPr="003B5AA8">
        <w:rPr>
          <w:rFonts w:eastAsia="Times New Roman" w:cs="Times New Roman"/>
          <w:sz w:val="20"/>
          <w:szCs w:val="20"/>
          <w:lang w:eastAsia="x-none"/>
        </w:rPr>
        <w:t>specifikace nabízených rozvojových Služeb;</w:t>
      </w:r>
    </w:p>
    <w:bookmarkEnd w:id="24"/>
    <w:p w14:paraId="5D49287F" w14:textId="77777777" w:rsidR="00C36A3E" w:rsidRPr="00C36A3E" w:rsidRDefault="00C36A3E" w:rsidP="002F6366">
      <w:pPr>
        <w:pStyle w:val="Odstavecseseznamem"/>
        <w:numPr>
          <w:ilvl w:val="2"/>
          <w:numId w:val="39"/>
        </w:numPr>
        <w:ind w:hanging="284"/>
        <w:rPr>
          <w:rFonts w:eastAsia="Times New Roman" w:cs="Times New Roman"/>
          <w:sz w:val="20"/>
          <w:szCs w:val="20"/>
          <w:lang w:eastAsia="x-none"/>
        </w:rPr>
      </w:pPr>
      <w:r w:rsidRPr="00C36A3E">
        <w:rPr>
          <w:rFonts w:eastAsia="Times New Roman" w:cs="Times New Roman"/>
          <w:sz w:val="20"/>
          <w:szCs w:val="20"/>
          <w:lang w:eastAsia="x-none"/>
        </w:rPr>
        <w:t>harmonogram plnění;</w:t>
      </w:r>
    </w:p>
    <w:p w14:paraId="3307B5EC" w14:textId="77777777" w:rsidR="007C6445" w:rsidRPr="007C6445" w:rsidRDefault="007C6445" w:rsidP="002F6366">
      <w:pPr>
        <w:pStyle w:val="Odstavecseseznamem"/>
        <w:numPr>
          <w:ilvl w:val="2"/>
          <w:numId w:val="39"/>
        </w:numPr>
        <w:ind w:hanging="284"/>
        <w:rPr>
          <w:rFonts w:eastAsia="Times New Roman" w:cs="Times New Roman"/>
          <w:sz w:val="20"/>
          <w:szCs w:val="20"/>
          <w:lang w:eastAsia="x-none"/>
        </w:rPr>
      </w:pPr>
      <w:bookmarkStart w:id="25" w:name="_Ref367806517"/>
      <w:r w:rsidRPr="007C6445">
        <w:rPr>
          <w:rFonts w:eastAsia="Times New Roman" w:cs="Times New Roman"/>
          <w:sz w:val="20"/>
          <w:szCs w:val="20"/>
          <w:lang w:eastAsia="x-none"/>
        </w:rPr>
        <w:t>požadavky na součinnost Objednatele;</w:t>
      </w:r>
    </w:p>
    <w:bookmarkEnd w:id="25"/>
    <w:p w14:paraId="45C9FDCC" w14:textId="77777777" w:rsidR="00CB4554" w:rsidRPr="00CB4554" w:rsidRDefault="00CB4554" w:rsidP="002F6366">
      <w:pPr>
        <w:pStyle w:val="Odstavecseseznamem"/>
        <w:numPr>
          <w:ilvl w:val="2"/>
          <w:numId w:val="39"/>
        </w:numPr>
        <w:ind w:hanging="284"/>
        <w:rPr>
          <w:rFonts w:eastAsia="Times New Roman" w:cs="Times New Roman"/>
          <w:sz w:val="20"/>
          <w:szCs w:val="20"/>
          <w:lang w:eastAsia="x-none"/>
        </w:rPr>
      </w:pPr>
      <w:r w:rsidRPr="00CB4554">
        <w:rPr>
          <w:rFonts w:eastAsia="Times New Roman" w:cs="Times New Roman"/>
          <w:sz w:val="20"/>
          <w:szCs w:val="20"/>
          <w:lang w:eastAsia="x-none"/>
        </w:rPr>
        <w:t>časovou náročnost a cenovou nabídku stanovenou v souladu s cenovými podmínkami uvedenými v této Smlouvě včetně vymezení počtu člověkodnů nebo jejich částí, které na provedení poptávaného plnění budou spotřebovány.</w:t>
      </w:r>
    </w:p>
    <w:p w14:paraId="3B73D57C" w14:textId="7AA81BD8" w:rsidR="004E37A7" w:rsidRDefault="004E37A7" w:rsidP="004E37A7">
      <w:pPr>
        <w:pStyle w:val="RLTextlnkuslovan"/>
        <w:rPr>
          <w:szCs w:val="20"/>
          <w:lang w:val="cs-CZ"/>
        </w:rPr>
      </w:pPr>
      <w:bookmarkStart w:id="26" w:name="_Ref533863565"/>
      <w:r w:rsidRPr="004E37A7">
        <w:rPr>
          <w:szCs w:val="20"/>
          <w:lang w:val="cs-CZ"/>
        </w:rPr>
        <w:t>Objednatel je oprávněn kdykoli v průběhu účinnosti této Smlouvy písemnou (rozuměno i elektronickou) objednávkou (dále jen „</w:t>
      </w:r>
      <w:r w:rsidRPr="002F2C26">
        <w:rPr>
          <w:b/>
          <w:bCs/>
          <w:szCs w:val="20"/>
          <w:lang w:val="cs-CZ"/>
        </w:rPr>
        <w:t>Objednávka</w:t>
      </w:r>
      <w:r w:rsidRPr="004E37A7">
        <w:rPr>
          <w:szCs w:val="20"/>
          <w:lang w:val="cs-CZ"/>
        </w:rPr>
        <w:t>“) objednat plnění Služeb rozvoje na základě Poskytovatelovy Nabídky a</w:t>
      </w:r>
      <w:r w:rsidR="00966D33">
        <w:rPr>
          <w:szCs w:val="20"/>
          <w:lang w:val="cs-CZ"/>
        </w:rPr>
        <w:t> </w:t>
      </w:r>
      <w:r w:rsidRPr="004E37A7">
        <w:rPr>
          <w:szCs w:val="20"/>
          <w:lang w:val="cs-CZ"/>
        </w:rPr>
        <w:t>Poskytovatel je povinen objednané plnění poskytnout. Objednávka musí obsahovat alespoň:</w:t>
      </w:r>
    </w:p>
    <w:p w14:paraId="418C96B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7.2.1.</w:t>
      </w:r>
      <w:r w:rsidRPr="00DF140A">
        <w:rPr>
          <w:szCs w:val="20"/>
          <w:lang w:val="cs-CZ"/>
        </w:rPr>
        <w:tab/>
        <w:t>specifikace poptávaných rozvojových Služeb;</w:t>
      </w:r>
    </w:p>
    <w:p w14:paraId="497DAC5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7.2.2.</w:t>
      </w:r>
      <w:r w:rsidRPr="00DF140A">
        <w:rPr>
          <w:szCs w:val="20"/>
          <w:lang w:val="cs-CZ"/>
        </w:rPr>
        <w:tab/>
        <w:t>harmonogram plnění vč. požadovaného termínu dokončení plnění;</w:t>
      </w:r>
    </w:p>
    <w:p w14:paraId="754852C0"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7.2.3.</w:t>
      </w:r>
      <w:r w:rsidRPr="00DF140A">
        <w:rPr>
          <w:szCs w:val="20"/>
          <w:lang w:val="cs-CZ"/>
        </w:rPr>
        <w:tab/>
        <w:t>cenu za plnění stanovenou v souladu s cenovými podmínkami uvedenými v této Smlouvě;</w:t>
      </w:r>
    </w:p>
    <w:p w14:paraId="729B79D8" w14:textId="77777777" w:rsidR="00DF140A" w:rsidRPr="00DF140A" w:rsidRDefault="00DF140A" w:rsidP="00DF140A">
      <w:pPr>
        <w:pStyle w:val="RLTextlnkuslovan"/>
        <w:numPr>
          <w:ilvl w:val="0"/>
          <w:numId w:val="0"/>
        </w:numPr>
        <w:ind w:firstLine="567"/>
        <w:rPr>
          <w:szCs w:val="20"/>
          <w:lang w:val="cs-CZ"/>
        </w:rPr>
      </w:pPr>
      <w:r w:rsidRPr="00DF140A">
        <w:rPr>
          <w:szCs w:val="20"/>
          <w:lang w:val="cs-CZ"/>
        </w:rPr>
        <w:t>7.2.4.</w:t>
      </w:r>
      <w:r w:rsidRPr="00DF140A">
        <w:rPr>
          <w:szCs w:val="20"/>
          <w:lang w:val="cs-CZ"/>
        </w:rPr>
        <w:tab/>
        <w:t>Nabídku, na základě, které je Objednávka realizována, přičemž Nabídka bude tvořit přílohu Objednávky;</w:t>
      </w:r>
    </w:p>
    <w:p w14:paraId="07B7962D" w14:textId="519E5B76" w:rsidR="004E37A7" w:rsidRDefault="00DF140A" w:rsidP="00DF140A">
      <w:pPr>
        <w:pStyle w:val="RLTextlnkuslovan"/>
        <w:numPr>
          <w:ilvl w:val="0"/>
          <w:numId w:val="0"/>
        </w:numPr>
        <w:ind w:left="567"/>
        <w:rPr>
          <w:szCs w:val="20"/>
          <w:lang w:val="cs-CZ"/>
        </w:rPr>
      </w:pPr>
      <w:r w:rsidRPr="00DF140A">
        <w:rPr>
          <w:szCs w:val="20"/>
          <w:lang w:val="cs-CZ"/>
        </w:rPr>
        <w:t>7.2.5.</w:t>
      </w:r>
      <w:r w:rsidRPr="00DF140A">
        <w:rPr>
          <w:szCs w:val="20"/>
          <w:lang w:val="cs-CZ"/>
        </w:rPr>
        <w:tab/>
        <w:t>podpis oprávněné osoby Objednatele.</w:t>
      </w:r>
    </w:p>
    <w:p w14:paraId="7C7C54AF" w14:textId="2CBDF722" w:rsidR="004E3904" w:rsidRPr="004E3904" w:rsidRDefault="004E3904" w:rsidP="004E3904">
      <w:pPr>
        <w:pStyle w:val="RLTextlnkuslovan"/>
        <w:rPr>
          <w:szCs w:val="20"/>
          <w:lang w:val="cs-CZ"/>
        </w:rPr>
      </w:pPr>
      <w:r w:rsidRPr="004E3904">
        <w:rPr>
          <w:szCs w:val="20"/>
          <w:lang w:val="cs-CZ"/>
        </w:rPr>
        <w:t xml:space="preserve">V případě, že Objednávka je v rozporu </w:t>
      </w:r>
      <w:r w:rsidR="001814E4">
        <w:rPr>
          <w:szCs w:val="20"/>
          <w:lang w:val="cs-CZ"/>
        </w:rPr>
        <w:t xml:space="preserve">se Smlouvou nebo </w:t>
      </w:r>
      <w:r w:rsidRPr="004E3904">
        <w:rPr>
          <w:szCs w:val="20"/>
          <w:lang w:val="cs-CZ"/>
        </w:rPr>
        <w:t xml:space="preserve">s Nabídkou Poskytovatele, je Poskytovatel oprávněn Objednávku odmítnout, je však povinen o tom Objednatele písemně informovat včetně označení částí Objednávky, které jsou v rozporu </w:t>
      </w:r>
      <w:r w:rsidR="001814E4">
        <w:rPr>
          <w:szCs w:val="20"/>
          <w:lang w:val="cs-CZ"/>
        </w:rPr>
        <w:t xml:space="preserve">se Smlouvou nebo </w:t>
      </w:r>
      <w:r w:rsidRPr="004E3904">
        <w:rPr>
          <w:szCs w:val="20"/>
          <w:lang w:val="cs-CZ"/>
        </w:rPr>
        <w:t xml:space="preserve">s Nabídkou, a to nejpozději 3. pracovní den po doručení Objednávky Poskytovateli. V případě, že k Objednávce Poskytovatel nevznese písemné připomínky specifikující jeho rozpor se Smlouvou nebo Nabídkou, vzniká Poskytovateli povinnost Objednávku </w:t>
      </w:r>
      <w:r w:rsidR="003B5ACB">
        <w:rPr>
          <w:szCs w:val="20"/>
          <w:lang w:val="cs-CZ"/>
        </w:rPr>
        <w:t xml:space="preserve">písemně </w:t>
      </w:r>
      <w:r w:rsidRPr="004E3904">
        <w:rPr>
          <w:szCs w:val="20"/>
          <w:lang w:val="cs-CZ"/>
        </w:rPr>
        <w:t xml:space="preserve">potvrdit jako přijatou a závaznou, a to nejpozději 3. pracovní den po doručení Objednávky Poskytovateli. </w:t>
      </w:r>
    </w:p>
    <w:p w14:paraId="385BC53A" w14:textId="5EC85DC2" w:rsidR="009716EE" w:rsidRPr="009716EE" w:rsidRDefault="009716EE" w:rsidP="009716EE">
      <w:pPr>
        <w:pStyle w:val="RLTextlnkuslovan"/>
        <w:rPr>
          <w:szCs w:val="20"/>
          <w:lang w:val="cs-CZ"/>
        </w:rPr>
      </w:pPr>
      <w:r w:rsidRPr="009716EE">
        <w:rPr>
          <w:szCs w:val="20"/>
          <w:lang w:val="cs-CZ"/>
        </w:rPr>
        <w:t xml:space="preserve">Na poskytování Služeb rozvoje nevzniká Poskytovateli právní nárok. Objednatel není povinen vystavit, byť jedinou Objednávku dle této Smlouvy. Součástí Služeb rozvoje jsou i taková plnění, která nejsou výslovně uvedena </w:t>
      </w:r>
      <w:r w:rsidRPr="009716EE">
        <w:rPr>
          <w:szCs w:val="20"/>
          <w:lang w:val="cs-CZ"/>
        </w:rPr>
        <w:lastRenderedPageBreak/>
        <w:t>v</w:t>
      </w:r>
      <w:r w:rsidR="00966D33">
        <w:rPr>
          <w:szCs w:val="20"/>
          <w:lang w:val="cs-CZ"/>
        </w:rPr>
        <w:t> </w:t>
      </w:r>
      <w:r w:rsidRPr="009716EE">
        <w:rPr>
          <w:szCs w:val="20"/>
          <w:lang w:val="cs-CZ"/>
        </w:rPr>
        <w:t>Objednávce, ale poskytnutí těchto plnění je nezbytné k realizaci příslušné Služby rozvoje a Poskytovatel jako odborník o nutnosti poskytnutí takových plnění věděl, nebo měl vědět; pro vyloučení pochybností, cena za Služby rozvoje již zahrnuje odměnu za taková dodatečná plnění.</w:t>
      </w:r>
    </w:p>
    <w:p w14:paraId="05E26346" w14:textId="374D9152" w:rsidR="001B25B3" w:rsidRDefault="001B25B3" w:rsidP="001B25B3">
      <w:pPr>
        <w:pStyle w:val="RLTextlnkuslovan"/>
        <w:rPr>
          <w:b/>
        </w:rPr>
      </w:pPr>
      <w:r w:rsidRPr="009F7981">
        <w:t>Nejmenší objednatelný rozsah a účtovatelná jednotka Služ</w:t>
      </w:r>
      <w:r w:rsidR="00AF1BC9">
        <w:t>e</w:t>
      </w:r>
      <w:r w:rsidRPr="009F7981">
        <w:t xml:space="preserve">b rozvoje je stanoven jako </w:t>
      </w:r>
      <w:r>
        <w:t>0,5 hodiny</w:t>
      </w:r>
      <w:r w:rsidR="00AF1BC9">
        <w:t xml:space="preserve"> práce</w:t>
      </w:r>
      <w:r>
        <w:t xml:space="preserve">. </w:t>
      </w:r>
      <w:r w:rsidRPr="009F7981">
        <w:t xml:space="preserve"> </w:t>
      </w:r>
    </w:p>
    <w:bookmarkEnd w:id="26"/>
    <w:p w14:paraId="43EB3C2C" w14:textId="0B89E8E4" w:rsidR="000B3761" w:rsidRPr="00574DFD" w:rsidRDefault="004964BA" w:rsidP="004B3380">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 xml:space="preserve">AKCEPTACE </w:t>
      </w:r>
      <w:r w:rsidR="00800545">
        <w:rPr>
          <w:rFonts w:asciiTheme="minorHAnsi" w:hAnsiTheme="minorHAnsi" w:cs="Tahoma"/>
          <w:szCs w:val="20"/>
          <w:lang w:val="cs-CZ"/>
        </w:rPr>
        <w:t>ROZVOJOVÝCH SLUŽEB</w:t>
      </w:r>
    </w:p>
    <w:p w14:paraId="5AF12670" w14:textId="77777777" w:rsidR="00926AC0" w:rsidRDefault="00926AC0" w:rsidP="00926AC0">
      <w:pPr>
        <w:pStyle w:val="RLTextlnkuslovan"/>
      </w:pPr>
      <w:bookmarkStart w:id="27" w:name="odst59"/>
      <w:bookmarkStart w:id="28" w:name="odst510"/>
      <w:bookmarkStart w:id="29" w:name="Migrac"/>
      <w:bookmarkStart w:id="30" w:name="IntDok"/>
      <w:bookmarkStart w:id="31" w:name="_Ref533864904"/>
      <w:bookmarkStart w:id="32" w:name="_Ref372879332"/>
      <w:bookmarkStart w:id="33" w:name="_Ref431566210"/>
      <w:bookmarkEnd w:id="27"/>
      <w:bookmarkEnd w:id="28"/>
      <w:bookmarkEnd w:id="29"/>
      <w:bookmarkEnd w:id="30"/>
      <w:r w:rsidRPr="009F7981">
        <w:t xml:space="preserve">Všechny výsledky Služeb rozvoje podléhají akceptaci na základě akceptační procedury popsané níže v této Smlouvě. Vzor akceptačního protokolu je uveden v </w:t>
      </w:r>
      <w:r w:rsidRPr="00926AC0">
        <w:rPr>
          <w:b/>
          <w:bCs/>
        </w:rPr>
        <w:t>Příloze č. 6</w:t>
      </w:r>
      <w:r w:rsidRPr="009F7981">
        <w:t xml:space="preserve"> Smlouvy.</w:t>
      </w:r>
    </w:p>
    <w:p w14:paraId="5F37C662" w14:textId="43223195" w:rsidR="00C61EFB" w:rsidRDefault="00C61EFB" w:rsidP="00C61EFB">
      <w:pPr>
        <w:pStyle w:val="RLTextlnkuslovan"/>
      </w:pPr>
      <w:r w:rsidRPr="00C61EFB">
        <w:t>Akceptační procedura zahrnuje ověření, zda poskytnuté plnění dle této Smlouvy vedlo k výsledku, ke kterému se smluvní strany zavázaly touto Smlouvou, Objednávkou dle čl. 7 Smlouvy. Splňuje-li poskytnuté plnění vlastnosti určené v souladu s postupy dle této Smlouvy, Objednatel provede akceptaci příslušného plnění bez výhrad. Je-li poskytnuté plnění způsobilé sloužit svému účelu, má však ojedinělé drobné vady, které samy o sobě ani ve spojení s jinými nebrání užívání, je Objednatel oprávněn, nikoliv však povinen, příslušné plnění akceptovat s výhradou, že Poskytovatel odstraní zjištěné drobné vady. Nesplňuje-li plnění sjednané vlastnosti, popř. se Objednatel nerozhodne pro jeho akceptaci s výhradou, Objednatel společně s písemným sdělením svých výhrad plnění neakceptuje. Poskytovatel je v prodlení se splněním termínu pro dokončení objednaného plnění, nedojde-li ve sjednaném termínu pro dokončení plnění z důvodů na straně Poskytovatele k akceptaci s výhradou nebo bez výhrad a jeho prodlení pak trvá do provedení akceptace s výhradou nebo bez výhrad. Akceptace bez výhrad nebo s</w:t>
      </w:r>
      <w:r w:rsidR="00022456">
        <w:t> </w:t>
      </w:r>
      <w:r w:rsidRPr="00C61EFB">
        <w:t>výhradou bude potvrzena podpisem akceptačního protokolu, který bude obsahovat eventuální výhrady Objednatele. Odstranění vad, které byly uvedeny v akceptačním protokolu, kterým Objednatel akceptoval plnění s</w:t>
      </w:r>
      <w:r w:rsidR="00CE33A3">
        <w:t> </w:t>
      </w:r>
      <w:r w:rsidRPr="00C61EFB">
        <w:t>výhradami, strany potvrdí podpisem následného akceptačního protokolu s výrokem bez výhrad.</w:t>
      </w:r>
    </w:p>
    <w:p w14:paraId="59D9A745" w14:textId="75BB4077" w:rsidR="00926AC0" w:rsidRPr="009F7981" w:rsidRDefault="0038482F" w:rsidP="00CE06F4">
      <w:pPr>
        <w:pStyle w:val="RLTextlnkuslovan"/>
      </w:pPr>
      <w:r w:rsidRPr="0038482F">
        <w:t xml:space="preserve">Poskytovatel není oprávněn vystavit fakturu za danou Službu rozvoje, dokud není akceptována bez výhrad. </w:t>
      </w:r>
    </w:p>
    <w:bookmarkEnd w:id="31"/>
    <w:p w14:paraId="16D85B23" w14:textId="72298868" w:rsidR="000B3761" w:rsidRDefault="00BD57FD" w:rsidP="000B3761">
      <w:pPr>
        <w:pStyle w:val="RLlneksmlouvy"/>
        <w:tabs>
          <w:tab w:val="clear" w:pos="737"/>
          <w:tab w:val="num" w:pos="1163"/>
        </w:tabs>
        <w:spacing w:before="180" w:after="60" w:line="240" w:lineRule="auto"/>
        <w:ind w:left="284" w:hanging="284"/>
        <w:rPr>
          <w:rFonts w:asciiTheme="minorHAnsi" w:hAnsiTheme="minorHAnsi" w:cs="Tahoma"/>
          <w:szCs w:val="20"/>
          <w:lang w:val="cs-CZ"/>
        </w:rPr>
      </w:pPr>
      <w:r>
        <w:rPr>
          <w:rFonts w:asciiTheme="minorHAnsi" w:hAnsiTheme="minorHAnsi"/>
          <w:szCs w:val="20"/>
          <w:lang w:val="cs-CZ"/>
        </w:rPr>
        <w:t>PRÁVA A POVINNOSTI SMLUVNÍCH STRAN</w:t>
      </w:r>
    </w:p>
    <w:p w14:paraId="3DC54BDB" w14:textId="0CBCBE6A" w:rsidR="00E01968" w:rsidRPr="00E01968" w:rsidRDefault="00E01968">
      <w:pPr>
        <w:pStyle w:val="RLTextlnkuslovan"/>
        <w:rPr>
          <w:lang w:val="cs-CZ" w:eastAsia="en-US"/>
        </w:rPr>
      </w:pPr>
      <w:r w:rsidRPr="00E01968">
        <w:rPr>
          <w:lang w:val="cs-CZ" w:eastAsia="en-US"/>
        </w:rPr>
        <w:t xml:space="preserve">Poskytovatel se zavazuje poskytovat Služby sám, nebo s využitím třetích osob (poddodavatelů) </w:t>
      </w:r>
      <w:r w:rsidR="004110B8">
        <w:rPr>
          <w:lang w:val="cs-CZ" w:eastAsia="en-US"/>
        </w:rPr>
        <w:t>předem písemně schválených Objednatelem</w:t>
      </w:r>
      <w:r w:rsidRPr="00E01968">
        <w:rPr>
          <w:lang w:val="cs-CZ" w:eastAsia="en-US"/>
        </w:rPr>
        <w:t xml:space="preserve">.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 </w:t>
      </w:r>
    </w:p>
    <w:p w14:paraId="3F124E3A" w14:textId="5833BF0E" w:rsidR="000E70C5" w:rsidRPr="000E70C5" w:rsidRDefault="000E70C5" w:rsidP="000E70C5">
      <w:pPr>
        <w:pStyle w:val="RLTextlnkuslovan"/>
        <w:rPr>
          <w:lang w:val="cs-CZ" w:eastAsia="en-US"/>
        </w:rPr>
      </w:pPr>
      <w:r w:rsidRPr="000E70C5">
        <w:rPr>
          <w:lang w:val="cs-CZ" w:eastAsia="en-US"/>
        </w:rPr>
        <w:t>Poskytovatel je podle ustanovení § 2 písm. e) zákona č. 320/2001 Sb., o finanční kontrole ve veřejné správě a</w:t>
      </w:r>
      <w:r w:rsidR="00CE06F4">
        <w:rPr>
          <w:lang w:val="cs-CZ" w:eastAsia="en-US"/>
        </w:rPr>
        <w:t> </w:t>
      </w:r>
      <w:r w:rsidRPr="000E70C5">
        <w:rPr>
          <w:lang w:val="cs-CZ" w:eastAsia="en-US"/>
        </w:rPr>
        <w:t>o</w:t>
      </w:r>
      <w:r w:rsidR="00CE06F4">
        <w:rPr>
          <w:lang w:val="cs-CZ" w:eastAsia="en-US"/>
        </w:rPr>
        <w:t> </w:t>
      </w:r>
      <w:r w:rsidRPr="000E70C5">
        <w:rPr>
          <w:lang w:val="cs-CZ" w:eastAsia="en-US"/>
        </w:rPr>
        <w:t>změně některých zákonů, ve znění pozdějších předpisů (zákon o finanční kontrole) osobou povinnou spolupůsobit při výkonu finanční kontroly prováděné v souvislosti s úhradou zboží nebo služeb z veřejných výdajů.</w:t>
      </w:r>
    </w:p>
    <w:p w14:paraId="3D5D1B38" w14:textId="1C5AED14" w:rsidR="001F7CA4" w:rsidRDefault="001F7CA4" w:rsidP="01BB9DB2">
      <w:pPr>
        <w:pStyle w:val="RLTextlnkuslovan"/>
        <w:rPr>
          <w:rFonts w:ascii="Calibri" w:hAnsi="Calibri"/>
          <w:szCs w:val="20"/>
          <w:lang w:val="cs-CZ"/>
        </w:rPr>
      </w:pPr>
      <w:r w:rsidRPr="01BB9DB2">
        <w:rPr>
          <w:lang w:val="cs-CZ" w:eastAsia="en-US"/>
        </w:rPr>
        <w:t xml:space="preserve">Poskytovatel se při plnění </w:t>
      </w:r>
      <w:r w:rsidR="6AC1C074" w:rsidRPr="01BB9DB2">
        <w:rPr>
          <w:lang w:val="cs-CZ" w:eastAsia="en-US"/>
        </w:rPr>
        <w:t xml:space="preserve">této smlouvy </w:t>
      </w:r>
      <w:r w:rsidRPr="01BB9DB2">
        <w:rPr>
          <w:lang w:val="cs-CZ" w:eastAsia="en-US"/>
        </w:rPr>
        <w:t xml:space="preserve">zavazuje dodržovat zásady bezpečnosti informací </w:t>
      </w:r>
      <w:r w:rsidR="485F7689" w:rsidRPr="01BB9DB2">
        <w:rPr>
          <w:rFonts w:ascii="Calibri" w:hAnsi="Calibri"/>
          <w:szCs w:val="20"/>
          <w:lang w:val="cs-CZ"/>
        </w:rPr>
        <w:t>a plnit povinnosti, které se na něj vztahují podle obecně závazných právních předpisů v oblasti kybernetické bezpečnosti, zejména podle zákona č. 264/2025 Sb., o kybernetické bezpečnosti, (dále jen „zákon o kybernetické bezpečnosti“), a souvisejících prováděcích právních předpisů, zejména</w:t>
      </w:r>
      <w:r w:rsidR="3D519AD9" w:rsidRPr="01BB9DB2">
        <w:rPr>
          <w:rFonts w:ascii="Calibri" w:hAnsi="Calibri"/>
          <w:szCs w:val="20"/>
          <w:lang w:val="cs-CZ"/>
        </w:rPr>
        <w:t xml:space="preserve"> vyhlášky č. 408/2025 Sb., o regulovaných službách, a související vyhlášky č. 409/2025 Sb., o bezpečnostních opatřeních poskytovatele regulované služby v režimu vyšších povinností.  </w:t>
      </w:r>
    </w:p>
    <w:p w14:paraId="644D8F21" w14:textId="0D74B97F" w:rsidR="001F7CA4" w:rsidRDefault="001F7CA4">
      <w:pPr>
        <w:pStyle w:val="RLTextlnkuslovan"/>
        <w:rPr>
          <w:rFonts w:ascii="Calibri" w:hAnsi="Calibri"/>
          <w:szCs w:val="20"/>
          <w:lang w:val="cs-CZ"/>
        </w:rPr>
      </w:pPr>
      <w:r w:rsidRPr="01BB9DB2">
        <w:rPr>
          <w:lang w:val="cs-CZ" w:eastAsia="en-US"/>
        </w:rPr>
        <w:t xml:space="preserve">Poskytovatel se zavazuje poskytnout Objednateli veškerou součinnost nezbytnou k tomu, aby Objednatel řádně naplňoval právní povinnosti stanovené </w:t>
      </w:r>
      <w:r w:rsidR="0254D5FE" w:rsidRPr="01BB9DB2">
        <w:rPr>
          <w:rFonts w:ascii="Calibri" w:hAnsi="Calibri"/>
          <w:szCs w:val="20"/>
          <w:lang w:val="cs-CZ"/>
        </w:rPr>
        <w:t>Zákonem o kybernetické bezpečnosti a prováděcích právních předpisů vydaných podle tohoto zákona Zejména se Poskytovatel zavazuje poskytnout Objednateli součinnost směřující k zavedení a provádění bezpečnostních opatření podle uvedených právních předpisů, a to v rozsahu popsaném v předmětu plnění.</w:t>
      </w:r>
    </w:p>
    <w:p w14:paraId="306CAC9E" w14:textId="6BC37F7F" w:rsidR="00195B66" w:rsidRPr="00195B66" w:rsidRDefault="42E6328C">
      <w:pPr>
        <w:pStyle w:val="RLTextlnkuslovan"/>
        <w:rPr>
          <w:lang w:val="cs-CZ" w:eastAsia="en-US"/>
        </w:rPr>
      </w:pPr>
      <w:r w:rsidRPr="01BB9DB2">
        <w:rPr>
          <w:lang w:val="cs-CZ" w:eastAsia="en-US"/>
        </w:rPr>
        <w:t>Objednatel</w:t>
      </w:r>
      <w:r w:rsidR="3993457B" w:rsidRPr="01BB9DB2">
        <w:rPr>
          <w:lang w:val="cs-CZ" w:eastAsia="en-US"/>
        </w:rPr>
        <w:t xml:space="preserve"> </w:t>
      </w:r>
      <w:r w:rsidR="003178D4">
        <w:rPr>
          <w:lang w:val="cs-CZ" w:eastAsia="en-US"/>
        </w:rPr>
        <w:t xml:space="preserve">je správcem </w:t>
      </w:r>
      <w:r w:rsidR="001D5CE9">
        <w:rPr>
          <w:lang w:val="cs-CZ" w:eastAsia="en-US"/>
        </w:rPr>
        <w:t>i</w:t>
      </w:r>
      <w:r w:rsidR="00EE43A1" w:rsidRPr="006E126A">
        <w:rPr>
          <w:lang w:val="cs-CZ" w:eastAsia="en-US"/>
        </w:rPr>
        <w:t>nformační</w:t>
      </w:r>
      <w:r w:rsidR="001D5CE9">
        <w:rPr>
          <w:lang w:val="cs-CZ" w:eastAsia="en-US"/>
        </w:rPr>
        <w:t>ho</w:t>
      </w:r>
      <w:r w:rsidR="00EE43A1" w:rsidRPr="006E126A">
        <w:rPr>
          <w:lang w:val="cs-CZ" w:eastAsia="en-US"/>
        </w:rPr>
        <w:t xml:space="preserve"> systém</w:t>
      </w:r>
      <w:r w:rsidR="001D5CE9">
        <w:rPr>
          <w:lang w:val="cs-CZ" w:eastAsia="en-US"/>
        </w:rPr>
        <w:t>u</w:t>
      </w:r>
      <w:r w:rsidR="00EE43A1" w:rsidRPr="006E126A">
        <w:rPr>
          <w:lang w:val="cs-CZ" w:eastAsia="en-US"/>
        </w:rPr>
        <w:t xml:space="preserve"> IS</w:t>
      </w:r>
      <w:r w:rsidR="006C1EC2">
        <w:rPr>
          <w:lang w:val="cs-CZ" w:eastAsia="en-US"/>
        </w:rPr>
        <w:t xml:space="preserve"> </w:t>
      </w:r>
      <w:r w:rsidR="00EE43A1" w:rsidRPr="006E126A">
        <w:rPr>
          <w:lang w:val="cs-CZ" w:eastAsia="en-US"/>
        </w:rPr>
        <w:t>VaK</w:t>
      </w:r>
      <w:r w:rsidR="001D5CE9">
        <w:rPr>
          <w:lang w:val="cs-CZ" w:eastAsia="en-US"/>
        </w:rPr>
        <w:t>, který</w:t>
      </w:r>
      <w:r w:rsidR="01BB9DB2" w:rsidRPr="01BB9DB2">
        <w:rPr>
          <w:rFonts w:ascii="Calibri" w:hAnsi="Calibri"/>
          <w:szCs w:val="20"/>
          <w:lang w:val="cs-CZ"/>
        </w:rPr>
        <w:t xml:space="preserve"> je </w:t>
      </w:r>
      <w:r w:rsidR="01BB9DB2" w:rsidRPr="01BB9DB2">
        <w:rPr>
          <w:rFonts w:ascii="Calibri" w:hAnsi="Calibri"/>
          <w:b/>
          <w:bCs/>
          <w:szCs w:val="20"/>
          <w:lang w:val="cs-CZ"/>
        </w:rPr>
        <w:t>regulovanou službou</w:t>
      </w:r>
      <w:r w:rsidR="01BB9DB2" w:rsidRPr="01BB9DB2">
        <w:rPr>
          <w:rFonts w:ascii="Calibri" w:hAnsi="Calibri"/>
          <w:szCs w:val="20"/>
          <w:lang w:val="cs-CZ"/>
        </w:rPr>
        <w:t xml:space="preserve"> ve smyslu </w:t>
      </w:r>
      <w:hyperlink r:id="rId14" w:anchor="paragraf3">
        <w:r w:rsidR="01BB9DB2" w:rsidRPr="01BB9DB2">
          <w:rPr>
            <w:rStyle w:val="Hypertextovodkaz"/>
            <w:rFonts w:ascii="Calibri" w:hAnsi="Calibri"/>
            <w:szCs w:val="20"/>
            <w:lang w:val="cs-CZ"/>
          </w:rPr>
          <w:t xml:space="preserve">§ 3 zákona o kybernetické bezpečnosti. </w:t>
        </w:r>
      </w:hyperlink>
      <w:r w:rsidR="6778DBA9" w:rsidRPr="01BB9DB2">
        <w:rPr>
          <w:rFonts w:ascii="Calibri" w:hAnsi="Calibri"/>
          <w:szCs w:val="20"/>
          <w:lang w:val="cs-CZ" w:eastAsia="en-US"/>
        </w:rPr>
        <w:t xml:space="preserve"> </w:t>
      </w:r>
      <w:r w:rsidR="6778DBA9" w:rsidRPr="01BB9DB2">
        <w:rPr>
          <w:rFonts w:ascii="Calibri" w:hAnsi="Calibri"/>
          <w:szCs w:val="20"/>
          <w:lang w:val="cs-CZ"/>
        </w:rPr>
        <w:t>Poskytovatel se zavazuje poskytnout Objednateli veškerou součinnost nezbytnou k zavedení a pravidelnému provádění bezpečnostních opatření podle § 13 a § 14 zákona o kybernetické bezpečnosti, a to v rozsahu Předmětu plnění popsaného v čl. 3 a Příloze č. 1 této Smlouvy.</w:t>
      </w:r>
      <w:r w:rsidR="514BD2A5" w:rsidRPr="01BB9DB2">
        <w:rPr>
          <w:lang w:val="cs-CZ" w:eastAsia="en-US"/>
        </w:rPr>
        <w:t xml:space="preserve"> Poskytovatel se zavazuje poskytnout Objednateli veškerou součinnost nezbytnou k tomu, aby Objednatel řádně naplňoval právní povinnosti stanovené zákonem o kybernetické bezpečnosti a jeho prováděcích právních předpisů.</w:t>
      </w:r>
    </w:p>
    <w:p w14:paraId="1C28EA0E" w14:textId="379930DB" w:rsidR="007F6A19" w:rsidRPr="007F6A19" w:rsidRDefault="007F6A19" w:rsidP="007F6A19">
      <w:pPr>
        <w:pStyle w:val="RLTextlnkuslovan"/>
        <w:rPr>
          <w:lang w:val="cs-CZ" w:eastAsia="en-US"/>
        </w:rPr>
      </w:pPr>
      <w:r w:rsidRPr="007F6A19">
        <w:rPr>
          <w:lang w:val="cs-CZ" w:eastAsia="en-US"/>
        </w:rPr>
        <w:t xml:space="preserve">Poskytovatel se zavazuje, že správu systémů Objednatele bude provádět výhradně prostřednictvím řešení pro správu privilegovaných přístupů (dále jen „PIM“). Přístup Poskytovatele ke spravovaným systémům Objednatele mimo PIM je možný pouze a jen v případě, kdy bude tento přístup schválen Objednatelem. Poskytovatel bere na vědomí, že veškeré přístupy k systémům Objednavatele jsou monitorovány a v případě zjištění nedodržení tohoto závazného postupu pro přístup Poskytovatele ke spravovaným systémům bude udělená sankce dle </w:t>
      </w:r>
      <w:r w:rsidRPr="00707999">
        <w:rPr>
          <w:lang w:val="cs-CZ" w:eastAsia="en-US"/>
        </w:rPr>
        <w:t>odst. 15.</w:t>
      </w:r>
      <w:r w:rsidR="00707999" w:rsidRPr="00707999">
        <w:rPr>
          <w:lang w:val="cs-CZ" w:eastAsia="en-US"/>
        </w:rPr>
        <w:t>10</w:t>
      </w:r>
      <w:r w:rsidRPr="007F6A19">
        <w:rPr>
          <w:lang w:val="cs-CZ" w:eastAsia="en-US"/>
        </w:rPr>
        <w:t xml:space="preserve"> Smlouvy.</w:t>
      </w:r>
    </w:p>
    <w:p w14:paraId="2FBB08DE" w14:textId="2139FF7C" w:rsidR="009564CA" w:rsidRPr="009564CA" w:rsidRDefault="009564CA" w:rsidP="009564CA">
      <w:pPr>
        <w:pStyle w:val="RLTextlnkuslovan"/>
        <w:rPr>
          <w:lang w:val="cs-CZ" w:eastAsia="en-US"/>
        </w:rPr>
      </w:pPr>
      <w:r w:rsidRPr="009564CA">
        <w:rPr>
          <w:lang w:val="cs-CZ" w:eastAsia="en-US"/>
        </w:rPr>
        <w:t>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Provozovatele používající tento účet možné. Pokud to technicky možné nebude, bude soulad účtů s bezpečnostní směrnicí a udržování aktuálních hesel v PIM řešení zajišťovat Provozovatel</w:t>
      </w:r>
      <w:r w:rsidR="002E7690">
        <w:rPr>
          <w:lang w:val="cs-CZ" w:eastAsia="en-US"/>
        </w:rPr>
        <w:t xml:space="preserve"> </w:t>
      </w:r>
      <w:r w:rsidR="001D2BFB">
        <w:rPr>
          <w:lang w:val="cs-CZ" w:eastAsia="en-US"/>
        </w:rPr>
        <w:t xml:space="preserve">PIM </w:t>
      </w:r>
      <w:r w:rsidR="002E7690">
        <w:rPr>
          <w:lang w:val="cs-CZ" w:eastAsia="en-US"/>
        </w:rPr>
        <w:t>(Objednatel</w:t>
      </w:r>
      <w:r w:rsidR="001D2BFB">
        <w:rPr>
          <w:lang w:val="cs-CZ" w:eastAsia="en-US"/>
        </w:rPr>
        <w:t>)</w:t>
      </w:r>
      <w:r w:rsidRPr="009564CA">
        <w:rPr>
          <w:lang w:val="cs-CZ" w:eastAsia="en-US"/>
        </w:rPr>
        <w:t xml:space="preserve">. Pro automatické řízení účtů nástrojem PIM, k zajištění přístupu </w:t>
      </w:r>
      <w:r w:rsidRPr="009564CA">
        <w:rPr>
          <w:lang w:val="cs-CZ" w:eastAsia="en-US"/>
        </w:rPr>
        <w:lastRenderedPageBreak/>
        <w:t>Poskytovatele ke spravovaným systémům, a pro zajištění možnosti auditního a nouzového přístupu Objednatele a Poskytovatele, Poskytovatel zajistí vytvoření technických a systémových účtů na spravovaných systémech dle požadavků Objednatele</w:t>
      </w:r>
      <w:r w:rsidR="009D2D1B">
        <w:rPr>
          <w:lang w:val="cs-CZ" w:eastAsia="en-US"/>
        </w:rPr>
        <w:t xml:space="preserve"> </w:t>
      </w:r>
      <w:r w:rsidR="009D2D1B" w:rsidRPr="00666CCC">
        <w:rPr>
          <w:lang w:val="cs-CZ" w:eastAsia="en-US"/>
        </w:rPr>
        <w:t>a nebude tyto technické a systémové účty měnit, upravovat či neoprávněně využívat k přístupu a jiným činnostem mimo situace výslovně povolené Objednavatelem</w:t>
      </w:r>
      <w:r w:rsidRPr="009564CA">
        <w:rPr>
          <w:lang w:val="cs-CZ" w:eastAsia="en-US"/>
        </w:rPr>
        <w:t>.</w:t>
      </w:r>
    </w:p>
    <w:p w14:paraId="4FB50747" w14:textId="2176D751" w:rsidR="00B53A57" w:rsidRPr="00B53A57" w:rsidRDefault="00B53A57" w:rsidP="00B53A57">
      <w:pPr>
        <w:pStyle w:val="RLTextlnkuslovan"/>
        <w:rPr>
          <w:lang w:val="cs-CZ" w:eastAsia="en-US"/>
        </w:rPr>
      </w:pPr>
      <w:r w:rsidRPr="00B53A57">
        <w:rPr>
          <w:lang w:val="cs-CZ" w:eastAsia="en-US"/>
        </w:rPr>
        <w:t>Rámec využiti nástroje PIM v podobě aplikaci použitých pro správu prostředí Objednatele, metod přístupu ke spravovaným systémům a metod autentizace je Objednatelem definován v Interní dokumentaci</w:t>
      </w:r>
      <w:r w:rsidR="00961058">
        <w:rPr>
          <w:lang w:val="cs-CZ" w:eastAsia="en-US"/>
        </w:rPr>
        <w:t>, jak definována v odst. 9.11 Smlouvy</w:t>
      </w:r>
      <w:r w:rsidRPr="00B53A57">
        <w:rPr>
          <w:lang w:val="cs-CZ" w:eastAsia="en-US"/>
        </w:rPr>
        <w:t>. Poskytovatel se zavazuje, že bude veškeré činnosti vykonávat v souladu s touto Interní dokumentací.</w:t>
      </w:r>
    </w:p>
    <w:p w14:paraId="3AF6EBFB" w14:textId="6EF1DC25" w:rsidR="007E337A" w:rsidRPr="007E337A" w:rsidRDefault="007E337A" w:rsidP="007E337A">
      <w:pPr>
        <w:pStyle w:val="RLTextlnkuslovan"/>
        <w:rPr>
          <w:lang w:val="cs-CZ" w:eastAsia="en-US"/>
        </w:rPr>
      </w:pPr>
      <w:r w:rsidRPr="007E337A">
        <w:rPr>
          <w:lang w:val="cs-CZ" w:eastAsia="en-US"/>
        </w:rPr>
        <w:t xml:space="preserve">Veškeré komponenty systémů, včetně infrastruktury, která je jejich podpůrnou součástí, musí zaznamenávat auditní události definované v Interní dokumentaci a Poskytovatel musí umožnit a poskytnout součinnost na jejich integraci do systému bezpečnostního monitoringu (dále jen „SIEM“), a to takovým způsobem, aby naplňovala požadavky na bezpečnostní </w:t>
      </w:r>
      <w:r w:rsidRPr="00FC2089">
        <w:rPr>
          <w:lang w:val="cs-CZ" w:eastAsia="en-US"/>
        </w:rPr>
        <w:t xml:space="preserve">monitoring definovaný v Interní dokumentaci. Integrace auditních událostí musí být zajištěna v čase blížící se reálnému času, </w:t>
      </w:r>
      <w:r w:rsidR="00EF1B50" w:rsidRPr="00FC2089">
        <w:rPr>
          <w:lang w:val="cs-CZ" w:eastAsia="en-US"/>
        </w:rPr>
        <w:t>od vzniku auditní události do jejího zaslání na SIEM a zasílání auditních událostí musí být realizováno napřímo mezi zdrojem auditních událostí a SIEM systémem bez dalších prostředníků přeposílajících tyto auditní události,</w:t>
      </w:r>
      <w:r w:rsidR="00EF1B50" w:rsidRPr="00286734">
        <w:rPr>
          <w:rFonts w:ascii="Arial" w:hAnsi="Arial" w:cs="Arial"/>
          <w:sz w:val="22"/>
          <w:szCs w:val="22"/>
          <w:lang w:val="cs-CZ"/>
        </w:rPr>
        <w:t xml:space="preserve"> </w:t>
      </w:r>
      <w:r w:rsidRPr="00FC2089">
        <w:rPr>
          <w:lang w:val="cs-CZ" w:eastAsia="en-US"/>
        </w:rPr>
        <w:t>pokud není Objednavatelem povoleno jinak. V případě zákaznických aplikací musí Poskytovatel umožnit u těchto aplikací</w:t>
      </w:r>
      <w:r w:rsidRPr="007E337A">
        <w:rPr>
          <w:lang w:val="cs-CZ" w:eastAsia="en-US"/>
        </w:rPr>
        <w:t xml:space="preserve">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vyžádání přesnou strukturu těchto auditních záznamů a seznam všech logovaných auditních záznamů včetně jejich významového popisu.</w:t>
      </w:r>
    </w:p>
    <w:p w14:paraId="257516D1" w14:textId="78C446B9" w:rsidR="0017031D" w:rsidRPr="0017031D" w:rsidRDefault="0017031D" w:rsidP="0017031D">
      <w:pPr>
        <w:pStyle w:val="RLTextlnkuslovan"/>
        <w:rPr>
          <w:lang w:val="cs-CZ" w:eastAsia="en-US"/>
        </w:rPr>
      </w:pPr>
      <w:r w:rsidRPr="0017031D">
        <w:rPr>
          <w:lang w:val="cs-CZ" w:eastAsia="en-US"/>
        </w:rPr>
        <w:t>Poskytovatel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w:t>
      </w:r>
      <w:r w:rsidR="00032971">
        <w:rPr>
          <w:lang w:val="cs-CZ" w:eastAsia="en-US"/>
        </w:rPr>
        <w:t>a</w:t>
      </w:r>
      <w:r w:rsidRPr="0017031D">
        <w:rPr>
          <w:lang w:val="cs-CZ" w:eastAsia="en-US"/>
        </w:rPr>
        <w:t xml:space="preserve">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w:t>
      </w:r>
    </w:p>
    <w:p w14:paraId="5C70C54B" w14:textId="16A74601" w:rsidR="00926AC0" w:rsidRDefault="006118FE" w:rsidP="00926AC0">
      <w:pPr>
        <w:pStyle w:val="RLTextlnkuslovan"/>
        <w:rPr>
          <w:lang w:val="cs-CZ" w:eastAsia="en-US"/>
        </w:rPr>
      </w:pPr>
      <w:r w:rsidRPr="006118FE">
        <w:rPr>
          <w:lang w:val="cs-CZ" w:eastAsia="en-US"/>
        </w:rPr>
        <w:t>Poskytovatel je v průběhu poskytování Služeb povinen postupovat v souladu s</w:t>
      </w:r>
      <w:r w:rsidR="00230AEB">
        <w:rPr>
          <w:lang w:val="cs-CZ" w:eastAsia="en-US"/>
        </w:rPr>
        <w:t xml:space="preserve"> předanými</w:t>
      </w:r>
      <w:r w:rsidRPr="006118FE">
        <w:rPr>
          <w:lang w:val="cs-CZ" w:eastAsia="en-US"/>
        </w:rPr>
        <w:t xml:space="preserve"> interními dokumenty Objednatele, které upravují poskytování Služeb </w:t>
      </w:r>
      <w:r w:rsidRPr="003C4807">
        <w:rPr>
          <w:lang w:val="cs-CZ" w:eastAsia="en-US"/>
        </w:rPr>
        <w:t>(</w:t>
      </w:r>
      <w:r w:rsidR="003340D5">
        <w:rPr>
          <w:lang w:val="cs-CZ" w:eastAsia="en-US"/>
        </w:rPr>
        <w:t>ve Smlouvě rovněž</w:t>
      </w:r>
      <w:r w:rsidRPr="003C4807">
        <w:rPr>
          <w:lang w:val="cs-CZ" w:eastAsia="en-US"/>
        </w:rPr>
        <w:t xml:space="preserve"> „Interní dokumentace“).</w:t>
      </w:r>
      <w:r w:rsidRPr="006118FE">
        <w:rPr>
          <w:lang w:val="cs-CZ" w:eastAsia="en-US"/>
        </w:rPr>
        <w:t xml:space="preserve"> Podpisem této Smlouvy Poskytovatel prohlašuje, že se s touto Interní dokumentací seznámil, a dále bere na vědomí, že Interní dokumentace může být jednostranně měněna nebo rozšířen</w:t>
      </w:r>
      <w:r w:rsidR="00032971">
        <w:rPr>
          <w:lang w:val="cs-CZ" w:eastAsia="en-US"/>
        </w:rPr>
        <w:t>a</w:t>
      </w:r>
      <w:r w:rsidRPr="006118FE">
        <w:rPr>
          <w:lang w:val="cs-CZ" w:eastAsia="en-US"/>
        </w:rPr>
        <w:t xml:space="preserve"> Objednatelem o další dokumenty, přičemž každá změna je pro Poskytovatele závazná za podmínek, že Objednatel předloží takový dokument Poskytovateli, který bez zbytečného odkladu po seznámení s dokumentem sdělí, zda má vůči novému a předem neodsouhlasenému dokumentu či jeho části jakékoli výhrady. Poskytovatel je oprávněn vznést výhrady pouze k části dokumentu, která se bezprostředně týká plnění závazků ze Smlouvy. Nesdělí-li Poskytovatel své výhrady do 5 pracovních dnů od seznámení se s dokumentem nebo od okamžiku, kdy měl možnost se s dokumentem prokazatelně seznámit, podle toho, co uplyne dřív, pak se má za to, že dokument či jeho aktualizaci plně akceptuje. Vznese-li Poskytovatel své výhrady ve lhůtě stanovené v rámci předchozí věty, zavazují se smluvní strany v dobré víře jednat o vypořádání výhrad Poskytovatele a schválení pravidel závazných pro smluvní strany. Do doby schválení změny dokumentu Poskytovatelem platí původní dokument, pokud takový existuje. Výše uvedená pravidla týkající se změny dokumentace se uplatní za předpokladu, že předmětné změny nemají za následek změnu ustanovení této Smlouvy. V případech, kdy dojde ke změně Smlouvy, se postupuje podle odst</w:t>
      </w:r>
      <w:r w:rsidRPr="001F3C34">
        <w:rPr>
          <w:lang w:val="cs-CZ" w:eastAsia="en-US"/>
        </w:rPr>
        <w:t>. 19.</w:t>
      </w:r>
      <w:r w:rsidR="006D566D" w:rsidRPr="001F3C34">
        <w:rPr>
          <w:lang w:val="cs-CZ" w:eastAsia="en-US"/>
        </w:rPr>
        <w:t>1</w:t>
      </w:r>
      <w:r w:rsidRPr="001F3C34">
        <w:rPr>
          <w:lang w:val="cs-CZ" w:eastAsia="en-US"/>
        </w:rPr>
        <w:t>3 této</w:t>
      </w:r>
      <w:r w:rsidRPr="006118FE">
        <w:rPr>
          <w:lang w:val="cs-CZ" w:eastAsia="en-US"/>
        </w:rPr>
        <w:t xml:space="preserve"> Smlouvy.</w:t>
      </w:r>
    </w:p>
    <w:p w14:paraId="3542B271" w14:textId="4FEAD8A1" w:rsidR="00D2043C" w:rsidRPr="008A7C1D" w:rsidRDefault="008742CA" w:rsidP="00926AC0">
      <w:pPr>
        <w:pStyle w:val="RLTextlnkuslovan"/>
        <w:rPr>
          <w:lang w:val="cs-CZ" w:eastAsia="en-US"/>
        </w:rPr>
      </w:pPr>
      <w:bookmarkStart w:id="34" w:name="_Hlk129612009"/>
      <w:r w:rsidRPr="008A7C1D">
        <w:t xml:space="preserve">V případě havárie </w:t>
      </w:r>
      <w:r w:rsidR="000668DB" w:rsidRPr="008A7C1D">
        <w:t xml:space="preserve">informačního systému </w:t>
      </w:r>
      <w:r w:rsidRPr="008A7C1D">
        <w:t xml:space="preserve">a potřebné obnovy provozu musí být tato obnova také realizovatelná </w:t>
      </w:r>
      <w:r w:rsidR="00CB12FF" w:rsidRPr="008A7C1D">
        <w:t>Objednatelem</w:t>
      </w:r>
      <w:r w:rsidRPr="008A7C1D">
        <w:t xml:space="preserve">, bez nutné přímé spolupráce s Poskytovatelem, a to na základě Poskytovatelem dodané dokumentace k obnově provozu. V případě nekompletní nebo neaktualizované verze Provozní dokumentace vč. Plánu obnovy a nemožnosti ze strany </w:t>
      </w:r>
      <w:r w:rsidR="00CB12FF" w:rsidRPr="008A7C1D">
        <w:t>Objednatele</w:t>
      </w:r>
      <w:r w:rsidRPr="008A7C1D">
        <w:t xml:space="preserve"> provoz obnovit, jdou veškeré náklady </w:t>
      </w:r>
      <w:r w:rsidR="00CB12FF" w:rsidRPr="008A7C1D">
        <w:t>Objednatele</w:t>
      </w:r>
      <w:r w:rsidRPr="008A7C1D">
        <w:t xml:space="preserve"> spojené s</w:t>
      </w:r>
      <w:r w:rsidR="001F3C34">
        <w:t> </w:t>
      </w:r>
      <w:r w:rsidRPr="008A7C1D">
        <w:t>touto obnovou na vrub Poskytovatele.</w:t>
      </w:r>
      <w:bookmarkEnd w:id="34"/>
    </w:p>
    <w:p w14:paraId="55E20C74" w14:textId="77777777" w:rsidR="009A5DF1" w:rsidRPr="009A5DF1" w:rsidRDefault="009A5DF1" w:rsidP="009A5DF1">
      <w:pPr>
        <w:pStyle w:val="RLTextlnkuslovan"/>
        <w:rPr>
          <w:szCs w:val="20"/>
          <w:lang w:val="cs-CZ"/>
        </w:rPr>
      </w:pPr>
      <w:bookmarkStart w:id="35" w:name="_Ref492453826"/>
      <w:r w:rsidRPr="009A5DF1">
        <w:rPr>
          <w:szCs w:val="20"/>
          <w:lang w:val="cs-CZ"/>
        </w:rPr>
        <w:t xml:space="preserve">Poskytovatel se zavazuje, že zajistí po celou dobu plnění Veřejné zakázky </w:t>
      </w:r>
    </w:p>
    <w:p w14:paraId="5C049116" w14:textId="77777777" w:rsidR="009A5DF1" w:rsidRPr="009A5DF1" w:rsidRDefault="009A5DF1" w:rsidP="002F6366">
      <w:pPr>
        <w:pStyle w:val="RLTextlnkuslovan"/>
        <w:numPr>
          <w:ilvl w:val="0"/>
          <w:numId w:val="41"/>
        </w:numPr>
        <w:rPr>
          <w:szCs w:val="20"/>
          <w:lang w:val="cs-CZ"/>
        </w:rPr>
      </w:pPr>
      <w:r w:rsidRPr="009A5DF1">
        <w:rPr>
          <w:szCs w:val="20"/>
          <w:lang w:val="cs-CZ"/>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6A44CC3B" w14:textId="77777777" w:rsidR="00032971" w:rsidRDefault="009A5DF1" w:rsidP="002F6366">
      <w:pPr>
        <w:pStyle w:val="RLTextlnkuslovan"/>
        <w:numPr>
          <w:ilvl w:val="0"/>
          <w:numId w:val="41"/>
        </w:numPr>
        <w:rPr>
          <w:szCs w:val="20"/>
          <w:lang w:val="cs-CZ"/>
        </w:rPr>
      </w:pPr>
      <w:r w:rsidRPr="009A5DF1">
        <w:rPr>
          <w:szCs w:val="20"/>
          <w:lang w:val="cs-CZ"/>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r w:rsidR="00032971">
        <w:rPr>
          <w:szCs w:val="20"/>
          <w:lang w:val="cs-CZ"/>
        </w:rPr>
        <w:t>,</w:t>
      </w:r>
    </w:p>
    <w:p w14:paraId="4A4460AC" w14:textId="23D78DC7" w:rsidR="00721B0A" w:rsidRPr="005F2434" w:rsidRDefault="00032971" w:rsidP="005F2434">
      <w:pPr>
        <w:pStyle w:val="RLTextlnkuslovan"/>
        <w:numPr>
          <w:ilvl w:val="0"/>
          <w:numId w:val="41"/>
        </w:numPr>
        <w:rPr>
          <w:szCs w:val="20"/>
          <w:lang w:val="cs-CZ"/>
        </w:rPr>
      </w:pPr>
      <w:r>
        <w:rPr>
          <w:szCs w:val="20"/>
          <w:lang w:val="cs-CZ"/>
        </w:rPr>
        <w:t>p</w:t>
      </w:r>
      <w:r w:rsidRPr="008A7C1D">
        <w:rPr>
          <w:szCs w:val="20"/>
          <w:lang w:val="cs-CZ"/>
        </w:rPr>
        <w:t xml:space="preserve">ři výkonu administrativních činností souvisejících s plněním </w:t>
      </w:r>
      <w:r>
        <w:rPr>
          <w:szCs w:val="20"/>
          <w:lang w:val="cs-CZ"/>
        </w:rPr>
        <w:t>V</w:t>
      </w:r>
      <w:r w:rsidRPr="008A7C1D">
        <w:rPr>
          <w:szCs w:val="20"/>
          <w:lang w:val="cs-CZ"/>
        </w:rPr>
        <w:t>eřejné zakázky použív</w:t>
      </w:r>
      <w:r>
        <w:rPr>
          <w:szCs w:val="20"/>
          <w:lang w:val="cs-CZ"/>
        </w:rPr>
        <w:t>ání</w:t>
      </w:r>
      <w:r w:rsidRPr="008A7C1D">
        <w:rPr>
          <w:szCs w:val="20"/>
          <w:lang w:val="cs-CZ"/>
        </w:rPr>
        <w:t>, je-li to objektivně možné, recyklovan</w:t>
      </w:r>
      <w:r>
        <w:rPr>
          <w:szCs w:val="20"/>
          <w:lang w:val="cs-CZ"/>
        </w:rPr>
        <w:t>ých</w:t>
      </w:r>
      <w:r w:rsidRPr="008A7C1D">
        <w:rPr>
          <w:szCs w:val="20"/>
          <w:lang w:val="cs-CZ"/>
        </w:rPr>
        <w:t xml:space="preserve"> nebo recyklovateln</w:t>
      </w:r>
      <w:r>
        <w:rPr>
          <w:szCs w:val="20"/>
          <w:lang w:val="cs-CZ"/>
        </w:rPr>
        <w:t>ých</w:t>
      </w:r>
      <w:r w:rsidRPr="008A7C1D">
        <w:rPr>
          <w:szCs w:val="20"/>
          <w:lang w:val="cs-CZ"/>
        </w:rPr>
        <w:t xml:space="preserve"> materiál</w:t>
      </w:r>
      <w:r>
        <w:rPr>
          <w:szCs w:val="20"/>
          <w:lang w:val="cs-CZ"/>
        </w:rPr>
        <w:t>ů</w:t>
      </w:r>
      <w:r w:rsidRPr="008A7C1D">
        <w:rPr>
          <w:szCs w:val="20"/>
          <w:lang w:val="cs-CZ"/>
        </w:rPr>
        <w:t>, výrobk</w:t>
      </w:r>
      <w:r>
        <w:rPr>
          <w:szCs w:val="20"/>
          <w:lang w:val="cs-CZ"/>
        </w:rPr>
        <w:t>ů</w:t>
      </w:r>
      <w:r w:rsidRPr="008A7C1D">
        <w:rPr>
          <w:szCs w:val="20"/>
          <w:lang w:val="cs-CZ"/>
        </w:rPr>
        <w:t xml:space="preserve"> a obal</w:t>
      </w:r>
      <w:r>
        <w:rPr>
          <w:szCs w:val="20"/>
          <w:lang w:val="cs-CZ"/>
        </w:rPr>
        <w:t>ů</w:t>
      </w:r>
      <w:r w:rsidR="009A5DF1" w:rsidRPr="009A5DF1">
        <w:rPr>
          <w:szCs w:val="20"/>
          <w:lang w:val="cs-CZ"/>
        </w:rPr>
        <w:t>.</w:t>
      </w:r>
    </w:p>
    <w:p w14:paraId="24E44A2B" w14:textId="59F705CF" w:rsidR="00721B0A" w:rsidRPr="009A5DF1" w:rsidRDefault="00F011AA" w:rsidP="00324DE8">
      <w:pPr>
        <w:pStyle w:val="RLTextlnkuslovan"/>
        <w:rPr>
          <w:lang w:val="cs-CZ"/>
        </w:rPr>
      </w:pPr>
      <w:r>
        <w:lastRenderedPageBreak/>
        <w:tab/>
      </w:r>
      <w:r w:rsidRPr="5DE2131F">
        <w:rPr>
          <w:lang w:val="cs-CZ"/>
        </w:rPr>
        <w:t xml:space="preserve">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w:t>
      </w:r>
      <w:r w:rsidR="226CE0F5" w:rsidRPr="5DE2131F">
        <w:rPr>
          <w:rFonts w:ascii="Calibri" w:hAnsi="Calibri"/>
          <w:szCs w:val="20"/>
          <w:lang w:val="cs-CZ"/>
        </w:rPr>
        <w:t>o omezujících opatřeních vzhledem k situaci v Bělorusku a k zapojení Běloruska do ruské agrese proti Ukrajině, v platném znění</w:t>
      </w:r>
      <w:r w:rsidRPr="5DE2131F">
        <w:rPr>
          <w:lang w:val="cs-CZ"/>
        </w:rPr>
        <w:t>, a dále (ii) české právní předpisy, zejména zákon č. 69/2006 Sb., o provádění mezinárodních sankcí, ve znění pozdějších předpisů, navazující na nařízení EU uvedená v tomto odstavci Smlouvy.</w:t>
      </w:r>
    </w:p>
    <w:p w14:paraId="2D67E5E2" w14:textId="41DF428E" w:rsidR="000B3761" w:rsidRPr="00574DFD" w:rsidRDefault="007B3138"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36" w:name="_Ref461638815"/>
      <w:bookmarkStart w:id="37" w:name="_Ref299356789"/>
      <w:bookmarkEnd w:id="32"/>
      <w:bookmarkEnd w:id="33"/>
      <w:bookmarkEnd w:id="35"/>
      <w:r>
        <w:rPr>
          <w:rFonts w:asciiTheme="minorHAnsi" w:hAnsiTheme="minorHAnsi" w:cs="Tahoma"/>
          <w:szCs w:val="20"/>
          <w:lang w:val="cs-CZ"/>
        </w:rPr>
        <w:t>VLASTNICKÉ PRÁVO A UŽÍVACÍ PRÁVA K VÝSLEDKŮM SLUŽEB</w:t>
      </w:r>
    </w:p>
    <w:p w14:paraId="7764C176" w14:textId="63CA12BA" w:rsidR="00EB2CC3" w:rsidRPr="00EB2CC3" w:rsidRDefault="00EB2CC3">
      <w:pPr>
        <w:pStyle w:val="RLTextlnkuslovan"/>
        <w:rPr>
          <w:rFonts w:cs="Tahoma"/>
          <w:szCs w:val="20"/>
          <w:lang w:val="cs-CZ"/>
        </w:rPr>
      </w:pPr>
      <w:bookmarkStart w:id="38" w:name="ProvMon"/>
      <w:bookmarkStart w:id="39" w:name="_Ref534104206"/>
      <w:bookmarkStart w:id="40" w:name="_Ref427743203"/>
      <w:bookmarkStart w:id="41" w:name="_Ref378170819"/>
      <w:bookmarkEnd w:id="36"/>
      <w:bookmarkEnd w:id="38"/>
      <w:r w:rsidRPr="00EB2CC3">
        <w:rPr>
          <w:rFonts w:cs="Tahoma"/>
          <w:szCs w:val="20"/>
          <w:lang w:val="cs-CZ"/>
        </w:rPr>
        <w:t>V případě, že součástí plnění Poskytovatele podle této Smlouvy jsou movité věci, které se mají stát vlastnictvím Objednatele, nabývá Objednatel vlastnické právo k těmto věcem dnem předání takového plnění Objednateli.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věci užívat v rozsahu a způsobem, který vyplývá z účelu této Smlouvy.</w:t>
      </w:r>
    </w:p>
    <w:p w14:paraId="3F21AEB0" w14:textId="53C40BC8" w:rsidR="00737FAA" w:rsidRPr="00737FAA" w:rsidRDefault="00737FAA">
      <w:pPr>
        <w:pStyle w:val="RLTextlnkuslovan"/>
        <w:rPr>
          <w:rFonts w:cs="Tahoma"/>
          <w:szCs w:val="20"/>
          <w:lang w:val="cs-CZ"/>
        </w:rPr>
      </w:pPr>
      <w:bookmarkStart w:id="42" w:name="_Ref492454580"/>
      <w:bookmarkEnd w:id="39"/>
      <w:r w:rsidRPr="00737FAA">
        <w:rPr>
          <w:rFonts w:cs="Tahoma"/>
          <w:szCs w:val="20"/>
          <w:lang w:val="cs-CZ"/>
        </w:rPr>
        <w:t>Bude-li součástí výstupu Služeb nebo výsledkem činnosti Poskytovatele nebo poddodavatelů prováděné dle této Smlouvy předmět požívající ochrany autorského díla podle zákona č. 121/2000 Sb., o právu autorském, o právech souvisejících s právem autorským a o změně některých zákonů (autorský zákon), ve znění pozdějších předpisů (dále jen „autorské dílo“), a to včetně způsobu výběru nebo uspořádání obsahu databáze, poskytuje Poskytovatel Objednateli dnem poskytnutí autorského díla Objednateli výhradní oprávnění užít takovéto autorské dílo (výhradní licence) jakýmkoli způsobem, a to po celou dobu trvání autorského práva k autorskému dílu, resp. po dobu autorskoprávní ochrany, bez omezení množstevního (zejména co do počtu uživatelů, míry užívání, technologického rozsahu), teritoriálního, časového rozsahu (dále jen „Licence“) a Objednatel tímto dnem Licenci nabývá. Součástí Licence je rovněž neomezené právo Objednatele</w:t>
      </w:r>
      <w:r w:rsidR="00073409">
        <w:rPr>
          <w:rFonts w:cs="Tahoma"/>
          <w:szCs w:val="20"/>
          <w:lang w:val="cs-CZ"/>
        </w:rPr>
        <w:t xml:space="preserve"> zveřejnit </w:t>
      </w:r>
      <w:r w:rsidR="00B03742">
        <w:rPr>
          <w:rFonts w:cs="Tahoma"/>
          <w:szCs w:val="20"/>
          <w:lang w:val="cs-CZ"/>
        </w:rPr>
        <w:t>autorské dílo,</w:t>
      </w:r>
      <w:r w:rsidRPr="00737FAA">
        <w:rPr>
          <w:rFonts w:cs="Tahoma"/>
          <w:szCs w:val="20"/>
          <w:lang w:val="cs-CZ"/>
        </w:rPr>
        <w:t xml:space="preserve"> poskytnout </w:t>
      </w:r>
      <w:r w:rsidR="00D652E7">
        <w:rPr>
          <w:rFonts w:cs="Tahoma"/>
          <w:szCs w:val="20"/>
          <w:lang w:val="cs-CZ"/>
        </w:rPr>
        <w:t xml:space="preserve">bez dalšího </w:t>
      </w:r>
      <w:r w:rsidRPr="00737FAA">
        <w:rPr>
          <w:rFonts w:cs="Tahoma"/>
          <w:szCs w:val="20"/>
          <w:lang w:val="cs-CZ"/>
        </w:rPr>
        <w:t xml:space="preserve">třetím osobám podlicenci k užití autorského díla v rozsahu shodném s rozsahem Licence, souhlas Poskytovatele k postoupení Licence na třetí osoby a souhlas Poskytovatele udělený Objednateli i všem nabyvatelům Licence a sublicencí k provedení jakýchkoliv změn nebo modifikací autorského díla nebo označení autorů, stejně jako ke spojení autorského díla s jiným dílem nebo zařazením autorského díla do díla souborného, a to i prostřednictvím třetích osob. Licence se automaticky vztahuje i na všechny nové verze, aktualizované verze, i na úpravy a překlady autorského díla, dodané Poskytovatelem. Bude-li Poskytovatel plnit předmět této Smlouvy s využitím dalších informačních systémů či jiných nástrojů a technických pomůcek, které mají sloužit ke zlepšení, urychlení či zkvalitnění poskytování Služeb dle této Smlouvy, a nejedná se o autorské dílo, které je výstupem Služeb nebo výsledkem činnosti Poskytovatele dle této Smlouvy (dále jen „Pomocný nástroj“), nabývá Objednatel právo užívat Pomocný nástroj v rozsahu a za podmínek Licence stanovených tímto čl. 10, a jedná-li se o standardní SW (jak je tento pojem definován v čl. 11 níže), vztahují se na jeho použití ustanovení čl. 11 této Smlouvy.  </w:t>
      </w:r>
    </w:p>
    <w:p w14:paraId="77B6EF88" w14:textId="1721BA9E" w:rsidR="000D4A0C" w:rsidRPr="000D4A0C" w:rsidRDefault="000D4A0C">
      <w:pPr>
        <w:pStyle w:val="RLTextlnkuslovan"/>
        <w:rPr>
          <w:szCs w:val="20"/>
        </w:rPr>
      </w:pPr>
      <w:bookmarkStart w:id="43" w:name="_Ref533865983"/>
      <w:bookmarkEnd w:id="42"/>
      <w:r w:rsidRPr="000D4A0C">
        <w:rPr>
          <w:szCs w:val="20"/>
        </w:rPr>
        <w:t xml:space="preserve">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bez výzvy Objednatele průběžně aktualizovat, vést a na vyžádání Objednatele poskytovat i dokumentaci provedených změn zdrojových kódů.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 </w:t>
      </w:r>
    </w:p>
    <w:bookmarkEnd w:id="43"/>
    <w:p w14:paraId="0A77CEAD" w14:textId="77777777" w:rsidR="007A164B" w:rsidRDefault="007A164B" w:rsidP="007A164B">
      <w:pPr>
        <w:pStyle w:val="RLTextlnkuslovan"/>
      </w:pPr>
      <w:r w:rsidRPr="007A164B">
        <w:t xml:space="preserve">Poskytovatel zajistí předání aktualizovaných dokumentovaných a komentovaných zdrojových kódů, které budou spustitelné v prostředí Objednatele a zaručí možnost ověření, že zdrojový kód bude kompletní a ve správné verzi, tzn. umožní kompilaci, instalaci, spuštění a ověření funkcionality, včetně předání podrobné dokumentace zdrojového kódu. Předání bude provedeno vždy do 10 pracovních dní od provedení změny systému mající dopad do zdrojových kódů, nedohodnou-li se strany jinak. Zdrojové kódy budou předávány v elektronické podobě na datovém nosiči a budou nahrávány do depozitáře zdrojových kódů Objednatele, nedohodnou-li se strany jinak. </w:t>
      </w:r>
    </w:p>
    <w:p w14:paraId="178917B1" w14:textId="77777777" w:rsidR="006936CC" w:rsidRPr="006936CC" w:rsidRDefault="006936CC" w:rsidP="006936CC">
      <w:pPr>
        <w:pStyle w:val="RLTextlnkuslovan"/>
      </w:pPr>
      <w:r w:rsidRPr="006936CC">
        <w:t>Poskytovatel je povinen postupovat tak, aby udělení Licence k autorskému dílu dle této Smlouvy včetně oprávnění udělit podlicenci zabezpečil, a to bez újmy na právech třetích osob.</w:t>
      </w:r>
    </w:p>
    <w:p w14:paraId="5B104879" w14:textId="4A228282" w:rsidR="00B803A7" w:rsidRDefault="00B803A7">
      <w:pPr>
        <w:pStyle w:val="RLTextlnkuslovan"/>
      </w:pPr>
      <w:r>
        <w:t>Smluvní strany výslovně prohlašují, že pokud při poskytování plnění dle této Smlouvy vznikne činností Poskytovatele a Objednatele dílo spoluautorů nebo kolektivní dílo a nedohodnou-li se smluvní strany výslovně jinak, Objednatel nabývá v tomto případě práva duševního vlastnictví stanovená v odst. 10.2 této Smlouvy. Cena Služeb je stanovena se zohledněním tohoto ustanovení a Poskytovateli nevzniknou v případě vytvoření díla spoluautorů žádné nové nároky na odměnu.</w:t>
      </w:r>
    </w:p>
    <w:p w14:paraId="38BFEA89" w14:textId="7CEAA207" w:rsidR="007A164B" w:rsidRDefault="00B84FA2" w:rsidP="007A164B">
      <w:pPr>
        <w:pStyle w:val="RLTextlnkuslovan"/>
      </w:pPr>
      <w:r w:rsidRPr="00B84FA2">
        <w:lastRenderedPageBreak/>
        <w:t>Bude-li autorské dílo vytvořeno činností Poskytovatele, smluvní strany činí nesporným, že jakékoliv takovéto autorské dílo vzniklo z podnětu a pod vedením Objednatele</w:t>
      </w:r>
      <w:r>
        <w:t>.</w:t>
      </w:r>
    </w:p>
    <w:p w14:paraId="1965C185" w14:textId="6082349B" w:rsidR="00C26F2F" w:rsidRDefault="00C26F2F">
      <w:pPr>
        <w:pStyle w:val="RLTextlnkuslovan"/>
      </w:pPr>
      <w:r>
        <w:t xml:space="preserve">Odměna za poskytnutí, zprostředkování nebo postoupení Licence k autorskému dílu </w:t>
      </w:r>
      <w:r w:rsidR="007A0790">
        <w:t xml:space="preserve">a ostatních práv duševního vlastnictví dle tohoto článku 10. Smlouvy </w:t>
      </w:r>
      <w:r>
        <w:t>je zahrnuta v ceně Služeb, při jejichž poskytnutí došlo k vytvoření autorského díla</w:t>
      </w:r>
      <w:r w:rsidR="007A0790">
        <w:t>, resp. jiného předmětu duševního vlastnictví</w:t>
      </w:r>
      <w:r>
        <w:t>.</w:t>
      </w:r>
    </w:p>
    <w:p w14:paraId="69A60CE9" w14:textId="449D12A2" w:rsidR="00542367" w:rsidRDefault="00542367">
      <w:pPr>
        <w:pStyle w:val="RLTextlnkuslovan"/>
      </w:pPr>
      <w:r>
        <w:t>Poskytovatel prohlašuje, že je oprávněn vykonávat svým jménem a na svůj účet majetková práva autorů k</w:t>
      </w:r>
      <w:r w:rsidR="005F2434">
        <w:t> </w:t>
      </w:r>
      <w:r>
        <w:t>autorským dílům, které budou součástí plnění podle této Smlouvy nebo má souhlas všech relevantních třetích osob k poskytnutí licence k autorským dílům podle této Smlouvy; toto prohlášení zahrnuje i taková práva, která by vytvořením autorského díla teprve vznikla.</w:t>
      </w:r>
    </w:p>
    <w:p w14:paraId="0F52F4E9" w14:textId="3F098E13" w:rsidR="004C41E4" w:rsidRDefault="004C41E4">
      <w:pPr>
        <w:pStyle w:val="RLTextlnkuslovan"/>
      </w:pPr>
      <w:r>
        <w:t>Poskytovatel se zavazuje nahradit Objednateli majetkovou újmu v plné výši, eventuálně i nemajetkovou újmu, v</w:t>
      </w:r>
      <w:r w:rsidR="005F2434">
        <w:t> </w:t>
      </w:r>
      <w:r>
        <w:t>případě, že třetí osoba úspěšně uplatní autorskoprávní nebo jiný nárok plynoucí z právní vady poskytnutého plnění. 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 nejpozději do dvou pracovních dnů od doručení výzvy Objednatele, zajistit náhradní řešení a minimalizovat dopady takovéto situace, a to bez dopadu na cenu plnění sjednanou podle této Smlouvy, přičemž současně nebudou dotčeny ani nároky Objednatele na náhradu újmy.</w:t>
      </w:r>
    </w:p>
    <w:p w14:paraId="779965A2" w14:textId="7A9366CF" w:rsidR="00EE08DE" w:rsidRDefault="00EE08DE">
      <w:pPr>
        <w:pStyle w:val="RLTextlnkuslovan"/>
      </w:pPr>
      <w:r>
        <w:t>Poskytovatel tímto prohlašuje a Objednateli garantuje, že Objednateli poskytne k výstupům Služeb vždy dostatečná práva duševního vlastnictví tak, aby Objednatel byl oprávněn autorská díla zhotovená Poskytovatelem či jeho poddodavateli v souvislosti s plněním této Smlouvy jakkoliv měnit a modifikovat, a to i prostřednictvím třetích osob, a třetím osobám je byl oprávněn i poskytovat a aby nebyl omezen v poptávání služeb obdobných Službám dle této Smlouvy či souvisejícího plnění u jiných dodavatelů v budoucích zadávacích řízeních dle ZZVZ, resp. v zadávacích řízeních dle budoucích předpisů upravujících zadávání veřejných zakázek. V případě, že jakákoliv osoba namítne porušení svého práva duševního vlastnictví v souvislosti s postupem Objednatele dle předchozí věty (dále jen „Vznesení nároku“), je 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5543559D" w14:textId="4B75C454" w:rsidR="008C2292" w:rsidRDefault="008C2292">
      <w:pPr>
        <w:pStyle w:val="RLTextlnkuslovan"/>
      </w:pPr>
      <w:r>
        <w:t>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 databázi, včetně zvláštních práv pořizovatele databáze, je již zahrnuta v ceně Služeb.</w:t>
      </w:r>
    </w:p>
    <w:p w14:paraId="6CFD0967" w14:textId="7EEBDBAF" w:rsidR="0068059C" w:rsidRPr="0068059C" w:rsidRDefault="0068059C" w:rsidP="0068059C">
      <w:pPr>
        <w:pStyle w:val="RLTextlnkuslovan"/>
      </w:pPr>
      <w:r w:rsidRPr="0068059C">
        <w:t>Objednatel je vlastníkem veškerých dat, které jsou manipulovány v rámci IS V</w:t>
      </w:r>
      <w:r w:rsidR="00723BA6">
        <w:t>a</w:t>
      </w:r>
      <w:r w:rsidRPr="0068059C">
        <w:t>K.</w:t>
      </w:r>
    </w:p>
    <w:p w14:paraId="4C432D5C" w14:textId="77777777" w:rsidR="007030F4" w:rsidRPr="007A164B" w:rsidRDefault="007030F4" w:rsidP="0068059C">
      <w:pPr>
        <w:pStyle w:val="RLTextlnkuslovan"/>
        <w:numPr>
          <w:ilvl w:val="0"/>
          <w:numId w:val="0"/>
        </w:numPr>
        <w:ind w:left="567"/>
      </w:pPr>
    </w:p>
    <w:p w14:paraId="7EED9E0B" w14:textId="09AF53B2" w:rsidR="000B3761" w:rsidRPr="005D12A2" w:rsidRDefault="00A22031"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44" w:name="odst515"/>
      <w:bookmarkStart w:id="45" w:name="Report"/>
      <w:bookmarkStart w:id="46" w:name="_Ref447893656"/>
      <w:bookmarkStart w:id="47" w:name="_Ref374608027"/>
      <w:bookmarkEnd w:id="40"/>
      <w:bookmarkEnd w:id="41"/>
      <w:bookmarkEnd w:id="44"/>
      <w:bookmarkEnd w:id="45"/>
      <w:r>
        <w:rPr>
          <w:rFonts w:asciiTheme="minorHAnsi" w:hAnsiTheme="minorHAnsi" w:cs="Tahoma"/>
          <w:szCs w:val="20"/>
          <w:lang w:val="cs-CZ"/>
        </w:rPr>
        <w:t xml:space="preserve">PRAVIDLA PRO POUŽITÍ STANDARDNÍHO SOFTWARE A OPEN SOURCE </w:t>
      </w:r>
      <w:r w:rsidR="00A36AD8">
        <w:rPr>
          <w:rFonts w:asciiTheme="minorHAnsi" w:hAnsiTheme="minorHAnsi" w:cs="Tahoma"/>
          <w:szCs w:val="20"/>
          <w:lang w:val="cs-CZ"/>
        </w:rPr>
        <w:t>SOFTWARE</w:t>
      </w:r>
    </w:p>
    <w:p w14:paraId="23E6A861" w14:textId="32D56892" w:rsidR="00451FEE" w:rsidRPr="00451FEE" w:rsidRDefault="00451FEE">
      <w:pPr>
        <w:pStyle w:val="RLTextlnkuslovan"/>
        <w:rPr>
          <w:szCs w:val="20"/>
          <w:lang w:val="cs-CZ"/>
        </w:rPr>
      </w:pPr>
      <w:bookmarkStart w:id="48" w:name="_Ref492455756"/>
      <w:r w:rsidRPr="00451FEE">
        <w:rPr>
          <w:szCs w:val="20"/>
          <w:lang w:val="cs-CZ"/>
        </w:rPr>
        <w:t>V případě, kdy je k poskytování Služeb dle této Smlouvy nezbytné nebo vhodné využít standardní nebo „krabicový SW“ (veškeré softwarové produkty vyvíjené na základě obecných požadavků, které jsou na hmotném nosiči (CD, DVD) nebo volně stažitelné, tedy software určený k přímé instalaci a zpravidla nevyžaduje ani nepředpokládá žádné provádění složitých nastavení, customizace nebo implementace), kterým se rozumí softwarové vybavení, které vykonavatel majetkových práv autorských odlišný od Poskytovatele poskytuje na základě standardně definované licence předem neomezenému okruhu subjektů jako standardizovaný produkt a které nebylo vytvořeno v souvislosti s plněním této Smlouvy, zejména tzv. komerční software, u kterého Poskytovatel nemůže udělit Objednateli oprávnění dle předchozích ustanovení čl. 10 (dále jen „standardní SW“), zavazují se smluvní strany postupovat dle tohoto odstavce Smlouvy a následujících ustanovení čl. 11 Smlouvy.</w:t>
      </w:r>
    </w:p>
    <w:p w14:paraId="657E4C6A" w14:textId="215107C6" w:rsidR="00C67129" w:rsidRPr="00C67129" w:rsidRDefault="00C67129">
      <w:pPr>
        <w:pStyle w:val="RLTextlnkuslovan"/>
        <w:rPr>
          <w:szCs w:val="20"/>
          <w:lang w:val="cs-CZ"/>
        </w:rPr>
      </w:pPr>
      <w:r w:rsidRPr="00C67129">
        <w:rPr>
          <w:szCs w:val="20"/>
          <w:lang w:val="cs-CZ"/>
        </w:rPr>
        <w:t xml:space="preserve">Poskytovatel je povinen neprodleně oznámit Objednateli nezbytnost využití standardního SW při poskytování Služeb a písemně jej požádat 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„Žádost“). </w:t>
      </w:r>
    </w:p>
    <w:bookmarkEnd w:id="48"/>
    <w:p w14:paraId="10E02089"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7B787D95"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5E2AA483"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0F8C9732" w14:textId="77777777" w:rsidR="000B7BD6" w:rsidRPr="000B7BD6" w:rsidRDefault="000B7BD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1B76578E" w14:textId="77777777" w:rsidR="000B7BD6" w:rsidRPr="000B7BD6" w:rsidRDefault="000B7BD6"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586A1A02" w14:textId="77777777" w:rsidR="000B7BD6" w:rsidRPr="000B7BD6" w:rsidRDefault="000B7BD6"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688DEDE7" w14:textId="374068BB" w:rsidR="00B0374F" w:rsidRPr="00B0374F" w:rsidRDefault="00B0374F">
      <w:pPr>
        <w:pStyle w:val="RLTextlnkuslovan"/>
        <w:rPr>
          <w:szCs w:val="20"/>
          <w:lang w:val="cs-CZ"/>
        </w:rPr>
      </w:pPr>
      <w:r w:rsidRPr="00B0374F">
        <w:rPr>
          <w:szCs w:val="20"/>
          <w:lang w:val="cs-CZ"/>
        </w:rPr>
        <w:t>V případě, že bude užití standardního SW Objednatelem schváleno s tím, že standardní SW bude dle výhradního posouzení Objednatele nezbytný pro další poskytování Služeb, případně pro další fungování a rozvoj informačních systémů Objednatele, zajistí Objednatel pořízení takovéhoto standardního SW na své náklady a Poskytovateli bude umožněno používání tohoto software v rozsahu nezbytném k poskytování Služeb Objednateli až po jeho pořízení Objednatelem.</w:t>
      </w:r>
    </w:p>
    <w:p w14:paraId="332FCBDD" w14:textId="6375500B" w:rsidR="0062633A" w:rsidRPr="0062633A" w:rsidRDefault="0062633A">
      <w:pPr>
        <w:pStyle w:val="RLTextlnkuslovan"/>
        <w:rPr>
          <w:szCs w:val="20"/>
          <w:lang w:val="cs-CZ"/>
        </w:rPr>
      </w:pPr>
      <w:r w:rsidRPr="0062633A">
        <w:rPr>
          <w:szCs w:val="20"/>
          <w:lang w:val="cs-CZ"/>
        </w:rPr>
        <w:t xml:space="preserve">V případě, že bude užití standardního SW Objednatelem schváleno s tím, že dle výhradního posouzení Objednatele standardní SW nebude nezbytný pro další poskytování Služeb, případně pro další fungování a rozvoj informačních </w:t>
      </w:r>
      <w:r w:rsidRPr="0062633A">
        <w:rPr>
          <w:szCs w:val="20"/>
          <w:lang w:val="cs-CZ"/>
        </w:rPr>
        <w:lastRenderedPageBreak/>
        <w:t>systémů Objednatele, zavazuje se Poskytovatel zajistit poskytování Služeb s využitím tohoto standardního SW na své náklady nebo je oprávněn od své Žádosti dle odst. 11.1 upustit.</w:t>
      </w:r>
    </w:p>
    <w:p w14:paraId="4B8D5E70" w14:textId="450E82AD" w:rsidR="009146DB" w:rsidRPr="009146DB" w:rsidRDefault="009146DB">
      <w:pPr>
        <w:pStyle w:val="RLTextlnkuslovan"/>
        <w:rPr>
          <w:szCs w:val="20"/>
          <w:lang w:val="cs-CZ"/>
        </w:rPr>
      </w:pPr>
      <w:r w:rsidRPr="009146DB">
        <w:rPr>
          <w:szCs w:val="20"/>
          <w:lang w:val="cs-CZ"/>
        </w:rPr>
        <w:t>V případě, že došlo k použití standardního SW dle odst. 11.4, avšak v průběhu plnění Smlouvy dle svého výhradního posouzení Objednatel dospěje k závěru, že mělo být postupováno dle odst. 11.2, zajistí Objednatel pořízení takovéhoto standardního SW na své náklady. Za tímto účelem se Poskytovatel zavazuje nabídnout Objednateli, bude-li to možné, a to za cenu, za kterou standardní SW nabyl, převedení práva užívat takovýto standardní SW na Objednatele. Tím není dotčeno právo pořídit standardní software i od třetí osoby bez ohledu na licence pořízené dříve Poskytovatelem.</w:t>
      </w:r>
    </w:p>
    <w:p w14:paraId="422DE92C" w14:textId="0AA4FDAF" w:rsidR="0004258B" w:rsidRPr="0004258B" w:rsidRDefault="0004258B">
      <w:pPr>
        <w:pStyle w:val="RLTextlnkuslovan"/>
        <w:rPr>
          <w:szCs w:val="20"/>
          <w:lang w:val="cs-CZ"/>
        </w:rPr>
      </w:pPr>
      <w:r w:rsidRPr="0004258B">
        <w:rPr>
          <w:szCs w:val="20"/>
          <w:lang w:val="cs-CZ"/>
        </w:rPr>
        <w:t xml:space="preserve">V případě, že Poskytovatel poskytne Objednateli standardní SW v rámci plnění Služeb dle této Smlouvy, který zajišťuje na své náklady, poskytne nebo zajistí pro Objednatele licence k užití standardního SW způsobem potřebným pro užívání výstupů Služeb v přiměřeném množstevním rozsahu a s územním rozsahem alespoň pro území České republiky, a to na dobu trvání majetkových práv autorských, nebude-li Objednatelem odsouhlaseno jinak. </w:t>
      </w:r>
    </w:p>
    <w:p w14:paraId="2BD5454A" w14:textId="77777777" w:rsidR="000C03E3" w:rsidRPr="000C03E3" w:rsidRDefault="000C03E3" w:rsidP="000C03E3">
      <w:pPr>
        <w:pStyle w:val="RLTextlnkuslovan"/>
        <w:rPr>
          <w:szCs w:val="20"/>
          <w:lang w:val="cs-CZ"/>
        </w:rPr>
      </w:pPr>
      <w:r w:rsidRPr="000C03E3">
        <w:rPr>
          <w:szCs w:val="20"/>
          <w:lang w:val="cs-CZ"/>
        </w:rPr>
        <w:t>Poskytovatel se zavazuje samostatně zdokumentovat veškeré využití standardního software při poskytování Služeb a předložit Objednateli ucelený přehled využitého standardního software, jeho licenčních podmínek a alternativních dodavatelů.</w:t>
      </w:r>
    </w:p>
    <w:p w14:paraId="12CAABA4" w14:textId="77777777" w:rsidR="00636714" w:rsidRPr="00636714" w:rsidRDefault="00636714" w:rsidP="00636714">
      <w:pPr>
        <w:pStyle w:val="RLTextlnkuslovan"/>
        <w:rPr>
          <w:szCs w:val="20"/>
          <w:lang w:val="cs-CZ"/>
        </w:rPr>
      </w:pPr>
      <w:r w:rsidRPr="00636714">
        <w:rPr>
          <w:szCs w:val="20"/>
          <w:lang w:val="cs-CZ"/>
        </w:rPr>
        <w:t>Je-li k užití předmětu plnění dle této Smlouvy nezbytná instalace software s otevřeným zdrojovým kódem (tzv. Free Software/Open Source Software), který v souladu s jeho licenčními podmínkami umožňuje provádění změn ve zdrojovém kódu (např. software pod licencemi GNU GPL, AGPL a další) a tím i ve vlastním softwaru, dále jen „Open Source Software“, platí následující ujednání:</w:t>
      </w:r>
    </w:p>
    <w:p w14:paraId="2000502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24B47068"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43C23A48"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5238D5B9"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6F38EE1D"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6DBE9F2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257B3D8B"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61BC7E0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4E947A2D"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3413FAD2"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36CCC0D8" w14:textId="77777777" w:rsidR="00715B7C" w:rsidRPr="00715B7C" w:rsidRDefault="00715B7C" w:rsidP="002F6366">
      <w:pPr>
        <w:pStyle w:val="Odstavecseseznamem"/>
        <w:numPr>
          <w:ilvl w:val="0"/>
          <w:numId w:val="42"/>
        </w:numPr>
        <w:spacing w:after="0" w:line="240" w:lineRule="auto"/>
        <w:contextualSpacing w:val="0"/>
        <w:jc w:val="both"/>
        <w:rPr>
          <w:rFonts w:eastAsia="Times New Roman" w:cs="Times New Roman"/>
          <w:vanish/>
          <w:sz w:val="20"/>
          <w:szCs w:val="20"/>
          <w:lang w:eastAsia="x-none"/>
        </w:rPr>
      </w:pPr>
    </w:p>
    <w:p w14:paraId="1F2559B9"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67256566"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17F8A07B"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584A87F5"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6A38EE11"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3DD86196"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601F5B9F"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708FC7F9" w14:textId="77777777" w:rsidR="00715B7C" w:rsidRPr="00715B7C" w:rsidRDefault="00715B7C" w:rsidP="002F6366">
      <w:pPr>
        <w:pStyle w:val="Odstavecseseznamem"/>
        <w:numPr>
          <w:ilvl w:val="1"/>
          <w:numId w:val="42"/>
        </w:numPr>
        <w:spacing w:after="0" w:line="240" w:lineRule="auto"/>
        <w:contextualSpacing w:val="0"/>
        <w:jc w:val="both"/>
        <w:rPr>
          <w:rFonts w:eastAsia="Times New Roman" w:cs="Times New Roman"/>
          <w:vanish/>
          <w:sz w:val="20"/>
          <w:szCs w:val="20"/>
          <w:lang w:eastAsia="x-none"/>
        </w:rPr>
      </w:pPr>
    </w:p>
    <w:p w14:paraId="7962D7A6" w14:textId="5A2709E9" w:rsidR="00636714" w:rsidRDefault="00636714" w:rsidP="002F6366">
      <w:pPr>
        <w:pStyle w:val="RLTextlnkuslovan"/>
        <w:numPr>
          <w:ilvl w:val="2"/>
          <w:numId w:val="42"/>
        </w:numPr>
        <w:rPr>
          <w:szCs w:val="20"/>
          <w:lang w:val="cs-CZ"/>
        </w:rPr>
      </w:pPr>
      <w:r w:rsidRPr="00243A19">
        <w:rPr>
          <w:szCs w:val="20"/>
          <w:lang w:val="cs-CZ"/>
        </w:rPr>
        <w:t>Použití jakéhokoliv Open Source Software Poskytovatelem v rámci plnění této Smlouvy podléhá předchozímu písemnému schválení ze strany Objednatele, přičemž Poskytovatel je povinen předem sdělit Objednateli, zda se jedná</w:t>
      </w:r>
      <w:r w:rsidR="00243A19">
        <w:rPr>
          <w:szCs w:val="20"/>
          <w:lang w:val="cs-CZ"/>
        </w:rPr>
        <w:t xml:space="preserve"> </w:t>
      </w:r>
      <w:r w:rsidRPr="00243A19">
        <w:rPr>
          <w:szCs w:val="20"/>
          <w:lang w:val="cs-CZ"/>
        </w:rPr>
        <w:t>o software poskytovaný za úplatu nebo bezúplatně.</w:t>
      </w:r>
    </w:p>
    <w:p w14:paraId="4366085A" w14:textId="37EA26A5" w:rsidR="00243A19" w:rsidRDefault="00B66BE2" w:rsidP="002F6366">
      <w:pPr>
        <w:pStyle w:val="RLTextlnkuslovan"/>
        <w:numPr>
          <w:ilvl w:val="2"/>
          <w:numId w:val="42"/>
        </w:numPr>
        <w:rPr>
          <w:szCs w:val="20"/>
          <w:lang w:val="cs-CZ"/>
        </w:rPr>
      </w:pPr>
      <w:r w:rsidRPr="00B66BE2">
        <w:rPr>
          <w:szCs w:val="20"/>
          <w:lang w:val="cs-CZ"/>
        </w:rPr>
        <w:t>Poskytovatel je povinen nejpozději při předání předmětu plnění Objednateli zpracovat a předložit Objednateli přehled Open Source Software s uvedením autora (poskytovatele), licenčního modelu a případných omezení, která se na užívání takového software vztahují</w:t>
      </w:r>
      <w:r w:rsidR="0052284E">
        <w:rPr>
          <w:szCs w:val="20"/>
          <w:lang w:val="cs-CZ"/>
        </w:rPr>
        <w:t>,</w:t>
      </w:r>
      <w:r w:rsidRPr="00B66BE2">
        <w:rPr>
          <w:szCs w:val="20"/>
          <w:lang w:val="cs-CZ"/>
        </w:rPr>
        <w:t xml:space="preserve"> a dále zdrojové kódy. Přehled podle předchozí věty musí být přiložen k předávacímu protokolu.</w:t>
      </w:r>
    </w:p>
    <w:p w14:paraId="25A952DA" w14:textId="00E63192" w:rsidR="00B66BE2" w:rsidRDefault="00F7696E" w:rsidP="002F6366">
      <w:pPr>
        <w:pStyle w:val="RLTextlnkuslovan"/>
        <w:numPr>
          <w:ilvl w:val="2"/>
          <w:numId w:val="42"/>
        </w:numPr>
        <w:rPr>
          <w:szCs w:val="20"/>
          <w:lang w:val="cs-CZ"/>
        </w:rPr>
      </w:pPr>
      <w:r w:rsidRPr="00F7696E">
        <w:rPr>
          <w:szCs w:val="20"/>
          <w:lang w:val="cs-CZ"/>
        </w:rPr>
        <w:t>Poskytovatel odpovídá za vady předmětu plnění včetně Open Source Software. Poskytovatel zejména odpovídá za funkčnost předmětu plnění jako celku a použitelnost předmětu plnění jako celku pro účely vyplývající z této Smlouvy a jejích příloh.</w:t>
      </w:r>
    </w:p>
    <w:p w14:paraId="41C5E4F7" w14:textId="3EBD7C02" w:rsidR="00F7696E" w:rsidRPr="00F7696E" w:rsidRDefault="00D90FA1" w:rsidP="002F6366">
      <w:pPr>
        <w:pStyle w:val="RLTextlnkuslovan"/>
        <w:numPr>
          <w:ilvl w:val="2"/>
          <w:numId w:val="42"/>
        </w:numPr>
        <w:rPr>
          <w:szCs w:val="20"/>
          <w:lang w:val="cs-CZ"/>
        </w:rPr>
      </w:pPr>
      <w:r w:rsidRPr="00D90FA1">
        <w:rPr>
          <w:szCs w:val="20"/>
          <w:lang w:val="cs-CZ"/>
        </w:rPr>
        <w:t>Poskytovatel odpovídá za to, že Objednatel bude oprávněn užívat Open Source Software v rozsahu nezbytném k plnému využití předmětu plnění dle této Smlouvy a za podmínek uvedených v tomto čl. 11 Smlouvy. Poskytovatel je povinen nahradit Objednateli jakoukoliv újmu a náklady, které by mohly vzniknout v důsledku uplatnění práv třetích osob souvisejících s Open Source Software, který je užit k plnění dle této Smlouvy.</w:t>
      </w:r>
    </w:p>
    <w:p w14:paraId="053C669E" w14:textId="433AABB6" w:rsidR="007D7430" w:rsidRPr="007D7430" w:rsidRDefault="00636714" w:rsidP="00FD4334">
      <w:pPr>
        <w:pStyle w:val="RLTextlnkuslovan"/>
        <w:tabs>
          <w:tab w:val="clear" w:pos="737"/>
          <w:tab w:val="num" w:pos="426"/>
        </w:tabs>
        <w:rPr>
          <w:szCs w:val="20"/>
          <w:lang w:val="cs-CZ"/>
        </w:rPr>
      </w:pPr>
      <w:r w:rsidRPr="007D7430">
        <w:rPr>
          <w:szCs w:val="20"/>
          <w:lang w:val="cs-CZ"/>
        </w:rPr>
        <w:tab/>
      </w:r>
      <w:r w:rsidR="007D7430" w:rsidRPr="007D7430">
        <w:rPr>
          <w:szCs w:val="20"/>
          <w:lang w:val="cs-CZ"/>
        </w:rPr>
        <w:t>Je-li k užití předmětu plnění dle této Smlouvy nezbytná instalace proprietárního software, tzn. software s uzavřeným kódem, distribuovaného bezúplatně (tzv. Freeware), uplatní se přiměřeně pravidla dle odst. 11.8 této Smlouvy, s</w:t>
      </w:r>
      <w:r w:rsidR="005F2434">
        <w:rPr>
          <w:szCs w:val="20"/>
          <w:lang w:val="cs-CZ"/>
        </w:rPr>
        <w:t> </w:t>
      </w:r>
      <w:r w:rsidR="007D7430" w:rsidRPr="007D7430">
        <w:rPr>
          <w:szCs w:val="20"/>
          <w:lang w:val="cs-CZ"/>
        </w:rPr>
        <w:t xml:space="preserve">výjimkou zejména volné šiřitelnosti zdrojových kódů, a obecná pravidla o užití standardního SW. </w:t>
      </w:r>
    </w:p>
    <w:p w14:paraId="2175A8DA" w14:textId="18A6E7C1" w:rsidR="000B3761" w:rsidRPr="00574DFD" w:rsidRDefault="008634A8"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t>SOUČINNOST A VZÁJEMNÁ KOMUNIKACE</w:t>
      </w:r>
    </w:p>
    <w:p w14:paraId="439922DD" w14:textId="77777777" w:rsidR="009C6AD6" w:rsidRPr="009C6AD6" w:rsidRDefault="009C6AD6" w:rsidP="009C6AD6">
      <w:pPr>
        <w:pStyle w:val="RLTextlnkuslovan"/>
        <w:rPr>
          <w:szCs w:val="20"/>
          <w:lang w:val="cs-CZ"/>
        </w:rPr>
      </w:pPr>
      <w:r w:rsidRPr="009C6AD6">
        <w:rPr>
          <w:szCs w:val="20"/>
          <w:lang w:val="cs-CZ"/>
        </w:rPr>
        <w:t>Smluvní strany se zavazují vzájemně spolupracovat a poskytovat si veškeré informace nezbytné pro řádné plnění svých závazků vyplývajících ze Smlouvy. Smluvní strany jsou povinny informovat druhou smluvní stranu o veškerých skutečnostech, které jsou nebo mohou být důležité pro řádné plnění této Smlouvy.</w:t>
      </w:r>
    </w:p>
    <w:p w14:paraId="00F36919" w14:textId="7CC6130C" w:rsidR="003A6212" w:rsidRPr="003A6212" w:rsidRDefault="003A6212" w:rsidP="003A6212">
      <w:pPr>
        <w:pStyle w:val="RLTextlnkuslovan"/>
        <w:rPr>
          <w:lang w:val="cs-CZ"/>
        </w:rPr>
      </w:pPr>
      <w:r w:rsidRPr="003A6212">
        <w:rPr>
          <w:lang w:val="cs-CZ"/>
        </w:rPr>
        <w:t>Osoby oprávněné jednat ve věcech smluvních a ve věcech obchodních, technických a realizačních jsou uvedeny v</w:t>
      </w:r>
      <w:r w:rsidR="00B108E1">
        <w:rPr>
          <w:lang w:val="cs-CZ"/>
        </w:rPr>
        <w:t> </w:t>
      </w:r>
      <w:r w:rsidR="003D6D55" w:rsidRPr="003D6D55">
        <w:rPr>
          <w:b/>
          <w:bCs/>
          <w:lang w:val="cs-CZ"/>
        </w:rPr>
        <w:t>P</w:t>
      </w:r>
      <w:r w:rsidRPr="003D6D55">
        <w:rPr>
          <w:b/>
          <w:bCs/>
          <w:lang w:val="cs-CZ"/>
        </w:rPr>
        <w:t>říloze č. 5</w:t>
      </w:r>
      <w:r w:rsidRPr="003A6212">
        <w:rPr>
          <w:lang w:val="cs-CZ"/>
        </w:rPr>
        <w:t xml:space="preserve"> této Smlouvy. </w:t>
      </w:r>
    </w:p>
    <w:p w14:paraId="5A517A29" w14:textId="26B3CA5D" w:rsidR="00867095" w:rsidRPr="00867095" w:rsidRDefault="00867095" w:rsidP="00867095">
      <w:pPr>
        <w:pStyle w:val="RLTextlnkuslovan"/>
        <w:rPr>
          <w:szCs w:val="20"/>
        </w:rPr>
      </w:pPr>
      <w:r>
        <w:rPr>
          <w:szCs w:val="20"/>
        </w:rPr>
        <w:t xml:space="preserve"> </w:t>
      </w:r>
      <w:r w:rsidRPr="00867095">
        <w:rPr>
          <w:szCs w:val="20"/>
        </w:rPr>
        <w:t xml:space="preserve">Poskytovatel je povinen písemně oznámit Objednateli změnu údajů o Poskytovateli uvedených v záhlaví Smlouvy, změnu kontaktních údajů uvedených v </w:t>
      </w:r>
      <w:r w:rsidR="003D6D55" w:rsidRPr="003D6D55">
        <w:rPr>
          <w:b/>
          <w:bCs/>
          <w:lang w:val="cs-CZ"/>
        </w:rPr>
        <w:t>Příloze č. 5</w:t>
      </w:r>
      <w:r w:rsidR="003D6D55">
        <w:rPr>
          <w:b/>
          <w:bCs/>
          <w:lang w:val="cs-CZ"/>
        </w:rPr>
        <w:t xml:space="preserve"> </w:t>
      </w:r>
      <w:r w:rsidRPr="00867095">
        <w:rPr>
          <w:szCs w:val="20"/>
        </w:rPr>
        <w:t>Smlouvy a jakékoliv změny týkající se registrace Poskytovatele jako plátce DPH, a to nejpozději do 5 pracovních dnů od uskutečnění takové změny.</w:t>
      </w:r>
    </w:p>
    <w:p w14:paraId="56DD7350" w14:textId="43B6478E" w:rsidR="00A653F1" w:rsidRPr="00195CE6" w:rsidRDefault="00867095" w:rsidP="00A653F1">
      <w:pPr>
        <w:pStyle w:val="RLlneksmlouvy"/>
        <w:rPr>
          <w:rFonts w:asciiTheme="minorHAnsi" w:hAnsiTheme="minorHAnsi"/>
          <w:caps/>
          <w:szCs w:val="20"/>
          <w:lang w:val="cs-CZ"/>
        </w:rPr>
      </w:pPr>
      <w:bookmarkStart w:id="49" w:name="vyob"/>
      <w:bookmarkStart w:id="50" w:name="VyhObd"/>
      <w:bookmarkStart w:id="51" w:name="_Ref486174425"/>
      <w:bookmarkStart w:id="52" w:name="_Ref378170902"/>
      <w:bookmarkEnd w:id="37"/>
      <w:bookmarkEnd w:id="46"/>
      <w:bookmarkEnd w:id="47"/>
      <w:bookmarkEnd w:id="49"/>
      <w:bookmarkEnd w:id="50"/>
      <w:r>
        <w:rPr>
          <w:rFonts w:asciiTheme="minorHAnsi" w:hAnsiTheme="minorHAnsi"/>
          <w:caps/>
          <w:szCs w:val="20"/>
          <w:lang w:val="cs-CZ"/>
        </w:rPr>
        <w:t>NÁHRADA ŠKODY</w:t>
      </w:r>
    </w:p>
    <w:p w14:paraId="5548C4DA" w14:textId="40FE3F4E" w:rsidR="00873338" w:rsidRPr="00873338" w:rsidRDefault="00873338">
      <w:pPr>
        <w:pStyle w:val="RLTextlnkuslovan"/>
        <w:rPr>
          <w:szCs w:val="20"/>
          <w:lang w:val="cs-CZ" w:eastAsia="en-US"/>
        </w:rPr>
      </w:pPr>
      <w:r w:rsidRPr="00873338">
        <w:rPr>
          <w:szCs w:val="20"/>
          <w:lang w:val="cs-CZ" w:eastAsia="en-US"/>
        </w:rPr>
        <w:t>Každá ze stran nese odpovědnost za způsobenou škodu v rámci platných právních předpisů a této Smlouvy. Obě strany se zavazují k vyvinutí maximálního úsilí k předcházení škodám a k minimalizaci vzniklých škod.</w:t>
      </w:r>
    </w:p>
    <w:p w14:paraId="32C4507F" w14:textId="77777777" w:rsidR="0020782A" w:rsidRPr="0020782A" w:rsidRDefault="0020782A" w:rsidP="0020782A">
      <w:pPr>
        <w:pStyle w:val="RLTextlnkuslovan"/>
        <w:rPr>
          <w:szCs w:val="20"/>
          <w:lang w:val="cs-CZ" w:eastAsia="en-US"/>
        </w:rPr>
      </w:pPr>
      <w:r w:rsidRPr="0020782A">
        <w:rPr>
          <w:szCs w:val="20"/>
          <w:lang w:val="cs-CZ" w:eastAsia="en-US"/>
        </w:rPr>
        <w:t>Žádná ze smluvních stran není odpovědná za škodu a není ani v prodlení, pokud k tomuto došlo v důsledku prodlení s plněním závazků druhé smluvní strany nebo v důsledku mimořádné nepředvídatelné a nepřekonatelné překážky vzniklé nezávisle na její vůli (§ 2913 odst. 2 občanského zákoníku, dále jen „okolnosti vylučující odpovědnost“).</w:t>
      </w:r>
    </w:p>
    <w:p w14:paraId="6EAD678B" w14:textId="1CC20243" w:rsidR="000D7945" w:rsidRPr="000D7945" w:rsidRDefault="000D7945" w:rsidP="000D7945">
      <w:pPr>
        <w:pStyle w:val="RLTextlnkuslovan"/>
        <w:rPr>
          <w:szCs w:val="20"/>
          <w:lang w:val="cs-CZ" w:eastAsia="en-US"/>
        </w:rPr>
      </w:pPr>
      <w:r w:rsidRPr="000D7945">
        <w:rPr>
          <w:szCs w:val="20"/>
          <w:lang w:val="cs-CZ" w:eastAsia="en-US"/>
        </w:rPr>
        <w:t>Smluvní strany se zavazují upozornit druhou smluvní stranu bez zbytečného odkladu na vzniklé okolnosti vylučující odpovědnost bránící řádnému plnění této Smlouvy. Smluvní strany se zavazují k vyvinutí maximálního úsilí k</w:t>
      </w:r>
      <w:r w:rsidR="005F2434">
        <w:rPr>
          <w:szCs w:val="20"/>
          <w:lang w:val="cs-CZ" w:eastAsia="en-US"/>
        </w:rPr>
        <w:t> </w:t>
      </w:r>
      <w:r w:rsidRPr="000D7945">
        <w:rPr>
          <w:szCs w:val="20"/>
          <w:lang w:val="cs-CZ" w:eastAsia="en-US"/>
        </w:rPr>
        <w:t>odvrácení a překonání okolností vylučujících odpovědnost.</w:t>
      </w:r>
    </w:p>
    <w:bookmarkEnd w:id="51"/>
    <w:p w14:paraId="7262030A" w14:textId="269F756E" w:rsidR="000B3761" w:rsidRPr="00280C60" w:rsidRDefault="000A2205" w:rsidP="000B3761">
      <w:pPr>
        <w:pStyle w:val="RLlneksmlouvy"/>
        <w:tabs>
          <w:tab w:val="clear" w:pos="737"/>
          <w:tab w:val="num" w:pos="1163"/>
        </w:tabs>
        <w:spacing w:before="180" w:after="60" w:line="240" w:lineRule="auto"/>
        <w:ind w:left="284" w:hanging="284"/>
        <w:rPr>
          <w:rFonts w:asciiTheme="minorHAnsi" w:hAnsiTheme="minorHAnsi"/>
          <w:szCs w:val="20"/>
          <w:lang w:val="cs-CZ"/>
        </w:rPr>
      </w:pPr>
      <w:r>
        <w:rPr>
          <w:rFonts w:asciiTheme="minorHAnsi" w:hAnsiTheme="minorHAnsi" w:cs="Tahoma"/>
          <w:szCs w:val="20"/>
          <w:lang w:val="cs-CZ"/>
        </w:rPr>
        <w:lastRenderedPageBreak/>
        <w:t>ODPOVĚDNOST SMLUVNÍCH STRAN, ZÁRUKA, POJIŠTĚNÍ</w:t>
      </w:r>
    </w:p>
    <w:p w14:paraId="66263153" w14:textId="0AA30426" w:rsidR="00AC14F8" w:rsidRDefault="00AC14F8">
      <w:pPr>
        <w:pStyle w:val="RLTextlnkuslovan"/>
        <w:rPr>
          <w:szCs w:val="20"/>
          <w:lang w:val="cs-CZ"/>
        </w:rPr>
      </w:pPr>
      <w:r w:rsidRPr="00AC14F8">
        <w:rPr>
          <w:szCs w:val="20"/>
          <w:lang w:val="cs-CZ"/>
        </w:rPr>
        <w:t>V případě, že v rámci plnění dle této Smlouvy dojde za strany Poskytovatele k provedení díla, které není dílem autorským, odpovídá Poskytovatel za toto provedení v rozsahu stanoveném platnými právními předpisy. V případě, že v rámci plnění dle této Smlouvy dojde za strany Poskytovatele k provedení díla, poskytuje Poskytovatel Objednateli záruku za jakost tohoto díla v délce 6 měsíců, není-li výrobcem poskytována na některou z použitých dílů/součástí záruka delší; v takovém případě se na tuto součást použije záruka v délce poskytované výrobcem.</w:t>
      </w:r>
    </w:p>
    <w:p w14:paraId="37F275B1" w14:textId="7E590DE5" w:rsidR="005D74AC" w:rsidRPr="006B1D1C" w:rsidRDefault="005D74AC" w:rsidP="005D74AC">
      <w:pPr>
        <w:pStyle w:val="RLTextlnkuslovan"/>
      </w:pPr>
      <w:r w:rsidRPr="006B1D1C">
        <w:t>Poskytovatel se zavazuje odstranit veškerá data uložená na technických prostředcích využívaných k poskytování Služ</w:t>
      </w:r>
      <w:r>
        <w:t>e</w:t>
      </w:r>
      <w:r w:rsidRPr="006B1D1C">
        <w:t>b</w:t>
      </w:r>
      <w:r w:rsidR="003B0A03">
        <w:t xml:space="preserve">, odstranit </w:t>
      </w:r>
      <w:r w:rsidR="003B0A03" w:rsidRPr="00B66A93">
        <w:t>provozní údaj</w:t>
      </w:r>
      <w:r w:rsidR="003B0A03">
        <w:t>e</w:t>
      </w:r>
      <w:r w:rsidR="003B0A03" w:rsidRPr="00B66A93">
        <w:t>, testovací databáze, konfigurační údaj</w:t>
      </w:r>
      <w:r w:rsidR="003B0A03">
        <w:t>e</w:t>
      </w:r>
      <w:r w:rsidR="003B0A03" w:rsidRPr="00B66A93">
        <w:t xml:space="preserve"> a jin</w:t>
      </w:r>
      <w:r w:rsidR="003B0A03">
        <w:t>é</w:t>
      </w:r>
      <w:r w:rsidR="003B0A03" w:rsidRPr="00B66A93">
        <w:t xml:space="preserve"> informac</w:t>
      </w:r>
      <w:r w:rsidR="003B0A03">
        <w:t>e</w:t>
      </w:r>
      <w:r w:rsidR="003B0A03" w:rsidRPr="00B66A93">
        <w:t xml:space="preserve"> Objednatele, jejich kopi</w:t>
      </w:r>
      <w:r w:rsidR="0007062B">
        <w:t>e</w:t>
      </w:r>
      <w:r w:rsidR="003B0A03" w:rsidRPr="00B66A93">
        <w:t xml:space="preserve"> a případně </w:t>
      </w:r>
      <w:r w:rsidR="002A2EE9">
        <w:t xml:space="preserve">zajistit </w:t>
      </w:r>
      <w:r w:rsidR="003B0A03" w:rsidRPr="00B66A93">
        <w:t>likvidaci technických nosičů s těmito údaji</w:t>
      </w:r>
      <w:r w:rsidRPr="006B1D1C">
        <w:t xml:space="preserve"> při ukončení </w:t>
      </w:r>
      <w:r w:rsidR="0052284E">
        <w:t>účinnosti</w:t>
      </w:r>
      <w:r w:rsidRPr="006B1D1C">
        <w:t xml:space="preserve"> této Smlouvy, a to za dozoru zástupce Objednatele.</w:t>
      </w:r>
    </w:p>
    <w:p w14:paraId="16C826E6" w14:textId="7F88E73A" w:rsidR="009237A1" w:rsidRPr="009237A1" w:rsidRDefault="009237A1">
      <w:pPr>
        <w:pStyle w:val="RLTextlnkuslovan"/>
        <w:rPr>
          <w:szCs w:val="20"/>
          <w:lang w:val="cs-CZ"/>
        </w:rPr>
      </w:pPr>
      <w:r w:rsidRPr="009237A1">
        <w:rPr>
          <w:szCs w:val="20"/>
          <w:lang w:val="cs-CZ"/>
        </w:rPr>
        <w:t>Poskytovatel se zavazuje zachovávat mlčenlivost a důvěrnost dat uložených na technických prostředcích využívaných k poskytování Služby, např. v případě servisního zásahu, odstranění incidentu etc.</w:t>
      </w:r>
      <w:r w:rsidR="0052284E">
        <w:rPr>
          <w:szCs w:val="20"/>
          <w:lang w:val="cs-CZ"/>
        </w:rPr>
        <w:t>,</w:t>
      </w:r>
      <w:r w:rsidRPr="009237A1">
        <w:rPr>
          <w:szCs w:val="20"/>
          <w:lang w:val="cs-CZ"/>
        </w:rPr>
        <w:t xml:space="preserve"> a zavazuje se, že tato data nebudou Poskytovatelem zneužita a využita a poskytnuta třetím osobám. Dále se Poskytovatel zavazuje, že zneužita, využita a poskytnuta třetím osobám nebudou též jakákoli data Objednatele, která by i neúmyslně získal při poskytování Služby jiným způsobem než uvedeným v první větě tohoto odstavce, a i v těchto případech je povinen Poskytovatel zachovávat mlčenlivost a důvěrnost dat a vedle toho je o takovém zjištění povinen informovat Objednatele. </w:t>
      </w:r>
    </w:p>
    <w:p w14:paraId="4102A23F" w14:textId="77777777" w:rsidR="001003A7" w:rsidRPr="001003A7" w:rsidRDefault="001003A7" w:rsidP="001003A7">
      <w:pPr>
        <w:pStyle w:val="RLTextlnkuslovan"/>
        <w:rPr>
          <w:szCs w:val="20"/>
          <w:lang w:val="cs-CZ"/>
        </w:rPr>
      </w:pPr>
      <w:r w:rsidRPr="001003A7">
        <w:rPr>
          <w:szCs w:val="20"/>
          <w:lang w:val="cs-CZ"/>
        </w:rPr>
        <w:t>Poskytovatel se zavazuje uhradit veškeré škody, které Objednateli vzniknou v důsledku porušení povinnosti Poskytovatele dle této Smlouvy.</w:t>
      </w:r>
    </w:p>
    <w:p w14:paraId="2C19E05C" w14:textId="51E9E70C" w:rsidR="00D67E17" w:rsidRPr="00D67E17" w:rsidRDefault="00D67E17">
      <w:pPr>
        <w:pStyle w:val="RLTextlnkuslovan"/>
        <w:rPr>
          <w:szCs w:val="20"/>
          <w:lang w:val="cs-CZ"/>
        </w:rPr>
      </w:pPr>
      <w:r w:rsidRPr="00D67E17">
        <w:rPr>
          <w:szCs w:val="20"/>
          <w:lang w:val="cs-CZ"/>
        </w:rPr>
        <w:t xml:space="preserve">Poskytovatel se dále zavazuje udržovat v platnosti a účinnosti po celou dobu poskytování plnění na základě této Smlouvy pojistnou smlouvu, jejímž předmětem je pojištění odpovědnosti za škodu způsobenou Poskytovatelem třetí osobě (včetně Objednatele), a to tak, že limit pojistného plnění vyplývající z pojistné smlouvy, nesmí být nižší než 1.000.000,- Kč (slovy: jeden milion korun českých) za rok. Poskytovatel je povinen předat Objednateli nejpozději v den uzavření Smlouvy kopii pojistné smlouvy (pojistného certifikátu). Poskytovatel je povinen předložit Objednateli kopii pojistné smlouvy (pojistného certifikátu) také kdykoliv v průběhu plnění Smlouvy, pokud o to Objednatel požádá, a to nejpozději do deseti pracovních dnů od obdržení takové žádosti Objednatele. </w:t>
      </w:r>
    </w:p>
    <w:p w14:paraId="0A462120" w14:textId="77777777" w:rsidR="00AC14F8" w:rsidRPr="00AC14F8" w:rsidRDefault="00AC14F8" w:rsidP="00D67E17">
      <w:pPr>
        <w:pStyle w:val="RLTextlnkuslovan"/>
        <w:numPr>
          <w:ilvl w:val="0"/>
          <w:numId w:val="0"/>
        </w:numPr>
        <w:ind w:left="567"/>
        <w:rPr>
          <w:szCs w:val="20"/>
          <w:lang w:val="cs-CZ"/>
        </w:rPr>
      </w:pPr>
    </w:p>
    <w:p w14:paraId="7DC42981" w14:textId="24DA380D" w:rsidR="000B3761" w:rsidRPr="00440604" w:rsidRDefault="00E97E0F" w:rsidP="000B3761">
      <w:pPr>
        <w:pStyle w:val="RLlneksmlouvy"/>
        <w:tabs>
          <w:tab w:val="clear" w:pos="737"/>
          <w:tab w:val="num" w:pos="1163"/>
        </w:tabs>
        <w:spacing w:before="180" w:after="60" w:line="240" w:lineRule="auto"/>
        <w:ind w:left="284" w:hanging="284"/>
        <w:rPr>
          <w:rFonts w:asciiTheme="minorHAnsi" w:hAnsiTheme="minorHAnsi"/>
          <w:szCs w:val="20"/>
          <w:lang w:val="cs-CZ"/>
        </w:rPr>
      </w:pPr>
      <w:bookmarkStart w:id="53" w:name="MonSLAPar"/>
      <w:bookmarkStart w:id="54" w:name="PrahHod"/>
      <w:bookmarkStart w:id="55" w:name="ZákoKybBez"/>
      <w:bookmarkEnd w:id="52"/>
      <w:bookmarkEnd w:id="53"/>
      <w:bookmarkEnd w:id="54"/>
      <w:bookmarkEnd w:id="55"/>
      <w:r>
        <w:rPr>
          <w:rFonts w:asciiTheme="minorHAnsi" w:hAnsiTheme="minorHAnsi" w:cs="Tahoma"/>
          <w:szCs w:val="20"/>
          <w:lang w:val="cs-CZ"/>
        </w:rPr>
        <w:t>SMLUVNÍ POKUTY A SANKCE</w:t>
      </w:r>
    </w:p>
    <w:p w14:paraId="6B3B5563" w14:textId="529A92B6" w:rsidR="00142D43" w:rsidRDefault="00142D43">
      <w:pPr>
        <w:pStyle w:val="RLTextlnkuslovan"/>
        <w:rPr>
          <w:szCs w:val="20"/>
          <w:lang w:val="cs-CZ"/>
        </w:rPr>
      </w:pPr>
      <w:r w:rsidRPr="00142D43">
        <w:rPr>
          <w:szCs w:val="20"/>
          <w:lang w:val="cs-CZ"/>
        </w:rPr>
        <w:t>V případě prodlení Objednatele se zaplacením ceny za plnění Poskytovatele, vzniká Poskytovateli nárok na úrok z</w:t>
      </w:r>
      <w:r w:rsidR="008974F8">
        <w:rPr>
          <w:szCs w:val="20"/>
          <w:lang w:val="cs-CZ"/>
        </w:rPr>
        <w:t> </w:t>
      </w:r>
      <w:r w:rsidRPr="00142D43">
        <w:rPr>
          <w:szCs w:val="20"/>
          <w:lang w:val="cs-CZ"/>
        </w:rPr>
        <w:t>prodlení ve výši 0,01 % z dlužné částky za každý i započatý den prodlení. Tím není dotčen ani omezen nárok na náhradu vzniklé škody.</w:t>
      </w:r>
    </w:p>
    <w:p w14:paraId="23A6A830" w14:textId="588DB9F4" w:rsidR="00E3580D" w:rsidRDefault="00E3580D">
      <w:pPr>
        <w:pStyle w:val="RLTextlnkuslovan"/>
        <w:rPr>
          <w:szCs w:val="20"/>
          <w:lang w:val="cs-CZ"/>
        </w:rPr>
      </w:pPr>
      <w:r>
        <w:rPr>
          <w:szCs w:val="20"/>
          <w:lang w:val="cs-CZ"/>
        </w:rPr>
        <w:t>V případě, že</w:t>
      </w:r>
      <w:r w:rsidR="00C11935">
        <w:rPr>
          <w:szCs w:val="20"/>
          <w:lang w:val="cs-CZ"/>
        </w:rPr>
        <w:t xml:space="preserve"> nejsou Služby</w:t>
      </w:r>
      <w:r w:rsidR="00FF08BA">
        <w:rPr>
          <w:szCs w:val="20"/>
          <w:lang w:val="cs-CZ"/>
        </w:rPr>
        <w:t xml:space="preserve"> podpory</w:t>
      </w:r>
      <w:r w:rsidR="00C11935">
        <w:rPr>
          <w:szCs w:val="20"/>
          <w:lang w:val="cs-CZ"/>
        </w:rPr>
        <w:t xml:space="preserve"> dle této Smlouvy poskytovány v souladu s podmínkami definovanými v Příloze č. 1</w:t>
      </w:r>
      <w:r w:rsidR="00770A6A">
        <w:rPr>
          <w:szCs w:val="20"/>
          <w:lang w:val="cs-CZ"/>
        </w:rPr>
        <w:t xml:space="preserve"> této Smlouvy, má Objednatel nárok</w:t>
      </w:r>
      <w:r w:rsidR="00044C3C">
        <w:rPr>
          <w:szCs w:val="20"/>
          <w:lang w:val="cs-CZ"/>
        </w:rPr>
        <w:t xml:space="preserve"> na slevu z ceny v souladu s mechanismem výpočtu a ve výši uvedené </w:t>
      </w:r>
      <w:r w:rsidR="009460D1">
        <w:rPr>
          <w:szCs w:val="20"/>
          <w:lang w:val="cs-CZ"/>
        </w:rPr>
        <w:t>v Příloze č. 1 této Smlouvy.</w:t>
      </w:r>
    </w:p>
    <w:p w14:paraId="5B25242F" w14:textId="43B45236" w:rsidR="007E7CFB" w:rsidRPr="008974F8" w:rsidRDefault="007E7CFB" w:rsidP="008974F8">
      <w:pPr>
        <w:pStyle w:val="RLTextlnkuslovan"/>
        <w:rPr>
          <w:szCs w:val="20"/>
          <w:lang w:val="cs-CZ"/>
        </w:rPr>
      </w:pPr>
      <w:r>
        <w:rPr>
          <w:szCs w:val="20"/>
          <w:lang w:val="cs-CZ"/>
        </w:rPr>
        <w:t>Poskytovatel snižuje o slevu z ceny podle odst. 15.2 tohoto článku Smlouvy výslednou částku uvedenou na faktuře Poskytovatele. V případě, že výše slev z ceny dosáhne výše ceny Služeb podpory a částku již nelze dále snížit, je Objednatel oprávněn požadovat smluvní pokuty podle odst. 15.</w:t>
      </w:r>
      <w:r w:rsidR="008974F8">
        <w:rPr>
          <w:szCs w:val="20"/>
          <w:lang w:val="cs-CZ"/>
        </w:rPr>
        <w:t>4</w:t>
      </w:r>
      <w:r>
        <w:rPr>
          <w:szCs w:val="20"/>
          <w:lang w:val="cs-CZ"/>
        </w:rPr>
        <w:t xml:space="preserve"> a 15.</w:t>
      </w:r>
      <w:r w:rsidR="008974F8">
        <w:rPr>
          <w:szCs w:val="20"/>
          <w:lang w:val="cs-CZ"/>
        </w:rPr>
        <w:t>5</w:t>
      </w:r>
      <w:r>
        <w:rPr>
          <w:szCs w:val="20"/>
          <w:lang w:val="cs-CZ"/>
        </w:rPr>
        <w:t xml:space="preserve"> tohoto článku Smlouvy. </w:t>
      </w:r>
    </w:p>
    <w:p w14:paraId="673471C1" w14:textId="3E637748" w:rsidR="00477203" w:rsidRPr="00477203" w:rsidRDefault="00477203" w:rsidP="00477203">
      <w:pPr>
        <w:pStyle w:val="RLTextlnkuslovan"/>
        <w:rPr>
          <w:szCs w:val="20"/>
          <w:lang w:val="cs-CZ"/>
        </w:rPr>
      </w:pPr>
      <w:r w:rsidRPr="00477203">
        <w:rPr>
          <w:szCs w:val="20"/>
          <w:lang w:val="cs-CZ"/>
        </w:rPr>
        <w:t>V případě, že Poskytovatel nedodrží požadované reakční dob</w:t>
      </w:r>
      <w:r w:rsidR="00571325">
        <w:rPr>
          <w:szCs w:val="20"/>
          <w:lang w:val="cs-CZ"/>
        </w:rPr>
        <w:t>y</w:t>
      </w:r>
      <w:r w:rsidR="00E63AA6">
        <w:rPr>
          <w:szCs w:val="20"/>
          <w:lang w:val="cs-CZ"/>
        </w:rPr>
        <w:t xml:space="preserve"> odezvy</w:t>
      </w:r>
      <w:r w:rsidR="00001D61">
        <w:rPr>
          <w:szCs w:val="20"/>
          <w:lang w:val="cs-CZ"/>
        </w:rPr>
        <w:t>/odpovědi</w:t>
      </w:r>
      <w:r w:rsidRPr="00477203">
        <w:rPr>
          <w:szCs w:val="20"/>
          <w:lang w:val="cs-CZ"/>
        </w:rPr>
        <w:t xml:space="preserve"> uvedené v </w:t>
      </w:r>
      <w:r w:rsidRPr="003D6D55">
        <w:rPr>
          <w:b/>
          <w:bCs/>
          <w:szCs w:val="20"/>
          <w:lang w:val="cs-CZ"/>
        </w:rPr>
        <w:t>Příloze č. 1</w:t>
      </w:r>
      <w:r w:rsidRPr="00477203">
        <w:rPr>
          <w:szCs w:val="20"/>
          <w:lang w:val="cs-CZ"/>
        </w:rPr>
        <w:t xml:space="preserve"> Smlouvy, vzniká Objednateli nárok na smluvní pokutu ve výši 100,- Kč, a to za každou započatou hodinu takového prodlení. </w:t>
      </w:r>
    </w:p>
    <w:p w14:paraId="3E3B523B" w14:textId="51F55937" w:rsidR="000506EF" w:rsidRDefault="000506EF" w:rsidP="000506EF">
      <w:pPr>
        <w:pStyle w:val="RLTextlnkuslovan"/>
        <w:rPr>
          <w:szCs w:val="20"/>
          <w:lang w:val="cs-CZ"/>
        </w:rPr>
      </w:pPr>
      <w:r w:rsidRPr="000506EF">
        <w:rPr>
          <w:szCs w:val="20"/>
          <w:lang w:val="cs-CZ"/>
        </w:rPr>
        <w:t xml:space="preserve">V případě, že Poskytovatel nedodrží požadované </w:t>
      </w:r>
      <w:r w:rsidR="00F16BF8">
        <w:rPr>
          <w:szCs w:val="20"/>
          <w:lang w:val="cs-CZ"/>
        </w:rPr>
        <w:t xml:space="preserve">reakční </w:t>
      </w:r>
      <w:r w:rsidRPr="000506EF">
        <w:rPr>
          <w:szCs w:val="20"/>
          <w:lang w:val="cs-CZ"/>
        </w:rPr>
        <w:t xml:space="preserve">doby </w:t>
      </w:r>
      <w:r w:rsidR="004E6943">
        <w:rPr>
          <w:szCs w:val="20"/>
          <w:lang w:val="cs-CZ"/>
        </w:rPr>
        <w:t>obnovení služby</w:t>
      </w:r>
      <w:r w:rsidR="00256AEC">
        <w:rPr>
          <w:szCs w:val="20"/>
          <w:lang w:val="cs-CZ"/>
        </w:rPr>
        <w:t>/vyřešení</w:t>
      </w:r>
      <w:r w:rsidRPr="000506EF">
        <w:rPr>
          <w:szCs w:val="20"/>
          <w:lang w:val="cs-CZ"/>
        </w:rPr>
        <w:t xml:space="preserve"> uvedené v </w:t>
      </w:r>
      <w:r w:rsidRPr="003D6D55">
        <w:rPr>
          <w:b/>
          <w:bCs/>
          <w:szCs w:val="20"/>
          <w:lang w:val="cs-CZ"/>
        </w:rPr>
        <w:t>Příloze č. 1</w:t>
      </w:r>
      <w:r w:rsidRPr="000506EF">
        <w:rPr>
          <w:szCs w:val="20"/>
          <w:lang w:val="cs-CZ"/>
        </w:rPr>
        <w:t xml:space="preserve"> Smlouvy, vzniká Objednateli nárok na smluvní pokutu ve výši 100,- Kč, a to za každou započatou hodinu takového prodlení.</w:t>
      </w:r>
    </w:p>
    <w:p w14:paraId="029EA033" w14:textId="1BF236AD" w:rsidR="008974F8" w:rsidRPr="00DE54D4" w:rsidRDefault="008974F8" w:rsidP="00DE54D4">
      <w:pPr>
        <w:pStyle w:val="RLTextlnkuslovan"/>
        <w:tabs>
          <w:tab w:val="clear" w:pos="737"/>
          <w:tab w:val="num" w:pos="567"/>
        </w:tabs>
        <w:rPr>
          <w:szCs w:val="20"/>
          <w:lang w:val="cs-CZ"/>
        </w:rPr>
      </w:pPr>
      <w:r w:rsidRPr="00B21220">
        <w:rPr>
          <w:szCs w:val="20"/>
          <w:lang w:val="cs-CZ"/>
        </w:rPr>
        <w:t>V případě, že Poskytovatel bude v prodlení s poskytováním Služeb dle této Smlouvy, vzniká Objednateli nárok na smluvní pokutu ve výši 1</w:t>
      </w:r>
      <w:r>
        <w:rPr>
          <w:szCs w:val="20"/>
          <w:lang w:val="cs-CZ"/>
        </w:rPr>
        <w:t>.</w:t>
      </w:r>
      <w:r w:rsidRPr="00B21220">
        <w:rPr>
          <w:szCs w:val="20"/>
          <w:lang w:val="cs-CZ"/>
        </w:rPr>
        <w:t>000,- Kč, a to za každý započatý den takového prodlení</w:t>
      </w:r>
      <w:r>
        <w:rPr>
          <w:szCs w:val="20"/>
          <w:lang w:val="cs-CZ"/>
        </w:rPr>
        <w:t>, neuplatní-li se smluvní pokuta podle odst. 15.</w:t>
      </w:r>
      <w:r w:rsidR="00C06B17">
        <w:rPr>
          <w:szCs w:val="20"/>
          <w:lang w:val="cs-CZ"/>
        </w:rPr>
        <w:t>4</w:t>
      </w:r>
      <w:r>
        <w:rPr>
          <w:szCs w:val="20"/>
          <w:lang w:val="cs-CZ"/>
        </w:rPr>
        <w:t xml:space="preserve"> a 15.</w:t>
      </w:r>
      <w:r w:rsidR="00C06B17">
        <w:rPr>
          <w:szCs w:val="20"/>
          <w:lang w:val="cs-CZ"/>
        </w:rPr>
        <w:t>5</w:t>
      </w:r>
      <w:r>
        <w:rPr>
          <w:szCs w:val="20"/>
          <w:lang w:val="cs-CZ"/>
        </w:rPr>
        <w:t xml:space="preserve"> tohoto článku Smlouvy</w:t>
      </w:r>
      <w:r w:rsidRPr="00B21220">
        <w:rPr>
          <w:szCs w:val="20"/>
          <w:lang w:val="cs-CZ"/>
        </w:rPr>
        <w:t xml:space="preserve">. </w:t>
      </w:r>
    </w:p>
    <w:p w14:paraId="25B6EB5A" w14:textId="7EECEC0D" w:rsidR="00571325" w:rsidRPr="000506EF" w:rsidRDefault="00D61851" w:rsidP="000506EF">
      <w:pPr>
        <w:pStyle w:val="RLTextlnkuslovan"/>
        <w:rPr>
          <w:szCs w:val="20"/>
          <w:lang w:val="cs-CZ"/>
        </w:rPr>
      </w:pPr>
      <w:r>
        <w:rPr>
          <w:szCs w:val="20"/>
          <w:lang w:val="cs-CZ"/>
        </w:rPr>
        <w:t>Uplatněná sleva z ceny nebo zaplacení smluvní pokuty nezbavuje</w:t>
      </w:r>
      <w:r w:rsidR="00D73A34">
        <w:rPr>
          <w:szCs w:val="20"/>
          <w:lang w:val="cs-CZ"/>
        </w:rPr>
        <w:t xml:space="preserve"> </w:t>
      </w:r>
      <w:r w:rsidR="0074715B">
        <w:rPr>
          <w:szCs w:val="20"/>
          <w:lang w:val="cs-CZ"/>
        </w:rPr>
        <w:t>Poskytovatele povinnosti splnit závazky stanovené touto Smlouvou</w:t>
      </w:r>
      <w:r w:rsidR="00E02F43">
        <w:rPr>
          <w:szCs w:val="20"/>
          <w:lang w:val="cs-CZ"/>
        </w:rPr>
        <w:t>, ani nahradit</w:t>
      </w:r>
      <w:r w:rsidR="008A7EBF">
        <w:rPr>
          <w:szCs w:val="20"/>
          <w:lang w:val="cs-CZ"/>
        </w:rPr>
        <w:t xml:space="preserve"> způsobenou škodu nebo nemajetkovou újmu. </w:t>
      </w:r>
    </w:p>
    <w:p w14:paraId="263CB0B6" w14:textId="1F3BF78B" w:rsidR="000C606B" w:rsidRPr="000C606B" w:rsidRDefault="000C606B" w:rsidP="000C606B">
      <w:pPr>
        <w:pStyle w:val="RLTextlnkuslovan"/>
        <w:rPr>
          <w:szCs w:val="20"/>
          <w:lang w:val="cs-CZ"/>
        </w:rPr>
      </w:pPr>
      <w:r w:rsidRPr="000C606B">
        <w:rPr>
          <w:szCs w:val="20"/>
          <w:lang w:val="cs-CZ"/>
        </w:rPr>
        <w:t xml:space="preserve">Poruší-li Poskytovatel povinnost písemně oznámit Objednateli změnu údajů ve lhůtě dle čl. 12 odst. 12.3 Smlouvy, </w:t>
      </w:r>
      <w:r w:rsidR="00640149">
        <w:rPr>
          <w:szCs w:val="20"/>
          <w:lang w:val="cs-CZ"/>
        </w:rPr>
        <w:t>má</w:t>
      </w:r>
      <w:r w:rsidRPr="000C606B">
        <w:rPr>
          <w:szCs w:val="20"/>
          <w:lang w:val="cs-CZ"/>
        </w:rPr>
        <w:t xml:space="preserve"> Objednatel</w:t>
      </w:r>
      <w:r w:rsidR="00640149">
        <w:rPr>
          <w:szCs w:val="20"/>
          <w:lang w:val="cs-CZ"/>
        </w:rPr>
        <w:t xml:space="preserve"> nárok </w:t>
      </w:r>
      <w:r w:rsidR="003F5F9D">
        <w:rPr>
          <w:szCs w:val="20"/>
          <w:lang w:val="cs-CZ"/>
        </w:rPr>
        <w:t>na</w:t>
      </w:r>
      <w:r w:rsidRPr="000C606B">
        <w:rPr>
          <w:szCs w:val="20"/>
          <w:lang w:val="cs-CZ"/>
        </w:rPr>
        <w:t xml:space="preserve"> smluvní pokutu ve výši 50.000,- Kč za každé jednotlivé porušení povinnosti.</w:t>
      </w:r>
    </w:p>
    <w:p w14:paraId="40D4A689" w14:textId="4A5BC430" w:rsidR="00677D24" w:rsidRPr="00677D24" w:rsidRDefault="00677D24" w:rsidP="00677D24">
      <w:pPr>
        <w:pStyle w:val="RLTextlnkuslovan"/>
        <w:rPr>
          <w:szCs w:val="20"/>
          <w:lang w:val="cs-CZ"/>
        </w:rPr>
      </w:pPr>
      <w:r w:rsidRPr="00677D24">
        <w:rPr>
          <w:szCs w:val="20"/>
          <w:lang w:val="cs-CZ"/>
        </w:rPr>
        <w:t xml:space="preserve">V případě, že Poskytovatel neodstraní vady vytýkané mu v akceptačním protokolu (Akceptace s výhradou) dle čl. 8 ve lhůtě stanovené Objednatelem, </w:t>
      </w:r>
      <w:r w:rsidR="003F5F9D">
        <w:rPr>
          <w:szCs w:val="20"/>
          <w:lang w:val="cs-CZ"/>
        </w:rPr>
        <w:t>má</w:t>
      </w:r>
      <w:r w:rsidR="003F5F9D" w:rsidRPr="000C606B">
        <w:rPr>
          <w:szCs w:val="20"/>
          <w:lang w:val="cs-CZ"/>
        </w:rPr>
        <w:t xml:space="preserve"> Objednatel</w:t>
      </w:r>
      <w:r w:rsidR="003F5F9D">
        <w:rPr>
          <w:szCs w:val="20"/>
          <w:lang w:val="cs-CZ"/>
        </w:rPr>
        <w:t xml:space="preserve"> nárok na</w:t>
      </w:r>
      <w:r w:rsidR="003F5F9D" w:rsidRPr="000C606B">
        <w:rPr>
          <w:szCs w:val="20"/>
          <w:lang w:val="cs-CZ"/>
        </w:rPr>
        <w:t xml:space="preserve"> smluvní pokutu </w:t>
      </w:r>
      <w:r w:rsidRPr="00677D24">
        <w:rPr>
          <w:szCs w:val="20"/>
          <w:lang w:val="cs-CZ"/>
        </w:rPr>
        <w:t xml:space="preserve">ve výši 1.000,- Kč, a to za každý započatý den prodlení. </w:t>
      </w:r>
    </w:p>
    <w:p w14:paraId="7888867B" w14:textId="29A66C67" w:rsidR="00356BF7" w:rsidRPr="00356BF7" w:rsidRDefault="00356BF7" w:rsidP="00356BF7">
      <w:pPr>
        <w:pStyle w:val="RLTextlnkuslovan"/>
        <w:rPr>
          <w:szCs w:val="20"/>
          <w:lang w:val="cs-CZ"/>
        </w:rPr>
      </w:pPr>
      <w:r w:rsidRPr="00356BF7">
        <w:rPr>
          <w:szCs w:val="20"/>
          <w:lang w:val="cs-CZ"/>
        </w:rPr>
        <w:t xml:space="preserve">Poruší-li Poskytovatel povinnosti vyplývající z odst. 9.6 této Smlouvy, </w:t>
      </w:r>
      <w:r w:rsidR="00BD0524">
        <w:rPr>
          <w:szCs w:val="20"/>
          <w:lang w:val="cs-CZ"/>
        </w:rPr>
        <w:t>má</w:t>
      </w:r>
      <w:r w:rsidR="00BD0524" w:rsidRPr="000C606B">
        <w:rPr>
          <w:szCs w:val="20"/>
          <w:lang w:val="cs-CZ"/>
        </w:rPr>
        <w:t xml:space="preserve"> Objednatel</w:t>
      </w:r>
      <w:r w:rsidR="00BD0524">
        <w:rPr>
          <w:szCs w:val="20"/>
          <w:lang w:val="cs-CZ"/>
        </w:rPr>
        <w:t xml:space="preserve"> nárok na</w:t>
      </w:r>
      <w:r w:rsidR="00BD0524" w:rsidRPr="000C606B">
        <w:rPr>
          <w:szCs w:val="20"/>
          <w:lang w:val="cs-CZ"/>
        </w:rPr>
        <w:t xml:space="preserve"> smluvní pokutu </w:t>
      </w:r>
      <w:r w:rsidRPr="00356BF7">
        <w:rPr>
          <w:szCs w:val="20"/>
          <w:lang w:val="cs-CZ"/>
        </w:rPr>
        <w:t>ve výši 10.000,- Kč za každé porušení takové povinnosti.</w:t>
      </w:r>
    </w:p>
    <w:p w14:paraId="77D2CDDB" w14:textId="0B86EA18" w:rsidR="000B13CF" w:rsidRPr="000B13CF" w:rsidRDefault="000B13CF" w:rsidP="000B13CF">
      <w:pPr>
        <w:pStyle w:val="RLTextlnkuslovan"/>
        <w:rPr>
          <w:szCs w:val="20"/>
          <w:lang w:val="cs-CZ"/>
        </w:rPr>
      </w:pPr>
      <w:r w:rsidRPr="000B13CF">
        <w:rPr>
          <w:szCs w:val="20"/>
          <w:lang w:val="cs-CZ"/>
        </w:rPr>
        <w:t xml:space="preserve">Poruší-li Poskytovatel </w:t>
      </w:r>
      <w:r w:rsidR="00B606C0">
        <w:rPr>
          <w:szCs w:val="20"/>
          <w:lang w:val="cs-CZ"/>
        </w:rPr>
        <w:t xml:space="preserve">kteroukoli </w:t>
      </w:r>
      <w:r w:rsidRPr="000B13CF">
        <w:rPr>
          <w:szCs w:val="20"/>
          <w:lang w:val="cs-CZ"/>
        </w:rPr>
        <w:t>povinnost vyplývající z odst. 9.7 až 9.1</w:t>
      </w:r>
      <w:r w:rsidR="007913B9">
        <w:rPr>
          <w:szCs w:val="20"/>
          <w:lang w:val="cs-CZ"/>
        </w:rPr>
        <w:t>1</w:t>
      </w:r>
      <w:r w:rsidRPr="000B13CF">
        <w:rPr>
          <w:szCs w:val="20"/>
          <w:lang w:val="cs-CZ"/>
        </w:rPr>
        <w:t xml:space="preserve"> této Smlouvy, </w:t>
      </w:r>
      <w:r w:rsidR="00BD0524">
        <w:rPr>
          <w:szCs w:val="20"/>
          <w:lang w:val="cs-CZ"/>
        </w:rPr>
        <w:t>má</w:t>
      </w:r>
      <w:r w:rsidR="00BD0524" w:rsidRPr="000C606B">
        <w:rPr>
          <w:szCs w:val="20"/>
          <w:lang w:val="cs-CZ"/>
        </w:rPr>
        <w:t xml:space="preserve"> Objednatel</w:t>
      </w:r>
      <w:r w:rsidR="00BD0524">
        <w:rPr>
          <w:szCs w:val="20"/>
          <w:lang w:val="cs-CZ"/>
        </w:rPr>
        <w:t xml:space="preserve"> nárok na</w:t>
      </w:r>
      <w:r w:rsidR="00BD0524" w:rsidRPr="000C606B">
        <w:rPr>
          <w:szCs w:val="20"/>
          <w:lang w:val="cs-CZ"/>
        </w:rPr>
        <w:t xml:space="preserve"> smluvní pokutu </w:t>
      </w:r>
      <w:r w:rsidRPr="000B13CF">
        <w:rPr>
          <w:szCs w:val="20"/>
          <w:lang w:val="cs-CZ"/>
        </w:rPr>
        <w:t>ve výši 1.000, - Kč za každé porušení takové povinnosti.</w:t>
      </w:r>
    </w:p>
    <w:p w14:paraId="1D63A41C" w14:textId="10DD3186" w:rsidR="009F74C9" w:rsidRPr="009F74C9" w:rsidRDefault="009F74C9">
      <w:pPr>
        <w:pStyle w:val="RLTextlnkuslovan"/>
        <w:rPr>
          <w:szCs w:val="20"/>
          <w:lang w:val="cs-CZ"/>
        </w:rPr>
      </w:pPr>
      <w:r w:rsidRPr="009F74C9">
        <w:rPr>
          <w:szCs w:val="20"/>
          <w:lang w:val="cs-CZ"/>
        </w:rPr>
        <w:t xml:space="preserve">Poruší-li Poskytovatel </w:t>
      </w:r>
      <w:r w:rsidR="00B606C0">
        <w:rPr>
          <w:szCs w:val="20"/>
          <w:lang w:val="cs-CZ"/>
        </w:rPr>
        <w:t>kteroukoli</w:t>
      </w:r>
      <w:r w:rsidRPr="009F74C9">
        <w:rPr>
          <w:szCs w:val="20"/>
          <w:lang w:val="cs-CZ"/>
        </w:rPr>
        <w:t xml:space="preserve"> povinnost vyplývající z odst. 14.2 nebo odst. 14.3 této Smlouvy, je povinen zaplatit Objednateli smluvní pokutu ve výši 100.000, - Kč za každé porušení takové povinnosti.</w:t>
      </w:r>
    </w:p>
    <w:p w14:paraId="288EE700" w14:textId="10C1A771" w:rsidR="000435E9" w:rsidRPr="000435E9" w:rsidRDefault="000435E9" w:rsidP="000435E9">
      <w:pPr>
        <w:pStyle w:val="RLTextlnkuslovan"/>
        <w:rPr>
          <w:szCs w:val="20"/>
          <w:lang w:val="cs-CZ"/>
        </w:rPr>
      </w:pPr>
      <w:r w:rsidRPr="000435E9">
        <w:rPr>
          <w:szCs w:val="20"/>
          <w:lang w:val="cs-CZ"/>
        </w:rPr>
        <w:lastRenderedPageBreak/>
        <w:t xml:space="preserve">V případě, že Poskytovatel nebude mít po celou dobu účinnosti této Smlouvy uzavřené požadované pojištění dle čl. 14 odst. 14.5 Smlouvy nebo nepředloží-li Poskytovatel na žádost Objednatele kopii pojistné smlouvy (pojistného certifikátu) ve lhůtě dle čl. 14 odst. 14.5 Smlouvy, je Poskytovatel povinen uhradit Objednateli smluvní pokutu ve výši </w:t>
      </w:r>
      <w:r w:rsidR="00654F70">
        <w:rPr>
          <w:szCs w:val="20"/>
          <w:lang w:val="cs-CZ"/>
        </w:rPr>
        <w:t>5</w:t>
      </w:r>
      <w:r w:rsidRPr="000435E9">
        <w:rPr>
          <w:szCs w:val="20"/>
          <w:lang w:val="cs-CZ"/>
        </w:rPr>
        <w:t>000,- Kč za každé jednotlivé porušení povinnosti.</w:t>
      </w:r>
    </w:p>
    <w:p w14:paraId="523045E8" w14:textId="2B94BE07" w:rsidR="009748C6" w:rsidRPr="009748C6" w:rsidRDefault="009748C6" w:rsidP="009748C6">
      <w:pPr>
        <w:pStyle w:val="RLTextlnkuslovan"/>
        <w:rPr>
          <w:szCs w:val="20"/>
          <w:lang w:val="cs-CZ"/>
        </w:rPr>
      </w:pPr>
      <w:r w:rsidRPr="009748C6">
        <w:rPr>
          <w:szCs w:val="20"/>
          <w:lang w:val="cs-CZ"/>
        </w:rPr>
        <w:t xml:space="preserve">Poruší-li Poskytovatel </w:t>
      </w:r>
      <w:r w:rsidR="00A81ABF">
        <w:rPr>
          <w:szCs w:val="20"/>
          <w:lang w:val="cs-CZ"/>
        </w:rPr>
        <w:t>kter</w:t>
      </w:r>
      <w:r w:rsidR="007C513A">
        <w:rPr>
          <w:szCs w:val="20"/>
          <w:lang w:val="cs-CZ"/>
        </w:rPr>
        <w:t>ékoli prohlášení</w:t>
      </w:r>
      <w:r w:rsidR="009841A1">
        <w:rPr>
          <w:szCs w:val="20"/>
          <w:lang w:val="cs-CZ"/>
        </w:rPr>
        <w:t>, povinnost</w:t>
      </w:r>
      <w:r w:rsidR="007C513A">
        <w:rPr>
          <w:szCs w:val="20"/>
          <w:lang w:val="cs-CZ"/>
        </w:rPr>
        <w:t xml:space="preserve"> či závazek</w:t>
      </w:r>
      <w:r w:rsidRPr="009748C6">
        <w:rPr>
          <w:szCs w:val="20"/>
          <w:lang w:val="cs-CZ"/>
        </w:rPr>
        <w:t xml:space="preserve"> </w:t>
      </w:r>
      <w:r w:rsidR="007C513A">
        <w:rPr>
          <w:szCs w:val="20"/>
          <w:lang w:val="cs-CZ"/>
        </w:rPr>
        <w:t xml:space="preserve">uvedené v čl. 1. odst. 1.2 pododst. 1.2.2. nebo 1.2.3. nebo v čl. 2. odst. 2.2 nebo v čl. 9. odst. </w:t>
      </w:r>
      <w:r w:rsidR="00A13C81">
        <w:rPr>
          <w:szCs w:val="20"/>
          <w:lang w:val="cs-CZ"/>
        </w:rPr>
        <w:t>9.14</w:t>
      </w:r>
      <w:r w:rsidR="007C513A">
        <w:rPr>
          <w:szCs w:val="20"/>
          <w:lang w:val="cs-CZ"/>
        </w:rPr>
        <w:t xml:space="preserve"> </w:t>
      </w:r>
      <w:r w:rsidR="009841A1">
        <w:rPr>
          <w:szCs w:val="20"/>
          <w:lang w:val="cs-CZ"/>
        </w:rPr>
        <w:t xml:space="preserve">Smlouvy </w:t>
      </w:r>
      <w:r w:rsidR="007C513A">
        <w:rPr>
          <w:szCs w:val="20"/>
          <w:lang w:val="cs-CZ"/>
        </w:rPr>
        <w:t xml:space="preserve">anebo </w:t>
      </w:r>
      <w:r w:rsidR="009841A1">
        <w:rPr>
          <w:szCs w:val="20"/>
          <w:lang w:val="cs-CZ"/>
        </w:rPr>
        <w:t xml:space="preserve">kteroukoli povinnost </w:t>
      </w:r>
      <w:r w:rsidRPr="009748C6">
        <w:rPr>
          <w:szCs w:val="20"/>
          <w:lang w:val="cs-CZ"/>
        </w:rPr>
        <w:t>vyplývající z této Smlouvy ohledně ochrany důvěrných</w:t>
      </w:r>
      <w:r w:rsidR="008E3FFF">
        <w:rPr>
          <w:szCs w:val="20"/>
          <w:lang w:val="cs-CZ"/>
        </w:rPr>
        <w:t xml:space="preserve"> nebo jiných</w:t>
      </w:r>
      <w:r w:rsidRPr="009748C6">
        <w:rPr>
          <w:szCs w:val="20"/>
          <w:lang w:val="cs-CZ"/>
        </w:rPr>
        <w:t xml:space="preserve"> informací</w:t>
      </w:r>
      <w:r w:rsidR="008E3FFF">
        <w:rPr>
          <w:szCs w:val="20"/>
          <w:lang w:val="cs-CZ"/>
        </w:rPr>
        <w:t xml:space="preserve"> dle čl. 17. Smlouvy</w:t>
      </w:r>
      <w:r w:rsidRPr="009748C6">
        <w:rPr>
          <w:szCs w:val="20"/>
          <w:lang w:val="cs-CZ"/>
        </w:rPr>
        <w:t>, je povinen zaplatit Objednateli smluvní pokutu ve výši 50.000,- Kč za každé jednotlivé porušení takové povinnosti</w:t>
      </w:r>
      <w:r w:rsidR="009841A1">
        <w:rPr>
          <w:szCs w:val="20"/>
          <w:lang w:val="cs-CZ"/>
        </w:rPr>
        <w:t>, prohlášení či závazku</w:t>
      </w:r>
      <w:r w:rsidRPr="009748C6">
        <w:rPr>
          <w:szCs w:val="20"/>
          <w:lang w:val="cs-CZ"/>
        </w:rPr>
        <w:t xml:space="preserve">. </w:t>
      </w:r>
    </w:p>
    <w:p w14:paraId="2D9E4947" w14:textId="77777777" w:rsidR="00A74FE0" w:rsidRPr="00A74FE0" w:rsidRDefault="00A74FE0" w:rsidP="00A74FE0">
      <w:pPr>
        <w:pStyle w:val="RLTextlnkuslovan"/>
        <w:rPr>
          <w:szCs w:val="20"/>
          <w:lang w:val="cs-CZ"/>
        </w:rPr>
      </w:pPr>
      <w:r w:rsidRPr="00A74FE0">
        <w:rPr>
          <w:szCs w:val="20"/>
          <w:lang w:val="cs-CZ"/>
        </w:rPr>
        <w:t>Maximální výše smluvních pokut není limitována.</w:t>
      </w:r>
    </w:p>
    <w:p w14:paraId="661327EF" w14:textId="07B2E75A" w:rsidR="00B96D91" w:rsidRPr="00B96D91" w:rsidRDefault="00B96D91">
      <w:pPr>
        <w:pStyle w:val="RLTextlnkuslovan"/>
        <w:rPr>
          <w:szCs w:val="20"/>
          <w:lang w:val="cs-CZ"/>
        </w:rPr>
      </w:pPr>
      <w:r w:rsidRPr="00B96D91">
        <w:rPr>
          <w:szCs w:val="20"/>
          <w:lang w:val="cs-CZ"/>
        </w:rPr>
        <w:t>Zaplacení</w:t>
      </w:r>
      <w:r w:rsidR="00274EBE">
        <w:rPr>
          <w:szCs w:val="20"/>
          <w:lang w:val="cs-CZ"/>
        </w:rPr>
        <w:t xml:space="preserve"> jakékoliv</w:t>
      </w:r>
      <w:r w:rsidRPr="00B96D91">
        <w:rPr>
          <w:szCs w:val="20"/>
          <w:lang w:val="cs-CZ"/>
        </w:rPr>
        <w:t xml:space="preserve"> smluvní pokuty</w:t>
      </w:r>
      <w:r w:rsidR="00274EBE">
        <w:rPr>
          <w:szCs w:val="20"/>
          <w:lang w:val="cs-CZ"/>
        </w:rPr>
        <w:t xml:space="preserve"> nebo uplatnění slevy z ceny</w:t>
      </w:r>
      <w:r w:rsidRPr="00B96D91">
        <w:rPr>
          <w:szCs w:val="20"/>
          <w:lang w:val="cs-CZ"/>
        </w:rPr>
        <w:t xml:space="preserve"> dle této Smlouvy</w:t>
      </w:r>
      <w:r w:rsidR="006933D1">
        <w:rPr>
          <w:szCs w:val="20"/>
          <w:lang w:val="cs-CZ"/>
        </w:rPr>
        <w:t xml:space="preserve"> nezbavuje Poskytovatele povinnosti splnit závazky stanovené touto Smlouvou,</w:t>
      </w:r>
      <w:r w:rsidRPr="00B96D91">
        <w:rPr>
          <w:szCs w:val="20"/>
          <w:lang w:val="cs-CZ"/>
        </w:rPr>
        <w:t xml:space="preserve"> </w:t>
      </w:r>
      <w:r w:rsidR="006933D1">
        <w:rPr>
          <w:szCs w:val="20"/>
          <w:lang w:val="cs-CZ"/>
        </w:rPr>
        <w:t>ani nahradit způsobenou škodu nebo nemajetkovou újmu.</w:t>
      </w:r>
      <w:r w:rsidRPr="00B96D91">
        <w:rPr>
          <w:szCs w:val="20"/>
          <w:lang w:val="cs-CZ"/>
        </w:rPr>
        <w:t xml:space="preserve"> Výše smluvních pokut se do výše náhrady škody nezapočítává.</w:t>
      </w:r>
    </w:p>
    <w:p w14:paraId="6AC5D7BD" w14:textId="5F92B454" w:rsidR="006D4AA2" w:rsidRDefault="006D4AA2">
      <w:pPr>
        <w:pStyle w:val="RLTextlnkuslovan"/>
        <w:rPr>
          <w:szCs w:val="20"/>
          <w:lang w:val="cs-CZ"/>
        </w:rPr>
      </w:pPr>
      <w:r w:rsidRPr="006D4AA2">
        <w:rPr>
          <w:szCs w:val="20"/>
          <w:lang w:val="cs-CZ"/>
        </w:rPr>
        <w:t>Smluvní pokuta je splatná na základě písemné výzvy strany oprávněné, a to do 21 dnů ode dne jejího doručení druhé smluvní straně.</w:t>
      </w:r>
    </w:p>
    <w:p w14:paraId="5A9F3677" w14:textId="77777777" w:rsidR="000B3761" w:rsidRPr="00440604" w:rsidRDefault="000B3761" w:rsidP="000B3761">
      <w:pPr>
        <w:pStyle w:val="RLlneksmlouvy"/>
        <w:tabs>
          <w:tab w:val="clear" w:pos="737"/>
          <w:tab w:val="num" w:pos="1163"/>
        </w:tabs>
        <w:spacing w:before="180" w:after="60" w:line="240" w:lineRule="auto"/>
        <w:ind w:left="284" w:hanging="284"/>
        <w:rPr>
          <w:rFonts w:asciiTheme="minorHAnsi" w:eastAsia="Calibri" w:hAnsiTheme="minorHAnsi"/>
          <w:szCs w:val="20"/>
          <w:lang w:val="cs-CZ"/>
        </w:rPr>
      </w:pPr>
      <w:r w:rsidRPr="00440604">
        <w:rPr>
          <w:rFonts w:asciiTheme="minorHAnsi" w:hAnsiTheme="minorHAnsi" w:cs="Tahoma"/>
          <w:szCs w:val="20"/>
          <w:lang w:val="cs-CZ"/>
        </w:rPr>
        <w:t>KYBERNETICKÁ</w:t>
      </w:r>
      <w:r w:rsidRPr="00440604">
        <w:rPr>
          <w:rFonts w:asciiTheme="minorHAnsi" w:eastAsia="Calibri" w:hAnsiTheme="minorHAnsi"/>
          <w:szCs w:val="20"/>
          <w:lang w:val="cs-CZ"/>
        </w:rPr>
        <w:t xml:space="preserve"> BEZPEČNOST</w:t>
      </w:r>
    </w:p>
    <w:p w14:paraId="739CD291" w14:textId="382B95BB" w:rsidR="00E411ED" w:rsidRPr="007135FC" w:rsidRDefault="002329F5" w:rsidP="5DE2131F">
      <w:pPr>
        <w:pStyle w:val="RLTextlnkuslovan"/>
        <w:spacing w:before="60" w:after="60"/>
        <w:ind w:left="737" w:hanging="737"/>
        <w:rPr>
          <w:lang w:val="cs-CZ"/>
        </w:rPr>
      </w:pPr>
      <w:r w:rsidRPr="5DE2131F">
        <w:rPr>
          <w:lang w:val="cs-CZ"/>
        </w:rPr>
        <w:t>Poskytovatel se při plnění zavazuje dodržovat zásady bezpečnosti informací v</w:t>
      </w:r>
      <w:r w:rsidR="003D13D4" w:rsidRPr="5DE2131F">
        <w:rPr>
          <w:lang w:val="cs-CZ"/>
        </w:rPr>
        <w:t> </w:t>
      </w:r>
      <w:r w:rsidRPr="5DE2131F">
        <w:rPr>
          <w:lang w:val="cs-CZ"/>
        </w:rPr>
        <w:t xml:space="preserve">souladu se zákonem č. </w:t>
      </w:r>
      <w:r w:rsidR="053CC6E9" w:rsidRPr="5DE2131F">
        <w:rPr>
          <w:lang w:val="cs-CZ"/>
        </w:rPr>
        <w:t>č. 264/2025 Sb.  Sb., o kybernetické bezpečnosti (dále jen „Zákon o kybernetické bezpečnosti“), a z prováděcích předpisů vydaných podle tohoto zákona, vyhlášky č. 408/2025 Sb., o regulovaných službách a zejména vyhlášky č. 409/2025 Sb., o bezpečnostních opatřeních poskytovatele regulované služby v režimu vyšších povinností.</w:t>
      </w:r>
      <w:r w:rsidR="692599BE" w:rsidRPr="5DE2131F">
        <w:rPr>
          <w:lang w:val="cs-CZ"/>
        </w:rPr>
        <w:t xml:space="preserve"> </w:t>
      </w:r>
      <w:r w:rsidR="5DC92F00" w:rsidRPr="5DE2131F">
        <w:rPr>
          <w:lang w:val="cs-CZ"/>
        </w:rPr>
        <w:t xml:space="preserve">Poskytovatel se zavazuje poskytnout Objednateli veškerou součinnost nezbytnou k zavedení a pravidelnému provádění bezpečnostních opatření podle § 13 a § 14 zákona o kybernetické bezpečnosti, a to v rozsahu předmětu plnění popsaného v čl. 3 a Příloze č. 1 této Smlouvy. Bezpečností informací se v souladu s § 2 odst. 2 písm. b) zákona o kybernetické bezpečnosti rozumí zajištění důvěrnosti, integrity a dostupnosti informací a dat, které budou uchovávány, vytvářeny nebo zpracovávány v rámci plnění Poskytovatele dle této Smlouvy nebo v systémech, které mají vazbu na plnění Poskytovatele dle této Smlouvy a v souvislosti s kterými Objednateli vznikají právní povinnosti na základě Zákona o kybernetické bezpečnosti. Objednatel je poskytovatelem regulované služby v režimu vyšších povinností dle zákona o kybernetické bezpečnosti a je povinnou osobou podle vyhlášky č. 409/2025 Sb. Od nabytí účinnosti této smlouvy se Poskytovatel stává pro Objednatele významným dodavatelem ve smyslu § 2 písm. h) vyhlášky č. 409/2025 Sb.  </w:t>
      </w:r>
      <w:r w:rsidRPr="5DE2131F">
        <w:rPr>
          <w:lang w:val="cs-CZ"/>
        </w:rPr>
        <w:t xml:space="preserve"> </w:t>
      </w:r>
      <w:r w:rsidR="00A8588B" w:rsidRPr="5DE2131F">
        <w:rPr>
          <w:lang w:val="cs-CZ"/>
        </w:rPr>
        <w:t>MZe</w:t>
      </w:r>
      <w:r w:rsidR="0077193E" w:rsidRPr="5DE2131F">
        <w:rPr>
          <w:lang w:val="cs-CZ"/>
        </w:rPr>
        <w:t xml:space="preserve"> je správcem IS</w:t>
      </w:r>
      <w:r w:rsidR="002C1986" w:rsidRPr="5DE2131F">
        <w:rPr>
          <w:lang w:val="cs-CZ"/>
        </w:rPr>
        <w:t xml:space="preserve"> </w:t>
      </w:r>
      <w:r w:rsidR="0077193E" w:rsidRPr="5DE2131F">
        <w:rPr>
          <w:lang w:val="cs-CZ"/>
        </w:rPr>
        <w:t xml:space="preserve">VaK, který </w:t>
      </w:r>
      <w:r w:rsidR="295CE2DD" w:rsidRPr="5DE2131F">
        <w:rPr>
          <w:rFonts w:ascii="Calibri" w:hAnsi="Calibri"/>
          <w:szCs w:val="20"/>
          <w:lang w:val="cs-CZ"/>
        </w:rPr>
        <w:t xml:space="preserve">je </w:t>
      </w:r>
      <w:r w:rsidR="295CE2DD" w:rsidRPr="5DE2131F">
        <w:rPr>
          <w:rFonts w:ascii="Calibri" w:hAnsi="Calibri"/>
          <w:b/>
          <w:bCs/>
          <w:szCs w:val="20"/>
          <w:lang w:val="cs-CZ"/>
        </w:rPr>
        <w:t>regulovanou službou</w:t>
      </w:r>
      <w:r w:rsidR="295CE2DD" w:rsidRPr="5DE2131F">
        <w:rPr>
          <w:rFonts w:ascii="Calibri" w:hAnsi="Calibri"/>
          <w:szCs w:val="20"/>
          <w:lang w:val="cs-CZ"/>
        </w:rPr>
        <w:t xml:space="preserve"> ve smyslu </w:t>
      </w:r>
      <w:hyperlink r:id="rId15" w:anchor="paragraf3" w:history="1">
        <w:r w:rsidR="295CE2DD" w:rsidRPr="5DE2131F">
          <w:rPr>
            <w:rStyle w:val="Hypertextovodkaz"/>
            <w:rFonts w:ascii="Calibri" w:hAnsi="Calibri"/>
            <w:szCs w:val="20"/>
            <w:lang w:val="cs-CZ"/>
          </w:rPr>
          <w:t xml:space="preserve">§ 3 zákona o kybernetické bezpečnosti. </w:t>
        </w:r>
      </w:hyperlink>
      <w:bookmarkStart w:id="56" w:name="_Ref419815065"/>
    </w:p>
    <w:p w14:paraId="384CA85D" w14:textId="7A21894A" w:rsidR="00F6719E" w:rsidRDefault="776E8370" w:rsidP="5DE2131F">
      <w:pPr>
        <w:pStyle w:val="RLTextlnkuslovan"/>
        <w:spacing w:before="60" w:after="60"/>
        <w:ind w:left="737" w:hanging="737"/>
        <w:rPr>
          <w:lang w:val="cs-CZ"/>
        </w:rPr>
      </w:pPr>
      <w:r w:rsidRPr="5DE2131F">
        <w:rPr>
          <w:lang w:val="cs-CZ"/>
        </w:rPr>
        <w:t xml:space="preserve">Poskytovatel je povinen plnit veškeré své povinnosti dle Zákona o kybernetické bezpečnosti a prováděcích právních předpisů vydaných podle tohoto zákona ve lhůtách stanovených v těchto právních předpisech. Poskytovatel se zavazuje poskytnout Objednateli veškerou součinnost nezbytnou k tomu, aby Objednatel, řádně naplňoval právní povinnosti stanovené Zákonem o kybernetické bezpečnosti a prováděcích právních předpisů vydaných podle tohoto zákona Zejména se Poskytovatel zavazuje poskytnout Objednateli součinnost směřující k zavedení a provádění bezpečnostních opatření podle uvedených právních předpisů, a to v rozsahu popsaném v předmětu plnění. Součinnost zahrnuje zejména: </w:t>
      </w:r>
    </w:p>
    <w:p w14:paraId="39F3DDEE" w14:textId="7890C61E" w:rsidR="776E8370" w:rsidRDefault="776E8370" w:rsidP="00324DE8">
      <w:pPr>
        <w:pStyle w:val="RLTextlnkuslovan"/>
        <w:numPr>
          <w:ilvl w:val="0"/>
          <w:numId w:val="0"/>
        </w:numPr>
        <w:spacing w:before="240" w:after="240"/>
        <w:ind w:left="567"/>
      </w:pPr>
      <w:r>
        <w:tab/>
      </w:r>
      <w:r w:rsidRPr="5DE2131F">
        <w:rPr>
          <w:lang w:val="cs-CZ"/>
        </w:rPr>
        <w:t>a) spolupráci při zavádění a průběžném provádění bezpečnostních opatření Objednatelem;</w:t>
      </w:r>
    </w:p>
    <w:p w14:paraId="4004393D" w14:textId="1780DEEE" w:rsidR="776E8370" w:rsidRDefault="776E8370" w:rsidP="00324DE8">
      <w:pPr>
        <w:pStyle w:val="RLTextlnkuslovan"/>
        <w:numPr>
          <w:ilvl w:val="0"/>
          <w:numId w:val="0"/>
        </w:numPr>
        <w:spacing w:before="240" w:after="240"/>
        <w:ind w:left="567"/>
      </w:pPr>
      <w:r w:rsidRPr="5DE2131F">
        <w:rPr>
          <w:lang w:val="cs-CZ"/>
        </w:rPr>
        <w:t>b) poskytování informací a podkladů potřebných k hlášení a zvládání kybernetických bezpečnostních incidentů;</w:t>
      </w:r>
    </w:p>
    <w:p w14:paraId="5CB67FB2" w14:textId="02C65F10" w:rsidR="776E8370" w:rsidRDefault="776E8370" w:rsidP="00324DE8">
      <w:pPr>
        <w:pStyle w:val="RLTextlnkuslovan"/>
        <w:numPr>
          <w:ilvl w:val="0"/>
          <w:numId w:val="0"/>
        </w:numPr>
        <w:spacing w:before="240" w:after="240"/>
        <w:ind w:left="567"/>
      </w:pPr>
      <w:r>
        <w:tab/>
      </w:r>
      <w:r w:rsidRPr="5DE2131F">
        <w:rPr>
          <w:lang w:val="cs-CZ"/>
        </w:rPr>
        <w:t>c) hodnocení rizik dodavatelského řetězce;</w:t>
      </w:r>
    </w:p>
    <w:p w14:paraId="52CAA3E2" w14:textId="7AEC8832" w:rsidR="776E8370" w:rsidRDefault="776E8370" w:rsidP="00324DE8">
      <w:pPr>
        <w:pStyle w:val="RLTextlnkuslovan"/>
        <w:numPr>
          <w:ilvl w:val="0"/>
          <w:numId w:val="0"/>
        </w:numPr>
        <w:spacing w:before="240" w:after="240"/>
        <w:ind w:left="567"/>
      </w:pPr>
      <w:r w:rsidRPr="5DE2131F">
        <w:rPr>
          <w:lang w:val="cs-CZ"/>
        </w:rPr>
        <w:t>d) oznamování neobvyklého chování technických aktiv a podezření na zranitelnosti;</w:t>
      </w:r>
    </w:p>
    <w:p w14:paraId="6870998C" w14:textId="07405A3C" w:rsidR="776E8370" w:rsidRDefault="776E8370" w:rsidP="00324DE8">
      <w:pPr>
        <w:pStyle w:val="RLTextlnkuslovan"/>
        <w:numPr>
          <w:ilvl w:val="0"/>
          <w:numId w:val="0"/>
        </w:numPr>
        <w:spacing w:before="240" w:after="240"/>
        <w:ind w:left="567"/>
      </w:pPr>
      <w:r>
        <w:tab/>
      </w:r>
      <w:r w:rsidRPr="5DE2131F">
        <w:rPr>
          <w:lang w:val="cs-CZ"/>
        </w:rPr>
        <w:t>e) spolupráci při určení a aktualizaci stanoveného rozsahu řízení kybernetické bezpečnosti ve vztahu k plnění.</w:t>
      </w:r>
    </w:p>
    <w:p w14:paraId="34EFEE9B" w14:textId="2CFD6853" w:rsidR="5DE2131F" w:rsidRDefault="5DE2131F" w:rsidP="007135FC">
      <w:pPr>
        <w:pStyle w:val="RLTextlnkuslovan"/>
        <w:numPr>
          <w:ilvl w:val="0"/>
          <w:numId w:val="0"/>
        </w:numPr>
        <w:spacing w:before="60" w:after="60"/>
        <w:ind w:left="737"/>
        <w:rPr>
          <w:lang w:val="cs-CZ"/>
        </w:rPr>
      </w:pPr>
    </w:p>
    <w:p w14:paraId="4D92499E" w14:textId="3E28741E" w:rsidR="000B3761" w:rsidRDefault="000B3761">
      <w:pPr>
        <w:pStyle w:val="RLTextlnkuslovan"/>
        <w:spacing w:before="60" w:after="60"/>
        <w:ind w:left="737" w:hanging="737"/>
        <w:rPr>
          <w:rFonts w:cs="Tahoma"/>
          <w:lang w:val="cs-CZ"/>
        </w:rPr>
      </w:pPr>
      <w:bookmarkStart w:id="57" w:name="_Ref409099947"/>
      <w:bookmarkEnd w:id="56"/>
      <w:r w:rsidRPr="5DE2131F">
        <w:rPr>
          <w:lang w:val="cs-CZ"/>
        </w:rPr>
        <w:t>Jestliže</w:t>
      </w:r>
      <w:r w:rsidRPr="5DE2131F">
        <w:rPr>
          <w:rFonts w:cs="Tahoma"/>
          <w:lang w:val="cs-CZ"/>
        </w:rPr>
        <w:t xml:space="preserve"> vznikne v</w:t>
      </w:r>
      <w:r w:rsidR="003D13D4" w:rsidRPr="5DE2131F">
        <w:rPr>
          <w:rFonts w:cs="Tahoma"/>
          <w:lang w:val="cs-CZ"/>
        </w:rPr>
        <w:t> </w:t>
      </w:r>
      <w:r w:rsidRPr="5DE2131F">
        <w:rPr>
          <w:rFonts w:cs="Tahoma"/>
          <w:lang w:val="cs-CZ"/>
        </w:rPr>
        <w:t>souvislosti se zavedením a prováděním bezpečnostních opatření podle právních předpisů uvedených v</w:t>
      </w:r>
      <w:r w:rsidR="003D13D4" w:rsidRPr="5DE2131F">
        <w:rPr>
          <w:rFonts w:cs="Tahoma"/>
          <w:lang w:val="cs-CZ"/>
        </w:rPr>
        <w:t> </w:t>
      </w:r>
      <w:r w:rsidR="412E15F6" w:rsidRPr="5DE2131F">
        <w:rPr>
          <w:lang w:val="cs-CZ"/>
        </w:rPr>
        <w:t>tomto článku</w:t>
      </w:r>
      <w:r w:rsidRPr="5DE2131F">
        <w:rPr>
          <w:rFonts w:cs="Tahoma"/>
          <w:lang w:val="cs-CZ"/>
        </w:rPr>
        <w:t xml:space="preserve"> nebo v</w:t>
      </w:r>
      <w:r w:rsidR="003D13D4" w:rsidRPr="5DE2131F">
        <w:rPr>
          <w:rFonts w:cs="Tahoma"/>
          <w:lang w:val="cs-CZ"/>
        </w:rPr>
        <w:t> </w:t>
      </w:r>
      <w:r w:rsidRPr="5DE2131F">
        <w:rPr>
          <w:rFonts w:cs="Tahoma"/>
          <w:lang w:val="cs-CZ"/>
        </w:rPr>
        <w:t>souvislosti se změnou/nabytím účinnosti předpisů v</w:t>
      </w:r>
      <w:r w:rsidR="003D13D4" w:rsidRPr="5DE2131F">
        <w:rPr>
          <w:rFonts w:cs="Tahoma"/>
          <w:lang w:val="cs-CZ"/>
        </w:rPr>
        <w:t> </w:t>
      </w:r>
      <w:r w:rsidRPr="5DE2131F">
        <w:rPr>
          <w:lang w:val="cs-CZ"/>
        </w:rPr>
        <w:t>oblasti</w:t>
      </w:r>
      <w:r w:rsidRPr="5DE2131F">
        <w:rPr>
          <w:rFonts w:cs="Tahoma"/>
          <w:lang w:val="cs-CZ"/>
        </w:rPr>
        <w:t xml:space="preserve"> ochrany osobních údajů potřeba uzavřít dodatek k</w:t>
      </w:r>
      <w:r w:rsidR="003D13D4" w:rsidRPr="5DE2131F">
        <w:rPr>
          <w:rFonts w:cs="Tahoma"/>
          <w:lang w:val="cs-CZ"/>
        </w:rPr>
        <w:t> </w:t>
      </w:r>
      <w:r w:rsidRPr="5DE2131F">
        <w:rPr>
          <w:rFonts w:cs="Tahoma"/>
          <w:lang w:val="cs-CZ"/>
        </w:rPr>
        <w:t>této Smlouvě nebo zvláštní smlouvu, zavazuje se Poskytovatel poskytnout veškerou součinnost nezbytnou k</w:t>
      </w:r>
      <w:r w:rsidR="003D13D4" w:rsidRPr="5DE2131F">
        <w:rPr>
          <w:rFonts w:cs="Tahoma"/>
          <w:lang w:val="cs-CZ"/>
        </w:rPr>
        <w:t> </w:t>
      </w:r>
      <w:r w:rsidRPr="5DE2131F">
        <w:rPr>
          <w:rFonts w:cs="Tahoma"/>
          <w:lang w:val="cs-CZ"/>
        </w:rPr>
        <w:t>formulaci obsahu takového dodatku, resp. smlouvy, a k</w:t>
      </w:r>
      <w:r w:rsidR="003D13D4" w:rsidRPr="5DE2131F">
        <w:rPr>
          <w:rFonts w:cs="Tahoma"/>
          <w:lang w:val="cs-CZ"/>
        </w:rPr>
        <w:t> </w:t>
      </w:r>
      <w:r w:rsidRPr="5DE2131F">
        <w:rPr>
          <w:rFonts w:cs="Tahoma"/>
          <w:lang w:val="cs-CZ"/>
        </w:rPr>
        <w:t>uzavření takového dodatku, resp. smlouvy</w:t>
      </w:r>
      <w:bookmarkEnd w:id="57"/>
      <w:r w:rsidRPr="5DE2131F">
        <w:rPr>
          <w:rFonts w:cs="Tahoma"/>
          <w:lang w:val="cs-CZ"/>
        </w:rPr>
        <w:t>.</w:t>
      </w:r>
    </w:p>
    <w:p w14:paraId="42F8B95C" w14:textId="29B57B65" w:rsidR="000B3761" w:rsidRPr="00B45A75" w:rsidRDefault="000B3761" w:rsidP="5DE2131F">
      <w:pPr>
        <w:pStyle w:val="RLTextlnkuslovan"/>
        <w:spacing w:before="60" w:after="60"/>
        <w:ind w:left="737" w:hanging="737"/>
        <w:rPr>
          <w:rFonts w:cs="Tahoma"/>
          <w:lang w:val="cs-CZ"/>
        </w:rPr>
      </w:pPr>
      <w:r w:rsidRPr="5DE2131F">
        <w:rPr>
          <w:lang w:val="cs-CZ"/>
        </w:rPr>
        <w:t>Rozsah</w:t>
      </w:r>
      <w:r w:rsidRPr="5DE2131F">
        <w:rPr>
          <w:rFonts w:cs="Tahoma"/>
          <w:lang w:val="cs-CZ"/>
        </w:rPr>
        <w:t xml:space="preserve"> a povaha součinnosti Poskytovatele sjednané v</w:t>
      </w:r>
      <w:r w:rsidR="003D13D4" w:rsidRPr="5DE2131F">
        <w:rPr>
          <w:rFonts w:cs="Tahoma"/>
          <w:lang w:val="cs-CZ"/>
        </w:rPr>
        <w:t> </w:t>
      </w:r>
      <w:r w:rsidRPr="5DE2131F">
        <w:rPr>
          <w:rFonts w:cs="Tahoma"/>
          <w:lang w:val="cs-CZ"/>
        </w:rPr>
        <w:t xml:space="preserve">odst. </w:t>
      </w:r>
      <w:r w:rsidR="00CD3064" w:rsidRPr="5DE2131F">
        <w:rPr>
          <w:rFonts w:cs="Tahoma"/>
          <w:lang w:val="cs-CZ"/>
        </w:rPr>
        <w:t>1</w:t>
      </w:r>
      <w:r w:rsidR="001F76A8" w:rsidRPr="5DE2131F">
        <w:rPr>
          <w:rFonts w:cs="Tahoma"/>
          <w:lang w:val="cs-CZ"/>
        </w:rPr>
        <w:t>6</w:t>
      </w:r>
      <w:r w:rsidR="00CD3064" w:rsidRPr="5DE2131F">
        <w:rPr>
          <w:rFonts w:cs="Tahoma"/>
          <w:lang w:val="cs-CZ"/>
        </w:rPr>
        <w:t xml:space="preserve">.2 </w:t>
      </w:r>
      <w:r w:rsidR="003F2410" w:rsidRPr="5DE2131F">
        <w:rPr>
          <w:rFonts w:cs="Tahoma"/>
          <w:lang w:val="cs-CZ"/>
        </w:rPr>
        <w:t xml:space="preserve">této </w:t>
      </w:r>
      <w:r w:rsidRPr="5DE2131F">
        <w:rPr>
          <w:rFonts w:cs="Tahoma"/>
          <w:lang w:val="cs-CZ"/>
        </w:rPr>
        <w:t xml:space="preserve">Smlouvy budou vždy určeny zejména </w:t>
      </w:r>
      <w:r w:rsidRPr="5DE2131F">
        <w:rPr>
          <w:lang w:val="cs-CZ"/>
        </w:rPr>
        <w:t>podle</w:t>
      </w:r>
      <w:r w:rsidRPr="5DE2131F">
        <w:rPr>
          <w:rFonts w:cs="Tahoma"/>
          <w:lang w:val="cs-CZ"/>
        </w:rPr>
        <w:t xml:space="preserve"> rozsahu a povahy vlivu plnění Poskytovatele na bezpečnost informací Objednatele a rovněž podle rozsahu a vazeb plnění Poskytovatele na systémy, v</w:t>
      </w:r>
      <w:r w:rsidR="00212F0D" w:rsidRPr="5DE2131F">
        <w:rPr>
          <w:rFonts w:cs="Tahoma"/>
          <w:lang w:val="cs-CZ"/>
        </w:rPr>
        <w:t> </w:t>
      </w:r>
      <w:r w:rsidRPr="5DE2131F">
        <w:rPr>
          <w:rFonts w:cs="Tahoma"/>
          <w:lang w:val="cs-CZ"/>
        </w:rPr>
        <w:t>souvislosti</w:t>
      </w:r>
      <w:r w:rsidR="00212F0D" w:rsidRPr="5DE2131F">
        <w:rPr>
          <w:rFonts w:cs="Tahoma"/>
          <w:lang w:val="cs-CZ"/>
        </w:rPr>
        <w:t xml:space="preserve"> </w:t>
      </w:r>
      <w:r w:rsidRPr="5DE2131F">
        <w:rPr>
          <w:rFonts w:cs="Tahoma"/>
          <w:lang w:val="cs-CZ"/>
        </w:rPr>
        <w:t>s</w:t>
      </w:r>
      <w:r w:rsidR="00312D88" w:rsidRPr="5DE2131F">
        <w:rPr>
          <w:rFonts w:cs="Tahoma"/>
          <w:lang w:val="cs-CZ"/>
        </w:rPr>
        <w:t>e</w:t>
      </w:r>
      <w:r w:rsidR="003D13D4" w:rsidRPr="5DE2131F">
        <w:rPr>
          <w:rFonts w:cs="Tahoma"/>
          <w:lang w:val="cs-CZ"/>
        </w:rPr>
        <w:t> </w:t>
      </w:r>
      <w:r w:rsidRPr="5DE2131F">
        <w:rPr>
          <w:rFonts w:cs="Tahoma"/>
          <w:lang w:val="cs-CZ"/>
        </w:rPr>
        <w:t xml:space="preserve">kterými Objednateli vznikají právní </w:t>
      </w:r>
      <w:r w:rsidRPr="5DE2131F">
        <w:rPr>
          <w:lang w:val="cs-CZ"/>
        </w:rPr>
        <w:t>povinnosti</w:t>
      </w:r>
      <w:r w:rsidRPr="5DE2131F">
        <w:rPr>
          <w:rFonts w:cs="Tahoma"/>
          <w:lang w:val="cs-CZ"/>
        </w:rPr>
        <w:t xml:space="preserve"> na základě Zákona</w:t>
      </w:r>
      <w:r w:rsidR="005A52DB" w:rsidRPr="5DE2131F">
        <w:rPr>
          <w:rFonts w:cs="Tahoma"/>
          <w:lang w:val="cs-CZ"/>
        </w:rPr>
        <w:t> </w:t>
      </w:r>
      <w:r w:rsidRPr="5DE2131F">
        <w:rPr>
          <w:rFonts w:cs="Tahoma"/>
          <w:lang w:val="cs-CZ"/>
        </w:rPr>
        <w:t>o</w:t>
      </w:r>
      <w:r w:rsidRPr="5DE2131F">
        <w:rPr>
          <w:lang w:val="cs-CZ"/>
        </w:rPr>
        <w:t> </w:t>
      </w:r>
      <w:r w:rsidRPr="5DE2131F">
        <w:rPr>
          <w:rFonts w:cs="Tahoma"/>
          <w:lang w:val="cs-CZ"/>
        </w:rPr>
        <w:t>kybernetické bezpečnosti a jeho prováděcích předpisů.</w:t>
      </w:r>
      <w:r w:rsidR="00195D17" w:rsidRPr="5DE2131F">
        <w:rPr>
          <w:rFonts w:cs="Tahoma"/>
          <w:lang w:val="cs-CZ"/>
        </w:rPr>
        <w:t xml:space="preserve"> </w:t>
      </w:r>
      <w:r w:rsidR="002926D8" w:rsidRPr="5DE2131F">
        <w:rPr>
          <w:rFonts w:cs="Tahoma"/>
          <w:lang w:val="cs-CZ"/>
        </w:rPr>
        <w:t xml:space="preserve"> V</w:t>
      </w:r>
      <w:r w:rsidR="003D13D4" w:rsidRPr="5DE2131F">
        <w:rPr>
          <w:rFonts w:cs="Tahoma"/>
          <w:lang w:val="cs-CZ"/>
        </w:rPr>
        <w:t> </w:t>
      </w:r>
      <w:r w:rsidR="002926D8" w:rsidRPr="5DE2131F">
        <w:rPr>
          <w:rFonts w:cs="Tahoma"/>
          <w:lang w:val="cs-CZ"/>
        </w:rPr>
        <w:t>případě, že v</w:t>
      </w:r>
      <w:r w:rsidR="003D13D4" w:rsidRPr="5DE2131F">
        <w:rPr>
          <w:rFonts w:cs="Tahoma"/>
          <w:lang w:val="cs-CZ"/>
        </w:rPr>
        <w:t> </w:t>
      </w:r>
      <w:r w:rsidR="002926D8" w:rsidRPr="5DE2131F">
        <w:rPr>
          <w:rFonts w:cs="Tahoma"/>
          <w:lang w:val="cs-CZ"/>
        </w:rPr>
        <w:t xml:space="preserve">průběhu trvání Smlouvy bude </w:t>
      </w:r>
      <w:r w:rsidR="002926D8" w:rsidRPr="5DE2131F">
        <w:rPr>
          <w:rFonts w:cs="Tahoma"/>
          <w:lang w:val="cs-CZ"/>
        </w:rPr>
        <w:lastRenderedPageBreak/>
        <w:t>identifikována potřeba poskytnutí součinnosti nad rámec předmětu této Smlouvy, a to zejména z</w:t>
      </w:r>
      <w:r w:rsidR="003D13D4" w:rsidRPr="5DE2131F">
        <w:rPr>
          <w:rFonts w:cs="Tahoma"/>
          <w:lang w:val="cs-CZ"/>
        </w:rPr>
        <w:t> </w:t>
      </w:r>
      <w:r w:rsidR="002926D8" w:rsidRPr="5DE2131F">
        <w:rPr>
          <w:rFonts w:cs="Tahoma"/>
          <w:lang w:val="cs-CZ"/>
        </w:rPr>
        <w:t>důvodu nových požadavků na kybernetickou bezpečnost na základě legislativních změn nebo požadavků NÚKIB, bude tato další součinnost nad ráme</w:t>
      </w:r>
      <w:r w:rsidR="00402999" w:rsidRPr="5DE2131F">
        <w:rPr>
          <w:rFonts w:cs="Tahoma"/>
          <w:lang w:val="cs-CZ"/>
        </w:rPr>
        <w:t>c</w:t>
      </w:r>
      <w:r w:rsidR="002926D8" w:rsidRPr="5DE2131F">
        <w:rPr>
          <w:rFonts w:cs="Tahoma"/>
          <w:lang w:val="cs-CZ"/>
        </w:rPr>
        <w:t xml:space="preserve"> předmětu Smlouvy upravena </w:t>
      </w:r>
      <w:r w:rsidR="001F1470" w:rsidRPr="5DE2131F">
        <w:rPr>
          <w:rFonts w:cs="Tahoma"/>
          <w:lang w:val="cs-CZ"/>
        </w:rPr>
        <w:t>s</w:t>
      </w:r>
      <w:r w:rsidR="003D13D4" w:rsidRPr="5DE2131F">
        <w:rPr>
          <w:rFonts w:cs="Tahoma"/>
          <w:lang w:val="cs-CZ"/>
        </w:rPr>
        <w:t> </w:t>
      </w:r>
      <w:r w:rsidR="001F1470" w:rsidRPr="5DE2131F">
        <w:rPr>
          <w:rFonts w:cs="Tahoma"/>
          <w:lang w:val="cs-CZ"/>
        </w:rPr>
        <w:t xml:space="preserve">odkazem na ustanovení § 100 odst. 1 ZZVZ jako vyhrazená změna závazku </w:t>
      </w:r>
      <w:r w:rsidR="002926D8" w:rsidRPr="5DE2131F">
        <w:rPr>
          <w:rFonts w:cs="Tahoma"/>
          <w:lang w:val="cs-CZ"/>
        </w:rPr>
        <w:t>v</w:t>
      </w:r>
      <w:r w:rsidR="003D13D4" w:rsidRPr="5DE2131F">
        <w:rPr>
          <w:rFonts w:cs="Tahoma"/>
          <w:lang w:val="cs-CZ"/>
        </w:rPr>
        <w:t> </w:t>
      </w:r>
      <w:r w:rsidR="002926D8" w:rsidRPr="5DE2131F">
        <w:rPr>
          <w:rFonts w:cs="Tahoma"/>
          <w:lang w:val="cs-CZ"/>
        </w:rPr>
        <w:t xml:space="preserve">dodatku ke Smlouvě a bude za ni příslušet Poskytovateli cena </w:t>
      </w:r>
      <w:r w:rsidR="00F3224B" w:rsidRPr="5DE2131F">
        <w:rPr>
          <w:rFonts w:cs="Tahoma"/>
          <w:lang w:val="cs-CZ"/>
        </w:rPr>
        <w:t>m</w:t>
      </w:r>
      <w:r w:rsidR="001F1470" w:rsidRPr="5DE2131F">
        <w:rPr>
          <w:rFonts w:cs="Tahoma"/>
          <w:lang w:val="cs-CZ"/>
        </w:rPr>
        <w:t>aximáln</w:t>
      </w:r>
      <w:r w:rsidR="00F3224B" w:rsidRPr="5DE2131F">
        <w:rPr>
          <w:rFonts w:cs="Tahoma"/>
          <w:lang w:val="cs-CZ"/>
        </w:rPr>
        <w:t>ě</w:t>
      </w:r>
      <w:r w:rsidR="001F1470" w:rsidRPr="5DE2131F">
        <w:rPr>
          <w:rFonts w:cs="Tahoma"/>
          <w:lang w:val="cs-CZ"/>
        </w:rPr>
        <w:t xml:space="preserve"> </w:t>
      </w:r>
      <w:r w:rsidR="002B5211" w:rsidRPr="5DE2131F">
        <w:rPr>
          <w:rFonts w:cs="Tahoma"/>
          <w:lang w:val="cs-CZ"/>
        </w:rPr>
        <w:t>1</w:t>
      </w:r>
      <w:r w:rsidR="007A10A7" w:rsidRPr="5DE2131F">
        <w:rPr>
          <w:rFonts w:cs="Tahoma"/>
          <w:lang w:val="cs-CZ"/>
        </w:rPr>
        <w:t>00</w:t>
      </w:r>
      <w:r w:rsidR="002E0709" w:rsidRPr="5DE2131F">
        <w:rPr>
          <w:rFonts w:cs="Tahoma"/>
          <w:lang w:val="cs-CZ"/>
        </w:rPr>
        <w:t> </w:t>
      </w:r>
      <w:r w:rsidR="00F3224B" w:rsidRPr="5DE2131F">
        <w:rPr>
          <w:rFonts w:cs="Tahoma"/>
          <w:lang w:val="cs-CZ"/>
        </w:rPr>
        <w:t>000</w:t>
      </w:r>
      <w:r w:rsidR="002E0709" w:rsidRPr="5DE2131F">
        <w:rPr>
          <w:rFonts w:cs="Tahoma"/>
          <w:lang w:val="cs-CZ"/>
        </w:rPr>
        <w:t>,-</w:t>
      </w:r>
      <w:r w:rsidR="00F3224B" w:rsidRPr="5DE2131F">
        <w:rPr>
          <w:rFonts w:cs="Tahoma"/>
          <w:lang w:val="cs-CZ"/>
        </w:rPr>
        <w:t xml:space="preserve"> Kč</w:t>
      </w:r>
      <w:r w:rsidR="007513C7" w:rsidRPr="5DE2131F">
        <w:rPr>
          <w:rFonts w:cs="Tahoma"/>
          <w:lang w:val="cs-CZ"/>
        </w:rPr>
        <w:t>.</w:t>
      </w:r>
      <w:r w:rsidR="007138D8" w:rsidRPr="5DE2131F">
        <w:rPr>
          <w:rFonts w:cs="Tahoma"/>
          <w:lang w:val="cs-CZ"/>
        </w:rPr>
        <w:t xml:space="preserve"> </w:t>
      </w:r>
      <w:r w:rsidR="007138D8" w:rsidRPr="5DE2131F">
        <w:rPr>
          <w:lang w:val="cs-CZ"/>
        </w:rPr>
        <w:t>V případě, že by se Poskytovatel stal v průběhu plnění Smlouvy plátcem DPH, zahrnuje cena uvedená v předchozí větě i DPH.</w:t>
      </w:r>
    </w:p>
    <w:p w14:paraId="4126E523" w14:textId="77777777" w:rsidR="00363036" w:rsidRPr="00574DFD" w:rsidRDefault="00363036" w:rsidP="00363036">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58" w:name="AutD"/>
      <w:bookmarkStart w:id="59" w:name="SW"/>
      <w:bookmarkStart w:id="60" w:name="StanSW"/>
      <w:bookmarkStart w:id="61" w:name="žád"/>
      <w:bookmarkStart w:id="62" w:name="opensource"/>
      <w:bookmarkStart w:id="63" w:name="OpSourSoft"/>
      <w:bookmarkStart w:id="64" w:name="_Ref202766041"/>
      <w:bookmarkStart w:id="65" w:name="_Toc212632756"/>
      <w:bookmarkStart w:id="66" w:name="_Toc295034739"/>
      <w:bookmarkEnd w:id="58"/>
      <w:bookmarkEnd w:id="59"/>
      <w:bookmarkEnd w:id="60"/>
      <w:bookmarkEnd w:id="61"/>
      <w:bookmarkEnd w:id="62"/>
      <w:bookmarkEnd w:id="63"/>
      <w:r w:rsidRPr="00574DFD">
        <w:rPr>
          <w:rFonts w:asciiTheme="minorHAnsi" w:hAnsiTheme="minorHAnsi" w:cs="Tahoma"/>
          <w:szCs w:val="20"/>
          <w:lang w:val="cs-CZ"/>
        </w:rPr>
        <w:t>OCHRANA INFORMACÍ</w:t>
      </w:r>
      <w:bookmarkEnd w:id="64"/>
      <w:bookmarkEnd w:id="65"/>
      <w:bookmarkEnd w:id="66"/>
    </w:p>
    <w:p w14:paraId="0C313AB9" w14:textId="6CAC7BDE" w:rsidR="00363036" w:rsidRPr="00F43C4C" w:rsidRDefault="00363036" w:rsidP="002B3177">
      <w:pPr>
        <w:pStyle w:val="RLTextlnkuslovan"/>
        <w:spacing w:before="60" w:after="60"/>
        <w:ind w:left="737" w:hanging="737"/>
        <w:rPr>
          <w:szCs w:val="20"/>
          <w:lang w:val="cs-CZ"/>
        </w:rPr>
      </w:pPr>
      <w:bookmarkStart w:id="67" w:name="_Ref492453703"/>
      <w:r w:rsidRPr="00F43C4C">
        <w:rPr>
          <w:szCs w:val="20"/>
          <w:lang w:val="cs-CZ" w:eastAsia="en-US"/>
        </w:rPr>
        <w:t>Smluvní</w:t>
      </w:r>
      <w:r w:rsidRPr="00F43C4C">
        <w:rPr>
          <w:szCs w:val="20"/>
          <w:lang w:val="cs-CZ"/>
        </w:rPr>
        <w:t xml:space="preserve"> strany jsou si vědomy toho, že v</w:t>
      </w:r>
      <w:r w:rsidR="003D13D4">
        <w:rPr>
          <w:szCs w:val="20"/>
          <w:lang w:val="cs-CZ"/>
        </w:rPr>
        <w:t> </w:t>
      </w:r>
      <w:r w:rsidRPr="00F43C4C">
        <w:rPr>
          <w:szCs w:val="20"/>
          <w:lang w:val="cs-CZ"/>
        </w:rPr>
        <w:t xml:space="preserve">rámci </w:t>
      </w:r>
      <w:r w:rsidRPr="00F43C4C">
        <w:rPr>
          <w:lang w:val="cs-CZ"/>
        </w:rPr>
        <w:t>plnění</w:t>
      </w:r>
      <w:r w:rsidRPr="00F43C4C">
        <w:rPr>
          <w:szCs w:val="20"/>
          <w:lang w:val="cs-CZ"/>
        </w:rPr>
        <w:t xml:space="preserve"> závazků z</w:t>
      </w:r>
      <w:r w:rsidR="003D13D4">
        <w:rPr>
          <w:szCs w:val="20"/>
          <w:lang w:val="cs-CZ"/>
        </w:rPr>
        <w:t> </w:t>
      </w:r>
      <w:r w:rsidRPr="00F43C4C">
        <w:rPr>
          <w:szCs w:val="20"/>
          <w:lang w:val="cs-CZ"/>
        </w:rPr>
        <w:t>této Smlouvy:</w:t>
      </w:r>
      <w:bookmarkEnd w:id="67"/>
    </w:p>
    <w:p w14:paraId="541559A0"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bookmarkStart w:id="68" w:name="DůvInf"/>
      <w:bookmarkEnd w:id="68"/>
    </w:p>
    <w:p w14:paraId="1F61C620"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19F864ED"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064C50D6"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186958D4"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2F99C2DB" w14:textId="77777777" w:rsidR="00806496" w:rsidRPr="00806496" w:rsidRDefault="00806496" w:rsidP="002F6366">
      <w:pPr>
        <w:pStyle w:val="Odstavecseseznamem"/>
        <w:numPr>
          <w:ilvl w:val="0"/>
          <w:numId w:val="39"/>
        </w:numPr>
        <w:spacing w:before="60" w:after="60" w:line="240" w:lineRule="auto"/>
        <w:contextualSpacing w:val="0"/>
        <w:jc w:val="both"/>
        <w:rPr>
          <w:rFonts w:eastAsia="Times New Roman" w:cs="Times New Roman"/>
          <w:vanish/>
          <w:sz w:val="20"/>
          <w:szCs w:val="20"/>
          <w:lang w:eastAsia="x-none"/>
        </w:rPr>
      </w:pPr>
    </w:p>
    <w:p w14:paraId="638FD128" w14:textId="77777777" w:rsidR="00806496" w:rsidRPr="00806496" w:rsidRDefault="00806496" w:rsidP="002F6366">
      <w:pPr>
        <w:pStyle w:val="Odstavecseseznamem"/>
        <w:numPr>
          <w:ilvl w:val="1"/>
          <w:numId w:val="39"/>
        </w:numPr>
        <w:spacing w:before="60" w:after="60" w:line="240" w:lineRule="auto"/>
        <w:contextualSpacing w:val="0"/>
        <w:jc w:val="both"/>
        <w:rPr>
          <w:rFonts w:eastAsia="Times New Roman" w:cs="Times New Roman"/>
          <w:vanish/>
          <w:sz w:val="20"/>
          <w:szCs w:val="20"/>
          <w:lang w:eastAsia="x-none"/>
        </w:rPr>
      </w:pPr>
    </w:p>
    <w:p w14:paraId="57A677DD" w14:textId="2E8E1C45" w:rsidR="00363036" w:rsidRPr="00F43C4C" w:rsidRDefault="00363036" w:rsidP="008A203F">
      <w:pPr>
        <w:pStyle w:val="RLTextlnkuslovan"/>
        <w:numPr>
          <w:ilvl w:val="2"/>
          <w:numId w:val="39"/>
        </w:numPr>
        <w:tabs>
          <w:tab w:val="num" w:pos="1823"/>
        </w:tabs>
        <w:spacing w:before="60" w:after="60"/>
        <w:ind w:left="993"/>
        <w:rPr>
          <w:szCs w:val="20"/>
          <w:lang w:val="cs-CZ"/>
        </w:rPr>
      </w:pPr>
      <w:r w:rsidRPr="00F43C4C">
        <w:rPr>
          <w:szCs w:val="20"/>
          <w:lang w:val="cs-CZ"/>
        </w:rPr>
        <w:t xml:space="preserve">si mohou vzájemně </w:t>
      </w:r>
      <w:r w:rsidRPr="005D0BAE">
        <w:rPr>
          <w:szCs w:val="20"/>
        </w:rPr>
        <w:t>vědomě</w:t>
      </w:r>
      <w:r w:rsidRPr="00F43C4C">
        <w:rPr>
          <w:szCs w:val="20"/>
          <w:lang w:val="cs-CZ"/>
        </w:rPr>
        <w:t xml:space="preserve"> nebo opom</w:t>
      </w:r>
      <w:r w:rsidRPr="00574DFD">
        <w:rPr>
          <w:szCs w:val="20"/>
          <w:lang w:val="cs-CZ"/>
        </w:rPr>
        <w:t>e</w:t>
      </w:r>
      <w:r w:rsidRPr="00F43C4C">
        <w:rPr>
          <w:szCs w:val="20"/>
          <w:lang w:val="cs-CZ"/>
        </w:rPr>
        <w:t>nutím poskytnout informace, které budou považovány za důvěrné</w:t>
      </w:r>
      <w:r w:rsidR="0026179F">
        <w:rPr>
          <w:szCs w:val="20"/>
          <w:lang w:val="cs-CZ"/>
        </w:rPr>
        <w:t xml:space="preserve"> (dále jen </w:t>
      </w:r>
      <w:r w:rsidR="00096161">
        <w:rPr>
          <w:szCs w:val="20"/>
          <w:lang w:val="cs-CZ"/>
        </w:rPr>
        <w:t>„důvěrné informace“)</w:t>
      </w:r>
      <w:r w:rsidRPr="00F43C4C">
        <w:rPr>
          <w:szCs w:val="20"/>
          <w:lang w:val="cs-CZ"/>
        </w:rPr>
        <w:t>,</w:t>
      </w:r>
    </w:p>
    <w:p w14:paraId="28513D04" w14:textId="6B11642F" w:rsidR="00363036" w:rsidRPr="00F43C4C" w:rsidRDefault="00363036" w:rsidP="008A203F">
      <w:pPr>
        <w:pStyle w:val="RLTextlnkuslovan"/>
        <w:numPr>
          <w:ilvl w:val="2"/>
          <w:numId w:val="39"/>
        </w:numPr>
        <w:spacing w:before="60" w:after="60"/>
        <w:ind w:left="993" w:hanging="567"/>
        <w:rPr>
          <w:szCs w:val="20"/>
          <w:lang w:val="cs-CZ"/>
        </w:rPr>
      </w:pPr>
      <w:r w:rsidRPr="00F43C4C">
        <w:rPr>
          <w:szCs w:val="20"/>
          <w:lang w:val="cs-CZ"/>
        </w:rPr>
        <w:t xml:space="preserve">mohou jejich </w:t>
      </w:r>
      <w:r w:rsidRPr="005D0BAE">
        <w:rPr>
          <w:szCs w:val="20"/>
        </w:rPr>
        <w:t>zaměstnanci</w:t>
      </w:r>
      <w:r w:rsidRPr="00F43C4C">
        <w:rPr>
          <w:szCs w:val="20"/>
          <w:lang w:val="cs-CZ"/>
        </w:rPr>
        <w:t xml:space="preserve"> a osoby v</w:t>
      </w:r>
      <w:r w:rsidR="003D13D4">
        <w:rPr>
          <w:szCs w:val="20"/>
          <w:lang w:val="cs-CZ"/>
        </w:rPr>
        <w:t> </w:t>
      </w:r>
      <w:r w:rsidRPr="00F43C4C">
        <w:rPr>
          <w:szCs w:val="20"/>
          <w:lang w:val="cs-CZ"/>
        </w:rPr>
        <w:t>obdobném postavení získat vědomou činností druhé strany nebo i jejím opominutím přístup k</w:t>
      </w:r>
      <w:r w:rsidR="003D13D4">
        <w:rPr>
          <w:szCs w:val="20"/>
          <w:lang w:val="cs-CZ"/>
        </w:rPr>
        <w:t> </w:t>
      </w:r>
      <w:r w:rsidRPr="00F43C4C">
        <w:rPr>
          <w:szCs w:val="20"/>
          <w:lang w:val="cs-CZ"/>
        </w:rPr>
        <w:t>důvěrným informacím druhé strany.</w:t>
      </w:r>
    </w:p>
    <w:p w14:paraId="4F9E933A" w14:textId="66F11871" w:rsidR="00363036" w:rsidRPr="007A10A7" w:rsidRDefault="00363036" w:rsidP="002B3177">
      <w:pPr>
        <w:pStyle w:val="RLTextlnkuslovan"/>
        <w:spacing w:before="60" w:after="60"/>
        <w:ind w:left="737" w:hanging="737"/>
        <w:rPr>
          <w:szCs w:val="20"/>
          <w:lang w:val="cs-CZ"/>
        </w:rPr>
      </w:pPr>
      <w:bookmarkStart w:id="69" w:name="_Ref202765128"/>
      <w:r w:rsidRPr="00F43C4C">
        <w:rPr>
          <w:szCs w:val="20"/>
          <w:lang w:val="cs-CZ" w:eastAsia="en-US"/>
        </w:rPr>
        <w:t>Smluvní</w:t>
      </w:r>
      <w:r w:rsidRPr="00F43C4C">
        <w:rPr>
          <w:szCs w:val="20"/>
          <w:lang w:val="cs-CZ"/>
        </w:rPr>
        <w:t xml:space="preserve"> strany se zavazují, že žádná z</w:t>
      </w:r>
      <w:r w:rsidR="003D13D4">
        <w:rPr>
          <w:szCs w:val="20"/>
          <w:lang w:val="cs-CZ"/>
        </w:rPr>
        <w:t> </w:t>
      </w:r>
      <w:r w:rsidRPr="00F43C4C">
        <w:rPr>
          <w:szCs w:val="20"/>
          <w:lang w:val="cs-CZ"/>
        </w:rPr>
        <w:t xml:space="preserve">nich nezpřístupní třetí osobě důvěrné informace, které při plnění této Smlouvy získala od druhé smluvní strany </w:t>
      </w:r>
      <w:r w:rsidRPr="007A10A7">
        <w:rPr>
          <w:szCs w:val="20"/>
          <w:lang w:val="cs-CZ"/>
        </w:rPr>
        <w:t>a neužije důvěrné informace v</w:t>
      </w:r>
      <w:r w:rsidR="003D13D4" w:rsidRPr="007A10A7">
        <w:rPr>
          <w:szCs w:val="20"/>
          <w:lang w:val="cs-CZ"/>
        </w:rPr>
        <w:t> </w:t>
      </w:r>
      <w:r w:rsidRPr="007A10A7">
        <w:rPr>
          <w:lang w:val="cs-CZ"/>
        </w:rPr>
        <w:t>rozporu</w:t>
      </w:r>
      <w:r w:rsidRPr="007A10A7">
        <w:rPr>
          <w:szCs w:val="20"/>
          <w:lang w:val="cs-CZ"/>
        </w:rPr>
        <w:t xml:space="preserve"> s</w:t>
      </w:r>
      <w:r w:rsidR="003D13D4" w:rsidRPr="007A10A7">
        <w:rPr>
          <w:szCs w:val="20"/>
          <w:lang w:val="cs-CZ"/>
        </w:rPr>
        <w:t> </w:t>
      </w:r>
      <w:r w:rsidR="007A10A7">
        <w:rPr>
          <w:szCs w:val="20"/>
          <w:lang w:val="cs-CZ"/>
        </w:rPr>
        <w:t>touto</w:t>
      </w:r>
      <w:r w:rsidRPr="007A10A7">
        <w:rPr>
          <w:szCs w:val="20"/>
          <w:lang w:val="cs-CZ"/>
        </w:rPr>
        <w:t xml:space="preserve"> Smlouv</w:t>
      </w:r>
      <w:r w:rsidR="007A10A7">
        <w:rPr>
          <w:szCs w:val="20"/>
          <w:lang w:val="cs-CZ"/>
        </w:rPr>
        <w:t>ou</w:t>
      </w:r>
      <w:r w:rsidRPr="007A10A7">
        <w:rPr>
          <w:szCs w:val="20"/>
          <w:lang w:val="cs-CZ"/>
        </w:rPr>
        <w:t xml:space="preserve"> a pro svůj vlastní prospěch.</w:t>
      </w:r>
      <w:bookmarkEnd w:id="69"/>
      <w:r w:rsidRPr="007A10A7">
        <w:rPr>
          <w:szCs w:val="20"/>
          <w:lang w:val="cs-CZ"/>
        </w:rPr>
        <w:t xml:space="preserve"> </w:t>
      </w:r>
    </w:p>
    <w:p w14:paraId="1182EA92" w14:textId="589F0E51" w:rsidR="00363036" w:rsidRPr="00F43C4C" w:rsidRDefault="00363036" w:rsidP="002B3177">
      <w:pPr>
        <w:pStyle w:val="RLTextlnkuslovan"/>
        <w:spacing w:before="60" w:after="60"/>
        <w:ind w:left="737" w:hanging="737"/>
        <w:rPr>
          <w:szCs w:val="20"/>
          <w:lang w:val="cs-CZ"/>
        </w:rPr>
      </w:pPr>
      <w:bookmarkStart w:id="70" w:name="_Ref225082917"/>
      <w:r w:rsidRPr="00F43C4C">
        <w:rPr>
          <w:szCs w:val="20"/>
          <w:lang w:val="cs-CZ"/>
        </w:rPr>
        <w:t xml:space="preserve">Za </w:t>
      </w:r>
      <w:r w:rsidRPr="00F43C4C">
        <w:rPr>
          <w:szCs w:val="20"/>
          <w:lang w:val="cs-CZ" w:eastAsia="en-US"/>
        </w:rPr>
        <w:t>třetí</w:t>
      </w:r>
      <w:r w:rsidRPr="00F43C4C">
        <w:rPr>
          <w:szCs w:val="20"/>
          <w:lang w:val="cs-CZ"/>
        </w:rPr>
        <w:t xml:space="preserve"> osoby podle odst. </w:t>
      </w:r>
      <w:r w:rsidR="007B0655">
        <w:rPr>
          <w:szCs w:val="20"/>
          <w:lang w:val="cs-CZ"/>
        </w:rPr>
        <w:t>17</w:t>
      </w:r>
      <w:r w:rsidR="00AE0973" w:rsidRPr="00574DFD">
        <w:rPr>
          <w:szCs w:val="20"/>
          <w:lang w:val="cs-CZ"/>
        </w:rPr>
        <w:t xml:space="preserve">.2 </w:t>
      </w:r>
      <w:r w:rsidR="00C657DC" w:rsidRPr="00574DFD">
        <w:rPr>
          <w:szCs w:val="20"/>
          <w:lang w:val="cs-CZ"/>
        </w:rPr>
        <w:t xml:space="preserve">této Smlouvy </w:t>
      </w:r>
      <w:r w:rsidRPr="00F43C4C">
        <w:rPr>
          <w:szCs w:val="20"/>
          <w:lang w:val="cs-CZ"/>
        </w:rPr>
        <w:t>se nepovažují:</w:t>
      </w:r>
      <w:bookmarkEnd w:id="70"/>
    </w:p>
    <w:p w14:paraId="1889728E" w14:textId="77777777" w:rsidR="005B598C" w:rsidRPr="005B598C" w:rsidRDefault="005B598C"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bookmarkStart w:id="71" w:name="_Ref202766324"/>
    </w:p>
    <w:p w14:paraId="50A35B9C" w14:textId="77777777" w:rsidR="005B598C" w:rsidRPr="005B598C" w:rsidRDefault="005B598C"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666D95FD" w14:textId="6BFC7F0F" w:rsidR="00363036" w:rsidRPr="008D5C7E" w:rsidRDefault="00363036" w:rsidP="002F6366">
      <w:pPr>
        <w:pStyle w:val="RLTextlnkuslovan"/>
        <w:numPr>
          <w:ilvl w:val="2"/>
          <w:numId w:val="39"/>
        </w:numPr>
        <w:tabs>
          <w:tab w:val="num" w:pos="1823"/>
        </w:tabs>
        <w:spacing w:before="60" w:after="60"/>
        <w:ind w:left="1135"/>
        <w:rPr>
          <w:szCs w:val="20"/>
          <w:lang w:val="cs-CZ"/>
        </w:rPr>
      </w:pPr>
      <w:r w:rsidRPr="00F43C4C">
        <w:rPr>
          <w:szCs w:val="20"/>
          <w:lang w:val="cs-CZ"/>
        </w:rPr>
        <w:t xml:space="preserve">zaměstnanci </w:t>
      </w:r>
      <w:r w:rsidRPr="008D5C7E">
        <w:rPr>
          <w:szCs w:val="20"/>
          <w:lang w:val="cs-CZ"/>
        </w:rPr>
        <w:t>smluvních stran a osoby v</w:t>
      </w:r>
      <w:r w:rsidR="003D13D4" w:rsidRPr="008D5C7E">
        <w:rPr>
          <w:szCs w:val="20"/>
          <w:lang w:val="cs-CZ"/>
        </w:rPr>
        <w:t> </w:t>
      </w:r>
      <w:r w:rsidRPr="008D5C7E">
        <w:rPr>
          <w:szCs w:val="20"/>
          <w:lang w:val="cs-CZ"/>
        </w:rPr>
        <w:t>obdobném postavení,</w:t>
      </w:r>
      <w:bookmarkEnd w:id="71"/>
      <w:r w:rsidRPr="008D5C7E">
        <w:rPr>
          <w:szCs w:val="20"/>
          <w:lang w:val="cs-CZ"/>
        </w:rPr>
        <w:t xml:space="preserve"> </w:t>
      </w:r>
    </w:p>
    <w:p w14:paraId="151FF888" w14:textId="77777777" w:rsidR="00363036" w:rsidRPr="008D5C7E" w:rsidRDefault="00363036" w:rsidP="002F6366">
      <w:pPr>
        <w:pStyle w:val="RLTextlnkuslovan"/>
        <w:numPr>
          <w:ilvl w:val="2"/>
          <w:numId w:val="39"/>
        </w:numPr>
        <w:tabs>
          <w:tab w:val="num" w:pos="1823"/>
        </w:tabs>
        <w:spacing w:before="60" w:after="60"/>
        <w:ind w:left="1135"/>
        <w:rPr>
          <w:szCs w:val="20"/>
          <w:lang w:val="cs-CZ"/>
        </w:rPr>
      </w:pPr>
      <w:bookmarkStart w:id="72" w:name="_Ref202766325"/>
      <w:r w:rsidRPr="008D5C7E">
        <w:rPr>
          <w:szCs w:val="20"/>
          <w:lang w:val="cs-CZ"/>
        </w:rPr>
        <w:t>orgány smluvních stran a jejich členové,</w:t>
      </w:r>
      <w:bookmarkEnd w:id="72"/>
      <w:r w:rsidRPr="008D5C7E">
        <w:rPr>
          <w:szCs w:val="20"/>
          <w:lang w:val="cs-CZ"/>
        </w:rPr>
        <w:t xml:space="preserve"> </w:t>
      </w:r>
    </w:p>
    <w:p w14:paraId="0A4C3128" w14:textId="144A1E06" w:rsidR="00334C94" w:rsidRPr="00334C94" w:rsidRDefault="00334C94" w:rsidP="008A203F">
      <w:pPr>
        <w:pStyle w:val="RLTextlnkuslovan"/>
        <w:numPr>
          <w:ilvl w:val="2"/>
          <w:numId w:val="39"/>
        </w:numPr>
        <w:tabs>
          <w:tab w:val="num" w:pos="1823"/>
        </w:tabs>
        <w:spacing w:before="60" w:after="60"/>
        <w:ind w:hanging="362"/>
        <w:rPr>
          <w:szCs w:val="20"/>
        </w:rPr>
      </w:pPr>
      <w:r w:rsidRPr="008D5C7E">
        <w:rPr>
          <w:szCs w:val="20"/>
          <w:lang w:val="cs-CZ"/>
        </w:rPr>
        <w:t>ve vztahu k důvěrným informacím Objednatele poddodavatelé Poskytovatele, za předpokladu, že se</w:t>
      </w:r>
      <w:r w:rsidRPr="00334C94">
        <w:rPr>
          <w:szCs w:val="20"/>
        </w:rPr>
        <w:t xml:space="preserv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24568DE" w14:textId="225D4920" w:rsidR="00363036" w:rsidRPr="00F43C4C" w:rsidRDefault="00363036" w:rsidP="002B3177">
      <w:pPr>
        <w:pStyle w:val="RLTextlnkuslovan"/>
        <w:spacing w:before="60" w:after="60"/>
        <w:ind w:left="737" w:hanging="737"/>
        <w:rPr>
          <w:szCs w:val="20"/>
          <w:lang w:val="cs-CZ"/>
        </w:rPr>
      </w:pPr>
      <w:r w:rsidRPr="00F43C4C">
        <w:rPr>
          <w:szCs w:val="20"/>
          <w:lang w:val="cs-CZ"/>
        </w:rPr>
        <w:t>Smluvní strany se zavazují v</w:t>
      </w:r>
      <w:r w:rsidR="003D13D4">
        <w:rPr>
          <w:szCs w:val="20"/>
          <w:lang w:val="cs-CZ"/>
        </w:rPr>
        <w:t> </w:t>
      </w:r>
      <w:r w:rsidRPr="00F43C4C">
        <w:rPr>
          <w:szCs w:val="20"/>
          <w:lang w:val="cs-CZ"/>
        </w:rPr>
        <w:t>plném rozsahu zachovávat povinnost mlčenlivosti a povinnost chránit důvěrné informace vyplývající z</w:t>
      </w:r>
      <w:r w:rsidR="003D13D4">
        <w:rPr>
          <w:szCs w:val="20"/>
          <w:lang w:val="cs-CZ"/>
        </w:rPr>
        <w:t> </w:t>
      </w:r>
      <w:r w:rsidRPr="00F43C4C">
        <w:rPr>
          <w:szCs w:val="20"/>
          <w:lang w:val="cs-CZ"/>
        </w:rPr>
        <w:t>této Smlouvy a též z</w:t>
      </w:r>
      <w:r w:rsidR="003D13D4">
        <w:rPr>
          <w:szCs w:val="20"/>
          <w:lang w:val="cs-CZ"/>
        </w:rPr>
        <w:t> </w:t>
      </w:r>
      <w:r w:rsidRPr="00F43C4C">
        <w:rPr>
          <w:szCs w:val="20"/>
          <w:lang w:val="cs-CZ"/>
        </w:rPr>
        <w:t>příslušných právních předpisů</w:t>
      </w:r>
      <w:r w:rsidRPr="00574DFD">
        <w:rPr>
          <w:szCs w:val="20"/>
          <w:lang w:val="cs-CZ"/>
        </w:rPr>
        <w:t xml:space="preserve">, a to i po ukončení účinnosti Smlouvy. </w:t>
      </w:r>
      <w:r w:rsidRPr="00F43C4C">
        <w:rPr>
          <w:szCs w:val="20"/>
          <w:lang w:val="cs-CZ"/>
        </w:rPr>
        <w:t>Smluvní strany se v</w:t>
      </w:r>
      <w:r w:rsidR="003D13D4">
        <w:rPr>
          <w:szCs w:val="20"/>
          <w:lang w:val="cs-CZ"/>
        </w:rPr>
        <w:t> </w:t>
      </w:r>
      <w:r w:rsidRPr="00F43C4C">
        <w:rPr>
          <w:szCs w:val="20"/>
          <w:lang w:val="cs-CZ"/>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BD4BA0E" w14:textId="29280D2C" w:rsidR="00363036" w:rsidRPr="009A3628" w:rsidRDefault="00363036" w:rsidP="009A3628">
      <w:pPr>
        <w:pStyle w:val="RLTextlnkuslovan"/>
        <w:spacing w:before="60" w:after="60"/>
        <w:ind w:left="737" w:hanging="737"/>
      </w:pPr>
      <w:bookmarkStart w:id="73" w:name="_Ref431570224"/>
      <w:r w:rsidRPr="00F43C4C">
        <w:rPr>
          <w:szCs w:val="20"/>
          <w:lang w:val="cs-CZ"/>
        </w:rPr>
        <w:t>Budou-li data nebo jiné informace poskytnuté Objednatelem či třetími stranami</w:t>
      </w:r>
      <w:r w:rsidRPr="00574DFD">
        <w:rPr>
          <w:szCs w:val="20"/>
          <w:lang w:val="cs-CZ"/>
        </w:rPr>
        <w:t xml:space="preserve">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w:t>
      </w:r>
      <w:r w:rsidRPr="00F43C4C">
        <w:rPr>
          <w:szCs w:val="20"/>
          <w:lang w:val="cs-CZ"/>
        </w:rPr>
        <w:t xml:space="preserve"> obsahovat data</w:t>
      </w:r>
      <w:r w:rsidRPr="00574DFD">
        <w:rPr>
          <w:szCs w:val="20"/>
          <w:lang w:val="cs-CZ"/>
        </w:rPr>
        <w:t xml:space="preserve"> nebo jiné informace</w:t>
      </w:r>
      <w:r w:rsidRPr="00F43C4C">
        <w:rPr>
          <w:szCs w:val="20"/>
          <w:lang w:val="cs-CZ"/>
        </w:rPr>
        <w:t xml:space="preserve"> </w:t>
      </w:r>
      <w:r w:rsidRPr="00F43C4C">
        <w:rPr>
          <w:lang w:val="cs-CZ"/>
        </w:rPr>
        <w:t>podléhající</w:t>
      </w:r>
      <w:r w:rsidRPr="00F43C4C">
        <w:rPr>
          <w:szCs w:val="20"/>
          <w:lang w:val="cs-CZ"/>
        </w:rPr>
        <w:t xml:space="preserve">  ochran</w:t>
      </w:r>
      <w:r w:rsidRPr="00574DFD">
        <w:rPr>
          <w:szCs w:val="20"/>
          <w:lang w:val="cs-CZ"/>
        </w:rPr>
        <w:t>ě</w:t>
      </w:r>
      <w:r w:rsidRPr="00F43C4C">
        <w:rPr>
          <w:szCs w:val="20"/>
          <w:lang w:val="cs-CZ"/>
        </w:rPr>
        <w:t xml:space="preserve"> podle</w:t>
      </w:r>
      <w:r w:rsidRPr="00574DFD">
        <w:rPr>
          <w:szCs w:val="20"/>
          <w:lang w:val="cs-CZ"/>
        </w:rPr>
        <w:t xml:space="preserve">  příslušných právních předpisů, včetně </w:t>
      </w:r>
      <w:r w:rsidRPr="00F43C4C">
        <w:rPr>
          <w:szCs w:val="20"/>
          <w:lang w:val="cs-CZ"/>
        </w:rPr>
        <w:t>nařízení Evropského parlamentu a Rady (EU) 2016/679 ze dne 27. dubna 2016 o ochraně fyzických osob v</w:t>
      </w:r>
      <w:r w:rsidR="003D13D4">
        <w:rPr>
          <w:szCs w:val="20"/>
          <w:lang w:val="cs-CZ"/>
        </w:rPr>
        <w:t> </w:t>
      </w:r>
      <w:r w:rsidRPr="00F43C4C">
        <w:rPr>
          <w:szCs w:val="20"/>
          <w:lang w:val="cs-CZ"/>
        </w:rPr>
        <w:t>souvislosti se zpracováním osobních údajů a o volném pohybu těchto údajů a o zrušení směrnice 95/46/ES (obecné nařízení o</w:t>
      </w:r>
      <w:r w:rsidR="00395E20">
        <w:rPr>
          <w:szCs w:val="20"/>
          <w:lang w:val="cs-CZ"/>
        </w:rPr>
        <w:t> </w:t>
      </w:r>
      <w:r w:rsidRPr="00F43C4C">
        <w:rPr>
          <w:szCs w:val="20"/>
          <w:lang w:val="cs-CZ"/>
        </w:rPr>
        <w:t xml:space="preserve">ochraně osobních údajů; </w:t>
      </w:r>
      <w:r w:rsidRPr="00574DFD">
        <w:rPr>
          <w:szCs w:val="20"/>
          <w:lang w:val="cs-CZ"/>
        </w:rPr>
        <w:t>dále jen „</w:t>
      </w:r>
      <w:r w:rsidRPr="00F43C4C">
        <w:rPr>
          <w:b/>
          <w:szCs w:val="20"/>
          <w:lang w:val="cs-CZ"/>
        </w:rPr>
        <w:t>GDPR</w:t>
      </w:r>
      <w:r w:rsidRPr="00574DFD">
        <w:rPr>
          <w:szCs w:val="20"/>
          <w:lang w:val="cs-CZ"/>
        </w:rPr>
        <w:t>“) a zákona č.</w:t>
      </w:r>
      <w:r w:rsidR="00CF4C4F" w:rsidRPr="00574DFD">
        <w:rPr>
          <w:szCs w:val="20"/>
          <w:lang w:val="cs-CZ"/>
        </w:rPr>
        <w:t> </w:t>
      </w:r>
      <w:r w:rsidRPr="00574DFD">
        <w:rPr>
          <w:szCs w:val="20"/>
          <w:lang w:val="cs-CZ"/>
        </w:rPr>
        <w:t>110/2019 Sb., o zpracování osobních údajů,</w:t>
      </w:r>
      <w:r w:rsidR="00F054C3" w:rsidRPr="00574DFD">
        <w:rPr>
          <w:szCs w:val="20"/>
          <w:lang w:val="cs-CZ"/>
        </w:rPr>
        <w:t xml:space="preserve"> ve zněn</w:t>
      </w:r>
      <w:r w:rsidR="00AB290E" w:rsidRPr="00574DFD">
        <w:rPr>
          <w:szCs w:val="20"/>
          <w:lang w:val="cs-CZ"/>
        </w:rPr>
        <w:t>í pozdějších předpisů,</w:t>
      </w:r>
      <w:r w:rsidRPr="00574DFD">
        <w:rPr>
          <w:szCs w:val="20"/>
          <w:lang w:val="cs-CZ"/>
        </w:rPr>
        <w:t xml:space="preserve"> zavazuje se Poskytovatel splnit povinnosti dané mu těmito právními předpisy. </w:t>
      </w:r>
      <w:bookmarkEnd w:id="73"/>
    </w:p>
    <w:p w14:paraId="6AF287C6" w14:textId="3C22A361" w:rsidR="00363036" w:rsidRPr="00F43C4C" w:rsidRDefault="00363036" w:rsidP="002B3177">
      <w:pPr>
        <w:pStyle w:val="RLTextlnkuslovan"/>
        <w:spacing w:before="60" w:after="60"/>
        <w:ind w:left="737" w:hanging="737"/>
        <w:rPr>
          <w:szCs w:val="20"/>
          <w:lang w:val="cs-CZ"/>
        </w:rPr>
      </w:pPr>
      <w:r w:rsidRPr="009228E5">
        <w:rPr>
          <w:szCs w:val="20"/>
          <w:lang w:val="cs-CZ"/>
        </w:rPr>
        <w:t xml:space="preserve">Veškeré důvěrné informace zůstávají výhradním vlastnictvím předávající strany </w:t>
      </w:r>
      <w:r w:rsidRPr="00F43C4C">
        <w:rPr>
          <w:szCs w:val="20"/>
          <w:lang w:val="cs-CZ"/>
        </w:rPr>
        <w:t>a přijímající strana vyvine pro zachování jejich důvěrnosti a pro jejich ochranu stejné úsilí, jako by se jednalo o její vlastní důvěrné informace. S</w:t>
      </w:r>
      <w:r w:rsidR="003D13D4">
        <w:rPr>
          <w:szCs w:val="20"/>
          <w:lang w:val="cs-CZ"/>
        </w:rPr>
        <w:t> </w:t>
      </w:r>
      <w:r w:rsidRPr="00F43C4C">
        <w:rPr>
          <w:szCs w:val="20"/>
          <w:lang w:val="cs-CZ"/>
        </w:rPr>
        <w:t xml:space="preserve">výjimkou rozsahu, který je nezbytný pro plnění této Smlouvy, se </w:t>
      </w:r>
      <w:r w:rsidRPr="00F43C4C">
        <w:rPr>
          <w:lang w:val="cs-CZ"/>
        </w:rPr>
        <w:t>obě</w:t>
      </w:r>
      <w:r w:rsidRPr="00F43C4C">
        <w:rPr>
          <w:szCs w:val="20"/>
          <w:lang w:val="cs-CZ"/>
        </w:rPr>
        <w:t xml:space="preserve"> strany zavazují neduplikovat žádným způsobem důvěrné informace druhé strany, nepředat je třetí straně ani svým vlastním zaměstnancům </w:t>
      </w:r>
      <w:r w:rsidR="00395E20">
        <w:rPr>
          <w:szCs w:val="20"/>
          <w:lang w:val="cs-CZ"/>
        </w:rPr>
        <w:br/>
      </w:r>
      <w:r w:rsidRPr="00F43C4C">
        <w:rPr>
          <w:szCs w:val="20"/>
          <w:lang w:val="cs-CZ"/>
        </w:rPr>
        <w:t>a zástupcům s</w:t>
      </w:r>
      <w:r w:rsidR="003D13D4">
        <w:rPr>
          <w:szCs w:val="20"/>
          <w:lang w:val="cs-CZ"/>
        </w:rPr>
        <w:t> </w:t>
      </w:r>
      <w:r w:rsidRPr="00F43C4C">
        <w:rPr>
          <w:szCs w:val="20"/>
          <w:lang w:val="cs-CZ"/>
        </w:rPr>
        <w:t>výjimkou těch, kteří s</w:t>
      </w:r>
      <w:r w:rsidR="003D13D4">
        <w:rPr>
          <w:szCs w:val="20"/>
          <w:lang w:val="cs-CZ"/>
        </w:rPr>
        <w:t> </w:t>
      </w:r>
      <w:r w:rsidRPr="00F43C4C">
        <w:rPr>
          <w:szCs w:val="20"/>
          <w:lang w:val="cs-CZ"/>
        </w:rPr>
        <w:t xml:space="preserve">nimi potřebují být seznámeni, aby mohli plnit tuto Smlouvu. Obě strany se </w:t>
      </w:r>
      <w:r w:rsidR="000E41E8">
        <w:rPr>
          <w:szCs w:val="20"/>
          <w:lang w:val="cs-CZ"/>
        </w:rPr>
        <w:t>z</w:t>
      </w:r>
      <w:r w:rsidRPr="00F43C4C">
        <w:rPr>
          <w:szCs w:val="20"/>
          <w:lang w:val="cs-CZ"/>
        </w:rPr>
        <w:t>ároveň zavazují nepouž</w:t>
      </w:r>
      <w:r w:rsidR="000E41E8">
        <w:rPr>
          <w:szCs w:val="20"/>
          <w:lang w:val="cs-CZ"/>
        </w:rPr>
        <w:t>í</w:t>
      </w:r>
      <w:r w:rsidRPr="00F43C4C">
        <w:rPr>
          <w:szCs w:val="20"/>
          <w:lang w:val="cs-CZ"/>
        </w:rPr>
        <w:t xml:space="preserve">t důvěrné informace druhé strany jinak než za účelem plnění této Smlouvy. </w:t>
      </w:r>
    </w:p>
    <w:p w14:paraId="754F9BDB" w14:textId="377FC7D9" w:rsidR="00363036" w:rsidRPr="00F43C4C" w:rsidRDefault="00363036" w:rsidP="002B3177">
      <w:pPr>
        <w:pStyle w:val="RLTextlnkuslovan"/>
        <w:spacing w:before="60" w:after="60"/>
        <w:ind w:left="737" w:hanging="737"/>
        <w:rPr>
          <w:szCs w:val="20"/>
          <w:lang w:val="cs-CZ"/>
        </w:rPr>
      </w:pPr>
      <w:r w:rsidRPr="00F43C4C">
        <w:rPr>
          <w:szCs w:val="20"/>
          <w:lang w:val="cs-CZ"/>
        </w:rPr>
        <w:t xml:space="preserve">Nedohodnou-li se smluvní strany výslovně písemnou formou jinak, považují se za důvěrné implicitně všechny informace, které jsou anebo by mohly být součástí </w:t>
      </w:r>
      <w:r w:rsidRPr="00F43C4C">
        <w:rPr>
          <w:lang w:val="cs-CZ"/>
        </w:rPr>
        <w:t>obchodního</w:t>
      </w:r>
      <w:r w:rsidRPr="00F43C4C">
        <w:rPr>
          <w:szCs w:val="20"/>
          <w:lang w:val="cs-CZ"/>
        </w:rPr>
        <w:t xml:space="preserve"> tajemství, tj. například, ale nejenom, popisy nebo části popisů technologických procesů a vzorců, technických vzorců a technického know-how, informace o</w:t>
      </w:r>
      <w:r w:rsidR="00395E20">
        <w:rPr>
          <w:szCs w:val="20"/>
          <w:lang w:val="cs-CZ"/>
        </w:rPr>
        <w:t> </w:t>
      </w:r>
      <w:r w:rsidRPr="00F43C4C">
        <w:rPr>
          <w:szCs w:val="20"/>
          <w:lang w:val="cs-CZ"/>
        </w:rPr>
        <w:t xml:space="preserve">provozních metodách, procedurách a pracovních postupech, obchodní nebo marketingové plány, koncepce </w:t>
      </w:r>
      <w:r w:rsidR="00395E20">
        <w:rPr>
          <w:szCs w:val="20"/>
          <w:lang w:val="cs-CZ"/>
        </w:rPr>
        <w:br/>
      </w:r>
      <w:r w:rsidRPr="00F43C4C">
        <w:rPr>
          <w:szCs w:val="20"/>
          <w:lang w:val="cs-CZ"/>
        </w:rPr>
        <w:t>a strategie nebo jejich části, nabídky, kontrakty, smlouvy, dohody nebo jiná ujednání s</w:t>
      </w:r>
      <w:r w:rsidR="003D13D4">
        <w:rPr>
          <w:szCs w:val="20"/>
          <w:lang w:val="cs-CZ"/>
        </w:rPr>
        <w:t> </w:t>
      </w:r>
      <w:r w:rsidRPr="00F43C4C">
        <w:rPr>
          <w:szCs w:val="20"/>
          <w:lang w:val="cs-CZ"/>
        </w:rPr>
        <w:t>třetími stranami, informace o výsledcích hospodaření, o</w:t>
      </w:r>
      <w:r w:rsidRPr="00574DFD">
        <w:rPr>
          <w:szCs w:val="20"/>
          <w:lang w:val="cs-CZ"/>
        </w:rPr>
        <w:t> </w:t>
      </w:r>
      <w:r w:rsidRPr="00F43C4C">
        <w:rPr>
          <w:szCs w:val="20"/>
          <w:lang w:val="cs-CZ"/>
        </w:rPr>
        <w:t>vztazích s</w:t>
      </w:r>
      <w:r w:rsidR="003D13D4">
        <w:rPr>
          <w:szCs w:val="20"/>
          <w:lang w:val="cs-CZ"/>
        </w:rPr>
        <w:t> </w:t>
      </w:r>
      <w:r w:rsidRPr="00F43C4C">
        <w:rPr>
          <w:szCs w:val="20"/>
          <w:lang w:val="cs-CZ"/>
        </w:rPr>
        <w:t>obchodními partnery, o pracovněprávních otázkách a všechny další informace, jejichž zveřejnění přijímající stranou by předávající straně mohlo způsobit újmu.</w:t>
      </w:r>
    </w:p>
    <w:p w14:paraId="0A1B142D" w14:textId="5B2E1BA2" w:rsidR="00363036" w:rsidRPr="00F43C4C" w:rsidRDefault="00363036" w:rsidP="002B3177">
      <w:pPr>
        <w:pStyle w:val="RLTextlnkuslovan"/>
        <w:spacing w:before="60" w:after="60"/>
        <w:ind w:left="737" w:hanging="737"/>
        <w:rPr>
          <w:szCs w:val="20"/>
          <w:lang w:val="cs-CZ"/>
        </w:rPr>
      </w:pPr>
      <w:r w:rsidRPr="00F43C4C">
        <w:rPr>
          <w:szCs w:val="20"/>
          <w:lang w:val="cs-CZ"/>
        </w:rPr>
        <w:t xml:space="preserve">Za porušení povinnosti mlčenlivosti považují smluvní strany také </w:t>
      </w:r>
      <w:r w:rsidRPr="00574DFD">
        <w:rPr>
          <w:szCs w:val="20"/>
          <w:lang w:val="cs-CZ"/>
        </w:rPr>
        <w:t xml:space="preserve">porušení </w:t>
      </w:r>
      <w:r w:rsidRPr="00F43C4C">
        <w:rPr>
          <w:szCs w:val="20"/>
          <w:lang w:val="cs-CZ"/>
        </w:rPr>
        <w:t>mlčenlivost</w:t>
      </w:r>
      <w:r w:rsidRPr="00574DFD">
        <w:rPr>
          <w:szCs w:val="20"/>
          <w:lang w:val="cs-CZ"/>
        </w:rPr>
        <w:t>i</w:t>
      </w:r>
      <w:r w:rsidRPr="00F43C4C">
        <w:rPr>
          <w:szCs w:val="20"/>
          <w:lang w:val="cs-CZ"/>
        </w:rPr>
        <w:t xml:space="preserve"> Poskytovatele ohledně osobních údajů. Bude-li Poskytovatel s</w:t>
      </w:r>
      <w:r w:rsidR="003D13D4">
        <w:rPr>
          <w:szCs w:val="20"/>
          <w:lang w:val="cs-CZ"/>
        </w:rPr>
        <w:t> </w:t>
      </w:r>
      <w:r w:rsidRPr="00F43C4C">
        <w:rPr>
          <w:szCs w:val="20"/>
          <w:lang w:val="cs-CZ"/>
        </w:rPr>
        <w:t xml:space="preserve">osobními údaji nakládat při </w:t>
      </w:r>
      <w:r w:rsidRPr="00F43C4C">
        <w:rPr>
          <w:lang w:val="cs-CZ"/>
        </w:rPr>
        <w:t>realizaci</w:t>
      </w:r>
      <w:r w:rsidRPr="00F43C4C">
        <w:rPr>
          <w:szCs w:val="20"/>
          <w:lang w:val="cs-CZ"/>
        </w:rPr>
        <w:t xml:space="preserve"> předmětu této Smlouvy, odpovídá Poskytovatel za to, že z</w:t>
      </w:r>
      <w:r w:rsidR="003D13D4">
        <w:rPr>
          <w:szCs w:val="20"/>
          <w:lang w:val="cs-CZ"/>
        </w:rPr>
        <w:t> </w:t>
      </w:r>
      <w:r w:rsidRPr="00F43C4C">
        <w:rPr>
          <w:szCs w:val="20"/>
          <w:lang w:val="cs-CZ"/>
        </w:rPr>
        <w:t>jeho strany bude nakládání s</w:t>
      </w:r>
      <w:r w:rsidR="003D13D4">
        <w:rPr>
          <w:szCs w:val="20"/>
          <w:lang w:val="cs-CZ"/>
        </w:rPr>
        <w:t> </w:t>
      </w:r>
      <w:r w:rsidRPr="00F43C4C">
        <w:rPr>
          <w:szCs w:val="20"/>
          <w:lang w:val="cs-CZ"/>
        </w:rPr>
        <w:t>těmito osobními údaji v</w:t>
      </w:r>
      <w:r w:rsidR="003D13D4">
        <w:rPr>
          <w:szCs w:val="20"/>
          <w:lang w:val="cs-CZ"/>
        </w:rPr>
        <w:t> </w:t>
      </w:r>
      <w:r w:rsidRPr="00F43C4C">
        <w:rPr>
          <w:szCs w:val="20"/>
          <w:lang w:val="cs-CZ"/>
        </w:rPr>
        <w:t>souladu s</w:t>
      </w:r>
      <w:r w:rsidR="003D13D4">
        <w:rPr>
          <w:szCs w:val="20"/>
          <w:lang w:val="cs-CZ"/>
        </w:rPr>
        <w:t> </w:t>
      </w:r>
      <w:r w:rsidRPr="00F43C4C">
        <w:rPr>
          <w:szCs w:val="20"/>
          <w:lang w:val="cs-CZ"/>
        </w:rPr>
        <w:t>příslušnými právními předpisy o</w:t>
      </w:r>
      <w:r w:rsidRPr="00574DFD">
        <w:rPr>
          <w:szCs w:val="20"/>
          <w:lang w:val="cs-CZ"/>
        </w:rPr>
        <w:t> </w:t>
      </w:r>
      <w:r w:rsidRPr="00F43C4C">
        <w:rPr>
          <w:szCs w:val="20"/>
          <w:lang w:val="cs-CZ"/>
        </w:rPr>
        <w:t>ochraně osobních údajů, zejm. v</w:t>
      </w:r>
      <w:r w:rsidR="003D13D4">
        <w:rPr>
          <w:szCs w:val="20"/>
          <w:lang w:val="cs-CZ"/>
        </w:rPr>
        <w:t> </w:t>
      </w:r>
      <w:r w:rsidRPr="00F43C4C">
        <w:rPr>
          <w:szCs w:val="20"/>
          <w:lang w:val="cs-CZ"/>
        </w:rPr>
        <w:t>souladu s</w:t>
      </w:r>
      <w:r w:rsidR="003D13D4">
        <w:rPr>
          <w:szCs w:val="20"/>
          <w:lang w:val="cs-CZ"/>
        </w:rPr>
        <w:t> </w:t>
      </w:r>
      <w:r w:rsidRPr="00574DFD">
        <w:rPr>
          <w:szCs w:val="20"/>
          <w:lang w:val="cs-CZ"/>
        </w:rPr>
        <w:t>GDPR a se zákonem č.</w:t>
      </w:r>
      <w:r w:rsidR="00A553B2" w:rsidRPr="00574DFD">
        <w:rPr>
          <w:szCs w:val="20"/>
          <w:lang w:val="cs-CZ"/>
        </w:rPr>
        <w:t> </w:t>
      </w:r>
      <w:r w:rsidRPr="00574DFD">
        <w:rPr>
          <w:szCs w:val="20"/>
          <w:lang w:val="cs-CZ"/>
        </w:rPr>
        <w:t>110/2019 Sb., o zpracování osobních údajů</w:t>
      </w:r>
      <w:r w:rsidR="00CF4C4F" w:rsidRPr="00574DFD">
        <w:rPr>
          <w:szCs w:val="20"/>
          <w:lang w:val="cs-CZ"/>
        </w:rPr>
        <w:t>, ve znění pozdějších předpisů</w:t>
      </w:r>
      <w:r w:rsidRPr="00574DFD">
        <w:rPr>
          <w:szCs w:val="20"/>
          <w:lang w:val="cs-CZ"/>
        </w:rPr>
        <w:t>.</w:t>
      </w:r>
    </w:p>
    <w:p w14:paraId="4BE1C050" w14:textId="16D6BFCF" w:rsidR="00363036" w:rsidRPr="00F43C4C" w:rsidRDefault="00363036" w:rsidP="002B3177">
      <w:pPr>
        <w:pStyle w:val="RLTextlnkuslovan"/>
        <w:spacing w:before="60" w:after="60"/>
        <w:ind w:left="737" w:hanging="737"/>
        <w:rPr>
          <w:szCs w:val="20"/>
          <w:lang w:val="cs-CZ"/>
        </w:rPr>
      </w:pPr>
      <w:r w:rsidRPr="00F43C4C">
        <w:rPr>
          <w:szCs w:val="20"/>
          <w:lang w:val="cs-CZ"/>
        </w:rPr>
        <w:t xml:space="preserve">Bez ohledu na </w:t>
      </w:r>
      <w:r w:rsidRPr="00574DFD">
        <w:rPr>
          <w:szCs w:val="20"/>
          <w:lang w:val="cs-CZ"/>
        </w:rPr>
        <w:t>ostatní</w:t>
      </w:r>
      <w:r w:rsidRPr="00F43C4C">
        <w:rPr>
          <w:szCs w:val="20"/>
          <w:lang w:val="cs-CZ"/>
        </w:rPr>
        <w:t xml:space="preserve"> ustanovení</w:t>
      </w:r>
      <w:r w:rsidRPr="00574DFD">
        <w:rPr>
          <w:szCs w:val="20"/>
          <w:lang w:val="cs-CZ"/>
        </w:rPr>
        <w:t xml:space="preserve"> této</w:t>
      </w:r>
      <w:r w:rsidRPr="00F43C4C">
        <w:rPr>
          <w:szCs w:val="20"/>
          <w:lang w:val="cs-CZ"/>
        </w:rPr>
        <w:t xml:space="preserve"> </w:t>
      </w:r>
      <w:r w:rsidRPr="00574DFD">
        <w:rPr>
          <w:szCs w:val="20"/>
          <w:lang w:val="cs-CZ"/>
        </w:rPr>
        <w:t xml:space="preserve">Smlouvy </w:t>
      </w:r>
      <w:r w:rsidRPr="00F43C4C">
        <w:rPr>
          <w:szCs w:val="20"/>
          <w:lang w:val="cs-CZ"/>
        </w:rPr>
        <w:t>se veškeré informace vztahující se k</w:t>
      </w:r>
      <w:r w:rsidR="003D13D4">
        <w:rPr>
          <w:szCs w:val="20"/>
          <w:lang w:val="cs-CZ"/>
        </w:rPr>
        <w:t> </w:t>
      </w:r>
      <w:r w:rsidRPr="00F43C4C">
        <w:rPr>
          <w:szCs w:val="20"/>
          <w:lang w:val="cs-CZ"/>
        </w:rPr>
        <w:t xml:space="preserve">předmětu této Smlouvy </w:t>
      </w:r>
      <w:r w:rsidR="00064BE3">
        <w:rPr>
          <w:szCs w:val="20"/>
          <w:lang w:val="cs-CZ"/>
        </w:rPr>
        <w:br/>
      </w:r>
      <w:r w:rsidRPr="00F43C4C">
        <w:rPr>
          <w:szCs w:val="20"/>
          <w:lang w:val="cs-CZ"/>
        </w:rPr>
        <w:t>a příslušné dokumentaci</w:t>
      </w:r>
      <w:r w:rsidR="00975B4C" w:rsidRPr="00574DFD">
        <w:rPr>
          <w:szCs w:val="20"/>
          <w:lang w:val="cs-CZ"/>
        </w:rPr>
        <w:t>, jakož i všechny ostatní informace, o kterých se Poskytovatel dozví v</w:t>
      </w:r>
      <w:r w:rsidR="003D13D4">
        <w:rPr>
          <w:szCs w:val="20"/>
          <w:lang w:val="cs-CZ"/>
        </w:rPr>
        <w:t> </w:t>
      </w:r>
      <w:r w:rsidR="00975B4C" w:rsidRPr="00574DFD">
        <w:rPr>
          <w:szCs w:val="20"/>
          <w:lang w:val="cs-CZ"/>
        </w:rPr>
        <w:t>souvislosti s</w:t>
      </w:r>
      <w:r w:rsidR="003D13D4">
        <w:rPr>
          <w:szCs w:val="20"/>
          <w:lang w:val="cs-CZ"/>
        </w:rPr>
        <w:t> </w:t>
      </w:r>
      <w:r w:rsidR="00975B4C" w:rsidRPr="00574DFD">
        <w:rPr>
          <w:szCs w:val="20"/>
          <w:lang w:val="cs-CZ"/>
        </w:rPr>
        <w:t xml:space="preserve">touto Smlouvou, </w:t>
      </w:r>
      <w:r w:rsidRPr="00F43C4C">
        <w:rPr>
          <w:szCs w:val="20"/>
          <w:lang w:val="cs-CZ"/>
        </w:rPr>
        <w:t>považují s</w:t>
      </w:r>
      <w:r w:rsidR="003D13D4">
        <w:rPr>
          <w:szCs w:val="20"/>
          <w:lang w:val="cs-CZ"/>
        </w:rPr>
        <w:t> </w:t>
      </w:r>
      <w:r w:rsidRPr="00F43C4C">
        <w:rPr>
          <w:szCs w:val="20"/>
          <w:lang w:val="cs-CZ"/>
        </w:rPr>
        <w:t xml:space="preserve">ohledem na potencionálně vysokou zneužitelnost informací Objednatele výlučně za důvěrné informace Objednatele a Poskytovatel </w:t>
      </w:r>
      <w:r w:rsidRPr="00F43C4C">
        <w:rPr>
          <w:lang w:val="cs-CZ"/>
        </w:rPr>
        <w:t>je</w:t>
      </w:r>
      <w:r w:rsidRPr="00F43C4C">
        <w:rPr>
          <w:szCs w:val="20"/>
          <w:lang w:val="cs-CZ"/>
        </w:rPr>
        <w:t xml:space="preserve"> povinen tyto informace chránit v</w:t>
      </w:r>
      <w:r w:rsidR="003D13D4">
        <w:rPr>
          <w:szCs w:val="20"/>
          <w:lang w:val="cs-CZ"/>
        </w:rPr>
        <w:t> </w:t>
      </w:r>
      <w:r w:rsidRPr="00F43C4C">
        <w:rPr>
          <w:szCs w:val="20"/>
          <w:lang w:val="cs-CZ"/>
        </w:rPr>
        <w:t>souladu s</w:t>
      </w:r>
      <w:r w:rsidR="003D13D4">
        <w:rPr>
          <w:szCs w:val="20"/>
          <w:lang w:val="cs-CZ"/>
        </w:rPr>
        <w:t> </w:t>
      </w:r>
      <w:r w:rsidRPr="00F43C4C">
        <w:rPr>
          <w:szCs w:val="20"/>
          <w:lang w:val="cs-CZ"/>
        </w:rPr>
        <w:t xml:space="preserve">touto </w:t>
      </w:r>
      <w:r w:rsidRPr="00267677">
        <w:rPr>
          <w:szCs w:val="20"/>
          <w:lang w:val="cs-CZ"/>
        </w:rPr>
        <w:t>Smlouvou. Poskytovatel při</w:t>
      </w:r>
      <w:r w:rsidRPr="00574DFD">
        <w:rPr>
          <w:szCs w:val="20"/>
          <w:lang w:val="cs-CZ"/>
        </w:rPr>
        <w:t> </w:t>
      </w:r>
      <w:r w:rsidRPr="00267677">
        <w:rPr>
          <w:szCs w:val="20"/>
          <w:lang w:val="cs-CZ"/>
        </w:rPr>
        <w:t xml:space="preserve">tom bere na vědomí, že povinnost ochrany informací podle tohoto </w:t>
      </w:r>
      <w:r w:rsidRPr="009228E5">
        <w:rPr>
          <w:szCs w:val="20"/>
          <w:lang w:val="cs-CZ"/>
        </w:rPr>
        <w:t>čl</w:t>
      </w:r>
      <w:r w:rsidRPr="00574DFD">
        <w:rPr>
          <w:szCs w:val="20"/>
          <w:lang w:val="cs-CZ"/>
        </w:rPr>
        <w:t>.</w:t>
      </w:r>
      <w:r w:rsidRPr="009228E5">
        <w:rPr>
          <w:szCs w:val="20"/>
          <w:lang w:val="cs-CZ"/>
        </w:rPr>
        <w:t xml:space="preserve"> </w:t>
      </w:r>
      <w:r w:rsidR="00851DC4">
        <w:rPr>
          <w:szCs w:val="20"/>
          <w:lang w:val="cs-CZ"/>
        </w:rPr>
        <w:t>17</w:t>
      </w:r>
      <w:r w:rsidR="00AE0973" w:rsidRPr="00574DFD">
        <w:rPr>
          <w:szCs w:val="20"/>
          <w:lang w:val="cs-CZ"/>
        </w:rPr>
        <w:t xml:space="preserve">. </w:t>
      </w:r>
      <w:r w:rsidRPr="009228E5">
        <w:rPr>
          <w:szCs w:val="20"/>
          <w:lang w:val="cs-CZ"/>
        </w:rPr>
        <w:t xml:space="preserve">se </w:t>
      </w:r>
      <w:r w:rsidRPr="00F43C4C">
        <w:rPr>
          <w:szCs w:val="20"/>
          <w:lang w:val="cs-CZ"/>
        </w:rPr>
        <w:t>vztahuje pouze na</w:t>
      </w:r>
      <w:r w:rsidR="00064BE3">
        <w:rPr>
          <w:szCs w:val="20"/>
          <w:lang w:val="cs-CZ"/>
        </w:rPr>
        <w:t> </w:t>
      </w:r>
      <w:r w:rsidRPr="00F43C4C">
        <w:rPr>
          <w:szCs w:val="20"/>
          <w:lang w:val="cs-CZ"/>
        </w:rPr>
        <w:t>Poskytovatele</w:t>
      </w:r>
      <w:r w:rsidRPr="00574DFD">
        <w:rPr>
          <w:szCs w:val="20"/>
          <w:lang w:val="cs-CZ"/>
        </w:rPr>
        <w:t xml:space="preserve"> a </w:t>
      </w:r>
      <w:r w:rsidR="007C513A">
        <w:rPr>
          <w:szCs w:val="20"/>
          <w:lang w:val="cs-CZ"/>
        </w:rPr>
        <w:t xml:space="preserve">jeho </w:t>
      </w:r>
      <w:r w:rsidRPr="00574DFD">
        <w:rPr>
          <w:szCs w:val="20"/>
          <w:lang w:val="cs-CZ"/>
        </w:rPr>
        <w:t>poddodavatele a případné další zpracovatele</w:t>
      </w:r>
      <w:r w:rsidR="00A553B2" w:rsidRPr="00574DFD">
        <w:rPr>
          <w:szCs w:val="20"/>
          <w:lang w:val="cs-CZ"/>
        </w:rPr>
        <w:t xml:space="preserve"> dle čl. 28 odst. 2 GDPR</w:t>
      </w:r>
      <w:r w:rsidRPr="00574DFD">
        <w:rPr>
          <w:szCs w:val="20"/>
          <w:lang w:val="cs-CZ"/>
        </w:rPr>
        <w:t xml:space="preserve">, přičemž </w:t>
      </w:r>
      <w:r w:rsidRPr="00574DFD">
        <w:rPr>
          <w:szCs w:val="20"/>
          <w:lang w:val="cs-CZ"/>
        </w:rPr>
        <w:lastRenderedPageBreak/>
        <w:t xml:space="preserve">Poskytovatel je povinen zajistit plnění těchto povinností ze strany uvedených poddodavatelů </w:t>
      </w:r>
      <w:r w:rsidR="00064BE3">
        <w:rPr>
          <w:szCs w:val="20"/>
          <w:lang w:val="cs-CZ"/>
        </w:rPr>
        <w:br/>
      </w:r>
      <w:r w:rsidRPr="00574DFD">
        <w:rPr>
          <w:szCs w:val="20"/>
          <w:lang w:val="cs-CZ"/>
        </w:rPr>
        <w:t>a případných dalších zpracovatelů. V</w:t>
      </w:r>
      <w:r w:rsidR="003D13D4">
        <w:rPr>
          <w:szCs w:val="20"/>
          <w:lang w:val="cs-CZ"/>
        </w:rPr>
        <w:t> </w:t>
      </w:r>
      <w:r w:rsidRPr="00574DFD">
        <w:rPr>
          <w:szCs w:val="20"/>
          <w:lang w:val="cs-CZ"/>
        </w:rPr>
        <w:t>případě porušení této povinnosti z</w:t>
      </w:r>
      <w:r w:rsidR="003D13D4">
        <w:rPr>
          <w:szCs w:val="20"/>
          <w:lang w:val="cs-CZ"/>
        </w:rPr>
        <w:t> </w:t>
      </w:r>
      <w:r w:rsidRPr="00574DFD">
        <w:rPr>
          <w:szCs w:val="20"/>
          <w:lang w:val="cs-CZ"/>
        </w:rPr>
        <w:t>jejich strany Poskytovatel odpovídá, jako by tuto povinnost porušil sám</w:t>
      </w:r>
      <w:r w:rsidRPr="00F43C4C">
        <w:rPr>
          <w:szCs w:val="20"/>
          <w:lang w:val="cs-CZ"/>
        </w:rPr>
        <w:t>.</w:t>
      </w:r>
      <w:r w:rsidRPr="00574DFD">
        <w:rPr>
          <w:szCs w:val="20"/>
          <w:lang w:val="cs-CZ"/>
        </w:rPr>
        <w:t xml:space="preserve"> Poskytovatel se zavazuje zachovávat mlčenlivost o všech informacích, o kterých se dozvěděl nebo dozví v</w:t>
      </w:r>
      <w:r w:rsidR="003D13D4">
        <w:rPr>
          <w:szCs w:val="20"/>
          <w:lang w:val="cs-CZ"/>
        </w:rPr>
        <w:t> </w:t>
      </w:r>
      <w:r w:rsidRPr="00574DFD">
        <w:rPr>
          <w:szCs w:val="20"/>
          <w:lang w:val="cs-CZ"/>
        </w:rPr>
        <w:t>souvislosti s</w:t>
      </w:r>
      <w:r w:rsidR="003D13D4">
        <w:rPr>
          <w:szCs w:val="20"/>
          <w:lang w:val="cs-CZ"/>
        </w:rPr>
        <w:t> </w:t>
      </w:r>
      <w:r w:rsidRPr="00574DFD">
        <w:rPr>
          <w:szCs w:val="20"/>
          <w:lang w:val="cs-CZ"/>
        </w:rPr>
        <w:t>touto Smlouvou, a to i po skončení účinnosti Smlouvy.</w:t>
      </w:r>
    </w:p>
    <w:p w14:paraId="2E9B9F38" w14:textId="1D71C537" w:rsidR="00363036" w:rsidRPr="00F43C4C" w:rsidRDefault="00363036" w:rsidP="002B3177">
      <w:pPr>
        <w:pStyle w:val="RLTextlnkuslovan"/>
        <w:spacing w:before="60" w:after="60"/>
        <w:ind w:left="737" w:hanging="737"/>
        <w:rPr>
          <w:szCs w:val="20"/>
          <w:lang w:val="cs-CZ"/>
        </w:rPr>
      </w:pPr>
      <w:r w:rsidRPr="00F43C4C">
        <w:rPr>
          <w:szCs w:val="20"/>
          <w:lang w:val="cs-CZ"/>
        </w:rPr>
        <w:t>Pokud jsou důvěrné informace poskytovány v</w:t>
      </w:r>
      <w:r w:rsidR="003D13D4">
        <w:rPr>
          <w:szCs w:val="20"/>
          <w:lang w:val="cs-CZ"/>
        </w:rPr>
        <w:t> </w:t>
      </w:r>
      <w:r w:rsidRPr="00F43C4C">
        <w:rPr>
          <w:szCs w:val="20"/>
          <w:lang w:val="cs-CZ"/>
        </w:rPr>
        <w:t xml:space="preserve">písemné </w:t>
      </w:r>
      <w:r w:rsidRPr="00F43C4C">
        <w:rPr>
          <w:lang w:val="cs-CZ"/>
        </w:rPr>
        <w:t>podobě</w:t>
      </w:r>
      <w:r w:rsidRPr="00F43C4C">
        <w:rPr>
          <w:szCs w:val="20"/>
          <w:lang w:val="cs-CZ"/>
        </w:rPr>
        <w:t xml:space="preserve"> anebo ve formě textových souborů na</w:t>
      </w:r>
      <w:r w:rsidRPr="00574DFD">
        <w:rPr>
          <w:szCs w:val="20"/>
          <w:lang w:val="cs-CZ"/>
        </w:rPr>
        <w:t> </w:t>
      </w:r>
      <w:r w:rsidRPr="00F43C4C">
        <w:rPr>
          <w:szCs w:val="20"/>
          <w:lang w:val="cs-CZ"/>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337FF3D" w14:textId="70E6F499" w:rsidR="00363036" w:rsidRPr="00F43C4C" w:rsidRDefault="00363036" w:rsidP="002B3177">
      <w:pPr>
        <w:pStyle w:val="RLTextlnkuslovan"/>
        <w:spacing w:before="60" w:after="60"/>
        <w:ind w:left="737" w:hanging="737"/>
        <w:rPr>
          <w:szCs w:val="20"/>
          <w:lang w:val="cs-CZ"/>
        </w:rPr>
      </w:pPr>
      <w:r w:rsidRPr="00F43C4C">
        <w:rPr>
          <w:szCs w:val="20"/>
          <w:lang w:val="cs-CZ"/>
        </w:rPr>
        <w:t>Bez ohledu na výše uvedená ustanovení se za důvěrné nepovažují informace</w:t>
      </w:r>
      <w:r w:rsidR="001B2ABA">
        <w:rPr>
          <w:szCs w:val="20"/>
          <w:lang w:val="cs-CZ"/>
        </w:rPr>
        <w:t xml:space="preserve"> (včetně Smlouvy a jejích metadat)</w:t>
      </w:r>
      <w:r w:rsidRPr="00F43C4C">
        <w:rPr>
          <w:szCs w:val="20"/>
          <w:lang w:val="cs-CZ"/>
        </w:rPr>
        <w:t>, které:</w:t>
      </w:r>
    </w:p>
    <w:p w14:paraId="6F06DBBC" w14:textId="77777777" w:rsidR="005D0BAE" w:rsidRPr="005D0BAE" w:rsidRDefault="005D0BAE" w:rsidP="002F6366">
      <w:pPr>
        <w:pStyle w:val="Odstavecseseznamem"/>
        <w:numPr>
          <w:ilvl w:val="0"/>
          <w:numId w:val="40"/>
        </w:numPr>
        <w:spacing w:before="60" w:after="60" w:line="240" w:lineRule="auto"/>
        <w:contextualSpacing w:val="0"/>
        <w:jc w:val="both"/>
        <w:rPr>
          <w:rFonts w:eastAsia="Times New Roman" w:cs="Times New Roman"/>
          <w:vanish/>
          <w:sz w:val="20"/>
          <w:szCs w:val="20"/>
          <w:lang w:val="x-none" w:eastAsia="x-none"/>
        </w:rPr>
      </w:pPr>
    </w:p>
    <w:p w14:paraId="35C519CC"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E5F3854"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56F65E06"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6BE1B5A"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6413A82F"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57B7F0A3"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009345B"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408F2C55"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751F4B39"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287E4C42"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0B1F4E03" w14:textId="77777777" w:rsidR="005D0BAE" w:rsidRPr="005D0BAE" w:rsidRDefault="005D0BAE" w:rsidP="002F6366">
      <w:pPr>
        <w:pStyle w:val="Odstavecseseznamem"/>
        <w:numPr>
          <w:ilvl w:val="1"/>
          <w:numId w:val="40"/>
        </w:numPr>
        <w:spacing w:before="60" w:after="60" w:line="240" w:lineRule="auto"/>
        <w:contextualSpacing w:val="0"/>
        <w:jc w:val="both"/>
        <w:rPr>
          <w:rFonts w:eastAsia="Times New Roman" w:cs="Times New Roman"/>
          <w:vanish/>
          <w:sz w:val="20"/>
          <w:szCs w:val="20"/>
          <w:lang w:val="x-none" w:eastAsia="x-none"/>
        </w:rPr>
      </w:pPr>
    </w:p>
    <w:p w14:paraId="07A72D0B"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131A9137"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5D4B536D"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17D4220C"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463600F3"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4AE7FF66"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7817884B"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2DA2811D" w14:textId="77777777" w:rsidR="00EC1577" w:rsidRPr="00EC1577" w:rsidRDefault="00EC1577" w:rsidP="002F6366">
      <w:pPr>
        <w:pStyle w:val="Odstavecseseznamem"/>
        <w:numPr>
          <w:ilvl w:val="1"/>
          <w:numId w:val="39"/>
        </w:numPr>
        <w:tabs>
          <w:tab w:val="num" w:pos="1823"/>
        </w:tabs>
        <w:spacing w:before="60" w:after="60" w:line="240" w:lineRule="auto"/>
        <w:contextualSpacing w:val="0"/>
        <w:jc w:val="both"/>
        <w:rPr>
          <w:rFonts w:eastAsia="Times New Roman" w:cs="Times New Roman"/>
          <w:vanish/>
          <w:sz w:val="20"/>
          <w:szCs w:val="20"/>
          <w:lang w:eastAsia="x-none"/>
        </w:rPr>
      </w:pPr>
    </w:p>
    <w:p w14:paraId="36477D1C" w14:textId="39D4A3F3"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se staly veřejně známými, aniž by jejich zveřejněním došlo k</w:t>
      </w:r>
      <w:r w:rsidR="003D13D4" w:rsidRPr="007521BF">
        <w:rPr>
          <w:szCs w:val="20"/>
          <w:lang w:val="cs-CZ"/>
        </w:rPr>
        <w:t> </w:t>
      </w:r>
      <w:r w:rsidRPr="007521BF">
        <w:rPr>
          <w:szCs w:val="20"/>
          <w:lang w:val="cs-CZ"/>
        </w:rPr>
        <w:t>porušení závazků přijímající smluvní strany či právních předpisů,</w:t>
      </w:r>
    </w:p>
    <w:p w14:paraId="6F976C9E" w14:textId="2A075D58"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měla přijímající strana prokazatelně legálně k</w:t>
      </w:r>
      <w:r w:rsidR="003D13D4" w:rsidRPr="007521BF">
        <w:rPr>
          <w:szCs w:val="20"/>
          <w:lang w:val="cs-CZ"/>
        </w:rPr>
        <w:t> </w:t>
      </w:r>
      <w:r w:rsidRPr="007521BF">
        <w:rPr>
          <w:szCs w:val="20"/>
          <w:lang w:val="cs-CZ"/>
        </w:rPr>
        <w:t>dispozici před uzavřením této Smlouvy, pokud takové informace nebyly předmětem jiné, dříve mezi smluvními stranami uzavřené smlouvy o ochraně informací,</w:t>
      </w:r>
    </w:p>
    <w:p w14:paraId="1F2ED440" w14:textId="6CFCAA40"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jsou výsledkem postupu, při kterém k</w:t>
      </w:r>
      <w:r w:rsidR="003D13D4" w:rsidRPr="007521BF">
        <w:rPr>
          <w:szCs w:val="20"/>
          <w:lang w:val="cs-CZ"/>
        </w:rPr>
        <w:t> </w:t>
      </w:r>
      <w:r w:rsidRPr="007521BF">
        <w:rPr>
          <w:szCs w:val="20"/>
          <w:lang w:val="cs-CZ"/>
        </w:rPr>
        <w:t>nim přijímající strana dospěje nezávisle a je to schopna doložit svými záznamy</w:t>
      </w:r>
      <w:r w:rsidR="00FB4A35">
        <w:rPr>
          <w:szCs w:val="20"/>
          <w:lang w:val="cs-CZ"/>
        </w:rPr>
        <w:t xml:space="preserve"> nebo důvěrnými informacemi třetí strany</w:t>
      </w:r>
      <w:r w:rsidRPr="007521BF">
        <w:rPr>
          <w:szCs w:val="20"/>
          <w:lang w:val="cs-CZ"/>
        </w:rPr>
        <w:t>,</w:t>
      </w:r>
    </w:p>
    <w:p w14:paraId="62914FA0" w14:textId="3A1797AC" w:rsidR="00363036"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po podpisu této Smlouvy poskytne přijímající straně třetí osoba, jež není omezena v</w:t>
      </w:r>
      <w:r w:rsidR="003D13D4" w:rsidRPr="007521BF">
        <w:rPr>
          <w:szCs w:val="20"/>
          <w:lang w:val="cs-CZ"/>
        </w:rPr>
        <w:t> </w:t>
      </w:r>
      <w:r w:rsidRPr="007521BF">
        <w:rPr>
          <w:szCs w:val="20"/>
          <w:lang w:val="cs-CZ"/>
        </w:rPr>
        <w:t>takovém nakládání s</w:t>
      </w:r>
      <w:r w:rsidR="003D13D4" w:rsidRPr="007521BF">
        <w:rPr>
          <w:szCs w:val="20"/>
          <w:lang w:val="cs-CZ"/>
        </w:rPr>
        <w:t> </w:t>
      </w:r>
      <w:r w:rsidRPr="007521BF">
        <w:rPr>
          <w:szCs w:val="20"/>
          <w:lang w:val="cs-CZ"/>
        </w:rPr>
        <w:t>informacemi,</w:t>
      </w:r>
    </w:p>
    <w:p w14:paraId="3CBADE57" w14:textId="77777777" w:rsidR="00AD27DA" w:rsidRPr="007521BF"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mají být zpřístupněny na základě zákona či jiného právního předpisu včetně práva EU nebo závazného rozhodnutí oprávněného orgánu veřejné moci,</w:t>
      </w:r>
    </w:p>
    <w:p w14:paraId="7BA885B0" w14:textId="209CDC44" w:rsidR="00363036" w:rsidRPr="00F43C4C" w:rsidRDefault="00363036" w:rsidP="002F6366">
      <w:pPr>
        <w:pStyle w:val="RLTextlnkuslovan"/>
        <w:numPr>
          <w:ilvl w:val="2"/>
          <w:numId w:val="39"/>
        </w:numPr>
        <w:tabs>
          <w:tab w:val="num" w:pos="1823"/>
        </w:tabs>
        <w:spacing w:before="60" w:after="60"/>
        <w:ind w:left="1135"/>
        <w:rPr>
          <w:szCs w:val="20"/>
          <w:lang w:val="cs-CZ"/>
        </w:rPr>
      </w:pPr>
      <w:r w:rsidRPr="007521BF">
        <w:rPr>
          <w:szCs w:val="20"/>
          <w:lang w:val="cs-CZ"/>
        </w:rPr>
        <w:t xml:space="preserve"> jsou obsažené ve Smlouvě a jsou zveřejněné dle příslušných právních předpisů</w:t>
      </w:r>
      <w:r w:rsidRPr="00F43C4C">
        <w:rPr>
          <w:szCs w:val="20"/>
          <w:lang w:val="cs-CZ"/>
        </w:rPr>
        <w:t>.</w:t>
      </w:r>
    </w:p>
    <w:p w14:paraId="0B1DA59B" w14:textId="60FA4F72" w:rsidR="00363036" w:rsidRPr="00F43C4C" w:rsidRDefault="00363036" w:rsidP="00BE39EC">
      <w:pPr>
        <w:pStyle w:val="RLTextlnkuslovan"/>
        <w:spacing w:before="60" w:after="60"/>
        <w:ind w:left="737" w:hanging="737"/>
        <w:rPr>
          <w:szCs w:val="20"/>
          <w:lang w:val="cs-CZ"/>
        </w:rPr>
      </w:pPr>
      <w:r w:rsidRPr="00F43C4C">
        <w:rPr>
          <w:szCs w:val="20"/>
          <w:lang w:val="cs-CZ"/>
        </w:rPr>
        <w:t>Za porušení povinnosti mlčenlivosti smluvní stranou se považují též případy, kdy tuto povinnost poruší kterákoliv z</w:t>
      </w:r>
      <w:r w:rsidR="003D13D4">
        <w:rPr>
          <w:szCs w:val="20"/>
          <w:lang w:val="cs-CZ"/>
        </w:rPr>
        <w:t> </w:t>
      </w:r>
      <w:r w:rsidRPr="00F43C4C">
        <w:rPr>
          <w:szCs w:val="20"/>
          <w:lang w:val="cs-CZ"/>
        </w:rPr>
        <w:t>osob uvedených v</w:t>
      </w:r>
      <w:r w:rsidR="003D13D4">
        <w:rPr>
          <w:szCs w:val="20"/>
          <w:lang w:val="cs-CZ"/>
        </w:rPr>
        <w:t> </w:t>
      </w:r>
      <w:r w:rsidRPr="00F43C4C">
        <w:rPr>
          <w:szCs w:val="20"/>
          <w:lang w:val="cs-CZ"/>
        </w:rPr>
        <w:t xml:space="preserve">odst. </w:t>
      </w:r>
      <w:r w:rsidR="002C13E5">
        <w:rPr>
          <w:szCs w:val="20"/>
          <w:lang w:val="cs-CZ"/>
        </w:rPr>
        <w:t>17</w:t>
      </w:r>
      <w:r w:rsidR="00975B4C" w:rsidRPr="00574DFD">
        <w:rPr>
          <w:szCs w:val="20"/>
          <w:lang w:val="cs-CZ"/>
        </w:rPr>
        <w:t>.</w:t>
      </w:r>
      <w:r w:rsidR="00CF4C4F" w:rsidRPr="00574DFD">
        <w:rPr>
          <w:szCs w:val="20"/>
          <w:lang w:val="cs-CZ"/>
        </w:rPr>
        <w:t>3 této Smlouvy</w:t>
      </w:r>
      <w:r w:rsidRPr="00F43C4C">
        <w:rPr>
          <w:szCs w:val="20"/>
          <w:lang w:val="cs-CZ"/>
        </w:rPr>
        <w:t xml:space="preserve">, které daná </w:t>
      </w:r>
      <w:r w:rsidRPr="00F43C4C">
        <w:rPr>
          <w:lang w:val="cs-CZ"/>
        </w:rPr>
        <w:t>smluvní</w:t>
      </w:r>
      <w:r w:rsidRPr="00F43C4C">
        <w:rPr>
          <w:szCs w:val="20"/>
          <w:lang w:val="cs-CZ"/>
        </w:rPr>
        <w:t xml:space="preserve"> strana poskytla důvěrné informace druhé smluvní strany.</w:t>
      </w:r>
    </w:p>
    <w:p w14:paraId="036F62DA" w14:textId="1CE09711" w:rsidR="00363036" w:rsidRPr="00267677" w:rsidRDefault="00363036" w:rsidP="002B3177">
      <w:pPr>
        <w:pStyle w:val="RLTextlnkuslovan"/>
        <w:spacing w:before="60" w:after="60"/>
        <w:ind w:left="737" w:hanging="737"/>
        <w:rPr>
          <w:szCs w:val="20"/>
          <w:lang w:val="cs-CZ"/>
        </w:rPr>
      </w:pPr>
      <w:r w:rsidRPr="00267677">
        <w:rPr>
          <w:szCs w:val="20"/>
          <w:lang w:val="cs-CZ"/>
        </w:rPr>
        <w:t>Ukončení účinnosti této Smlouvy z</w:t>
      </w:r>
      <w:r w:rsidR="003D13D4">
        <w:rPr>
          <w:szCs w:val="20"/>
          <w:lang w:val="cs-CZ"/>
        </w:rPr>
        <w:t> </w:t>
      </w:r>
      <w:r w:rsidRPr="00267677">
        <w:rPr>
          <w:szCs w:val="20"/>
          <w:lang w:val="cs-CZ"/>
        </w:rPr>
        <w:t>jakéhokoliv důvodu se nedotkne ustanovení tohoto čl</w:t>
      </w:r>
      <w:r w:rsidRPr="00574DFD">
        <w:rPr>
          <w:szCs w:val="20"/>
          <w:lang w:val="cs-CZ"/>
        </w:rPr>
        <w:t>.</w:t>
      </w:r>
      <w:r w:rsidRPr="00267677">
        <w:rPr>
          <w:szCs w:val="20"/>
          <w:lang w:val="cs-CZ"/>
        </w:rPr>
        <w:t xml:space="preserve"> </w:t>
      </w:r>
      <w:r w:rsidR="00A06714">
        <w:rPr>
          <w:szCs w:val="20"/>
          <w:lang w:val="cs-CZ"/>
        </w:rPr>
        <w:t>17</w:t>
      </w:r>
      <w:r w:rsidR="00975B4C" w:rsidRPr="00574DFD">
        <w:rPr>
          <w:szCs w:val="20"/>
          <w:lang w:val="cs-CZ"/>
        </w:rPr>
        <w:t>.</w:t>
      </w:r>
      <w:r w:rsidRPr="00267677">
        <w:rPr>
          <w:szCs w:val="20"/>
          <w:lang w:val="cs-CZ"/>
        </w:rPr>
        <w:t xml:space="preserve"> Smlouvy a jejich účinnost přetrvá i po ukončení účinnosti této Smlouvy.</w:t>
      </w:r>
    </w:p>
    <w:p w14:paraId="64D7C4FC" w14:textId="2DFA5C12" w:rsidR="00A60A36" w:rsidRPr="00FC68F0" w:rsidRDefault="00363036" w:rsidP="00FC68F0">
      <w:pPr>
        <w:pStyle w:val="RLTextlnkuslovan"/>
        <w:spacing w:before="60" w:after="60"/>
        <w:ind w:left="737" w:hanging="737"/>
        <w:rPr>
          <w:szCs w:val="20"/>
          <w:lang w:val="cs-CZ"/>
        </w:rPr>
      </w:pPr>
      <w:r w:rsidRPr="00F43C4C">
        <w:rPr>
          <w:szCs w:val="20"/>
          <w:lang w:val="cs-CZ"/>
        </w:rPr>
        <w:t>Poskytovatel dále výslovně prohlašuje a bere na vědomí, že tato Smlouva nepředstavuje jeho obchodní tajemství ani neobsahuje jeho důvěrné informace</w:t>
      </w:r>
      <w:r w:rsidRPr="00574DFD">
        <w:rPr>
          <w:szCs w:val="20"/>
          <w:lang w:val="cs-CZ"/>
        </w:rPr>
        <w:t>.</w:t>
      </w:r>
      <w:r w:rsidRPr="00F43C4C">
        <w:rPr>
          <w:szCs w:val="20"/>
          <w:lang w:val="cs-CZ"/>
        </w:rPr>
        <w:t> </w:t>
      </w:r>
      <w:r w:rsidRPr="00574DFD">
        <w:rPr>
          <w:szCs w:val="20"/>
          <w:lang w:val="cs-CZ"/>
        </w:rPr>
        <w:t>Poskytovatel svým podpisem níže potvrzuje, že souhlasí s</w:t>
      </w:r>
      <w:r w:rsidR="003D13D4">
        <w:rPr>
          <w:szCs w:val="20"/>
          <w:lang w:val="cs-CZ"/>
        </w:rPr>
        <w:t> </w:t>
      </w:r>
      <w:r w:rsidRPr="00574DFD">
        <w:rPr>
          <w:szCs w:val="20"/>
          <w:lang w:val="cs-CZ"/>
        </w:rPr>
        <w:t>tím</w:t>
      </w:r>
      <w:r w:rsidRPr="00F43C4C">
        <w:rPr>
          <w:szCs w:val="20"/>
          <w:lang w:val="cs-CZ"/>
        </w:rPr>
        <w:t>, aby obraz Smlouvy včetně jejích příloh a případných dodatků a metadata k</w:t>
      </w:r>
      <w:r w:rsidR="003D13D4">
        <w:rPr>
          <w:szCs w:val="20"/>
          <w:lang w:val="cs-CZ"/>
        </w:rPr>
        <w:t> </w:t>
      </w:r>
      <w:r w:rsidRPr="00F43C4C">
        <w:rPr>
          <w:szCs w:val="20"/>
          <w:lang w:val="cs-CZ"/>
        </w:rPr>
        <w:t>této Smlouvě byl</w:t>
      </w:r>
      <w:r w:rsidR="00975B4C" w:rsidRPr="00574DFD">
        <w:rPr>
          <w:szCs w:val="20"/>
          <w:lang w:val="cs-CZ"/>
        </w:rPr>
        <w:t>y</w:t>
      </w:r>
      <w:r w:rsidRPr="00F43C4C">
        <w:rPr>
          <w:szCs w:val="20"/>
          <w:lang w:val="cs-CZ"/>
        </w:rPr>
        <w:t xml:space="preserve"> uveřejněn</w:t>
      </w:r>
      <w:r w:rsidR="00975B4C" w:rsidRPr="00574DFD">
        <w:rPr>
          <w:szCs w:val="20"/>
          <w:lang w:val="cs-CZ"/>
        </w:rPr>
        <w:t>y</w:t>
      </w:r>
      <w:r w:rsidRPr="00F43C4C">
        <w:rPr>
          <w:szCs w:val="20"/>
          <w:lang w:val="cs-CZ"/>
        </w:rPr>
        <w:t xml:space="preserve"> v</w:t>
      </w:r>
      <w:r w:rsidR="003D13D4">
        <w:rPr>
          <w:szCs w:val="20"/>
          <w:lang w:val="cs-CZ"/>
        </w:rPr>
        <w:t> </w:t>
      </w:r>
      <w:r w:rsidRPr="00F43C4C">
        <w:rPr>
          <w:szCs w:val="20"/>
          <w:lang w:val="cs-CZ"/>
        </w:rPr>
        <w:t>registru smluv v</w:t>
      </w:r>
      <w:r w:rsidR="003D13D4">
        <w:rPr>
          <w:szCs w:val="20"/>
          <w:lang w:val="cs-CZ"/>
        </w:rPr>
        <w:t> </w:t>
      </w:r>
      <w:r w:rsidRPr="00F43C4C">
        <w:rPr>
          <w:szCs w:val="20"/>
          <w:lang w:val="cs-CZ"/>
        </w:rPr>
        <w:t>souladu se zákonem č. 340/2015 Sb., o zvláštních podmínkách účinnosti některých smluv, uveřejňování těchto smluv a o registru smluv (zákon o registru smluv), ve znění pozdějších předpisů, a taktéž je Poskytovatel srozuměn s</w:t>
      </w:r>
      <w:r w:rsidR="003D13D4">
        <w:rPr>
          <w:szCs w:val="20"/>
          <w:lang w:val="cs-CZ"/>
        </w:rPr>
        <w:t> </w:t>
      </w:r>
      <w:r w:rsidRPr="00F43C4C">
        <w:rPr>
          <w:szCs w:val="20"/>
          <w:lang w:val="cs-CZ"/>
        </w:rPr>
        <w:t xml:space="preserve">tím, že Objednatel je za stejných podmínek povinen </w:t>
      </w:r>
      <w:r w:rsidR="008E3FFF">
        <w:rPr>
          <w:szCs w:val="20"/>
          <w:lang w:val="cs-CZ"/>
        </w:rPr>
        <w:t xml:space="preserve">v registru smluv </w:t>
      </w:r>
      <w:r w:rsidRPr="00574DFD">
        <w:rPr>
          <w:szCs w:val="20"/>
          <w:lang w:val="cs-CZ"/>
        </w:rPr>
        <w:t>u</w:t>
      </w:r>
      <w:r w:rsidRPr="00F43C4C">
        <w:rPr>
          <w:szCs w:val="20"/>
          <w:lang w:val="cs-CZ"/>
        </w:rPr>
        <w:t xml:space="preserve">veřejnit </w:t>
      </w:r>
      <w:r w:rsidR="0029621A">
        <w:rPr>
          <w:szCs w:val="20"/>
          <w:lang w:val="cs-CZ"/>
        </w:rPr>
        <w:t xml:space="preserve">Poskytovatelem </w:t>
      </w:r>
      <w:r w:rsidR="003B5ACB">
        <w:rPr>
          <w:szCs w:val="20"/>
          <w:lang w:val="cs-CZ"/>
        </w:rPr>
        <w:t xml:space="preserve">písemně </w:t>
      </w:r>
      <w:r w:rsidR="0029621A">
        <w:rPr>
          <w:szCs w:val="20"/>
          <w:lang w:val="cs-CZ"/>
        </w:rPr>
        <w:t>potvrzené Objednávky</w:t>
      </w:r>
      <w:r w:rsidR="00AB378D">
        <w:rPr>
          <w:szCs w:val="20"/>
          <w:lang w:val="cs-CZ"/>
        </w:rPr>
        <w:t xml:space="preserve"> na základě </w:t>
      </w:r>
      <w:r w:rsidR="0029621A">
        <w:rPr>
          <w:szCs w:val="20"/>
          <w:lang w:val="cs-CZ"/>
        </w:rPr>
        <w:t>Nabídky</w:t>
      </w:r>
      <w:r w:rsidRPr="00F43C4C">
        <w:rPr>
          <w:szCs w:val="20"/>
          <w:lang w:val="cs-CZ"/>
        </w:rPr>
        <w:t xml:space="preserve"> na poskytnutí </w:t>
      </w:r>
      <w:r w:rsidR="0029621A">
        <w:rPr>
          <w:szCs w:val="20"/>
          <w:lang w:val="cs-CZ"/>
        </w:rPr>
        <w:t>S</w:t>
      </w:r>
      <w:r w:rsidR="00AA641B">
        <w:rPr>
          <w:szCs w:val="20"/>
          <w:lang w:val="cs-CZ"/>
        </w:rPr>
        <w:t>lužeb</w:t>
      </w:r>
      <w:r w:rsidR="00AB378D">
        <w:rPr>
          <w:szCs w:val="20"/>
          <w:lang w:val="cs-CZ"/>
        </w:rPr>
        <w:t xml:space="preserve"> </w:t>
      </w:r>
      <w:r w:rsidR="0029621A">
        <w:rPr>
          <w:szCs w:val="20"/>
          <w:lang w:val="cs-CZ"/>
        </w:rPr>
        <w:t xml:space="preserve">rozvoje </w:t>
      </w:r>
      <w:r w:rsidRPr="00F43C4C">
        <w:rPr>
          <w:szCs w:val="20"/>
          <w:lang w:val="cs-CZ"/>
        </w:rPr>
        <w:t xml:space="preserve">splňující podmínky </w:t>
      </w:r>
      <w:r w:rsidRPr="00574DFD">
        <w:rPr>
          <w:szCs w:val="20"/>
          <w:lang w:val="cs-CZ"/>
        </w:rPr>
        <w:t xml:space="preserve">pro povinné uveřejnění </w:t>
      </w:r>
      <w:r w:rsidRPr="00F43C4C">
        <w:rPr>
          <w:szCs w:val="20"/>
          <w:lang w:val="cs-CZ"/>
        </w:rPr>
        <w:t xml:space="preserve">dle uvedeného zákona č. 340/2015 Sb., </w:t>
      </w:r>
      <w:r w:rsidR="00040A15">
        <w:rPr>
          <w:szCs w:val="20"/>
          <w:lang w:val="cs-CZ"/>
        </w:rPr>
        <w:t>ve znění pozdějších předpisů</w:t>
      </w:r>
      <w:r w:rsidRPr="00F43C4C">
        <w:rPr>
          <w:szCs w:val="20"/>
          <w:lang w:val="cs-CZ"/>
        </w:rPr>
        <w:t>. Smluvní strany se dohodly, že podklady dle předchozí věty odešle za účelem jejich uveřejnění správci registru smluv Objednatel; tím není dotčeno právo Poskytovatele k</w:t>
      </w:r>
      <w:r w:rsidR="003D13D4">
        <w:rPr>
          <w:szCs w:val="20"/>
          <w:lang w:val="cs-CZ"/>
        </w:rPr>
        <w:t> </w:t>
      </w:r>
      <w:r w:rsidRPr="00F43C4C">
        <w:rPr>
          <w:szCs w:val="20"/>
          <w:lang w:val="cs-CZ"/>
        </w:rPr>
        <w:t>jejich odeslání.</w:t>
      </w:r>
      <w:bookmarkStart w:id="74" w:name="VyššMoc"/>
      <w:bookmarkStart w:id="75" w:name="_Toc212632764"/>
      <w:bookmarkStart w:id="76" w:name="_Toc295034744"/>
      <w:bookmarkEnd w:id="74"/>
    </w:p>
    <w:p w14:paraId="2BA1F8C0" w14:textId="15A4099E"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r w:rsidRPr="00574DFD">
        <w:rPr>
          <w:rFonts w:asciiTheme="minorHAnsi" w:hAnsiTheme="minorHAnsi" w:cs="Tahoma"/>
          <w:szCs w:val="20"/>
          <w:lang w:val="cs-CZ"/>
        </w:rPr>
        <w:t xml:space="preserve">ROZHODNÉ PRÁVO </w:t>
      </w:r>
      <w:bookmarkEnd w:id="75"/>
      <w:bookmarkEnd w:id="76"/>
    </w:p>
    <w:p w14:paraId="243D694A" w14:textId="77777777" w:rsidR="00CF1C72" w:rsidRPr="00CF1C72" w:rsidRDefault="00CF1C72" w:rsidP="00E2259C">
      <w:pPr>
        <w:pStyle w:val="RLTextlnkuslovan"/>
        <w:ind w:left="709" w:hanging="709"/>
        <w:rPr>
          <w:szCs w:val="20"/>
          <w:lang w:val="cs-CZ"/>
        </w:rPr>
      </w:pPr>
      <w:r w:rsidRPr="00CF1C72">
        <w:rPr>
          <w:szCs w:val="20"/>
          <w:lang w:val="cs-CZ"/>
        </w:rPr>
        <w:t>Tato Smlouva se řídí právním řádem České republiky, a to zejména občanským zákoníkem a příslušnými právními předpisy souvisejícími, a zákonem č. 121/2000 Sb., o právu autorském, o právech souvisejících s právem autorským a o změně některých zákonů (autorský zákon), ve znění pozdějších předpisů.</w:t>
      </w:r>
    </w:p>
    <w:p w14:paraId="0AB4A65E" w14:textId="77777777" w:rsidR="00555690" w:rsidRPr="00555690" w:rsidRDefault="00555690" w:rsidP="00E2259C">
      <w:pPr>
        <w:pStyle w:val="RLTextlnkuslovan"/>
        <w:ind w:left="709" w:hanging="709"/>
        <w:rPr>
          <w:szCs w:val="20"/>
          <w:lang w:val="cs-CZ"/>
        </w:rPr>
      </w:pPr>
      <w:r w:rsidRPr="00555690">
        <w:rPr>
          <w:szCs w:val="20"/>
          <w:lang w:val="cs-CZ"/>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 Tím není dotčeno právo smluvních stran obrátit se ve věci na příslušný obecný soud České republiky.</w:t>
      </w:r>
    </w:p>
    <w:p w14:paraId="2D719EB3" w14:textId="77777777" w:rsidR="000A156A" w:rsidRPr="000A156A" w:rsidRDefault="000A156A" w:rsidP="000A156A">
      <w:pPr>
        <w:pStyle w:val="RLTextlnkuslovan"/>
        <w:rPr>
          <w:szCs w:val="20"/>
          <w:lang w:val="cs-CZ"/>
        </w:rPr>
      </w:pPr>
      <w:r w:rsidRPr="000A156A">
        <w:rPr>
          <w:szCs w:val="20"/>
          <w:lang w:val="cs-CZ"/>
        </w:rPr>
        <w:t>Veškeré spory budou řešeny věcně a místně příslušnými soudy v ČR.</w:t>
      </w:r>
    </w:p>
    <w:p w14:paraId="029EEA5F" w14:textId="77777777" w:rsidR="007F6392" w:rsidRPr="00F62F04" w:rsidRDefault="007F6392" w:rsidP="007F6392">
      <w:pPr>
        <w:pStyle w:val="RLlneksmlouvy"/>
        <w:tabs>
          <w:tab w:val="clear" w:pos="737"/>
          <w:tab w:val="num" w:pos="1163"/>
        </w:tabs>
        <w:spacing w:before="180" w:after="60" w:line="240" w:lineRule="auto"/>
        <w:ind w:left="284" w:hanging="284"/>
        <w:rPr>
          <w:rFonts w:asciiTheme="minorHAnsi" w:hAnsiTheme="minorHAnsi" w:cs="Tahoma"/>
          <w:szCs w:val="20"/>
          <w:lang w:val="cs-CZ"/>
        </w:rPr>
      </w:pPr>
      <w:bookmarkStart w:id="77" w:name="_Toc212632765"/>
      <w:bookmarkStart w:id="78" w:name="_Toc295034745"/>
      <w:r w:rsidRPr="00574DFD">
        <w:rPr>
          <w:rFonts w:asciiTheme="minorHAnsi" w:hAnsiTheme="minorHAnsi" w:cs="Tahoma"/>
          <w:szCs w:val="20"/>
          <w:lang w:val="cs-CZ"/>
        </w:rPr>
        <w:t>ZÁVĚREČNÁ</w:t>
      </w:r>
      <w:r w:rsidRPr="00F62F04">
        <w:rPr>
          <w:rFonts w:asciiTheme="minorHAnsi" w:hAnsiTheme="minorHAnsi" w:cs="Tahoma"/>
          <w:szCs w:val="20"/>
          <w:lang w:val="cs-CZ"/>
        </w:rPr>
        <w:t xml:space="preserve"> USTANOVENÍ</w:t>
      </w:r>
      <w:bookmarkEnd w:id="77"/>
      <w:bookmarkEnd w:id="78"/>
    </w:p>
    <w:p w14:paraId="2591EFE4" w14:textId="20D52FCD" w:rsidR="007F6392" w:rsidRPr="00F62F04" w:rsidRDefault="00400E65" w:rsidP="00E05575">
      <w:pPr>
        <w:pStyle w:val="RLTextlnkuslovan"/>
        <w:spacing w:before="60" w:after="60"/>
        <w:ind w:left="737" w:hanging="737"/>
        <w:rPr>
          <w:szCs w:val="20"/>
          <w:lang w:val="cs-CZ"/>
        </w:rPr>
      </w:pPr>
      <w:r w:rsidRPr="00400E65">
        <w:rPr>
          <w:szCs w:val="20"/>
          <w:lang w:val="cs-CZ"/>
        </w:rPr>
        <w:t xml:space="preserve">Tato Smlouva nabývá platnosti dnem podpisu poslední ze smluvních stran. Smlouva nabývá účinnosti dnem jejího uveřejnění v registru smluv. Smlouva je uzavřena na dobu </w:t>
      </w:r>
      <w:r w:rsidR="00E96AC3">
        <w:rPr>
          <w:szCs w:val="20"/>
          <w:lang w:val="cs-CZ"/>
        </w:rPr>
        <w:t>24</w:t>
      </w:r>
      <w:r w:rsidRPr="00400E65">
        <w:rPr>
          <w:szCs w:val="20"/>
          <w:lang w:val="cs-CZ"/>
        </w:rPr>
        <w:t xml:space="preserve"> měsíců ode dne nabytí účinnosti Smlouvy. Poskytovatelem písemně potvrzené Objednávky splňující podmínky pro jejich povinné uveřejnění v registru smluv nabývají účinnosti dnem jejich uveřejnění v registru smluv. Poskytovatelem potvrzené Objednávky nesplňující podmínky pro jejich povinné uveřejnění v registru smluv, nabývají účinnosti dnem jejich písemného potvrzení Poskytovatelem.</w:t>
      </w:r>
    </w:p>
    <w:p w14:paraId="70EC8FB3" w14:textId="374F278B" w:rsidR="004F60A8" w:rsidRPr="004F60A8" w:rsidRDefault="004F60A8" w:rsidP="00E2259C">
      <w:pPr>
        <w:pStyle w:val="RLTextlnkuslovan"/>
        <w:tabs>
          <w:tab w:val="clear" w:pos="737"/>
          <w:tab w:val="num" w:pos="709"/>
        </w:tabs>
        <w:ind w:left="709"/>
        <w:rPr>
          <w:szCs w:val="20"/>
          <w:lang w:val="cs-CZ"/>
        </w:rPr>
      </w:pPr>
      <w:r w:rsidRPr="004F60A8">
        <w:rPr>
          <w:szCs w:val="20"/>
          <w:lang w:val="cs-CZ"/>
        </w:rPr>
        <w:t xml:space="preserve">Objednatel má právo bez jakýchkoliv sankcí vůči jeho osobě vedle důvodů uvedených v právních předpisem písemně odstoupit od této Smlouvy z důvodu jejího podstatného porušení Poskytovatelem, přičemž za podstatné porušení Smlouvy se považuje zejména, nikoli však výlučně: </w:t>
      </w:r>
    </w:p>
    <w:p w14:paraId="3E51AA48" w14:textId="4A55624C" w:rsidR="004F60A8" w:rsidRPr="00450489" w:rsidRDefault="004F60A8" w:rsidP="00450489">
      <w:pPr>
        <w:pStyle w:val="RLTextlnkuslovan"/>
        <w:numPr>
          <w:ilvl w:val="0"/>
          <w:numId w:val="0"/>
        </w:numPr>
        <w:spacing w:before="60" w:after="60"/>
        <w:ind w:left="2124" w:hanging="1131"/>
        <w:rPr>
          <w:szCs w:val="20"/>
        </w:rPr>
      </w:pPr>
      <w:r w:rsidRPr="004F60A8">
        <w:rPr>
          <w:szCs w:val="20"/>
          <w:lang w:val="cs-CZ"/>
        </w:rPr>
        <w:lastRenderedPageBreak/>
        <w:t>19.2.1.</w:t>
      </w:r>
      <w:r w:rsidRPr="004F60A8">
        <w:rPr>
          <w:szCs w:val="20"/>
          <w:lang w:val="cs-CZ"/>
        </w:rPr>
        <w:tab/>
      </w:r>
      <w:r w:rsidRPr="00450489">
        <w:rPr>
          <w:szCs w:val="20"/>
        </w:rPr>
        <w:t xml:space="preserve">prodlení Poskytovatele s poskytováním Služeb podpory dle této Smlouvy nebo prodlení s odevzdáním výsledku Služeb rozvoje, a to po dobu delší než 15 dnů, pokud není příslušná část plnění, s níž je Poskytovatel v prodlení, Poskytovatelem splněna ani v dodatečné lhůtě poskytnuté Objednatelem, která nebude kratší než 10 dnů od doručení písemné výzvy Objednatele k jejímu splnění, a </w:t>
      </w:r>
      <w:r w:rsidR="003E25DE">
        <w:rPr>
          <w:szCs w:val="20"/>
        </w:rPr>
        <w:t>nebo</w:t>
      </w:r>
      <w:r w:rsidRPr="00450489">
        <w:rPr>
          <w:szCs w:val="20"/>
        </w:rPr>
        <w:t xml:space="preserve"> </w:t>
      </w:r>
    </w:p>
    <w:p w14:paraId="5DFE677E" w14:textId="54BD3EE3" w:rsidR="004F60A8" w:rsidRPr="00450489" w:rsidRDefault="004F60A8" w:rsidP="00450489">
      <w:pPr>
        <w:pStyle w:val="RLTextlnkuslovan"/>
        <w:numPr>
          <w:ilvl w:val="0"/>
          <w:numId w:val="0"/>
        </w:numPr>
        <w:spacing w:before="60" w:after="60"/>
        <w:ind w:left="2124" w:hanging="1131"/>
        <w:rPr>
          <w:szCs w:val="20"/>
        </w:rPr>
      </w:pPr>
      <w:r w:rsidRPr="00450489">
        <w:rPr>
          <w:szCs w:val="20"/>
        </w:rPr>
        <w:t xml:space="preserve">19.2.2. </w:t>
      </w:r>
      <w:r w:rsidR="00C15203">
        <w:rPr>
          <w:szCs w:val="20"/>
        </w:rPr>
        <w:tab/>
      </w:r>
      <w:r w:rsidRPr="00450489">
        <w:rPr>
          <w:szCs w:val="20"/>
        </w:rPr>
        <w:t>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 nebo</w:t>
      </w:r>
    </w:p>
    <w:p w14:paraId="25A12AE7" w14:textId="2F7850E7" w:rsidR="004F60A8" w:rsidRPr="00450489" w:rsidRDefault="004F60A8" w:rsidP="00450489">
      <w:pPr>
        <w:pStyle w:val="RLTextlnkuslovan"/>
        <w:numPr>
          <w:ilvl w:val="0"/>
          <w:numId w:val="0"/>
        </w:numPr>
        <w:spacing w:before="60" w:after="60"/>
        <w:ind w:left="2124" w:hanging="1131"/>
        <w:rPr>
          <w:szCs w:val="20"/>
        </w:rPr>
      </w:pPr>
      <w:r w:rsidRPr="00450489">
        <w:rPr>
          <w:szCs w:val="20"/>
        </w:rPr>
        <w:t xml:space="preserve">19.2.3. </w:t>
      </w:r>
      <w:r w:rsidR="00C15203">
        <w:rPr>
          <w:szCs w:val="20"/>
        </w:rPr>
        <w:tab/>
      </w:r>
      <w:r w:rsidRPr="00450489">
        <w:rPr>
          <w:szCs w:val="20"/>
        </w:rPr>
        <w:t>prodlení s předložením dokladu prokazujícího oprávnění k poskytování servisní podpory Produktů ze strany Poskytovatele nebo jeho poddodavatelů</w:t>
      </w:r>
      <w:r w:rsidR="00AD087D" w:rsidRPr="00450489">
        <w:rPr>
          <w:szCs w:val="20"/>
        </w:rPr>
        <w:t xml:space="preserve"> </w:t>
      </w:r>
      <w:r w:rsidRPr="00450489">
        <w:rPr>
          <w:szCs w:val="20"/>
        </w:rPr>
        <w:t>dle článku 1 odst. 1.2 pododst. 1.2.6. této Smlouvy, pokud ani v dodatečné lhůtě poskytnuté Objednatelem, která nebude kratší než 10 dnů od doručení písemné výzvy Objednatele, nedojde k jeho předložení</w:t>
      </w:r>
      <w:r w:rsidR="003E25DE">
        <w:rPr>
          <w:szCs w:val="20"/>
        </w:rPr>
        <w:t>, nebo</w:t>
      </w:r>
    </w:p>
    <w:p w14:paraId="32F7B5A3" w14:textId="6CBABEE8" w:rsidR="004F60A8" w:rsidRPr="00C00FE5" w:rsidRDefault="004F60A8" w:rsidP="00450489">
      <w:pPr>
        <w:pStyle w:val="RLTextlnkuslovan"/>
        <w:numPr>
          <w:ilvl w:val="0"/>
          <w:numId w:val="0"/>
        </w:numPr>
        <w:spacing w:before="60" w:after="60"/>
        <w:ind w:left="2124" w:hanging="1131"/>
        <w:rPr>
          <w:szCs w:val="20"/>
          <w:lang w:val="cs-CZ"/>
        </w:rPr>
      </w:pPr>
      <w:r w:rsidRPr="00450489">
        <w:rPr>
          <w:szCs w:val="20"/>
        </w:rPr>
        <w:t xml:space="preserve">19.2.4. </w:t>
      </w:r>
      <w:r w:rsidR="00C15203">
        <w:rPr>
          <w:szCs w:val="20"/>
        </w:rPr>
        <w:tab/>
      </w:r>
      <w:r w:rsidRPr="00450489">
        <w:rPr>
          <w:szCs w:val="20"/>
        </w:rPr>
        <w:t>Poskytovatel</w:t>
      </w:r>
      <w:r w:rsidRPr="004F60A8">
        <w:rPr>
          <w:szCs w:val="20"/>
          <w:lang w:val="cs-CZ"/>
        </w:rPr>
        <w:t xml:space="preserve"> nedodrží své prohlášení či závazky podle pododst. 1.2.2. odst. 1.2 Smlouvy nebo poruší svoji informační povinnost či závazek dle pododst. </w:t>
      </w:r>
      <w:r w:rsidRPr="00C00FE5">
        <w:rPr>
          <w:szCs w:val="20"/>
          <w:lang w:val="cs-CZ"/>
        </w:rPr>
        <w:t xml:space="preserve">1.2.3. odst. 1.2. Smlouvy nebo poruší svůj závazek </w:t>
      </w:r>
      <w:r w:rsidR="008E3FFF">
        <w:rPr>
          <w:szCs w:val="20"/>
          <w:lang w:val="cs-CZ"/>
        </w:rPr>
        <w:t xml:space="preserve">či povinnost </w:t>
      </w:r>
      <w:r w:rsidRPr="00C00FE5">
        <w:rPr>
          <w:szCs w:val="20"/>
          <w:lang w:val="cs-CZ"/>
        </w:rPr>
        <w:t xml:space="preserve">dle odst. </w:t>
      </w:r>
      <w:r w:rsidR="00A13C81">
        <w:rPr>
          <w:szCs w:val="20"/>
          <w:lang w:val="cs-CZ"/>
        </w:rPr>
        <w:t>9.14</w:t>
      </w:r>
      <w:r w:rsidRPr="00C00FE5">
        <w:rPr>
          <w:szCs w:val="20"/>
          <w:lang w:val="cs-CZ"/>
        </w:rPr>
        <w:t xml:space="preserve"> Smlouvy</w:t>
      </w:r>
      <w:r w:rsidR="003E25DE">
        <w:rPr>
          <w:szCs w:val="20"/>
          <w:lang w:val="cs-CZ"/>
        </w:rPr>
        <w:t xml:space="preserve"> nebo nedodrží ustanovení odst. 2.2 Smlouvy</w:t>
      </w:r>
      <w:r w:rsidRPr="00C00FE5">
        <w:rPr>
          <w:szCs w:val="20"/>
          <w:lang w:val="cs-CZ"/>
        </w:rPr>
        <w:t>, nebo</w:t>
      </w:r>
    </w:p>
    <w:p w14:paraId="51DF5B7C" w14:textId="7EF6A5E7" w:rsidR="00423365" w:rsidRDefault="004F60A8" w:rsidP="00CD2E03">
      <w:pPr>
        <w:pStyle w:val="RLTextlnkuslovan"/>
        <w:numPr>
          <w:ilvl w:val="0"/>
          <w:numId w:val="0"/>
        </w:numPr>
        <w:spacing w:before="60" w:after="60"/>
        <w:ind w:left="2127" w:hanging="1107"/>
        <w:rPr>
          <w:szCs w:val="20"/>
          <w:lang w:val="cs-CZ"/>
        </w:rPr>
      </w:pPr>
      <w:r w:rsidRPr="004F60A8">
        <w:rPr>
          <w:szCs w:val="20"/>
          <w:lang w:val="cs-CZ"/>
        </w:rPr>
        <w:t xml:space="preserve">19.2.5. </w:t>
      </w:r>
      <w:r w:rsidR="00C15203">
        <w:rPr>
          <w:szCs w:val="20"/>
          <w:lang w:val="cs-CZ"/>
        </w:rPr>
        <w:tab/>
      </w:r>
      <w:r w:rsidRPr="004F60A8">
        <w:rPr>
          <w:szCs w:val="20"/>
          <w:lang w:val="cs-CZ"/>
        </w:rPr>
        <w:t xml:space="preserve">Objednatel zjistí, že Poskytovatel je osobou, na kterou se vztahuje zákaz zadání veřejné zakázky </w:t>
      </w:r>
      <w:r w:rsidR="00450489">
        <w:rPr>
          <w:szCs w:val="20"/>
          <w:lang w:val="cs-CZ"/>
        </w:rPr>
        <w:t xml:space="preserve">   </w:t>
      </w:r>
      <w:r w:rsidRPr="004F60A8">
        <w:rPr>
          <w:szCs w:val="20"/>
          <w:lang w:val="cs-CZ"/>
        </w:rPr>
        <w:t>podle § 48a ZZVZ.</w:t>
      </w:r>
    </w:p>
    <w:p w14:paraId="0222D796" w14:textId="781828BA" w:rsidR="007F6392" w:rsidRPr="00F62F04" w:rsidRDefault="001673F0" w:rsidP="002B3177">
      <w:pPr>
        <w:pStyle w:val="RLTextlnkuslovan"/>
        <w:spacing w:before="60" w:after="60"/>
        <w:ind w:left="737" w:hanging="737"/>
        <w:rPr>
          <w:szCs w:val="20"/>
          <w:lang w:val="cs-CZ"/>
        </w:rPr>
      </w:pPr>
      <w:r w:rsidRPr="001673F0">
        <w:rPr>
          <w:szCs w:val="20"/>
          <w:lang w:val="cs-CZ"/>
        </w:rPr>
        <w:t>Odstoupení od této Smlouvy je účinné následujícím dnem po doručení písemného oznámení o odstoupení Poskytovateli.</w:t>
      </w:r>
    </w:p>
    <w:p w14:paraId="0DB5502A" w14:textId="77116AD4" w:rsidR="007F6392" w:rsidRDefault="000746B7" w:rsidP="00AF1262">
      <w:pPr>
        <w:pStyle w:val="RLTextlnkuslovan"/>
        <w:spacing w:before="60" w:after="60"/>
        <w:ind w:left="737" w:hanging="737"/>
        <w:rPr>
          <w:szCs w:val="20"/>
          <w:lang w:val="cs-CZ"/>
        </w:rPr>
      </w:pPr>
      <w:r w:rsidRPr="000746B7">
        <w:rPr>
          <w:szCs w:val="20"/>
          <w:lang w:val="cs-CZ"/>
        </w:rPr>
        <w:t>Smluvní strany se dohodly, že v případě odstoupení od této Smlouvy má Poskytovatel za podmínek Smlouvou stanovených nárok na zaplacení ceny za řádně a včas již poskytnuté plnění Objednateli.</w:t>
      </w:r>
    </w:p>
    <w:p w14:paraId="1410AFD6" w14:textId="1CC2846F" w:rsidR="00D833E5" w:rsidRPr="00CE4278" w:rsidRDefault="00AD5D24" w:rsidP="00CE4278">
      <w:pPr>
        <w:pStyle w:val="RLTextlnkuslovan"/>
        <w:spacing w:before="60" w:after="60"/>
        <w:ind w:left="737" w:hanging="737"/>
        <w:rPr>
          <w:szCs w:val="20"/>
          <w:lang w:val="cs-CZ"/>
        </w:rPr>
      </w:pPr>
      <w:r w:rsidRPr="00AD5D24">
        <w:rPr>
          <w:szCs w:val="20"/>
          <w:lang w:val="cs-CZ"/>
        </w:rPr>
        <w:t xml:space="preserve">Objednatel je oprávněn tuto Smlouvu vždy ke konci kalendářního měsíce zcela či částečně vypovědět, a to bez jakýchkoli sankcí. Pakliže se bude jednat o částečnou výpověď, učiní tak Objednatel snížením počtu podporovaných produktů (modulů) specifikovaných v </w:t>
      </w:r>
      <w:r w:rsidRPr="00AF1262">
        <w:rPr>
          <w:szCs w:val="20"/>
          <w:lang w:val="cs-CZ"/>
        </w:rPr>
        <w:t>Příloze č. 1</w:t>
      </w:r>
      <w:r w:rsidRPr="00AD5D24">
        <w:rPr>
          <w:szCs w:val="20"/>
          <w:lang w:val="cs-CZ"/>
        </w:rPr>
        <w:t xml:space="preserve"> této Smlouvy. Částečnou výpověď je Objednatel oprávněn podávat opakovaně, resp. postupně. Objednatel je povinen doručit Poskytovateli písemnou výpověď nejméně 15 dní před koncem příslušného kalendářního měsíce. Snížením počtu podporovaných produktů zároveň dojde k poměrnému snížení ceny</w:t>
      </w:r>
      <w:r w:rsidR="006F54D7">
        <w:rPr>
          <w:szCs w:val="20"/>
          <w:lang w:val="cs-CZ"/>
        </w:rPr>
        <w:t xml:space="preserve"> (</w:t>
      </w:r>
      <w:r w:rsidR="00B55549">
        <w:rPr>
          <w:szCs w:val="20"/>
          <w:lang w:val="cs-CZ"/>
        </w:rPr>
        <w:t xml:space="preserve">tj. </w:t>
      </w:r>
      <w:r w:rsidR="001B034C">
        <w:rPr>
          <w:szCs w:val="20"/>
          <w:lang w:val="cs-CZ"/>
        </w:rPr>
        <w:t>o 1/4 z měsíčního paušálu</w:t>
      </w:r>
      <w:r w:rsidR="00B55549">
        <w:rPr>
          <w:szCs w:val="20"/>
          <w:lang w:val="cs-CZ"/>
        </w:rPr>
        <w:t xml:space="preserve"> za jeden každý vypovězený modul)</w:t>
      </w:r>
      <w:r w:rsidRPr="00AD5D24">
        <w:rPr>
          <w:szCs w:val="20"/>
          <w:lang w:val="cs-CZ"/>
        </w:rPr>
        <w:t xml:space="preserve"> za </w:t>
      </w:r>
      <w:r w:rsidR="00EB69AA">
        <w:rPr>
          <w:szCs w:val="20"/>
          <w:lang w:val="cs-CZ"/>
        </w:rPr>
        <w:t>Služby podpory</w:t>
      </w:r>
      <w:r w:rsidR="00B55549">
        <w:rPr>
          <w:szCs w:val="20"/>
          <w:lang w:val="cs-CZ"/>
        </w:rPr>
        <w:t xml:space="preserve"> od</w:t>
      </w:r>
      <w:r w:rsidRPr="00AD5D24">
        <w:rPr>
          <w:szCs w:val="20"/>
          <w:lang w:val="cs-CZ"/>
        </w:rPr>
        <w:t xml:space="preserve"> následující</w:t>
      </w:r>
      <w:r w:rsidR="00B55549">
        <w:rPr>
          <w:szCs w:val="20"/>
          <w:lang w:val="cs-CZ"/>
        </w:rPr>
        <w:t>ho</w:t>
      </w:r>
      <w:r w:rsidRPr="00AD5D24">
        <w:rPr>
          <w:szCs w:val="20"/>
          <w:lang w:val="cs-CZ"/>
        </w:rPr>
        <w:t xml:space="preserve"> kalendářní</w:t>
      </w:r>
      <w:r w:rsidR="00B55549">
        <w:rPr>
          <w:szCs w:val="20"/>
          <w:lang w:val="cs-CZ"/>
        </w:rPr>
        <w:t>ho</w:t>
      </w:r>
      <w:r w:rsidRPr="00AD5D24">
        <w:rPr>
          <w:szCs w:val="20"/>
          <w:lang w:val="cs-CZ"/>
        </w:rPr>
        <w:t xml:space="preserve"> měsíc</w:t>
      </w:r>
      <w:r w:rsidR="00B55549">
        <w:rPr>
          <w:szCs w:val="20"/>
          <w:lang w:val="cs-CZ"/>
        </w:rPr>
        <w:t>e</w:t>
      </w:r>
      <w:r w:rsidRPr="00AD5D24">
        <w:rPr>
          <w:szCs w:val="20"/>
          <w:lang w:val="cs-CZ"/>
        </w:rPr>
        <w:t>.</w:t>
      </w:r>
    </w:p>
    <w:p w14:paraId="51E60CFE" w14:textId="1DC0EE17" w:rsidR="00E61C3E" w:rsidRPr="00E61C3E" w:rsidRDefault="00A615BD" w:rsidP="00AF1262">
      <w:pPr>
        <w:pStyle w:val="RLTextlnkuslovan"/>
        <w:spacing w:before="60" w:after="60"/>
        <w:ind w:left="737" w:hanging="737"/>
        <w:rPr>
          <w:szCs w:val="20"/>
          <w:lang w:val="cs-CZ"/>
        </w:rPr>
      </w:pPr>
      <w:r w:rsidRPr="00A615BD">
        <w:rPr>
          <w:szCs w:val="20"/>
          <w:lang w:val="cs-CZ"/>
        </w:rPr>
        <w:t>Ukončením účinnosti této Smlouvy z jakéhokoli důvodu nejsou dotčena ustanovení Smlouvy týkající se udělené licence či podlicence ze strany Poskytovatele Objednateli a ostatních práv a nároků Objednatele z čl. 10 a 11 Smlouvy, nároků z odpovědnosti za škodu a nároků ze smluvních pokut</w:t>
      </w:r>
      <w:r w:rsidR="00F44E86">
        <w:rPr>
          <w:szCs w:val="20"/>
          <w:lang w:val="cs-CZ"/>
        </w:rPr>
        <w:t xml:space="preserve"> nebo slevy z ceny</w:t>
      </w:r>
      <w:r w:rsidRPr="00A615BD">
        <w:rPr>
          <w:szCs w:val="20"/>
          <w:lang w:val="cs-CZ"/>
        </w:rPr>
        <w:t>, ustanovení o ochraně informací a nakládání s osobními údaji, ani další ustanovení a nároky, z jejichž povahy vyplývá, že mají trvat i po zániku účinnosti Smlouvy.</w:t>
      </w:r>
      <w:r w:rsidR="007F6392" w:rsidRPr="00F62F04">
        <w:rPr>
          <w:szCs w:val="20"/>
          <w:lang w:val="cs-CZ"/>
        </w:rPr>
        <w:t xml:space="preserve"> </w:t>
      </w:r>
    </w:p>
    <w:p w14:paraId="73EC78E0" w14:textId="15F99B2B" w:rsidR="00E61C3E" w:rsidRPr="00F62F04" w:rsidRDefault="00AF1262" w:rsidP="00AF1262">
      <w:pPr>
        <w:pStyle w:val="RLTextlnkuslovan"/>
        <w:spacing w:before="60" w:after="60"/>
        <w:ind w:left="737" w:hanging="737"/>
        <w:rPr>
          <w:szCs w:val="20"/>
          <w:lang w:val="cs-CZ"/>
        </w:rPr>
      </w:pPr>
      <w:r w:rsidRPr="00AF1262">
        <w:rPr>
          <w:szCs w:val="20"/>
          <w:lang w:val="cs-CZ"/>
        </w:rPr>
        <w:t>Udělení veškerých práv Objednateli na základě Licence či jiných licencí dle této Smlouvy nelze ze strany Poskytovatele vypovědět nebo jinak jednostranně zrušit.</w:t>
      </w:r>
    </w:p>
    <w:p w14:paraId="4031F435" w14:textId="3BCDC72B" w:rsidR="007F6392" w:rsidRDefault="0031040A" w:rsidP="00AF1262">
      <w:pPr>
        <w:pStyle w:val="RLTextlnkuslovan"/>
        <w:spacing w:before="60" w:after="60"/>
        <w:ind w:left="737" w:hanging="737"/>
        <w:rPr>
          <w:szCs w:val="20"/>
          <w:lang w:val="cs-CZ"/>
        </w:rPr>
      </w:pPr>
      <w:r w:rsidRPr="0031040A">
        <w:rPr>
          <w:szCs w:val="20"/>
          <w:lang w:val="cs-CZ"/>
        </w:rPr>
        <w:t>Započtení na pohledávky vůči Objednateli vzniklé z této Smlouvy se nepřipouští</w:t>
      </w:r>
      <w:r w:rsidR="007F6392" w:rsidRPr="00F62F04">
        <w:rPr>
          <w:szCs w:val="20"/>
          <w:lang w:val="cs-CZ"/>
        </w:rPr>
        <w:t xml:space="preserve">. </w:t>
      </w:r>
    </w:p>
    <w:p w14:paraId="77803DD6" w14:textId="58776425" w:rsidR="00005EE1" w:rsidRDefault="00005EE1" w:rsidP="00AF1262">
      <w:pPr>
        <w:pStyle w:val="RLTextlnkuslovan"/>
        <w:spacing w:before="60" w:after="60"/>
        <w:ind w:left="737" w:hanging="737"/>
        <w:rPr>
          <w:szCs w:val="20"/>
          <w:lang w:val="cs-CZ"/>
        </w:rPr>
      </w:pPr>
      <w:r w:rsidRPr="00005EE1">
        <w:rPr>
          <w:szCs w:val="20"/>
          <w:lang w:val="cs-CZ"/>
        </w:rPr>
        <w:t>V případě rozporu mezi Smlouvou a některou z příloh má přednost znění Smlouvy.</w:t>
      </w:r>
    </w:p>
    <w:p w14:paraId="0FEBE2ED" w14:textId="50EAAA80" w:rsidR="00852FFD" w:rsidRDefault="00852FFD" w:rsidP="00AF1262">
      <w:pPr>
        <w:pStyle w:val="RLTextlnkuslovan"/>
        <w:spacing w:before="60" w:after="60"/>
        <w:ind w:left="737" w:hanging="737"/>
        <w:rPr>
          <w:szCs w:val="20"/>
          <w:lang w:val="cs-CZ"/>
        </w:rPr>
      </w:pPr>
      <w:r w:rsidRPr="00852FFD">
        <w:rPr>
          <w:szCs w:val="20"/>
          <w:lang w:val="cs-CZ"/>
        </w:rPr>
        <w:t>Práva Objednatele vyplývající z této Smlouvy či jejího porušení se promlčují ve lhůtě 15 let ode dne, kdy právo mohlo být uplatněno poprvé.</w:t>
      </w:r>
    </w:p>
    <w:p w14:paraId="4F15374E" w14:textId="3F49FEB1" w:rsidR="00782D92" w:rsidRDefault="00782D92" w:rsidP="00AF1262">
      <w:pPr>
        <w:pStyle w:val="RLTextlnkuslovan"/>
        <w:spacing w:before="60" w:after="60"/>
        <w:ind w:left="737" w:hanging="737"/>
        <w:rPr>
          <w:szCs w:val="20"/>
          <w:lang w:val="cs-CZ"/>
        </w:rPr>
      </w:pPr>
      <w:r w:rsidRPr="00782D92">
        <w:rPr>
          <w:szCs w:val="20"/>
          <w:lang w:val="cs-CZ"/>
        </w:rPr>
        <w:t xml:space="preserve">Poskytovatel přebírá podle § 1765 občanského zákoníku nebezpečí změny okolností, zejména v souvislosti s cenou za poskytnuté plnění, požadavky na poskytování Služeb a podmínkami uvedenými v </w:t>
      </w:r>
      <w:r w:rsidR="00FA3C9D" w:rsidRPr="00AF1262">
        <w:rPr>
          <w:szCs w:val="20"/>
          <w:lang w:val="cs-CZ"/>
        </w:rPr>
        <w:t>P</w:t>
      </w:r>
      <w:r w:rsidRPr="00AF1262">
        <w:rPr>
          <w:szCs w:val="20"/>
          <w:lang w:val="cs-CZ"/>
        </w:rPr>
        <w:t>říloze č. 1</w:t>
      </w:r>
      <w:r w:rsidRPr="00782D92">
        <w:rPr>
          <w:szCs w:val="20"/>
          <w:lang w:val="cs-CZ"/>
        </w:rPr>
        <w:t>.</w:t>
      </w:r>
    </w:p>
    <w:p w14:paraId="4C384514" w14:textId="3B5F78C9" w:rsidR="00782D92" w:rsidRDefault="00965538" w:rsidP="00AF1262">
      <w:pPr>
        <w:pStyle w:val="RLTextlnkuslovan"/>
        <w:spacing w:before="60" w:after="60"/>
        <w:ind w:left="737" w:hanging="737"/>
        <w:rPr>
          <w:szCs w:val="20"/>
          <w:lang w:val="cs-CZ"/>
        </w:rPr>
      </w:pPr>
      <w:r w:rsidRPr="00965538">
        <w:rPr>
          <w:szCs w:val="20"/>
          <w:lang w:val="cs-CZ"/>
        </w:rPr>
        <w:t>Smluvní strany se výslovně dohodly na vyloučení použití</w:t>
      </w:r>
      <w:r w:rsidR="004A6C6E">
        <w:rPr>
          <w:szCs w:val="20"/>
          <w:lang w:val="cs-CZ"/>
        </w:rPr>
        <w:t xml:space="preserve"> § 1766,</w:t>
      </w:r>
      <w:r w:rsidRPr="00965538">
        <w:rPr>
          <w:szCs w:val="20"/>
          <w:lang w:val="cs-CZ"/>
        </w:rPr>
        <w:t xml:space="preserve"> § 2112, § 2605 odst. 2 a § 2618 občanského zákoníku.</w:t>
      </w:r>
    </w:p>
    <w:p w14:paraId="7DDAFA15" w14:textId="31CEEC63" w:rsidR="009F4604" w:rsidRDefault="009F4604" w:rsidP="00AF1262">
      <w:pPr>
        <w:pStyle w:val="RLTextlnkuslovan"/>
        <w:spacing w:before="60" w:after="60"/>
        <w:ind w:left="737" w:hanging="737"/>
        <w:rPr>
          <w:szCs w:val="20"/>
          <w:lang w:val="cs-CZ"/>
        </w:rPr>
      </w:pPr>
      <w:r w:rsidRPr="009F4604">
        <w:rPr>
          <w:szCs w:val="20"/>
          <w:lang w:val="cs-CZ"/>
        </w:rPr>
        <w:t>Tato Smlouva představuje úplnou dohodu smluvních stran o předmětu této Smlouvy a nahrazuje veškerá předešlá ujednání smluvních stran ústní i písemná.</w:t>
      </w:r>
    </w:p>
    <w:p w14:paraId="3C8C0377" w14:textId="5AEFB8BC" w:rsidR="00A23D1A" w:rsidRPr="00F62F04" w:rsidRDefault="00A23D1A" w:rsidP="002B3177">
      <w:pPr>
        <w:pStyle w:val="RLTextlnkuslovan"/>
        <w:spacing w:before="60" w:after="60"/>
        <w:ind w:left="737" w:hanging="737"/>
        <w:rPr>
          <w:szCs w:val="20"/>
          <w:lang w:val="cs-CZ"/>
        </w:rPr>
      </w:pPr>
      <w:r w:rsidRPr="00A23D1A">
        <w:rPr>
          <w:szCs w:val="20"/>
          <w:lang w:val="cs-CZ"/>
        </w:rPr>
        <w:t>Jakékoliv změny Smlouvy je možné činit výhradně formou písemných a číselně označených dodatků ke Smlouvě podepsaných oběma smluvními stranami, a to v souladu s občanským zákoníkem a ZZVZ.</w:t>
      </w:r>
    </w:p>
    <w:p w14:paraId="57726906" w14:textId="1BDD9600" w:rsidR="007F6392" w:rsidRDefault="007F6392" w:rsidP="002B3177">
      <w:pPr>
        <w:pStyle w:val="RLTextlnkuslovan"/>
        <w:spacing w:before="60" w:after="60"/>
        <w:ind w:left="737" w:hanging="737"/>
        <w:rPr>
          <w:szCs w:val="20"/>
          <w:lang w:val="cs-CZ"/>
        </w:rPr>
      </w:pPr>
      <w:r w:rsidRPr="00F62F04">
        <w:rPr>
          <w:szCs w:val="20"/>
          <w:lang w:val="cs-CZ"/>
        </w:rPr>
        <w:t>Požadavek písemné formy dle této Smlouvy je splněn i tehdy, pokud je příslušné právní jednání učiněno elektronicky a elektronicky podepsáno</w:t>
      </w:r>
      <w:r w:rsidR="0043167B" w:rsidRPr="0043167B">
        <w:rPr>
          <w:szCs w:val="20"/>
          <w:lang w:val="cs-CZ"/>
        </w:rPr>
        <w:t xml:space="preserve">. Elektronickou komunikaci ohledně smluvních ustanovení Smlouvy (např. ohledně změny </w:t>
      </w:r>
      <w:r w:rsidR="00040A15">
        <w:rPr>
          <w:szCs w:val="20"/>
          <w:lang w:val="cs-CZ"/>
        </w:rPr>
        <w:t>S</w:t>
      </w:r>
      <w:r w:rsidR="0043167B" w:rsidRPr="0043167B">
        <w:rPr>
          <w:szCs w:val="20"/>
          <w:lang w:val="cs-CZ"/>
        </w:rPr>
        <w:t>mlouvy nebo jejího ukončení apod.) je možno vést jen do datové schránky.</w:t>
      </w:r>
    </w:p>
    <w:p w14:paraId="31CBD9C1" w14:textId="77777777" w:rsidR="008C4695" w:rsidRDefault="003B2BF0" w:rsidP="002B3177">
      <w:pPr>
        <w:pStyle w:val="RLTextlnkuslovan"/>
        <w:spacing w:before="60" w:after="60"/>
        <w:ind w:left="737" w:hanging="737"/>
        <w:rPr>
          <w:szCs w:val="20"/>
          <w:lang w:val="cs-CZ"/>
        </w:rPr>
      </w:pPr>
      <w:r w:rsidRPr="003B2BF0">
        <w:rPr>
          <w:szCs w:val="20"/>
          <w:lang w:val="cs-CZ"/>
        </w:rPr>
        <w:t>Tato Smlouva se vyhotovuje v elektronické podobě ve formátu PDF/A, přičemž každá ze smluvních stran obdrží oboustranně elektronicky podepsaný datový soubor této Smlouvy</w:t>
      </w:r>
    </w:p>
    <w:p w14:paraId="5B33E7DD" w14:textId="42D6496E" w:rsidR="007F6392" w:rsidRPr="00F62F04" w:rsidRDefault="003B2BF0" w:rsidP="002B3177">
      <w:pPr>
        <w:pStyle w:val="RLTextlnkuslovan"/>
        <w:spacing w:before="60" w:after="60"/>
        <w:ind w:left="737" w:hanging="737"/>
        <w:rPr>
          <w:szCs w:val="20"/>
          <w:lang w:val="cs-CZ"/>
        </w:rPr>
      </w:pPr>
      <w:r w:rsidRPr="003B2BF0" w:rsidDel="003B2BF0">
        <w:rPr>
          <w:szCs w:val="20"/>
          <w:lang w:val="cs-CZ"/>
        </w:rPr>
        <w:t xml:space="preserve"> </w:t>
      </w:r>
      <w:r w:rsidR="007F6392" w:rsidRPr="00F62F04">
        <w:rPr>
          <w:szCs w:val="20"/>
          <w:lang w:val="cs-CZ"/>
        </w:rPr>
        <w:t xml:space="preserve">Nedílnou </w:t>
      </w:r>
      <w:r w:rsidR="007F6392" w:rsidRPr="00AF1262">
        <w:rPr>
          <w:szCs w:val="20"/>
          <w:lang w:val="cs-CZ"/>
        </w:rPr>
        <w:t>součást</w:t>
      </w:r>
      <w:r w:rsidR="007F6392" w:rsidRPr="00F62F04">
        <w:rPr>
          <w:szCs w:val="20"/>
          <w:lang w:val="cs-CZ"/>
        </w:rPr>
        <w:t xml:space="preserve"> Smlouvy tvoří tyto přílohy:</w:t>
      </w:r>
    </w:p>
    <w:tbl>
      <w:tblPr>
        <w:tblW w:w="5000" w:type="pct"/>
        <w:jc w:val="center"/>
        <w:tblLook w:val="01E0" w:firstRow="1" w:lastRow="1" w:firstColumn="1" w:lastColumn="1" w:noHBand="0" w:noVBand="0"/>
      </w:tblPr>
      <w:tblGrid>
        <w:gridCol w:w="4397"/>
        <w:gridCol w:w="5467"/>
      </w:tblGrid>
      <w:tr w:rsidR="007F6392" w:rsidRPr="00574DFD" w14:paraId="258F847B" w14:textId="77777777" w:rsidTr="00DD787B">
        <w:trPr>
          <w:jc w:val="center"/>
        </w:trPr>
        <w:tc>
          <w:tcPr>
            <w:tcW w:w="2229" w:type="pct"/>
          </w:tcPr>
          <w:p w14:paraId="7152FD92" w14:textId="126D202B" w:rsidR="007F6392" w:rsidRPr="00F62F04" w:rsidRDefault="000C3FCC" w:rsidP="00956BBC">
            <w:pPr>
              <w:pStyle w:val="Seznamploh"/>
              <w:spacing w:before="60" w:after="60"/>
              <w:rPr>
                <w:szCs w:val="20"/>
                <w:lang w:val="cs-CZ"/>
              </w:rPr>
            </w:pPr>
            <w:r w:rsidRPr="00323350">
              <w:lastRenderedPageBreak/>
              <w:t>Příloha č. 1</w:t>
            </w:r>
            <w:r w:rsidR="007F6392" w:rsidRPr="00F62F04">
              <w:rPr>
                <w:szCs w:val="20"/>
                <w:lang w:val="cs-CZ"/>
              </w:rPr>
              <w:t>:</w:t>
            </w:r>
          </w:p>
        </w:tc>
        <w:tc>
          <w:tcPr>
            <w:tcW w:w="2771" w:type="pct"/>
          </w:tcPr>
          <w:p w14:paraId="17D6C6A6" w14:textId="1393DDF1" w:rsidR="007F6392" w:rsidRPr="00E2259C" w:rsidRDefault="007F6392" w:rsidP="00956BBC">
            <w:pPr>
              <w:spacing w:before="60" w:after="60" w:line="240" w:lineRule="auto"/>
              <w:rPr>
                <w:rFonts w:cs="Tahoma"/>
                <w:sz w:val="20"/>
                <w:szCs w:val="20"/>
              </w:rPr>
            </w:pPr>
            <w:r w:rsidRPr="00E2259C">
              <w:rPr>
                <w:rFonts w:cs="Tahoma"/>
                <w:sz w:val="20"/>
                <w:szCs w:val="20"/>
              </w:rPr>
              <w:t xml:space="preserve">Specifikace </w:t>
            </w:r>
            <w:r w:rsidR="00340858" w:rsidRPr="00E2259C">
              <w:rPr>
                <w:rFonts w:cs="Tahoma"/>
                <w:sz w:val="20"/>
                <w:szCs w:val="20"/>
              </w:rPr>
              <w:t>předmětu plnění</w:t>
            </w:r>
            <w:r w:rsidR="006251DD">
              <w:rPr>
                <w:rFonts w:cs="Tahoma"/>
                <w:sz w:val="20"/>
                <w:szCs w:val="20"/>
              </w:rPr>
              <w:t xml:space="preserve"> </w:t>
            </w:r>
          </w:p>
        </w:tc>
      </w:tr>
      <w:tr w:rsidR="007F6392" w:rsidRPr="00574DFD" w14:paraId="7DF24BCD" w14:textId="77777777" w:rsidTr="00DD787B">
        <w:trPr>
          <w:jc w:val="center"/>
        </w:trPr>
        <w:tc>
          <w:tcPr>
            <w:tcW w:w="2229" w:type="pct"/>
          </w:tcPr>
          <w:p w14:paraId="0DDA22AD" w14:textId="7F77CCBC" w:rsidR="007F6392" w:rsidRPr="00F62F04" w:rsidRDefault="000C3FCC" w:rsidP="00956BBC">
            <w:pPr>
              <w:pStyle w:val="Seznamploh"/>
              <w:spacing w:before="60" w:after="60"/>
              <w:rPr>
                <w:szCs w:val="20"/>
                <w:lang w:val="cs-CZ"/>
              </w:rPr>
            </w:pPr>
            <w:r w:rsidRPr="00323350">
              <w:t>Příloha č. 2</w:t>
            </w:r>
            <w:r w:rsidR="007F6392" w:rsidRPr="00F62F04">
              <w:rPr>
                <w:szCs w:val="20"/>
                <w:lang w:val="cs-CZ"/>
              </w:rPr>
              <w:t>:</w:t>
            </w:r>
          </w:p>
        </w:tc>
        <w:tc>
          <w:tcPr>
            <w:tcW w:w="2771" w:type="pct"/>
          </w:tcPr>
          <w:p w14:paraId="0470FEF9" w14:textId="2AB98843" w:rsidR="007F6392" w:rsidRPr="00E2259C" w:rsidRDefault="00340858" w:rsidP="00956BBC">
            <w:pPr>
              <w:spacing w:before="60" w:after="60" w:line="240" w:lineRule="auto"/>
              <w:rPr>
                <w:rFonts w:cs="Tahoma"/>
                <w:sz w:val="20"/>
                <w:szCs w:val="20"/>
              </w:rPr>
            </w:pPr>
            <w:r w:rsidRPr="00E2259C">
              <w:rPr>
                <w:rFonts w:cs="Tahoma"/>
                <w:sz w:val="20"/>
                <w:szCs w:val="20"/>
              </w:rPr>
              <w:t>Místo plnění</w:t>
            </w:r>
            <w:r w:rsidR="007F6392" w:rsidRPr="00E2259C">
              <w:rPr>
                <w:rFonts w:cs="Tahoma"/>
                <w:sz w:val="20"/>
                <w:szCs w:val="20"/>
              </w:rPr>
              <w:t xml:space="preserve"> </w:t>
            </w:r>
          </w:p>
        </w:tc>
      </w:tr>
      <w:tr w:rsidR="007F6392" w:rsidRPr="00574DFD" w14:paraId="0C1F1A36" w14:textId="77777777" w:rsidTr="00DD787B">
        <w:trPr>
          <w:jc w:val="center"/>
        </w:trPr>
        <w:tc>
          <w:tcPr>
            <w:tcW w:w="2229" w:type="pct"/>
          </w:tcPr>
          <w:p w14:paraId="53530443" w14:textId="31F65490" w:rsidR="007F6392" w:rsidRPr="00F62F04" w:rsidRDefault="000C3FCC" w:rsidP="00956BBC">
            <w:pPr>
              <w:pStyle w:val="Seznamploh"/>
              <w:spacing w:before="60" w:after="60"/>
              <w:rPr>
                <w:szCs w:val="20"/>
                <w:lang w:val="cs-CZ"/>
              </w:rPr>
            </w:pPr>
            <w:r w:rsidRPr="00323350">
              <w:t>Příloha č. 3</w:t>
            </w:r>
            <w:r w:rsidR="007F6392" w:rsidRPr="00F62F04">
              <w:rPr>
                <w:szCs w:val="20"/>
                <w:lang w:val="cs-CZ"/>
              </w:rPr>
              <w:t>:</w:t>
            </w:r>
          </w:p>
        </w:tc>
        <w:tc>
          <w:tcPr>
            <w:tcW w:w="2771" w:type="pct"/>
          </w:tcPr>
          <w:p w14:paraId="32D763DE" w14:textId="756BFEC7" w:rsidR="007F6392" w:rsidRPr="00E2259C" w:rsidRDefault="00340858" w:rsidP="00956BBC">
            <w:pPr>
              <w:spacing w:before="60" w:after="60" w:line="240" w:lineRule="auto"/>
              <w:rPr>
                <w:rFonts w:cs="Tahoma"/>
                <w:sz w:val="20"/>
                <w:szCs w:val="20"/>
              </w:rPr>
            </w:pPr>
            <w:r w:rsidRPr="00E2259C">
              <w:rPr>
                <w:rFonts w:cs="Tahoma"/>
                <w:sz w:val="20"/>
                <w:szCs w:val="20"/>
              </w:rPr>
              <w:t xml:space="preserve">Způsob poskytování </w:t>
            </w:r>
            <w:r w:rsidR="002C4A44" w:rsidRPr="00E2259C">
              <w:rPr>
                <w:rFonts w:cs="Tahoma"/>
                <w:sz w:val="20"/>
                <w:szCs w:val="20"/>
              </w:rPr>
              <w:t xml:space="preserve">Služeb podpory </w:t>
            </w:r>
          </w:p>
        </w:tc>
      </w:tr>
      <w:tr w:rsidR="007F6392" w:rsidRPr="00574DFD" w14:paraId="3D610BD1" w14:textId="77777777" w:rsidTr="00DD787B">
        <w:trPr>
          <w:jc w:val="center"/>
        </w:trPr>
        <w:tc>
          <w:tcPr>
            <w:tcW w:w="2229" w:type="pct"/>
          </w:tcPr>
          <w:p w14:paraId="203D45F0" w14:textId="5216F359" w:rsidR="007F6392" w:rsidRPr="00F62F04" w:rsidRDefault="000C3FCC" w:rsidP="00956BBC">
            <w:pPr>
              <w:pStyle w:val="Seznamploh"/>
              <w:spacing w:before="60" w:after="60"/>
              <w:rPr>
                <w:szCs w:val="20"/>
                <w:lang w:val="cs-CZ"/>
              </w:rPr>
            </w:pPr>
            <w:r w:rsidRPr="00323350">
              <w:t>Příloha č. 4</w:t>
            </w:r>
            <w:r w:rsidR="007F6392" w:rsidRPr="00F62F04">
              <w:rPr>
                <w:szCs w:val="20"/>
                <w:lang w:val="cs-CZ"/>
              </w:rPr>
              <w:t>:</w:t>
            </w:r>
          </w:p>
        </w:tc>
        <w:tc>
          <w:tcPr>
            <w:tcW w:w="2771" w:type="pct"/>
          </w:tcPr>
          <w:p w14:paraId="69B0C421" w14:textId="51BE3B82" w:rsidR="007F6392" w:rsidRPr="00E2259C" w:rsidRDefault="002C4A44" w:rsidP="00956BBC">
            <w:pPr>
              <w:spacing w:before="60" w:after="60" w:line="240" w:lineRule="auto"/>
              <w:rPr>
                <w:rFonts w:cs="Tahoma"/>
                <w:sz w:val="20"/>
                <w:szCs w:val="20"/>
              </w:rPr>
            </w:pPr>
            <w:r w:rsidRPr="00E2259C">
              <w:rPr>
                <w:rFonts w:cs="Tahoma"/>
                <w:sz w:val="20"/>
                <w:szCs w:val="20"/>
              </w:rPr>
              <w:t>Cena předmětu plnění</w:t>
            </w:r>
            <w:r w:rsidR="007F6392" w:rsidRPr="00E2259C">
              <w:rPr>
                <w:rFonts w:cs="Tahoma"/>
                <w:sz w:val="20"/>
                <w:szCs w:val="20"/>
              </w:rPr>
              <w:t xml:space="preserve"> </w:t>
            </w:r>
          </w:p>
        </w:tc>
      </w:tr>
      <w:tr w:rsidR="007F6392" w:rsidRPr="00574DFD" w14:paraId="2C5DFB2F" w14:textId="77777777" w:rsidTr="00DD787B">
        <w:trPr>
          <w:jc w:val="center"/>
        </w:trPr>
        <w:tc>
          <w:tcPr>
            <w:tcW w:w="2229" w:type="pct"/>
          </w:tcPr>
          <w:p w14:paraId="4F0F24FF" w14:textId="558291C5" w:rsidR="007F6392" w:rsidRPr="00F62F04" w:rsidRDefault="000C3FCC" w:rsidP="00956BBC">
            <w:pPr>
              <w:pStyle w:val="Seznamploh"/>
              <w:spacing w:before="60" w:after="60"/>
              <w:rPr>
                <w:szCs w:val="20"/>
                <w:lang w:val="cs-CZ"/>
              </w:rPr>
            </w:pPr>
            <w:r w:rsidRPr="00323350">
              <w:t>Příloha č. 5</w:t>
            </w:r>
            <w:r w:rsidR="007F6392" w:rsidRPr="00F62F04">
              <w:rPr>
                <w:szCs w:val="20"/>
                <w:lang w:val="cs-CZ"/>
              </w:rPr>
              <w:t>:</w:t>
            </w:r>
          </w:p>
        </w:tc>
        <w:tc>
          <w:tcPr>
            <w:tcW w:w="2771" w:type="pct"/>
          </w:tcPr>
          <w:p w14:paraId="130B1CD6" w14:textId="68320804" w:rsidR="007F6392" w:rsidRPr="00E2259C" w:rsidRDefault="002C4A44" w:rsidP="00956BBC">
            <w:pPr>
              <w:spacing w:before="60" w:after="60" w:line="240" w:lineRule="auto"/>
              <w:rPr>
                <w:rFonts w:cs="Tahoma"/>
                <w:sz w:val="20"/>
                <w:szCs w:val="20"/>
              </w:rPr>
            </w:pPr>
            <w:r w:rsidRPr="00E2259C">
              <w:rPr>
                <w:rFonts w:cs="Tahoma"/>
                <w:sz w:val="20"/>
                <w:szCs w:val="20"/>
              </w:rPr>
              <w:t>Oprávněné osoby</w:t>
            </w:r>
          </w:p>
        </w:tc>
      </w:tr>
      <w:tr w:rsidR="007F6392" w:rsidRPr="00574DFD" w14:paraId="40445CAA" w14:textId="77777777" w:rsidTr="00DD787B">
        <w:trPr>
          <w:jc w:val="center"/>
        </w:trPr>
        <w:tc>
          <w:tcPr>
            <w:tcW w:w="2229" w:type="pct"/>
          </w:tcPr>
          <w:p w14:paraId="2C7A11D1" w14:textId="0D1F16C0" w:rsidR="007F6392" w:rsidRPr="00F62F04" w:rsidRDefault="000C3FCC" w:rsidP="00956BBC">
            <w:pPr>
              <w:pStyle w:val="Seznamploh"/>
              <w:spacing w:before="60" w:after="60"/>
              <w:rPr>
                <w:szCs w:val="20"/>
                <w:lang w:val="cs-CZ"/>
              </w:rPr>
            </w:pPr>
            <w:r w:rsidRPr="00323350">
              <w:t>Příloha č. 6</w:t>
            </w:r>
            <w:r w:rsidR="007F6392" w:rsidRPr="00F62F04">
              <w:rPr>
                <w:szCs w:val="20"/>
                <w:lang w:val="cs-CZ"/>
              </w:rPr>
              <w:t>:</w:t>
            </w:r>
          </w:p>
        </w:tc>
        <w:tc>
          <w:tcPr>
            <w:tcW w:w="2771" w:type="pct"/>
          </w:tcPr>
          <w:p w14:paraId="620A4D4D" w14:textId="626A7AE9" w:rsidR="007F6392" w:rsidRPr="00E2259C" w:rsidRDefault="002C4A44" w:rsidP="00956BBC">
            <w:pPr>
              <w:spacing w:before="60" w:after="60" w:line="240" w:lineRule="auto"/>
              <w:rPr>
                <w:rFonts w:cs="Tahoma"/>
                <w:sz w:val="20"/>
                <w:szCs w:val="20"/>
              </w:rPr>
            </w:pPr>
            <w:r w:rsidRPr="00E2259C">
              <w:rPr>
                <w:rFonts w:cs="Tahoma"/>
                <w:sz w:val="20"/>
                <w:szCs w:val="20"/>
              </w:rPr>
              <w:t>Vzor Akceptačního protokolu</w:t>
            </w:r>
          </w:p>
        </w:tc>
      </w:tr>
    </w:tbl>
    <w:p w14:paraId="766CEDEA" w14:textId="77777777" w:rsidR="007F6392" w:rsidRDefault="007F6392" w:rsidP="00E2259C">
      <w:pPr>
        <w:pStyle w:val="RLTextlnkuslovan"/>
        <w:numPr>
          <w:ilvl w:val="0"/>
          <w:numId w:val="0"/>
        </w:numPr>
        <w:spacing w:before="60" w:after="60"/>
        <w:ind w:left="737"/>
        <w:jc w:val="center"/>
        <w:rPr>
          <w:rFonts w:cs="Tahoma"/>
          <w:szCs w:val="20"/>
          <w:lang w:val="cs-CZ"/>
        </w:rPr>
      </w:pPr>
      <w:r w:rsidRPr="00F62F04">
        <w:rPr>
          <w:rFonts w:cs="Tahoma"/>
          <w:szCs w:val="20"/>
          <w:lang w:val="cs-CZ"/>
        </w:rPr>
        <w:t xml:space="preserve">Smluvní strany prohlašují, že si </w:t>
      </w:r>
      <w:r w:rsidRPr="00F62F04">
        <w:rPr>
          <w:lang w:val="cs-CZ"/>
        </w:rPr>
        <w:t>tuto</w:t>
      </w:r>
      <w:r w:rsidRPr="00F62F04">
        <w:rPr>
          <w:rFonts w:cs="Tahoma"/>
          <w:szCs w:val="20"/>
          <w:lang w:val="cs-CZ"/>
        </w:rPr>
        <w:t xml:space="preserve"> Smlouvu přečetly, že s jejím obsahem souhlasí a na důkaz toho k ní připojují svoje podpisy.</w:t>
      </w:r>
    </w:p>
    <w:p w14:paraId="6A27C2EC" w14:textId="77777777" w:rsidR="00F108C1" w:rsidRDefault="00F108C1" w:rsidP="00F108C1">
      <w:pPr>
        <w:pStyle w:val="RLTextlnkuslovan"/>
        <w:numPr>
          <w:ilvl w:val="0"/>
          <w:numId w:val="0"/>
        </w:numPr>
        <w:spacing w:before="60" w:after="60"/>
        <w:rPr>
          <w:rFonts w:cs="Tahoma"/>
          <w:szCs w:val="20"/>
          <w:lang w:val="cs-CZ"/>
        </w:rPr>
      </w:pPr>
    </w:p>
    <w:p w14:paraId="303FD1EB" w14:textId="77777777" w:rsidR="00F108C1" w:rsidRPr="00F62F04" w:rsidRDefault="00F108C1" w:rsidP="00F108C1">
      <w:pPr>
        <w:pStyle w:val="RLTextlnkuslovan"/>
        <w:numPr>
          <w:ilvl w:val="0"/>
          <w:numId w:val="0"/>
        </w:numPr>
        <w:spacing w:before="60" w:after="60"/>
        <w:rPr>
          <w:rFonts w:cs="Tahoma"/>
          <w:szCs w:val="20"/>
          <w:lang w:val="cs-CZ"/>
        </w:rPr>
      </w:pPr>
    </w:p>
    <w:tbl>
      <w:tblPr>
        <w:tblW w:w="0" w:type="auto"/>
        <w:jc w:val="center"/>
        <w:tblLook w:val="01E0" w:firstRow="1" w:lastRow="1" w:firstColumn="1" w:lastColumn="1" w:noHBand="0" w:noVBand="0"/>
      </w:tblPr>
      <w:tblGrid>
        <w:gridCol w:w="4957"/>
        <w:gridCol w:w="4677"/>
      </w:tblGrid>
      <w:tr w:rsidR="007F6392" w:rsidRPr="00574DFD" w14:paraId="1027CBF5" w14:textId="77777777" w:rsidTr="00135F7A">
        <w:trPr>
          <w:jc w:val="center"/>
        </w:trPr>
        <w:tc>
          <w:tcPr>
            <w:tcW w:w="4957" w:type="dxa"/>
          </w:tcPr>
          <w:p w14:paraId="4BF02B2F"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Objednatel</w:t>
            </w:r>
          </w:p>
          <w:p w14:paraId="57B5899B"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6A6CEFD9" w14:textId="72BDA221"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V Praze dne</w:t>
            </w:r>
            <w:r w:rsidR="00CF644B">
              <w:rPr>
                <w:rFonts w:asciiTheme="minorHAnsi" w:hAnsiTheme="minorHAnsi" w:cs="Tahoma"/>
                <w:szCs w:val="20"/>
              </w:rPr>
              <w:t>: shodné s datem a časem el. podpisu</w:t>
            </w:r>
          </w:p>
          <w:p w14:paraId="703A514A"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108AD532" w14:textId="77777777" w:rsidR="007F6392" w:rsidRDefault="007F6392" w:rsidP="00956BBC">
            <w:pPr>
              <w:spacing w:before="60" w:after="60" w:line="240" w:lineRule="auto"/>
              <w:rPr>
                <w:rFonts w:cs="Tahoma"/>
                <w:szCs w:val="20"/>
              </w:rPr>
            </w:pPr>
          </w:p>
          <w:p w14:paraId="6FC085DF" w14:textId="77777777" w:rsidR="003F521A" w:rsidRDefault="003F521A" w:rsidP="00956BBC">
            <w:pPr>
              <w:spacing w:before="60" w:after="60" w:line="240" w:lineRule="auto"/>
              <w:rPr>
                <w:rFonts w:cs="Tahoma"/>
                <w:szCs w:val="20"/>
              </w:rPr>
            </w:pPr>
          </w:p>
          <w:p w14:paraId="5A8E1C6A" w14:textId="77777777" w:rsidR="003F521A" w:rsidRDefault="003F521A" w:rsidP="00956BBC">
            <w:pPr>
              <w:spacing w:before="60" w:after="60" w:line="240" w:lineRule="auto"/>
              <w:rPr>
                <w:rFonts w:cs="Tahoma"/>
                <w:szCs w:val="20"/>
              </w:rPr>
            </w:pPr>
          </w:p>
          <w:p w14:paraId="097CB0E2" w14:textId="77777777" w:rsidR="003F521A" w:rsidRDefault="003F521A" w:rsidP="00956BBC">
            <w:pPr>
              <w:spacing w:before="60" w:after="60" w:line="240" w:lineRule="auto"/>
              <w:rPr>
                <w:rFonts w:cs="Tahoma"/>
                <w:szCs w:val="20"/>
              </w:rPr>
            </w:pPr>
          </w:p>
          <w:p w14:paraId="084D6E96" w14:textId="77777777" w:rsidR="003F521A" w:rsidRPr="00574DFD" w:rsidRDefault="003F521A" w:rsidP="00956BBC">
            <w:pPr>
              <w:spacing w:before="60" w:after="60" w:line="240" w:lineRule="auto"/>
              <w:rPr>
                <w:rFonts w:cs="Tahoma"/>
                <w:szCs w:val="20"/>
              </w:rPr>
            </w:pPr>
          </w:p>
        </w:tc>
        <w:tc>
          <w:tcPr>
            <w:tcW w:w="4677" w:type="dxa"/>
          </w:tcPr>
          <w:p w14:paraId="1D9816C8"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Poskytovatel</w:t>
            </w:r>
          </w:p>
          <w:p w14:paraId="6EAEC986"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427615D6" w14:textId="7001D1CF"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 xml:space="preserve">V </w:t>
            </w:r>
            <w:r w:rsidR="000961C9">
              <w:rPr>
                <w:rFonts w:asciiTheme="minorHAnsi" w:hAnsiTheme="minorHAnsi" w:cs="Tahoma"/>
                <w:szCs w:val="20"/>
              </w:rPr>
              <w:t>Praze</w:t>
            </w:r>
            <w:r w:rsidRPr="00574DFD">
              <w:rPr>
                <w:rFonts w:asciiTheme="minorHAnsi" w:hAnsiTheme="minorHAnsi" w:cs="Tahoma"/>
                <w:szCs w:val="20"/>
              </w:rPr>
              <w:t xml:space="preserve"> dne</w:t>
            </w:r>
            <w:r w:rsidR="00A9684A">
              <w:rPr>
                <w:rFonts w:asciiTheme="minorHAnsi" w:hAnsiTheme="minorHAnsi" w:cs="Tahoma"/>
                <w:szCs w:val="20"/>
              </w:rPr>
              <w:t>: shodné s datem a časem el. podpisu</w:t>
            </w:r>
            <w:r w:rsidRPr="00574DFD">
              <w:rPr>
                <w:rFonts w:asciiTheme="minorHAnsi" w:hAnsiTheme="minorHAnsi" w:cs="Tahoma"/>
                <w:szCs w:val="20"/>
              </w:rPr>
              <w:t xml:space="preserve"> </w:t>
            </w:r>
          </w:p>
          <w:p w14:paraId="47308BD5" w14:textId="77777777" w:rsidR="007F6392" w:rsidRPr="00574DFD" w:rsidRDefault="007F6392" w:rsidP="00956BBC">
            <w:pPr>
              <w:pStyle w:val="RLdajeosmluvnstran"/>
              <w:spacing w:before="60" w:after="60" w:line="240" w:lineRule="auto"/>
              <w:rPr>
                <w:rFonts w:asciiTheme="minorHAnsi" w:hAnsiTheme="minorHAnsi" w:cs="Tahoma"/>
                <w:szCs w:val="20"/>
              </w:rPr>
            </w:pPr>
          </w:p>
          <w:p w14:paraId="2C714318" w14:textId="77777777" w:rsidR="007F6392" w:rsidRPr="00574DFD" w:rsidRDefault="007F6392" w:rsidP="00956BBC">
            <w:pPr>
              <w:spacing w:before="60" w:after="60" w:line="240" w:lineRule="auto"/>
              <w:rPr>
                <w:rFonts w:cs="Tahoma"/>
                <w:szCs w:val="20"/>
              </w:rPr>
            </w:pPr>
          </w:p>
        </w:tc>
      </w:tr>
      <w:tr w:rsidR="007F6392" w:rsidRPr="00574DFD" w14:paraId="7322DE90" w14:textId="77777777" w:rsidTr="00135F7A">
        <w:trPr>
          <w:jc w:val="center"/>
        </w:trPr>
        <w:tc>
          <w:tcPr>
            <w:tcW w:w="4957" w:type="dxa"/>
          </w:tcPr>
          <w:p w14:paraId="61C8407B"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5A5E9DA7" w14:textId="77777777" w:rsidR="007F6392" w:rsidRPr="00F62F04" w:rsidRDefault="007F6392" w:rsidP="00956BBC">
            <w:pPr>
              <w:pStyle w:val="RLProhlensmluvnchstran"/>
              <w:spacing w:before="60" w:after="60" w:line="240" w:lineRule="auto"/>
              <w:rPr>
                <w:rFonts w:asciiTheme="minorHAnsi" w:hAnsiTheme="minorHAnsi" w:cs="Tahoma"/>
                <w:szCs w:val="20"/>
                <w:lang w:val="cs-CZ"/>
              </w:rPr>
            </w:pPr>
            <w:r w:rsidRPr="00F62F04">
              <w:rPr>
                <w:rFonts w:asciiTheme="minorHAnsi" w:hAnsiTheme="minorHAnsi" w:cs="Tahoma"/>
                <w:szCs w:val="20"/>
                <w:lang w:val="cs-CZ"/>
              </w:rPr>
              <w:t>Česká republika – Ministerstvo zemědělství</w:t>
            </w:r>
          </w:p>
          <w:p w14:paraId="06A37AA4" w14:textId="169EE682" w:rsidR="00AD0B6D" w:rsidRDefault="00160974" w:rsidP="002D5167">
            <w:pPr>
              <w:pStyle w:val="RLdajeosmluvnstran"/>
              <w:spacing w:before="60" w:after="0" w:line="240" w:lineRule="auto"/>
              <w:rPr>
                <w:rFonts w:asciiTheme="minorHAnsi" w:hAnsiTheme="minorHAnsi" w:cs="Tahoma"/>
                <w:szCs w:val="20"/>
              </w:rPr>
            </w:pPr>
            <w:r>
              <w:rPr>
                <w:rFonts w:asciiTheme="minorHAnsi" w:hAnsiTheme="minorHAnsi" w:cs="Tahoma"/>
                <w:szCs w:val="20"/>
              </w:rPr>
              <w:t xml:space="preserve">Ing. </w:t>
            </w:r>
            <w:r w:rsidR="00324DE8">
              <w:rPr>
                <w:rFonts w:asciiTheme="minorHAnsi" w:hAnsiTheme="minorHAnsi" w:cs="Tahoma"/>
                <w:szCs w:val="20"/>
              </w:rPr>
              <w:t>Vladimír Velas</w:t>
            </w:r>
            <w:r w:rsidR="00266F9F">
              <w:rPr>
                <w:rFonts w:asciiTheme="minorHAnsi" w:hAnsiTheme="minorHAnsi" w:cs="Tahoma"/>
                <w:szCs w:val="20"/>
              </w:rPr>
              <w:t xml:space="preserve"> </w:t>
            </w:r>
          </w:p>
          <w:p w14:paraId="691DEF75" w14:textId="77777777" w:rsidR="00DA4AF8" w:rsidRDefault="00324DE8" w:rsidP="00DA4AF8">
            <w:pPr>
              <w:spacing w:after="0"/>
              <w:jc w:val="center"/>
              <w:rPr>
                <w:sz w:val="20"/>
                <w:szCs w:val="20"/>
              </w:rPr>
            </w:pPr>
            <w:r>
              <w:rPr>
                <w:sz w:val="20"/>
                <w:szCs w:val="20"/>
              </w:rPr>
              <w:t xml:space="preserve">Pověřený zastupováním </w:t>
            </w:r>
            <w:r w:rsidR="009C07E7" w:rsidRPr="00AD0B6D">
              <w:rPr>
                <w:sz w:val="20"/>
                <w:szCs w:val="20"/>
              </w:rPr>
              <w:t>ředitel</w:t>
            </w:r>
            <w:r>
              <w:rPr>
                <w:sz w:val="20"/>
                <w:szCs w:val="20"/>
              </w:rPr>
              <w:t>e</w:t>
            </w:r>
            <w:r w:rsidR="009C07E7" w:rsidRPr="00AD0B6D">
              <w:rPr>
                <w:sz w:val="20"/>
                <w:szCs w:val="20"/>
              </w:rPr>
              <w:t xml:space="preserve"> Odboru</w:t>
            </w:r>
            <w:r w:rsidR="00CB2D01">
              <w:rPr>
                <w:sz w:val="20"/>
                <w:szCs w:val="20"/>
              </w:rPr>
              <w:t xml:space="preserve"> rozvoje </w:t>
            </w:r>
          </w:p>
          <w:p w14:paraId="7AD2E9E1" w14:textId="730A319B" w:rsidR="009C07E7" w:rsidRPr="00574DFD" w:rsidRDefault="00CB2D01" w:rsidP="00DA4AF8">
            <w:pPr>
              <w:spacing w:after="0"/>
              <w:jc w:val="center"/>
              <w:rPr>
                <w:rFonts w:cs="Tahoma"/>
                <w:szCs w:val="20"/>
              </w:rPr>
            </w:pPr>
            <w:r>
              <w:rPr>
                <w:sz w:val="20"/>
                <w:szCs w:val="20"/>
              </w:rPr>
              <w:t>a koordinace ICT</w:t>
            </w:r>
          </w:p>
        </w:tc>
        <w:tc>
          <w:tcPr>
            <w:tcW w:w="4677" w:type="dxa"/>
          </w:tcPr>
          <w:p w14:paraId="08635141" w14:textId="77777777" w:rsidR="007F6392" w:rsidRPr="00574DFD" w:rsidRDefault="007F6392" w:rsidP="00956BBC">
            <w:pPr>
              <w:pStyle w:val="RLdajeosmluvnstran"/>
              <w:spacing w:before="60" w:after="60" w:line="240" w:lineRule="auto"/>
              <w:rPr>
                <w:rFonts w:asciiTheme="minorHAnsi" w:hAnsiTheme="minorHAnsi" w:cs="Tahoma"/>
                <w:szCs w:val="20"/>
              </w:rPr>
            </w:pPr>
            <w:r w:rsidRPr="00574DFD">
              <w:rPr>
                <w:rFonts w:asciiTheme="minorHAnsi" w:hAnsiTheme="minorHAnsi" w:cs="Tahoma"/>
                <w:szCs w:val="20"/>
              </w:rPr>
              <w:t>..............................................................................</w:t>
            </w:r>
          </w:p>
          <w:p w14:paraId="215FCC07" w14:textId="117D696B" w:rsidR="00F12730" w:rsidRPr="00574DFD" w:rsidRDefault="0098723B" w:rsidP="00F12730">
            <w:pPr>
              <w:spacing w:after="0"/>
              <w:jc w:val="center"/>
              <w:rPr>
                <w:rFonts w:cs="Tahoma"/>
                <w:b/>
                <w:szCs w:val="20"/>
              </w:rPr>
            </w:pPr>
            <w:r w:rsidRPr="0098723B">
              <w:rPr>
                <w:rFonts w:cs="Tahoma"/>
                <w:szCs w:val="20"/>
              </w:rPr>
              <w:t>RNDr. Vladimír Ulrich</w:t>
            </w:r>
          </w:p>
        </w:tc>
      </w:tr>
    </w:tbl>
    <w:p w14:paraId="33786E15" w14:textId="4ACFC4DE" w:rsidR="00AD0B6D" w:rsidRPr="00AD0B6D" w:rsidRDefault="00AD0B6D" w:rsidP="00AD0B6D">
      <w:pPr>
        <w:spacing w:after="0"/>
        <w:rPr>
          <w:sz w:val="20"/>
          <w:szCs w:val="20"/>
        </w:rPr>
        <w:sectPr w:rsidR="00AD0B6D" w:rsidRPr="00AD0B6D" w:rsidSect="003C7ECC">
          <w:pgSz w:w="11906" w:h="16838"/>
          <w:pgMar w:top="1021" w:right="1021" w:bottom="1021" w:left="1021" w:header="709" w:footer="709" w:gutter="0"/>
          <w:cols w:space="708"/>
          <w:docGrid w:linePitch="360"/>
        </w:sectPr>
      </w:pPr>
    </w:p>
    <w:p w14:paraId="4CD187ED" w14:textId="77777777"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79" w:name="_Příloha_č._1_1"/>
      <w:bookmarkStart w:id="80" w:name="Annex01"/>
      <w:bookmarkEnd w:id="79"/>
      <w:r w:rsidRPr="003C5D48">
        <w:rPr>
          <w:rFonts w:ascii="Calibri" w:eastAsia="Times New Roman" w:hAnsi="Calibri" w:cs="Tahoma"/>
          <w:b/>
          <w:bCs/>
          <w:kern w:val="32"/>
          <w:sz w:val="20"/>
          <w:szCs w:val="20"/>
          <w:lang w:val="x-none" w:eastAsia="x-none"/>
        </w:rPr>
        <w:lastRenderedPageBreak/>
        <w:t>Příloha č. 1</w:t>
      </w:r>
      <w:bookmarkEnd w:id="80"/>
    </w:p>
    <w:p w14:paraId="04036A9B" w14:textId="0745F256" w:rsidR="00012D1D" w:rsidRPr="00A472B4" w:rsidRDefault="00012D1D" w:rsidP="00012D1D">
      <w:pPr>
        <w:pStyle w:val="RLProhlensmluvnchstran"/>
        <w:rPr>
          <w:rFonts w:asciiTheme="minorHAnsi" w:hAnsiTheme="minorHAnsi" w:cstheme="minorHAnsi"/>
          <w:sz w:val="22"/>
          <w:szCs w:val="22"/>
        </w:rPr>
      </w:pPr>
      <w:r w:rsidRPr="00A472B4">
        <w:rPr>
          <w:rFonts w:asciiTheme="minorHAnsi" w:hAnsiTheme="minorHAnsi" w:cstheme="minorHAnsi"/>
          <w:sz w:val="22"/>
          <w:szCs w:val="22"/>
        </w:rPr>
        <w:t>Specifikace předmětu plnění</w:t>
      </w:r>
      <w:r w:rsidR="00414258">
        <w:rPr>
          <w:rFonts w:asciiTheme="minorHAnsi" w:hAnsiTheme="minorHAnsi" w:cstheme="minorHAnsi"/>
          <w:sz w:val="22"/>
          <w:szCs w:val="22"/>
        </w:rPr>
        <w:t xml:space="preserve"> (Seznam produktů)</w:t>
      </w:r>
    </w:p>
    <w:p w14:paraId="121D7914" w14:textId="76E9959B" w:rsidR="00012D1D" w:rsidRPr="00A472B4" w:rsidRDefault="00012D1D" w:rsidP="00012D1D">
      <w:pPr>
        <w:pStyle w:val="RLProhlensmluvnchstran"/>
        <w:jc w:val="left"/>
        <w:rPr>
          <w:rFonts w:asciiTheme="minorHAnsi" w:hAnsiTheme="minorHAnsi" w:cstheme="minorHAnsi"/>
          <w:b w:val="0"/>
          <w:sz w:val="22"/>
          <w:szCs w:val="22"/>
        </w:rPr>
      </w:pPr>
      <w:r w:rsidRPr="00A472B4">
        <w:rPr>
          <w:rFonts w:asciiTheme="minorHAnsi" w:hAnsiTheme="minorHAnsi" w:cstheme="minorHAnsi"/>
          <w:b w:val="0"/>
          <w:sz w:val="22"/>
          <w:szCs w:val="22"/>
        </w:rPr>
        <w:t xml:space="preserve">Předmětem plnění je </w:t>
      </w:r>
      <w:r w:rsidRPr="00A472B4">
        <w:rPr>
          <w:rFonts w:asciiTheme="minorHAnsi" w:hAnsiTheme="minorHAnsi" w:cstheme="minorHAnsi"/>
          <w:b w:val="0"/>
          <w:sz w:val="22"/>
          <w:szCs w:val="22"/>
          <w:u w:val="single"/>
        </w:rPr>
        <w:t>technická, softwarová a systémová podpora</w:t>
      </w:r>
      <w:r w:rsidRPr="00A472B4">
        <w:rPr>
          <w:rFonts w:asciiTheme="minorHAnsi" w:hAnsiTheme="minorHAnsi" w:cstheme="minorHAnsi"/>
          <w:b w:val="0"/>
          <w:sz w:val="22"/>
          <w:szCs w:val="22"/>
        </w:rPr>
        <w:t xml:space="preserve"> informačního systému IS V</w:t>
      </w:r>
      <w:r w:rsidR="00723BA6">
        <w:rPr>
          <w:rFonts w:asciiTheme="minorHAnsi" w:hAnsiTheme="minorHAnsi" w:cstheme="minorHAnsi"/>
          <w:b w:val="0"/>
          <w:sz w:val="22"/>
          <w:szCs w:val="22"/>
        </w:rPr>
        <w:t>a</w:t>
      </w:r>
      <w:r w:rsidRPr="00A472B4">
        <w:rPr>
          <w:rFonts w:asciiTheme="minorHAnsi" w:hAnsiTheme="minorHAnsi" w:cstheme="minorHAnsi"/>
          <w:b w:val="0"/>
          <w:sz w:val="22"/>
          <w:szCs w:val="22"/>
        </w:rPr>
        <w:t>K, konkrétně těchto modulů:</w:t>
      </w:r>
    </w:p>
    <w:p w14:paraId="0FBAB3A9" w14:textId="77777777" w:rsidR="00012D1D" w:rsidRPr="00A472B4" w:rsidRDefault="00012D1D" w:rsidP="002F6366">
      <w:pPr>
        <w:pStyle w:val="RLTextlnkuslovan"/>
        <w:numPr>
          <w:ilvl w:val="0"/>
          <w:numId w:val="43"/>
        </w:numPr>
        <w:spacing w:after="120" w:line="280" w:lineRule="exact"/>
        <w:rPr>
          <w:rFonts w:cstheme="minorHAnsi"/>
          <w:sz w:val="22"/>
          <w:szCs w:val="22"/>
        </w:rPr>
      </w:pPr>
      <w:r w:rsidRPr="00A472B4">
        <w:rPr>
          <w:rFonts w:cstheme="minorHAnsi"/>
          <w:sz w:val="22"/>
          <w:szCs w:val="22"/>
        </w:rPr>
        <w:t>MPVaK – Vybrané údaje z majetkové a provozní evidence</w:t>
      </w:r>
    </w:p>
    <w:p w14:paraId="088B0123" w14:textId="77777777" w:rsidR="00012D1D" w:rsidRPr="00A472B4" w:rsidRDefault="00012D1D" w:rsidP="002F6366">
      <w:pPr>
        <w:pStyle w:val="RLTextlnkuslovan"/>
        <w:numPr>
          <w:ilvl w:val="0"/>
          <w:numId w:val="43"/>
        </w:numPr>
        <w:spacing w:after="120" w:line="280" w:lineRule="exact"/>
        <w:rPr>
          <w:rFonts w:cstheme="minorHAnsi"/>
          <w:sz w:val="22"/>
          <w:szCs w:val="22"/>
        </w:rPr>
      </w:pPr>
      <w:r w:rsidRPr="00A472B4">
        <w:rPr>
          <w:rFonts w:cstheme="minorHAnsi"/>
          <w:sz w:val="22"/>
          <w:szCs w:val="22"/>
        </w:rPr>
        <w:t>VSVaK – Porovnání všech položek výpočtu ceny pro vodné a stočné na kalendářní rok podle cenových předpisů s dosaženou skutečností v daném kalendářním roce</w:t>
      </w:r>
    </w:p>
    <w:p w14:paraId="57B74BAB" w14:textId="77777777" w:rsidR="00012D1D" w:rsidRPr="00A472B4" w:rsidRDefault="00012D1D" w:rsidP="002F6366">
      <w:pPr>
        <w:pStyle w:val="RLTextlnkuslovan"/>
        <w:numPr>
          <w:ilvl w:val="0"/>
          <w:numId w:val="43"/>
        </w:numPr>
        <w:spacing w:after="120" w:line="280" w:lineRule="exact"/>
        <w:rPr>
          <w:rFonts w:cstheme="minorHAnsi"/>
          <w:sz w:val="22"/>
          <w:szCs w:val="22"/>
        </w:rPr>
      </w:pPr>
      <w:r w:rsidRPr="00A472B4">
        <w:rPr>
          <w:rFonts w:cstheme="minorHAnsi"/>
          <w:sz w:val="22"/>
          <w:szCs w:val="22"/>
        </w:rPr>
        <w:t>PPVaK – Povolení k provozování vodovodu nebo kanalizace</w:t>
      </w:r>
    </w:p>
    <w:p w14:paraId="2DDEC28D" w14:textId="77777777" w:rsidR="00012D1D" w:rsidRPr="00A472B4" w:rsidRDefault="00012D1D" w:rsidP="002F6366">
      <w:pPr>
        <w:pStyle w:val="RLTextlnkuslovan"/>
        <w:numPr>
          <w:ilvl w:val="0"/>
          <w:numId w:val="43"/>
        </w:numPr>
        <w:spacing w:after="120" w:line="280" w:lineRule="exact"/>
        <w:rPr>
          <w:rFonts w:cstheme="minorHAnsi"/>
          <w:sz w:val="22"/>
          <w:szCs w:val="22"/>
        </w:rPr>
      </w:pPr>
      <w:r w:rsidRPr="00A472B4">
        <w:rPr>
          <w:rFonts w:cstheme="minorHAnsi"/>
          <w:sz w:val="22"/>
          <w:szCs w:val="22"/>
        </w:rPr>
        <w:t>PRVaK – Plán rozvoje vodovodů a kanalizací území České republiky a Plánů rozvoje vodovodů a kanalizací území krajů</w:t>
      </w:r>
    </w:p>
    <w:p w14:paraId="55DA767C" w14:textId="77777777" w:rsidR="00012D1D" w:rsidRPr="00A472B4" w:rsidRDefault="00012D1D" w:rsidP="00012D1D">
      <w:pPr>
        <w:pStyle w:val="RLTextlnkuslovan"/>
        <w:numPr>
          <w:ilvl w:val="0"/>
          <w:numId w:val="0"/>
        </w:numPr>
        <w:rPr>
          <w:rFonts w:cstheme="minorHAnsi"/>
          <w:sz w:val="22"/>
          <w:szCs w:val="22"/>
        </w:rPr>
      </w:pPr>
    </w:p>
    <w:p w14:paraId="39005607" w14:textId="66402F64" w:rsidR="00012D1D" w:rsidRPr="00F00D0B" w:rsidRDefault="00012D1D" w:rsidP="00012D1D">
      <w:pPr>
        <w:rPr>
          <w:rFonts w:cstheme="minorHAnsi"/>
        </w:rPr>
      </w:pPr>
      <w:r w:rsidRPr="00A472B4">
        <w:rPr>
          <w:rFonts w:eastAsia="Arial" w:cstheme="minorHAnsi"/>
        </w:rPr>
        <w:t>Dostupnost / Podpora aplikace v pracovních dnech 5 x 8 = od 8:00 do 16:00, při SLA 92%</w:t>
      </w:r>
      <w:r w:rsidR="00DA7956">
        <w:rPr>
          <w:rFonts w:eastAsia="Arial" w:cstheme="minorHAnsi"/>
        </w:rPr>
        <w:t>.</w:t>
      </w:r>
      <w:r w:rsidRPr="00A472B4">
        <w:rPr>
          <w:rFonts w:eastAsia="Arial" w:cstheme="minorHAnsi"/>
        </w:rPr>
        <w:t xml:space="preserve"> </w:t>
      </w:r>
    </w:p>
    <w:p w14:paraId="5CF1225C" w14:textId="77777777" w:rsidR="00012D1D" w:rsidRPr="00A472B4" w:rsidRDefault="00012D1D" w:rsidP="00012D1D">
      <w:pPr>
        <w:rPr>
          <w:rFonts w:eastAsia="Arial" w:cstheme="minorHAnsi"/>
        </w:rPr>
      </w:pPr>
      <w:r w:rsidRPr="00A472B4">
        <w:rPr>
          <w:rFonts w:eastAsia="Arial" w:cstheme="minorHAnsi"/>
        </w:rPr>
        <w:t xml:space="preserve"> </w:t>
      </w:r>
    </w:p>
    <w:p w14:paraId="29BFF8C4" w14:textId="4766F994" w:rsidR="00012D1D" w:rsidRPr="00DA7956" w:rsidRDefault="00012D1D" w:rsidP="00DA7956">
      <w:pPr>
        <w:jc w:val="center"/>
        <w:rPr>
          <w:rFonts w:eastAsia="Arial" w:cstheme="minorHAnsi"/>
          <w:b/>
          <w:bCs/>
        </w:rPr>
      </w:pPr>
      <w:r w:rsidRPr="00DA7956">
        <w:rPr>
          <w:rFonts w:eastAsia="Arial" w:cstheme="minorHAnsi"/>
          <w:b/>
          <w:bCs/>
        </w:rPr>
        <w:t>SLA Parametry standardní podpory</w:t>
      </w:r>
    </w:p>
    <w:p w14:paraId="44B74CC5" w14:textId="77777777" w:rsidR="00012D1D" w:rsidRPr="00A472B4" w:rsidRDefault="00012D1D" w:rsidP="00012D1D">
      <w:pPr>
        <w:rPr>
          <w:rFonts w:eastAsia="Arial" w:cstheme="minorHAnsi"/>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1069"/>
        <w:gridCol w:w="5735"/>
        <w:gridCol w:w="2297"/>
      </w:tblGrid>
      <w:tr w:rsidR="00012D1D" w:rsidRPr="00F00D0B" w14:paraId="30A8F1A6" w14:textId="77777777" w:rsidTr="00BA205A">
        <w:trPr>
          <w:trHeight w:val="475"/>
        </w:trPr>
        <w:tc>
          <w:tcPr>
            <w:tcW w:w="106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47090C0A" w14:textId="77777777" w:rsidR="00012D1D" w:rsidRPr="00F00D0B" w:rsidRDefault="00012D1D">
            <w:pPr>
              <w:spacing w:line="259" w:lineRule="auto"/>
              <w:ind w:left="1"/>
              <w:rPr>
                <w:rFonts w:cstheme="minorHAnsi"/>
                <w:b/>
                <w:bCs/>
              </w:rPr>
            </w:pPr>
            <w:r w:rsidRPr="00F00D0B">
              <w:rPr>
                <w:rFonts w:cstheme="minorHAnsi"/>
                <w:b/>
                <w:bCs/>
              </w:rPr>
              <w:t xml:space="preserve">Priorita  </w:t>
            </w:r>
          </w:p>
        </w:tc>
        <w:tc>
          <w:tcPr>
            <w:tcW w:w="5735"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411FB9BE" w14:textId="77777777" w:rsidR="00012D1D" w:rsidRPr="00F00D0B" w:rsidRDefault="00012D1D">
            <w:pPr>
              <w:spacing w:line="259" w:lineRule="auto"/>
              <w:rPr>
                <w:rFonts w:cstheme="minorHAnsi"/>
                <w:b/>
                <w:bCs/>
              </w:rPr>
            </w:pPr>
            <w:r w:rsidRPr="00F00D0B">
              <w:rPr>
                <w:rFonts w:cstheme="minorHAnsi"/>
                <w:b/>
                <w:bCs/>
              </w:rPr>
              <w:t xml:space="preserve">Definice priority požadavku </w:t>
            </w:r>
          </w:p>
        </w:tc>
        <w:tc>
          <w:tcPr>
            <w:tcW w:w="2297" w:type="dxa"/>
            <w:tcBorders>
              <w:top w:val="single" w:sz="8" w:space="0" w:color="000000"/>
              <w:left w:val="single" w:sz="8" w:space="0" w:color="000000"/>
              <w:bottom w:val="single" w:sz="8" w:space="0" w:color="000000"/>
              <w:right w:val="single" w:sz="8" w:space="0" w:color="000000"/>
            </w:tcBorders>
            <w:shd w:val="clear" w:color="auto" w:fill="00B050"/>
          </w:tcPr>
          <w:p w14:paraId="79258D41" w14:textId="5F193BFA" w:rsidR="00012D1D" w:rsidRPr="00F00D0B" w:rsidRDefault="00012D1D">
            <w:pPr>
              <w:tabs>
                <w:tab w:val="right" w:pos="2224"/>
              </w:tabs>
              <w:spacing w:after="23" w:line="259" w:lineRule="auto"/>
              <w:rPr>
                <w:rFonts w:cstheme="minorHAnsi"/>
                <w:b/>
                <w:bCs/>
              </w:rPr>
            </w:pPr>
            <w:r w:rsidRPr="00F00D0B">
              <w:rPr>
                <w:rFonts w:cstheme="minorHAnsi"/>
                <w:b/>
                <w:bCs/>
              </w:rPr>
              <w:t xml:space="preserve">Parametry řešení </w:t>
            </w:r>
            <w:r w:rsidRPr="00746A63">
              <w:rPr>
                <w:rFonts w:cstheme="minorHAnsi"/>
                <w:b/>
                <w:bCs/>
              </w:rPr>
              <w:t>požadavku</w:t>
            </w:r>
            <w:r w:rsidR="00746A63" w:rsidRPr="00746A63">
              <w:rPr>
                <w:rFonts w:cstheme="minorHAnsi"/>
                <w:b/>
                <w:bCs/>
              </w:rPr>
              <w:t>/Reakční doby</w:t>
            </w:r>
            <w:r w:rsidRPr="00746A63">
              <w:rPr>
                <w:rFonts w:cstheme="minorHAnsi"/>
                <w:b/>
                <w:bCs/>
              </w:rPr>
              <w:t xml:space="preserve">  </w:t>
            </w:r>
          </w:p>
        </w:tc>
      </w:tr>
      <w:tr w:rsidR="00012D1D" w:rsidRPr="00F00D0B" w14:paraId="1869B00A" w14:textId="77777777" w:rsidTr="00BA205A">
        <w:trPr>
          <w:trHeight w:val="943"/>
        </w:trPr>
        <w:tc>
          <w:tcPr>
            <w:tcW w:w="1069" w:type="dxa"/>
            <w:tcBorders>
              <w:top w:val="single" w:sz="8" w:space="0" w:color="000000"/>
              <w:left w:val="single" w:sz="8" w:space="0" w:color="000000"/>
              <w:bottom w:val="single" w:sz="8" w:space="0" w:color="000000"/>
              <w:right w:val="single" w:sz="8" w:space="0" w:color="000000"/>
            </w:tcBorders>
            <w:vAlign w:val="center"/>
          </w:tcPr>
          <w:p w14:paraId="5C4B2AAB" w14:textId="77777777" w:rsidR="00012D1D" w:rsidRPr="001764E2" w:rsidRDefault="00012D1D">
            <w:pPr>
              <w:spacing w:after="16" w:line="259" w:lineRule="auto"/>
              <w:ind w:left="1"/>
              <w:rPr>
                <w:rFonts w:cstheme="minorHAnsi"/>
                <w:b/>
                <w:bCs/>
              </w:rPr>
            </w:pPr>
            <w:r w:rsidRPr="001764E2">
              <w:rPr>
                <w:rFonts w:cstheme="minorHAnsi"/>
                <w:b/>
                <w:bCs/>
              </w:rPr>
              <w:t xml:space="preserve">Priorita 1 </w:t>
            </w:r>
          </w:p>
          <w:p w14:paraId="4AB0D942" w14:textId="77777777" w:rsidR="00012D1D" w:rsidRPr="00F00D0B" w:rsidRDefault="00012D1D">
            <w:pPr>
              <w:spacing w:line="259" w:lineRule="auto"/>
              <w:ind w:left="1"/>
              <w:rPr>
                <w:rFonts w:cstheme="minorHAnsi"/>
              </w:rPr>
            </w:pPr>
            <w:r w:rsidRPr="00F00D0B">
              <w:rPr>
                <w:rFonts w:cstheme="minorHAnsi"/>
              </w:rPr>
              <w:t xml:space="preserve">Kritická  </w:t>
            </w:r>
          </w:p>
        </w:tc>
        <w:tc>
          <w:tcPr>
            <w:tcW w:w="5735" w:type="dxa"/>
            <w:tcBorders>
              <w:top w:val="single" w:sz="8" w:space="0" w:color="000000"/>
              <w:left w:val="single" w:sz="8" w:space="0" w:color="000000"/>
              <w:bottom w:val="single" w:sz="8" w:space="0" w:color="000000"/>
              <w:right w:val="single" w:sz="8" w:space="0" w:color="000000"/>
            </w:tcBorders>
            <w:vAlign w:val="center"/>
          </w:tcPr>
          <w:p w14:paraId="7D8B8B78" w14:textId="56BBBC47" w:rsidR="00012D1D" w:rsidRPr="00F00D0B" w:rsidRDefault="00012D1D" w:rsidP="00BA205A">
            <w:pPr>
              <w:spacing w:line="259" w:lineRule="auto"/>
              <w:ind w:right="55"/>
              <w:jc w:val="both"/>
              <w:rPr>
                <w:rFonts w:cstheme="minorHAnsi"/>
              </w:rPr>
            </w:pPr>
            <w:r w:rsidRPr="00F00D0B">
              <w:rPr>
                <w:rFonts w:cstheme="minorHAnsi"/>
              </w:rPr>
              <w:t xml:space="preserve">Některé nebo všechny části </w:t>
            </w:r>
            <w:r w:rsidR="00BA5BD5">
              <w:rPr>
                <w:rFonts w:cstheme="minorHAnsi"/>
              </w:rPr>
              <w:t>IS VaK</w:t>
            </w:r>
            <w:r w:rsidRPr="00F00D0B">
              <w:rPr>
                <w:rFonts w:cstheme="minorHAnsi"/>
              </w:rPr>
              <w:t xml:space="preserve"> selhaly a jsou zcela nefunkční nebo je jejich funkčnost omezena, zároveň je kritickým způsobem ovlivněna činnost </w:t>
            </w:r>
            <w:r w:rsidR="00233B2E">
              <w:rPr>
                <w:rFonts w:cstheme="minorHAnsi"/>
              </w:rPr>
              <w:t xml:space="preserve">IS VaK </w:t>
            </w:r>
            <w:r w:rsidR="00B40F73">
              <w:rPr>
                <w:rFonts w:cstheme="minorHAnsi"/>
              </w:rPr>
              <w:t>.</w:t>
            </w:r>
          </w:p>
        </w:tc>
        <w:tc>
          <w:tcPr>
            <w:tcW w:w="2297" w:type="dxa"/>
            <w:tcBorders>
              <w:top w:val="single" w:sz="8" w:space="0" w:color="000000"/>
              <w:left w:val="single" w:sz="8" w:space="0" w:color="000000"/>
              <w:bottom w:val="single" w:sz="8" w:space="0" w:color="000000"/>
              <w:right w:val="single" w:sz="8" w:space="0" w:color="000000"/>
            </w:tcBorders>
          </w:tcPr>
          <w:p w14:paraId="6D727A45" w14:textId="73FD171C" w:rsidR="00012D1D" w:rsidRPr="00F00D0B" w:rsidRDefault="00012D1D">
            <w:pPr>
              <w:spacing w:after="2" w:line="275" w:lineRule="auto"/>
              <w:ind w:left="5"/>
              <w:rPr>
                <w:rFonts w:cstheme="minorHAnsi"/>
              </w:rPr>
            </w:pPr>
            <w:r w:rsidRPr="001E5710">
              <w:rPr>
                <w:rFonts w:cstheme="minorHAnsi"/>
                <w:b/>
                <w:bCs/>
              </w:rPr>
              <w:t>Odezva:</w:t>
            </w:r>
            <w:r w:rsidRPr="00F00D0B">
              <w:rPr>
                <w:rFonts w:cstheme="minorHAnsi"/>
              </w:rPr>
              <w:t xml:space="preserve"> 2 pracovní dny </w:t>
            </w:r>
            <w:r w:rsidRPr="001E5710">
              <w:rPr>
                <w:rFonts w:cstheme="minorHAnsi"/>
                <w:b/>
                <w:bCs/>
              </w:rPr>
              <w:t>Obnovení služby</w:t>
            </w:r>
            <w:r w:rsidR="008B7097" w:rsidRPr="001E5710">
              <w:rPr>
                <w:rFonts w:cstheme="minorHAnsi"/>
                <w:b/>
                <w:bCs/>
              </w:rPr>
              <w:t xml:space="preserve">/ </w:t>
            </w:r>
            <w:r w:rsidR="008B7097" w:rsidRPr="001764E2">
              <w:rPr>
                <w:rFonts w:cstheme="minorHAnsi"/>
              </w:rPr>
              <w:t>garantova</w:t>
            </w:r>
            <w:r w:rsidR="0063763C" w:rsidRPr="001764E2">
              <w:rPr>
                <w:rFonts w:cstheme="minorHAnsi"/>
              </w:rPr>
              <w:t>ná doba opravy</w:t>
            </w:r>
            <w:r w:rsidRPr="001764E2">
              <w:rPr>
                <w:rFonts w:cstheme="minorHAnsi"/>
              </w:rPr>
              <w:t>:</w:t>
            </w:r>
            <w:r w:rsidRPr="00F00D0B">
              <w:rPr>
                <w:rFonts w:cstheme="minorHAnsi"/>
              </w:rPr>
              <w:t xml:space="preserve"> 3 </w:t>
            </w:r>
          </w:p>
          <w:p w14:paraId="5BC996AF" w14:textId="77777777" w:rsidR="00012D1D" w:rsidRPr="00F00D0B" w:rsidRDefault="00012D1D">
            <w:pPr>
              <w:spacing w:line="259" w:lineRule="auto"/>
              <w:ind w:left="5"/>
              <w:rPr>
                <w:rFonts w:cstheme="minorHAnsi"/>
              </w:rPr>
            </w:pPr>
            <w:r w:rsidRPr="00F00D0B">
              <w:rPr>
                <w:rFonts w:cstheme="minorHAnsi"/>
              </w:rPr>
              <w:t xml:space="preserve">pracovní dny </w:t>
            </w:r>
          </w:p>
          <w:p w14:paraId="5FA6ADE2"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2E3FA323" w14:textId="77777777" w:rsidTr="00BA205A">
        <w:trPr>
          <w:trHeight w:val="939"/>
        </w:trPr>
        <w:tc>
          <w:tcPr>
            <w:tcW w:w="1069" w:type="dxa"/>
            <w:tcBorders>
              <w:top w:val="single" w:sz="8" w:space="0" w:color="000000"/>
              <w:left w:val="single" w:sz="8" w:space="0" w:color="000000"/>
              <w:bottom w:val="single" w:sz="8" w:space="0" w:color="000000"/>
              <w:right w:val="single" w:sz="8" w:space="0" w:color="000000"/>
            </w:tcBorders>
            <w:vAlign w:val="center"/>
          </w:tcPr>
          <w:p w14:paraId="2993298E" w14:textId="77777777" w:rsidR="00012D1D" w:rsidRPr="001764E2" w:rsidRDefault="00012D1D">
            <w:pPr>
              <w:spacing w:after="16" w:line="259" w:lineRule="auto"/>
              <w:ind w:left="1"/>
              <w:rPr>
                <w:rFonts w:cstheme="minorHAnsi"/>
                <w:b/>
                <w:bCs/>
              </w:rPr>
            </w:pPr>
            <w:r w:rsidRPr="001764E2">
              <w:rPr>
                <w:rFonts w:cstheme="minorHAnsi"/>
                <w:b/>
                <w:bCs/>
              </w:rPr>
              <w:t xml:space="preserve">Priorita 2 </w:t>
            </w:r>
          </w:p>
          <w:p w14:paraId="0DADEFBA" w14:textId="77777777" w:rsidR="00012D1D" w:rsidRPr="00F00D0B" w:rsidRDefault="00012D1D">
            <w:pPr>
              <w:spacing w:line="259" w:lineRule="auto"/>
              <w:ind w:left="1"/>
              <w:rPr>
                <w:rFonts w:cstheme="minorHAnsi"/>
              </w:rPr>
            </w:pPr>
            <w:r w:rsidRPr="00F00D0B">
              <w:rPr>
                <w:rFonts w:cstheme="minorHAnsi"/>
              </w:rPr>
              <w:t xml:space="preserve">Vysoká </w:t>
            </w:r>
          </w:p>
        </w:tc>
        <w:tc>
          <w:tcPr>
            <w:tcW w:w="5735" w:type="dxa"/>
            <w:tcBorders>
              <w:top w:val="single" w:sz="8" w:space="0" w:color="000000"/>
              <w:left w:val="single" w:sz="8" w:space="0" w:color="000000"/>
              <w:bottom w:val="single" w:sz="8" w:space="0" w:color="000000"/>
              <w:right w:val="single" w:sz="8" w:space="0" w:color="000000"/>
            </w:tcBorders>
            <w:vAlign w:val="center"/>
          </w:tcPr>
          <w:p w14:paraId="64D25C74" w14:textId="76B0E1FD" w:rsidR="00012D1D" w:rsidRPr="00F00D0B" w:rsidRDefault="00BA5BD5" w:rsidP="00BA205A">
            <w:pPr>
              <w:spacing w:line="259" w:lineRule="auto"/>
              <w:ind w:right="56"/>
              <w:jc w:val="both"/>
              <w:rPr>
                <w:rFonts w:cstheme="minorHAnsi"/>
              </w:rPr>
            </w:pPr>
            <w:r>
              <w:rPr>
                <w:rFonts w:cstheme="minorHAnsi"/>
              </w:rPr>
              <w:t>IS VaK</w:t>
            </w:r>
            <w:r w:rsidRPr="00F00D0B">
              <w:rPr>
                <w:rFonts w:cstheme="minorHAnsi"/>
              </w:rPr>
              <w:t xml:space="preserve"> </w:t>
            </w:r>
            <w:r w:rsidR="00012D1D" w:rsidRPr="00F00D0B">
              <w:rPr>
                <w:rFonts w:cstheme="minorHAnsi"/>
              </w:rPr>
              <w:t xml:space="preserve">je funkční pouze částečně, zároveň je </w:t>
            </w:r>
            <w:r w:rsidR="00F46584">
              <w:rPr>
                <w:rFonts w:cstheme="minorHAnsi"/>
              </w:rPr>
              <w:t>IS VaK</w:t>
            </w:r>
            <w:r w:rsidR="00012D1D" w:rsidRPr="00F00D0B">
              <w:rPr>
                <w:rFonts w:cstheme="minorHAnsi"/>
              </w:rPr>
              <w:t xml:space="preserve"> ovlivněn selháním nebo omezením některé z komponent nebo funkcí podporujících důležité činnosti</w:t>
            </w:r>
            <w:r w:rsidR="00233B2E">
              <w:rPr>
                <w:rFonts w:cstheme="minorHAnsi"/>
              </w:rPr>
              <w:t xml:space="preserve"> IS VaK</w:t>
            </w:r>
            <w:r w:rsidR="00012D1D" w:rsidRPr="00F00D0B">
              <w:rPr>
                <w:rFonts w:cstheme="minorHAnsi"/>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7531BC95" w14:textId="7ADAA503" w:rsidR="00012D1D" w:rsidRPr="00F00D0B" w:rsidRDefault="00012D1D">
            <w:pPr>
              <w:spacing w:after="2" w:line="275"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7 </w:t>
            </w:r>
          </w:p>
          <w:p w14:paraId="101C964B" w14:textId="77777777" w:rsidR="00012D1D" w:rsidRPr="00F00D0B" w:rsidRDefault="00012D1D">
            <w:pPr>
              <w:spacing w:line="259" w:lineRule="auto"/>
              <w:ind w:left="5"/>
              <w:rPr>
                <w:rFonts w:cstheme="minorHAnsi"/>
              </w:rPr>
            </w:pPr>
            <w:r w:rsidRPr="00F00D0B">
              <w:rPr>
                <w:rFonts w:cstheme="minorHAnsi"/>
              </w:rPr>
              <w:t xml:space="preserve">pracovních dnů </w:t>
            </w:r>
          </w:p>
          <w:p w14:paraId="33BE7FF5"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390AB218" w14:textId="77777777" w:rsidTr="00BA205A">
        <w:trPr>
          <w:trHeight w:val="941"/>
        </w:trPr>
        <w:tc>
          <w:tcPr>
            <w:tcW w:w="1069" w:type="dxa"/>
            <w:tcBorders>
              <w:top w:val="single" w:sz="8" w:space="0" w:color="000000"/>
              <w:left w:val="single" w:sz="8" w:space="0" w:color="000000"/>
              <w:bottom w:val="single" w:sz="8" w:space="0" w:color="000000"/>
              <w:right w:val="single" w:sz="8" w:space="0" w:color="000000"/>
            </w:tcBorders>
            <w:vAlign w:val="center"/>
          </w:tcPr>
          <w:p w14:paraId="5A6233FB" w14:textId="77777777" w:rsidR="00012D1D" w:rsidRPr="001764E2" w:rsidRDefault="00012D1D">
            <w:pPr>
              <w:spacing w:after="16" w:line="259" w:lineRule="auto"/>
              <w:ind w:left="1"/>
              <w:rPr>
                <w:rFonts w:cstheme="minorHAnsi"/>
                <w:b/>
                <w:bCs/>
              </w:rPr>
            </w:pPr>
            <w:r w:rsidRPr="001764E2">
              <w:rPr>
                <w:rFonts w:cstheme="minorHAnsi"/>
                <w:b/>
                <w:bCs/>
              </w:rPr>
              <w:t xml:space="preserve">Priorita 3 </w:t>
            </w:r>
          </w:p>
          <w:p w14:paraId="0470FBDB" w14:textId="77777777" w:rsidR="00012D1D" w:rsidRPr="00F00D0B" w:rsidRDefault="00012D1D">
            <w:pPr>
              <w:spacing w:line="259" w:lineRule="auto"/>
              <w:ind w:left="1"/>
              <w:rPr>
                <w:rFonts w:cstheme="minorHAnsi"/>
              </w:rPr>
            </w:pPr>
            <w:r w:rsidRPr="00F00D0B">
              <w:rPr>
                <w:rFonts w:cstheme="minorHAnsi"/>
              </w:rPr>
              <w:t xml:space="preserve">Střední </w:t>
            </w:r>
          </w:p>
        </w:tc>
        <w:tc>
          <w:tcPr>
            <w:tcW w:w="5735" w:type="dxa"/>
            <w:tcBorders>
              <w:top w:val="single" w:sz="8" w:space="0" w:color="000000"/>
              <w:left w:val="single" w:sz="8" w:space="0" w:color="000000"/>
              <w:bottom w:val="single" w:sz="8" w:space="0" w:color="000000"/>
              <w:right w:val="single" w:sz="8" w:space="0" w:color="000000"/>
            </w:tcBorders>
            <w:vAlign w:val="center"/>
          </w:tcPr>
          <w:p w14:paraId="7D7AA199" w14:textId="30F958E8" w:rsidR="00012D1D" w:rsidRPr="00F00D0B" w:rsidRDefault="00012D1D" w:rsidP="00BA205A">
            <w:pPr>
              <w:spacing w:line="258" w:lineRule="auto"/>
              <w:jc w:val="both"/>
              <w:rPr>
                <w:rFonts w:cstheme="minorHAnsi"/>
              </w:rPr>
            </w:pPr>
            <w:r w:rsidRPr="00F00D0B">
              <w:rPr>
                <w:rFonts w:cstheme="minorHAnsi"/>
              </w:rPr>
              <w:t xml:space="preserve">Vyskytují se nedostatky nepodstatné povahy, které způsobují například nekomfortnost obsluhy nebo zvyšující pracnost činností než v běžném provozu </w:t>
            </w:r>
            <w:r w:rsidR="00EC4A43">
              <w:rPr>
                <w:rFonts w:cstheme="minorHAnsi"/>
              </w:rPr>
              <w:t>IS VaK</w:t>
            </w:r>
            <w:r w:rsidRPr="00F00D0B">
              <w:rPr>
                <w:rFonts w:cstheme="minorHAnsi"/>
              </w:rPr>
              <w:t xml:space="preserve">. </w:t>
            </w:r>
          </w:p>
          <w:p w14:paraId="64966EC1" w14:textId="77777777" w:rsidR="00012D1D" w:rsidRPr="00F00D0B" w:rsidRDefault="00012D1D" w:rsidP="00BA205A">
            <w:pPr>
              <w:spacing w:line="259" w:lineRule="auto"/>
              <w:jc w:val="both"/>
              <w:rPr>
                <w:rFonts w:cstheme="minorHAnsi"/>
              </w:rPr>
            </w:pPr>
            <w:r w:rsidRPr="00F00D0B">
              <w:rPr>
                <w:rFonts w:cstheme="minorHAnsi"/>
              </w:rPr>
              <w:t xml:space="preserve"> </w:t>
            </w:r>
          </w:p>
        </w:tc>
        <w:tc>
          <w:tcPr>
            <w:tcW w:w="2297" w:type="dxa"/>
            <w:tcBorders>
              <w:top w:val="single" w:sz="8" w:space="0" w:color="000000"/>
              <w:left w:val="single" w:sz="8" w:space="0" w:color="000000"/>
              <w:bottom w:val="single" w:sz="8" w:space="0" w:color="000000"/>
              <w:right w:val="single" w:sz="8" w:space="0" w:color="000000"/>
            </w:tcBorders>
          </w:tcPr>
          <w:p w14:paraId="4A4FB5E5" w14:textId="28B5EF00" w:rsidR="00012D1D" w:rsidRPr="00F00D0B" w:rsidRDefault="00012D1D" w:rsidP="00DA7956">
            <w:pPr>
              <w:spacing w:line="270"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w:t>
            </w:r>
            <w:r w:rsidR="00914C80">
              <w:rPr>
                <w:rFonts w:cstheme="minorHAnsi"/>
              </w:rPr>
              <w:t>14 pracovních dnů</w:t>
            </w:r>
          </w:p>
          <w:p w14:paraId="6F01F46B" w14:textId="77777777" w:rsidR="00012D1D" w:rsidRPr="00F00D0B" w:rsidRDefault="00012D1D">
            <w:pPr>
              <w:spacing w:line="259" w:lineRule="auto"/>
              <w:ind w:left="5"/>
              <w:rPr>
                <w:rFonts w:cstheme="minorHAnsi"/>
              </w:rPr>
            </w:pPr>
            <w:r w:rsidRPr="00F00D0B">
              <w:rPr>
                <w:rFonts w:cstheme="minorHAnsi"/>
              </w:rPr>
              <w:t xml:space="preserve"> </w:t>
            </w:r>
          </w:p>
        </w:tc>
      </w:tr>
      <w:tr w:rsidR="00BA205A" w:rsidRPr="00F00D0B" w14:paraId="714B4FCD" w14:textId="77777777" w:rsidTr="00BA205A">
        <w:trPr>
          <w:trHeight w:val="941"/>
        </w:trPr>
        <w:tc>
          <w:tcPr>
            <w:tcW w:w="1069" w:type="dxa"/>
            <w:tcBorders>
              <w:top w:val="single" w:sz="8" w:space="0" w:color="000000"/>
              <w:left w:val="single" w:sz="8" w:space="0" w:color="000000"/>
              <w:bottom w:val="single" w:sz="8" w:space="0" w:color="000000"/>
              <w:right w:val="single" w:sz="8" w:space="0" w:color="000000"/>
            </w:tcBorders>
            <w:vAlign w:val="center"/>
          </w:tcPr>
          <w:p w14:paraId="5A0DECBA" w14:textId="77777777" w:rsidR="00BA205A" w:rsidRPr="001764E2" w:rsidRDefault="00BA205A" w:rsidP="00BA205A">
            <w:pPr>
              <w:spacing w:after="16"/>
              <w:ind w:left="1"/>
              <w:rPr>
                <w:rFonts w:cstheme="minorHAnsi"/>
                <w:b/>
                <w:bCs/>
              </w:rPr>
            </w:pPr>
            <w:r w:rsidRPr="001764E2">
              <w:rPr>
                <w:rFonts w:cstheme="minorHAnsi"/>
                <w:b/>
                <w:bCs/>
              </w:rPr>
              <w:t>Priorita 4</w:t>
            </w:r>
          </w:p>
          <w:p w14:paraId="34079237" w14:textId="633F9387" w:rsidR="00BA205A" w:rsidRPr="00F00D0B" w:rsidRDefault="00BA205A" w:rsidP="00BA205A">
            <w:pPr>
              <w:spacing w:after="16"/>
              <w:ind w:left="1"/>
              <w:rPr>
                <w:rFonts w:cstheme="minorHAnsi"/>
              </w:rPr>
            </w:pPr>
            <w:r>
              <w:rPr>
                <w:rFonts w:cstheme="minorHAnsi"/>
              </w:rPr>
              <w:t>Nízká</w:t>
            </w:r>
          </w:p>
        </w:tc>
        <w:tc>
          <w:tcPr>
            <w:tcW w:w="5735" w:type="dxa"/>
            <w:tcBorders>
              <w:top w:val="single" w:sz="8" w:space="0" w:color="000000"/>
              <w:left w:val="single" w:sz="8" w:space="0" w:color="000000"/>
              <w:bottom w:val="single" w:sz="8" w:space="0" w:color="000000"/>
              <w:right w:val="single" w:sz="8" w:space="0" w:color="000000"/>
            </w:tcBorders>
            <w:vAlign w:val="center"/>
          </w:tcPr>
          <w:p w14:paraId="218123D8" w14:textId="190B9AD4" w:rsidR="00BA205A" w:rsidRPr="00F00D0B" w:rsidRDefault="00BA205A" w:rsidP="00BA205A">
            <w:pPr>
              <w:spacing w:line="258" w:lineRule="auto"/>
              <w:jc w:val="both"/>
              <w:rPr>
                <w:rFonts w:cstheme="minorHAnsi"/>
              </w:rPr>
            </w:pPr>
            <w:r>
              <w:rPr>
                <w:rFonts w:cstheme="minorHAnsi"/>
              </w:rPr>
              <w:t>Dotazy uživatelů, konzultace.</w:t>
            </w:r>
          </w:p>
        </w:tc>
        <w:tc>
          <w:tcPr>
            <w:tcW w:w="2297" w:type="dxa"/>
            <w:tcBorders>
              <w:top w:val="single" w:sz="8" w:space="0" w:color="000000"/>
              <w:left w:val="single" w:sz="8" w:space="0" w:color="000000"/>
              <w:bottom w:val="single" w:sz="8" w:space="0" w:color="000000"/>
              <w:right w:val="single" w:sz="8" w:space="0" w:color="000000"/>
            </w:tcBorders>
          </w:tcPr>
          <w:p w14:paraId="6D3F895C" w14:textId="25A1758D" w:rsidR="00BA205A" w:rsidRPr="00F00D0B" w:rsidRDefault="00BA205A" w:rsidP="00BA205A">
            <w:pPr>
              <w:spacing w:line="270" w:lineRule="auto"/>
              <w:ind w:left="5"/>
              <w:rPr>
                <w:rFonts w:cstheme="minorHAnsi"/>
              </w:rPr>
            </w:pPr>
            <w:r w:rsidRPr="001764E2">
              <w:rPr>
                <w:rFonts w:cstheme="minorHAnsi"/>
                <w:b/>
                <w:bCs/>
              </w:rPr>
              <w:t>Odezva:</w:t>
            </w:r>
            <w:r w:rsidRPr="00F00D0B">
              <w:rPr>
                <w:rFonts w:cstheme="minorHAnsi"/>
              </w:rPr>
              <w:t xml:space="preserve"> </w:t>
            </w:r>
            <w:r>
              <w:rPr>
                <w:rFonts w:cstheme="minorHAnsi"/>
              </w:rPr>
              <w:t>4</w:t>
            </w:r>
            <w:r w:rsidRPr="00F00D0B">
              <w:rPr>
                <w:rFonts w:cstheme="minorHAnsi"/>
              </w:rPr>
              <w:t xml:space="preserve"> pracovní dny </w:t>
            </w:r>
            <w:r w:rsidRPr="001764E2">
              <w:rPr>
                <w:rFonts w:cstheme="minorHAnsi"/>
                <w:b/>
                <w:bCs/>
              </w:rPr>
              <w:t>Obnovení služby</w:t>
            </w:r>
            <w:r>
              <w:rPr>
                <w:rFonts w:cstheme="minorHAnsi"/>
              </w:rPr>
              <w:t>/ garantovaná doba opravy (vyřešení dotazů, konzultace)</w:t>
            </w:r>
            <w:r w:rsidRPr="00F00D0B">
              <w:rPr>
                <w:rFonts w:cstheme="minorHAnsi"/>
              </w:rPr>
              <w:t xml:space="preserve">: </w:t>
            </w:r>
            <w:r>
              <w:rPr>
                <w:rFonts w:cstheme="minorHAnsi"/>
              </w:rPr>
              <w:t xml:space="preserve">21 </w:t>
            </w:r>
            <w:r w:rsidR="0020024E">
              <w:rPr>
                <w:rFonts w:cstheme="minorHAnsi"/>
              </w:rPr>
              <w:t xml:space="preserve">pracovních </w:t>
            </w:r>
            <w:r>
              <w:rPr>
                <w:rFonts w:cstheme="minorHAnsi"/>
              </w:rPr>
              <w:t>dnů</w:t>
            </w:r>
          </w:p>
          <w:p w14:paraId="7248E377" w14:textId="77777777" w:rsidR="00BA205A" w:rsidRPr="00F00D0B" w:rsidRDefault="00BA205A" w:rsidP="00BA205A">
            <w:pPr>
              <w:spacing w:line="270" w:lineRule="auto"/>
              <w:ind w:left="5"/>
              <w:rPr>
                <w:rFonts w:cstheme="minorHAnsi"/>
              </w:rPr>
            </w:pPr>
          </w:p>
        </w:tc>
      </w:tr>
    </w:tbl>
    <w:p w14:paraId="47F6422F" w14:textId="5CE8440D" w:rsidR="00012D1D" w:rsidRPr="0086472B" w:rsidRDefault="00012D1D" w:rsidP="001C5D41">
      <w:pPr>
        <w:rPr>
          <w:rFonts w:eastAsia="Arial" w:cstheme="minorHAnsi"/>
          <w:b/>
          <w:bCs/>
        </w:rPr>
      </w:pPr>
      <w:r w:rsidRPr="00A472B4">
        <w:rPr>
          <w:rFonts w:eastAsia="Arial" w:cstheme="minorHAnsi"/>
        </w:rPr>
        <w:lastRenderedPageBreak/>
        <w:t xml:space="preserve"> </w:t>
      </w:r>
      <w:r w:rsidRPr="0086472B">
        <w:rPr>
          <w:rFonts w:eastAsia="Arial" w:cstheme="minorHAnsi"/>
          <w:b/>
          <w:bCs/>
        </w:rPr>
        <w:t>SLA Parametry zvýšené podpory</w:t>
      </w:r>
    </w:p>
    <w:p w14:paraId="4D55EC66" w14:textId="77777777" w:rsidR="00012D1D" w:rsidRPr="00A472B4" w:rsidRDefault="00012D1D" w:rsidP="00012D1D">
      <w:pPr>
        <w:rPr>
          <w:rFonts w:eastAsia="Arial" w:cstheme="minorHAnsi"/>
        </w:rPr>
      </w:pPr>
    </w:p>
    <w:tbl>
      <w:tblPr>
        <w:tblStyle w:val="TableGrid"/>
        <w:tblW w:w="9101" w:type="dxa"/>
        <w:tblInd w:w="-13" w:type="dxa"/>
        <w:tblCellMar>
          <w:top w:w="34" w:type="dxa"/>
          <w:left w:w="67" w:type="dxa"/>
          <w:right w:w="13" w:type="dxa"/>
        </w:tblCellMar>
        <w:tblLook w:val="04A0" w:firstRow="1" w:lastRow="0" w:firstColumn="1" w:lastColumn="0" w:noHBand="0" w:noVBand="1"/>
      </w:tblPr>
      <w:tblGrid>
        <w:gridCol w:w="988"/>
        <w:gridCol w:w="5809"/>
        <w:gridCol w:w="2304"/>
      </w:tblGrid>
      <w:tr w:rsidR="00012D1D" w:rsidRPr="00F00D0B" w14:paraId="3B79C007" w14:textId="77777777">
        <w:trPr>
          <w:trHeight w:val="475"/>
        </w:trPr>
        <w:tc>
          <w:tcPr>
            <w:tcW w:w="988"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745AF166" w14:textId="77777777" w:rsidR="00012D1D" w:rsidRPr="00F00D0B" w:rsidRDefault="00012D1D">
            <w:pPr>
              <w:spacing w:line="259" w:lineRule="auto"/>
              <w:ind w:left="1"/>
              <w:rPr>
                <w:rFonts w:cstheme="minorHAnsi"/>
                <w:b/>
                <w:bCs/>
              </w:rPr>
            </w:pPr>
            <w:r w:rsidRPr="00F00D0B">
              <w:rPr>
                <w:rFonts w:cstheme="minorHAnsi"/>
                <w:b/>
                <w:bCs/>
              </w:rPr>
              <w:t xml:space="preserve">Priorita  </w:t>
            </w:r>
          </w:p>
        </w:tc>
        <w:tc>
          <w:tcPr>
            <w:tcW w:w="5809" w:type="dxa"/>
            <w:tcBorders>
              <w:top w:val="single" w:sz="8" w:space="0" w:color="000000"/>
              <w:left w:val="single" w:sz="8" w:space="0" w:color="000000"/>
              <w:bottom w:val="single" w:sz="8" w:space="0" w:color="000000"/>
              <w:right w:val="single" w:sz="8" w:space="0" w:color="000000"/>
            </w:tcBorders>
            <w:shd w:val="clear" w:color="auto" w:fill="00B050"/>
            <w:vAlign w:val="center"/>
          </w:tcPr>
          <w:p w14:paraId="5FEBC8EB" w14:textId="77777777" w:rsidR="00012D1D" w:rsidRPr="00F00D0B" w:rsidRDefault="00012D1D">
            <w:pPr>
              <w:spacing w:line="259" w:lineRule="auto"/>
              <w:rPr>
                <w:rFonts w:cstheme="minorHAnsi"/>
                <w:b/>
                <w:bCs/>
              </w:rPr>
            </w:pPr>
            <w:r w:rsidRPr="00F00D0B">
              <w:rPr>
                <w:rFonts w:cstheme="minorHAnsi"/>
                <w:b/>
                <w:bCs/>
              </w:rPr>
              <w:t xml:space="preserve">Definice priority požadavku </w:t>
            </w:r>
          </w:p>
        </w:tc>
        <w:tc>
          <w:tcPr>
            <w:tcW w:w="2304" w:type="dxa"/>
            <w:tcBorders>
              <w:top w:val="single" w:sz="8" w:space="0" w:color="000000"/>
              <w:left w:val="single" w:sz="8" w:space="0" w:color="000000"/>
              <w:bottom w:val="single" w:sz="8" w:space="0" w:color="000000"/>
              <w:right w:val="single" w:sz="8" w:space="0" w:color="000000"/>
            </w:tcBorders>
            <w:shd w:val="clear" w:color="auto" w:fill="00B050"/>
          </w:tcPr>
          <w:p w14:paraId="7387CABE" w14:textId="1CD89B27" w:rsidR="00012D1D" w:rsidRPr="00F00D0B" w:rsidRDefault="00012D1D">
            <w:pPr>
              <w:tabs>
                <w:tab w:val="right" w:pos="2224"/>
              </w:tabs>
              <w:spacing w:after="23" w:line="259" w:lineRule="auto"/>
              <w:rPr>
                <w:rFonts w:cstheme="minorHAnsi"/>
                <w:b/>
                <w:bCs/>
              </w:rPr>
            </w:pPr>
            <w:r w:rsidRPr="00F00D0B">
              <w:rPr>
                <w:rFonts w:cstheme="minorHAnsi"/>
                <w:b/>
                <w:bCs/>
              </w:rPr>
              <w:t>Parametry řešení požadavku</w:t>
            </w:r>
            <w:r w:rsidR="00746A63">
              <w:rPr>
                <w:rFonts w:cstheme="minorHAnsi"/>
                <w:b/>
                <w:bCs/>
              </w:rPr>
              <w:t>/Reakční doby</w:t>
            </w:r>
            <w:r w:rsidRPr="00F00D0B">
              <w:rPr>
                <w:rFonts w:cstheme="minorHAnsi"/>
                <w:b/>
                <w:bCs/>
              </w:rPr>
              <w:t xml:space="preserve">  </w:t>
            </w:r>
          </w:p>
        </w:tc>
      </w:tr>
      <w:tr w:rsidR="00012D1D" w:rsidRPr="00F00D0B" w14:paraId="4D5BDC3A" w14:textId="77777777" w:rsidTr="00374EFD">
        <w:trPr>
          <w:trHeight w:val="943"/>
        </w:trPr>
        <w:tc>
          <w:tcPr>
            <w:tcW w:w="988" w:type="dxa"/>
            <w:tcBorders>
              <w:top w:val="single" w:sz="8" w:space="0" w:color="000000"/>
              <w:left w:val="single" w:sz="8" w:space="0" w:color="000000"/>
              <w:bottom w:val="single" w:sz="8" w:space="0" w:color="000000"/>
              <w:right w:val="single" w:sz="8" w:space="0" w:color="000000"/>
            </w:tcBorders>
            <w:vAlign w:val="center"/>
          </w:tcPr>
          <w:p w14:paraId="48C8A0B0" w14:textId="77777777" w:rsidR="00012D1D" w:rsidRPr="001764E2" w:rsidRDefault="00012D1D">
            <w:pPr>
              <w:spacing w:after="16" w:line="259" w:lineRule="auto"/>
              <w:ind w:left="1"/>
              <w:rPr>
                <w:rFonts w:cstheme="minorHAnsi"/>
                <w:b/>
                <w:bCs/>
              </w:rPr>
            </w:pPr>
            <w:r w:rsidRPr="001764E2">
              <w:rPr>
                <w:rFonts w:cstheme="minorHAnsi"/>
                <w:b/>
                <w:bCs/>
              </w:rPr>
              <w:t xml:space="preserve">Priorita 1 </w:t>
            </w:r>
          </w:p>
          <w:p w14:paraId="53C9591A" w14:textId="77777777" w:rsidR="00012D1D" w:rsidRPr="00F00D0B" w:rsidRDefault="00012D1D">
            <w:pPr>
              <w:spacing w:line="259" w:lineRule="auto"/>
              <w:ind w:left="1"/>
              <w:rPr>
                <w:rFonts w:cstheme="minorHAnsi"/>
              </w:rPr>
            </w:pPr>
            <w:r w:rsidRPr="00F00D0B">
              <w:rPr>
                <w:rFonts w:cstheme="minorHAnsi"/>
              </w:rPr>
              <w:t xml:space="preserve">Kritická  </w:t>
            </w:r>
          </w:p>
        </w:tc>
        <w:tc>
          <w:tcPr>
            <w:tcW w:w="5809" w:type="dxa"/>
            <w:tcBorders>
              <w:top w:val="single" w:sz="8" w:space="0" w:color="000000"/>
              <w:left w:val="single" w:sz="8" w:space="0" w:color="000000"/>
              <w:bottom w:val="single" w:sz="8" w:space="0" w:color="000000"/>
              <w:right w:val="single" w:sz="8" w:space="0" w:color="000000"/>
            </w:tcBorders>
            <w:vAlign w:val="center"/>
          </w:tcPr>
          <w:p w14:paraId="6E6C1A20" w14:textId="5E157732" w:rsidR="00012D1D" w:rsidRPr="00F00D0B" w:rsidRDefault="00012D1D">
            <w:pPr>
              <w:spacing w:line="259" w:lineRule="auto"/>
              <w:ind w:right="55"/>
              <w:rPr>
                <w:rFonts w:cstheme="minorHAnsi"/>
              </w:rPr>
            </w:pPr>
            <w:r w:rsidRPr="00F00D0B">
              <w:rPr>
                <w:rFonts w:cstheme="minorHAnsi"/>
              </w:rPr>
              <w:t xml:space="preserve">Některé nebo všechny části </w:t>
            </w:r>
            <w:r w:rsidR="00BA5BD5">
              <w:rPr>
                <w:rFonts w:cstheme="minorHAnsi"/>
              </w:rPr>
              <w:t>IS VaK</w:t>
            </w:r>
            <w:r w:rsidR="00BA5BD5" w:rsidRPr="00F00D0B">
              <w:rPr>
                <w:rFonts w:cstheme="minorHAnsi"/>
              </w:rPr>
              <w:t xml:space="preserve"> </w:t>
            </w:r>
            <w:r w:rsidRPr="00F00D0B">
              <w:rPr>
                <w:rFonts w:cstheme="minorHAnsi"/>
              </w:rPr>
              <w:t xml:space="preserve">selhaly a jsou zcela nefunkční nebo je jejich funkčnost omezena, zároveň je kritickým způsobem ovlivněna činnost </w:t>
            </w:r>
            <w:r w:rsidR="00233B2E">
              <w:rPr>
                <w:rFonts w:cstheme="minorHAnsi"/>
              </w:rPr>
              <w:t>IS VaK</w:t>
            </w:r>
            <w:r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44333C1B" w14:textId="788A93E6" w:rsidR="00012D1D" w:rsidRPr="00F00D0B" w:rsidRDefault="00012D1D">
            <w:pPr>
              <w:spacing w:after="2" w:line="275" w:lineRule="auto"/>
              <w:ind w:left="5"/>
              <w:rPr>
                <w:rFonts w:cstheme="minorHAnsi"/>
              </w:rPr>
            </w:pPr>
            <w:r w:rsidRPr="001764E2">
              <w:rPr>
                <w:rFonts w:cstheme="minorHAnsi"/>
                <w:b/>
                <w:bCs/>
              </w:rPr>
              <w:t>Odezva</w:t>
            </w:r>
            <w:r w:rsidRPr="00F00D0B">
              <w:rPr>
                <w:rFonts w:cstheme="minorHAnsi"/>
              </w:rPr>
              <w:t xml:space="preserve">: 1 pracovní den </w:t>
            </w:r>
            <w:r w:rsidR="0063763C" w:rsidRPr="001764E2">
              <w:rPr>
                <w:rFonts w:cstheme="minorHAnsi"/>
                <w:b/>
                <w:bCs/>
              </w:rPr>
              <w:t>Obnovení služby</w:t>
            </w:r>
            <w:r w:rsidR="0063763C">
              <w:rPr>
                <w:rFonts w:cstheme="minorHAnsi"/>
              </w:rPr>
              <w:t>/ garantovaná doba opravy</w:t>
            </w:r>
            <w:r w:rsidRPr="00F00D0B">
              <w:rPr>
                <w:rFonts w:cstheme="minorHAnsi"/>
              </w:rPr>
              <w:t xml:space="preserve">: 2 </w:t>
            </w:r>
          </w:p>
          <w:p w14:paraId="7C95A2A9" w14:textId="77777777" w:rsidR="00012D1D" w:rsidRPr="00F00D0B" w:rsidRDefault="00012D1D">
            <w:pPr>
              <w:spacing w:line="259" w:lineRule="auto"/>
              <w:ind w:left="5"/>
              <w:rPr>
                <w:rFonts w:cstheme="minorHAnsi"/>
              </w:rPr>
            </w:pPr>
            <w:r w:rsidRPr="00F00D0B">
              <w:rPr>
                <w:rFonts w:cstheme="minorHAnsi"/>
              </w:rPr>
              <w:t xml:space="preserve">pracovní dny </w:t>
            </w:r>
          </w:p>
          <w:p w14:paraId="138E18D8"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3A038742" w14:textId="77777777" w:rsidTr="00374EFD">
        <w:trPr>
          <w:trHeight w:val="939"/>
        </w:trPr>
        <w:tc>
          <w:tcPr>
            <w:tcW w:w="988" w:type="dxa"/>
            <w:tcBorders>
              <w:top w:val="single" w:sz="8" w:space="0" w:color="000000"/>
              <w:left w:val="single" w:sz="8" w:space="0" w:color="000000"/>
              <w:bottom w:val="single" w:sz="8" w:space="0" w:color="000000"/>
              <w:right w:val="single" w:sz="8" w:space="0" w:color="000000"/>
            </w:tcBorders>
            <w:vAlign w:val="center"/>
          </w:tcPr>
          <w:p w14:paraId="581C7B07" w14:textId="77777777" w:rsidR="00012D1D" w:rsidRPr="001764E2" w:rsidRDefault="00012D1D">
            <w:pPr>
              <w:spacing w:after="16" w:line="259" w:lineRule="auto"/>
              <w:ind w:left="1"/>
              <w:rPr>
                <w:rFonts w:cstheme="minorHAnsi"/>
                <w:b/>
                <w:bCs/>
              </w:rPr>
            </w:pPr>
            <w:r w:rsidRPr="001764E2">
              <w:rPr>
                <w:rFonts w:cstheme="minorHAnsi"/>
                <w:b/>
                <w:bCs/>
              </w:rPr>
              <w:t xml:space="preserve">Priorita 2 </w:t>
            </w:r>
          </w:p>
          <w:p w14:paraId="57A8B334" w14:textId="77777777" w:rsidR="00012D1D" w:rsidRPr="00F00D0B" w:rsidRDefault="00012D1D">
            <w:pPr>
              <w:spacing w:line="259" w:lineRule="auto"/>
              <w:ind w:left="1"/>
              <w:rPr>
                <w:rFonts w:cstheme="minorHAnsi"/>
              </w:rPr>
            </w:pPr>
            <w:r w:rsidRPr="00F00D0B">
              <w:rPr>
                <w:rFonts w:cstheme="minorHAnsi"/>
              </w:rPr>
              <w:t xml:space="preserve">Vysoká </w:t>
            </w:r>
          </w:p>
        </w:tc>
        <w:tc>
          <w:tcPr>
            <w:tcW w:w="5809" w:type="dxa"/>
            <w:tcBorders>
              <w:top w:val="single" w:sz="8" w:space="0" w:color="000000"/>
              <w:left w:val="single" w:sz="8" w:space="0" w:color="000000"/>
              <w:bottom w:val="single" w:sz="8" w:space="0" w:color="000000"/>
              <w:right w:val="single" w:sz="8" w:space="0" w:color="000000"/>
            </w:tcBorders>
            <w:vAlign w:val="center"/>
          </w:tcPr>
          <w:p w14:paraId="7DEFAECC" w14:textId="512764DE" w:rsidR="00012D1D" w:rsidRPr="00F00D0B" w:rsidRDefault="00EC4A43">
            <w:pPr>
              <w:spacing w:line="259" w:lineRule="auto"/>
              <w:ind w:right="56"/>
              <w:rPr>
                <w:rFonts w:cstheme="minorHAnsi"/>
              </w:rPr>
            </w:pPr>
            <w:r>
              <w:rPr>
                <w:rFonts w:cstheme="minorHAnsi"/>
              </w:rPr>
              <w:t>IS VaK</w:t>
            </w:r>
            <w:r w:rsidRPr="00F00D0B">
              <w:rPr>
                <w:rFonts w:cstheme="minorHAnsi"/>
              </w:rPr>
              <w:t xml:space="preserve"> </w:t>
            </w:r>
            <w:r w:rsidR="00012D1D" w:rsidRPr="00F00D0B">
              <w:rPr>
                <w:rFonts w:cstheme="minorHAnsi"/>
              </w:rPr>
              <w:t xml:space="preserve">je funkční pouze částečně, zároveň je </w:t>
            </w:r>
            <w:r w:rsidR="00F46584">
              <w:rPr>
                <w:rFonts w:cstheme="minorHAnsi"/>
              </w:rPr>
              <w:t>IS VaK</w:t>
            </w:r>
            <w:r w:rsidR="00012D1D" w:rsidRPr="00F00D0B">
              <w:rPr>
                <w:rFonts w:cstheme="minorHAnsi"/>
              </w:rPr>
              <w:t xml:space="preserve"> ovlivněn selháním nebo omezením některé z komponent nebo funkcí podporujících důležité činnosti </w:t>
            </w:r>
            <w:r w:rsidR="00233B2E">
              <w:rPr>
                <w:rFonts w:cstheme="minorHAnsi"/>
              </w:rPr>
              <w:t>IS VaK</w:t>
            </w:r>
            <w:r w:rsidR="00012D1D"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6F11D14D" w14:textId="3EF2F61B" w:rsidR="00012D1D" w:rsidRPr="00F00D0B" w:rsidRDefault="00012D1D">
            <w:pPr>
              <w:spacing w:after="2" w:line="275"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xml:space="preserve">: 5 </w:t>
            </w:r>
          </w:p>
          <w:p w14:paraId="1997674B" w14:textId="77777777" w:rsidR="00012D1D" w:rsidRPr="00F00D0B" w:rsidRDefault="00012D1D">
            <w:pPr>
              <w:spacing w:line="259" w:lineRule="auto"/>
              <w:ind w:left="5"/>
              <w:rPr>
                <w:rFonts w:cstheme="minorHAnsi"/>
              </w:rPr>
            </w:pPr>
            <w:r w:rsidRPr="00F00D0B">
              <w:rPr>
                <w:rFonts w:cstheme="minorHAnsi"/>
              </w:rPr>
              <w:t xml:space="preserve">pracovních dnů </w:t>
            </w:r>
          </w:p>
          <w:p w14:paraId="60626683" w14:textId="77777777" w:rsidR="00012D1D" w:rsidRPr="00F00D0B" w:rsidRDefault="00012D1D">
            <w:pPr>
              <w:spacing w:line="259" w:lineRule="auto"/>
              <w:ind w:left="5"/>
              <w:rPr>
                <w:rFonts w:cstheme="minorHAnsi"/>
              </w:rPr>
            </w:pPr>
            <w:r w:rsidRPr="00F00D0B">
              <w:rPr>
                <w:rFonts w:cstheme="minorHAnsi"/>
              </w:rPr>
              <w:t xml:space="preserve"> </w:t>
            </w:r>
          </w:p>
        </w:tc>
      </w:tr>
      <w:tr w:rsidR="00012D1D" w:rsidRPr="00F00D0B" w14:paraId="07DCCEAA" w14:textId="77777777" w:rsidTr="00374EFD">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3468B662" w14:textId="77777777" w:rsidR="00012D1D" w:rsidRPr="001764E2" w:rsidRDefault="00012D1D">
            <w:pPr>
              <w:spacing w:after="16" w:line="259" w:lineRule="auto"/>
              <w:ind w:left="1"/>
              <w:rPr>
                <w:rFonts w:cstheme="minorHAnsi"/>
                <w:b/>
                <w:bCs/>
              </w:rPr>
            </w:pPr>
            <w:r w:rsidRPr="001764E2">
              <w:rPr>
                <w:rFonts w:cstheme="minorHAnsi"/>
                <w:b/>
                <w:bCs/>
              </w:rPr>
              <w:t xml:space="preserve">Priorita 3 </w:t>
            </w:r>
          </w:p>
          <w:p w14:paraId="3029AB6A" w14:textId="77777777" w:rsidR="00012D1D" w:rsidRPr="00F00D0B" w:rsidRDefault="00012D1D">
            <w:pPr>
              <w:spacing w:line="259" w:lineRule="auto"/>
              <w:ind w:left="1"/>
              <w:rPr>
                <w:rFonts w:cstheme="minorHAnsi"/>
              </w:rPr>
            </w:pPr>
            <w:r w:rsidRPr="00F00D0B">
              <w:rPr>
                <w:rFonts w:cstheme="minorHAnsi"/>
              </w:rPr>
              <w:t xml:space="preserve">Střední </w:t>
            </w:r>
          </w:p>
        </w:tc>
        <w:tc>
          <w:tcPr>
            <w:tcW w:w="5809" w:type="dxa"/>
            <w:tcBorders>
              <w:top w:val="single" w:sz="8" w:space="0" w:color="000000"/>
              <w:left w:val="single" w:sz="8" w:space="0" w:color="000000"/>
              <w:bottom w:val="single" w:sz="8" w:space="0" w:color="000000"/>
              <w:right w:val="single" w:sz="8" w:space="0" w:color="000000"/>
            </w:tcBorders>
            <w:vAlign w:val="center"/>
          </w:tcPr>
          <w:p w14:paraId="49A1C4DE" w14:textId="09D83437" w:rsidR="00012D1D" w:rsidRPr="00F00D0B" w:rsidRDefault="00012D1D">
            <w:pPr>
              <w:spacing w:line="258" w:lineRule="auto"/>
              <w:rPr>
                <w:rFonts w:cstheme="minorHAnsi"/>
              </w:rPr>
            </w:pPr>
            <w:r w:rsidRPr="00F00D0B">
              <w:rPr>
                <w:rFonts w:cstheme="minorHAnsi"/>
              </w:rPr>
              <w:t xml:space="preserve">Vyskytují se nedostatky nepodstatné povahy, které způsobují například nekomfortnost obsluhy nebo zvyšující pracnost činností než v běžném provozu </w:t>
            </w:r>
            <w:r w:rsidR="00EC4A43">
              <w:rPr>
                <w:rFonts w:cstheme="minorHAnsi"/>
              </w:rPr>
              <w:t>IS VaK</w:t>
            </w:r>
            <w:r w:rsidRPr="00F00D0B">
              <w:rPr>
                <w:rFonts w:cstheme="minorHAnsi"/>
              </w:rPr>
              <w:t xml:space="preserve">. </w:t>
            </w:r>
          </w:p>
          <w:p w14:paraId="5E0A5DCD" w14:textId="77777777" w:rsidR="00012D1D" w:rsidRPr="00F00D0B" w:rsidRDefault="00012D1D">
            <w:pPr>
              <w:spacing w:line="259" w:lineRule="auto"/>
              <w:rPr>
                <w:rFonts w:cstheme="minorHAnsi"/>
              </w:rPr>
            </w:pPr>
            <w:r w:rsidRPr="00F00D0B">
              <w:rPr>
                <w:rFonts w:cstheme="minorHAnsi"/>
              </w:rPr>
              <w:t xml:space="preserve"> </w:t>
            </w:r>
          </w:p>
        </w:tc>
        <w:tc>
          <w:tcPr>
            <w:tcW w:w="2304" w:type="dxa"/>
            <w:tcBorders>
              <w:top w:val="single" w:sz="8" w:space="0" w:color="000000"/>
              <w:left w:val="single" w:sz="8" w:space="0" w:color="000000"/>
              <w:bottom w:val="single" w:sz="8" w:space="0" w:color="000000"/>
              <w:right w:val="single" w:sz="8" w:space="0" w:color="000000"/>
            </w:tcBorders>
          </w:tcPr>
          <w:p w14:paraId="4EBD638E" w14:textId="4657E39E" w:rsidR="00012D1D" w:rsidRPr="00F00D0B" w:rsidRDefault="00012D1D">
            <w:pPr>
              <w:spacing w:line="270" w:lineRule="auto"/>
              <w:ind w:left="5"/>
              <w:rPr>
                <w:rFonts w:cstheme="minorHAnsi"/>
              </w:rPr>
            </w:pPr>
            <w:r w:rsidRPr="001764E2">
              <w:rPr>
                <w:rFonts w:cstheme="minorHAnsi"/>
                <w:b/>
                <w:bCs/>
              </w:rPr>
              <w:t>Odezva:</w:t>
            </w:r>
            <w:r w:rsidRPr="00F00D0B">
              <w:rPr>
                <w:rFonts w:cstheme="minorHAnsi"/>
              </w:rPr>
              <w:t xml:space="preserve"> 2 pracovní dny </w:t>
            </w:r>
            <w:r w:rsidR="0063763C" w:rsidRPr="001764E2">
              <w:rPr>
                <w:rFonts w:cstheme="minorHAnsi"/>
                <w:b/>
                <w:bCs/>
              </w:rPr>
              <w:t>Obnovení služby</w:t>
            </w:r>
            <w:r w:rsidR="0063763C">
              <w:rPr>
                <w:rFonts w:cstheme="minorHAnsi"/>
              </w:rPr>
              <w:t>/ garantovaná doba opravy</w:t>
            </w:r>
            <w:r w:rsidRPr="00F00D0B">
              <w:rPr>
                <w:rFonts w:cstheme="minorHAnsi"/>
              </w:rPr>
              <w:t>: 7 pracovních dnů</w:t>
            </w:r>
          </w:p>
          <w:p w14:paraId="52A10F82" w14:textId="77777777" w:rsidR="00012D1D" w:rsidRPr="00F00D0B" w:rsidRDefault="00012D1D">
            <w:pPr>
              <w:spacing w:line="259" w:lineRule="auto"/>
              <w:ind w:left="5"/>
              <w:rPr>
                <w:rFonts w:cstheme="minorHAnsi"/>
              </w:rPr>
            </w:pPr>
            <w:r w:rsidRPr="00F00D0B">
              <w:rPr>
                <w:rFonts w:cstheme="minorHAnsi"/>
              </w:rPr>
              <w:t xml:space="preserve"> </w:t>
            </w:r>
          </w:p>
        </w:tc>
      </w:tr>
      <w:tr w:rsidR="00374EFD" w:rsidRPr="00F00D0B" w14:paraId="1C167579" w14:textId="77777777" w:rsidTr="00374EFD">
        <w:trPr>
          <w:trHeight w:val="941"/>
        </w:trPr>
        <w:tc>
          <w:tcPr>
            <w:tcW w:w="988" w:type="dxa"/>
            <w:tcBorders>
              <w:top w:val="single" w:sz="8" w:space="0" w:color="000000"/>
              <w:left w:val="single" w:sz="8" w:space="0" w:color="000000"/>
              <w:bottom w:val="single" w:sz="8" w:space="0" w:color="000000"/>
              <w:right w:val="single" w:sz="8" w:space="0" w:color="000000"/>
            </w:tcBorders>
            <w:vAlign w:val="center"/>
          </w:tcPr>
          <w:p w14:paraId="268D5E0B" w14:textId="77777777" w:rsidR="00374EFD" w:rsidRPr="001764E2" w:rsidRDefault="00374EFD" w:rsidP="00374EFD">
            <w:pPr>
              <w:spacing w:after="16"/>
              <w:ind w:left="1"/>
              <w:rPr>
                <w:rFonts w:cstheme="minorHAnsi"/>
                <w:b/>
                <w:bCs/>
              </w:rPr>
            </w:pPr>
            <w:r w:rsidRPr="001764E2">
              <w:rPr>
                <w:rFonts w:cstheme="minorHAnsi"/>
                <w:b/>
                <w:bCs/>
              </w:rPr>
              <w:t>Priorita 4</w:t>
            </w:r>
          </w:p>
          <w:p w14:paraId="2ACAA6F6" w14:textId="185D9128" w:rsidR="00374EFD" w:rsidRPr="00F00D0B" w:rsidRDefault="00374EFD" w:rsidP="00374EFD">
            <w:pPr>
              <w:spacing w:after="16"/>
              <w:ind w:left="1"/>
              <w:rPr>
                <w:rFonts w:cstheme="minorHAnsi"/>
              </w:rPr>
            </w:pPr>
            <w:r>
              <w:rPr>
                <w:rFonts w:cstheme="minorHAnsi"/>
              </w:rPr>
              <w:t>Nízká</w:t>
            </w:r>
          </w:p>
        </w:tc>
        <w:tc>
          <w:tcPr>
            <w:tcW w:w="5809" w:type="dxa"/>
            <w:tcBorders>
              <w:top w:val="single" w:sz="8" w:space="0" w:color="000000"/>
              <w:left w:val="single" w:sz="8" w:space="0" w:color="000000"/>
              <w:bottom w:val="single" w:sz="8" w:space="0" w:color="000000"/>
              <w:right w:val="single" w:sz="8" w:space="0" w:color="000000"/>
            </w:tcBorders>
            <w:vAlign w:val="center"/>
          </w:tcPr>
          <w:p w14:paraId="3B73E3A4" w14:textId="5896781B" w:rsidR="00374EFD" w:rsidRPr="00F00D0B" w:rsidRDefault="00374EFD" w:rsidP="00374EFD">
            <w:pPr>
              <w:spacing w:line="258" w:lineRule="auto"/>
              <w:rPr>
                <w:rFonts w:cstheme="minorHAnsi"/>
              </w:rPr>
            </w:pPr>
            <w:r>
              <w:rPr>
                <w:rFonts w:cstheme="minorHAnsi"/>
              </w:rPr>
              <w:t>Dotazy uživatelů, konzultace.</w:t>
            </w:r>
          </w:p>
        </w:tc>
        <w:tc>
          <w:tcPr>
            <w:tcW w:w="2304" w:type="dxa"/>
            <w:tcBorders>
              <w:top w:val="single" w:sz="8" w:space="0" w:color="000000"/>
              <w:left w:val="single" w:sz="8" w:space="0" w:color="000000"/>
              <w:bottom w:val="single" w:sz="8" w:space="0" w:color="000000"/>
              <w:right w:val="single" w:sz="8" w:space="0" w:color="000000"/>
            </w:tcBorders>
          </w:tcPr>
          <w:p w14:paraId="1F8A9614" w14:textId="298B51C9" w:rsidR="00374EFD" w:rsidRPr="00F00D0B" w:rsidRDefault="00374EFD" w:rsidP="00374EFD">
            <w:pPr>
              <w:spacing w:line="270" w:lineRule="auto"/>
              <w:ind w:left="5"/>
              <w:rPr>
                <w:rFonts w:cstheme="minorHAnsi"/>
              </w:rPr>
            </w:pPr>
            <w:r w:rsidRPr="001764E2">
              <w:rPr>
                <w:rFonts w:cstheme="minorHAnsi"/>
                <w:b/>
                <w:bCs/>
              </w:rPr>
              <w:t>Odezva:</w:t>
            </w:r>
            <w:r w:rsidRPr="00F00D0B">
              <w:rPr>
                <w:rFonts w:cstheme="minorHAnsi"/>
              </w:rPr>
              <w:t xml:space="preserve"> </w:t>
            </w:r>
            <w:r>
              <w:rPr>
                <w:rFonts w:cstheme="minorHAnsi"/>
              </w:rPr>
              <w:t>4</w:t>
            </w:r>
            <w:r w:rsidRPr="00F00D0B">
              <w:rPr>
                <w:rFonts w:cstheme="minorHAnsi"/>
              </w:rPr>
              <w:t xml:space="preserve"> pracovní dny </w:t>
            </w:r>
            <w:r w:rsidRPr="001764E2">
              <w:rPr>
                <w:rFonts w:cstheme="minorHAnsi"/>
                <w:b/>
                <w:bCs/>
              </w:rPr>
              <w:t>Obnovení služby</w:t>
            </w:r>
            <w:r>
              <w:rPr>
                <w:rFonts w:cstheme="minorHAnsi"/>
              </w:rPr>
              <w:t>/ garantovaná doba opravy (vyřešení dotazů, konzultace)</w:t>
            </w:r>
            <w:r w:rsidRPr="00F00D0B">
              <w:rPr>
                <w:rFonts w:cstheme="minorHAnsi"/>
              </w:rPr>
              <w:t xml:space="preserve">: </w:t>
            </w:r>
            <w:r>
              <w:rPr>
                <w:rFonts w:cstheme="minorHAnsi"/>
              </w:rPr>
              <w:t xml:space="preserve">21 </w:t>
            </w:r>
            <w:r w:rsidR="0020024E">
              <w:rPr>
                <w:rFonts w:cstheme="minorHAnsi"/>
              </w:rPr>
              <w:t xml:space="preserve">pracovních </w:t>
            </w:r>
            <w:r>
              <w:rPr>
                <w:rFonts w:cstheme="minorHAnsi"/>
              </w:rPr>
              <w:t>dnů</w:t>
            </w:r>
          </w:p>
          <w:p w14:paraId="67F0CDDD" w14:textId="2499784A" w:rsidR="00374EFD" w:rsidRPr="00F00D0B" w:rsidRDefault="00374EFD" w:rsidP="00374EFD">
            <w:pPr>
              <w:spacing w:line="270" w:lineRule="auto"/>
              <w:ind w:left="5"/>
              <w:rPr>
                <w:rFonts w:cstheme="minorHAnsi"/>
              </w:rPr>
            </w:pPr>
          </w:p>
        </w:tc>
      </w:tr>
    </w:tbl>
    <w:p w14:paraId="3CF0FA78" w14:textId="77777777" w:rsidR="00012D1D" w:rsidRPr="00F00D0B" w:rsidRDefault="00012D1D" w:rsidP="00012D1D">
      <w:pPr>
        <w:rPr>
          <w:rFonts w:cstheme="minorHAnsi"/>
        </w:rPr>
      </w:pPr>
    </w:p>
    <w:p w14:paraId="6DE059A2" w14:textId="77777777" w:rsidR="00917D17" w:rsidRDefault="00917D17" w:rsidP="006B2F38">
      <w:pPr>
        <w:spacing w:line="271" w:lineRule="auto"/>
        <w:ind w:right="2"/>
        <w:jc w:val="both"/>
        <w:rPr>
          <w:rFonts w:eastAsiaTheme="minorEastAsia" w:cstheme="minorHAnsi"/>
        </w:rPr>
      </w:pPr>
    </w:p>
    <w:p w14:paraId="54F92DA9" w14:textId="7FF179F3" w:rsidR="006B2F38" w:rsidRDefault="00012D1D" w:rsidP="006B2F38">
      <w:pPr>
        <w:spacing w:line="271" w:lineRule="auto"/>
        <w:ind w:right="2"/>
        <w:jc w:val="both"/>
        <w:rPr>
          <w:rFonts w:eastAsiaTheme="minorEastAsia" w:cstheme="minorHAnsi"/>
        </w:rPr>
      </w:pPr>
      <w:r w:rsidRPr="00F00D0B">
        <w:rPr>
          <w:rFonts w:eastAsiaTheme="minorEastAsia" w:cstheme="minorHAnsi"/>
        </w:rPr>
        <w:t xml:space="preserve">Při překročení </w:t>
      </w:r>
      <w:r w:rsidR="003A5994">
        <w:rPr>
          <w:rFonts w:eastAsiaTheme="minorEastAsia" w:cstheme="minorHAnsi"/>
        </w:rPr>
        <w:t>reakční do</w:t>
      </w:r>
      <w:r w:rsidR="0080182E">
        <w:rPr>
          <w:rFonts w:eastAsiaTheme="minorEastAsia" w:cstheme="minorHAnsi"/>
        </w:rPr>
        <w:t>by</w:t>
      </w:r>
      <w:r w:rsidRPr="00F00D0B">
        <w:rPr>
          <w:rFonts w:eastAsiaTheme="minorEastAsia" w:cstheme="minorHAnsi"/>
        </w:rPr>
        <w:t xml:space="preserve"> pro</w:t>
      </w:r>
      <w:r w:rsidR="00A62D17">
        <w:rPr>
          <w:rFonts w:eastAsiaTheme="minorEastAsia" w:cstheme="minorHAnsi"/>
        </w:rPr>
        <w:t xml:space="preserve"> odezvu nebo obnovení služby</w:t>
      </w:r>
      <w:r w:rsidRPr="00F00D0B">
        <w:rPr>
          <w:rFonts w:eastAsiaTheme="minorEastAsia" w:cstheme="minorHAnsi"/>
        </w:rPr>
        <w:t xml:space="preserve"> (nahlašuje HD Objednatele, na email Poskytovatele) </w:t>
      </w:r>
      <w:r w:rsidRPr="006B2F38">
        <w:rPr>
          <w:rFonts w:eastAsiaTheme="minorEastAsia" w:cstheme="minorHAnsi"/>
        </w:rPr>
        <w:t xml:space="preserve">pro </w:t>
      </w:r>
      <w:r w:rsidR="00A11D7E">
        <w:rPr>
          <w:rFonts w:eastAsiaTheme="minorEastAsia" w:cstheme="minorHAnsi"/>
          <w:b/>
          <w:bCs/>
        </w:rPr>
        <w:t>P</w:t>
      </w:r>
      <w:r w:rsidRPr="006B2F38">
        <w:rPr>
          <w:rFonts w:eastAsiaTheme="minorEastAsia" w:cstheme="minorHAnsi"/>
          <w:b/>
          <w:bCs/>
        </w:rPr>
        <w:t>rioritu 1</w:t>
      </w:r>
      <w:r w:rsidRPr="006B2F38">
        <w:rPr>
          <w:rFonts w:eastAsiaTheme="minorEastAsia" w:cstheme="minorHAnsi"/>
        </w:rPr>
        <w:t xml:space="preserve"> je stanovena </w:t>
      </w:r>
      <w:r w:rsidR="008832C3" w:rsidRPr="006B2F38">
        <w:rPr>
          <w:rFonts w:eastAsiaTheme="minorEastAsia" w:cstheme="minorHAnsi"/>
        </w:rPr>
        <w:t>sleva</w:t>
      </w:r>
      <w:r w:rsidR="00E31E38">
        <w:rPr>
          <w:rFonts w:eastAsiaTheme="minorEastAsia" w:cstheme="minorHAnsi"/>
        </w:rPr>
        <w:t xml:space="preserve"> </w:t>
      </w:r>
      <w:r w:rsidRPr="006B2F38">
        <w:rPr>
          <w:rFonts w:eastAsiaTheme="minorEastAsia" w:cstheme="minorHAnsi"/>
        </w:rPr>
        <w:t>1</w:t>
      </w:r>
      <w:r w:rsidR="006B2F38">
        <w:rPr>
          <w:rFonts w:eastAsiaTheme="minorEastAsia" w:cstheme="minorHAnsi"/>
        </w:rPr>
        <w:t>.</w:t>
      </w:r>
      <w:r w:rsidRPr="006B2F38">
        <w:rPr>
          <w:rFonts w:eastAsiaTheme="minorEastAsia" w:cstheme="minorHAnsi"/>
        </w:rPr>
        <w:t>000</w:t>
      </w:r>
      <w:r w:rsidR="006B2F38">
        <w:rPr>
          <w:rFonts w:eastAsiaTheme="minorEastAsia" w:cstheme="minorHAnsi"/>
        </w:rPr>
        <w:t>,-</w:t>
      </w:r>
      <w:r w:rsidRPr="006B2F38">
        <w:rPr>
          <w:rFonts w:eastAsiaTheme="minorEastAsia" w:cstheme="minorHAnsi"/>
        </w:rPr>
        <w:t xml:space="preserve"> Kč za každý započatý pracovní den výše uvedeného prodlení. Slev</w:t>
      </w:r>
      <w:r w:rsidR="00E56677">
        <w:rPr>
          <w:rFonts w:eastAsiaTheme="minorEastAsia" w:cstheme="minorHAnsi"/>
        </w:rPr>
        <w:t>a</w:t>
      </w:r>
      <w:r w:rsidRPr="006B2F38">
        <w:rPr>
          <w:rFonts w:eastAsiaTheme="minorEastAsia" w:cstheme="minorHAnsi"/>
        </w:rPr>
        <w:t xml:space="preserve"> </w:t>
      </w:r>
      <w:r w:rsidR="00E56677">
        <w:rPr>
          <w:rFonts w:eastAsiaTheme="minorEastAsia" w:cstheme="minorHAnsi"/>
        </w:rPr>
        <w:t>je započítána</w:t>
      </w:r>
      <w:r w:rsidRPr="006B2F38">
        <w:rPr>
          <w:rFonts w:eastAsiaTheme="minorEastAsia" w:cstheme="minorHAnsi"/>
        </w:rPr>
        <w:t xml:space="preserve"> jako snížení paušální měsíční platby.</w:t>
      </w:r>
    </w:p>
    <w:p w14:paraId="1B6C27BD" w14:textId="77777777" w:rsidR="006B2F38" w:rsidRDefault="006B2F38" w:rsidP="006B2F38">
      <w:pPr>
        <w:spacing w:line="271" w:lineRule="auto"/>
        <w:ind w:right="2"/>
        <w:jc w:val="both"/>
        <w:rPr>
          <w:rFonts w:eastAsiaTheme="minorEastAsia" w:cstheme="minorHAnsi"/>
        </w:rPr>
      </w:pPr>
    </w:p>
    <w:p w14:paraId="40B6C502" w14:textId="77777777" w:rsidR="00917D17" w:rsidRDefault="00917D17" w:rsidP="006B2F38">
      <w:pPr>
        <w:spacing w:line="271" w:lineRule="auto"/>
        <w:ind w:right="2"/>
        <w:jc w:val="both"/>
        <w:rPr>
          <w:rFonts w:eastAsiaTheme="minorEastAsia" w:cstheme="minorHAnsi"/>
        </w:rPr>
      </w:pPr>
    </w:p>
    <w:p w14:paraId="1D6ABCBF" w14:textId="77777777" w:rsidR="00917D17" w:rsidRDefault="00917D17" w:rsidP="006B2F38">
      <w:pPr>
        <w:spacing w:line="271" w:lineRule="auto"/>
        <w:ind w:right="2"/>
        <w:jc w:val="both"/>
        <w:rPr>
          <w:rFonts w:eastAsiaTheme="minorEastAsia" w:cstheme="minorHAnsi"/>
        </w:rPr>
      </w:pPr>
    </w:p>
    <w:p w14:paraId="45FECA0F" w14:textId="77777777" w:rsidR="00917D17" w:rsidRDefault="00917D17" w:rsidP="006B2F38">
      <w:pPr>
        <w:spacing w:line="271" w:lineRule="auto"/>
        <w:ind w:right="2"/>
        <w:jc w:val="both"/>
        <w:rPr>
          <w:rFonts w:eastAsiaTheme="minorEastAsia" w:cstheme="minorHAnsi"/>
        </w:rPr>
      </w:pPr>
    </w:p>
    <w:p w14:paraId="7413D091" w14:textId="77777777" w:rsidR="00917D17" w:rsidRDefault="00917D17" w:rsidP="006B2F38">
      <w:pPr>
        <w:spacing w:line="271" w:lineRule="auto"/>
        <w:ind w:right="2"/>
        <w:jc w:val="both"/>
        <w:rPr>
          <w:rFonts w:eastAsiaTheme="minorEastAsia" w:cstheme="minorHAnsi"/>
        </w:rPr>
      </w:pPr>
    </w:p>
    <w:p w14:paraId="139A5F13" w14:textId="77777777" w:rsidR="00917D17" w:rsidRDefault="00917D17" w:rsidP="006B2F38">
      <w:pPr>
        <w:spacing w:line="271" w:lineRule="auto"/>
        <w:ind w:right="2"/>
        <w:jc w:val="both"/>
        <w:rPr>
          <w:rFonts w:eastAsiaTheme="minorEastAsia" w:cstheme="minorHAnsi"/>
        </w:rPr>
      </w:pPr>
    </w:p>
    <w:p w14:paraId="4F9771B1" w14:textId="77777777" w:rsidR="00917D17" w:rsidRPr="00F00D0B" w:rsidRDefault="00917D17" w:rsidP="006B2F38">
      <w:pPr>
        <w:spacing w:line="271" w:lineRule="auto"/>
        <w:ind w:right="2"/>
        <w:jc w:val="both"/>
        <w:rPr>
          <w:rFonts w:eastAsiaTheme="minorEastAsia" w:cstheme="minorHAnsi"/>
        </w:rPr>
      </w:pPr>
    </w:p>
    <w:p w14:paraId="4E08FDC6" w14:textId="77777777" w:rsidR="00012D1D" w:rsidRPr="00F00D0B" w:rsidRDefault="00012D1D" w:rsidP="00012D1D">
      <w:pPr>
        <w:tabs>
          <w:tab w:val="center" w:pos="997"/>
        </w:tabs>
        <w:rPr>
          <w:rFonts w:cstheme="minorHAnsi"/>
        </w:rPr>
      </w:pPr>
      <w:r w:rsidRPr="00A472B4">
        <w:rPr>
          <w:rFonts w:eastAsia="Arial" w:cstheme="minorHAnsi"/>
          <w:b/>
        </w:rPr>
        <w:lastRenderedPageBreak/>
        <w:t xml:space="preserve">1 </w:t>
      </w:r>
      <w:r w:rsidRPr="00A472B4">
        <w:rPr>
          <w:rFonts w:eastAsia="Arial" w:cstheme="minorHAnsi"/>
          <w:b/>
        </w:rPr>
        <w:tab/>
        <w:t xml:space="preserve">ID: SUP-002 </w:t>
      </w:r>
    </w:p>
    <w:tbl>
      <w:tblPr>
        <w:tblStyle w:val="TableGrid"/>
        <w:tblW w:w="10241" w:type="dxa"/>
        <w:tblInd w:w="-449" w:type="dxa"/>
        <w:tblCellMar>
          <w:top w:w="25" w:type="dxa"/>
          <w:left w:w="69" w:type="dxa"/>
          <w:bottom w:w="23" w:type="dxa"/>
          <w:right w:w="12" w:type="dxa"/>
        </w:tblCellMar>
        <w:tblLook w:val="04A0" w:firstRow="1" w:lastRow="0" w:firstColumn="1" w:lastColumn="0" w:noHBand="0" w:noVBand="1"/>
      </w:tblPr>
      <w:tblGrid>
        <w:gridCol w:w="1531"/>
        <w:gridCol w:w="590"/>
        <w:gridCol w:w="570"/>
        <w:gridCol w:w="1376"/>
        <w:gridCol w:w="595"/>
        <w:gridCol w:w="1979"/>
        <w:gridCol w:w="6"/>
        <w:gridCol w:w="701"/>
        <w:gridCol w:w="563"/>
        <w:gridCol w:w="7"/>
        <w:gridCol w:w="421"/>
        <w:gridCol w:w="570"/>
        <w:gridCol w:w="275"/>
        <w:gridCol w:w="7"/>
        <w:gridCol w:w="136"/>
        <w:gridCol w:w="878"/>
        <w:gridCol w:w="36"/>
      </w:tblGrid>
      <w:tr w:rsidR="00012D1D" w:rsidRPr="00F00D0B" w14:paraId="258DCD32" w14:textId="77777777" w:rsidTr="008C5A47">
        <w:trPr>
          <w:gridAfter w:val="1"/>
          <w:wAfter w:w="36" w:type="dxa"/>
          <w:trHeight w:val="505"/>
        </w:trPr>
        <w:tc>
          <w:tcPr>
            <w:tcW w:w="2691" w:type="dxa"/>
            <w:gridSpan w:val="3"/>
            <w:tcBorders>
              <w:top w:val="double" w:sz="6" w:space="0" w:color="000000"/>
              <w:left w:val="double" w:sz="6" w:space="0" w:color="000000"/>
              <w:bottom w:val="double" w:sz="6" w:space="0" w:color="000000"/>
              <w:right w:val="double" w:sz="6" w:space="0" w:color="000000"/>
            </w:tcBorders>
            <w:shd w:val="clear" w:color="auto" w:fill="00B050"/>
            <w:vAlign w:val="center"/>
          </w:tcPr>
          <w:p w14:paraId="49FC840C" w14:textId="77777777" w:rsidR="00012D1D" w:rsidRPr="00F00D0B" w:rsidRDefault="00012D1D">
            <w:pPr>
              <w:spacing w:line="259" w:lineRule="auto"/>
              <w:rPr>
                <w:rFonts w:cstheme="minorHAnsi"/>
              </w:rPr>
            </w:pPr>
            <w:r w:rsidRPr="00A472B4">
              <w:rPr>
                <w:rFonts w:eastAsia="Arial" w:cstheme="minorHAnsi"/>
                <w:b/>
              </w:rPr>
              <w:t xml:space="preserve">Název služby </w:t>
            </w:r>
          </w:p>
        </w:tc>
        <w:tc>
          <w:tcPr>
            <w:tcW w:w="5227" w:type="dxa"/>
            <w:gridSpan w:val="7"/>
            <w:tcBorders>
              <w:top w:val="double" w:sz="6" w:space="0" w:color="000000"/>
              <w:left w:val="double" w:sz="6" w:space="0" w:color="000000"/>
              <w:bottom w:val="double" w:sz="6" w:space="0" w:color="000000"/>
              <w:right w:val="double" w:sz="6" w:space="0" w:color="000000"/>
            </w:tcBorders>
          </w:tcPr>
          <w:p w14:paraId="7762A882" w14:textId="77777777" w:rsidR="00012D1D" w:rsidRPr="00F00D0B" w:rsidRDefault="00012D1D">
            <w:pPr>
              <w:spacing w:line="259" w:lineRule="auto"/>
              <w:ind w:left="5"/>
              <w:rPr>
                <w:rFonts w:cstheme="minorHAnsi"/>
              </w:rPr>
            </w:pPr>
            <w:r w:rsidRPr="00A472B4">
              <w:rPr>
                <w:rFonts w:eastAsia="Arial" w:cstheme="minorHAnsi"/>
              </w:rPr>
              <w:t>Služby podpory při správě bezpečnostních incidentů a slabin</w:t>
            </w:r>
            <w:r w:rsidRPr="00A472B4">
              <w:rPr>
                <w:rFonts w:eastAsia="Arial" w:cstheme="minorHAnsi"/>
                <w:b/>
              </w:rPr>
              <w:t xml:space="preserve"> </w:t>
            </w:r>
          </w:p>
        </w:tc>
        <w:tc>
          <w:tcPr>
            <w:tcW w:w="991" w:type="dxa"/>
            <w:gridSpan w:val="2"/>
            <w:tcBorders>
              <w:top w:val="double" w:sz="6" w:space="0" w:color="000000"/>
              <w:left w:val="double" w:sz="6" w:space="0" w:color="000000"/>
              <w:bottom w:val="double" w:sz="6" w:space="0" w:color="000000"/>
              <w:right w:val="double" w:sz="6" w:space="0" w:color="000000"/>
            </w:tcBorders>
            <w:shd w:val="clear" w:color="auto" w:fill="00B050"/>
            <w:vAlign w:val="center"/>
          </w:tcPr>
          <w:p w14:paraId="1EE76F80" w14:textId="77777777" w:rsidR="00012D1D" w:rsidRPr="00F00D0B" w:rsidRDefault="00012D1D">
            <w:pPr>
              <w:spacing w:line="259" w:lineRule="auto"/>
              <w:ind w:left="5"/>
              <w:rPr>
                <w:rFonts w:cstheme="minorHAnsi"/>
              </w:rPr>
            </w:pPr>
            <w:r w:rsidRPr="00A472B4">
              <w:rPr>
                <w:rFonts w:eastAsia="Arial" w:cstheme="minorHAnsi"/>
                <w:b/>
              </w:rPr>
              <w:t xml:space="preserve">TYP KL: </w:t>
            </w:r>
          </w:p>
        </w:tc>
        <w:tc>
          <w:tcPr>
            <w:tcW w:w="1296" w:type="dxa"/>
            <w:gridSpan w:val="4"/>
            <w:tcBorders>
              <w:top w:val="double" w:sz="6" w:space="0" w:color="000000"/>
              <w:left w:val="double" w:sz="6" w:space="0" w:color="000000"/>
              <w:bottom w:val="double" w:sz="6" w:space="0" w:color="000000"/>
              <w:right w:val="double" w:sz="6" w:space="0" w:color="000000"/>
            </w:tcBorders>
          </w:tcPr>
          <w:p w14:paraId="2FAD471C" w14:textId="77777777" w:rsidR="00012D1D" w:rsidRPr="00F00D0B" w:rsidRDefault="00012D1D">
            <w:pPr>
              <w:spacing w:line="259" w:lineRule="auto"/>
              <w:ind w:left="2" w:right="13"/>
              <w:rPr>
                <w:rFonts w:cstheme="minorHAnsi"/>
              </w:rPr>
            </w:pPr>
            <w:r w:rsidRPr="00A472B4">
              <w:rPr>
                <w:rFonts w:eastAsia="Arial" w:cstheme="minorHAnsi"/>
                <w:b/>
              </w:rPr>
              <w:t xml:space="preserve">Parametry služby </w:t>
            </w:r>
          </w:p>
        </w:tc>
      </w:tr>
      <w:tr w:rsidR="00012D1D" w:rsidRPr="00F00D0B" w14:paraId="2034D7D0" w14:textId="77777777" w:rsidTr="008C5A47">
        <w:trPr>
          <w:gridAfter w:val="1"/>
          <w:wAfter w:w="36" w:type="dxa"/>
          <w:trHeight w:val="564"/>
        </w:trPr>
        <w:tc>
          <w:tcPr>
            <w:tcW w:w="2691" w:type="dxa"/>
            <w:gridSpan w:val="3"/>
            <w:tcBorders>
              <w:top w:val="double" w:sz="6" w:space="0" w:color="000000"/>
              <w:left w:val="double" w:sz="6" w:space="0" w:color="000000"/>
              <w:bottom w:val="double" w:sz="6" w:space="0" w:color="000000"/>
              <w:right w:val="double" w:sz="6" w:space="0" w:color="000000"/>
            </w:tcBorders>
            <w:shd w:val="clear" w:color="auto" w:fill="00B050"/>
          </w:tcPr>
          <w:p w14:paraId="4C05D0B4" w14:textId="77777777" w:rsidR="00012D1D" w:rsidRPr="00F00D0B" w:rsidRDefault="00012D1D">
            <w:pPr>
              <w:tabs>
                <w:tab w:val="right" w:pos="2064"/>
              </w:tabs>
              <w:spacing w:after="22" w:line="259" w:lineRule="auto"/>
              <w:rPr>
                <w:rFonts w:cstheme="minorHAnsi"/>
              </w:rPr>
            </w:pPr>
            <w:r w:rsidRPr="00A472B4">
              <w:rPr>
                <w:rFonts w:eastAsia="Arial" w:cstheme="minorHAnsi"/>
                <w:b/>
              </w:rPr>
              <w:t xml:space="preserve">Zkrácený </w:t>
            </w:r>
            <w:r w:rsidRPr="00A472B4">
              <w:rPr>
                <w:rFonts w:eastAsia="Arial" w:cstheme="minorHAnsi"/>
                <w:b/>
              </w:rPr>
              <w:tab/>
              <w:t xml:space="preserve">popis </w:t>
            </w:r>
          </w:p>
          <w:p w14:paraId="1624658E" w14:textId="77777777" w:rsidR="00012D1D" w:rsidRPr="00F00D0B" w:rsidRDefault="00012D1D">
            <w:pPr>
              <w:spacing w:line="259" w:lineRule="auto"/>
              <w:rPr>
                <w:rFonts w:cstheme="minorHAnsi"/>
              </w:rPr>
            </w:pPr>
            <w:r w:rsidRPr="00A472B4">
              <w:rPr>
                <w:rFonts w:eastAsia="Arial" w:cstheme="minorHAnsi"/>
                <w:b/>
              </w:rPr>
              <w:t xml:space="preserve">služby </w:t>
            </w:r>
          </w:p>
        </w:tc>
        <w:tc>
          <w:tcPr>
            <w:tcW w:w="7514" w:type="dxa"/>
            <w:gridSpan w:val="13"/>
            <w:tcBorders>
              <w:top w:val="double" w:sz="6" w:space="0" w:color="000000"/>
              <w:left w:val="double" w:sz="6" w:space="0" w:color="000000"/>
              <w:bottom w:val="double" w:sz="6" w:space="0" w:color="000000"/>
              <w:right w:val="double" w:sz="6" w:space="0" w:color="000000"/>
            </w:tcBorders>
            <w:vAlign w:val="center"/>
          </w:tcPr>
          <w:p w14:paraId="0D58BC1A" w14:textId="77777777" w:rsidR="00012D1D" w:rsidRPr="00F00D0B" w:rsidRDefault="00012D1D">
            <w:pPr>
              <w:spacing w:line="259" w:lineRule="auto"/>
              <w:ind w:left="5"/>
              <w:rPr>
                <w:rFonts w:cstheme="minorHAnsi"/>
              </w:rPr>
            </w:pPr>
            <w:r w:rsidRPr="00A472B4">
              <w:rPr>
                <w:rFonts w:eastAsia="Arial" w:cstheme="minorHAnsi"/>
              </w:rPr>
              <w:t xml:space="preserve">Poskytování služeb při správě a odstraňování bezpečnostních incidentů a slabin </w:t>
            </w:r>
          </w:p>
        </w:tc>
      </w:tr>
      <w:tr w:rsidR="00012D1D" w:rsidRPr="00F00D0B" w14:paraId="3250234E" w14:textId="77777777" w:rsidTr="008C5A47">
        <w:trPr>
          <w:gridAfter w:val="1"/>
          <w:wAfter w:w="36" w:type="dxa"/>
          <w:trHeight w:val="371"/>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647FA0A" w14:textId="77777777" w:rsidR="00012D1D" w:rsidRPr="00F00D0B" w:rsidRDefault="00012D1D">
            <w:pPr>
              <w:spacing w:line="259" w:lineRule="auto"/>
              <w:rPr>
                <w:rFonts w:cstheme="minorHAnsi"/>
              </w:rPr>
            </w:pPr>
            <w:r w:rsidRPr="00A472B4">
              <w:rPr>
                <w:rFonts w:eastAsia="Arial" w:cstheme="minorHAnsi"/>
                <w:b/>
              </w:rPr>
              <w:t xml:space="preserve">Detaily služby </w:t>
            </w:r>
          </w:p>
        </w:tc>
      </w:tr>
      <w:tr w:rsidR="00012D1D" w:rsidRPr="00F00D0B" w14:paraId="0CF176DE" w14:textId="77777777" w:rsidTr="008C5A47">
        <w:trPr>
          <w:gridAfter w:val="1"/>
          <w:wAfter w:w="36" w:type="dxa"/>
          <w:trHeight w:val="783"/>
        </w:trPr>
        <w:tc>
          <w:tcPr>
            <w:tcW w:w="10205" w:type="dxa"/>
            <w:gridSpan w:val="16"/>
            <w:tcBorders>
              <w:top w:val="double" w:sz="6" w:space="0" w:color="000000"/>
              <w:left w:val="double" w:sz="6" w:space="0" w:color="000000"/>
              <w:bottom w:val="double" w:sz="6" w:space="0" w:color="000000"/>
              <w:right w:val="double" w:sz="6" w:space="0" w:color="000000"/>
            </w:tcBorders>
            <w:vAlign w:val="bottom"/>
          </w:tcPr>
          <w:p w14:paraId="476740BA" w14:textId="5BDA680C" w:rsidR="00012D1D" w:rsidRPr="00CE3088" w:rsidRDefault="00012D1D" w:rsidP="00E56677">
            <w:pPr>
              <w:spacing w:after="167" w:line="253" w:lineRule="auto"/>
              <w:ind w:right="66"/>
              <w:jc w:val="both"/>
              <w:rPr>
                <w:rFonts w:cstheme="minorHAnsi"/>
              </w:rPr>
            </w:pPr>
            <w:r w:rsidRPr="00CE3088">
              <w:rPr>
                <w:rFonts w:eastAsia="Arial" w:cstheme="minorHAnsi"/>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w:t>
            </w:r>
            <w:r w:rsidR="00A43FFF" w:rsidRPr="00CE3088">
              <w:rPr>
                <w:rFonts w:eastAsia="Arial" w:cstheme="minorHAnsi"/>
              </w:rPr>
              <w:t> </w:t>
            </w:r>
            <w:r w:rsidRPr="00CE3088">
              <w:rPr>
                <w:rFonts w:eastAsia="Arial" w:cstheme="minorHAnsi"/>
              </w:rPr>
              <w:t xml:space="preserve">pravděpodobnou naléhavostí a dopadem. Vše v definovaných úrovních podpory. </w:t>
            </w:r>
          </w:p>
          <w:p w14:paraId="5F2AEDCB" w14:textId="4C41D1FC" w:rsidR="00012D1D" w:rsidRPr="00CE3088" w:rsidRDefault="00012D1D" w:rsidP="00E56677">
            <w:pPr>
              <w:spacing w:line="259" w:lineRule="auto"/>
              <w:jc w:val="both"/>
              <w:rPr>
                <w:rFonts w:cstheme="minorHAnsi"/>
              </w:rPr>
            </w:pPr>
            <w:r w:rsidRPr="00CE3088">
              <w:rPr>
                <w:rFonts w:eastAsia="Arial" w:cstheme="minorHAnsi"/>
              </w:rPr>
              <w:t xml:space="preserve">Objednatel je oprávněn v případě bezpečnostního incidentu nebo slabiny s </w:t>
            </w:r>
            <w:r w:rsidR="00CE3088">
              <w:rPr>
                <w:rFonts w:eastAsia="Arial" w:cstheme="minorHAnsi"/>
              </w:rPr>
              <w:t>P</w:t>
            </w:r>
            <w:r w:rsidRPr="00CE3088">
              <w:rPr>
                <w:rFonts w:eastAsia="Arial" w:cstheme="minorHAnsi"/>
              </w:rPr>
              <w:t>rioritou 1 požadovat přímý kontakt na řešitele</w:t>
            </w:r>
            <w:r w:rsidR="00851462" w:rsidRPr="00CE3088">
              <w:rPr>
                <w:rFonts w:eastAsia="Arial" w:cstheme="minorHAnsi"/>
              </w:rPr>
              <w:t>.</w:t>
            </w:r>
            <w:r w:rsidRPr="00CE3088">
              <w:rPr>
                <w:rFonts w:eastAsia="Arial" w:cstheme="minorHAnsi"/>
              </w:rPr>
              <w:t xml:space="preserve"> </w:t>
            </w:r>
          </w:p>
        </w:tc>
      </w:tr>
      <w:tr w:rsidR="00012D1D" w:rsidRPr="00F00D0B" w14:paraId="43349339" w14:textId="77777777" w:rsidTr="008C5A47">
        <w:trPr>
          <w:gridAfter w:val="1"/>
          <w:wAfter w:w="36" w:type="dxa"/>
          <w:trHeight w:val="370"/>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669C844" w14:textId="77777777" w:rsidR="00012D1D" w:rsidRPr="00F00D0B" w:rsidRDefault="00012D1D" w:rsidP="00E56677">
            <w:pPr>
              <w:spacing w:line="259" w:lineRule="auto"/>
              <w:jc w:val="both"/>
              <w:rPr>
                <w:rFonts w:cstheme="minorHAnsi"/>
              </w:rPr>
            </w:pPr>
            <w:r w:rsidRPr="00A472B4">
              <w:rPr>
                <w:rFonts w:eastAsia="Arial" w:cstheme="minorHAnsi"/>
                <w:b/>
              </w:rPr>
              <w:t xml:space="preserve">Parametry SLA </w:t>
            </w:r>
          </w:p>
        </w:tc>
      </w:tr>
      <w:tr w:rsidR="00012D1D" w:rsidRPr="00F00D0B" w14:paraId="1BA75B90" w14:textId="77777777" w:rsidTr="008C5A47">
        <w:trPr>
          <w:gridAfter w:val="1"/>
          <w:wAfter w:w="36" w:type="dxa"/>
          <w:trHeight w:val="2091"/>
        </w:trPr>
        <w:tc>
          <w:tcPr>
            <w:tcW w:w="10205" w:type="dxa"/>
            <w:gridSpan w:val="16"/>
            <w:tcBorders>
              <w:top w:val="double" w:sz="6" w:space="0" w:color="000000"/>
              <w:left w:val="double" w:sz="6" w:space="0" w:color="000000"/>
              <w:bottom w:val="double" w:sz="6" w:space="0" w:color="000000"/>
              <w:right w:val="double" w:sz="6" w:space="0" w:color="000000"/>
            </w:tcBorders>
            <w:vAlign w:val="bottom"/>
          </w:tcPr>
          <w:p w14:paraId="5300C63A" w14:textId="18656E8E" w:rsidR="00012D1D" w:rsidRPr="00F00D0B" w:rsidRDefault="00012D1D" w:rsidP="00E56677">
            <w:pPr>
              <w:spacing w:after="207" w:line="251" w:lineRule="auto"/>
              <w:ind w:right="64"/>
              <w:jc w:val="both"/>
              <w:rPr>
                <w:rFonts w:cstheme="minorHAnsi"/>
              </w:rPr>
            </w:pPr>
            <w:r w:rsidRPr="00A472B4">
              <w:rPr>
                <w:rFonts w:eastAsia="Arial" w:cstheme="minorHAnsi"/>
                <w:b/>
              </w:rPr>
              <w:t>Parametry SLA</w:t>
            </w:r>
            <w:r w:rsidRPr="00A472B4">
              <w:rPr>
                <w:rFonts w:eastAsia="Arial" w:cstheme="minorHAnsi"/>
              </w:rPr>
              <w:t xml:space="preserve"> pro jednotlivé priority požadavků jsou uvedeny níže. Věcně příslušný útvar bezpečnosti Objednatele rozhoduje o určení priority dle tabulky pro stanovení priorit níže, a to tak, že hodnota priority se odvozuje z naléhavosti a dopadu incidentu podle jejich vymezení v tomto KL. V případě že Poskytovatel není z</w:t>
            </w:r>
            <w:r w:rsidR="00231FB3">
              <w:rPr>
                <w:rFonts w:eastAsia="Arial" w:cstheme="minorHAnsi"/>
              </w:rPr>
              <w:t> </w:t>
            </w:r>
            <w:r w:rsidRPr="00A472B4">
              <w:rPr>
                <w:rFonts w:eastAsia="Arial" w:cstheme="minorHAnsi"/>
              </w:rPr>
              <w:t>objektivních důvodů, např. absence nezbytné součinnosti třetích stran, schopen dodržet dobu vyřešení, dochází k pozastavení času SLA formou změny stavu požadavku v HelpDeskovém nástroji Objednatele.</w:t>
            </w:r>
            <w:r w:rsidRPr="00A472B4">
              <w:rPr>
                <w:rFonts w:eastAsia="Arial" w:cstheme="minorHAnsi"/>
                <w:b/>
              </w:rPr>
              <w:t xml:space="preserve"> </w:t>
            </w:r>
          </w:p>
          <w:p w14:paraId="5FC174B6" w14:textId="77777777" w:rsidR="00012D1D" w:rsidRPr="00F00D0B" w:rsidRDefault="00012D1D" w:rsidP="000C1CA6">
            <w:pPr>
              <w:spacing w:line="259" w:lineRule="auto"/>
              <w:rPr>
                <w:rFonts w:cstheme="minorHAnsi"/>
              </w:rPr>
            </w:pPr>
            <w:r w:rsidRPr="00A472B4">
              <w:rPr>
                <w:rFonts w:eastAsia="Arial" w:cstheme="minorHAnsi"/>
              </w:rPr>
              <w:t xml:space="preserve">V případě urgentního bezpečnostního incidentu s prioritou 1 je možné ve výjimečných případech požadovat řešení bezprostředně a bez zbytečného odkladu. </w:t>
            </w:r>
          </w:p>
        </w:tc>
      </w:tr>
      <w:tr w:rsidR="00012D1D" w:rsidRPr="00F00D0B" w14:paraId="36C414CC" w14:textId="77777777" w:rsidTr="008C5A47">
        <w:trPr>
          <w:gridAfter w:val="1"/>
          <w:wAfter w:w="36" w:type="dxa"/>
          <w:trHeight w:val="370"/>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7E7056EF" w14:textId="77777777" w:rsidR="00012D1D" w:rsidRPr="00F00D0B" w:rsidRDefault="00012D1D">
            <w:pPr>
              <w:spacing w:line="259" w:lineRule="auto"/>
              <w:rPr>
                <w:rFonts w:cstheme="minorHAnsi"/>
              </w:rPr>
            </w:pPr>
            <w:r w:rsidRPr="00A472B4">
              <w:rPr>
                <w:rFonts w:eastAsia="Arial" w:cstheme="minorHAnsi"/>
                <w:b/>
              </w:rPr>
              <w:t xml:space="preserve">Dopad </w:t>
            </w:r>
          </w:p>
        </w:tc>
      </w:tr>
      <w:tr w:rsidR="00012D1D" w:rsidRPr="00F00D0B" w14:paraId="0EDF9510" w14:textId="77777777" w:rsidTr="008C5A47">
        <w:trPr>
          <w:gridAfter w:val="1"/>
          <w:wAfter w:w="36" w:type="dxa"/>
          <w:trHeight w:val="2054"/>
        </w:trPr>
        <w:tc>
          <w:tcPr>
            <w:tcW w:w="10205" w:type="dxa"/>
            <w:gridSpan w:val="16"/>
            <w:tcBorders>
              <w:top w:val="double" w:sz="6" w:space="0" w:color="000000"/>
              <w:left w:val="double" w:sz="6" w:space="0" w:color="000000"/>
              <w:bottom w:val="double" w:sz="6" w:space="0" w:color="000000"/>
              <w:right w:val="double" w:sz="6" w:space="0" w:color="000000"/>
            </w:tcBorders>
          </w:tcPr>
          <w:p w14:paraId="1B5EA742" w14:textId="77777777" w:rsidR="00012D1D" w:rsidRPr="00F00D0B" w:rsidRDefault="00012D1D">
            <w:pPr>
              <w:spacing w:after="80" w:line="259" w:lineRule="auto"/>
              <w:rPr>
                <w:rFonts w:cstheme="minorHAnsi"/>
              </w:rPr>
            </w:pPr>
            <w:r w:rsidRPr="00A472B4">
              <w:rPr>
                <w:rFonts w:eastAsia="Arial" w:cstheme="minorHAnsi"/>
                <w:b/>
              </w:rPr>
              <w:t>Vysoký</w:t>
            </w:r>
            <w:r w:rsidRPr="00A472B4">
              <w:rPr>
                <w:rFonts w:eastAsia="Arial" w:cstheme="minorHAnsi"/>
              </w:rPr>
              <w:t xml:space="preserve"> – je splněno minimálně jedno z následujících dopadových kritérií:</w:t>
            </w:r>
            <w:r w:rsidRPr="00A472B4">
              <w:rPr>
                <w:rFonts w:eastAsia="Arial" w:cstheme="minorHAnsi"/>
                <w:b/>
              </w:rPr>
              <w:t xml:space="preserve"> </w:t>
            </w:r>
          </w:p>
          <w:p w14:paraId="19435DF4"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Jsou postiženy řádově stovky uživatelů a/nebo nemohou vykonávat svoji práci.  </w:t>
            </w:r>
          </w:p>
          <w:p w14:paraId="48781E5A" w14:textId="77777777" w:rsidR="00012D1D" w:rsidRPr="00F00D0B" w:rsidRDefault="00012D1D" w:rsidP="002F6366">
            <w:pPr>
              <w:numPr>
                <w:ilvl w:val="0"/>
                <w:numId w:val="45"/>
              </w:numPr>
              <w:spacing w:after="10" w:line="280" w:lineRule="auto"/>
              <w:ind w:hanging="360"/>
              <w:rPr>
                <w:rFonts w:cstheme="minorHAnsi"/>
              </w:rPr>
            </w:pPr>
            <w:r w:rsidRPr="00A472B4">
              <w:rPr>
                <w:rFonts w:eastAsia="Arial" w:cstheme="minorHAnsi"/>
              </w:rPr>
              <w:t xml:space="preserve">Jsou postiženy řádově stovky uživatelů a/nebo jsou akutně omezeni v užívání služeb. Finanční dopad incidentu pravděpodobně přesáhne 300.000 Kč. </w:t>
            </w:r>
          </w:p>
          <w:p w14:paraId="43312BD3"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Poškození dobrého jména organizace bude patrně velmi velké. </w:t>
            </w:r>
          </w:p>
          <w:p w14:paraId="506B2248"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Došlo ke zraněním. </w:t>
            </w:r>
          </w:p>
          <w:p w14:paraId="390EFBD3" w14:textId="77777777" w:rsidR="00012D1D" w:rsidRPr="00F00D0B" w:rsidRDefault="00012D1D" w:rsidP="002F6366">
            <w:pPr>
              <w:numPr>
                <w:ilvl w:val="0"/>
                <w:numId w:val="45"/>
              </w:numPr>
              <w:spacing w:line="259" w:lineRule="auto"/>
              <w:ind w:hanging="360"/>
              <w:rPr>
                <w:rFonts w:cstheme="minorHAnsi"/>
              </w:rPr>
            </w:pPr>
            <w:r w:rsidRPr="00A472B4">
              <w:rPr>
                <w:rFonts w:eastAsia="Arial" w:cstheme="minorHAnsi"/>
              </w:rPr>
              <w:t xml:space="preserve">V případě bezpečnostní slabiny je vysoce pravděpodobné nebo bezprostředně hrozí, že dojde k naplnění některého z těchto dopadových kritérií. </w:t>
            </w:r>
          </w:p>
        </w:tc>
      </w:tr>
      <w:tr w:rsidR="00012D1D" w:rsidRPr="00F00D0B" w14:paraId="62E8A1A8" w14:textId="77777777" w:rsidTr="008C5A47">
        <w:trPr>
          <w:gridAfter w:val="1"/>
          <w:wAfter w:w="36" w:type="dxa"/>
          <w:trHeight w:val="1723"/>
        </w:trPr>
        <w:tc>
          <w:tcPr>
            <w:tcW w:w="10205" w:type="dxa"/>
            <w:gridSpan w:val="16"/>
            <w:tcBorders>
              <w:top w:val="double" w:sz="6" w:space="0" w:color="000000"/>
              <w:left w:val="double" w:sz="6" w:space="0" w:color="000000"/>
              <w:bottom w:val="double" w:sz="6" w:space="0" w:color="000000"/>
              <w:right w:val="double" w:sz="6" w:space="0" w:color="000000"/>
            </w:tcBorders>
          </w:tcPr>
          <w:p w14:paraId="32663E43" w14:textId="77777777" w:rsidR="00012D1D" w:rsidRPr="00F00D0B" w:rsidRDefault="00012D1D">
            <w:pPr>
              <w:spacing w:after="32" w:line="259" w:lineRule="auto"/>
              <w:rPr>
                <w:rFonts w:cstheme="minorHAnsi"/>
              </w:rPr>
            </w:pPr>
            <w:r w:rsidRPr="00A472B4">
              <w:rPr>
                <w:rFonts w:eastAsia="Arial" w:cstheme="minorHAnsi"/>
                <w:b/>
              </w:rPr>
              <w:t>Střední</w:t>
            </w:r>
            <w:r w:rsidRPr="00A472B4">
              <w:rPr>
                <w:rFonts w:eastAsia="Arial" w:cstheme="minorHAnsi"/>
              </w:rPr>
              <w:t xml:space="preserve"> - je splněno minimálně jedno z následujících dopadových kritérií:  </w:t>
            </w:r>
          </w:p>
          <w:p w14:paraId="176F53B4"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Jsou postiženy řádově desítky uživatelů a/nebo nemohou vykonávat svoji práci.  </w:t>
            </w:r>
          </w:p>
          <w:p w14:paraId="24EADF2F"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Jsou postiženy řádově desítky uživatelů a/nebo jsou akutně omezeni v užívání služeb.  </w:t>
            </w:r>
          </w:p>
          <w:p w14:paraId="6180C9CA"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Finanční dopad incidentu bude pravděpodobně od 30.000 Kč do 300.000 Kč.  </w:t>
            </w:r>
          </w:p>
          <w:p w14:paraId="24CA41AC"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 xml:space="preserve">Poškození dobrého jména organizace bude patrně středně velké. </w:t>
            </w:r>
          </w:p>
          <w:p w14:paraId="7E461D8D" w14:textId="77777777" w:rsidR="00012D1D" w:rsidRPr="00F00D0B" w:rsidRDefault="00012D1D" w:rsidP="002F6366">
            <w:pPr>
              <w:numPr>
                <w:ilvl w:val="0"/>
                <w:numId w:val="46"/>
              </w:numPr>
              <w:spacing w:line="259" w:lineRule="auto"/>
              <w:ind w:hanging="360"/>
              <w:rPr>
                <w:rFonts w:cstheme="minorHAnsi"/>
              </w:rPr>
            </w:pPr>
            <w:r w:rsidRPr="00A472B4">
              <w:rPr>
                <w:rFonts w:eastAsia="Arial" w:cstheme="minorHAnsi"/>
              </w:rPr>
              <w:t>V případě bezpečnostní slabiny je pravděpodobné nebo hrozí, že dojde k naplnění některého z těchto dopadových kritérií.</w:t>
            </w:r>
            <w:r w:rsidRPr="00A472B4">
              <w:rPr>
                <w:rFonts w:eastAsia="Arial" w:cstheme="minorHAnsi"/>
                <w:b/>
              </w:rPr>
              <w:t xml:space="preserve"> </w:t>
            </w:r>
          </w:p>
        </w:tc>
      </w:tr>
      <w:tr w:rsidR="00012D1D" w:rsidRPr="00F00D0B" w14:paraId="171D43A8" w14:textId="77777777" w:rsidTr="008C5A47">
        <w:trPr>
          <w:gridAfter w:val="1"/>
          <w:wAfter w:w="36" w:type="dxa"/>
          <w:trHeight w:val="1726"/>
        </w:trPr>
        <w:tc>
          <w:tcPr>
            <w:tcW w:w="10205" w:type="dxa"/>
            <w:gridSpan w:val="16"/>
            <w:tcBorders>
              <w:top w:val="double" w:sz="6" w:space="0" w:color="000000"/>
              <w:left w:val="double" w:sz="6" w:space="0" w:color="000000"/>
              <w:bottom w:val="double" w:sz="6" w:space="0" w:color="000000"/>
              <w:right w:val="double" w:sz="6" w:space="0" w:color="000000"/>
            </w:tcBorders>
          </w:tcPr>
          <w:p w14:paraId="118E988E" w14:textId="77777777" w:rsidR="00012D1D" w:rsidRPr="00F00D0B" w:rsidRDefault="00012D1D">
            <w:pPr>
              <w:spacing w:after="28" w:line="259" w:lineRule="auto"/>
              <w:rPr>
                <w:rFonts w:cstheme="minorHAnsi"/>
              </w:rPr>
            </w:pPr>
            <w:r w:rsidRPr="00A472B4">
              <w:rPr>
                <w:rFonts w:eastAsia="Arial" w:cstheme="minorHAnsi"/>
                <w:b/>
              </w:rPr>
              <w:t>Nízký</w:t>
            </w:r>
            <w:r w:rsidRPr="00A472B4">
              <w:rPr>
                <w:rFonts w:eastAsia="Arial" w:cstheme="minorHAnsi"/>
              </w:rPr>
              <w:t xml:space="preserve"> - je splněno minimálně jedno z následujících dopadových kritérií:  </w:t>
            </w:r>
          </w:p>
          <w:p w14:paraId="267F2FFE"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Jsou postiženy řádově jednotky uživatelů a/nebo nemohou vykonávat svoji práci.  </w:t>
            </w:r>
          </w:p>
          <w:p w14:paraId="7860E3C9"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Jsou postiženy řádově jednotky uživatelů a/nebo jsou akutně omezeni v užívání služeb. </w:t>
            </w:r>
          </w:p>
          <w:p w14:paraId="380F7EEC"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Finanční dopad incidentu bude pravděpodobně méně než 30.000 Kč. </w:t>
            </w:r>
          </w:p>
          <w:p w14:paraId="4584E299"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 xml:space="preserve">Poškození dobrého jména organizace bude patrně minimální. </w:t>
            </w:r>
          </w:p>
          <w:p w14:paraId="15F5F0A2" w14:textId="77777777" w:rsidR="00012D1D" w:rsidRPr="00F00D0B" w:rsidRDefault="00012D1D" w:rsidP="002F6366">
            <w:pPr>
              <w:numPr>
                <w:ilvl w:val="0"/>
                <w:numId w:val="47"/>
              </w:numPr>
              <w:spacing w:line="259" w:lineRule="auto"/>
              <w:ind w:hanging="360"/>
              <w:rPr>
                <w:rFonts w:cstheme="minorHAnsi"/>
              </w:rPr>
            </w:pPr>
            <w:r w:rsidRPr="00A472B4">
              <w:rPr>
                <w:rFonts w:eastAsia="Arial" w:cstheme="minorHAnsi"/>
              </w:rPr>
              <w:t>V případě bezpečnostní slabiny je možné, nebo by mohlo dojít k naplnění některého z těchto dopadových kritérií.</w:t>
            </w:r>
            <w:r w:rsidRPr="00A472B4">
              <w:rPr>
                <w:rFonts w:eastAsia="Arial" w:cstheme="minorHAnsi"/>
                <w:b/>
              </w:rPr>
              <w:t xml:space="preserve"> </w:t>
            </w:r>
          </w:p>
        </w:tc>
      </w:tr>
      <w:tr w:rsidR="00012D1D" w:rsidRPr="00F00D0B" w14:paraId="559E9BDF" w14:textId="77777777" w:rsidTr="008C5A47">
        <w:trPr>
          <w:gridAfter w:val="1"/>
          <w:wAfter w:w="36" w:type="dxa"/>
          <w:trHeight w:val="373"/>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58B93E79" w14:textId="77777777" w:rsidR="00012D1D" w:rsidRPr="00F00D0B" w:rsidRDefault="00012D1D">
            <w:pPr>
              <w:spacing w:line="259" w:lineRule="auto"/>
              <w:rPr>
                <w:rFonts w:cstheme="minorHAnsi"/>
              </w:rPr>
            </w:pPr>
            <w:r w:rsidRPr="00A472B4">
              <w:rPr>
                <w:rFonts w:eastAsia="Arial" w:cstheme="minorHAnsi"/>
                <w:b/>
              </w:rPr>
              <w:lastRenderedPageBreak/>
              <w:t xml:space="preserve">Tabulka pro stanovení priorit </w:t>
            </w:r>
          </w:p>
        </w:tc>
      </w:tr>
      <w:tr w:rsidR="00012D1D" w:rsidRPr="00F00D0B" w14:paraId="5E8E2B25" w14:textId="77777777" w:rsidTr="008C5A47">
        <w:trPr>
          <w:gridAfter w:val="1"/>
          <w:wAfter w:w="36" w:type="dxa"/>
          <w:trHeight w:val="274"/>
        </w:trPr>
        <w:tc>
          <w:tcPr>
            <w:tcW w:w="6647" w:type="dxa"/>
            <w:gridSpan w:val="7"/>
            <w:vMerge w:val="restart"/>
            <w:tcBorders>
              <w:top w:val="double" w:sz="6" w:space="0" w:color="000000"/>
              <w:left w:val="double" w:sz="6" w:space="0" w:color="000000"/>
              <w:bottom w:val="double" w:sz="6" w:space="0" w:color="000000"/>
              <w:right w:val="double" w:sz="6" w:space="0" w:color="000000"/>
            </w:tcBorders>
            <w:shd w:val="clear" w:color="auto" w:fill="00B050"/>
            <w:vAlign w:val="center"/>
          </w:tcPr>
          <w:p w14:paraId="40CE93C7" w14:textId="35373D26" w:rsidR="00012D1D" w:rsidRPr="00F00D0B" w:rsidRDefault="00012D1D">
            <w:pPr>
              <w:spacing w:line="259" w:lineRule="auto"/>
              <w:rPr>
                <w:rFonts w:cstheme="minorHAnsi"/>
              </w:rPr>
            </w:pPr>
            <w:r w:rsidRPr="00A472B4">
              <w:rPr>
                <w:rFonts w:eastAsia="Arial" w:cstheme="minorHAnsi"/>
                <w:b/>
              </w:rPr>
              <w:t xml:space="preserve">Naléhavost </w:t>
            </w:r>
          </w:p>
        </w:tc>
        <w:tc>
          <w:tcPr>
            <w:tcW w:w="3558" w:type="dxa"/>
            <w:gridSpan w:val="9"/>
            <w:tcBorders>
              <w:top w:val="double" w:sz="6" w:space="0" w:color="000000"/>
              <w:left w:val="double" w:sz="6" w:space="0" w:color="000000"/>
              <w:bottom w:val="double" w:sz="6" w:space="0" w:color="000000"/>
              <w:right w:val="double" w:sz="6" w:space="0" w:color="000000"/>
            </w:tcBorders>
            <w:shd w:val="clear" w:color="auto" w:fill="00B050"/>
          </w:tcPr>
          <w:p w14:paraId="500803FF" w14:textId="77777777" w:rsidR="00012D1D" w:rsidRPr="00F00D0B" w:rsidRDefault="00012D1D">
            <w:pPr>
              <w:spacing w:line="259" w:lineRule="auto"/>
              <w:ind w:left="2"/>
              <w:rPr>
                <w:rFonts w:cstheme="minorHAnsi"/>
              </w:rPr>
            </w:pPr>
            <w:r w:rsidRPr="00A472B4">
              <w:rPr>
                <w:rFonts w:eastAsia="Arial" w:cstheme="minorHAnsi"/>
                <w:b/>
              </w:rPr>
              <w:t xml:space="preserve">Dopad </w:t>
            </w:r>
          </w:p>
        </w:tc>
      </w:tr>
      <w:tr w:rsidR="00012D1D" w:rsidRPr="00F00D0B" w14:paraId="7675C73C" w14:textId="77777777" w:rsidTr="008C5A47">
        <w:trPr>
          <w:gridAfter w:val="1"/>
          <w:wAfter w:w="36" w:type="dxa"/>
          <w:trHeight w:val="276"/>
        </w:trPr>
        <w:tc>
          <w:tcPr>
            <w:tcW w:w="6647" w:type="dxa"/>
            <w:gridSpan w:val="7"/>
            <w:vMerge/>
            <w:tcBorders>
              <w:top w:val="nil"/>
              <w:left w:val="double" w:sz="6" w:space="0" w:color="000000"/>
              <w:bottom w:val="double" w:sz="6" w:space="0" w:color="000000"/>
              <w:right w:val="double" w:sz="6" w:space="0" w:color="000000"/>
            </w:tcBorders>
          </w:tcPr>
          <w:p w14:paraId="0F1A1EA9" w14:textId="77777777" w:rsidR="00012D1D" w:rsidRPr="00F00D0B" w:rsidRDefault="00012D1D">
            <w:pPr>
              <w:spacing w:after="160" w:line="259" w:lineRule="auto"/>
              <w:rPr>
                <w:rFonts w:cstheme="minorHAnsi"/>
              </w:rPr>
            </w:pPr>
          </w:p>
        </w:tc>
        <w:tc>
          <w:tcPr>
            <w:tcW w:w="1271" w:type="dxa"/>
            <w:gridSpan w:val="3"/>
            <w:tcBorders>
              <w:top w:val="double" w:sz="6" w:space="0" w:color="000000"/>
              <w:left w:val="double" w:sz="6" w:space="0" w:color="000000"/>
              <w:bottom w:val="double" w:sz="6" w:space="0" w:color="000000"/>
              <w:right w:val="double" w:sz="6" w:space="0" w:color="000000"/>
            </w:tcBorders>
            <w:shd w:val="clear" w:color="auto" w:fill="00B050"/>
          </w:tcPr>
          <w:p w14:paraId="7816E24D" w14:textId="77777777" w:rsidR="00012D1D" w:rsidRPr="00F00D0B" w:rsidRDefault="00012D1D">
            <w:pPr>
              <w:spacing w:line="259" w:lineRule="auto"/>
              <w:ind w:left="2"/>
              <w:rPr>
                <w:rFonts w:cstheme="minorHAnsi"/>
              </w:rPr>
            </w:pPr>
            <w:r w:rsidRPr="00A472B4">
              <w:rPr>
                <w:rFonts w:eastAsia="Arial" w:cstheme="minorHAnsi"/>
                <w:b/>
              </w:rPr>
              <w:t xml:space="preserve">Vysoký </w:t>
            </w:r>
          </w:p>
        </w:tc>
        <w:tc>
          <w:tcPr>
            <w:tcW w:w="1273" w:type="dxa"/>
            <w:gridSpan w:val="4"/>
            <w:tcBorders>
              <w:top w:val="double" w:sz="6" w:space="0" w:color="000000"/>
              <w:left w:val="double" w:sz="6" w:space="0" w:color="000000"/>
              <w:bottom w:val="double" w:sz="6" w:space="0" w:color="000000"/>
              <w:right w:val="double" w:sz="6" w:space="0" w:color="000000"/>
            </w:tcBorders>
            <w:shd w:val="clear" w:color="auto" w:fill="00B050"/>
          </w:tcPr>
          <w:p w14:paraId="20F4AAEC" w14:textId="77777777" w:rsidR="00012D1D" w:rsidRPr="00F00D0B" w:rsidRDefault="00012D1D">
            <w:pPr>
              <w:spacing w:line="259" w:lineRule="auto"/>
              <w:ind w:left="5"/>
              <w:rPr>
                <w:rFonts w:cstheme="minorHAnsi"/>
              </w:rPr>
            </w:pPr>
            <w:r w:rsidRPr="00A472B4">
              <w:rPr>
                <w:rFonts w:eastAsia="Arial" w:cstheme="minorHAnsi"/>
                <w:b/>
              </w:rPr>
              <w:t xml:space="preserve">Střední </w:t>
            </w:r>
          </w:p>
        </w:tc>
        <w:tc>
          <w:tcPr>
            <w:tcW w:w="1014" w:type="dxa"/>
            <w:gridSpan w:val="2"/>
            <w:tcBorders>
              <w:top w:val="double" w:sz="6" w:space="0" w:color="000000"/>
              <w:left w:val="double" w:sz="6" w:space="0" w:color="000000"/>
              <w:bottom w:val="double" w:sz="6" w:space="0" w:color="000000"/>
              <w:right w:val="double" w:sz="6" w:space="0" w:color="000000"/>
            </w:tcBorders>
            <w:shd w:val="clear" w:color="auto" w:fill="00B050"/>
          </w:tcPr>
          <w:p w14:paraId="654DD874" w14:textId="77777777" w:rsidR="00012D1D" w:rsidRPr="00F00D0B" w:rsidRDefault="00012D1D">
            <w:pPr>
              <w:spacing w:line="259" w:lineRule="auto"/>
              <w:ind w:left="2"/>
              <w:rPr>
                <w:rFonts w:cstheme="minorHAnsi"/>
              </w:rPr>
            </w:pPr>
            <w:r w:rsidRPr="00A472B4">
              <w:rPr>
                <w:rFonts w:eastAsia="Arial" w:cstheme="minorHAnsi"/>
                <w:b/>
              </w:rPr>
              <w:t xml:space="preserve">Nízký </w:t>
            </w:r>
          </w:p>
        </w:tc>
      </w:tr>
      <w:tr w:rsidR="00012D1D" w:rsidRPr="00F00D0B" w14:paraId="25872FA1" w14:textId="77777777" w:rsidTr="008C5A47">
        <w:trPr>
          <w:gridAfter w:val="1"/>
          <w:wAfter w:w="36" w:type="dxa"/>
          <w:trHeight w:val="1235"/>
        </w:trPr>
        <w:tc>
          <w:tcPr>
            <w:tcW w:w="6647" w:type="dxa"/>
            <w:gridSpan w:val="7"/>
            <w:tcBorders>
              <w:top w:val="double" w:sz="6" w:space="0" w:color="000000"/>
              <w:left w:val="single" w:sz="4" w:space="0" w:color="auto"/>
              <w:bottom w:val="nil"/>
              <w:right w:val="double" w:sz="6" w:space="0" w:color="000000"/>
            </w:tcBorders>
          </w:tcPr>
          <w:p w14:paraId="1F69349F" w14:textId="1F717A74" w:rsidR="00012D1D" w:rsidRPr="00F00D0B" w:rsidRDefault="00012D1D">
            <w:pPr>
              <w:spacing w:after="32" w:line="259" w:lineRule="auto"/>
              <w:rPr>
                <w:rFonts w:cstheme="minorHAnsi"/>
              </w:rPr>
            </w:pPr>
            <w:r w:rsidRPr="00A472B4">
              <w:rPr>
                <w:rFonts w:eastAsia="Arial" w:cstheme="minorHAnsi"/>
                <w:b/>
              </w:rPr>
              <w:t xml:space="preserve">Je splněn minimálně jeden parametr naléhavosti: </w:t>
            </w:r>
          </w:p>
          <w:p w14:paraId="221479ED" w14:textId="77777777" w:rsidR="00012D1D" w:rsidRPr="00F00D0B" w:rsidRDefault="00012D1D" w:rsidP="002F6366">
            <w:pPr>
              <w:numPr>
                <w:ilvl w:val="0"/>
                <w:numId w:val="48"/>
              </w:numPr>
              <w:spacing w:after="4" w:line="286" w:lineRule="auto"/>
              <w:ind w:hanging="360"/>
              <w:rPr>
                <w:rFonts w:cstheme="minorHAnsi"/>
              </w:rPr>
            </w:pPr>
            <w:r w:rsidRPr="00A472B4">
              <w:rPr>
                <w:rFonts w:eastAsia="Arial" w:cstheme="minorHAnsi"/>
              </w:rPr>
              <w:t xml:space="preserve">Škody způsobené incidentem s přibývajícím časem překotně narůstají. </w:t>
            </w:r>
          </w:p>
          <w:p w14:paraId="06963B7D" w14:textId="77777777" w:rsidR="00012D1D" w:rsidRPr="00F00D0B" w:rsidRDefault="00012D1D" w:rsidP="002F6366">
            <w:pPr>
              <w:numPr>
                <w:ilvl w:val="0"/>
                <w:numId w:val="48"/>
              </w:numPr>
              <w:spacing w:line="259" w:lineRule="auto"/>
              <w:ind w:hanging="360"/>
              <w:rPr>
                <w:rFonts w:cstheme="minorHAnsi"/>
              </w:rPr>
            </w:pPr>
            <w:r w:rsidRPr="00A472B4">
              <w:rPr>
                <w:rFonts w:eastAsia="Arial" w:cstheme="minorHAnsi"/>
              </w:rPr>
              <w:t xml:space="preserve">Uživatelé nemohou dokončit naléhavou práci. </w:t>
            </w:r>
          </w:p>
          <w:p w14:paraId="4C74DB57" w14:textId="77777777" w:rsidR="00012D1D" w:rsidRPr="00F00D0B" w:rsidRDefault="00012D1D">
            <w:pPr>
              <w:tabs>
                <w:tab w:val="center" w:pos="406"/>
                <w:tab w:val="center" w:pos="720"/>
              </w:tabs>
              <w:spacing w:line="259" w:lineRule="auto"/>
              <w:rPr>
                <w:rFonts w:cstheme="minorHAnsi"/>
              </w:rPr>
            </w:pPr>
          </w:p>
        </w:tc>
        <w:tc>
          <w:tcPr>
            <w:tcW w:w="1271" w:type="dxa"/>
            <w:gridSpan w:val="3"/>
            <w:tcBorders>
              <w:top w:val="double" w:sz="6" w:space="0" w:color="000000"/>
              <w:left w:val="double" w:sz="6" w:space="0" w:color="000000"/>
              <w:bottom w:val="double" w:sz="6" w:space="0" w:color="000000"/>
              <w:right w:val="double" w:sz="6" w:space="0" w:color="000000"/>
            </w:tcBorders>
            <w:vAlign w:val="center"/>
          </w:tcPr>
          <w:p w14:paraId="3A0F6389" w14:textId="233BCAFD" w:rsidR="00012D1D" w:rsidRPr="00F00D0B" w:rsidRDefault="00012D1D">
            <w:pPr>
              <w:spacing w:line="259" w:lineRule="auto"/>
              <w:ind w:left="2"/>
              <w:rPr>
                <w:rFonts w:cstheme="minorHAnsi"/>
              </w:rPr>
            </w:pPr>
            <w:r w:rsidRPr="00A472B4">
              <w:rPr>
                <w:rFonts w:eastAsia="Arial" w:cstheme="minorHAnsi"/>
              </w:rPr>
              <w:t xml:space="preserve">Priorita 1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7B6A4AD2" w14:textId="77777777" w:rsidR="00012D1D" w:rsidRPr="00F00D0B" w:rsidRDefault="00012D1D">
            <w:pPr>
              <w:spacing w:line="259" w:lineRule="auto"/>
              <w:ind w:left="5"/>
              <w:rPr>
                <w:rFonts w:cstheme="minorHAnsi"/>
              </w:rPr>
            </w:pPr>
            <w:r w:rsidRPr="00A472B4">
              <w:rPr>
                <w:rFonts w:eastAsia="Arial" w:cstheme="minorHAnsi"/>
              </w:rPr>
              <w:t xml:space="preserve">Priorita 2 </w:t>
            </w:r>
          </w:p>
        </w:tc>
        <w:tc>
          <w:tcPr>
            <w:tcW w:w="1014" w:type="dxa"/>
            <w:gridSpan w:val="2"/>
            <w:tcBorders>
              <w:top w:val="double" w:sz="6" w:space="0" w:color="000000"/>
              <w:left w:val="double" w:sz="6" w:space="0" w:color="000000"/>
              <w:bottom w:val="double" w:sz="6" w:space="0" w:color="000000"/>
              <w:right w:val="double" w:sz="6" w:space="0" w:color="000000"/>
            </w:tcBorders>
            <w:vAlign w:val="center"/>
          </w:tcPr>
          <w:p w14:paraId="37C54224" w14:textId="77777777" w:rsidR="00012D1D" w:rsidRPr="00F00D0B" w:rsidRDefault="00012D1D">
            <w:pPr>
              <w:spacing w:line="259" w:lineRule="auto"/>
              <w:ind w:left="2"/>
              <w:rPr>
                <w:rFonts w:cstheme="minorHAnsi"/>
              </w:rPr>
            </w:pPr>
            <w:r w:rsidRPr="00A472B4">
              <w:rPr>
                <w:rFonts w:eastAsia="Arial" w:cstheme="minorHAnsi"/>
              </w:rPr>
              <w:t xml:space="preserve">Priorita 3 </w:t>
            </w:r>
          </w:p>
        </w:tc>
      </w:tr>
      <w:tr w:rsidR="00012D1D" w:rsidRPr="00F00D0B" w14:paraId="11CF894A" w14:textId="77777777" w:rsidTr="008C5A47">
        <w:tblPrEx>
          <w:tblCellMar>
            <w:top w:w="4" w:type="dxa"/>
            <w:left w:w="14" w:type="dxa"/>
            <w:bottom w:w="0" w:type="dxa"/>
            <w:right w:w="0" w:type="dxa"/>
          </w:tblCellMar>
        </w:tblPrEx>
        <w:trPr>
          <w:trHeight w:val="247"/>
        </w:trPr>
        <w:tc>
          <w:tcPr>
            <w:tcW w:w="1531" w:type="dxa"/>
            <w:vMerge w:val="restart"/>
            <w:tcBorders>
              <w:top w:val="single" w:sz="4" w:space="0" w:color="auto"/>
              <w:left w:val="double" w:sz="4" w:space="0" w:color="000000"/>
              <w:bottom w:val="double" w:sz="4" w:space="0" w:color="000000"/>
              <w:right w:val="double" w:sz="4" w:space="0" w:color="000000"/>
            </w:tcBorders>
            <w:vAlign w:val="center"/>
          </w:tcPr>
          <w:p w14:paraId="4E3AF114" w14:textId="77777777" w:rsidR="00012D1D" w:rsidRPr="00F00D0B" w:rsidRDefault="00012D1D">
            <w:pPr>
              <w:spacing w:line="259" w:lineRule="auto"/>
              <w:rPr>
                <w:rFonts w:cstheme="minorHAnsi"/>
              </w:rPr>
            </w:pPr>
            <w:r w:rsidRPr="00A472B4">
              <w:rPr>
                <w:rFonts w:eastAsia="Arial" w:cstheme="minorHAnsi"/>
                <w:b/>
              </w:rPr>
              <w:t xml:space="preserve">PROD </w:t>
            </w:r>
          </w:p>
        </w:tc>
        <w:tc>
          <w:tcPr>
            <w:tcW w:w="2536" w:type="dxa"/>
            <w:gridSpan w:val="3"/>
            <w:vMerge w:val="restart"/>
            <w:tcBorders>
              <w:top w:val="single" w:sz="4" w:space="0" w:color="auto"/>
              <w:left w:val="double" w:sz="4" w:space="0" w:color="000000"/>
              <w:bottom w:val="double" w:sz="4" w:space="0" w:color="000000"/>
              <w:right w:val="double" w:sz="4" w:space="0" w:color="000000"/>
            </w:tcBorders>
            <w:vAlign w:val="center"/>
          </w:tcPr>
          <w:p w14:paraId="463F71F1" w14:textId="77777777" w:rsidR="00012D1D" w:rsidRPr="00F00D0B" w:rsidRDefault="00012D1D">
            <w:pPr>
              <w:spacing w:line="259" w:lineRule="auto"/>
              <w:ind w:left="34"/>
              <w:rPr>
                <w:rFonts w:cstheme="minorHAnsi"/>
              </w:rPr>
            </w:pPr>
            <w:r w:rsidRPr="00A472B4">
              <w:rPr>
                <w:rFonts w:eastAsia="Arial" w:cstheme="minorHAnsi"/>
              </w:rPr>
              <w:t xml:space="preserve">5 x 8 (8 – 16 h) </w:t>
            </w:r>
          </w:p>
        </w:tc>
        <w:tc>
          <w:tcPr>
            <w:tcW w:w="2574" w:type="dxa"/>
            <w:gridSpan w:val="2"/>
            <w:tcBorders>
              <w:top w:val="single" w:sz="4" w:space="0" w:color="auto"/>
              <w:left w:val="double" w:sz="4" w:space="0" w:color="000000"/>
              <w:bottom w:val="double" w:sz="4" w:space="0" w:color="000000"/>
              <w:right w:val="double" w:sz="4" w:space="0" w:color="000000"/>
            </w:tcBorders>
          </w:tcPr>
          <w:p w14:paraId="0B03170D" w14:textId="3338715D" w:rsidR="00012D1D" w:rsidRPr="00912A39" w:rsidRDefault="00012D1D">
            <w:pPr>
              <w:spacing w:line="259" w:lineRule="auto"/>
              <w:ind w:left="34"/>
              <w:rPr>
                <w:rFonts w:cstheme="minorHAnsi"/>
                <w:lang w:val="en-US"/>
              </w:rPr>
            </w:pPr>
            <w:r w:rsidRPr="00A472B4">
              <w:rPr>
                <w:rFonts w:eastAsia="Arial" w:cstheme="minorHAnsi"/>
                <w:b/>
              </w:rPr>
              <w:t>Odpověď</w:t>
            </w:r>
            <w:r w:rsidR="00D1638E">
              <w:rPr>
                <w:rFonts w:eastAsia="Arial" w:cstheme="minorHAnsi"/>
                <w:b/>
              </w:rPr>
              <w:t xml:space="preserve"> </w:t>
            </w:r>
            <w:r w:rsidR="00DD0EA7">
              <w:rPr>
                <w:rFonts w:eastAsia="Arial" w:cstheme="minorHAnsi"/>
                <w:b/>
              </w:rPr>
              <w:t>[hod]</w:t>
            </w:r>
          </w:p>
        </w:tc>
        <w:tc>
          <w:tcPr>
            <w:tcW w:w="1270" w:type="dxa"/>
            <w:gridSpan w:val="3"/>
            <w:tcBorders>
              <w:top w:val="single" w:sz="4" w:space="0" w:color="auto"/>
              <w:left w:val="double" w:sz="4" w:space="0" w:color="000000"/>
              <w:bottom w:val="double" w:sz="4" w:space="0" w:color="000000"/>
              <w:right w:val="double" w:sz="4" w:space="0" w:color="000000"/>
            </w:tcBorders>
          </w:tcPr>
          <w:p w14:paraId="109801CD" w14:textId="4FC542FE" w:rsidR="00012D1D" w:rsidRPr="00F00D0B" w:rsidRDefault="00012D1D">
            <w:pPr>
              <w:spacing w:line="259" w:lineRule="auto"/>
              <w:ind w:left="34"/>
              <w:rPr>
                <w:rFonts w:cstheme="minorHAnsi"/>
              </w:rPr>
            </w:pPr>
            <w:r w:rsidRPr="00A472B4">
              <w:rPr>
                <w:rFonts w:eastAsia="Arial" w:cstheme="minorHAnsi"/>
                <w:b/>
              </w:rPr>
              <w:t xml:space="preserve">6 </w:t>
            </w:r>
          </w:p>
        </w:tc>
        <w:tc>
          <w:tcPr>
            <w:tcW w:w="1273" w:type="dxa"/>
            <w:gridSpan w:val="4"/>
            <w:tcBorders>
              <w:top w:val="nil"/>
              <w:left w:val="double" w:sz="4" w:space="0" w:color="000000"/>
              <w:bottom w:val="double" w:sz="4" w:space="0" w:color="000000"/>
              <w:right w:val="double" w:sz="4" w:space="0" w:color="000000"/>
            </w:tcBorders>
          </w:tcPr>
          <w:p w14:paraId="3289D22A" w14:textId="77777777" w:rsidR="00012D1D" w:rsidRPr="00F00D0B" w:rsidRDefault="00012D1D">
            <w:pPr>
              <w:spacing w:line="259" w:lineRule="auto"/>
              <w:ind w:left="34"/>
              <w:rPr>
                <w:rFonts w:cstheme="minorHAnsi"/>
              </w:rPr>
            </w:pPr>
            <w:r w:rsidRPr="00A472B4">
              <w:rPr>
                <w:rFonts w:eastAsia="Arial" w:cstheme="minorHAnsi"/>
                <w:b/>
              </w:rPr>
              <w:t xml:space="preserve">8 </w:t>
            </w:r>
          </w:p>
        </w:tc>
        <w:tc>
          <w:tcPr>
            <w:tcW w:w="1021" w:type="dxa"/>
            <w:gridSpan w:val="3"/>
            <w:tcBorders>
              <w:top w:val="nil"/>
              <w:left w:val="double" w:sz="4" w:space="0" w:color="000000"/>
              <w:bottom w:val="double" w:sz="4" w:space="0" w:color="000000"/>
              <w:right w:val="double" w:sz="4" w:space="0" w:color="000000"/>
            </w:tcBorders>
          </w:tcPr>
          <w:p w14:paraId="6C50740A" w14:textId="77777777" w:rsidR="00012D1D" w:rsidRPr="00F00D0B" w:rsidRDefault="00012D1D">
            <w:pPr>
              <w:spacing w:line="259" w:lineRule="auto"/>
              <w:ind w:left="34"/>
              <w:rPr>
                <w:rFonts w:cstheme="minorHAnsi"/>
              </w:rPr>
            </w:pPr>
            <w:r w:rsidRPr="00A472B4">
              <w:rPr>
                <w:rFonts w:eastAsia="Arial" w:cstheme="minorHAnsi"/>
                <w:b/>
              </w:rPr>
              <w:t xml:space="preserve">16 </w:t>
            </w:r>
          </w:p>
        </w:tc>
        <w:tc>
          <w:tcPr>
            <w:tcW w:w="36" w:type="dxa"/>
            <w:tcBorders>
              <w:top w:val="nil"/>
              <w:left w:val="double" w:sz="4" w:space="0" w:color="000000"/>
              <w:bottom w:val="double" w:sz="4" w:space="0" w:color="000000"/>
              <w:right w:val="double" w:sz="4" w:space="0" w:color="000000"/>
            </w:tcBorders>
          </w:tcPr>
          <w:p w14:paraId="65809B37" w14:textId="4399AD22" w:rsidR="00012D1D" w:rsidRPr="00F00D0B" w:rsidRDefault="00012D1D">
            <w:pPr>
              <w:spacing w:line="259" w:lineRule="auto"/>
              <w:ind w:left="34"/>
              <w:rPr>
                <w:rFonts w:cstheme="minorHAnsi"/>
              </w:rPr>
            </w:pPr>
          </w:p>
        </w:tc>
      </w:tr>
      <w:tr w:rsidR="00012D1D" w:rsidRPr="00F00D0B" w14:paraId="70BA3D25" w14:textId="77777777" w:rsidTr="008C5A47">
        <w:tblPrEx>
          <w:tblCellMar>
            <w:top w:w="4" w:type="dxa"/>
            <w:left w:w="14" w:type="dxa"/>
            <w:bottom w:w="0" w:type="dxa"/>
            <w:right w:w="0" w:type="dxa"/>
          </w:tblCellMar>
        </w:tblPrEx>
        <w:trPr>
          <w:trHeight w:val="259"/>
        </w:trPr>
        <w:tc>
          <w:tcPr>
            <w:tcW w:w="1531" w:type="dxa"/>
            <w:vMerge/>
            <w:tcBorders>
              <w:top w:val="nil"/>
              <w:left w:val="double" w:sz="4" w:space="0" w:color="000000"/>
              <w:bottom w:val="double" w:sz="4" w:space="0" w:color="000000"/>
              <w:right w:val="double" w:sz="4" w:space="0" w:color="000000"/>
            </w:tcBorders>
          </w:tcPr>
          <w:p w14:paraId="61D29C78" w14:textId="77777777" w:rsidR="00012D1D" w:rsidRPr="00F00D0B" w:rsidRDefault="00012D1D">
            <w:pPr>
              <w:spacing w:after="160" w:line="259" w:lineRule="auto"/>
              <w:rPr>
                <w:rFonts w:cstheme="minorHAnsi"/>
              </w:rPr>
            </w:pPr>
          </w:p>
        </w:tc>
        <w:tc>
          <w:tcPr>
            <w:tcW w:w="0" w:type="auto"/>
            <w:gridSpan w:val="3"/>
            <w:vMerge/>
            <w:tcBorders>
              <w:top w:val="nil"/>
              <w:left w:val="double" w:sz="4" w:space="0" w:color="000000"/>
              <w:bottom w:val="double" w:sz="4" w:space="0" w:color="000000"/>
              <w:right w:val="double" w:sz="4" w:space="0" w:color="000000"/>
            </w:tcBorders>
          </w:tcPr>
          <w:p w14:paraId="67C99776" w14:textId="77777777" w:rsidR="00012D1D" w:rsidRPr="00F00D0B" w:rsidRDefault="00012D1D">
            <w:pPr>
              <w:spacing w:after="160" w:line="259" w:lineRule="auto"/>
              <w:rPr>
                <w:rFonts w:cstheme="minorHAnsi"/>
              </w:rPr>
            </w:pPr>
          </w:p>
        </w:tc>
        <w:tc>
          <w:tcPr>
            <w:tcW w:w="2574" w:type="dxa"/>
            <w:gridSpan w:val="2"/>
            <w:tcBorders>
              <w:top w:val="double" w:sz="4" w:space="0" w:color="000000"/>
              <w:left w:val="double" w:sz="4" w:space="0" w:color="000000"/>
              <w:bottom w:val="double" w:sz="4" w:space="0" w:color="000000"/>
              <w:right w:val="double" w:sz="4" w:space="0" w:color="000000"/>
            </w:tcBorders>
          </w:tcPr>
          <w:p w14:paraId="3BC46AFA" w14:textId="2753DB68" w:rsidR="00012D1D" w:rsidRPr="00F00D0B" w:rsidRDefault="00012D1D">
            <w:pPr>
              <w:spacing w:line="259" w:lineRule="auto"/>
              <w:ind w:left="34"/>
              <w:rPr>
                <w:rFonts w:cstheme="minorHAnsi"/>
              </w:rPr>
            </w:pPr>
            <w:r w:rsidRPr="00A472B4">
              <w:rPr>
                <w:rFonts w:eastAsia="Arial" w:cstheme="minorHAnsi"/>
                <w:b/>
              </w:rPr>
              <w:t xml:space="preserve">Vyřešení </w:t>
            </w:r>
            <w:r w:rsidR="00DD0EA7">
              <w:rPr>
                <w:rFonts w:eastAsia="Arial" w:cstheme="minorHAnsi"/>
                <w:b/>
              </w:rPr>
              <w:t>[hod]</w:t>
            </w:r>
          </w:p>
        </w:tc>
        <w:tc>
          <w:tcPr>
            <w:tcW w:w="1270" w:type="dxa"/>
            <w:gridSpan w:val="3"/>
            <w:tcBorders>
              <w:top w:val="double" w:sz="4" w:space="0" w:color="000000"/>
              <w:left w:val="double" w:sz="4" w:space="0" w:color="000000"/>
              <w:bottom w:val="double" w:sz="4" w:space="0" w:color="000000"/>
              <w:right w:val="double" w:sz="4" w:space="0" w:color="000000"/>
            </w:tcBorders>
          </w:tcPr>
          <w:p w14:paraId="7948BBE1" w14:textId="77777777" w:rsidR="00012D1D" w:rsidRPr="00A472B4" w:rsidRDefault="00012D1D">
            <w:pPr>
              <w:spacing w:line="259" w:lineRule="auto"/>
              <w:ind w:left="34"/>
              <w:rPr>
                <w:rFonts w:eastAsia="Arial" w:cstheme="minorHAnsi"/>
                <w:b/>
              </w:rPr>
            </w:pPr>
            <w:r w:rsidRPr="00A472B4">
              <w:rPr>
                <w:rFonts w:eastAsia="Arial" w:cstheme="minorHAnsi"/>
                <w:b/>
              </w:rPr>
              <w:t xml:space="preserve">72 </w:t>
            </w:r>
          </w:p>
        </w:tc>
        <w:tc>
          <w:tcPr>
            <w:tcW w:w="1273" w:type="dxa"/>
            <w:gridSpan w:val="4"/>
            <w:tcBorders>
              <w:top w:val="double" w:sz="4" w:space="0" w:color="000000"/>
              <w:left w:val="double" w:sz="4" w:space="0" w:color="000000"/>
              <w:bottom w:val="double" w:sz="4" w:space="0" w:color="000000"/>
              <w:right w:val="double" w:sz="4" w:space="0" w:color="000000"/>
            </w:tcBorders>
          </w:tcPr>
          <w:p w14:paraId="765C9661" w14:textId="77777777" w:rsidR="00012D1D" w:rsidRPr="00A472B4" w:rsidRDefault="00012D1D">
            <w:pPr>
              <w:spacing w:line="259" w:lineRule="auto"/>
              <w:ind w:left="34"/>
              <w:rPr>
                <w:rFonts w:eastAsia="Arial" w:cstheme="minorHAnsi"/>
                <w:b/>
              </w:rPr>
            </w:pPr>
            <w:r w:rsidRPr="00A472B4">
              <w:rPr>
                <w:rFonts w:eastAsia="Arial" w:cstheme="minorHAnsi"/>
                <w:b/>
              </w:rPr>
              <w:t xml:space="preserve">120 </w:t>
            </w:r>
          </w:p>
        </w:tc>
        <w:tc>
          <w:tcPr>
            <w:tcW w:w="1021" w:type="dxa"/>
            <w:gridSpan w:val="3"/>
            <w:tcBorders>
              <w:top w:val="double" w:sz="4" w:space="0" w:color="000000"/>
              <w:left w:val="double" w:sz="4" w:space="0" w:color="000000"/>
              <w:bottom w:val="double" w:sz="4" w:space="0" w:color="000000"/>
              <w:right w:val="double" w:sz="4" w:space="0" w:color="000000"/>
            </w:tcBorders>
          </w:tcPr>
          <w:p w14:paraId="5901F9F4" w14:textId="77777777" w:rsidR="00012D1D" w:rsidRPr="00A472B4" w:rsidRDefault="00012D1D">
            <w:pPr>
              <w:spacing w:line="259" w:lineRule="auto"/>
              <w:ind w:left="34"/>
              <w:rPr>
                <w:rFonts w:eastAsia="Arial" w:cstheme="minorHAnsi"/>
                <w:b/>
              </w:rPr>
            </w:pPr>
            <w:r w:rsidRPr="00A472B4">
              <w:rPr>
                <w:rFonts w:eastAsia="Arial" w:cstheme="minorHAnsi"/>
                <w:b/>
              </w:rPr>
              <w:t xml:space="preserve">240 </w:t>
            </w:r>
          </w:p>
        </w:tc>
        <w:tc>
          <w:tcPr>
            <w:tcW w:w="36" w:type="dxa"/>
            <w:tcBorders>
              <w:top w:val="double" w:sz="4" w:space="0" w:color="000000"/>
              <w:left w:val="double" w:sz="4" w:space="0" w:color="000000"/>
              <w:bottom w:val="double" w:sz="4" w:space="0" w:color="000000"/>
              <w:right w:val="double" w:sz="4" w:space="0" w:color="000000"/>
            </w:tcBorders>
          </w:tcPr>
          <w:p w14:paraId="3BDEE314" w14:textId="5D9EBAC4" w:rsidR="00012D1D" w:rsidRPr="00A472B4" w:rsidRDefault="00012D1D">
            <w:pPr>
              <w:spacing w:line="259" w:lineRule="auto"/>
              <w:ind w:left="34"/>
              <w:rPr>
                <w:rFonts w:eastAsia="Arial" w:cstheme="minorHAnsi"/>
                <w:b/>
              </w:rPr>
            </w:pPr>
          </w:p>
        </w:tc>
      </w:tr>
      <w:tr w:rsidR="00012D1D" w:rsidRPr="00F00D0B" w14:paraId="1440BB2D" w14:textId="77777777" w:rsidTr="008C5A47">
        <w:tblPrEx>
          <w:tblCellMar>
            <w:top w:w="4" w:type="dxa"/>
            <w:left w:w="14" w:type="dxa"/>
            <w:bottom w:w="0" w:type="dxa"/>
            <w:right w:w="0" w:type="dxa"/>
          </w:tblCellMar>
        </w:tblPrEx>
        <w:trPr>
          <w:gridAfter w:val="1"/>
          <w:wAfter w:w="36" w:type="dxa"/>
          <w:trHeight w:val="258"/>
        </w:trPr>
        <w:tc>
          <w:tcPr>
            <w:tcW w:w="10205" w:type="dxa"/>
            <w:gridSpan w:val="16"/>
            <w:tcBorders>
              <w:top w:val="double" w:sz="4" w:space="0" w:color="000000"/>
              <w:left w:val="double" w:sz="4" w:space="0" w:color="000000"/>
              <w:bottom w:val="double" w:sz="4" w:space="0" w:color="000000"/>
              <w:right w:val="double" w:sz="4" w:space="0" w:color="000000"/>
            </w:tcBorders>
            <w:shd w:val="clear" w:color="auto" w:fill="00B050"/>
          </w:tcPr>
          <w:p w14:paraId="504222E0" w14:textId="291E6AF3" w:rsidR="00012D1D" w:rsidRPr="00F00D0B" w:rsidRDefault="00012D1D">
            <w:pPr>
              <w:spacing w:line="259" w:lineRule="auto"/>
              <w:rPr>
                <w:rFonts w:cstheme="minorHAnsi"/>
              </w:rPr>
            </w:pPr>
            <w:r w:rsidRPr="00A472B4">
              <w:rPr>
                <w:rFonts w:eastAsia="Arial" w:cstheme="minorHAnsi"/>
                <w:b/>
              </w:rPr>
              <w:t>Vyhodnocování kvality poskytovaných služeb</w:t>
            </w:r>
            <w:r w:rsidR="00C55445">
              <w:rPr>
                <w:rFonts w:eastAsia="Arial" w:cstheme="minorHAnsi"/>
                <w:b/>
              </w:rPr>
              <w:t>/sleva z ceny</w:t>
            </w:r>
          </w:p>
        </w:tc>
      </w:tr>
      <w:tr w:rsidR="00012D1D" w:rsidRPr="00F00D0B" w14:paraId="3BE71281" w14:textId="77777777" w:rsidTr="008C5A47">
        <w:tblPrEx>
          <w:tblCellMar>
            <w:top w:w="4" w:type="dxa"/>
            <w:left w:w="14" w:type="dxa"/>
            <w:bottom w:w="0" w:type="dxa"/>
            <w:right w:w="0" w:type="dxa"/>
          </w:tblCellMar>
        </w:tblPrEx>
        <w:trPr>
          <w:gridAfter w:val="1"/>
          <w:wAfter w:w="36" w:type="dxa"/>
          <w:trHeight w:val="1895"/>
        </w:trPr>
        <w:tc>
          <w:tcPr>
            <w:tcW w:w="10205" w:type="dxa"/>
            <w:gridSpan w:val="16"/>
            <w:tcBorders>
              <w:top w:val="double" w:sz="4" w:space="0" w:color="000000"/>
              <w:left w:val="double" w:sz="4" w:space="0" w:color="000000"/>
              <w:bottom w:val="double" w:sz="5" w:space="0" w:color="000000"/>
              <w:right w:val="double" w:sz="4" w:space="0" w:color="000000"/>
            </w:tcBorders>
          </w:tcPr>
          <w:p w14:paraId="125971FC" w14:textId="1D64F44A" w:rsidR="00012D1D" w:rsidRDefault="00012D1D">
            <w:pPr>
              <w:spacing w:line="272" w:lineRule="auto"/>
              <w:ind w:right="43"/>
              <w:rPr>
                <w:rFonts w:eastAsia="Arial" w:cstheme="minorHAnsi"/>
              </w:rPr>
            </w:pPr>
            <w:r w:rsidRPr="00A472B4">
              <w:rPr>
                <w:rFonts w:eastAsia="Arial" w:cstheme="minorHAnsi"/>
              </w:rPr>
              <w:t>Objednatel bude provádět vyhodnocení kvality poskytovaných služeb podpory dle tohoto katalogového listu. Měřícím bodem je HelpDeskový nástroj Objednatele, pokud se Objednatel s Poskytovatelem nedohodnou jinak, a</w:t>
            </w:r>
            <w:r w:rsidR="004B7B22">
              <w:rPr>
                <w:rFonts w:eastAsia="Arial" w:cstheme="minorHAnsi"/>
              </w:rPr>
              <w:t> </w:t>
            </w:r>
            <w:r w:rsidRPr="00A472B4">
              <w:rPr>
                <w:rFonts w:eastAsia="Arial" w:cstheme="minorHAnsi"/>
              </w:rPr>
              <w:t xml:space="preserve">měřícím obdobím je kalendářní měsíc. </w:t>
            </w:r>
          </w:p>
          <w:p w14:paraId="6620850A" w14:textId="77777777" w:rsidR="00C55445" w:rsidRPr="00A472B4" w:rsidRDefault="00C55445">
            <w:pPr>
              <w:spacing w:line="272" w:lineRule="auto"/>
              <w:ind w:right="43"/>
              <w:rPr>
                <w:rFonts w:eastAsia="Arial" w:cstheme="minorHAnsi"/>
              </w:rPr>
            </w:pPr>
          </w:p>
          <w:p w14:paraId="6882E14F" w14:textId="77777777" w:rsidR="00012D1D" w:rsidRDefault="00012D1D">
            <w:pPr>
              <w:spacing w:line="263" w:lineRule="auto"/>
              <w:ind w:right="49"/>
              <w:rPr>
                <w:rFonts w:eastAsia="Arial" w:cstheme="minorHAnsi"/>
              </w:rPr>
            </w:pPr>
            <w:r w:rsidRPr="00A472B4">
              <w:rPr>
                <w:rFonts w:eastAsia="Arial" w:cstheme="minorHAnsi"/>
              </w:rPr>
              <w:t>V případě nedodržení</w:t>
            </w:r>
            <w:r w:rsidR="00320C10">
              <w:rPr>
                <w:rFonts w:eastAsia="Arial" w:cstheme="minorHAnsi"/>
              </w:rPr>
              <w:t xml:space="preserve"> doby</w:t>
            </w:r>
            <w:r w:rsidRPr="00A472B4">
              <w:rPr>
                <w:rFonts w:eastAsia="Arial" w:cstheme="minorHAnsi"/>
              </w:rPr>
              <w:t xml:space="preserve"> parametrů SLA </w:t>
            </w:r>
            <w:r w:rsidR="001D227C">
              <w:rPr>
                <w:rFonts w:eastAsia="Arial" w:cstheme="minorHAnsi"/>
              </w:rPr>
              <w:t xml:space="preserve">pro odpověď nebo </w:t>
            </w:r>
            <w:r w:rsidR="00C55445">
              <w:rPr>
                <w:rFonts w:eastAsia="Arial" w:cstheme="minorHAnsi"/>
              </w:rPr>
              <w:t>vyřešení</w:t>
            </w:r>
            <w:r w:rsidRPr="00A472B4">
              <w:rPr>
                <w:rFonts w:eastAsia="Arial" w:cstheme="minorHAnsi"/>
              </w:rPr>
              <w:t xml:space="preserve"> požadavku</w:t>
            </w:r>
            <w:r w:rsidR="00A11D7E">
              <w:rPr>
                <w:rFonts w:eastAsia="Arial" w:cstheme="minorHAnsi"/>
              </w:rPr>
              <w:t xml:space="preserve"> pro </w:t>
            </w:r>
            <w:r w:rsidR="00A11D7E" w:rsidRPr="00A11D7E">
              <w:rPr>
                <w:rFonts w:eastAsia="Arial" w:cstheme="minorHAnsi"/>
                <w:b/>
                <w:bCs/>
              </w:rPr>
              <w:t>Prioritu 1 a 2</w:t>
            </w:r>
            <w:r w:rsidR="00320C10">
              <w:rPr>
                <w:rFonts w:eastAsia="Arial" w:cstheme="minorHAnsi"/>
                <w:b/>
                <w:bCs/>
              </w:rPr>
              <w:t xml:space="preserve"> </w:t>
            </w:r>
            <w:r w:rsidR="00B37B29">
              <w:rPr>
                <w:rFonts w:eastAsia="Arial" w:cstheme="minorHAnsi"/>
              </w:rPr>
              <w:t>je stanovena sleva</w:t>
            </w:r>
            <w:r w:rsidR="00391C75">
              <w:rPr>
                <w:rFonts w:eastAsia="Arial" w:cstheme="minorHAnsi"/>
              </w:rPr>
              <w:t xml:space="preserve"> z paušální měsíční ceny plnění Služeb podpory 1.000,- Kč </w:t>
            </w:r>
            <w:r w:rsidR="009F5375">
              <w:rPr>
                <w:rFonts w:eastAsia="Arial" w:cstheme="minorHAnsi"/>
              </w:rPr>
              <w:t xml:space="preserve">za každý započatý pracovní den výše uvedeného prodlení. </w:t>
            </w:r>
          </w:p>
          <w:p w14:paraId="0C7692B6" w14:textId="5172C4FC" w:rsidR="009F5375" w:rsidRPr="009F5375" w:rsidRDefault="009F5375">
            <w:pPr>
              <w:spacing w:line="263" w:lineRule="auto"/>
              <w:ind w:right="49"/>
              <w:rPr>
                <w:rFonts w:eastAsia="Arial" w:cstheme="minorHAnsi"/>
              </w:rPr>
            </w:pPr>
          </w:p>
        </w:tc>
      </w:tr>
      <w:tr w:rsidR="00012D1D" w:rsidRPr="00F00D0B" w14:paraId="49ABEB1B" w14:textId="77777777" w:rsidTr="008C5A47">
        <w:tblPrEx>
          <w:tblCellMar>
            <w:top w:w="4" w:type="dxa"/>
            <w:left w:w="14" w:type="dxa"/>
            <w:bottom w:w="0" w:type="dxa"/>
            <w:right w:w="0" w:type="dxa"/>
          </w:tblCellMar>
        </w:tblPrEx>
        <w:trPr>
          <w:gridAfter w:val="1"/>
          <w:wAfter w:w="36" w:type="dxa"/>
          <w:trHeight w:val="291"/>
        </w:trPr>
        <w:tc>
          <w:tcPr>
            <w:tcW w:w="6641" w:type="dxa"/>
            <w:gridSpan w:val="6"/>
            <w:tcBorders>
              <w:top w:val="double" w:sz="5" w:space="0" w:color="000000"/>
              <w:left w:val="double" w:sz="6" w:space="0" w:color="000000"/>
              <w:bottom w:val="double" w:sz="6" w:space="0" w:color="000000"/>
              <w:right w:val="double" w:sz="6" w:space="0" w:color="000000"/>
            </w:tcBorders>
          </w:tcPr>
          <w:p w14:paraId="2ABDB628" w14:textId="77777777" w:rsidR="00012D1D" w:rsidRPr="00F00D0B" w:rsidRDefault="00012D1D">
            <w:pPr>
              <w:spacing w:line="259" w:lineRule="auto"/>
              <w:ind w:left="439"/>
              <w:rPr>
                <w:rFonts w:cstheme="minorHAnsi"/>
              </w:rPr>
            </w:pPr>
            <w:r w:rsidRPr="00A472B4">
              <w:rPr>
                <w:rFonts w:eastAsia="Arial" w:cstheme="minorHAnsi"/>
                <w:b/>
              </w:rPr>
              <w:t xml:space="preserve"> </w:t>
            </w:r>
          </w:p>
        </w:tc>
        <w:tc>
          <w:tcPr>
            <w:tcW w:w="1270" w:type="dxa"/>
            <w:gridSpan w:val="3"/>
            <w:tcBorders>
              <w:top w:val="double" w:sz="5" w:space="0" w:color="000000"/>
              <w:left w:val="double" w:sz="6" w:space="0" w:color="000000"/>
              <w:bottom w:val="double" w:sz="6" w:space="0" w:color="000000"/>
              <w:right w:val="double" w:sz="6" w:space="0" w:color="000000"/>
            </w:tcBorders>
          </w:tcPr>
          <w:p w14:paraId="4B01E776" w14:textId="77777777" w:rsidR="00012D1D" w:rsidRPr="00F00D0B" w:rsidRDefault="00012D1D">
            <w:pPr>
              <w:spacing w:after="160" w:line="259" w:lineRule="auto"/>
              <w:rPr>
                <w:rFonts w:cstheme="minorHAnsi"/>
              </w:rPr>
            </w:pPr>
          </w:p>
        </w:tc>
        <w:tc>
          <w:tcPr>
            <w:tcW w:w="1273" w:type="dxa"/>
            <w:gridSpan w:val="4"/>
            <w:tcBorders>
              <w:top w:val="double" w:sz="5" w:space="0" w:color="000000"/>
              <w:left w:val="double" w:sz="6" w:space="0" w:color="000000"/>
              <w:bottom w:val="double" w:sz="6" w:space="0" w:color="000000"/>
              <w:right w:val="double" w:sz="6" w:space="0" w:color="000000"/>
            </w:tcBorders>
          </w:tcPr>
          <w:p w14:paraId="231965EC" w14:textId="77777777" w:rsidR="00012D1D" w:rsidRPr="00F00D0B" w:rsidRDefault="00012D1D">
            <w:pPr>
              <w:spacing w:after="160" w:line="259" w:lineRule="auto"/>
              <w:rPr>
                <w:rFonts w:cstheme="minorHAnsi"/>
              </w:rPr>
            </w:pPr>
          </w:p>
        </w:tc>
        <w:tc>
          <w:tcPr>
            <w:tcW w:w="1021" w:type="dxa"/>
            <w:gridSpan w:val="3"/>
            <w:tcBorders>
              <w:top w:val="double" w:sz="4" w:space="0" w:color="000000"/>
              <w:left w:val="double" w:sz="6" w:space="0" w:color="000000"/>
              <w:bottom w:val="double" w:sz="6" w:space="0" w:color="000000"/>
              <w:right w:val="double" w:sz="6" w:space="0" w:color="000000"/>
            </w:tcBorders>
          </w:tcPr>
          <w:p w14:paraId="2067D039" w14:textId="77777777" w:rsidR="00012D1D" w:rsidRPr="00F00D0B" w:rsidRDefault="00012D1D">
            <w:pPr>
              <w:spacing w:after="160" w:line="259" w:lineRule="auto"/>
              <w:rPr>
                <w:rFonts w:cstheme="minorHAnsi"/>
              </w:rPr>
            </w:pPr>
          </w:p>
        </w:tc>
      </w:tr>
      <w:tr w:rsidR="00012D1D" w:rsidRPr="00F00D0B" w14:paraId="4C71FDB0" w14:textId="77777777" w:rsidTr="008C5A47">
        <w:tblPrEx>
          <w:tblCellMar>
            <w:top w:w="4" w:type="dxa"/>
            <w:left w:w="14" w:type="dxa"/>
            <w:bottom w:w="0" w:type="dxa"/>
            <w:right w:w="0" w:type="dxa"/>
          </w:tblCellMar>
        </w:tblPrEx>
        <w:trPr>
          <w:gridAfter w:val="1"/>
          <w:wAfter w:w="36" w:type="dxa"/>
          <w:trHeight w:val="2170"/>
        </w:trPr>
        <w:tc>
          <w:tcPr>
            <w:tcW w:w="6641" w:type="dxa"/>
            <w:gridSpan w:val="6"/>
            <w:tcBorders>
              <w:top w:val="double" w:sz="6" w:space="0" w:color="000000"/>
              <w:left w:val="double" w:sz="6" w:space="0" w:color="000000"/>
              <w:bottom w:val="double" w:sz="6" w:space="0" w:color="000000"/>
              <w:right w:val="double" w:sz="6" w:space="0" w:color="000000"/>
            </w:tcBorders>
          </w:tcPr>
          <w:p w14:paraId="636740D3" w14:textId="77777777" w:rsidR="00012D1D" w:rsidRPr="00F00D0B" w:rsidRDefault="00012D1D">
            <w:pPr>
              <w:spacing w:after="32" w:line="259" w:lineRule="auto"/>
              <w:ind w:left="79"/>
              <w:rPr>
                <w:rFonts w:cstheme="minorHAnsi"/>
              </w:rPr>
            </w:pPr>
            <w:r w:rsidRPr="00A472B4">
              <w:rPr>
                <w:rFonts w:eastAsia="Arial" w:cstheme="minorHAnsi"/>
                <w:b/>
              </w:rPr>
              <w:t xml:space="preserve">Je splněn minimálně jeden parametr naléhavosti: </w:t>
            </w:r>
          </w:p>
          <w:p w14:paraId="0B2ECC93" w14:textId="77777777" w:rsidR="00012D1D" w:rsidRPr="00F00D0B" w:rsidRDefault="00012D1D" w:rsidP="002F6366">
            <w:pPr>
              <w:numPr>
                <w:ilvl w:val="0"/>
                <w:numId w:val="49"/>
              </w:numPr>
              <w:spacing w:after="7" w:line="282" w:lineRule="auto"/>
              <w:ind w:hanging="360"/>
              <w:rPr>
                <w:rFonts w:cstheme="minorHAnsi"/>
              </w:rPr>
            </w:pPr>
            <w:r w:rsidRPr="00A472B4">
              <w:rPr>
                <w:rFonts w:eastAsia="Arial" w:cstheme="minorHAnsi"/>
              </w:rPr>
              <w:t xml:space="preserve">Škody způsobené incidentem s přibývajícím časem překotně narůstají. </w:t>
            </w:r>
          </w:p>
          <w:p w14:paraId="1D6AE8CA" w14:textId="77777777" w:rsidR="00012D1D" w:rsidRPr="00F00D0B" w:rsidRDefault="00012D1D" w:rsidP="002F6366">
            <w:pPr>
              <w:numPr>
                <w:ilvl w:val="0"/>
                <w:numId w:val="49"/>
              </w:numPr>
              <w:spacing w:line="259" w:lineRule="auto"/>
              <w:ind w:hanging="360"/>
              <w:rPr>
                <w:rFonts w:cstheme="minorHAnsi"/>
              </w:rPr>
            </w:pPr>
            <w:r w:rsidRPr="00A472B4">
              <w:rPr>
                <w:rFonts w:eastAsia="Arial" w:cstheme="minorHAnsi"/>
              </w:rPr>
              <w:t xml:space="preserve">Uživatelé nemohou dokončit naléhavou práci. </w:t>
            </w:r>
          </w:p>
          <w:p w14:paraId="29714881" w14:textId="77777777" w:rsidR="00012D1D" w:rsidRPr="00F00D0B" w:rsidRDefault="00012D1D" w:rsidP="002F6366">
            <w:pPr>
              <w:numPr>
                <w:ilvl w:val="0"/>
                <w:numId w:val="49"/>
              </w:numPr>
              <w:spacing w:after="9" w:line="281" w:lineRule="auto"/>
              <w:ind w:hanging="360"/>
              <w:rPr>
                <w:rFonts w:cstheme="minorHAnsi"/>
              </w:rPr>
            </w:pPr>
            <w:r w:rsidRPr="00A472B4">
              <w:rPr>
                <w:rFonts w:eastAsia="Arial" w:cstheme="minorHAnsi"/>
              </w:rPr>
              <w:t xml:space="preserve">Rychlou reakcí lze zabránit, aby se z malého incidentu stal incident velký. </w:t>
            </w:r>
          </w:p>
          <w:p w14:paraId="79F73C66" w14:textId="77777777" w:rsidR="00012D1D" w:rsidRPr="00F00D0B" w:rsidRDefault="00012D1D" w:rsidP="002F6366">
            <w:pPr>
              <w:numPr>
                <w:ilvl w:val="0"/>
                <w:numId w:val="49"/>
              </w:numPr>
              <w:spacing w:line="259" w:lineRule="auto"/>
              <w:ind w:hanging="360"/>
              <w:rPr>
                <w:rFonts w:cstheme="minorHAnsi"/>
              </w:rPr>
            </w:pPr>
            <w:r w:rsidRPr="00A472B4">
              <w:rPr>
                <w:rFonts w:eastAsia="Arial" w:cstheme="minorHAnsi"/>
              </w:rPr>
              <w:t xml:space="preserve">Je zasaženo několik VIP uživatelů.  </w:t>
            </w:r>
          </w:p>
          <w:p w14:paraId="1CD51675" w14:textId="77777777" w:rsidR="00012D1D" w:rsidRPr="00F00D0B" w:rsidRDefault="00012D1D">
            <w:pPr>
              <w:spacing w:line="259" w:lineRule="auto"/>
              <w:ind w:left="79"/>
              <w:rPr>
                <w:rFonts w:cstheme="minorHAnsi"/>
              </w:rPr>
            </w:pPr>
            <w:r w:rsidRPr="00A472B4">
              <w:rPr>
                <w:rFonts w:eastAsia="Arial" w:cstheme="minorHAnsi"/>
              </w:rPr>
              <w:t>V případě bezpečnostní slabiny bezprostředně hrozí tato úroveň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35CB54A8" w14:textId="77777777" w:rsidR="00012D1D" w:rsidRPr="00F00D0B" w:rsidRDefault="00012D1D">
            <w:pPr>
              <w:spacing w:line="259" w:lineRule="auto"/>
              <w:ind w:left="55"/>
              <w:rPr>
                <w:rFonts w:cstheme="minorHAnsi"/>
              </w:rPr>
            </w:pPr>
            <w:r w:rsidRPr="00A472B4">
              <w:rPr>
                <w:rFonts w:eastAsia="Arial" w:cstheme="minorHAnsi"/>
              </w:rPr>
              <w:t xml:space="preserve">Priorita 1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547B75D1" w14:textId="77777777" w:rsidR="00012D1D" w:rsidRPr="00F00D0B" w:rsidRDefault="00012D1D">
            <w:pPr>
              <w:spacing w:line="259" w:lineRule="auto"/>
              <w:ind w:left="58"/>
              <w:rPr>
                <w:rFonts w:cstheme="minorHAnsi"/>
              </w:rPr>
            </w:pPr>
            <w:r w:rsidRPr="00A472B4">
              <w:rPr>
                <w:rFonts w:eastAsia="Arial" w:cstheme="minorHAnsi"/>
              </w:rPr>
              <w:t xml:space="preserve">Priorita 2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1F63A307" w14:textId="77777777" w:rsidR="00012D1D" w:rsidRPr="00F00D0B" w:rsidRDefault="00012D1D">
            <w:pPr>
              <w:spacing w:line="259" w:lineRule="auto"/>
              <w:ind w:left="55"/>
              <w:rPr>
                <w:rFonts w:cstheme="minorHAnsi"/>
              </w:rPr>
            </w:pPr>
            <w:r w:rsidRPr="00A472B4">
              <w:rPr>
                <w:rFonts w:eastAsia="Arial" w:cstheme="minorHAnsi"/>
              </w:rPr>
              <w:t xml:space="preserve">Priorita 3  </w:t>
            </w:r>
          </w:p>
        </w:tc>
      </w:tr>
      <w:tr w:rsidR="00012D1D" w:rsidRPr="00F00D0B" w14:paraId="1E2C3A94" w14:textId="77777777" w:rsidTr="008C5A47">
        <w:tblPrEx>
          <w:tblCellMar>
            <w:top w:w="4" w:type="dxa"/>
            <w:left w:w="14" w:type="dxa"/>
            <w:bottom w:w="0" w:type="dxa"/>
            <w:right w:w="0" w:type="dxa"/>
          </w:tblCellMar>
        </w:tblPrEx>
        <w:trPr>
          <w:gridAfter w:val="1"/>
          <w:wAfter w:w="36" w:type="dxa"/>
          <w:trHeight w:val="1464"/>
        </w:trPr>
        <w:tc>
          <w:tcPr>
            <w:tcW w:w="6641" w:type="dxa"/>
            <w:gridSpan w:val="6"/>
            <w:tcBorders>
              <w:top w:val="double" w:sz="6" w:space="0" w:color="000000"/>
              <w:left w:val="double" w:sz="6" w:space="0" w:color="000000"/>
              <w:bottom w:val="double" w:sz="6" w:space="0" w:color="000000"/>
              <w:right w:val="double" w:sz="6" w:space="0" w:color="000000"/>
            </w:tcBorders>
          </w:tcPr>
          <w:p w14:paraId="4C1E20FA" w14:textId="77777777" w:rsidR="00012D1D" w:rsidRPr="00F00D0B" w:rsidRDefault="00012D1D">
            <w:pPr>
              <w:spacing w:after="32" w:line="259" w:lineRule="auto"/>
              <w:ind w:left="79"/>
              <w:rPr>
                <w:rFonts w:cstheme="minorHAnsi"/>
              </w:rPr>
            </w:pPr>
            <w:r w:rsidRPr="00A472B4">
              <w:rPr>
                <w:rFonts w:eastAsia="Arial" w:cstheme="minorHAnsi"/>
                <w:b/>
              </w:rPr>
              <w:t xml:space="preserve">Je splněn minimálně jeden parametr naléhavosti: </w:t>
            </w:r>
          </w:p>
          <w:p w14:paraId="3AE40112" w14:textId="77777777" w:rsidR="00012D1D" w:rsidRPr="00F00D0B" w:rsidRDefault="00012D1D" w:rsidP="002F6366">
            <w:pPr>
              <w:numPr>
                <w:ilvl w:val="0"/>
                <w:numId w:val="50"/>
              </w:numPr>
              <w:spacing w:after="7" w:line="283" w:lineRule="auto"/>
              <w:ind w:hanging="360"/>
              <w:rPr>
                <w:rFonts w:cstheme="minorHAnsi"/>
              </w:rPr>
            </w:pPr>
            <w:r w:rsidRPr="00A472B4">
              <w:rPr>
                <w:rFonts w:eastAsia="Arial" w:cstheme="minorHAnsi"/>
              </w:rPr>
              <w:t xml:space="preserve">Škody způsobené incidentem s přibývajícím časem výrazně narůstají. </w:t>
            </w:r>
          </w:p>
          <w:p w14:paraId="5809D8BE" w14:textId="77777777" w:rsidR="00012D1D" w:rsidRPr="00F00D0B" w:rsidRDefault="00012D1D" w:rsidP="002F6366">
            <w:pPr>
              <w:numPr>
                <w:ilvl w:val="0"/>
                <w:numId w:val="50"/>
              </w:numPr>
              <w:spacing w:line="259" w:lineRule="auto"/>
              <w:ind w:hanging="360"/>
              <w:rPr>
                <w:rFonts w:cstheme="minorHAnsi"/>
              </w:rPr>
            </w:pPr>
            <w:r w:rsidRPr="00A472B4">
              <w:rPr>
                <w:rFonts w:eastAsia="Arial" w:cstheme="minorHAnsi"/>
              </w:rPr>
              <w:t xml:space="preserve">Je zasažen jeden VIP uživatel.  </w:t>
            </w:r>
          </w:p>
          <w:p w14:paraId="0CCCDCA0" w14:textId="77777777" w:rsidR="00012D1D" w:rsidRPr="00F00D0B" w:rsidRDefault="00012D1D" w:rsidP="002F6366">
            <w:pPr>
              <w:numPr>
                <w:ilvl w:val="0"/>
                <w:numId w:val="50"/>
              </w:numPr>
              <w:spacing w:line="259" w:lineRule="auto"/>
              <w:ind w:hanging="360"/>
              <w:rPr>
                <w:rFonts w:cstheme="minorHAnsi"/>
              </w:rPr>
            </w:pPr>
            <w:r w:rsidRPr="00A472B4">
              <w:rPr>
                <w:rFonts w:eastAsia="Arial" w:cstheme="minorHAnsi"/>
              </w:rPr>
              <w:t>V případě bezpečnostní slabiny hrozí tato úroveň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2A38934F" w14:textId="77777777" w:rsidR="00012D1D" w:rsidRPr="00F00D0B" w:rsidRDefault="00012D1D">
            <w:pPr>
              <w:spacing w:line="259" w:lineRule="auto"/>
              <w:ind w:left="55"/>
              <w:rPr>
                <w:rFonts w:cstheme="minorHAnsi"/>
              </w:rPr>
            </w:pPr>
            <w:r w:rsidRPr="00A472B4">
              <w:rPr>
                <w:rFonts w:eastAsia="Arial" w:cstheme="minorHAnsi"/>
              </w:rPr>
              <w:t xml:space="preserve">Priorita 2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5778057B" w14:textId="77777777" w:rsidR="00012D1D" w:rsidRPr="00F00D0B" w:rsidRDefault="00012D1D">
            <w:pPr>
              <w:spacing w:line="259" w:lineRule="auto"/>
              <w:ind w:left="58"/>
              <w:rPr>
                <w:rFonts w:cstheme="minorHAnsi"/>
              </w:rPr>
            </w:pPr>
            <w:r w:rsidRPr="00A472B4">
              <w:rPr>
                <w:rFonts w:eastAsia="Arial" w:cstheme="minorHAnsi"/>
              </w:rPr>
              <w:t xml:space="preserve">Priorita 3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327719F9" w14:textId="77777777" w:rsidR="00012D1D" w:rsidRPr="00F00D0B" w:rsidRDefault="00012D1D">
            <w:pPr>
              <w:spacing w:line="259" w:lineRule="auto"/>
              <w:ind w:left="55"/>
              <w:rPr>
                <w:rFonts w:cstheme="minorHAnsi"/>
              </w:rPr>
            </w:pPr>
            <w:r w:rsidRPr="00A472B4">
              <w:rPr>
                <w:rFonts w:eastAsia="Arial" w:cstheme="minorHAnsi"/>
              </w:rPr>
              <w:t xml:space="preserve">Priorita 4  </w:t>
            </w:r>
          </w:p>
        </w:tc>
      </w:tr>
      <w:tr w:rsidR="00012D1D" w:rsidRPr="00F00D0B" w14:paraId="73D625F5" w14:textId="77777777" w:rsidTr="008C5A47">
        <w:tblPrEx>
          <w:tblCellMar>
            <w:top w:w="4" w:type="dxa"/>
            <w:left w:w="14" w:type="dxa"/>
            <w:bottom w:w="0" w:type="dxa"/>
            <w:right w:w="0" w:type="dxa"/>
          </w:tblCellMar>
        </w:tblPrEx>
        <w:trPr>
          <w:gridAfter w:val="1"/>
          <w:wAfter w:w="36" w:type="dxa"/>
          <w:trHeight w:val="1466"/>
        </w:trPr>
        <w:tc>
          <w:tcPr>
            <w:tcW w:w="6641" w:type="dxa"/>
            <w:gridSpan w:val="6"/>
            <w:tcBorders>
              <w:top w:val="double" w:sz="6" w:space="0" w:color="000000"/>
              <w:left w:val="double" w:sz="6" w:space="0" w:color="000000"/>
              <w:bottom w:val="double" w:sz="6" w:space="0" w:color="000000"/>
              <w:right w:val="double" w:sz="6" w:space="0" w:color="000000"/>
            </w:tcBorders>
          </w:tcPr>
          <w:p w14:paraId="21D0006E" w14:textId="77777777" w:rsidR="00012D1D" w:rsidRPr="00F00D0B" w:rsidRDefault="00012D1D">
            <w:pPr>
              <w:spacing w:after="32" w:line="259" w:lineRule="auto"/>
              <w:ind w:left="79"/>
              <w:rPr>
                <w:rFonts w:cstheme="minorHAnsi"/>
              </w:rPr>
            </w:pPr>
            <w:r w:rsidRPr="00A472B4">
              <w:rPr>
                <w:rFonts w:eastAsia="Arial" w:cstheme="minorHAnsi"/>
                <w:b/>
              </w:rPr>
              <w:t xml:space="preserve">Je splněn minimálně jeden parametr naléhavosti: </w:t>
            </w:r>
          </w:p>
          <w:p w14:paraId="43AD4C6F" w14:textId="77777777" w:rsidR="00012D1D" w:rsidRPr="00F00D0B" w:rsidRDefault="00012D1D" w:rsidP="002F6366">
            <w:pPr>
              <w:numPr>
                <w:ilvl w:val="0"/>
                <w:numId w:val="51"/>
              </w:numPr>
              <w:spacing w:after="11" w:line="279" w:lineRule="auto"/>
              <w:ind w:hanging="360"/>
              <w:jc w:val="both"/>
              <w:rPr>
                <w:rFonts w:cstheme="minorHAnsi"/>
              </w:rPr>
            </w:pPr>
            <w:r w:rsidRPr="00A472B4">
              <w:rPr>
                <w:rFonts w:eastAsia="Arial" w:cstheme="minorHAnsi"/>
              </w:rPr>
              <w:t xml:space="preserve">Škody způsobené incidentem s přibývajícím časem jen nepatrně narůstají. </w:t>
            </w:r>
          </w:p>
          <w:p w14:paraId="6A5A1B4F" w14:textId="77777777" w:rsidR="00012D1D" w:rsidRPr="00F00D0B" w:rsidRDefault="00012D1D" w:rsidP="002F6366">
            <w:pPr>
              <w:numPr>
                <w:ilvl w:val="0"/>
                <w:numId w:val="51"/>
              </w:numPr>
              <w:spacing w:line="259" w:lineRule="auto"/>
              <w:ind w:hanging="360"/>
              <w:jc w:val="both"/>
              <w:rPr>
                <w:rFonts w:cstheme="minorHAnsi"/>
              </w:rPr>
            </w:pPr>
            <w:r w:rsidRPr="00A472B4">
              <w:rPr>
                <w:rFonts w:eastAsia="Arial" w:cstheme="minorHAnsi"/>
              </w:rPr>
              <w:t xml:space="preserve">Uživatelé nemohou dokončit práci, která není naléhavá. </w:t>
            </w:r>
          </w:p>
          <w:p w14:paraId="1DD68F80" w14:textId="77777777" w:rsidR="00012D1D" w:rsidRPr="00F00D0B" w:rsidRDefault="00012D1D" w:rsidP="002F6366">
            <w:pPr>
              <w:numPr>
                <w:ilvl w:val="0"/>
                <w:numId w:val="51"/>
              </w:numPr>
              <w:spacing w:line="259" w:lineRule="auto"/>
              <w:ind w:hanging="360"/>
              <w:jc w:val="both"/>
              <w:rPr>
                <w:rFonts w:cstheme="minorHAnsi"/>
              </w:rPr>
            </w:pPr>
            <w:r w:rsidRPr="00A472B4">
              <w:rPr>
                <w:rFonts w:eastAsia="Arial" w:cstheme="minorHAnsi"/>
              </w:rPr>
              <w:t>V případě bezpečnostní slabiny by mohlo dojít k hrozbě této úrovně naléhavosti.</w:t>
            </w:r>
            <w:r w:rsidRPr="00A472B4">
              <w:rPr>
                <w:rFonts w:eastAsia="Arial" w:cstheme="minorHAnsi"/>
                <w:b/>
              </w:rPr>
              <w:t xml:space="preserve"> </w:t>
            </w:r>
          </w:p>
        </w:tc>
        <w:tc>
          <w:tcPr>
            <w:tcW w:w="1270" w:type="dxa"/>
            <w:gridSpan w:val="3"/>
            <w:tcBorders>
              <w:top w:val="double" w:sz="6" w:space="0" w:color="000000"/>
              <w:left w:val="double" w:sz="6" w:space="0" w:color="000000"/>
              <w:bottom w:val="double" w:sz="6" w:space="0" w:color="000000"/>
              <w:right w:val="double" w:sz="6" w:space="0" w:color="000000"/>
            </w:tcBorders>
            <w:vAlign w:val="center"/>
          </w:tcPr>
          <w:p w14:paraId="4B4BE742" w14:textId="77777777" w:rsidR="00012D1D" w:rsidRPr="00F00D0B" w:rsidRDefault="00012D1D">
            <w:pPr>
              <w:spacing w:line="259" w:lineRule="auto"/>
              <w:ind w:left="55"/>
              <w:rPr>
                <w:rFonts w:cstheme="minorHAnsi"/>
              </w:rPr>
            </w:pPr>
            <w:r w:rsidRPr="00A472B4">
              <w:rPr>
                <w:rFonts w:eastAsia="Arial" w:cstheme="minorHAnsi"/>
              </w:rPr>
              <w:t xml:space="preserve">Priorita 3 </w:t>
            </w:r>
          </w:p>
        </w:tc>
        <w:tc>
          <w:tcPr>
            <w:tcW w:w="1273" w:type="dxa"/>
            <w:gridSpan w:val="4"/>
            <w:tcBorders>
              <w:top w:val="double" w:sz="6" w:space="0" w:color="000000"/>
              <w:left w:val="double" w:sz="6" w:space="0" w:color="000000"/>
              <w:bottom w:val="double" w:sz="6" w:space="0" w:color="000000"/>
              <w:right w:val="double" w:sz="6" w:space="0" w:color="000000"/>
            </w:tcBorders>
            <w:vAlign w:val="center"/>
          </w:tcPr>
          <w:p w14:paraId="39F3ACF0" w14:textId="77777777" w:rsidR="00012D1D" w:rsidRPr="00F00D0B" w:rsidRDefault="00012D1D">
            <w:pPr>
              <w:spacing w:line="259" w:lineRule="auto"/>
              <w:ind w:left="58"/>
              <w:rPr>
                <w:rFonts w:cstheme="minorHAnsi"/>
              </w:rPr>
            </w:pPr>
            <w:r w:rsidRPr="00A472B4">
              <w:rPr>
                <w:rFonts w:eastAsia="Arial" w:cstheme="minorHAnsi"/>
              </w:rPr>
              <w:t xml:space="preserve">Priorita 4 </w:t>
            </w:r>
          </w:p>
        </w:tc>
        <w:tc>
          <w:tcPr>
            <w:tcW w:w="1021" w:type="dxa"/>
            <w:gridSpan w:val="3"/>
            <w:tcBorders>
              <w:top w:val="double" w:sz="6" w:space="0" w:color="000000"/>
              <w:left w:val="double" w:sz="6" w:space="0" w:color="000000"/>
              <w:bottom w:val="double" w:sz="6" w:space="0" w:color="000000"/>
              <w:right w:val="double" w:sz="6" w:space="0" w:color="000000"/>
            </w:tcBorders>
            <w:vAlign w:val="center"/>
          </w:tcPr>
          <w:p w14:paraId="543E447C" w14:textId="77777777" w:rsidR="00012D1D" w:rsidRPr="00F00D0B" w:rsidRDefault="00012D1D">
            <w:pPr>
              <w:spacing w:line="259" w:lineRule="auto"/>
              <w:ind w:left="55"/>
              <w:rPr>
                <w:rFonts w:cstheme="minorHAnsi"/>
              </w:rPr>
            </w:pPr>
            <w:r w:rsidRPr="00A472B4">
              <w:rPr>
                <w:rFonts w:eastAsia="Arial" w:cstheme="minorHAnsi"/>
              </w:rPr>
              <w:t xml:space="preserve">Priorita 4 </w:t>
            </w:r>
          </w:p>
        </w:tc>
      </w:tr>
      <w:tr w:rsidR="00012D1D" w:rsidRPr="00F00D0B" w14:paraId="005B7DB3" w14:textId="77777777" w:rsidTr="008C5A47">
        <w:tblPrEx>
          <w:tblCellMar>
            <w:top w:w="4" w:type="dxa"/>
            <w:left w:w="14" w:type="dxa"/>
            <w:bottom w:w="0" w:type="dxa"/>
            <w:right w:w="0" w:type="dxa"/>
          </w:tblCellMar>
        </w:tblPrEx>
        <w:trPr>
          <w:gridAfter w:val="1"/>
          <w:wAfter w:w="36" w:type="dxa"/>
          <w:trHeight w:val="272"/>
        </w:trPr>
        <w:tc>
          <w:tcPr>
            <w:tcW w:w="10205" w:type="dxa"/>
            <w:gridSpan w:val="16"/>
            <w:tcBorders>
              <w:top w:val="double" w:sz="6" w:space="0" w:color="000000"/>
              <w:left w:val="double" w:sz="6" w:space="0" w:color="000000"/>
              <w:bottom w:val="double" w:sz="6" w:space="0" w:color="000000"/>
              <w:right w:val="double" w:sz="6" w:space="0" w:color="000000"/>
            </w:tcBorders>
            <w:shd w:val="clear" w:color="auto" w:fill="00B050"/>
          </w:tcPr>
          <w:p w14:paraId="2E025925" w14:textId="77777777" w:rsidR="00003068" w:rsidRDefault="00012D1D">
            <w:pPr>
              <w:spacing w:line="259" w:lineRule="auto"/>
              <w:ind w:left="79"/>
              <w:rPr>
                <w:rFonts w:eastAsia="Arial" w:cstheme="minorHAnsi"/>
                <w:b/>
              </w:rPr>
            </w:pPr>
            <w:r w:rsidRPr="00A472B4">
              <w:rPr>
                <w:rFonts w:eastAsia="Arial" w:cstheme="minorHAnsi"/>
                <w:b/>
              </w:rPr>
              <w:t xml:space="preserve"> </w:t>
            </w:r>
          </w:p>
          <w:p w14:paraId="6DBE946C" w14:textId="77777777" w:rsidR="00003068" w:rsidRDefault="00003068">
            <w:pPr>
              <w:spacing w:line="259" w:lineRule="auto"/>
              <w:ind w:left="79"/>
              <w:rPr>
                <w:rFonts w:eastAsia="Arial" w:cstheme="minorHAnsi"/>
                <w:b/>
              </w:rPr>
            </w:pPr>
          </w:p>
          <w:p w14:paraId="108724D2" w14:textId="77777777" w:rsidR="00003068" w:rsidRDefault="00003068">
            <w:pPr>
              <w:spacing w:line="259" w:lineRule="auto"/>
              <w:ind w:left="79"/>
              <w:rPr>
                <w:rFonts w:eastAsia="Arial" w:cstheme="minorHAnsi"/>
                <w:b/>
              </w:rPr>
            </w:pPr>
          </w:p>
          <w:p w14:paraId="226CC937" w14:textId="77777777" w:rsidR="00003068" w:rsidRDefault="00003068">
            <w:pPr>
              <w:spacing w:line="259" w:lineRule="auto"/>
              <w:ind w:left="79"/>
              <w:rPr>
                <w:rFonts w:eastAsia="Arial" w:cstheme="minorHAnsi"/>
                <w:b/>
              </w:rPr>
            </w:pPr>
          </w:p>
          <w:p w14:paraId="6067E8F8" w14:textId="77777777" w:rsidR="00003068" w:rsidRDefault="00003068">
            <w:pPr>
              <w:spacing w:line="259" w:lineRule="auto"/>
              <w:ind w:left="79"/>
              <w:rPr>
                <w:rFonts w:eastAsia="Arial" w:cstheme="minorHAnsi"/>
                <w:b/>
              </w:rPr>
            </w:pPr>
          </w:p>
          <w:p w14:paraId="797B0AD5" w14:textId="427011CE" w:rsidR="00012D1D" w:rsidRPr="00F00D0B" w:rsidRDefault="00012D1D">
            <w:pPr>
              <w:spacing w:line="259" w:lineRule="auto"/>
              <w:ind w:left="79"/>
              <w:rPr>
                <w:rFonts w:cstheme="minorHAnsi"/>
              </w:rPr>
            </w:pPr>
            <w:r w:rsidRPr="00A472B4">
              <w:rPr>
                <w:rFonts w:eastAsia="Arial" w:cstheme="minorHAnsi"/>
                <w:b/>
              </w:rPr>
              <w:lastRenderedPageBreak/>
              <w:t xml:space="preserve">Parametry SLA </w:t>
            </w:r>
          </w:p>
        </w:tc>
      </w:tr>
      <w:tr w:rsidR="00012D1D" w:rsidRPr="00F00D0B" w14:paraId="45212E07" w14:textId="77777777" w:rsidTr="008C5A47">
        <w:tblPrEx>
          <w:tblCellMar>
            <w:top w:w="4" w:type="dxa"/>
            <w:left w:w="14" w:type="dxa"/>
            <w:bottom w:w="0" w:type="dxa"/>
            <w:right w:w="0" w:type="dxa"/>
          </w:tblCellMar>
        </w:tblPrEx>
        <w:trPr>
          <w:gridAfter w:val="1"/>
          <w:wAfter w:w="36" w:type="dxa"/>
          <w:trHeight w:val="379"/>
        </w:trPr>
        <w:tc>
          <w:tcPr>
            <w:tcW w:w="2121" w:type="dxa"/>
            <w:gridSpan w:val="2"/>
            <w:vMerge w:val="restart"/>
            <w:tcBorders>
              <w:top w:val="double" w:sz="6" w:space="0" w:color="000000"/>
              <w:left w:val="double" w:sz="6" w:space="0" w:color="000000"/>
              <w:bottom w:val="double" w:sz="6" w:space="0" w:color="000000"/>
              <w:right w:val="double" w:sz="6" w:space="0" w:color="000000"/>
            </w:tcBorders>
            <w:vAlign w:val="center"/>
          </w:tcPr>
          <w:p w14:paraId="50F1FA4B" w14:textId="77777777" w:rsidR="00012D1D" w:rsidRPr="00F00D0B" w:rsidRDefault="00012D1D">
            <w:pPr>
              <w:spacing w:line="259" w:lineRule="auto"/>
              <w:ind w:left="79"/>
              <w:rPr>
                <w:rFonts w:cstheme="minorHAnsi"/>
              </w:rPr>
            </w:pPr>
            <w:r w:rsidRPr="00A472B4">
              <w:rPr>
                <w:rFonts w:eastAsia="Arial" w:cstheme="minorHAnsi"/>
                <w:b/>
              </w:rPr>
              <w:lastRenderedPageBreak/>
              <w:t xml:space="preserve">Úroveň služby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6E1BE6E9" w14:textId="77777777" w:rsidR="00012D1D" w:rsidRPr="00F00D0B" w:rsidRDefault="00012D1D">
            <w:pPr>
              <w:spacing w:line="259" w:lineRule="auto"/>
              <w:ind w:left="55"/>
              <w:rPr>
                <w:rFonts w:cstheme="minorHAnsi"/>
              </w:rPr>
            </w:pPr>
            <w:r w:rsidRPr="00A472B4">
              <w:rPr>
                <w:rFonts w:eastAsia="Arial" w:cstheme="minorHAnsi"/>
                <w:b/>
              </w:rPr>
              <w:t xml:space="preserve">Provozní doba systému </w:t>
            </w:r>
          </w:p>
        </w:tc>
        <w:tc>
          <w:tcPr>
            <w:tcW w:w="1979" w:type="dxa"/>
            <w:vMerge w:val="restart"/>
            <w:tcBorders>
              <w:top w:val="double" w:sz="6" w:space="0" w:color="000000"/>
              <w:left w:val="double" w:sz="6" w:space="0" w:color="000000"/>
              <w:bottom w:val="double" w:sz="6" w:space="0" w:color="000000"/>
              <w:right w:val="double" w:sz="6" w:space="0" w:color="000000"/>
            </w:tcBorders>
          </w:tcPr>
          <w:p w14:paraId="3F7674CD" w14:textId="77777777" w:rsidR="00012D1D" w:rsidRPr="00F00D0B" w:rsidRDefault="00012D1D">
            <w:pPr>
              <w:spacing w:line="259" w:lineRule="auto"/>
              <w:ind w:left="55"/>
              <w:rPr>
                <w:rFonts w:cstheme="minorHAnsi"/>
              </w:rPr>
            </w:pPr>
            <w:r w:rsidRPr="00A472B4">
              <w:rPr>
                <w:rFonts w:eastAsia="Arial" w:cstheme="minorHAnsi"/>
                <w:b/>
              </w:rPr>
              <w:t xml:space="preserve">Reakční doba (h) </w:t>
            </w:r>
          </w:p>
        </w:tc>
        <w:tc>
          <w:tcPr>
            <w:tcW w:w="3564" w:type="dxa"/>
            <w:gridSpan w:val="10"/>
            <w:tcBorders>
              <w:top w:val="double" w:sz="6" w:space="0" w:color="000000"/>
              <w:left w:val="double" w:sz="6" w:space="0" w:color="000000"/>
              <w:bottom w:val="double" w:sz="6" w:space="0" w:color="000000"/>
              <w:right w:val="double" w:sz="6" w:space="0" w:color="000000"/>
            </w:tcBorders>
          </w:tcPr>
          <w:p w14:paraId="3E6BB590" w14:textId="77777777" w:rsidR="00012D1D" w:rsidRPr="00F00D0B" w:rsidRDefault="00012D1D">
            <w:pPr>
              <w:spacing w:line="259" w:lineRule="auto"/>
              <w:ind w:left="58"/>
              <w:rPr>
                <w:rFonts w:cstheme="minorHAnsi"/>
              </w:rPr>
            </w:pPr>
            <w:r w:rsidRPr="00A472B4">
              <w:rPr>
                <w:rFonts w:eastAsia="Arial" w:cstheme="minorHAnsi"/>
                <w:b/>
              </w:rPr>
              <w:t xml:space="preserve">Priorita požadavku </w:t>
            </w:r>
          </w:p>
        </w:tc>
      </w:tr>
      <w:tr w:rsidR="00012D1D" w:rsidRPr="00F00D0B" w14:paraId="17D59CBA" w14:textId="77777777" w:rsidTr="008C5A47">
        <w:tblPrEx>
          <w:tblCellMar>
            <w:top w:w="4" w:type="dxa"/>
            <w:left w:w="14" w:type="dxa"/>
            <w:bottom w:w="0" w:type="dxa"/>
            <w:right w:w="0" w:type="dxa"/>
          </w:tblCellMar>
        </w:tblPrEx>
        <w:trPr>
          <w:gridAfter w:val="1"/>
          <w:wAfter w:w="36" w:type="dxa"/>
          <w:trHeight w:val="274"/>
        </w:trPr>
        <w:tc>
          <w:tcPr>
            <w:tcW w:w="2121" w:type="dxa"/>
            <w:gridSpan w:val="2"/>
            <w:vMerge/>
            <w:tcBorders>
              <w:top w:val="nil"/>
              <w:left w:val="double" w:sz="6" w:space="0" w:color="000000"/>
              <w:bottom w:val="double" w:sz="6" w:space="0" w:color="000000"/>
              <w:right w:val="double" w:sz="6" w:space="0" w:color="000000"/>
            </w:tcBorders>
          </w:tcPr>
          <w:p w14:paraId="24EF9EC8" w14:textId="77777777" w:rsidR="00012D1D" w:rsidRPr="00F00D0B" w:rsidRDefault="00012D1D">
            <w:pPr>
              <w:spacing w:after="160" w:line="259" w:lineRule="auto"/>
              <w:rPr>
                <w:rFonts w:cstheme="minorHAnsi"/>
              </w:rPr>
            </w:pPr>
          </w:p>
        </w:tc>
        <w:tc>
          <w:tcPr>
            <w:tcW w:w="0" w:type="auto"/>
            <w:gridSpan w:val="3"/>
            <w:vMerge/>
            <w:tcBorders>
              <w:top w:val="nil"/>
              <w:left w:val="double" w:sz="6" w:space="0" w:color="000000"/>
              <w:bottom w:val="double" w:sz="6" w:space="0" w:color="000000"/>
              <w:right w:val="double" w:sz="6" w:space="0" w:color="000000"/>
            </w:tcBorders>
          </w:tcPr>
          <w:p w14:paraId="17AB2923" w14:textId="77777777" w:rsidR="00012D1D" w:rsidRPr="00F00D0B" w:rsidRDefault="00012D1D">
            <w:pPr>
              <w:spacing w:after="160" w:line="259" w:lineRule="auto"/>
              <w:rPr>
                <w:rFonts w:cstheme="minorHAnsi"/>
              </w:rPr>
            </w:pPr>
          </w:p>
        </w:tc>
        <w:tc>
          <w:tcPr>
            <w:tcW w:w="1979" w:type="dxa"/>
            <w:vMerge/>
            <w:tcBorders>
              <w:top w:val="nil"/>
              <w:left w:val="double" w:sz="6" w:space="0" w:color="000000"/>
              <w:bottom w:val="double" w:sz="6" w:space="0" w:color="000000"/>
              <w:right w:val="double" w:sz="6" w:space="0" w:color="000000"/>
            </w:tcBorders>
          </w:tcPr>
          <w:p w14:paraId="1C55EC53" w14:textId="77777777" w:rsidR="00012D1D" w:rsidRPr="00F00D0B" w:rsidRDefault="00012D1D">
            <w:pPr>
              <w:spacing w:after="160" w:line="259" w:lineRule="auto"/>
              <w:rPr>
                <w:rFonts w:cstheme="minorHAnsi"/>
              </w:rPr>
            </w:pPr>
          </w:p>
        </w:tc>
        <w:tc>
          <w:tcPr>
            <w:tcW w:w="707" w:type="dxa"/>
            <w:gridSpan w:val="2"/>
            <w:tcBorders>
              <w:top w:val="double" w:sz="6" w:space="0" w:color="000000"/>
              <w:left w:val="double" w:sz="6" w:space="0" w:color="000000"/>
              <w:bottom w:val="double" w:sz="6" w:space="0" w:color="000000"/>
              <w:right w:val="double" w:sz="6" w:space="0" w:color="000000"/>
            </w:tcBorders>
          </w:tcPr>
          <w:p w14:paraId="2757E001" w14:textId="77777777" w:rsidR="00012D1D" w:rsidRPr="00F00D0B" w:rsidRDefault="00012D1D">
            <w:pPr>
              <w:spacing w:line="259" w:lineRule="auto"/>
              <w:ind w:left="58"/>
              <w:rPr>
                <w:rFonts w:cstheme="minorHAnsi"/>
              </w:rPr>
            </w:pPr>
            <w:r w:rsidRPr="00A472B4">
              <w:rPr>
                <w:rFonts w:eastAsia="Arial" w:cstheme="minorHAnsi"/>
                <w:b/>
              </w:rPr>
              <w:t xml:space="preserve">1 </w:t>
            </w:r>
          </w:p>
        </w:tc>
        <w:tc>
          <w:tcPr>
            <w:tcW w:w="991" w:type="dxa"/>
            <w:gridSpan w:val="3"/>
            <w:tcBorders>
              <w:top w:val="double" w:sz="6" w:space="0" w:color="000000"/>
              <w:left w:val="double" w:sz="6" w:space="0" w:color="000000"/>
              <w:bottom w:val="double" w:sz="6" w:space="0" w:color="000000"/>
              <w:right w:val="double" w:sz="6" w:space="0" w:color="000000"/>
            </w:tcBorders>
          </w:tcPr>
          <w:p w14:paraId="71395483" w14:textId="77777777" w:rsidR="00012D1D" w:rsidRPr="00F00D0B" w:rsidRDefault="00012D1D">
            <w:pPr>
              <w:spacing w:line="259" w:lineRule="auto"/>
              <w:ind w:left="55"/>
              <w:rPr>
                <w:rFonts w:cstheme="minorHAnsi"/>
              </w:rPr>
            </w:pPr>
            <w:r w:rsidRPr="00A472B4">
              <w:rPr>
                <w:rFonts w:eastAsia="Arial" w:cstheme="minorHAnsi"/>
                <w:b/>
              </w:rPr>
              <w:t xml:space="preserve">2 </w:t>
            </w:r>
          </w:p>
        </w:tc>
        <w:tc>
          <w:tcPr>
            <w:tcW w:w="988" w:type="dxa"/>
            <w:gridSpan w:val="4"/>
            <w:tcBorders>
              <w:top w:val="double" w:sz="6" w:space="0" w:color="000000"/>
              <w:left w:val="double" w:sz="6" w:space="0" w:color="000000"/>
              <w:bottom w:val="double" w:sz="6" w:space="0" w:color="000000"/>
              <w:right w:val="double" w:sz="6" w:space="0" w:color="000000"/>
            </w:tcBorders>
          </w:tcPr>
          <w:p w14:paraId="3F6C10BD" w14:textId="77777777" w:rsidR="00012D1D" w:rsidRPr="00F00D0B" w:rsidRDefault="00012D1D">
            <w:pPr>
              <w:spacing w:line="259" w:lineRule="auto"/>
              <w:ind w:left="56"/>
              <w:rPr>
                <w:rFonts w:cstheme="minorHAnsi"/>
              </w:rPr>
            </w:pPr>
            <w:r w:rsidRPr="00A472B4">
              <w:rPr>
                <w:rFonts w:eastAsia="Arial" w:cstheme="minorHAnsi"/>
                <w:b/>
              </w:rPr>
              <w:t xml:space="preserve">3 </w:t>
            </w:r>
          </w:p>
        </w:tc>
        <w:tc>
          <w:tcPr>
            <w:tcW w:w="878" w:type="dxa"/>
            <w:tcBorders>
              <w:top w:val="double" w:sz="6" w:space="0" w:color="000000"/>
              <w:left w:val="double" w:sz="6" w:space="0" w:color="000000"/>
              <w:bottom w:val="double" w:sz="6" w:space="0" w:color="000000"/>
              <w:right w:val="double" w:sz="6" w:space="0" w:color="000000"/>
            </w:tcBorders>
          </w:tcPr>
          <w:p w14:paraId="2FCAF2E9" w14:textId="59D436F9" w:rsidR="00012D1D" w:rsidRPr="00F00D0B" w:rsidRDefault="00012D1D">
            <w:pPr>
              <w:spacing w:line="259" w:lineRule="auto"/>
              <w:ind w:left="55"/>
              <w:rPr>
                <w:rFonts w:cstheme="minorHAnsi"/>
              </w:rPr>
            </w:pPr>
            <w:r w:rsidRPr="00A472B4">
              <w:rPr>
                <w:rFonts w:eastAsia="Arial" w:cstheme="minorHAnsi"/>
                <w:b/>
              </w:rPr>
              <w:t xml:space="preserve">4 </w:t>
            </w:r>
          </w:p>
        </w:tc>
      </w:tr>
      <w:tr w:rsidR="00012D1D" w:rsidRPr="00F00D0B" w14:paraId="55C16252" w14:textId="77777777" w:rsidTr="008C5A47">
        <w:tblPrEx>
          <w:tblCellMar>
            <w:top w:w="4" w:type="dxa"/>
            <w:left w:w="14" w:type="dxa"/>
            <w:bottom w:w="0" w:type="dxa"/>
            <w:right w:w="0" w:type="dxa"/>
          </w:tblCellMar>
        </w:tblPrEx>
        <w:trPr>
          <w:gridAfter w:val="1"/>
          <w:wAfter w:w="36" w:type="dxa"/>
          <w:trHeight w:val="374"/>
        </w:trPr>
        <w:tc>
          <w:tcPr>
            <w:tcW w:w="2121" w:type="dxa"/>
            <w:gridSpan w:val="2"/>
            <w:vMerge w:val="restart"/>
            <w:tcBorders>
              <w:top w:val="double" w:sz="6" w:space="0" w:color="000000"/>
              <w:left w:val="double" w:sz="6" w:space="0" w:color="000000"/>
              <w:bottom w:val="double" w:sz="6" w:space="0" w:color="000000"/>
              <w:right w:val="double" w:sz="6" w:space="0" w:color="000000"/>
            </w:tcBorders>
            <w:vAlign w:val="center"/>
          </w:tcPr>
          <w:p w14:paraId="78EA5B5E" w14:textId="77777777" w:rsidR="00012D1D" w:rsidRPr="00F00D0B" w:rsidRDefault="00012D1D">
            <w:pPr>
              <w:spacing w:line="259" w:lineRule="auto"/>
              <w:ind w:left="79"/>
              <w:rPr>
                <w:rFonts w:cstheme="minorHAnsi"/>
              </w:rPr>
            </w:pPr>
            <w:r w:rsidRPr="00A472B4">
              <w:rPr>
                <w:rFonts w:eastAsia="Arial" w:cstheme="minorHAnsi"/>
                <w:b/>
              </w:rPr>
              <w:t xml:space="preserve">Bronz </w:t>
            </w:r>
          </w:p>
        </w:tc>
        <w:tc>
          <w:tcPr>
            <w:tcW w:w="2541" w:type="dxa"/>
            <w:gridSpan w:val="3"/>
            <w:vMerge w:val="restart"/>
            <w:tcBorders>
              <w:top w:val="double" w:sz="6" w:space="0" w:color="000000"/>
              <w:left w:val="double" w:sz="6" w:space="0" w:color="000000"/>
              <w:bottom w:val="double" w:sz="6" w:space="0" w:color="000000"/>
              <w:right w:val="double" w:sz="6" w:space="0" w:color="000000"/>
            </w:tcBorders>
            <w:vAlign w:val="center"/>
          </w:tcPr>
          <w:p w14:paraId="51C01025" w14:textId="77777777" w:rsidR="00012D1D" w:rsidRPr="00F00D0B" w:rsidRDefault="00012D1D">
            <w:pPr>
              <w:spacing w:line="259" w:lineRule="auto"/>
              <w:ind w:left="55"/>
              <w:rPr>
                <w:rFonts w:cstheme="minorHAnsi"/>
              </w:rPr>
            </w:pPr>
            <w:r w:rsidRPr="00A472B4">
              <w:rPr>
                <w:rFonts w:eastAsia="Arial" w:cstheme="minorHAnsi"/>
              </w:rPr>
              <w:t xml:space="preserve">5 x 8 (8 – 16 h) </w:t>
            </w:r>
          </w:p>
        </w:tc>
        <w:tc>
          <w:tcPr>
            <w:tcW w:w="1979" w:type="dxa"/>
            <w:tcBorders>
              <w:top w:val="double" w:sz="6" w:space="0" w:color="000000"/>
              <w:left w:val="double" w:sz="6" w:space="0" w:color="000000"/>
              <w:bottom w:val="double" w:sz="6" w:space="0" w:color="000000"/>
              <w:right w:val="double" w:sz="6" w:space="0" w:color="000000"/>
            </w:tcBorders>
          </w:tcPr>
          <w:p w14:paraId="503843F7" w14:textId="1C829B33" w:rsidR="00012D1D" w:rsidRPr="00E27314" w:rsidRDefault="00012D1D">
            <w:pPr>
              <w:spacing w:line="259" w:lineRule="auto"/>
              <w:ind w:left="55"/>
              <w:rPr>
                <w:rFonts w:cstheme="minorHAnsi"/>
              </w:rPr>
            </w:pPr>
            <w:r w:rsidRPr="00A472B4">
              <w:rPr>
                <w:rFonts w:eastAsia="Arial" w:cstheme="minorHAnsi"/>
                <w:b/>
              </w:rPr>
              <w:t xml:space="preserve">Odpověď </w:t>
            </w:r>
          </w:p>
        </w:tc>
        <w:tc>
          <w:tcPr>
            <w:tcW w:w="707" w:type="dxa"/>
            <w:gridSpan w:val="2"/>
            <w:tcBorders>
              <w:top w:val="double" w:sz="6" w:space="0" w:color="000000"/>
              <w:left w:val="double" w:sz="6" w:space="0" w:color="000000"/>
              <w:bottom w:val="double" w:sz="6" w:space="0" w:color="000000"/>
              <w:right w:val="double" w:sz="6" w:space="0" w:color="000000"/>
            </w:tcBorders>
          </w:tcPr>
          <w:p w14:paraId="1994437C" w14:textId="77777777" w:rsidR="00012D1D" w:rsidRPr="00F00D0B" w:rsidRDefault="00012D1D">
            <w:pPr>
              <w:spacing w:line="259" w:lineRule="auto"/>
              <w:ind w:left="58"/>
              <w:rPr>
                <w:rFonts w:cstheme="minorHAnsi"/>
              </w:rPr>
            </w:pPr>
            <w:r w:rsidRPr="00A472B4">
              <w:rPr>
                <w:rFonts w:eastAsia="Arial" w:cstheme="minorHAnsi"/>
                <w:b/>
              </w:rPr>
              <w:t xml:space="preserve">6 </w:t>
            </w:r>
          </w:p>
        </w:tc>
        <w:tc>
          <w:tcPr>
            <w:tcW w:w="991" w:type="dxa"/>
            <w:gridSpan w:val="3"/>
            <w:tcBorders>
              <w:top w:val="double" w:sz="6" w:space="0" w:color="000000"/>
              <w:left w:val="double" w:sz="6" w:space="0" w:color="000000"/>
              <w:bottom w:val="double" w:sz="6" w:space="0" w:color="000000"/>
              <w:right w:val="double" w:sz="6" w:space="0" w:color="000000"/>
            </w:tcBorders>
          </w:tcPr>
          <w:p w14:paraId="67ED9CF9" w14:textId="77777777" w:rsidR="00012D1D" w:rsidRPr="00F00D0B" w:rsidRDefault="00012D1D">
            <w:pPr>
              <w:spacing w:line="259" w:lineRule="auto"/>
              <w:ind w:left="55"/>
              <w:rPr>
                <w:rFonts w:cstheme="minorHAnsi"/>
              </w:rPr>
            </w:pPr>
            <w:r w:rsidRPr="00A472B4">
              <w:rPr>
                <w:rFonts w:eastAsia="Arial" w:cstheme="minorHAnsi"/>
                <w:b/>
              </w:rPr>
              <w:t xml:space="preserve">8 </w:t>
            </w:r>
          </w:p>
        </w:tc>
        <w:tc>
          <w:tcPr>
            <w:tcW w:w="988" w:type="dxa"/>
            <w:gridSpan w:val="4"/>
            <w:tcBorders>
              <w:top w:val="double" w:sz="6" w:space="0" w:color="000000"/>
              <w:left w:val="double" w:sz="6" w:space="0" w:color="000000"/>
              <w:bottom w:val="double" w:sz="6" w:space="0" w:color="000000"/>
              <w:right w:val="double" w:sz="6" w:space="0" w:color="000000"/>
            </w:tcBorders>
          </w:tcPr>
          <w:p w14:paraId="21ABEDC0" w14:textId="77777777" w:rsidR="00012D1D" w:rsidRPr="00F00D0B" w:rsidRDefault="00012D1D">
            <w:pPr>
              <w:spacing w:line="259" w:lineRule="auto"/>
              <w:ind w:left="56"/>
              <w:rPr>
                <w:rFonts w:cstheme="minorHAnsi"/>
              </w:rPr>
            </w:pPr>
            <w:r w:rsidRPr="00A472B4">
              <w:rPr>
                <w:rFonts w:eastAsia="Arial" w:cstheme="minorHAnsi"/>
                <w:b/>
              </w:rPr>
              <w:t xml:space="preserve">16 </w:t>
            </w:r>
          </w:p>
        </w:tc>
        <w:tc>
          <w:tcPr>
            <w:tcW w:w="878" w:type="dxa"/>
            <w:tcBorders>
              <w:top w:val="double" w:sz="6" w:space="0" w:color="000000"/>
              <w:left w:val="double" w:sz="6" w:space="0" w:color="000000"/>
              <w:bottom w:val="double" w:sz="6" w:space="0" w:color="000000"/>
              <w:right w:val="double" w:sz="6" w:space="0" w:color="000000"/>
            </w:tcBorders>
          </w:tcPr>
          <w:p w14:paraId="5BCCAACD" w14:textId="3D4DDE8D" w:rsidR="00012D1D" w:rsidRPr="00F00D0B" w:rsidRDefault="00012D1D">
            <w:pPr>
              <w:spacing w:line="259" w:lineRule="auto"/>
              <w:ind w:left="55"/>
              <w:rPr>
                <w:rFonts w:cstheme="minorHAnsi"/>
              </w:rPr>
            </w:pPr>
            <w:r w:rsidRPr="00A472B4">
              <w:rPr>
                <w:rFonts w:eastAsia="Arial" w:cstheme="minorHAnsi"/>
                <w:b/>
              </w:rPr>
              <w:t xml:space="preserve">48 </w:t>
            </w:r>
          </w:p>
        </w:tc>
      </w:tr>
      <w:tr w:rsidR="00012D1D" w:rsidRPr="00F00D0B" w14:paraId="2A9DD215" w14:textId="77777777" w:rsidTr="008C5A47">
        <w:tblPrEx>
          <w:tblCellMar>
            <w:top w:w="4" w:type="dxa"/>
            <w:left w:w="14" w:type="dxa"/>
            <w:bottom w:w="0" w:type="dxa"/>
            <w:right w:w="0" w:type="dxa"/>
          </w:tblCellMar>
        </w:tblPrEx>
        <w:trPr>
          <w:gridAfter w:val="1"/>
          <w:wAfter w:w="36" w:type="dxa"/>
          <w:trHeight w:val="374"/>
        </w:trPr>
        <w:tc>
          <w:tcPr>
            <w:tcW w:w="2121" w:type="dxa"/>
            <w:gridSpan w:val="2"/>
            <w:vMerge/>
            <w:tcBorders>
              <w:top w:val="nil"/>
              <w:left w:val="double" w:sz="6" w:space="0" w:color="000000"/>
              <w:bottom w:val="double" w:sz="6" w:space="0" w:color="000000"/>
              <w:right w:val="double" w:sz="6" w:space="0" w:color="000000"/>
            </w:tcBorders>
          </w:tcPr>
          <w:p w14:paraId="76E5DA8C" w14:textId="77777777" w:rsidR="00012D1D" w:rsidRPr="00F00D0B" w:rsidRDefault="00012D1D">
            <w:pPr>
              <w:spacing w:after="160" w:line="259" w:lineRule="auto"/>
              <w:rPr>
                <w:rFonts w:cstheme="minorHAnsi"/>
              </w:rPr>
            </w:pPr>
          </w:p>
        </w:tc>
        <w:tc>
          <w:tcPr>
            <w:tcW w:w="0" w:type="auto"/>
            <w:gridSpan w:val="3"/>
            <w:vMerge/>
            <w:tcBorders>
              <w:top w:val="nil"/>
              <w:left w:val="double" w:sz="6" w:space="0" w:color="000000"/>
              <w:bottom w:val="double" w:sz="6" w:space="0" w:color="000000"/>
              <w:right w:val="double" w:sz="6" w:space="0" w:color="000000"/>
            </w:tcBorders>
          </w:tcPr>
          <w:p w14:paraId="6AFE293D" w14:textId="77777777" w:rsidR="00012D1D" w:rsidRPr="00F00D0B" w:rsidRDefault="00012D1D">
            <w:pPr>
              <w:spacing w:after="160" w:line="259" w:lineRule="auto"/>
              <w:rPr>
                <w:rFonts w:cstheme="minorHAnsi"/>
              </w:rPr>
            </w:pPr>
          </w:p>
        </w:tc>
        <w:tc>
          <w:tcPr>
            <w:tcW w:w="1979" w:type="dxa"/>
            <w:tcBorders>
              <w:top w:val="double" w:sz="6" w:space="0" w:color="000000"/>
              <w:left w:val="double" w:sz="6" w:space="0" w:color="000000"/>
              <w:bottom w:val="double" w:sz="6" w:space="0" w:color="000000"/>
              <w:right w:val="double" w:sz="6" w:space="0" w:color="000000"/>
            </w:tcBorders>
          </w:tcPr>
          <w:p w14:paraId="3380F715" w14:textId="5988A4E7" w:rsidR="00012D1D" w:rsidRPr="00F00D0B" w:rsidRDefault="00012D1D">
            <w:pPr>
              <w:spacing w:line="259" w:lineRule="auto"/>
              <w:ind w:left="55"/>
              <w:rPr>
                <w:rFonts w:cstheme="minorHAnsi"/>
              </w:rPr>
            </w:pPr>
            <w:r w:rsidRPr="00A472B4">
              <w:rPr>
                <w:rFonts w:eastAsia="Arial" w:cstheme="minorHAnsi"/>
                <w:b/>
              </w:rPr>
              <w:t xml:space="preserve">Vyřešení </w:t>
            </w:r>
          </w:p>
        </w:tc>
        <w:tc>
          <w:tcPr>
            <w:tcW w:w="707" w:type="dxa"/>
            <w:gridSpan w:val="2"/>
            <w:tcBorders>
              <w:top w:val="double" w:sz="6" w:space="0" w:color="000000"/>
              <w:left w:val="double" w:sz="6" w:space="0" w:color="000000"/>
              <w:bottom w:val="double" w:sz="6" w:space="0" w:color="000000"/>
              <w:right w:val="double" w:sz="6" w:space="0" w:color="000000"/>
            </w:tcBorders>
          </w:tcPr>
          <w:p w14:paraId="7593A616" w14:textId="77777777" w:rsidR="00012D1D" w:rsidRPr="00F00D0B" w:rsidRDefault="00012D1D">
            <w:pPr>
              <w:spacing w:line="259" w:lineRule="auto"/>
              <w:ind w:left="58"/>
              <w:rPr>
                <w:rFonts w:cstheme="minorHAnsi"/>
              </w:rPr>
            </w:pPr>
            <w:r w:rsidRPr="00A472B4">
              <w:rPr>
                <w:rFonts w:eastAsia="Arial" w:cstheme="minorHAnsi"/>
                <w:b/>
              </w:rPr>
              <w:t xml:space="preserve">24 </w:t>
            </w:r>
          </w:p>
        </w:tc>
        <w:tc>
          <w:tcPr>
            <w:tcW w:w="991" w:type="dxa"/>
            <w:gridSpan w:val="3"/>
            <w:tcBorders>
              <w:top w:val="double" w:sz="6" w:space="0" w:color="000000"/>
              <w:left w:val="double" w:sz="6" w:space="0" w:color="000000"/>
              <w:bottom w:val="double" w:sz="6" w:space="0" w:color="000000"/>
              <w:right w:val="double" w:sz="6" w:space="0" w:color="000000"/>
            </w:tcBorders>
          </w:tcPr>
          <w:p w14:paraId="3C578271" w14:textId="77777777" w:rsidR="00012D1D" w:rsidRPr="00F00D0B" w:rsidRDefault="00012D1D">
            <w:pPr>
              <w:spacing w:line="259" w:lineRule="auto"/>
              <w:ind w:left="55"/>
              <w:rPr>
                <w:rFonts w:cstheme="minorHAnsi"/>
              </w:rPr>
            </w:pPr>
            <w:r w:rsidRPr="00A472B4">
              <w:rPr>
                <w:rFonts w:eastAsia="Arial" w:cstheme="minorHAnsi"/>
                <w:b/>
              </w:rPr>
              <w:t xml:space="preserve">48 </w:t>
            </w:r>
          </w:p>
        </w:tc>
        <w:tc>
          <w:tcPr>
            <w:tcW w:w="988" w:type="dxa"/>
            <w:gridSpan w:val="4"/>
            <w:tcBorders>
              <w:top w:val="double" w:sz="6" w:space="0" w:color="000000"/>
              <w:left w:val="double" w:sz="6" w:space="0" w:color="000000"/>
              <w:bottom w:val="double" w:sz="6" w:space="0" w:color="000000"/>
              <w:right w:val="double" w:sz="6" w:space="0" w:color="000000"/>
            </w:tcBorders>
          </w:tcPr>
          <w:p w14:paraId="04340AFC" w14:textId="77777777" w:rsidR="00012D1D" w:rsidRPr="00F00D0B" w:rsidRDefault="00012D1D">
            <w:pPr>
              <w:spacing w:line="259" w:lineRule="auto"/>
              <w:ind w:left="56"/>
              <w:rPr>
                <w:rFonts w:cstheme="minorHAnsi"/>
              </w:rPr>
            </w:pPr>
            <w:r w:rsidRPr="00A472B4">
              <w:rPr>
                <w:rFonts w:eastAsia="Arial" w:cstheme="minorHAnsi"/>
                <w:b/>
              </w:rPr>
              <w:t xml:space="preserve">160 </w:t>
            </w:r>
          </w:p>
        </w:tc>
        <w:tc>
          <w:tcPr>
            <w:tcW w:w="878" w:type="dxa"/>
            <w:tcBorders>
              <w:top w:val="double" w:sz="6" w:space="0" w:color="000000"/>
              <w:left w:val="double" w:sz="6" w:space="0" w:color="000000"/>
              <w:bottom w:val="double" w:sz="6" w:space="0" w:color="000000"/>
              <w:right w:val="double" w:sz="6" w:space="0" w:color="000000"/>
            </w:tcBorders>
          </w:tcPr>
          <w:p w14:paraId="5B962888" w14:textId="6F5F96DE" w:rsidR="00012D1D" w:rsidRPr="00F00D0B" w:rsidRDefault="00012D1D">
            <w:pPr>
              <w:spacing w:line="259" w:lineRule="auto"/>
              <w:ind w:left="55"/>
              <w:rPr>
                <w:rFonts w:cstheme="minorHAnsi"/>
              </w:rPr>
            </w:pPr>
            <w:r w:rsidRPr="00A472B4">
              <w:rPr>
                <w:rFonts w:eastAsia="Arial" w:cstheme="minorHAnsi"/>
                <w:b/>
              </w:rPr>
              <w:t xml:space="preserve">240* </w:t>
            </w:r>
          </w:p>
        </w:tc>
      </w:tr>
      <w:tr w:rsidR="00012D1D" w:rsidRPr="00F00D0B" w14:paraId="764F42B0" w14:textId="77777777" w:rsidTr="008C5A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gridAfter w:val="1"/>
          <w:wAfter w:w="36" w:type="dxa"/>
          <w:trHeight w:val="340"/>
        </w:trPr>
        <w:tc>
          <w:tcPr>
            <w:tcW w:w="10205" w:type="dxa"/>
            <w:gridSpan w:val="16"/>
          </w:tcPr>
          <w:p w14:paraId="03913FF5" w14:textId="77777777" w:rsidR="00012D1D" w:rsidRPr="00A472B4" w:rsidRDefault="00012D1D">
            <w:pPr>
              <w:pStyle w:val="RLTextlnkuslovan"/>
              <w:numPr>
                <w:ilvl w:val="0"/>
                <w:numId w:val="0"/>
              </w:numPr>
              <w:rPr>
                <w:rFonts w:cstheme="minorHAnsi"/>
                <w:sz w:val="22"/>
                <w:szCs w:val="22"/>
              </w:rPr>
            </w:pPr>
            <w:r w:rsidRPr="00A472B4">
              <w:rPr>
                <w:rFonts w:eastAsia="Arial" w:cstheme="minorHAnsi"/>
                <w:sz w:val="22"/>
                <w:szCs w:val="22"/>
              </w:rPr>
              <w:t>* V případě požadavku priority 4 může být čas vyřešení určen dohodou Objednatele a Poskytovatele. Pokud nedojde k dohodě, tak je čas vyřešení určen časem uvedeným v přehledu Parametru SLA.</w:t>
            </w:r>
          </w:p>
        </w:tc>
      </w:tr>
    </w:tbl>
    <w:p w14:paraId="59BE4BFA" w14:textId="77777777" w:rsidR="00012D1D" w:rsidRPr="00A472B4" w:rsidRDefault="00012D1D" w:rsidP="00012D1D">
      <w:pPr>
        <w:pStyle w:val="RLTextlnkuslovan"/>
        <w:numPr>
          <w:ilvl w:val="0"/>
          <w:numId w:val="0"/>
        </w:numPr>
        <w:rPr>
          <w:rFonts w:cstheme="minorHAnsi"/>
          <w:sz w:val="22"/>
          <w:szCs w:val="22"/>
        </w:rPr>
      </w:pPr>
    </w:p>
    <w:p w14:paraId="17E06D26" w14:textId="77777777" w:rsidR="00E279EC" w:rsidRDefault="00E279EC" w:rsidP="00012D1D">
      <w:pPr>
        <w:pStyle w:val="RLTextlnkuslovan"/>
        <w:numPr>
          <w:ilvl w:val="0"/>
          <w:numId w:val="0"/>
        </w:numPr>
        <w:rPr>
          <w:rFonts w:cstheme="minorHAnsi"/>
          <w:sz w:val="22"/>
          <w:szCs w:val="22"/>
        </w:rPr>
      </w:pPr>
    </w:p>
    <w:p w14:paraId="6E7001F4" w14:textId="77777777" w:rsidR="00E279EC" w:rsidRDefault="00E279EC" w:rsidP="00012D1D">
      <w:pPr>
        <w:pStyle w:val="RLTextlnkuslovan"/>
        <w:numPr>
          <w:ilvl w:val="0"/>
          <w:numId w:val="0"/>
        </w:numPr>
        <w:rPr>
          <w:rFonts w:cstheme="minorHAnsi"/>
          <w:sz w:val="22"/>
          <w:szCs w:val="22"/>
        </w:rPr>
      </w:pPr>
    </w:p>
    <w:p w14:paraId="7DC922CD" w14:textId="77777777" w:rsidR="00E279EC" w:rsidRDefault="00E279EC" w:rsidP="00012D1D">
      <w:pPr>
        <w:pStyle w:val="RLTextlnkuslovan"/>
        <w:numPr>
          <w:ilvl w:val="0"/>
          <w:numId w:val="0"/>
        </w:numPr>
        <w:rPr>
          <w:rFonts w:cstheme="minorHAnsi"/>
          <w:sz w:val="22"/>
          <w:szCs w:val="22"/>
        </w:rPr>
      </w:pPr>
    </w:p>
    <w:p w14:paraId="1E40FFF8" w14:textId="77777777" w:rsidR="00E279EC" w:rsidRDefault="00E279EC" w:rsidP="00012D1D">
      <w:pPr>
        <w:pStyle w:val="RLTextlnkuslovan"/>
        <w:numPr>
          <w:ilvl w:val="0"/>
          <w:numId w:val="0"/>
        </w:numPr>
        <w:rPr>
          <w:rFonts w:cstheme="minorHAnsi"/>
          <w:sz w:val="22"/>
          <w:szCs w:val="22"/>
        </w:rPr>
      </w:pPr>
    </w:p>
    <w:p w14:paraId="6205AAF3" w14:textId="77777777" w:rsidR="00E279EC" w:rsidRDefault="00E279EC" w:rsidP="00FE703D">
      <w:pPr>
        <w:pStyle w:val="RLTextlnkuslovan"/>
        <w:numPr>
          <w:ilvl w:val="0"/>
          <w:numId w:val="0"/>
        </w:numPr>
        <w:pBdr>
          <w:bottom w:val="single" w:sz="4" w:space="1" w:color="auto"/>
        </w:pBdr>
        <w:rPr>
          <w:rFonts w:cstheme="minorHAnsi"/>
          <w:sz w:val="22"/>
          <w:szCs w:val="22"/>
        </w:rPr>
      </w:pPr>
    </w:p>
    <w:p w14:paraId="66340BD2" w14:textId="77777777" w:rsidR="00FE703D" w:rsidRDefault="00FE703D" w:rsidP="00012D1D">
      <w:pPr>
        <w:pStyle w:val="RLTextlnkuslovan"/>
        <w:numPr>
          <w:ilvl w:val="0"/>
          <w:numId w:val="0"/>
        </w:numPr>
        <w:rPr>
          <w:rFonts w:cstheme="minorHAnsi"/>
          <w:sz w:val="22"/>
          <w:szCs w:val="22"/>
        </w:rPr>
      </w:pPr>
    </w:p>
    <w:p w14:paraId="6EBD8BDF" w14:textId="77777777" w:rsidR="00FE703D" w:rsidRDefault="00FE703D" w:rsidP="00012D1D">
      <w:pPr>
        <w:pStyle w:val="RLTextlnkuslovan"/>
        <w:numPr>
          <w:ilvl w:val="0"/>
          <w:numId w:val="0"/>
        </w:numPr>
        <w:rPr>
          <w:rFonts w:cstheme="minorHAnsi"/>
          <w:sz w:val="22"/>
          <w:szCs w:val="22"/>
        </w:rPr>
      </w:pPr>
    </w:p>
    <w:p w14:paraId="765C10B1" w14:textId="77777777" w:rsidR="00FE703D" w:rsidRDefault="00FE703D" w:rsidP="00012D1D">
      <w:pPr>
        <w:pStyle w:val="RLTextlnkuslovan"/>
        <w:numPr>
          <w:ilvl w:val="0"/>
          <w:numId w:val="0"/>
        </w:numPr>
        <w:rPr>
          <w:rFonts w:cstheme="minorHAnsi"/>
          <w:sz w:val="22"/>
          <w:szCs w:val="22"/>
        </w:rPr>
      </w:pPr>
    </w:p>
    <w:p w14:paraId="7475A157" w14:textId="3EA88511" w:rsidR="00012D1D" w:rsidRDefault="00012D1D" w:rsidP="00012D1D">
      <w:pPr>
        <w:pStyle w:val="RLTextlnkuslovan"/>
        <w:numPr>
          <w:ilvl w:val="0"/>
          <w:numId w:val="0"/>
        </w:numPr>
        <w:rPr>
          <w:rFonts w:cstheme="minorHAnsi"/>
          <w:sz w:val="22"/>
          <w:szCs w:val="22"/>
        </w:rPr>
      </w:pPr>
      <w:r w:rsidRPr="00A472B4">
        <w:rPr>
          <w:rFonts w:cstheme="minorHAnsi"/>
          <w:sz w:val="22"/>
          <w:szCs w:val="22"/>
        </w:rPr>
        <w:t xml:space="preserve">Dále budou realizovány následující úpravy, které vyplynuly z podpory modulů a aplikací předcházející této Smlouvě (dále také </w:t>
      </w:r>
      <w:r w:rsidRPr="00EE4FA3">
        <w:rPr>
          <w:rFonts w:cstheme="minorHAnsi"/>
          <w:sz w:val="22"/>
          <w:szCs w:val="22"/>
        </w:rPr>
        <w:t>jako „rozvojové Služby“ nebo</w:t>
      </w:r>
      <w:r w:rsidRPr="00A472B4">
        <w:rPr>
          <w:rFonts w:cstheme="minorHAnsi"/>
          <w:sz w:val="22"/>
          <w:szCs w:val="22"/>
        </w:rPr>
        <w:t xml:space="preserve"> „Služby za rozvoj“ nebo „</w:t>
      </w:r>
      <w:r w:rsidRPr="00EE4FA3">
        <w:rPr>
          <w:rFonts w:cstheme="minorHAnsi"/>
          <w:b/>
          <w:bCs/>
          <w:sz w:val="22"/>
          <w:szCs w:val="22"/>
        </w:rPr>
        <w:t>Služby rozvoje</w:t>
      </w:r>
      <w:r w:rsidRPr="00A472B4">
        <w:rPr>
          <w:rFonts w:cstheme="minorHAnsi"/>
          <w:sz w:val="22"/>
          <w:szCs w:val="22"/>
        </w:rPr>
        <w:t>“):</w:t>
      </w:r>
    </w:p>
    <w:p w14:paraId="13421C30" w14:textId="77777777" w:rsidR="00EE4FA3" w:rsidRPr="00A472B4" w:rsidRDefault="00EE4FA3" w:rsidP="00012D1D">
      <w:pPr>
        <w:pStyle w:val="RLTextlnkuslovan"/>
        <w:numPr>
          <w:ilvl w:val="0"/>
          <w:numId w:val="0"/>
        </w:numPr>
        <w:rPr>
          <w:rFonts w:cstheme="minorHAnsi"/>
          <w:sz w:val="22"/>
          <w:szCs w:val="22"/>
        </w:rPr>
      </w:pPr>
    </w:p>
    <w:p w14:paraId="5FBB798B" w14:textId="53FBDA5F"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Předmětem známých úprav je v současné době nutnost aktualizace současného IS V</w:t>
      </w:r>
      <w:r w:rsidR="00723BA6">
        <w:rPr>
          <w:rFonts w:cstheme="minorHAnsi"/>
          <w:sz w:val="22"/>
          <w:szCs w:val="22"/>
        </w:rPr>
        <w:t>a</w:t>
      </w:r>
      <w:r w:rsidRPr="00A472B4">
        <w:rPr>
          <w:rFonts w:cstheme="minorHAnsi"/>
          <w:sz w:val="22"/>
          <w:szCs w:val="22"/>
        </w:rPr>
        <w:t>K takovým způsobem, aby umožňoval sběr dat v rozsahu definovaným vyhláškou č. 428/2001 Sb., v platném znění. Od roku 2020 je nutné, aby moduly zajišťovaly přenos rozšířeného množství údajů.</w:t>
      </w:r>
    </w:p>
    <w:p w14:paraId="3632BBEA" w14:textId="77777777" w:rsidR="00012D1D" w:rsidRPr="00A472B4" w:rsidRDefault="00012D1D" w:rsidP="00012D1D">
      <w:pPr>
        <w:pStyle w:val="RLTextlnkuslovan"/>
        <w:numPr>
          <w:ilvl w:val="0"/>
          <w:numId w:val="0"/>
        </w:numPr>
        <w:rPr>
          <w:rFonts w:cstheme="minorHAnsi"/>
          <w:sz w:val="22"/>
          <w:szCs w:val="22"/>
        </w:rPr>
      </w:pPr>
    </w:p>
    <w:p w14:paraId="535FC17F" w14:textId="77777777" w:rsidR="00012D1D" w:rsidRPr="00A472B4" w:rsidRDefault="00012D1D" w:rsidP="00012D1D">
      <w:pPr>
        <w:pStyle w:val="RLTextlnkuslovan"/>
        <w:numPr>
          <w:ilvl w:val="0"/>
          <w:numId w:val="0"/>
        </w:numPr>
        <w:rPr>
          <w:rFonts w:cstheme="minorHAnsi"/>
          <w:sz w:val="22"/>
          <w:szCs w:val="22"/>
        </w:rPr>
      </w:pPr>
    </w:p>
    <w:p w14:paraId="1B8EF58A" w14:textId="77777777"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Předmětem úprav může být zejména:</w:t>
      </w:r>
    </w:p>
    <w:p w14:paraId="566E5EC9" w14:textId="3377E286"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úprava grafického rozhraní uživatelů MP V</w:t>
      </w:r>
      <w:r w:rsidR="00723BA6">
        <w:rPr>
          <w:rFonts w:cstheme="minorHAnsi"/>
          <w:sz w:val="22"/>
          <w:szCs w:val="22"/>
        </w:rPr>
        <w:t>a</w:t>
      </w:r>
      <w:r w:rsidRPr="00A472B4">
        <w:rPr>
          <w:rFonts w:cstheme="minorHAnsi"/>
          <w:sz w:val="22"/>
          <w:szCs w:val="22"/>
        </w:rPr>
        <w:t>K a VS V</w:t>
      </w:r>
      <w:r w:rsidR="00723BA6">
        <w:rPr>
          <w:rFonts w:cstheme="minorHAnsi"/>
          <w:sz w:val="22"/>
          <w:szCs w:val="22"/>
        </w:rPr>
        <w:t>a</w:t>
      </w:r>
      <w:r w:rsidRPr="00A472B4">
        <w:rPr>
          <w:rFonts w:cstheme="minorHAnsi"/>
          <w:sz w:val="22"/>
          <w:szCs w:val="22"/>
        </w:rPr>
        <w:t>K tak, aby data mohli zadávat případně číst;</w:t>
      </w:r>
    </w:p>
    <w:p w14:paraId="633732F0" w14:textId="77777777"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úprava aplikační části dotčených modulů tak, aby nová data byla kontrolována základními kontrolami;</w:t>
      </w:r>
    </w:p>
    <w:p w14:paraId="57AA0CEF" w14:textId="77777777"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úprava aplikační části tak, aby modul nová data zahrnoval do exportovaného souboru;</w:t>
      </w:r>
    </w:p>
    <w:p w14:paraId="31BF0E4F" w14:textId="77777777" w:rsidR="00012D1D" w:rsidRPr="00A472B4" w:rsidRDefault="00012D1D" w:rsidP="002F6366">
      <w:pPr>
        <w:pStyle w:val="RLTextlnkuslovan"/>
        <w:numPr>
          <w:ilvl w:val="0"/>
          <w:numId w:val="44"/>
        </w:numPr>
        <w:spacing w:after="120" w:line="280" w:lineRule="exact"/>
        <w:ind w:left="567"/>
        <w:rPr>
          <w:rFonts w:cstheme="minorHAnsi"/>
          <w:sz w:val="22"/>
          <w:szCs w:val="22"/>
        </w:rPr>
      </w:pPr>
      <w:r w:rsidRPr="00A472B4">
        <w:rPr>
          <w:rFonts w:cstheme="minorHAnsi"/>
          <w:sz w:val="22"/>
          <w:szCs w:val="22"/>
        </w:rPr>
        <w:t>úprava databázového prostředí - tj. vybudování takové databáze, která by umožnila nad rámec současného rozsahu tato data ukládat.</w:t>
      </w:r>
    </w:p>
    <w:p w14:paraId="0994AC3E" w14:textId="77777777" w:rsidR="00012D1D" w:rsidRPr="00A472B4" w:rsidRDefault="00012D1D" w:rsidP="007A05D8">
      <w:pPr>
        <w:pStyle w:val="RLTextlnkuslovan"/>
        <w:numPr>
          <w:ilvl w:val="0"/>
          <w:numId w:val="0"/>
        </w:numPr>
        <w:rPr>
          <w:rFonts w:cstheme="minorHAnsi"/>
          <w:sz w:val="22"/>
          <w:szCs w:val="22"/>
        </w:rPr>
      </w:pPr>
    </w:p>
    <w:p w14:paraId="2C961129" w14:textId="77777777" w:rsidR="0040436C" w:rsidRDefault="00012D1D" w:rsidP="00012D1D">
      <w:pPr>
        <w:pStyle w:val="RLTextlnkuslovan"/>
        <w:numPr>
          <w:ilvl w:val="0"/>
          <w:numId w:val="0"/>
        </w:numPr>
        <w:rPr>
          <w:rFonts w:cstheme="minorHAnsi"/>
          <w:sz w:val="22"/>
          <w:szCs w:val="22"/>
        </w:rPr>
      </w:pPr>
      <w:r w:rsidRPr="00A472B4">
        <w:rPr>
          <w:rFonts w:cstheme="minorHAnsi"/>
          <w:sz w:val="22"/>
          <w:szCs w:val="22"/>
        </w:rPr>
        <w:t xml:space="preserve">Případný další nutný rozvoj, jehož potřeba vyvstane v průběhu </w:t>
      </w:r>
      <w:r w:rsidR="0040436C">
        <w:rPr>
          <w:rFonts w:cstheme="minorHAnsi"/>
          <w:sz w:val="22"/>
          <w:szCs w:val="22"/>
        </w:rPr>
        <w:t>účinnosti</w:t>
      </w:r>
      <w:r w:rsidRPr="00A472B4">
        <w:rPr>
          <w:rFonts w:cstheme="minorHAnsi"/>
          <w:sz w:val="22"/>
          <w:szCs w:val="22"/>
        </w:rPr>
        <w:t xml:space="preserve"> Smlouvy, bude řešen formou čerpání volných člověkodnů práce. </w:t>
      </w:r>
    </w:p>
    <w:p w14:paraId="27A07B33" w14:textId="363131D8" w:rsidR="00012D1D" w:rsidRPr="00A472B4" w:rsidRDefault="00012D1D" w:rsidP="00012D1D">
      <w:pPr>
        <w:pStyle w:val="RLTextlnkuslovan"/>
        <w:numPr>
          <w:ilvl w:val="0"/>
          <w:numId w:val="0"/>
        </w:numPr>
        <w:rPr>
          <w:rFonts w:cstheme="minorHAnsi"/>
          <w:sz w:val="22"/>
          <w:szCs w:val="22"/>
        </w:rPr>
      </w:pPr>
      <w:r w:rsidRPr="00A472B4">
        <w:rPr>
          <w:rFonts w:cstheme="minorHAnsi"/>
          <w:sz w:val="22"/>
          <w:szCs w:val="22"/>
        </w:rPr>
        <w:t xml:space="preserve">Rozsah člověkodnů (MD) je stanoven </w:t>
      </w:r>
      <w:r w:rsidR="00D55D6A" w:rsidRPr="0040436C">
        <w:rPr>
          <w:rFonts w:cstheme="minorHAnsi"/>
          <w:b/>
          <w:bCs/>
          <w:sz w:val="22"/>
          <w:szCs w:val="22"/>
        </w:rPr>
        <w:t>v maximálním rozsahu</w:t>
      </w:r>
      <w:r w:rsidRPr="0040436C">
        <w:rPr>
          <w:rFonts w:cstheme="minorHAnsi"/>
          <w:b/>
          <w:bCs/>
          <w:sz w:val="22"/>
          <w:szCs w:val="22"/>
        </w:rPr>
        <w:t xml:space="preserve"> </w:t>
      </w:r>
      <w:r w:rsidR="00752C1F">
        <w:rPr>
          <w:rFonts w:cstheme="minorHAnsi"/>
          <w:b/>
          <w:bCs/>
          <w:sz w:val="22"/>
          <w:szCs w:val="22"/>
        </w:rPr>
        <w:t>180</w:t>
      </w:r>
      <w:r w:rsidR="00752C1F" w:rsidRPr="0040436C">
        <w:rPr>
          <w:rFonts w:cstheme="minorHAnsi"/>
          <w:b/>
          <w:bCs/>
          <w:sz w:val="22"/>
          <w:szCs w:val="22"/>
        </w:rPr>
        <w:t xml:space="preserve"> </w:t>
      </w:r>
      <w:r w:rsidRPr="0040436C">
        <w:rPr>
          <w:rFonts w:cstheme="minorHAnsi"/>
          <w:b/>
          <w:bCs/>
          <w:sz w:val="22"/>
          <w:szCs w:val="22"/>
        </w:rPr>
        <w:t>MD.</w:t>
      </w:r>
    </w:p>
    <w:p w14:paraId="52A3219A" w14:textId="77777777" w:rsidR="00012D1D" w:rsidRPr="007A05D8" w:rsidRDefault="00012D1D" w:rsidP="007A05D8">
      <w:pPr>
        <w:pStyle w:val="RLTextlnkuslovan"/>
        <w:numPr>
          <w:ilvl w:val="0"/>
          <w:numId w:val="0"/>
        </w:numPr>
        <w:rPr>
          <w:rFonts w:cstheme="minorHAnsi"/>
          <w:sz w:val="22"/>
          <w:szCs w:val="22"/>
        </w:rPr>
      </w:pPr>
    </w:p>
    <w:p w14:paraId="574CF520" w14:textId="2BB82FD8" w:rsidR="00012D1D" w:rsidRPr="00EB1C19" w:rsidRDefault="00012D1D" w:rsidP="007A05D8">
      <w:pPr>
        <w:pStyle w:val="RLTextlnkuslovan"/>
        <w:numPr>
          <w:ilvl w:val="0"/>
          <w:numId w:val="0"/>
        </w:numPr>
        <w:rPr>
          <w:rFonts w:cstheme="minorHAnsi"/>
          <w:sz w:val="22"/>
          <w:szCs w:val="22"/>
        </w:rPr>
      </w:pPr>
      <w:r w:rsidRPr="00EB1C19">
        <w:rPr>
          <w:rFonts w:cstheme="minorHAnsi"/>
          <w:sz w:val="22"/>
          <w:szCs w:val="22"/>
        </w:rPr>
        <w:t>Poskytovatel bude ke všem modulům aktualizovat a udržovat v aktuálním stavu stávající technické, provozní a</w:t>
      </w:r>
      <w:r w:rsidR="00E62DCC">
        <w:rPr>
          <w:rFonts w:cstheme="minorHAnsi"/>
          <w:sz w:val="22"/>
          <w:szCs w:val="22"/>
        </w:rPr>
        <w:t> </w:t>
      </w:r>
      <w:r w:rsidRPr="00EB1C19">
        <w:rPr>
          <w:rFonts w:cstheme="minorHAnsi"/>
          <w:sz w:val="22"/>
          <w:szCs w:val="22"/>
        </w:rPr>
        <w:t xml:space="preserve">uživatelské dokumentace. Aktuální dokumentaci bude průběžně předávat Objednateli. </w:t>
      </w:r>
    </w:p>
    <w:p w14:paraId="3E64A0D8" w14:textId="77777777" w:rsidR="00012D1D" w:rsidRPr="007A05D8" w:rsidRDefault="00012D1D" w:rsidP="007A05D8">
      <w:pPr>
        <w:pStyle w:val="RLTextlnkuslovan"/>
        <w:numPr>
          <w:ilvl w:val="0"/>
          <w:numId w:val="0"/>
        </w:numPr>
        <w:rPr>
          <w:rFonts w:cstheme="minorHAnsi"/>
          <w:sz w:val="22"/>
          <w:szCs w:val="22"/>
        </w:rPr>
      </w:pPr>
    </w:p>
    <w:p w14:paraId="357B5E9A" w14:textId="2B2D145A" w:rsidR="002E52A7" w:rsidRPr="007A05D8" w:rsidRDefault="002E52A7" w:rsidP="007A05D8">
      <w:pPr>
        <w:pStyle w:val="RLTextlnkuslovan"/>
        <w:numPr>
          <w:ilvl w:val="0"/>
          <w:numId w:val="0"/>
        </w:numPr>
        <w:rPr>
          <w:rFonts w:cstheme="minorHAnsi"/>
          <w:sz w:val="22"/>
          <w:szCs w:val="22"/>
        </w:rPr>
      </w:pPr>
      <w:r w:rsidRPr="007A05D8">
        <w:rPr>
          <w:rFonts w:cstheme="minorHAnsi"/>
          <w:sz w:val="22"/>
          <w:szCs w:val="22"/>
        </w:rPr>
        <w:br w:type="page"/>
      </w:r>
    </w:p>
    <w:p w14:paraId="7B7286C0" w14:textId="77777777" w:rsidR="00012D1D" w:rsidRDefault="00012D1D" w:rsidP="002E52A7">
      <w:pPr>
        <w:spacing w:before="100" w:beforeAutospacing="1" w:after="100" w:afterAutospacing="1" w:line="23" w:lineRule="atLeast"/>
        <w:jc w:val="both"/>
        <w:rPr>
          <w:rFonts w:ascii="Arial" w:hAnsi="Arial" w:cs="Arial"/>
        </w:rPr>
      </w:pPr>
    </w:p>
    <w:p w14:paraId="7A01E754" w14:textId="77777777" w:rsidR="003C5D48" w:rsidRDefault="003C5D48" w:rsidP="003C5D48">
      <w:pPr>
        <w:keepNext/>
        <w:spacing w:before="60" w:after="60" w:line="240" w:lineRule="auto"/>
        <w:jc w:val="center"/>
        <w:outlineLvl w:val="0"/>
        <w:rPr>
          <w:rFonts w:ascii="Calibri" w:eastAsia="Times New Roman" w:hAnsi="Calibri" w:cs="Tahoma"/>
          <w:b/>
          <w:bCs/>
          <w:kern w:val="32"/>
          <w:sz w:val="20"/>
          <w:szCs w:val="20"/>
          <w:lang w:val="x-none" w:eastAsia="x-none"/>
        </w:rPr>
      </w:pPr>
      <w:bookmarkStart w:id="81" w:name="_Příloha_č._2"/>
      <w:bookmarkEnd w:id="81"/>
      <w:r w:rsidRPr="003C5D48">
        <w:rPr>
          <w:rFonts w:ascii="Calibri" w:eastAsia="Times New Roman" w:hAnsi="Calibri" w:cs="Tahoma"/>
          <w:b/>
          <w:bCs/>
          <w:kern w:val="32"/>
          <w:sz w:val="20"/>
          <w:szCs w:val="20"/>
          <w:lang w:val="x-none" w:eastAsia="x-none"/>
        </w:rPr>
        <w:t>Příloha č. 2</w:t>
      </w:r>
    </w:p>
    <w:p w14:paraId="0483487C" w14:textId="77777777" w:rsidR="006511DF" w:rsidRPr="007A05D8" w:rsidRDefault="006511DF" w:rsidP="007A05D8">
      <w:pPr>
        <w:pStyle w:val="RLTextlnkuslovan"/>
        <w:numPr>
          <w:ilvl w:val="0"/>
          <w:numId w:val="0"/>
        </w:numPr>
        <w:rPr>
          <w:rFonts w:cstheme="minorHAnsi"/>
          <w:sz w:val="22"/>
          <w:szCs w:val="22"/>
        </w:rPr>
      </w:pPr>
    </w:p>
    <w:p w14:paraId="040704E3" w14:textId="77777777" w:rsidR="006511DF" w:rsidRPr="00125230" w:rsidRDefault="006511DF" w:rsidP="007A05D8">
      <w:pPr>
        <w:pStyle w:val="RLTextlnkuslovan"/>
        <w:numPr>
          <w:ilvl w:val="0"/>
          <w:numId w:val="0"/>
        </w:numPr>
        <w:jc w:val="center"/>
        <w:rPr>
          <w:rFonts w:cstheme="minorHAnsi"/>
          <w:sz w:val="22"/>
          <w:szCs w:val="22"/>
        </w:rPr>
      </w:pPr>
      <w:r w:rsidRPr="00125230">
        <w:rPr>
          <w:rFonts w:cstheme="minorHAnsi"/>
          <w:sz w:val="22"/>
          <w:szCs w:val="22"/>
        </w:rPr>
        <w:t>Místo plnění</w:t>
      </w:r>
    </w:p>
    <w:p w14:paraId="1C5331CA" w14:textId="77777777" w:rsidR="006511DF" w:rsidRPr="00125230" w:rsidRDefault="006511DF" w:rsidP="00EB1C19">
      <w:pPr>
        <w:pStyle w:val="RLTextlnkuslovan"/>
        <w:numPr>
          <w:ilvl w:val="0"/>
          <w:numId w:val="0"/>
        </w:numPr>
        <w:rPr>
          <w:rFonts w:cstheme="minorHAnsi"/>
          <w:sz w:val="22"/>
          <w:szCs w:val="22"/>
        </w:rPr>
      </w:pPr>
    </w:p>
    <w:p w14:paraId="3EA9C423" w14:textId="77777777" w:rsidR="006511DF" w:rsidRPr="00125230" w:rsidRDefault="006511DF" w:rsidP="007A05D8">
      <w:pPr>
        <w:pStyle w:val="RLTextlnkuslovan"/>
        <w:numPr>
          <w:ilvl w:val="0"/>
          <w:numId w:val="0"/>
        </w:numPr>
        <w:jc w:val="center"/>
        <w:rPr>
          <w:rFonts w:cstheme="minorHAnsi"/>
          <w:sz w:val="22"/>
          <w:szCs w:val="22"/>
        </w:rPr>
      </w:pPr>
      <w:r w:rsidRPr="00125230">
        <w:rPr>
          <w:rFonts w:cstheme="minorHAnsi"/>
          <w:sz w:val="22"/>
          <w:szCs w:val="22"/>
        </w:rPr>
        <w:t>Místem plnění je Praha.</w:t>
      </w:r>
    </w:p>
    <w:p w14:paraId="77D6381C" w14:textId="31760F07" w:rsidR="002E52A7" w:rsidRPr="00EB1C19" w:rsidRDefault="002E52A7" w:rsidP="00EB1C19">
      <w:pPr>
        <w:pStyle w:val="RLTextlnkuslovan"/>
        <w:numPr>
          <w:ilvl w:val="0"/>
          <w:numId w:val="0"/>
        </w:numPr>
        <w:rPr>
          <w:rFonts w:cstheme="minorHAnsi"/>
          <w:sz w:val="22"/>
          <w:szCs w:val="22"/>
        </w:rPr>
      </w:pPr>
      <w:r w:rsidRPr="00EB1C19">
        <w:rPr>
          <w:rFonts w:cstheme="minorHAnsi"/>
          <w:sz w:val="22"/>
          <w:szCs w:val="22"/>
        </w:rPr>
        <w:br w:type="page"/>
      </w:r>
    </w:p>
    <w:p w14:paraId="1F1690BE" w14:textId="3690208A"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82" w:name="_Příloha_č._3"/>
      <w:bookmarkStart w:id="83" w:name="_Příloha_č._4"/>
      <w:bookmarkStart w:id="84" w:name="_Příloha_č._5_1"/>
      <w:bookmarkStart w:id="85" w:name="_Příloha_č._3_1"/>
      <w:bookmarkEnd w:id="82"/>
      <w:bookmarkEnd w:id="83"/>
      <w:bookmarkEnd w:id="84"/>
      <w:bookmarkEnd w:id="85"/>
      <w:r w:rsidRPr="003C5D48">
        <w:rPr>
          <w:rFonts w:ascii="Calibri" w:eastAsia="Times New Roman" w:hAnsi="Calibri" w:cs="Tahoma"/>
          <w:b/>
          <w:bCs/>
          <w:kern w:val="32"/>
          <w:sz w:val="20"/>
          <w:szCs w:val="20"/>
          <w:lang w:val="x-none" w:eastAsia="x-none"/>
        </w:rPr>
        <w:lastRenderedPageBreak/>
        <w:t xml:space="preserve">Příloha č. </w:t>
      </w:r>
      <w:r w:rsidRPr="003C5D48">
        <w:rPr>
          <w:rFonts w:ascii="Calibri" w:eastAsia="Times New Roman" w:hAnsi="Calibri" w:cs="Tahoma"/>
          <w:b/>
          <w:bCs/>
          <w:kern w:val="32"/>
          <w:sz w:val="20"/>
          <w:szCs w:val="20"/>
          <w:lang w:eastAsia="x-none"/>
        </w:rPr>
        <w:t>3</w:t>
      </w:r>
    </w:p>
    <w:p w14:paraId="66400197" w14:textId="1648A7FC" w:rsidR="009D0043" w:rsidRPr="00D923D3" w:rsidRDefault="009D0043" w:rsidP="009D0043">
      <w:pPr>
        <w:pStyle w:val="Zkladntext"/>
        <w:spacing w:after="240"/>
        <w:ind w:left="426"/>
        <w:jc w:val="center"/>
        <w:rPr>
          <w:rFonts w:cs="Arial"/>
          <w:b/>
        </w:rPr>
      </w:pPr>
      <w:r w:rsidRPr="006B1D1C">
        <w:rPr>
          <w:rFonts w:cs="Arial"/>
          <w:b/>
        </w:rPr>
        <w:t xml:space="preserve">Způsob poskytování Služeb </w:t>
      </w:r>
      <w:r>
        <w:rPr>
          <w:rFonts w:cs="Arial"/>
          <w:b/>
        </w:rPr>
        <w:t xml:space="preserve"> </w:t>
      </w:r>
    </w:p>
    <w:p w14:paraId="4089FE48" w14:textId="77777777" w:rsidR="009D0043" w:rsidRPr="006B1D1C" w:rsidRDefault="009D0043" w:rsidP="002F6366">
      <w:pPr>
        <w:pStyle w:val="Zkladntext"/>
        <w:numPr>
          <w:ilvl w:val="0"/>
          <w:numId w:val="53"/>
        </w:numPr>
        <w:spacing w:after="240" w:line="240" w:lineRule="auto"/>
        <w:ind w:left="357" w:hanging="357"/>
        <w:jc w:val="both"/>
        <w:rPr>
          <w:rFonts w:cs="Arial"/>
        </w:rPr>
      </w:pPr>
      <w:bookmarkStart w:id="86" w:name="_Ref306281286"/>
      <w:r w:rsidRPr="006B1D1C">
        <w:rPr>
          <w:rFonts w:cs="Arial"/>
        </w:rPr>
        <w:t>Poskytovatel se zavazuje:</w:t>
      </w:r>
      <w:bookmarkEnd w:id="86"/>
    </w:p>
    <w:p w14:paraId="08ECF6BD" w14:textId="01034692" w:rsidR="009D0043" w:rsidRPr="00426100" w:rsidRDefault="009D0043" w:rsidP="002F6366">
      <w:pPr>
        <w:numPr>
          <w:ilvl w:val="1"/>
          <w:numId w:val="52"/>
        </w:numPr>
        <w:spacing w:after="120" w:line="240" w:lineRule="auto"/>
        <w:jc w:val="both"/>
        <w:rPr>
          <w:rFonts w:cstheme="minorHAnsi"/>
        </w:rPr>
      </w:pPr>
      <w:bookmarkStart w:id="87" w:name="_Ref306280449"/>
      <w:r w:rsidRPr="00426100">
        <w:rPr>
          <w:rFonts w:cstheme="minorHAnsi"/>
        </w:rPr>
        <w:t>poskytovat Služby podpory na profesionální úrovni a s péčí řádného hospodáře odpovídající podmínkám sjednaným v této Smlouvě; dostane-li se Poskytovatel do prodlení s povinností poskytovat Služby podpory řádně bez zavinění Objednatele či v důsledku okolností vylučujících odpovědnost za škodu po dobu delší 5 dnů, je Objednatel oprávněn zajistit plnění dle této Smlouvy po dobu prodlení Poskytovatele jinou osobou; v takovém případě nese náklady spojené s náhradním plněním Poskytovatel</w:t>
      </w:r>
      <w:bookmarkEnd w:id="87"/>
      <w:r w:rsidR="005A7706">
        <w:rPr>
          <w:rFonts w:cstheme="minorHAnsi"/>
        </w:rPr>
        <w:t>,</w:t>
      </w:r>
    </w:p>
    <w:p w14:paraId="05C25754" w14:textId="54102E4F" w:rsidR="009D0043" w:rsidRPr="00426100" w:rsidRDefault="009D0043" w:rsidP="002F6366">
      <w:pPr>
        <w:numPr>
          <w:ilvl w:val="1"/>
          <w:numId w:val="52"/>
        </w:numPr>
        <w:spacing w:after="120" w:line="240" w:lineRule="auto"/>
        <w:jc w:val="both"/>
        <w:rPr>
          <w:rFonts w:cstheme="minorHAnsi"/>
        </w:rPr>
      </w:pPr>
      <w:r w:rsidRPr="00426100">
        <w:rPr>
          <w:rFonts w:cstheme="minorHAnsi"/>
        </w:rPr>
        <w:t>na své náklady a s péčí řádného hospodáře podporovat, spravovat a udržovat veškeré technické prostředky Objednatele, které Poskytovatel převzal do užívání,</w:t>
      </w:r>
    </w:p>
    <w:p w14:paraId="0B9CDA81" w14:textId="77777777" w:rsidR="009D0043" w:rsidRPr="00426100" w:rsidRDefault="009D0043" w:rsidP="002F6366">
      <w:pPr>
        <w:numPr>
          <w:ilvl w:val="1"/>
          <w:numId w:val="52"/>
        </w:numPr>
        <w:spacing w:after="120" w:line="240" w:lineRule="auto"/>
        <w:jc w:val="both"/>
        <w:rPr>
          <w:rFonts w:cstheme="minorHAnsi"/>
        </w:rPr>
      </w:pPr>
      <w:r w:rsidRPr="00426100">
        <w:rPr>
          <w:rFonts w:cstheme="minorHAnsi"/>
        </w:rPr>
        <w:t xml:space="preserve">předat Objednateli report (dále jen </w:t>
      </w:r>
      <w:r w:rsidRPr="00426100">
        <w:rPr>
          <w:rFonts w:cstheme="minorHAnsi"/>
          <w:b/>
        </w:rPr>
        <w:t>„Report“</w:t>
      </w:r>
      <w:r w:rsidRPr="00426100">
        <w:rPr>
          <w:rFonts w:cstheme="minorHAnsi"/>
        </w:rPr>
        <w:t>), ze kterého bude zřejmé, v jakém rozsahu a v jaké kvalitě byly Služby podpory v daném období poskytovány,</w:t>
      </w:r>
    </w:p>
    <w:p w14:paraId="1B77480E" w14:textId="5266F46A" w:rsidR="009D0043" w:rsidRPr="00426100" w:rsidRDefault="009D0043" w:rsidP="002F6366">
      <w:pPr>
        <w:numPr>
          <w:ilvl w:val="1"/>
          <w:numId w:val="52"/>
        </w:numPr>
        <w:spacing w:after="120" w:line="240" w:lineRule="auto"/>
        <w:jc w:val="both"/>
        <w:rPr>
          <w:rFonts w:cstheme="minorHAnsi"/>
        </w:rPr>
      </w:pPr>
      <w:r w:rsidRPr="00426100">
        <w:rPr>
          <w:rFonts w:cstheme="minorHAnsi"/>
        </w:rPr>
        <w:t>neprodleně informovat Objednatel</w:t>
      </w:r>
      <w:r w:rsidR="00D3585B">
        <w:rPr>
          <w:rFonts w:cstheme="minorHAnsi"/>
        </w:rPr>
        <w:t>e</w:t>
      </w:r>
      <w:r w:rsidRPr="00426100">
        <w:rPr>
          <w:rFonts w:cstheme="minorHAnsi"/>
        </w:rPr>
        <w:t xml:space="preserve"> o jakékoliv změně adresy servisního portálu výrobce či telefonické linky, na nichž jsou Služby podpory poskytovány,</w:t>
      </w:r>
    </w:p>
    <w:p w14:paraId="4A13F59C" w14:textId="77777777" w:rsidR="009D0043" w:rsidRPr="00426100" w:rsidRDefault="009D0043" w:rsidP="002F6366">
      <w:pPr>
        <w:numPr>
          <w:ilvl w:val="1"/>
          <w:numId w:val="52"/>
        </w:numPr>
        <w:spacing w:after="120" w:line="240" w:lineRule="auto"/>
        <w:jc w:val="both"/>
        <w:rPr>
          <w:rFonts w:cstheme="minorHAnsi"/>
        </w:rPr>
      </w:pPr>
      <w:r w:rsidRPr="00426100">
        <w:rPr>
          <w:rFonts w:cstheme="minorHAnsi"/>
        </w:rPr>
        <w:t>že nebude jednostranně měnit rozsah a náplň poskytované Služby podpory,</w:t>
      </w:r>
    </w:p>
    <w:p w14:paraId="7AC2482C" w14:textId="77777777" w:rsidR="009D0043" w:rsidRPr="00426100" w:rsidRDefault="009D0043" w:rsidP="002F6366">
      <w:pPr>
        <w:numPr>
          <w:ilvl w:val="1"/>
          <w:numId w:val="52"/>
        </w:numPr>
        <w:spacing w:after="120" w:line="240" w:lineRule="auto"/>
        <w:jc w:val="both"/>
        <w:rPr>
          <w:rFonts w:cstheme="minorHAnsi"/>
        </w:rPr>
      </w:pPr>
      <w:r w:rsidRPr="00426100">
        <w:rPr>
          <w:rFonts w:cstheme="minorHAnsi"/>
        </w:rPr>
        <w:t>zajistit protokolární převzetí při uskutečnění (vyřešení) servisního zásahu.</w:t>
      </w:r>
    </w:p>
    <w:p w14:paraId="0A57AC69" w14:textId="77777777" w:rsidR="009D0043" w:rsidRPr="006B1D1C" w:rsidRDefault="009D0043" w:rsidP="002F6366">
      <w:pPr>
        <w:pStyle w:val="Zkladntext"/>
        <w:numPr>
          <w:ilvl w:val="0"/>
          <w:numId w:val="53"/>
        </w:numPr>
        <w:spacing w:after="240" w:line="240" w:lineRule="auto"/>
        <w:ind w:left="357" w:hanging="357"/>
        <w:jc w:val="both"/>
        <w:rPr>
          <w:rFonts w:cs="Arial"/>
        </w:rPr>
      </w:pPr>
      <w:r>
        <w:rPr>
          <w:rFonts w:cs="Arial"/>
        </w:rPr>
        <w:t>Report</w:t>
      </w:r>
      <w:r w:rsidRPr="006B1D1C">
        <w:rPr>
          <w:rFonts w:cs="Arial"/>
        </w:rPr>
        <w:t xml:space="preserve"> bud</w:t>
      </w:r>
      <w:r>
        <w:rPr>
          <w:rFonts w:cs="Arial"/>
        </w:rPr>
        <w:t>e vypracován</w:t>
      </w:r>
      <w:r w:rsidRPr="006B1D1C">
        <w:rPr>
          <w:rFonts w:cs="Arial"/>
        </w:rPr>
        <w:t xml:space="preserve"> vždy pro vyhodnocovací obdob</w:t>
      </w:r>
      <w:r>
        <w:rPr>
          <w:rFonts w:cs="Arial"/>
        </w:rPr>
        <w:t>í 1 kalendářního měsíce. Report</w:t>
      </w:r>
      <w:r w:rsidRPr="006B1D1C">
        <w:rPr>
          <w:rFonts w:cs="Arial"/>
        </w:rPr>
        <w:t xml:space="preserve"> musí být </w:t>
      </w:r>
      <w:r>
        <w:rPr>
          <w:rFonts w:cs="Arial"/>
        </w:rPr>
        <w:t>Objednateli doručen</w:t>
      </w:r>
      <w:r w:rsidRPr="006B1D1C">
        <w:rPr>
          <w:rFonts w:cs="Arial"/>
        </w:rPr>
        <w:t xml:space="preserve"> společně s přísl</w:t>
      </w:r>
      <w:r>
        <w:rPr>
          <w:rFonts w:cs="Arial"/>
        </w:rPr>
        <w:t>ušnou fakturou za poskytnutá plnění</w:t>
      </w:r>
      <w:r w:rsidRPr="006B1D1C">
        <w:rPr>
          <w:rFonts w:cs="Arial"/>
        </w:rPr>
        <w:t xml:space="preserve"> (j</w:t>
      </w:r>
      <w:r>
        <w:rPr>
          <w:rFonts w:cs="Arial"/>
        </w:rPr>
        <w:t>ako příloha faktury), ke kterým se daný Report vztahuje</w:t>
      </w:r>
      <w:r w:rsidRPr="006B1D1C">
        <w:rPr>
          <w:rFonts w:cs="Arial"/>
        </w:rPr>
        <w:t>.</w:t>
      </w:r>
    </w:p>
    <w:p w14:paraId="607DE553" w14:textId="77777777" w:rsidR="009D0043" w:rsidRPr="006B1D1C" w:rsidRDefault="009D0043" w:rsidP="002F6366">
      <w:pPr>
        <w:pStyle w:val="Zkladntext"/>
        <w:numPr>
          <w:ilvl w:val="0"/>
          <w:numId w:val="53"/>
        </w:numPr>
        <w:spacing w:after="240" w:line="240" w:lineRule="auto"/>
        <w:ind w:left="357" w:hanging="357"/>
        <w:jc w:val="both"/>
        <w:rPr>
          <w:rFonts w:cs="Arial"/>
        </w:rPr>
      </w:pPr>
      <w:r>
        <w:rPr>
          <w:rFonts w:cs="Arial"/>
        </w:rPr>
        <w:t>Report bude</w:t>
      </w:r>
      <w:r w:rsidRPr="006B1D1C">
        <w:rPr>
          <w:rFonts w:cs="Arial"/>
        </w:rPr>
        <w:t xml:space="preserve"> obsahovat zejména:</w:t>
      </w:r>
    </w:p>
    <w:p w14:paraId="58D38F4C"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 xml:space="preserve">název modulu a aktuální verze Produktu, ke kterému byla podpora poskytnuta, </w:t>
      </w:r>
    </w:p>
    <w:p w14:paraId="472D30E6"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popis úkonů prováděných na Produktu v rámci podpory, včetně způsobu vyřešení incidentů,</w:t>
      </w:r>
    </w:p>
    <w:p w14:paraId="2BB9BCAD"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přesný čas nahlášení incidentu,</w:t>
      </w:r>
    </w:p>
    <w:p w14:paraId="0F87F984"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přesný čas vyřešení incidentu,</w:t>
      </w:r>
    </w:p>
    <w:p w14:paraId="6E7BE70F" w14:textId="77777777" w:rsidR="009D0043" w:rsidRPr="00DE2FC3" w:rsidRDefault="009D0043" w:rsidP="002F6366">
      <w:pPr>
        <w:pStyle w:val="Zkladntext"/>
        <w:numPr>
          <w:ilvl w:val="1"/>
          <w:numId w:val="53"/>
        </w:numPr>
        <w:spacing w:after="240" w:line="240" w:lineRule="auto"/>
        <w:jc w:val="both"/>
        <w:rPr>
          <w:rFonts w:cs="Arial"/>
        </w:rPr>
      </w:pPr>
      <w:r w:rsidRPr="00DE2FC3">
        <w:rPr>
          <w:rFonts w:cs="Arial"/>
        </w:rPr>
        <w:t>četnost incidentů u konkrétního Produktu,</w:t>
      </w:r>
    </w:p>
    <w:p w14:paraId="225C2DCD" w14:textId="723017A0" w:rsidR="009D0043" w:rsidRPr="00DE2FC3" w:rsidRDefault="009D0043" w:rsidP="002F6366">
      <w:pPr>
        <w:pStyle w:val="Zkladntext"/>
        <w:numPr>
          <w:ilvl w:val="1"/>
          <w:numId w:val="53"/>
        </w:numPr>
        <w:spacing w:after="240" w:line="240" w:lineRule="auto"/>
        <w:jc w:val="both"/>
        <w:rPr>
          <w:rFonts w:cs="Arial"/>
        </w:rPr>
      </w:pPr>
      <w:r w:rsidRPr="00DE2FC3">
        <w:rPr>
          <w:rFonts w:cs="Arial"/>
        </w:rPr>
        <w:t>přehled Produktů s nejvyšším počtem incidentů v daném vyhodnocovacím období,</w:t>
      </w:r>
    </w:p>
    <w:p w14:paraId="4555D4FC" w14:textId="02FCBB83" w:rsidR="009D0043" w:rsidRPr="005242D7" w:rsidRDefault="009D0043" w:rsidP="002F6366">
      <w:pPr>
        <w:pStyle w:val="Zkladntext"/>
        <w:numPr>
          <w:ilvl w:val="1"/>
          <w:numId w:val="53"/>
        </w:numPr>
        <w:spacing w:after="240" w:line="240" w:lineRule="auto"/>
        <w:jc w:val="both"/>
        <w:rPr>
          <w:rFonts w:cs="Arial"/>
        </w:rPr>
      </w:pPr>
      <w:r w:rsidRPr="00DE2FC3">
        <w:rPr>
          <w:rFonts w:cs="Arial"/>
        </w:rPr>
        <w:t xml:space="preserve">pokud budou v konkrétním měsíci </w:t>
      </w:r>
      <w:r>
        <w:rPr>
          <w:rFonts w:cs="Arial"/>
        </w:rPr>
        <w:t>akceptovány bez výhrad</w:t>
      </w:r>
      <w:r w:rsidRPr="00DE2FC3">
        <w:rPr>
          <w:rFonts w:cs="Arial"/>
        </w:rPr>
        <w:t xml:space="preserve"> rozvojové Služby, bude Report navíc obsahovat přehled rozvojových požadavků ke konkrétnímu modulu, popis rozvojového požadavku a uvedení data a času stráveného na úpravách v MD.</w:t>
      </w:r>
      <w:r>
        <w:rPr>
          <w:rFonts w:cs="Arial"/>
        </w:rPr>
        <w:t xml:space="preserve"> Dále bude uvedeno identifikační číslo rozvojového požadavku, které eviduje Helpdesk MZe na základě požadavku kontaktní osoby Objednatele (</w:t>
      </w:r>
      <w:r w:rsidRPr="00D923D3">
        <w:rPr>
          <w:rFonts w:cs="Arial"/>
        </w:rPr>
        <w:t>ve věcech technických a realizačních</w:t>
      </w:r>
      <w:r>
        <w:rPr>
          <w:rFonts w:cs="Arial"/>
        </w:rPr>
        <w:t>)</w:t>
      </w:r>
      <w:r w:rsidR="00E371A8">
        <w:rPr>
          <w:rFonts w:cs="Arial"/>
        </w:rPr>
        <w:t>.</w:t>
      </w:r>
    </w:p>
    <w:p w14:paraId="08D89447" w14:textId="34B23767" w:rsidR="009D0043" w:rsidRPr="006B1D1C" w:rsidRDefault="009D0043" w:rsidP="002F6366">
      <w:pPr>
        <w:pStyle w:val="Zkladntext"/>
        <w:numPr>
          <w:ilvl w:val="0"/>
          <w:numId w:val="53"/>
        </w:numPr>
        <w:spacing w:after="240" w:line="240" w:lineRule="auto"/>
        <w:ind w:left="357" w:hanging="357"/>
        <w:jc w:val="both"/>
        <w:rPr>
          <w:rFonts w:cs="Arial"/>
        </w:rPr>
      </w:pPr>
      <w:r w:rsidRPr="00DE2FC3">
        <w:rPr>
          <w:rFonts w:cs="Arial"/>
        </w:rPr>
        <w:t>Za účelem poskytování</w:t>
      </w:r>
      <w:r w:rsidRPr="006B1D1C">
        <w:rPr>
          <w:rFonts w:cs="Arial"/>
        </w:rPr>
        <w:t xml:space="preserve"> Služeb podpory a pro příjem požadavků je Poskytovatel povinen zřídit a udržovat po celou dobu poskytování Služeb podpory středisko technické podpory (service desk), s nímž bude Objednatel moci telefonicky komunikovat</w:t>
      </w:r>
      <w:r>
        <w:rPr>
          <w:rFonts w:cs="Arial"/>
        </w:rPr>
        <w:t xml:space="preserve"> v obvyklé pracovní době</w:t>
      </w:r>
      <w:r w:rsidRPr="006B1D1C">
        <w:rPr>
          <w:rFonts w:cs="Arial"/>
        </w:rPr>
        <w:t xml:space="preserve"> za </w:t>
      </w:r>
      <w:r>
        <w:rPr>
          <w:rFonts w:cs="Arial"/>
        </w:rPr>
        <w:t xml:space="preserve">maximálně </w:t>
      </w:r>
      <w:r w:rsidRPr="006B1D1C">
        <w:rPr>
          <w:rFonts w:cs="Arial"/>
        </w:rPr>
        <w:t>v místě a čase běžné hovorné a jemuž bude moci emailem zasílat své požadavky.</w:t>
      </w:r>
    </w:p>
    <w:p w14:paraId="77BD1B44" w14:textId="0141BCC3" w:rsidR="009D0043" w:rsidRPr="00C10A97" w:rsidRDefault="009D0043" w:rsidP="002F6366">
      <w:pPr>
        <w:pStyle w:val="Zkladntext"/>
        <w:numPr>
          <w:ilvl w:val="0"/>
          <w:numId w:val="53"/>
        </w:numPr>
        <w:spacing w:after="240" w:line="240" w:lineRule="auto"/>
        <w:ind w:left="357" w:hanging="357"/>
        <w:jc w:val="both"/>
        <w:rPr>
          <w:rFonts w:cs="Arial"/>
        </w:rPr>
      </w:pPr>
      <w:r w:rsidRPr="009F3A07">
        <w:rPr>
          <w:rFonts w:cs="Arial"/>
        </w:rPr>
        <w:t xml:space="preserve">Report podléhá schválení </w:t>
      </w:r>
      <w:r w:rsidRPr="00C10A97">
        <w:rPr>
          <w:rFonts w:cs="Arial"/>
        </w:rPr>
        <w:t>Objednatelem. Nebyly-li Služby poskytnuty řádně nebo včas a v souladu s ustanoveními této Smlouvy, bude Report vyčíslovat příslušnou</w:t>
      </w:r>
      <w:r w:rsidR="00D55A94" w:rsidRPr="00C10A97">
        <w:rPr>
          <w:rFonts w:cs="Arial"/>
        </w:rPr>
        <w:t xml:space="preserve"> slevu z ceny nebo</w:t>
      </w:r>
      <w:r w:rsidRPr="00C10A97">
        <w:rPr>
          <w:rFonts w:cs="Arial"/>
        </w:rPr>
        <w:t xml:space="preserve"> smluvní pokutu (je-li to relevantní). Objednatel má právo v případě </w:t>
      </w:r>
      <w:r w:rsidR="00157C15" w:rsidRPr="00C10A97">
        <w:rPr>
          <w:rFonts w:cs="Arial"/>
        </w:rPr>
        <w:t xml:space="preserve">zjištění </w:t>
      </w:r>
      <w:r w:rsidRPr="00C10A97">
        <w:rPr>
          <w:rFonts w:cs="Arial"/>
        </w:rPr>
        <w:t>nesouladu dodržení, např. doby reakce a doby opravy evidovaných kontaktní osobou Objednatele či HelpDeskem, a</w:t>
      </w:r>
      <w:r w:rsidR="002D5C6A" w:rsidRPr="00C10A97">
        <w:rPr>
          <w:rFonts w:cs="Arial"/>
        </w:rPr>
        <w:t xml:space="preserve"> v případě zjištění nesouladu</w:t>
      </w:r>
      <w:r w:rsidRPr="00C10A97">
        <w:rPr>
          <w:rFonts w:cs="Arial"/>
        </w:rPr>
        <w:t xml:space="preserve"> vyčíslené</w:t>
      </w:r>
      <w:r w:rsidR="00457140" w:rsidRPr="00C10A97">
        <w:rPr>
          <w:rFonts w:cs="Arial"/>
        </w:rPr>
        <w:t xml:space="preserve"> slevy </w:t>
      </w:r>
      <w:r w:rsidR="00457140" w:rsidRPr="00C10A97">
        <w:rPr>
          <w:rFonts w:cs="Arial"/>
        </w:rPr>
        <w:lastRenderedPageBreak/>
        <w:t>z ceny nebo</w:t>
      </w:r>
      <w:r w:rsidRPr="00C10A97">
        <w:rPr>
          <w:rFonts w:cs="Arial"/>
        </w:rPr>
        <w:t xml:space="preserve"> smluvní pokuty Report neschválit a vrátit včetně faktury Objednateli k přepracování v souladu s čl. 5. odst. 5.2. Smlouvy. </w:t>
      </w:r>
    </w:p>
    <w:p w14:paraId="2CCBF7BD" w14:textId="77777777" w:rsidR="009D0043" w:rsidRPr="009F3A07" w:rsidRDefault="009D0043" w:rsidP="002F6366">
      <w:pPr>
        <w:pStyle w:val="Zkladntext"/>
        <w:numPr>
          <w:ilvl w:val="0"/>
          <w:numId w:val="53"/>
        </w:numPr>
        <w:spacing w:after="240" w:line="240" w:lineRule="auto"/>
        <w:ind w:left="357" w:hanging="357"/>
        <w:jc w:val="both"/>
        <w:rPr>
          <w:rFonts w:cs="Arial"/>
        </w:rPr>
      </w:pPr>
      <w:r w:rsidRPr="00C10A97">
        <w:rPr>
          <w:rFonts w:cs="Arial"/>
        </w:rPr>
        <w:t>Objednatel se zavazuje poskytnout Poskytovateli</w:t>
      </w:r>
      <w:r w:rsidRPr="009F3A07">
        <w:rPr>
          <w:rFonts w:cs="Arial"/>
        </w:rPr>
        <w:t xml:space="preserve"> veškerou nezbytnou součinnost k řádnému plnění této Smlouvy, např. přístup do technologických místností, odstávky zařízení, atd.</w:t>
      </w:r>
    </w:p>
    <w:p w14:paraId="711FE985" w14:textId="2BF24A74" w:rsidR="003C5D48" w:rsidRPr="003C5D48" w:rsidRDefault="003C5D48" w:rsidP="003C5D48">
      <w:pPr>
        <w:keepNext/>
        <w:spacing w:before="60" w:after="60" w:line="240" w:lineRule="auto"/>
        <w:jc w:val="center"/>
        <w:outlineLvl w:val="0"/>
        <w:rPr>
          <w:rFonts w:ascii="Calibri" w:eastAsia="Times New Roman" w:hAnsi="Calibri" w:cs="Tahoma"/>
          <w:b/>
          <w:bCs/>
          <w:kern w:val="32"/>
          <w:sz w:val="20"/>
          <w:szCs w:val="20"/>
          <w:lang w:eastAsia="x-none"/>
        </w:rPr>
      </w:pPr>
      <w:bookmarkStart w:id="88" w:name="_Příloha_č._5"/>
      <w:bookmarkStart w:id="89" w:name="_Příloha_č._6"/>
      <w:bookmarkStart w:id="90" w:name="_Příloha_č._4_1"/>
      <w:bookmarkStart w:id="91" w:name="Annex06"/>
      <w:bookmarkEnd w:id="88"/>
      <w:bookmarkEnd w:id="89"/>
      <w:bookmarkEnd w:id="90"/>
      <w:r w:rsidRPr="003C5D48">
        <w:rPr>
          <w:rFonts w:ascii="Calibri" w:eastAsia="Times New Roman" w:hAnsi="Calibri" w:cs="Tahoma"/>
          <w:b/>
          <w:bCs/>
          <w:kern w:val="32"/>
          <w:sz w:val="20"/>
          <w:szCs w:val="20"/>
          <w:lang w:val="x-none" w:eastAsia="x-none"/>
        </w:rPr>
        <w:t>Příloha č.</w:t>
      </w:r>
      <w:bookmarkEnd w:id="91"/>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4</w:t>
      </w:r>
    </w:p>
    <w:p w14:paraId="72ACE175" w14:textId="77777777" w:rsidR="00393349" w:rsidRPr="004339A9" w:rsidRDefault="00393349" w:rsidP="00393349">
      <w:pPr>
        <w:pStyle w:val="RLProhlensmluvnchstran"/>
        <w:rPr>
          <w:rFonts w:asciiTheme="minorHAnsi" w:hAnsiTheme="minorHAnsi" w:cstheme="minorHAnsi"/>
          <w:sz w:val="22"/>
          <w:szCs w:val="22"/>
          <w:highlight w:val="yellow"/>
        </w:rPr>
      </w:pPr>
      <w:r w:rsidRPr="004339A9">
        <w:rPr>
          <w:rFonts w:asciiTheme="minorHAnsi" w:hAnsiTheme="minorHAnsi" w:cstheme="minorHAnsi"/>
          <w:sz w:val="22"/>
          <w:szCs w:val="22"/>
        </w:rPr>
        <w:t>Cena předmětu plnění</w:t>
      </w:r>
      <w:r w:rsidRPr="004339A9">
        <w:rPr>
          <w:rFonts w:asciiTheme="minorHAnsi" w:hAnsiTheme="minorHAnsi" w:cstheme="minorHAnsi"/>
          <w:sz w:val="22"/>
          <w:szCs w:val="22"/>
          <w:highlight w:val="yellow"/>
        </w:rPr>
        <w:t xml:space="preserve"> </w:t>
      </w:r>
    </w:p>
    <w:p w14:paraId="6D5238D1" w14:textId="59FA71A0" w:rsidR="00393349" w:rsidRPr="004339A9" w:rsidRDefault="00393349" w:rsidP="00393349">
      <w:pPr>
        <w:pStyle w:val="RLProhlensmluvnchstran"/>
        <w:jc w:val="both"/>
        <w:rPr>
          <w:rFonts w:asciiTheme="minorHAnsi" w:hAnsiTheme="minorHAnsi" w:cstheme="minorHAnsi"/>
          <w:b w:val="0"/>
          <w:sz w:val="22"/>
          <w:szCs w:val="22"/>
        </w:rPr>
      </w:pPr>
      <w:r w:rsidRPr="004339A9">
        <w:rPr>
          <w:rFonts w:asciiTheme="minorHAnsi" w:hAnsiTheme="minorHAnsi" w:cstheme="minorHAnsi"/>
          <w:b w:val="0"/>
          <w:sz w:val="22"/>
          <w:szCs w:val="22"/>
        </w:rPr>
        <w:t>Cena předmětu plnění je spočtena jako součet měsíčních paušálů zajištění podpory (Standardní podpora, zvýšená podpora) modulů IS VaK a podle vykázané časové náročnosti všech řešených rozvojových požadavků v rámci rozvojových činností v MD</w:t>
      </w:r>
      <w:r w:rsidR="00A5553D">
        <w:rPr>
          <w:rFonts w:asciiTheme="minorHAnsi" w:hAnsiTheme="minorHAnsi" w:cstheme="minorHAnsi"/>
          <w:b w:val="0"/>
          <w:sz w:val="22"/>
          <w:szCs w:val="22"/>
        </w:rPr>
        <w:t xml:space="preserve"> </w:t>
      </w:r>
      <w:r w:rsidR="00265D97">
        <w:rPr>
          <w:rFonts w:asciiTheme="minorHAnsi" w:hAnsiTheme="minorHAnsi" w:cstheme="minorHAnsi"/>
          <w:b w:val="0"/>
          <w:sz w:val="22"/>
          <w:szCs w:val="22"/>
        </w:rPr>
        <w:t>a</w:t>
      </w:r>
      <w:r w:rsidR="00A5553D">
        <w:rPr>
          <w:rFonts w:asciiTheme="minorHAnsi" w:hAnsiTheme="minorHAnsi" w:cstheme="minorHAnsi"/>
          <w:b w:val="0"/>
          <w:sz w:val="22"/>
          <w:szCs w:val="22"/>
        </w:rPr>
        <w:t xml:space="preserve"> </w:t>
      </w:r>
      <w:r w:rsidR="00265D97">
        <w:rPr>
          <w:rFonts w:asciiTheme="minorHAnsi" w:hAnsiTheme="minorHAnsi" w:cstheme="minorHAnsi"/>
          <w:b w:val="0"/>
          <w:sz w:val="22"/>
          <w:szCs w:val="22"/>
        </w:rPr>
        <w:t>jejich jednotkové ceny uvedené níže</w:t>
      </w:r>
      <w:r w:rsidRPr="004339A9">
        <w:rPr>
          <w:rFonts w:asciiTheme="minorHAnsi" w:hAnsiTheme="minorHAnsi" w:cstheme="minorHAnsi"/>
          <w:b w:val="0"/>
          <w:sz w:val="22"/>
          <w:szCs w:val="22"/>
        </w:rPr>
        <w:t xml:space="preserve">. Maximální </w:t>
      </w:r>
      <w:r w:rsidR="007A10A7">
        <w:rPr>
          <w:rFonts w:asciiTheme="minorHAnsi" w:hAnsiTheme="minorHAnsi" w:cstheme="minorHAnsi"/>
          <w:b w:val="0"/>
          <w:sz w:val="22"/>
          <w:szCs w:val="22"/>
        </w:rPr>
        <w:t>celková cena</w:t>
      </w:r>
      <w:r w:rsidR="007A10A7" w:rsidRPr="004339A9">
        <w:rPr>
          <w:rFonts w:asciiTheme="minorHAnsi" w:hAnsiTheme="minorHAnsi" w:cstheme="minorHAnsi"/>
          <w:b w:val="0"/>
          <w:sz w:val="22"/>
          <w:szCs w:val="22"/>
        </w:rPr>
        <w:t xml:space="preserve"> </w:t>
      </w:r>
      <w:r w:rsidR="00533259">
        <w:rPr>
          <w:rFonts w:asciiTheme="minorHAnsi" w:hAnsiTheme="minorHAnsi" w:cstheme="minorHAnsi"/>
          <w:b w:val="0"/>
          <w:sz w:val="22"/>
          <w:szCs w:val="22"/>
        </w:rPr>
        <w:t xml:space="preserve">všech Služeb </w:t>
      </w:r>
      <w:r w:rsidRPr="004339A9">
        <w:rPr>
          <w:rFonts w:asciiTheme="minorHAnsi" w:hAnsiTheme="minorHAnsi" w:cstheme="minorHAnsi"/>
          <w:b w:val="0"/>
          <w:sz w:val="22"/>
          <w:szCs w:val="22"/>
        </w:rPr>
        <w:t xml:space="preserve">za celou dobu plnění je </w:t>
      </w:r>
      <w:r w:rsidR="00185993">
        <w:rPr>
          <w:rFonts w:asciiTheme="minorHAnsi" w:hAnsiTheme="minorHAnsi" w:cstheme="minorHAnsi"/>
          <w:b w:val="0"/>
          <w:sz w:val="22"/>
          <w:szCs w:val="22"/>
        </w:rPr>
        <w:t>1</w:t>
      </w:r>
      <w:r w:rsidR="00D15C59">
        <w:rPr>
          <w:rFonts w:asciiTheme="minorHAnsi" w:hAnsiTheme="minorHAnsi" w:cstheme="minorHAnsi"/>
          <w:b w:val="0"/>
          <w:sz w:val="22"/>
          <w:szCs w:val="22"/>
        </w:rPr>
        <w:t> </w:t>
      </w:r>
      <w:r w:rsidR="00AC3EB8">
        <w:rPr>
          <w:rFonts w:asciiTheme="minorHAnsi" w:hAnsiTheme="minorHAnsi" w:cstheme="minorHAnsi"/>
          <w:b w:val="0"/>
          <w:sz w:val="22"/>
          <w:szCs w:val="22"/>
        </w:rPr>
        <w:t>446</w:t>
      </w:r>
      <w:r w:rsidR="00D15C59">
        <w:rPr>
          <w:rFonts w:asciiTheme="minorHAnsi" w:hAnsiTheme="minorHAnsi" w:cstheme="minorHAnsi"/>
          <w:b w:val="0"/>
          <w:sz w:val="22"/>
          <w:szCs w:val="22"/>
        </w:rPr>
        <w:t xml:space="preserve"> </w:t>
      </w:r>
      <w:r w:rsidR="00AC3EB8">
        <w:rPr>
          <w:rFonts w:asciiTheme="minorHAnsi" w:hAnsiTheme="minorHAnsi" w:cstheme="minorHAnsi"/>
          <w:b w:val="0"/>
          <w:sz w:val="22"/>
          <w:szCs w:val="22"/>
        </w:rPr>
        <w:t>000</w:t>
      </w:r>
      <w:r w:rsidRPr="004339A9">
        <w:rPr>
          <w:rFonts w:asciiTheme="minorHAnsi" w:hAnsiTheme="minorHAnsi" w:cstheme="minorHAnsi"/>
          <w:b w:val="0"/>
          <w:sz w:val="22"/>
          <w:szCs w:val="22"/>
        </w:rPr>
        <w:t xml:space="preserve">,- Kč (slovy </w:t>
      </w:r>
      <w:r w:rsidR="00AC3EB8">
        <w:rPr>
          <w:rFonts w:asciiTheme="minorHAnsi" w:hAnsiTheme="minorHAnsi" w:cstheme="minorHAnsi"/>
          <w:b w:val="0"/>
          <w:sz w:val="22"/>
          <w:szCs w:val="22"/>
        </w:rPr>
        <w:t>jeden milion čtyři sta</w:t>
      </w:r>
      <w:r w:rsidR="00530163">
        <w:rPr>
          <w:rFonts w:asciiTheme="minorHAnsi" w:hAnsiTheme="minorHAnsi" w:cstheme="minorHAnsi"/>
          <w:b w:val="0"/>
          <w:sz w:val="22"/>
          <w:szCs w:val="22"/>
        </w:rPr>
        <w:t xml:space="preserve"> čtyřicet šest tisíc</w:t>
      </w:r>
      <w:r w:rsidRPr="004339A9">
        <w:rPr>
          <w:rFonts w:asciiTheme="minorHAnsi" w:hAnsiTheme="minorHAnsi" w:cstheme="minorHAnsi"/>
          <w:b w:val="0"/>
          <w:sz w:val="22"/>
          <w:szCs w:val="22"/>
        </w:rPr>
        <w:t xml:space="preserve"> korun českých). Služby rozvoje modulů IS VaK v rozsahu maximálně </w:t>
      </w:r>
      <w:r w:rsidR="001F29F5">
        <w:rPr>
          <w:rFonts w:asciiTheme="minorHAnsi" w:hAnsiTheme="minorHAnsi" w:cstheme="minorHAnsi"/>
          <w:b w:val="0"/>
          <w:sz w:val="22"/>
          <w:szCs w:val="22"/>
        </w:rPr>
        <w:t>18</w:t>
      </w:r>
      <w:r w:rsidR="001F29F5" w:rsidRPr="004339A9">
        <w:rPr>
          <w:rFonts w:asciiTheme="minorHAnsi" w:hAnsiTheme="minorHAnsi" w:cstheme="minorHAnsi"/>
          <w:b w:val="0"/>
          <w:sz w:val="22"/>
          <w:szCs w:val="22"/>
        </w:rPr>
        <w:t xml:space="preserve">0 </w:t>
      </w:r>
      <w:r w:rsidRPr="004339A9">
        <w:rPr>
          <w:rFonts w:asciiTheme="minorHAnsi" w:hAnsiTheme="minorHAnsi" w:cstheme="minorHAnsi"/>
          <w:b w:val="0"/>
          <w:sz w:val="22"/>
          <w:szCs w:val="22"/>
        </w:rPr>
        <w:t xml:space="preserve">MD budou realizovány na základě ad-hoc požadavků Objednatele. </w:t>
      </w:r>
    </w:p>
    <w:p w14:paraId="065A98C0" w14:textId="77777777" w:rsidR="00393349" w:rsidRPr="004339A9" w:rsidRDefault="00393349" w:rsidP="00393349">
      <w:pPr>
        <w:pStyle w:val="RLProhlensmluvnchstran"/>
        <w:jc w:val="left"/>
        <w:rPr>
          <w:rFonts w:ascii="Arial" w:hAnsi="Arial" w:cs="Arial"/>
          <w:b w:val="0"/>
          <w:sz w:val="22"/>
          <w:szCs w:val="22"/>
        </w:rPr>
      </w:pPr>
    </w:p>
    <w:p w14:paraId="5CA2A3BD" w14:textId="7BD5C4F4" w:rsidR="00393349" w:rsidRPr="00F03A6F" w:rsidRDefault="00393349" w:rsidP="00F03A6F">
      <w:pPr>
        <w:spacing w:before="120" w:line="360" w:lineRule="auto"/>
        <w:jc w:val="center"/>
        <w:rPr>
          <w:rFonts w:cstheme="minorHAnsi"/>
          <w:b/>
          <w:bCs/>
        </w:rPr>
      </w:pPr>
      <w:r w:rsidRPr="00F03A6F">
        <w:rPr>
          <w:rFonts w:cstheme="minorHAnsi"/>
          <w:b/>
          <w:bCs/>
        </w:rPr>
        <w:t xml:space="preserve">Specifikace ceny plnění </w:t>
      </w:r>
      <w:r w:rsidR="00306063" w:rsidRPr="00F03A6F">
        <w:rPr>
          <w:rFonts w:cstheme="minorHAnsi"/>
          <w:b/>
          <w:bCs/>
        </w:rPr>
        <w:t>v Kč:</w:t>
      </w:r>
    </w:p>
    <w:tbl>
      <w:tblPr>
        <w:tblW w:w="8920" w:type="dxa"/>
        <w:jc w:val="center"/>
        <w:tblCellMar>
          <w:left w:w="70" w:type="dxa"/>
          <w:right w:w="70" w:type="dxa"/>
        </w:tblCellMar>
        <w:tblLook w:val="04A0" w:firstRow="1" w:lastRow="0" w:firstColumn="1" w:lastColumn="0" w:noHBand="0" w:noVBand="1"/>
      </w:tblPr>
      <w:tblGrid>
        <w:gridCol w:w="3680"/>
        <w:gridCol w:w="2580"/>
        <w:gridCol w:w="2660"/>
      </w:tblGrid>
      <w:tr w:rsidR="00393349" w:rsidRPr="004339A9" w14:paraId="419DE6A2" w14:textId="77777777" w:rsidTr="00F03A6F">
        <w:trPr>
          <w:trHeight w:val="576"/>
          <w:jc w:val="center"/>
        </w:trPr>
        <w:tc>
          <w:tcPr>
            <w:tcW w:w="368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6706705" w14:textId="21611579" w:rsidR="00393349" w:rsidRPr="00F03A6F" w:rsidRDefault="00265D97" w:rsidP="00F03A6F">
            <w:pPr>
              <w:spacing w:after="0" w:line="240" w:lineRule="auto"/>
              <w:jc w:val="center"/>
              <w:rPr>
                <w:rFonts w:cstheme="minorHAnsi"/>
                <w:b/>
                <w:bCs/>
              </w:rPr>
            </w:pPr>
            <w:r w:rsidRPr="00F03A6F">
              <w:rPr>
                <w:rFonts w:cstheme="minorHAnsi"/>
                <w:b/>
                <w:bCs/>
              </w:rPr>
              <w:t>Specifikace Služeb</w:t>
            </w:r>
            <w:r w:rsidR="00393349" w:rsidRPr="00F03A6F">
              <w:rPr>
                <w:rFonts w:cstheme="minorHAnsi"/>
                <w:b/>
                <w:bCs/>
              </w:rPr>
              <w:t xml:space="preserve"> podpory</w:t>
            </w:r>
          </w:p>
        </w:tc>
        <w:tc>
          <w:tcPr>
            <w:tcW w:w="258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12D1119" w14:textId="4A19562D" w:rsidR="00393349" w:rsidRPr="00F03A6F" w:rsidRDefault="00F03A6F" w:rsidP="00F03A6F">
            <w:pPr>
              <w:spacing w:after="0" w:line="240" w:lineRule="auto"/>
              <w:jc w:val="center"/>
              <w:rPr>
                <w:rFonts w:cstheme="minorHAnsi"/>
                <w:b/>
                <w:bCs/>
              </w:rPr>
            </w:pPr>
            <w:r w:rsidRPr="00F03A6F">
              <w:rPr>
                <w:rFonts w:cstheme="minorHAnsi"/>
                <w:b/>
                <w:bCs/>
              </w:rPr>
              <w:t>M</w:t>
            </w:r>
            <w:r w:rsidR="00393349" w:rsidRPr="00F03A6F">
              <w:rPr>
                <w:rFonts w:cstheme="minorHAnsi"/>
                <w:b/>
                <w:bCs/>
              </w:rPr>
              <w:t>ěsíční paušál v</w:t>
            </w:r>
            <w:r w:rsidR="00306063" w:rsidRPr="00F03A6F">
              <w:rPr>
                <w:rFonts w:cstheme="minorHAnsi"/>
                <w:b/>
                <w:bCs/>
              </w:rPr>
              <w:t> </w:t>
            </w:r>
            <w:r w:rsidR="00393349" w:rsidRPr="00F03A6F">
              <w:rPr>
                <w:rFonts w:cstheme="minorHAnsi"/>
                <w:b/>
                <w:bCs/>
              </w:rPr>
              <w:t>Kč</w:t>
            </w:r>
          </w:p>
        </w:tc>
        <w:tc>
          <w:tcPr>
            <w:tcW w:w="266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F59D3C" w14:textId="076BB55D" w:rsidR="00393349" w:rsidRPr="00F03A6F" w:rsidRDefault="00F03A6F" w:rsidP="00F03A6F">
            <w:pPr>
              <w:spacing w:after="0" w:line="240" w:lineRule="auto"/>
              <w:jc w:val="center"/>
              <w:rPr>
                <w:rFonts w:cstheme="minorHAnsi"/>
                <w:b/>
                <w:bCs/>
              </w:rPr>
            </w:pPr>
            <w:r w:rsidRPr="00F03A6F">
              <w:rPr>
                <w:rFonts w:cstheme="minorHAnsi"/>
                <w:b/>
                <w:bCs/>
              </w:rPr>
              <w:t>P</w:t>
            </w:r>
            <w:r w:rsidR="00393349" w:rsidRPr="00F03A6F">
              <w:rPr>
                <w:rFonts w:cstheme="minorHAnsi"/>
                <w:b/>
                <w:bCs/>
              </w:rPr>
              <w:t>aušál v Kč za dobu trvání Smlouvy</w:t>
            </w:r>
          </w:p>
        </w:tc>
      </w:tr>
      <w:tr w:rsidR="00393349" w:rsidRPr="004339A9" w14:paraId="70598550" w14:textId="77777777" w:rsidTr="00F03A6F">
        <w:trPr>
          <w:trHeight w:val="576"/>
          <w:jc w:val="center"/>
        </w:trPr>
        <w:tc>
          <w:tcPr>
            <w:tcW w:w="3680" w:type="dxa"/>
            <w:tcBorders>
              <w:top w:val="nil"/>
              <w:left w:val="single" w:sz="4" w:space="0" w:color="auto"/>
              <w:bottom w:val="single" w:sz="4" w:space="0" w:color="auto"/>
              <w:right w:val="single" w:sz="4" w:space="0" w:color="auto"/>
            </w:tcBorders>
            <w:vAlign w:val="bottom"/>
            <w:hideMark/>
          </w:tcPr>
          <w:p w14:paraId="61A5A001" w14:textId="2D8F7897" w:rsidR="00393349" w:rsidRPr="004339A9" w:rsidRDefault="00393349">
            <w:pPr>
              <w:spacing w:after="0" w:line="240" w:lineRule="auto"/>
              <w:rPr>
                <w:rFonts w:cstheme="minorHAnsi"/>
              </w:rPr>
            </w:pPr>
            <w:r w:rsidRPr="00F03A6F">
              <w:rPr>
                <w:rFonts w:cstheme="minorHAnsi"/>
                <w:b/>
                <w:bCs/>
              </w:rPr>
              <w:t>Zajištění standar</w:t>
            </w:r>
            <w:r w:rsidR="00822D02" w:rsidRPr="00F03A6F">
              <w:rPr>
                <w:rFonts w:cstheme="minorHAnsi"/>
                <w:b/>
                <w:bCs/>
              </w:rPr>
              <w:t>d</w:t>
            </w:r>
            <w:r w:rsidRPr="00F03A6F">
              <w:rPr>
                <w:rFonts w:cstheme="minorHAnsi"/>
                <w:b/>
                <w:bCs/>
              </w:rPr>
              <w:t>ní podpory IS VaK</w:t>
            </w:r>
            <w:r w:rsidRPr="004339A9">
              <w:rPr>
                <w:rFonts w:cstheme="minorHAnsi"/>
              </w:rPr>
              <w:t xml:space="preserve"> (modulů MPVak, VSVaK, PPVak, PRVak)</w:t>
            </w:r>
          </w:p>
        </w:tc>
        <w:tc>
          <w:tcPr>
            <w:tcW w:w="2580" w:type="dxa"/>
            <w:tcBorders>
              <w:top w:val="nil"/>
              <w:left w:val="nil"/>
              <w:bottom w:val="single" w:sz="4" w:space="0" w:color="auto"/>
              <w:right w:val="single" w:sz="4" w:space="0" w:color="auto"/>
            </w:tcBorders>
            <w:noWrap/>
            <w:vAlign w:val="bottom"/>
            <w:hideMark/>
          </w:tcPr>
          <w:p w14:paraId="29F82752" w14:textId="77E5E322" w:rsidR="00393349" w:rsidRPr="004339A9" w:rsidRDefault="00393349">
            <w:pPr>
              <w:spacing w:after="0" w:line="240" w:lineRule="auto"/>
              <w:jc w:val="center"/>
              <w:rPr>
                <w:rFonts w:cstheme="minorHAnsi"/>
              </w:rPr>
            </w:pPr>
            <w:r w:rsidRPr="004339A9">
              <w:rPr>
                <w:rFonts w:cstheme="minorHAnsi"/>
              </w:rPr>
              <w:t>2</w:t>
            </w:r>
            <w:r w:rsidR="00B5477E">
              <w:rPr>
                <w:rFonts w:cstheme="minorHAnsi"/>
              </w:rPr>
              <w:t>8</w:t>
            </w:r>
            <w:r w:rsidRPr="004339A9">
              <w:rPr>
                <w:rFonts w:cstheme="minorHAnsi"/>
              </w:rPr>
              <w:t> 000,-</w:t>
            </w:r>
          </w:p>
        </w:tc>
        <w:tc>
          <w:tcPr>
            <w:tcW w:w="2660" w:type="dxa"/>
            <w:tcBorders>
              <w:top w:val="nil"/>
              <w:left w:val="nil"/>
              <w:bottom w:val="single" w:sz="4" w:space="0" w:color="auto"/>
              <w:right w:val="single" w:sz="4" w:space="0" w:color="auto"/>
            </w:tcBorders>
            <w:noWrap/>
            <w:vAlign w:val="bottom"/>
            <w:hideMark/>
          </w:tcPr>
          <w:p w14:paraId="30095047" w14:textId="59AB88B6" w:rsidR="00393349" w:rsidRPr="004339A9" w:rsidRDefault="00271B2C">
            <w:pPr>
              <w:spacing w:after="0" w:line="240" w:lineRule="auto"/>
              <w:jc w:val="center"/>
              <w:rPr>
                <w:rFonts w:cstheme="minorHAnsi"/>
              </w:rPr>
            </w:pPr>
            <w:r>
              <w:rPr>
                <w:rFonts w:cstheme="minorHAnsi"/>
              </w:rPr>
              <w:t>504</w:t>
            </w:r>
            <w:r w:rsidRPr="004339A9">
              <w:rPr>
                <w:rFonts w:cstheme="minorHAnsi"/>
              </w:rPr>
              <w:t> </w:t>
            </w:r>
            <w:r w:rsidR="00393349" w:rsidRPr="004339A9">
              <w:rPr>
                <w:rFonts w:cstheme="minorHAnsi"/>
              </w:rPr>
              <w:t>000,-</w:t>
            </w:r>
            <w:r w:rsidR="00A01247">
              <w:rPr>
                <w:rFonts w:cstheme="minorHAnsi"/>
              </w:rPr>
              <w:t xml:space="preserve"> (</w:t>
            </w:r>
            <w:r>
              <w:rPr>
                <w:rFonts w:cstheme="minorHAnsi"/>
              </w:rPr>
              <w:t>18</w:t>
            </w:r>
            <w:r w:rsidR="00067627">
              <w:rPr>
                <w:rFonts w:cstheme="minorHAnsi"/>
              </w:rPr>
              <w:t xml:space="preserve"> měsíců poskytování Služeb podpory)</w:t>
            </w:r>
          </w:p>
        </w:tc>
      </w:tr>
      <w:tr w:rsidR="00393349" w:rsidRPr="004339A9" w14:paraId="253625E4" w14:textId="77777777" w:rsidTr="00F03A6F">
        <w:trPr>
          <w:trHeight w:val="576"/>
          <w:jc w:val="center"/>
        </w:trPr>
        <w:tc>
          <w:tcPr>
            <w:tcW w:w="3680" w:type="dxa"/>
            <w:tcBorders>
              <w:top w:val="nil"/>
              <w:left w:val="single" w:sz="4" w:space="0" w:color="auto"/>
              <w:bottom w:val="single" w:sz="4" w:space="0" w:color="auto"/>
              <w:right w:val="single" w:sz="4" w:space="0" w:color="auto"/>
            </w:tcBorders>
            <w:vAlign w:val="bottom"/>
            <w:hideMark/>
          </w:tcPr>
          <w:p w14:paraId="355C3FE1" w14:textId="77777777" w:rsidR="00393349" w:rsidRPr="004339A9" w:rsidRDefault="00393349">
            <w:pPr>
              <w:spacing w:after="0" w:line="240" w:lineRule="auto"/>
              <w:rPr>
                <w:rFonts w:cstheme="minorHAnsi"/>
              </w:rPr>
            </w:pPr>
            <w:r w:rsidRPr="00F03A6F">
              <w:rPr>
                <w:rFonts w:cstheme="minorHAnsi"/>
                <w:b/>
                <w:bCs/>
              </w:rPr>
              <w:t>Zajištění zvýšené podpory IS VaK</w:t>
            </w:r>
            <w:r w:rsidRPr="004339A9">
              <w:rPr>
                <w:rFonts w:cstheme="minorHAnsi"/>
              </w:rPr>
              <w:t xml:space="preserve"> (modulů MPVak, VSVaK, PPVak, PRVak)</w:t>
            </w:r>
          </w:p>
        </w:tc>
        <w:tc>
          <w:tcPr>
            <w:tcW w:w="2580" w:type="dxa"/>
            <w:tcBorders>
              <w:top w:val="nil"/>
              <w:left w:val="nil"/>
              <w:bottom w:val="single" w:sz="4" w:space="0" w:color="auto"/>
              <w:right w:val="single" w:sz="4" w:space="0" w:color="auto"/>
            </w:tcBorders>
            <w:noWrap/>
            <w:vAlign w:val="bottom"/>
            <w:hideMark/>
          </w:tcPr>
          <w:p w14:paraId="2F0B7148" w14:textId="24A88E2D" w:rsidR="00393349" w:rsidRPr="004339A9" w:rsidRDefault="00393349">
            <w:pPr>
              <w:spacing w:after="0" w:line="240" w:lineRule="auto"/>
              <w:jc w:val="center"/>
              <w:rPr>
                <w:rFonts w:cstheme="minorHAnsi"/>
              </w:rPr>
            </w:pPr>
            <w:r w:rsidRPr="004339A9">
              <w:rPr>
                <w:rFonts w:cstheme="minorHAnsi"/>
              </w:rPr>
              <w:t>4</w:t>
            </w:r>
            <w:r w:rsidR="00B5477E">
              <w:rPr>
                <w:rFonts w:cstheme="minorHAnsi"/>
              </w:rPr>
              <w:t>3</w:t>
            </w:r>
            <w:r w:rsidRPr="004339A9">
              <w:rPr>
                <w:rFonts w:cstheme="minorHAnsi"/>
              </w:rPr>
              <w:t> 000,-</w:t>
            </w:r>
          </w:p>
        </w:tc>
        <w:tc>
          <w:tcPr>
            <w:tcW w:w="2660" w:type="dxa"/>
            <w:tcBorders>
              <w:top w:val="nil"/>
              <w:left w:val="nil"/>
              <w:bottom w:val="single" w:sz="4" w:space="0" w:color="auto"/>
              <w:right w:val="single" w:sz="4" w:space="0" w:color="auto"/>
            </w:tcBorders>
            <w:noWrap/>
            <w:vAlign w:val="bottom"/>
            <w:hideMark/>
          </w:tcPr>
          <w:p w14:paraId="6505A920" w14:textId="545C4C37" w:rsidR="00393349" w:rsidRPr="004339A9" w:rsidRDefault="00A55735">
            <w:pPr>
              <w:spacing w:after="0" w:line="240" w:lineRule="auto"/>
              <w:jc w:val="center"/>
              <w:rPr>
                <w:rFonts w:cstheme="minorHAnsi"/>
              </w:rPr>
            </w:pPr>
            <w:r>
              <w:rPr>
                <w:rFonts w:cstheme="minorHAnsi"/>
              </w:rPr>
              <w:t>258</w:t>
            </w:r>
            <w:r w:rsidRPr="004339A9">
              <w:rPr>
                <w:rFonts w:cstheme="minorHAnsi"/>
              </w:rPr>
              <w:t> </w:t>
            </w:r>
            <w:r w:rsidR="00393349" w:rsidRPr="004339A9">
              <w:rPr>
                <w:rFonts w:cstheme="minorHAnsi"/>
              </w:rPr>
              <w:t>000,-</w:t>
            </w:r>
            <w:r w:rsidR="00067627">
              <w:rPr>
                <w:rFonts w:cstheme="minorHAnsi"/>
              </w:rPr>
              <w:t xml:space="preserve"> (</w:t>
            </w:r>
            <w:r w:rsidR="00271B2C">
              <w:rPr>
                <w:rFonts w:cstheme="minorHAnsi"/>
              </w:rPr>
              <w:t>6</w:t>
            </w:r>
            <w:r w:rsidR="00067627">
              <w:rPr>
                <w:rFonts w:cstheme="minorHAnsi"/>
              </w:rPr>
              <w:t xml:space="preserve"> měsíc</w:t>
            </w:r>
            <w:r w:rsidR="004A111D">
              <w:rPr>
                <w:rFonts w:cstheme="minorHAnsi"/>
              </w:rPr>
              <w:t>ů</w:t>
            </w:r>
            <w:r w:rsidR="00067627">
              <w:rPr>
                <w:rFonts w:cstheme="minorHAnsi"/>
              </w:rPr>
              <w:t xml:space="preserve"> poskytování Služeb podpory)</w:t>
            </w:r>
          </w:p>
        </w:tc>
      </w:tr>
      <w:tr w:rsidR="00393349" w:rsidRPr="004339A9" w14:paraId="6BFCA3E6" w14:textId="77777777" w:rsidTr="00F03A6F">
        <w:trPr>
          <w:trHeight w:val="288"/>
          <w:jc w:val="center"/>
        </w:trPr>
        <w:tc>
          <w:tcPr>
            <w:tcW w:w="3680" w:type="dxa"/>
            <w:tcBorders>
              <w:top w:val="nil"/>
              <w:left w:val="nil"/>
              <w:bottom w:val="nil"/>
              <w:right w:val="nil"/>
            </w:tcBorders>
            <w:noWrap/>
            <w:vAlign w:val="bottom"/>
            <w:hideMark/>
          </w:tcPr>
          <w:p w14:paraId="29585992" w14:textId="77777777" w:rsidR="00393349" w:rsidRPr="004339A9" w:rsidRDefault="00393349">
            <w:pPr>
              <w:spacing w:after="0" w:line="240" w:lineRule="auto"/>
              <w:jc w:val="right"/>
              <w:rPr>
                <w:rFonts w:cstheme="minorHAnsi"/>
              </w:rPr>
            </w:pPr>
          </w:p>
        </w:tc>
        <w:tc>
          <w:tcPr>
            <w:tcW w:w="2580" w:type="dxa"/>
            <w:tcBorders>
              <w:top w:val="nil"/>
              <w:left w:val="nil"/>
              <w:bottom w:val="nil"/>
              <w:right w:val="nil"/>
            </w:tcBorders>
            <w:noWrap/>
            <w:vAlign w:val="bottom"/>
            <w:hideMark/>
          </w:tcPr>
          <w:p w14:paraId="3D71034A" w14:textId="77777777" w:rsidR="00393349" w:rsidRPr="004339A9" w:rsidRDefault="00393349">
            <w:pPr>
              <w:spacing w:after="0" w:line="240" w:lineRule="auto"/>
              <w:rPr>
                <w:rFonts w:cstheme="minorHAnsi"/>
              </w:rPr>
            </w:pPr>
          </w:p>
        </w:tc>
        <w:tc>
          <w:tcPr>
            <w:tcW w:w="2660" w:type="dxa"/>
            <w:tcBorders>
              <w:top w:val="nil"/>
              <w:left w:val="nil"/>
              <w:bottom w:val="nil"/>
              <w:right w:val="nil"/>
            </w:tcBorders>
            <w:noWrap/>
            <w:vAlign w:val="bottom"/>
            <w:hideMark/>
          </w:tcPr>
          <w:p w14:paraId="33981223" w14:textId="77777777" w:rsidR="00393349" w:rsidRPr="004339A9" w:rsidRDefault="00393349">
            <w:pPr>
              <w:spacing w:after="0" w:line="240" w:lineRule="auto"/>
              <w:rPr>
                <w:rFonts w:cstheme="minorHAnsi"/>
              </w:rPr>
            </w:pPr>
          </w:p>
        </w:tc>
      </w:tr>
      <w:tr w:rsidR="00393349" w:rsidRPr="004339A9" w14:paraId="4F0B4B6B" w14:textId="77777777" w:rsidTr="001A3D4C">
        <w:trPr>
          <w:trHeight w:val="288"/>
          <w:jc w:val="center"/>
        </w:trPr>
        <w:tc>
          <w:tcPr>
            <w:tcW w:w="368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628B0EE" w14:textId="1AB0A463" w:rsidR="00393349" w:rsidRPr="00F03A6F" w:rsidRDefault="00265D97" w:rsidP="001A3D4C">
            <w:pPr>
              <w:spacing w:after="0" w:line="240" w:lineRule="auto"/>
              <w:rPr>
                <w:rFonts w:cstheme="minorHAnsi"/>
                <w:b/>
                <w:bCs/>
              </w:rPr>
            </w:pPr>
            <w:r w:rsidRPr="00F03A6F">
              <w:rPr>
                <w:rFonts w:cstheme="minorHAnsi"/>
                <w:b/>
                <w:bCs/>
              </w:rPr>
              <w:t>Služby</w:t>
            </w:r>
            <w:r w:rsidR="00393349" w:rsidRPr="00F03A6F">
              <w:rPr>
                <w:rFonts w:cstheme="minorHAnsi"/>
                <w:b/>
                <w:bCs/>
              </w:rPr>
              <w:t xml:space="preserve"> rozvoje</w:t>
            </w:r>
          </w:p>
        </w:tc>
        <w:tc>
          <w:tcPr>
            <w:tcW w:w="258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187665" w14:textId="77777777" w:rsidR="00393349" w:rsidRPr="00F03A6F" w:rsidRDefault="00393349" w:rsidP="001A3D4C">
            <w:pPr>
              <w:spacing w:after="0" w:line="240" w:lineRule="auto"/>
              <w:rPr>
                <w:rFonts w:cstheme="minorHAnsi"/>
                <w:b/>
                <w:bCs/>
              </w:rPr>
            </w:pPr>
            <w:r w:rsidRPr="00F03A6F">
              <w:rPr>
                <w:rFonts w:cstheme="minorHAnsi"/>
                <w:b/>
                <w:bCs/>
              </w:rPr>
              <w:t>cena 1 MD v Kč</w:t>
            </w:r>
          </w:p>
        </w:tc>
        <w:tc>
          <w:tcPr>
            <w:tcW w:w="2660"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F82FC06" w14:textId="73E4B457" w:rsidR="00393349" w:rsidRPr="00F03A6F" w:rsidRDefault="00393349" w:rsidP="001A3D4C">
            <w:pPr>
              <w:spacing w:after="0" w:line="240" w:lineRule="auto"/>
              <w:rPr>
                <w:rFonts w:cstheme="minorHAnsi"/>
                <w:b/>
                <w:bCs/>
              </w:rPr>
            </w:pPr>
            <w:r w:rsidRPr="00F03A6F">
              <w:rPr>
                <w:rFonts w:cstheme="minorHAnsi"/>
                <w:b/>
                <w:bCs/>
              </w:rPr>
              <w:t xml:space="preserve">cena </w:t>
            </w:r>
            <w:r w:rsidR="00A55735">
              <w:rPr>
                <w:rFonts w:cstheme="minorHAnsi"/>
                <w:b/>
                <w:bCs/>
              </w:rPr>
              <w:t>18</w:t>
            </w:r>
            <w:r w:rsidRPr="00F03A6F">
              <w:rPr>
                <w:rFonts w:cstheme="minorHAnsi"/>
                <w:b/>
                <w:bCs/>
              </w:rPr>
              <w:t>0 MD v Kč</w:t>
            </w:r>
            <w:r w:rsidRPr="00F03A6F">
              <w:rPr>
                <w:rStyle w:val="Znakapoznpodarou"/>
                <w:rFonts w:cstheme="minorHAnsi"/>
                <w:b/>
                <w:bCs/>
              </w:rPr>
              <w:footnoteReference w:id="2"/>
            </w:r>
          </w:p>
        </w:tc>
      </w:tr>
      <w:tr w:rsidR="00393349" w:rsidRPr="004339A9" w14:paraId="7A3F86B2" w14:textId="77777777" w:rsidTr="00F03A6F">
        <w:trPr>
          <w:trHeight w:val="576"/>
          <w:jc w:val="center"/>
        </w:trPr>
        <w:tc>
          <w:tcPr>
            <w:tcW w:w="3680" w:type="dxa"/>
            <w:tcBorders>
              <w:top w:val="single" w:sz="4" w:space="0" w:color="auto"/>
              <w:left w:val="single" w:sz="4" w:space="0" w:color="auto"/>
              <w:bottom w:val="single" w:sz="4" w:space="0" w:color="auto"/>
              <w:right w:val="single" w:sz="4" w:space="0" w:color="auto"/>
            </w:tcBorders>
            <w:vAlign w:val="bottom"/>
            <w:hideMark/>
          </w:tcPr>
          <w:p w14:paraId="7F592E85" w14:textId="77777777" w:rsidR="00393349" w:rsidRPr="004339A9" w:rsidRDefault="00393349">
            <w:pPr>
              <w:spacing w:after="0" w:line="240" w:lineRule="auto"/>
              <w:rPr>
                <w:rFonts w:cstheme="minorHAnsi"/>
              </w:rPr>
            </w:pPr>
            <w:r w:rsidRPr="004339A9">
              <w:rPr>
                <w:rFonts w:cstheme="minorHAnsi"/>
              </w:rPr>
              <w:t>Realizace Služeb rozvoje na základě Objednávek Objednatele</w:t>
            </w:r>
          </w:p>
        </w:tc>
        <w:tc>
          <w:tcPr>
            <w:tcW w:w="2580" w:type="dxa"/>
            <w:tcBorders>
              <w:top w:val="single" w:sz="4" w:space="0" w:color="auto"/>
              <w:left w:val="nil"/>
              <w:bottom w:val="single" w:sz="4" w:space="0" w:color="auto"/>
              <w:right w:val="single" w:sz="4" w:space="0" w:color="auto"/>
            </w:tcBorders>
            <w:noWrap/>
            <w:vAlign w:val="bottom"/>
            <w:hideMark/>
          </w:tcPr>
          <w:p w14:paraId="1B5A9EAD" w14:textId="44C83D40" w:rsidR="00393349" w:rsidRPr="004339A9" w:rsidRDefault="00393349">
            <w:pPr>
              <w:spacing w:after="0" w:line="240" w:lineRule="auto"/>
              <w:jc w:val="center"/>
              <w:rPr>
                <w:rFonts w:cstheme="minorHAnsi"/>
              </w:rPr>
            </w:pPr>
            <w:r w:rsidRPr="004339A9">
              <w:rPr>
                <w:rFonts w:cstheme="minorHAnsi"/>
              </w:rPr>
              <w:t xml:space="preserve">3 </w:t>
            </w:r>
            <w:r w:rsidR="00A55735">
              <w:rPr>
                <w:rFonts w:cstheme="minorHAnsi"/>
              </w:rPr>
              <w:t>8</w:t>
            </w:r>
            <w:r w:rsidRPr="004339A9">
              <w:rPr>
                <w:rFonts w:cstheme="minorHAnsi"/>
              </w:rPr>
              <w:t>00,-</w:t>
            </w:r>
          </w:p>
        </w:tc>
        <w:tc>
          <w:tcPr>
            <w:tcW w:w="2660" w:type="dxa"/>
            <w:tcBorders>
              <w:top w:val="single" w:sz="4" w:space="0" w:color="auto"/>
              <w:left w:val="nil"/>
              <w:bottom w:val="single" w:sz="4" w:space="0" w:color="auto"/>
              <w:right w:val="single" w:sz="4" w:space="0" w:color="auto"/>
            </w:tcBorders>
            <w:noWrap/>
            <w:vAlign w:val="bottom"/>
            <w:hideMark/>
          </w:tcPr>
          <w:p w14:paraId="7E861E26" w14:textId="50E2A314" w:rsidR="00393349" w:rsidRPr="004339A9" w:rsidRDefault="00C42854">
            <w:pPr>
              <w:spacing w:after="0" w:line="240" w:lineRule="auto"/>
              <w:jc w:val="center"/>
              <w:rPr>
                <w:rFonts w:cstheme="minorHAnsi"/>
              </w:rPr>
            </w:pPr>
            <w:r>
              <w:rPr>
                <w:rFonts w:cstheme="minorHAnsi"/>
              </w:rPr>
              <w:t>684</w:t>
            </w:r>
            <w:r w:rsidRPr="004339A9">
              <w:rPr>
                <w:rFonts w:cstheme="minorHAnsi"/>
              </w:rPr>
              <w:t> </w:t>
            </w:r>
            <w:r w:rsidR="00393349" w:rsidRPr="004339A9">
              <w:rPr>
                <w:rFonts w:cstheme="minorHAnsi"/>
              </w:rPr>
              <w:t>000,-</w:t>
            </w:r>
          </w:p>
        </w:tc>
      </w:tr>
      <w:tr w:rsidR="00393349" w:rsidRPr="004339A9" w14:paraId="28CF29DB" w14:textId="77777777" w:rsidTr="00F03A6F">
        <w:trPr>
          <w:trHeight w:val="288"/>
          <w:jc w:val="center"/>
        </w:trPr>
        <w:tc>
          <w:tcPr>
            <w:tcW w:w="3680" w:type="dxa"/>
            <w:tcBorders>
              <w:top w:val="nil"/>
              <w:left w:val="nil"/>
              <w:bottom w:val="nil"/>
              <w:right w:val="nil"/>
            </w:tcBorders>
            <w:noWrap/>
            <w:vAlign w:val="bottom"/>
            <w:hideMark/>
          </w:tcPr>
          <w:p w14:paraId="721F5445" w14:textId="77777777" w:rsidR="00393349" w:rsidRPr="004339A9" w:rsidRDefault="00393349">
            <w:pPr>
              <w:spacing w:after="0" w:line="240" w:lineRule="auto"/>
              <w:jc w:val="right"/>
              <w:rPr>
                <w:rFonts w:cstheme="minorHAnsi"/>
              </w:rPr>
            </w:pPr>
          </w:p>
        </w:tc>
        <w:tc>
          <w:tcPr>
            <w:tcW w:w="2580" w:type="dxa"/>
            <w:tcBorders>
              <w:top w:val="nil"/>
              <w:left w:val="nil"/>
              <w:bottom w:val="nil"/>
              <w:right w:val="nil"/>
            </w:tcBorders>
            <w:noWrap/>
            <w:vAlign w:val="bottom"/>
            <w:hideMark/>
          </w:tcPr>
          <w:p w14:paraId="36F0D3C7" w14:textId="77777777" w:rsidR="00393349" w:rsidRPr="004339A9" w:rsidRDefault="00393349">
            <w:pPr>
              <w:spacing w:after="0" w:line="240" w:lineRule="auto"/>
              <w:rPr>
                <w:rFonts w:cstheme="minorHAnsi"/>
              </w:rPr>
            </w:pPr>
          </w:p>
        </w:tc>
        <w:tc>
          <w:tcPr>
            <w:tcW w:w="2660" w:type="dxa"/>
            <w:tcBorders>
              <w:top w:val="nil"/>
              <w:left w:val="nil"/>
              <w:bottom w:val="nil"/>
              <w:right w:val="nil"/>
            </w:tcBorders>
            <w:noWrap/>
            <w:vAlign w:val="bottom"/>
          </w:tcPr>
          <w:p w14:paraId="4FF944BF" w14:textId="77777777" w:rsidR="00393349" w:rsidRPr="004339A9" w:rsidRDefault="00393349">
            <w:pPr>
              <w:spacing w:after="0" w:line="240" w:lineRule="auto"/>
              <w:rPr>
                <w:rFonts w:cstheme="minorHAnsi"/>
              </w:rPr>
            </w:pPr>
          </w:p>
        </w:tc>
      </w:tr>
      <w:tr w:rsidR="00393349" w:rsidRPr="004339A9" w14:paraId="56A4B572" w14:textId="77777777" w:rsidTr="00F03A6F">
        <w:trPr>
          <w:trHeight w:val="288"/>
          <w:jc w:val="center"/>
        </w:trPr>
        <w:tc>
          <w:tcPr>
            <w:tcW w:w="3680" w:type="dxa"/>
            <w:tcBorders>
              <w:top w:val="nil"/>
              <w:left w:val="nil"/>
              <w:bottom w:val="nil"/>
              <w:right w:val="nil"/>
            </w:tcBorders>
            <w:noWrap/>
            <w:vAlign w:val="bottom"/>
            <w:hideMark/>
          </w:tcPr>
          <w:p w14:paraId="2E858190" w14:textId="77777777" w:rsidR="00393349" w:rsidRPr="004339A9" w:rsidRDefault="00393349">
            <w:pPr>
              <w:spacing w:after="0" w:line="240" w:lineRule="auto"/>
              <w:jc w:val="right"/>
              <w:rPr>
                <w:rFonts w:cstheme="minorHAnsi"/>
              </w:rPr>
            </w:pPr>
          </w:p>
        </w:tc>
        <w:tc>
          <w:tcPr>
            <w:tcW w:w="2580" w:type="dxa"/>
            <w:tcBorders>
              <w:top w:val="nil"/>
              <w:left w:val="nil"/>
              <w:bottom w:val="nil"/>
              <w:right w:val="nil"/>
            </w:tcBorders>
            <w:noWrap/>
            <w:vAlign w:val="bottom"/>
            <w:hideMark/>
          </w:tcPr>
          <w:p w14:paraId="52C84455" w14:textId="77777777" w:rsidR="00393349" w:rsidRPr="004339A9" w:rsidRDefault="00393349">
            <w:pPr>
              <w:spacing w:after="0" w:line="240" w:lineRule="auto"/>
              <w:rPr>
                <w:rFonts w:cstheme="minorHAnsi"/>
              </w:rPr>
            </w:pPr>
          </w:p>
        </w:tc>
        <w:tc>
          <w:tcPr>
            <w:tcW w:w="2660" w:type="dxa"/>
            <w:tcBorders>
              <w:top w:val="nil"/>
              <w:left w:val="nil"/>
              <w:bottom w:val="nil"/>
              <w:right w:val="nil"/>
            </w:tcBorders>
            <w:noWrap/>
            <w:vAlign w:val="bottom"/>
            <w:hideMark/>
          </w:tcPr>
          <w:p w14:paraId="67F2549B" w14:textId="77777777" w:rsidR="00393349" w:rsidRPr="004339A9" w:rsidRDefault="00393349">
            <w:pPr>
              <w:spacing w:after="0" w:line="240" w:lineRule="auto"/>
              <w:rPr>
                <w:rFonts w:cstheme="minorHAnsi"/>
              </w:rPr>
            </w:pPr>
          </w:p>
        </w:tc>
      </w:tr>
      <w:tr w:rsidR="00393349" w:rsidRPr="004339A9" w14:paraId="5722639F" w14:textId="77777777" w:rsidTr="005E2776">
        <w:trPr>
          <w:trHeight w:val="288"/>
          <w:jc w:val="center"/>
        </w:trPr>
        <w:tc>
          <w:tcPr>
            <w:tcW w:w="3680" w:type="dxa"/>
            <w:vMerge w:val="restart"/>
            <w:tcBorders>
              <w:top w:val="single" w:sz="4" w:space="0" w:color="auto"/>
              <w:left w:val="single" w:sz="4" w:space="0" w:color="auto"/>
              <w:bottom w:val="single" w:sz="4" w:space="0" w:color="auto"/>
              <w:right w:val="single" w:sz="4" w:space="0" w:color="auto"/>
            </w:tcBorders>
            <w:vAlign w:val="bottom"/>
            <w:hideMark/>
          </w:tcPr>
          <w:p w14:paraId="07D1A8EA" w14:textId="4791E32F" w:rsidR="00393349" w:rsidRPr="004339A9" w:rsidRDefault="00393349">
            <w:pPr>
              <w:spacing w:after="0" w:line="240" w:lineRule="auto"/>
              <w:rPr>
                <w:rFonts w:cstheme="minorHAnsi"/>
              </w:rPr>
            </w:pPr>
            <w:r w:rsidRPr="001A3D4C">
              <w:rPr>
                <w:rFonts w:cstheme="minorHAnsi"/>
                <w:b/>
                <w:bCs/>
              </w:rPr>
              <w:t>Maximální celková cena</w:t>
            </w:r>
            <w:r w:rsidRPr="004339A9">
              <w:rPr>
                <w:rFonts w:cstheme="minorHAnsi"/>
              </w:rPr>
              <w:t xml:space="preserve"> za</w:t>
            </w:r>
            <w:r w:rsidR="00265D97">
              <w:rPr>
                <w:rFonts w:cstheme="minorHAnsi"/>
              </w:rPr>
              <w:t xml:space="preserve"> Služby</w:t>
            </w:r>
            <w:r w:rsidRPr="004339A9">
              <w:rPr>
                <w:rFonts w:cstheme="minorHAnsi"/>
              </w:rPr>
              <w:t xml:space="preserve"> podpor</w:t>
            </w:r>
            <w:r w:rsidR="00265D97">
              <w:rPr>
                <w:rFonts w:cstheme="minorHAnsi"/>
              </w:rPr>
              <w:t>y</w:t>
            </w:r>
            <w:r w:rsidRPr="004339A9">
              <w:rPr>
                <w:rFonts w:cstheme="minorHAnsi"/>
              </w:rPr>
              <w:t xml:space="preserve"> a </w:t>
            </w:r>
            <w:r w:rsidR="00265D97">
              <w:rPr>
                <w:rFonts w:cstheme="minorHAnsi"/>
              </w:rPr>
              <w:t xml:space="preserve">Služby </w:t>
            </w:r>
            <w:r w:rsidRPr="004339A9">
              <w:rPr>
                <w:rFonts w:cstheme="minorHAnsi"/>
              </w:rPr>
              <w:t>rozvoj</w:t>
            </w:r>
            <w:r w:rsidR="00265D97">
              <w:rPr>
                <w:rFonts w:cstheme="minorHAnsi"/>
              </w:rPr>
              <w:t>e</w:t>
            </w:r>
          </w:p>
        </w:tc>
        <w:tc>
          <w:tcPr>
            <w:tcW w:w="5240" w:type="dxa"/>
            <w:gridSpan w:val="2"/>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14:paraId="1149CBF6" w14:textId="77777777" w:rsidR="00393349" w:rsidRPr="001A3D4C" w:rsidRDefault="00393349">
            <w:pPr>
              <w:spacing w:after="0" w:line="240" w:lineRule="auto"/>
              <w:jc w:val="center"/>
              <w:rPr>
                <w:rFonts w:cstheme="minorHAnsi"/>
                <w:b/>
                <w:bCs/>
              </w:rPr>
            </w:pPr>
            <w:r w:rsidRPr="001A3D4C">
              <w:rPr>
                <w:rFonts w:cstheme="minorHAnsi"/>
                <w:b/>
                <w:bCs/>
              </w:rPr>
              <w:t>Cena celkem v Kč</w:t>
            </w:r>
          </w:p>
        </w:tc>
      </w:tr>
      <w:tr w:rsidR="00393349" w:rsidRPr="004339A9" w14:paraId="2DF4405A" w14:textId="77777777" w:rsidTr="00F03A6F">
        <w:trPr>
          <w:trHeight w:val="288"/>
          <w:jc w:val="center"/>
        </w:trPr>
        <w:tc>
          <w:tcPr>
            <w:tcW w:w="3680" w:type="dxa"/>
            <w:vMerge/>
            <w:tcBorders>
              <w:top w:val="single" w:sz="4" w:space="0" w:color="auto"/>
              <w:left w:val="single" w:sz="4" w:space="0" w:color="auto"/>
              <w:bottom w:val="single" w:sz="4" w:space="0" w:color="auto"/>
              <w:right w:val="single" w:sz="4" w:space="0" w:color="auto"/>
            </w:tcBorders>
            <w:vAlign w:val="center"/>
            <w:hideMark/>
          </w:tcPr>
          <w:p w14:paraId="5D54C0FF" w14:textId="77777777" w:rsidR="00393349" w:rsidRPr="004339A9" w:rsidRDefault="00393349">
            <w:pPr>
              <w:spacing w:after="0" w:line="240" w:lineRule="auto"/>
              <w:rPr>
                <w:rFonts w:cstheme="minorHAnsi"/>
              </w:rPr>
            </w:pPr>
          </w:p>
        </w:tc>
        <w:tc>
          <w:tcPr>
            <w:tcW w:w="5240" w:type="dxa"/>
            <w:gridSpan w:val="2"/>
            <w:tcBorders>
              <w:top w:val="single" w:sz="4" w:space="0" w:color="auto"/>
              <w:left w:val="nil"/>
              <w:bottom w:val="single" w:sz="4" w:space="0" w:color="auto"/>
              <w:right w:val="single" w:sz="4" w:space="0" w:color="auto"/>
            </w:tcBorders>
            <w:noWrap/>
            <w:vAlign w:val="bottom"/>
            <w:hideMark/>
          </w:tcPr>
          <w:p w14:paraId="177CE89B" w14:textId="21972683" w:rsidR="00393349" w:rsidRPr="004339A9" w:rsidRDefault="001F29F5">
            <w:pPr>
              <w:spacing w:after="0" w:line="240" w:lineRule="auto"/>
              <w:jc w:val="right"/>
              <w:rPr>
                <w:rFonts w:cstheme="minorHAnsi"/>
              </w:rPr>
            </w:pPr>
            <w:r>
              <w:rPr>
                <w:rFonts w:cstheme="minorHAnsi"/>
              </w:rPr>
              <w:t>1</w:t>
            </w:r>
            <w:r w:rsidR="00D15C59">
              <w:rPr>
                <w:rFonts w:cstheme="minorHAnsi"/>
              </w:rPr>
              <w:t xml:space="preserve"> 446</w:t>
            </w:r>
            <w:r w:rsidRPr="004339A9">
              <w:rPr>
                <w:rFonts w:cstheme="minorHAnsi"/>
              </w:rPr>
              <w:t> </w:t>
            </w:r>
            <w:r w:rsidR="00393349" w:rsidRPr="004339A9">
              <w:rPr>
                <w:rFonts w:cstheme="minorHAnsi"/>
              </w:rPr>
              <w:t xml:space="preserve">000,-  </w:t>
            </w:r>
          </w:p>
        </w:tc>
      </w:tr>
    </w:tbl>
    <w:p w14:paraId="47725F5E" w14:textId="77777777" w:rsidR="003C5D48" w:rsidRDefault="003C5D48">
      <w:pPr>
        <w:spacing w:before="60" w:after="60" w:line="240" w:lineRule="auto"/>
        <w:jc w:val="right"/>
        <w:rPr>
          <w:rFonts w:ascii="Calibri" w:eastAsia="Times New Roman" w:hAnsi="Calibri" w:cs="Tahoma"/>
          <w:b/>
          <w:lang w:val="x-none" w:eastAsia="x-none"/>
        </w:rPr>
      </w:pPr>
    </w:p>
    <w:p w14:paraId="5B089906" w14:textId="77777777" w:rsidR="007138D8" w:rsidRPr="004339A9" w:rsidRDefault="007138D8" w:rsidP="00F156A5">
      <w:pPr>
        <w:spacing w:before="60" w:after="60" w:line="240" w:lineRule="auto"/>
        <w:jc w:val="right"/>
        <w:rPr>
          <w:rFonts w:ascii="Calibri" w:eastAsia="Times New Roman" w:hAnsi="Calibri" w:cs="Tahoma"/>
          <w:b/>
          <w:lang w:val="x-none" w:eastAsia="x-none"/>
        </w:rPr>
        <w:sectPr w:rsidR="007138D8" w:rsidRPr="004339A9" w:rsidSect="001C331F">
          <w:headerReference w:type="default" r:id="rId16"/>
          <w:footerReference w:type="even" r:id="rId17"/>
          <w:footerReference w:type="default" r:id="rId18"/>
          <w:footerReference w:type="first" r:id="rId19"/>
          <w:pgSz w:w="11906" w:h="16838"/>
          <w:pgMar w:top="1021" w:right="1021" w:bottom="1021" w:left="1021" w:header="709" w:footer="709" w:gutter="0"/>
          <w:cols w:space="708"/>
          <w:docGrid w:linePitch="360"/>
        </w:sectPr>
      </w:pPr>
    </w:p>
    <w:p w14:paraId="73E360A1" w14:textId="77777777" w:rsidR="003C5D48" w:rsidRPr="003C5D48" w:rsidRDefault="003C5D48" w:rsidP="003C5D48">
      <w:pPr>
        <w:spacing w:before="60" w:after="60" w:line="240" w:lineRule="auto"/>
        <w:jc w:val="center"/>
        <w:outlineLvl w:val="0"/>
        <w:rPr>
          <w:rFonts w:ascii="Calibri" w:eastAsia="Times New Roman" w:hAnsi="Calibri" w:cs="Tahoma"/>
          <w:b/>
          <w:bCs/>
          <w:kern w:val="32"/>
          <w:sz w:val="20"/>
          <w:szCs w:val="20"/>
          <w:lang w:eastAsia="x-none"/>
        </w:rPr>
      </w:pPr>
      <w:bookmarkStart w:id="92" w:name="_Příloha_č._7"/>
      <w:bookmarkStart w:id="93" w:name="Annex07"/>
      <w:bookmarkEnd w:id="92"/>
      <w:r w:rsidRPr="003C5D48">
        <w:rPr>
          <w:rFonts w:ascii="Calibri" w:eastAsia="Times New Roman" w:hAnsi="Calibri" w:cs="Tahoma"/>
          <w:b/>
          <w:bCs/>
          <w:kern w:val="32"/>
          <w:sz w:val="20"/>
          <w:szCs w:val="20"/>
          <w:lang w:val="x-none" w:eastAsia="x-none"/>
        </w:rPr>
        <w:lastRenderedPageBreak/>
        <w:t>Příloha č.</w:t>
      </w:r>
      <w:bookmarkEnd w:id="93"/>
      <w:r w:rsidRPr="003C5D48">
        <w:rPr>
          <w:rFonts w:ascii="Calibri" w:eastAsia="Times New Roman" w:hAnsi="Calibri" w:cs="Tahoma"/>
          <w:b/>
          <w:bCs/>
          <w:kern w:val="32"/>
          <w:sz w:val="20"/>
          <w:szCs w:val="20"/>
          <w:lang w:val="x-none" w:eastAsia="x-none"/>
        </w:rPr>
        <w:t xml:space="preserve"> </w:t>
      </w:r>
      <w:r w:rsidRPr="003C5D48">
        <w:rPr>
          <w:rFonts w:ascii="Calibri" w:eastAsia="Times New Roman" w:hAnsi="Calibri" w:cs="Tahoma"/>
          <w:b/>
          <w:bCs/>
          <w:kern w:val="32"/>
          <w:sz w:val="20"/>
          <w:szCs w:val="20"/>
          <w:lang w:eastAsia="x-none"/>
        </w:rPr>
        <w:t>5</w:t>
      </w:r>
    </w:p>
    <w:p w14:paraId="0DDE8F99" w14:textId="77777777" w:rsidR="00A85ABE" w:rsidRPr="00933006" w:rsidRDefault="00A85ABE" w:rsidP="00A85ABE">
      <w:pPr>
        <w:pStyle w:val="RLProhlensmluvnchstran"/>
        <w:rPr>
          <w:rFonts w:asciiTheme="minorHAnsi" w:hAnsiTheme="minorHAnsi" w:cstheme="minorHAnsi"/>
          <w:sz w:val="22"/>
          <w:szCs w:val="22"/>
        </w:rPr>
      </w:pPr>
      <w:r w:rsidRPr="00933006">
        <w:rPr>
          <w:rFonts w:asciiTheme="minorHAnsi" w:hAnsiTheme="minorHAnsi" w:cstheme="minorHAnsi"/>
          <w:sz w:val="22"/>
          <w:szCs w:val="22"/>
        </w:rPr>
        <w:t>Oprávněné osoby</w:t>
      </w:r>
    </w:p>
    <w:p w14:paraId="2E379BED" w14:textId="77777777" w:rsidR="00A85ABE" w:rsidRPr="00933006" w:rsidRDefault="00A85ABE" w:rsidP="00A85ABE">
      <w:pPr>
        <w:pStyle w:val="RLProhlensmluvnchstran"/>
        <w:jc w:val="left"/>
        <w:rPr>
          <w:rFonts w:asciiTheme="minorHAnsi" w:hAnsiTheme="minorHAnsi" w:cstheme="minorHAnsi"/>
          <w:sz w:val="22"/>
          <w:szCs w:val="22"/>
        </w:rPr>
      </w:pPr>
      <w:r w:rsidRPr="00933006">
        <w:rPr>
          <w:rFonts w:asciiTheme="minorHAnsi" w:hAnsiTheme="minorHAnsi" w:cstheme="minorHAnsi"/>
          <w:sz w:val="22"/>
          <w:szCs w:val="22"/>
        </w:rPr>
        <w:t>Za Objednatele:</w:t>
      </w:r>
    </w:p>
    <w:p w14:paraId="2665A78B" w14:textId="77777777" w:rsidR="00A85ABE" w:rsidRPr="00933006" w:rsidRDefault="00A85ABE" w:rsidP="002F6366">
      <w:pPr>
        <w:numPr>
          <w:ilvl w:val="0"/>
          <w:numId w:val="54"/>
        </w:numPr>
        <w:spacing w:after="120" w:line="300" w:lineRule="exact"/>
        <w:ind w:left="426"/>
        <w:jc w:val="both"/>
        <w:rPr>
          <w:rFonts w:cstheme="minorHAnsi"/>
        </w:rPr>
      </w:pPr>
      <w:r w:rsidRPr="00933006">
        <w:rPr>
          <w:rFonts w:cstheme="minorHAnsi"/>
        </w:rPr>
        <w:t>ve věcech smluvních a obchodních:</w:t>
      </w:r>
      <w:r w:rsidRPr="00933006">
        <w:rPr>
          <w:rFonts w:cstheme="minorHAnsi"/>
        </w:rPr>
        <w:tab/>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619E8DB0"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24D94E2C"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hideMark/>
          </w:tcPr>
          <w:p w14:paraId="3F98BD2F" w14:textId="5743BEF2"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 xml:space="preserve">Ing. </w:t>
            </w:r>
            <w:r w:rsidR="00D15C59">
              <w:rPr>
                <w:rFonts w:asciiTheme="minorHAnsi" w:hAnsiTheme="minorHAnsi" w:cstheme="minorHAnsi"/>
                <w:b w:val="0"/>
                <w:sz w:val="22"/>
              </w:rPr>
              <w:t>Vladimír Velas</w:t>
            </w:r>
          </w:p>
        </w:tc>
      </w:tr>
      <w:tr w:rsidR="00A85ABE" w:rsidRPr="00A85ABE" w14:paraId="031DE091" w14:textId="77777777">
        <w:trPr>
          <w:trHeight w:val="400"/>
        </w:trPr>
        <w:tc>
          <w:tcPr>
            <w:tcW w:w="2206" w:type="dxa"/>
            <w:tcBorders>
              <w:top w:val="single" w:sz="4" w:space="0" w:color="auto"/>
              <w:left w:val="single" w:sz="4" w:space="0" w:color="auto"/>
              <w:bottom w:val="single" w:sz="4" w:space="0" w:color="auto"/>
              <w:right w:val="single" w:sz="4" w:space="0" w:color="auto"/>
            </w:tcBorders>
            <w:vAlign w:val="center"/>
            <w:hideMark/>
          </w:tcPr>
          <w:p w14:paraId="1AAE7C12"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32DA7DEE"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A85ABE" w:rsidRPr="00A85ABE" w14:paraId="48F0DAA3"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2C3CCAA2"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ID datové schránky</w:t>
            </w:r>
          </w:p>
        </w:tc>
        <w:tc>
          <w:tcPr>
            <w:tcW w:w="6343" w:type="dxa"/>
            <w:tcBorders>
              <w:top w:val="single" w:sz="4" w:space="0" w:color="auto"/>
              <w:left w:val="single" w:sz="4" w:space="0" w:color="auto"/>
              <w:bottom w:val="single" w:sz="4" w:space="0" w:color="auto"/>
              <w:right w:val="single" w:sz="4" w:space="0" w:color="auto"/>
            </w:tcBorders>
            <w:vAlign w:val="center"/>
          </w:tcPr>
          <w:p w14:paraId="333665EC"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yphaax8</w:t>
            </w:r>
          </w:p>
        </w:tc>
      </w:tr>
      <w:tr w:rsidR="00A85ABE" w:rsidRPr="00A85ABE" w14:paraId="284B58C2"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5B007921"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3C33BFA1" w14:textId="1254D74D" w:rsidR="00A85ABE" w:rsidRPr="00510317" w:rsidRDefault="00A85ABE">
            <w:pPr>
              <w:pStyle w:val="doplnzadavatel"/>
              <w:jc w:val="left"/>
              <w:rPr>
                <w:rFonts w:asciiTheme="minorHAnsi" w:hAnsiTheme="minorHAnsi" w:cstheme="minorHAnsi"/>
                <w:b w:val="0"/>
                <w:sz w:val="22"/>
              </w:rPr>
            </w:pPr>
            <w:r w:rsidRPr="00510317">
              <w:rPr>
                <w:rStyle w:val="urtxtstd5"/>
                <w:rFonts w:asciiTheme="minorHAnsi" w:hAnsiTheme="minorHAnsi" w:cstheme="minorHAnsi"/>
                <w:b w:val="0"/>
                <w:sz w:val="22"/>
                <w:szCs w:val="22"/>
              </w:rPr>
              <w:t>221</w:t>
            </w:r>
            <w:r w:rsidR="00A352A4" w:rsidRPr="00510317">
              <w:rPr>
                <w:rStyle w:val="urtxtstd5"/>
                <w:rFonts w:asciiTheme="minorHAnsi" w:hAnsiTheme="minorHAnsi" w:cstheme="minorHAnsi"/>
                <w:b w:val="0"/>
                <w:sz w:val="22"/>
                <w:szCs w:val="22"/>
              </w:rPr>
              <w:t> </w:t>
            </w:r>
            <w:r w:rsidRPr="00510317">
              <w:rPr>
                <w:rStyle w:val="urtxtstd5"/>
                <w:rFonts w:asciiTheme="minorHAnsi" w:hAnsiTheme="minorHAnsi" w:cstheme="minorHAnsi"/>
                <w:b w:val="0"/>
                <w:sz w:val="22"/>
                <w:szCs w:val="22"/>
              </w:rPr>
              <w:t>81</w:t>
            </w:r>
            <w:r w:rsidR="00A352A4" w:rsidRPr="00510317">
              <w:rPr>
                <w:rStyle w:val="urtxtstd5"/>
                <w:rFonts w:asciiTheme="minorHAnsi" w:hAnsiTheme="minorHAnsi" w:cstheme="minorHAnsi"/>
                <w:b w:val="0"/>
                <w:sz w:val="22"/>
                <w:szCs w:val="22"/>
              </w:rPr>
              <w:t>4 502</w:t>
            </w:r>
          </w:p>
        </w:tc>
      </w:tr>
    </w:tbl>
    <w:p w14:paraId="6D98D913" w14:textId="77777777" w:rsidR="00A85ABE" w:rsidRPr="00933006" w:rsidRDefault="00A85ABE" w:rsidP="00A85ABE">
      <w:pPr>
        <w:rPr>
          <w:rFonts w:cstheme="minorHAnsi"/>
        </w:rPr>
      </w:pPr>
    </w:p>
    <w:p w14:paraId="1BCC9C80" w14:textId="77777777" w:rsidR="00A85ABE" w:rsidRPr="00933006" w:rsidRDefault="00A85ABE" w:rsidP="002F6366">
      <w:pPr>
        <w:numPr>
          <w:ilvl w:val="0"/>
          <w:numId w:val="54"/>
        </w:numPr>
        <w:spacing w:after="120" w:line="300" w:lineRule="exact"/>
        <w:ind w:left="426"/>
        <w:jc w:val="both"/>
        <w:rPr>
          <w:rFonts w:cstheme="minorHAnsi"/>
        </w:rPr>
      </w:pPr>
      <w:r w:rsidRPr="00933006">
        <w:rPr>
          <w:rFonts w:cstheme="minorHAnsi"/>
        </w:rPr>
        <w:t>ve věcech technických a realizačních:</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06651A7B"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39C91E0"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894FAC4"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Ing. Jitka Révayová</w:t>
            </w:r>
          </w:p>
        </w:tc>
      </w:tr>
      <w:tr w:rsidR="00A85ABE" w:rsidRPr="00A85ABE" w14:paraId="1A86FE7A"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6FB59C19"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25326CDC"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A85ABE" w:rsidRPr="00A85ABE" w14:paraId="3879EF0C"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47DD5DE5"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267F04A" w14:textId="77777777" w:rsidR="00A85ABE" w:rsidRPr="00933006" w:rsidRDefault="00A85ABE">
            <w:pPr>
              <w:pStyle w:val="doplnzadavatel"/>
              <w:jc w:val="left"/>
              <w:rPr>
                <w:rFonts w:asciiTheme="minorHAnsi" w:hAnsiTheme="minorHAnsi" w:cstheme="minorHAnsi"/>
                <w:b w:val="0"/>
                <w:sz w:val="22"/>
              </w:rPr>
            </w:pPr>
            <w:r w:rsidRPr="00933006">
              <w:rPr>
                <w:rFonts w:asciiTheme="minorHAnsi" w:hAnsiTheme="minorHAnsi" w:cstheme="minorHAnsi"/>
                <w:b w:val="0"/>
                <w:bCs/>
                <w:sz w:val="22"/>
              </w:rPr>
              <w:t>jitka.revayova</w:t>
            </w:r>
            <w:r w:rsidRPr="00933006">
              <w:rPr>
                <w:rFonts w:asciiTheme="minorHAnsi" w:hAnsiTheme="minorHAnsi" w:cstheme="minorHAnsi"/>
                <w:b w:val="0"/>
                <w:sz w:val="22"/>
              </w:rPr>
              <w:t>@mze.gov.cz</w:t>
            </w:r>
          </w:p>
        </w:tc>
      </w:tr>
      <w:tr w:rsidR="00A85ABE" w:rsidRPr="00A85ABE" w14:paraId="73F7B0C7"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38D4609F" w14:textId="77777777" w:rsidR="00A85ABE" w:rsidRPr="00933006" w:rsidRDefault="00A85ABE">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468B959E" w14:textId="77777777" w:rsidR="00A85ABE" w:rsidRPr="00933006" w:rsidRDefault="00A85ABE">
            <w:pPr>
              <w:pStyle w:val="doplnzadavatel"/>
              <w:jc w:val="left"/>
              <w:rPr>
                <w:rFonts w:asciiTheme="minorHAnsi" w:hAnsiTheme="minorHAnsi" w:cstheme="minorHAnsi"/>
                <w:b w:val="0"/>
                <w:sz w:val="22"/>
              </w:rPr>
            </w:pPr>
            <w:r w:rsidRPr="00933006">
              <w:rPr>
                <w:rStyle w:val="urtxtstd5"/>
                <w:rFonts w:asciiTheme="minorHAnsi" w:hAnsiTheme="minorHAnsi" w:cstheme="minorHAnsi"/>
                <w:b w:val="0"/>
                <w:sz w:val="22"/>
                <w:szCs w:val="22"/>
              </w:rPr>
              <w:t>221 812 7</w:t>
            </w:r>
            <w:r w:rsidRPr="00933006">
              <w:rPr>
                <w:rStyle w:val="urtxtstd5"/>
                <w:rFonts w:asciiTheme="minorHAnsi" w:hAnsiTheme="minorHAnsi" w:cstheme="minorHAnsi"/>
                <w:b w:val="0"/>
                <w:bCs/>
                <w:sz w:val="22"/>
                <w:szCs w:val="22"/>
              </w:rPr>
              <w:t>6</w:t>
            </w:r>
            <w:r w:rsidRPr="00933006">
              <w:rPr>
                <w:rStyle w:val="urtxtstd5"/>
                <w:rFonts w:asciiTheme="minorHAnsi" w:hAnsiTheme="minorHAnsi" w:cstheme="minorHAnsi"/>
                <w:b w:val="0"/>
                <w:sz w:val="22"/>
                <w:szCs w:val="22"/>
              </w:rPr>
              <w:t>6</w:t>
            </w:r>
          </w:p>
        </w:tc>
      </w:tr>
    </w:tbl>
    <w:p w14:paraId="3D924972" w14:textId="77777777" w:rsidR="006E6516" w:rsidRDefault="006E6516" w:rsidP="006E6516">
      <w:pPr>
        <w:spacing w:after="120" w:line="300" w:lineRule="exact"/>
        <w:ind w:left="426"/>
        <w:jc w:val="both"/>
        <w:rPr>
          <w:rFonts w:cstheme="minorHAnsi"/>
        </w:rPr>
      </w:pPr>
    </w:p>
    <w:p w14:paraId="09DA24F0" w14:textId="4F9260A4" w:rsidR="0027655D" w:rsidRPr="00933006" w:rsidRDefault="0027655D" w:rsidP="0027655D">
      <w:pPr>
        <w:numPr>
          <w:ilvl w:val="0"/>
          <w:numId w:val="54"/>
        </w:numPr>
        <w:spacing w:after="120" w:line="300" w:lineRule="exact"/>
        <w:ind w:left="426"/>
        <w:jc w:val="both"/>
        <w:rPr>
          <w:rFonts w:cstheme="minorHAnsi"/>
        </w:rPr>
      </w:pPr>
      <w:r w:rsidRPr="00933006">
        <w:rPr>
          <w:rFonts w:cstheme="minorHAnsi"/>
        </w:rPr>
        <w:t xml:space="preserve">ve věcech </w:t>
      </w:r>
      <w:r w:rsidR="00077F33">
        <w:rPr>
          <w:rFonts w:cstheme="minorHAnsi"/>
        </w:rPr>
        <w:t>kybernetické bezpečnosti</w:t>
      </w:r>
      <w:r w:rsidRPr="00933006">
        <w:rPr>
          <w:rFonts w:cstheme="minorHAnsi"/>
        </w:rPr>
        <w:t>:</w:t>
      </w:r>
    </w:p>
    <w:tbl>
      <w:tblPr>
        <w:tblW w:w="8549"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7655D" w:rsidRPr="00A85ABE" w14:paraId="48626B15"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0C7BCCB"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59A274A9" w14:textId="16C178CE" w:rsidR="0027655D" w:rsidRPr="00933006" w:rsidRDefault="0027655D">
            <w:pPr>
              <w:pStyle w:val="doplnzadavatel"/>
              <w:jc w:val="left"/>
              <w:rPr>
                <w:rFonts w:asciiTheme="minorHAnsi" w:hAnsiTheme="minorHAnsi" w:cstheme="minorHAnsi"/>
                <w:b w:val="0"/>
                <w:sz w:val="22"/>
              </w:rPr>
            </w:pPr>
            <w:r w:rsidRPr="00933006">
              <w:rPr>
                <w:rFonts w:asciiTheme="minorHAnsi" w:hAnsiTheme="minorHAnsi" w:cstheme="minorHAnsi"/>
                <w:b w:val="0"/>
                <w:sz w:val="22"/>
              </w:rPr>
              <w:t xml:space="preserve">Ing. </w:t>
            </w:r>
            <w:r w:rsidR="00077F33">
              <w:rPr>
                <w:rFonts w:asciiTheme="minorHAnsi" w:hAnsiTheme="minorHAnsi" w:cstheme="minorHAnsi"/>
                <w:b w:val="0"/>
                <w:sz w:val="22"/>
              </w:rPr>
              <w:t>Karel Štefl</w:t>
            </w:r>
          </w:p>
        </w:tc>
      </w:tr>
      <w:tr w:rsidR="0027655D" w:rsidRPr="00A85ABE" w14:paraId="45DBC7BB"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2B2EFDB"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tcPr>
          <w:p w14:paraId="25A85544" w14:textId="77777777" w:rsidR="0027655D" w:rsidRPr="00933006" w:rsidRDefault="0027655D">
            <w:pPr>
              <w:pStyle w:val="doplnzadavatel"/>
              <w:jc w:val="left"/>
              <w:rPr>
                <w:rFonts w:asciiTheme="minorHAnsi" w:hAnsiTheme="minorHAnsi" w:cstheme="minorHAnsi"/>
                <w:b w:val="0"/>
                <w:sz w:val="22"/>
              </w:rPr>
            </w:pPr>
            <w:r w:rsidRPr="00933006">
              <w:rPr>
                <w:rFonts w:asciiTheme="minorHAnsi" w:hAnsiTheme="minorHAnsi" w:cstheme="minorHAnsi"/>
                <w:b w:val="0"/>
                <w:sz w:val="22"/>
              </w:rPr>
              <w:t>Těšnov 65/17, Praha 1, 110 00</w:t>
            </w:r>
          </w:p>
        </w:tc>
      </w:tr>
      <w:tr w:rsidR="0027655D" w:rsidRPr="00A85ABE" w14:paraId="4101A8D4"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1B8A19FE"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1C13DC93" w14:textId="77F16048" w:rsidR="0027655D" w:rsidRPr="00933006" w:rsidRDefault="00077F33">
            <w:pPr>
              <w:pStyle w:val="doplnzadavatel"/>
              <w:jc w:val="left"/>
              <w:rPr>
                <w:rFonts w:asciiTheme="minorHAnsi" w:hAnsiTheme="minorHAnsi" w:cstheme="minorHAnsi"/>
                <w:b w:val="0"/>
                <w:sz w:val="22"/>
              </w:rPr>
            </w:pPr>
            <w:r>
              <w:rPr>
                <w:rFonts w:asciiTheme="minorHAnsi" w:hAnsiTheme="minorHAnsi" w:cstheme="minorHAnsi"/>
                <w:b w:val="0"/>
                <w:bCs/>
                <w:sz w:val="22"/>
              </w:rPr>
              <w:t>karel.stefl</w:t>
            </w:r>
            <w:r w:rsidR="0027655D" w:rsidRPr="00933006">
              <w:rPr>
                <w:rFonts w:asciiTheme="minorHAnsi" w:hAnsiTheme="minorHAnsi" w:cstheme="minorHAnsi"/>
                <w:b w:val="0"/>
                <w:sz w:val="22"/>
              </w:rPr>
              <w:t>@mze.gov.cz</w:t>
            </w:r>
          </w:p>
        </w:tc>
      </w:tr>
      <w:tr w:rsidR="0027655D" w:rsidRPr="00A85ABE" w14:paraId="52C86B57"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77B6940B" w14:textId="77777777" w:rsidR="0027655D" w:rsidRPr="00933006" w:rsidRDefault="0027655D">
            <w:pPr>
              <w:pStyle w:val="RLTextlnkuslovan"/>
              <w:numPr>
                <w:ilvl w:val="0"/>
                <w:numId w:val="0"/>
              </w:numPr>
              <w:tabs>
                <w:tab w:val="left" w:pos="708"/>
              </w:tabs>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tcPr>
          <w:p w14:paraId="325A71B1" w14:textId="22145229" w:rsidR="0027655D" w:rsidRPr="00933006" w:rsidRDefault="0027655D">
            <w:pPr>
              <w:pStyle w:val="doplnzadavatel"/>
              <w:jc w:val="left"/>
              <w:rPr>
                <w:rFonts w:asciiTheme="minorHAnsi" w:hAnsiTheme="minorHAnsi" w:cstheme="minorHAnsi"/>
                <w:b w:val="0"/>
                <w:sz w:val="22"/>
              </w:rPr>
            </w:pPr>
            <w:r w:rsidRPr="00933006">
              <w:rPr>
                <w:rStyle w:val="urtxtstd5"/>
                <w:rFonts w:asciiTheme="minorHAnsi" w:hAnsiTheme="minorHAnsi" w:cstheme="minorHAnsi"/>
                <w:b w:val="0"/>
                <w:sz w:val="22"/>
                <w:szCs w:val="22"/>
              </w:rPr>
              <w:t>221</w:t>
            </w:r>
            <w:r w:rsidR="00AF4395">
              <w:rPr>
                <w:rStyle w:val="urtxtstd5"/>
                <w:rFonts w:asciiTheme="minorHAnsi" w:hAnsiTheme="minorHAnsi" w:cstheme="minorHAnsi"/>
                <w:b w:val="0"/>
                <w:sz w:val="22"/>
                <w:szCs w:val="22"/>
              </w:rPr>
              <w:t> </w:t>
            </w:r>
            <w:r w:rsidRPr="00933006">
              <w:rPr>
                <w:rStyle w:val="urtxtstd5"/>
                <w:rFonts w:asciiTheme="minorHAnsi" w:hAnsiTheme="minorHAnsi" w:cstheme="minorHAnsi"/>
                <w:b w:val="0"/>
                <w:sz w:val="22"/>
                <w:szCs w:val="22"/>
              </w:rPr>
              <w:t>81</w:t>
            </w:r>
            <w:r w:rsidR="00AF4395" w:rsidRPr="00AF4395">
              <w:rPr>
                <w:rFonts w:asciiTheme="minorHAnsi" w:hAnsiTheme="minorHAnsi" w:cstheme="minorHAnsi"/>
                <w:b w:val="0"/>
                <w:color w:val="000000"/>
                <w:sz w:val="22"/>
                <w:lang w:val="cs-CZ"/>
              </w:rPr>
              <w:t>2</w:t>
            </w:r>
            <w:r w:rsidR="00AF4395">
              <w:rPr>
                <w:rFonts w:asciiTheme="minorHAnsi" w:hAnsiTheme="minorHAnsi" w:cstheme="minorHAnsi"/>
                <w:b w:val="0"/>
                <w:color w:val="000000"/>
                <w:sz w:val="22"/>
                <w:lang w:val="cs-CZ"/>
              </w:rPr>
              <w:t xml:space="preserve"> </w:t>
            </w:r>
            <w:r w:rsidR="00AF4395" w:rsidRPr="00AF4395">
              <w:rPr>
                <w:rFonts w:asciiTheme="minorHAnsi" w:hAnsiTheme="minorHAnsi" w:cstheme="minorHAnsi"/>
                <w:b w:val="0"/>
                <w:color w:val="000000"/>
                <w:sz w:val="22"/>
                <w:lang w:val="cs-CZ"/>
              </w:rPr>
              <w:t>659</w:t>
            </w:r>
          </w:p>
        </w:tc>
      </w:tr>
    </w:tbl>
    <w:p w14:paraId="0045AF18" w14:textId="2C5F6B1E" w:rsidR="00A85ABE" w:rsidRPr="00933006" w:rsidRDefault="00A85ABE" w:rsidP="00A85ABE">
      <w:pPr>
        <w:keepNext/>
        <w:spacing w:before="480"/>
        <w:rPr>
          <w:rFonts w:cstheme="minorHAnsi"/>
          <w:b/>
        </w:rPr>
      </w:pPr>
      <w:r w:rsidRPr="00933006">
        <w:rPr>
          <w:rFonts w:cstheme="minorHAnsi"/>
          <w:b/>
        </w:rPr>
        <w:t>Za Poskytovatele:</w:t>
      </w:r>
    </w:p>
    <w:p w14:paraId="0C5AD54F" w14:textId="28BBCA29" w:rsidR="00A85ABE" w:rsidRPr="00A85ABE" w:rsidRDefault="00A85ABE" w:rsidP="002F6366">
      <w:pPr>
        <w:numPr>
          <w:ilvl w:val="0"/>
          <w:numId w:val="54"/>
        </w:numPr>
        <w:spacing w:after="120" w:line="300" w:lineRule="exact"/>
        <w:ind w:left="426"/>
        <w:jc w:val="both"/>
        <w:rPr>
          <w:rFonts w:cstheme="minorHAnsi"/>
        </w:rPr>
      </w:pPr>
      <w:r w:rsidRPr="00933006">
        <w:rPr>
          <w:rFonts w:cstheme="minorHAnsi"/>
        </w:rPr>
        <w:t xml:space="preserve">ve věcech </w:t>
      </w:r>
      <w:r w:rsidRPr="00A85ABE">
        <w:rPr>
          <w:rFonts w:cstheme="minorHAnsi"/>
        </w:rPr>
        <w:t>smluvních</w:t>
      </w:r>
      <w:r>
        <w:rPr>
          <w:rFonts w:cstheme="minorHAnsi"/>
        </w:rPr>
        <w:t xml:space="preserve"> a obchodních</w:t>
      </w:r>
      <w:r w:rsidRPr="00A85ABE">
        <w:rPr>
          <w:rFonts w:cstheme="minorHAnsi"/>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3"/>
      </w:tblGrid>
      <w:tr w:rsidR="00A85ABE" w:rsidRPr="00A85ABE" w14:paraId="2F56D80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13B5E3E9"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43F529F1"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RNDr. Vladimír Ulrich</w:t>
            </w:r>
          </w:p>
        </w:tc>
      </w:tr>
      <w:tr w:rsidR="00A85ABE" w:rsidRPr="00A85ABE" w14:paraId="2BAC8AA3"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31A9919B"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5143A8B8"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Mongolská 465/5, 160 00 Praha 6</w:t>
            </w:r>
          </w:p>
        </w:tc>
      </w:tr>
      <w:tr w:rsidR="00A85ABE" w:rsidRPr="00A85ABE" w14:paraId="1249066F"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154F695B"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22898F3E" w14:textId="62BA573B" w:rsidR="00A85ABE" w:rsidRPr="009D78A6" w:rsidRDefault="00862A6F" w:rsidP="006D6F86">
            <w:pPr>
              <w:pStyle w:val="RLTextlnkuslovan"/>
              <w:numPr>
                <w:ilvl w:val="0"/>
                <w:numId w:val="0"/>
              </w:numPr>
              <w:tabs>
                <w:tab w:val="left" w:pos="708"/>
              </w:tabs>
              <w:spacing w:line="360" w:lineRule="auto"/>
              <w:jc w:val="left"/>
              <w:rPr>
                <w:rFonts w:cstheme="minorHAnsi"/>
                <w:sz w:val="22"/>
                <w:szCs w:val="22"/>
                <w:lang w:val="en-US"/>
              </w:rPr>
            </w:pPr>
            <w:r>
              <w:rPr>
                <w:rFonts w:cstheme="minorHAnsi"/>
                <w:sz w:val="22"/>
                <w:szCs w:val="22"/>
                <w:lang w:val="en-US"/>
              </w:rPr>
              <w:t>xxx</w:t>
            </w:r>
          </w:p>
        </w:tc>
      </w:tr>
      <w:tr w:rsidR="00A85ABE" w:rsidRPr="00A85ABE" w14:paraId="00238A98"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168879B0" w14:textId="77777777" w:rsidR="00A85ABE" w:rsidRPr="00A85ABE" w:rsidRDefault="00A85ABE" w:rsidP="006D6F86">
            <w:pPr>
              <w:pStyle w:val="RLTextlnkuslovan"/>
              <w:numPr>
                <w:ilvl w:val="0"/>
                <w:numId w:val="0"/>
              </w:numPr>
              <w:tabs>
                <w:tab w:val="left" w:pos="708"/>
              </w:tabs>
              <w:spacing w:line="360" w:lineRule="auto"/>
              <w:jc w:val="left"/>
              <w:rPr>
                <w:rFonts w:cstheme="minorHAnsi"/>
                <w:sz w:val="22"/>
                <w:szCs w:val="22"/>
              </w:rPr>
            </w:pPr>
            <w:r w:rsidRPr="00A85ABE">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0CB1129B" w14:textId="757400BA" w:rsidR="00A85ABE" w:rsidRPr="00A85ABE" w:rsidRDefault="00862A6F" w:rsidP="006D6F86">
            <w:pPr>
              <w:pStyle w:val="RLTextlnkuslovan"/>
              <w:numPr>
                <w:ilvl w:val="0"/>
                <w:numId w:val="0"/>
              </w:numPr>
              <w:tabs>
                <w:tab w:val="left" w:pos="708"/>
              </w:tabs>
              <w:spacing w:line="360" w:lineRule="auto"/>
              <w:jc w:val="left"/>
              <w:rPr>
                <w:rFonts w:cstheme="minorHAnsi"/>
                <w:sz w:val="22"/>
                <w:szCs w:val="22"/>
              </w:rPr>
            </w:pPr>
            <w:r>
              <w:rPr>
                <w:rFonts w:cstheme="minorHAnsi"/>
                <w:sz w:val="22"/>
                <w:szCs w:val="22"/>
              </w:rPr>
              <w:t> xxx</w:t>
            </w:r>
          </w:p>
        </w:tc>
      </w:tr>
    </w:tbl>
    <w:p w14:paraId="677A0331" w14:textId="77777777" w:rsidR="00A85ABE" w:rsidRPr="00A85ABE" w:rsidRDefault="00A85ABE" w:rsidP="00A85ABE">
      <w:pPr>
        <w:spacing w:line="300" w:lineRule="exact"/>
        <w:ind w:left="426"/>
        <w:jc w:val="both"/>
        <w:rPr>
          <w:rFonts w:cstheme="minorHAnsi"/>
        </w:rPr>
      </w:pPr>
    </w:p>
    <w:p w14:paraId="4ED96231" w14:textId="77777777" w:rsidR="00A85ABE" w:rsidRPr="00933006" w:rsidRDefault="00A85ABE" w:rsidP="002F6366">
      <w:pPr>
        <w:numPr>
          <w:ilvl w:val="0"/>
          <w:numId w:val="55"/>
        </w:numPr>
        <w:spacing w:after="120" w:line="300" w:lineRule="exact"/>
        <w:ind w:left="426"/>
        <w:jc w:val="both"/>
        <w:rPr>
          <w:rFonts w:cstheme="minorHAnsi"/>
        </w:rPr>
      </w:pPr>
      <w:r w:rsidRPr="00933006">
        <w:rPr>
          <w:rFonts w:cstheme="minorHAnsi"/>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85ABE" w:rsidRPr="00A85ABE" w14:paraId="14FE9BF3"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498C127"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Jméno a příjmení</w:t>
            </w:r>
          </w:p>
        </w:tc>
        <w:tc>
          <w:tcPr>
            <w:tcW w:w="6343" w:type="dxa"/>
            <w:tcBorders>
              <w:top w:val="single" w:sz="4" w:space="0" w:color="auto"/>
              <w:left w:val="single" w:sz="4" w:space="0" w:color="auto"/>
              <w:bottom w:val="single" w:sz="4" w:space="0" w:color="auto"/>
              <w:right w:val="single" w:sz="4" w:space="0" w:color="auto"/>
            </w:tcBorders>
            <w:vAlign w:val="center"/>
          </w:tcPr>
          <w:p w14:paraId="7336B65A"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RNDr. Vladimír Ulrich</w:t>
            </w:r>
          </w:p>
        </w:tc>
      </w:tr>
      <w:tr w:rsidR="00A85ABE" w:rsidRPr="00A85ABE" w14:paraId="382EBED3"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6B1797F"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Adresa</w:t>
            </w:r>
          </w:p>
        </w:tc>
        <w:tc>
          <w:tcPr>
            <w:tcW w:w="6343" w:type="dxa"/>
            <w:tcBorders>
              <w:top w:val="single" w:sz="4" w:space="0" w:color="auto"/>
              <w:left w:val="single" w:sz="4" w:space="0" w:color="auto"/>
              <w:bottom w:val="single" w:sz="4" w:space="0" w:color="auto"/>
              <w:right w:val="single" w:sz="4" w:space="0" w:color="auto"/>
            </w:tcBorders>
            <w:vAlign w:val="center"/>
          </w:tcPr>
          <w:p w14:paraId="618EA3CC"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Mongolská 465/5, 160 00 Praha 6</w:t>
            </w:r>
          </w:p>
        </w:tc>
      </w:tr>
      <w:tr w:rsidR="00A85ABE" w:rsidRPr="00A85ABE" w14:paraId="5B91CDD9"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745B65D6"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E-mail</w:t>
            </w:r>
          </w:p>
        </w:tc>
        <w:tc>
          <w:tcPr>
            <w:tcW w:w="6343" w:type="dxa"/>
            <w:tcBorders>
              <w:top w:val="single" w:sz="4" w:space="0" w:color="auto"/>
              <w:left w:val="single" w:sz="4" w:space="0" w:color="auto"/>
              <w:bottom w:val="single" w:sz="4" w:space="0" w:color="auto"/>
              <w:right w:val="single" w:sz="4" w:space="0" w:color="auto"/>
            </w:tcBorders>
            <w:vAlign w:val="center"/>
          </w:tcPr>
          <w:p w14:paraId="715EC3FE" w14:textId="1B086EE3" w:rsidR="00A85ABE" w:rsidRPr="00933006" w:rsidRDefault="00862A6F" w:rsidP="006D6F86">
            <w:pPr>
              <w:pStyle w:val="RLTextlnkuslovan"/>
              <w:numPr>
                <w:ilvl w:val="0"/>
                <w:numId w:val="0"/>
              </w:numPr>
              <w:tabs>
                <w:tab w:val="left" w:pos="708"/>
              </w:tabs>
              <w:spacing w:line="360" w:lineRule="auto"/>
              <w:jc w:val="left"/>
              <w:rPr>
                <w:rFonts w:cstheme="minorHAnsi"/>
                <w:sz w:val="22"/>
                <w:szCs w:val="22"/>
              </w:rPr>
            </w:pPr>
            <w:r>
              <w:rPr>
                <w:rFonts w:cstheme="minorHAnsi"/>
                <w:sz w:val="22"/>
                <w:szCs w:val="22"/>
                <w:lang w:val="en-US"/>
              </w:rPr>
              <w:t>xxx</w:t>
            </w:r>
          </w:p>
        </w:tc>
      </w:tr>
      <w:tr w:rsidR="00A85ABE" w:rsidRPr="00A85ABE" w14:paraId="24BF5588" w14:textId="77777777">
        <w:tc>
          <w:tcPr>
            <w:tcW w:w="2206" w:type="dxa"/>
            <w:tcBorders>
              <w:top w:val="single" w:sz="4" w:space="0" w:color="auto"/>
              <w:left w:val="single" w:sz="4" w:space="0" w:color="auto"/>
              <w:bottom w:val="single" w:sz="4" w:space="0" w:color="auto"/>
              <w:right w:val="single" w:sz="4" w:space="0" w:color="auto"/>
            </w:tcBorders>
            <w:vAlign w:val="center"/>
            <w:hideMark/>
          </w:tcPr>
          <w:p w14:paraId="0392F14D" w14:textId="77777777" w:rsidR="00A85ABE" w:rsidRPr="00933006" w:rsidRDefault="00A85ABE" w:rsidP="006D6F86">
            <w:pPr>
              <w:pStyle w:val="RLTextlnkuslovan"/>
              <w:numPr>
                <w:ilvl w:val="0"/>
                <w:numId w:val="0"/>
              </w:numPr>
              <w:tabs>
                <w:tab w:val="left" w:pos="708"/>
              </w:tabs>
              <w:spacing w:line="360" w:lineRule="auto"/>
              <w:jc w:val="left"/>
              <w:rPr>
                <w:rFonts w:cstheme="minorHAnsi"/>
                <w:sz w:val="22"/>
                <w:szCs w:val="22"/>
              </w:rPr>
            </w:pPr>
            <w:r w:rsidRPr="00933006">
              <w:rPr>
                <w:rFonts w:cstheme="minorHAnsi"/>
                <w:sz w:val="22"/>
                <w:szCs w:val="22"/>
              </w:rPr>
              <w:t>Telefon</w:t>
            </w:r>
          </w:p>
        </w:tc>
        <w:tc>
          <w:tcPr>
            <w:tcW w:w="6343" w:type="dxa"/>
            <w:tcBorders>
              <w:top w:val="single" w:sz="4" w:space="0" w:color="auto"/>
              <w:left w:val="single" w:sz="4" w:space="0" w:color="auto"/>
              <w:bottom w:val="single" w:sz="4" w:space="0" w:color="auto"/>
              <w:right w:val="single" w:sz="4" w:space="0" w:color="auto"/>
            </w:tcBorders>
            <w:vAlign w:val="center"/>
          </w:tcPr>
          <w:p w14:paraId="373FC6ED" w14:textId="04D6A216" w:rsidR="00A85ABE" w:rsidRPr="00933006" w:rsidRDefault="00862A6F" w:rsidP="006D6F86">
            <w:pPr>
              <w:pStyle w:val="RLTextlnkuslovan"/>
              <w:numPr>
                <w:ilvl w:val="0"/>
                <w:numId w:val="0"/>
              </w:numPr>
              <w:tabs>
                <w:tab w:val="left" w:pos="708"/>
              </w:tabs>
              <w:spacing w:line="360" w:lineRule="auto"/>
              <w:jc w:val="left"/>
              <w:rPr>
                <w:rFonts w:cstheme="minorHAnsi"/>
                <w:sz w:val="22"/>
                <w:szCs w:val="22"/>
              </w:rPr>
            </w:pPr>
            <w:r>
              <w:rPr>
                <w:rFonts w:cstheme="minorHAnsi"/>
                <w:sz w:val="22"/>
                <w:szCs w:val="22"/>
              </w:rPr>
              <w:t>xxx</w:t>
            </w:r>
          </w:p>
        </w:tc>
      </w:tr>
    </w:tbl>
    <w:p w14:paraId="26414930" w14:textId="361353BB" w:rsidR="00A85ABE" w:rsidRPr="00933006" w:rsidRDefault="00A85ABE" w:rsidP="00A85ABE">
      <w:pPr>
        <w:spacing w:before="360"/>
        <w:jc w:val="both"/>
        <w:rPr>
          <w:rFonts w:cstheme="minorHAnsi"/>
        </w:rPr>
      </w:pPr>
      <w:r w:rsidRPr="00933006">
        <w:rPr>
          <w:rFonts w:cstheme="minorHAnsi"/>
        </w:rPr>
        <w:lastRenderedPageBreak/>
        <w:t xml:space="preserve">Osoby oprávněné jednat ve věcech smluvních </w:t>
      </w:r>
      <w:r w:rsidR="00265D97">
        <w:rPr>
          <w:rFonts w:cstheme="minorHAnsi"/>
        </w:rPr>
        <w:t xml:space="preserve">a obchodních </w:t>
      </w:r>
      <w:r w:rsidRPr="00933006">
        <w:rPr>
          <w:rFonts w:cstheme="minorHAnsi"/>
        </w:rPr>
        <w:t>jsou oprávněny v rámci této Smlouvy vést s druhou stranou jednání obchodního a smluvního charakteru, jsou oprávněny měnit či rušit tuto Smlouvu či uzavírat dodatky k této Smlouvě.</w:t>
      </w:r>
    </w:p>
    <w:p w14:paraId="31A18065" w14:textId="77777777" w:rsidR="00A85ABE" w:rsidRPr="00933006" w:rsidRDefault="00A85ABE" w:rsidP="00A85ABE">
      <w:pPr>
        <w:spacing w:before="360"/>
        <w:jc w:val="both"/>
        <w:rPr>
          <w:rFonts w:cstheme="minorHAnsi"/>
        </w:rPr>
      </w:pPr>
      <w:r w:rsidRPr="00933006">
        <w:rPr>
          <w:rFonts w:cstheme="minorHAnsi"/>
        </w:rPr>
        <w:t>Osoby oprávněné jednat ve věcech obchodních jsou oprávněny v rámci této Smlouvy vést s druhou stranou jednání obchodního charakteru, nejsou však oprávněny měnit či rušit tuto Smlouvu či uzavírat dodatky k této Smlouvě.</w:t>
      </w:r>
    </w:p>
    <w:p w14:paraId="1BC760E2" w14:textId="77777777" w:rsidR="00A85ABE" w:rsidRPr="00933006" w:rsidRDefault="00A85ABE" w:rsidP="00A85ABE">
      <w:pPr>
        <w:spacing w:before="360"/>
        <w:jc w:val="both"/>
        <w:rPr>
          <w:rFonts w:cstheme="minorHAnsi"/>
        </w:rPr>
      </w:pPr>
      <w:r w:rsidRPr="00933006">
        <w:rPr>
          <w:rFonts w:cstheme="minorHAnsi"/>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provádět činnosti a úkony, o nichž to stanoví tato Smlouva.</w:t>
      </w:r>
    </w:p>
    <w:p w14:paraId="573085FF" w14:textId="77777777" w:rsidR="00AE5932" w:rsidRDefault="00AE5932" w:rsidP="00125230">
      <w:pPr>
        <w:spacing w:before="60" w:after="60" w:line="240" w:lineRule="auto"/>
        <w:jc w:val="center"/>
        <w:outlineLvl w:val="0"/>
        <w:rPr>
          <w:rFonts w:ascii="Calibri" w:eastAsia="Times New Roman" w:hAnsi="Calibri" w:cs="Tahoma"/>
          <w:b/>
          <w:bCs/>
          <w:kern w:val="32"/>
          <w:sz w:val="20"/>
          <w:szCs w:val="20"/>
          <w:lang w:val="x-none" w:eastAsia="x-none"/>
        </w:rPr>
      </w:pPr>
      <w:r>
        <w:rPr>
          <w:rFonts w:ascii="Calibri" w:eastAsia="Times New Roman" w:hAnsi="Calibri" w:cs="Tahoma"/>
          <w:b/>
          <w:bCs/>
          <w:kern w:val="32"/>
          <w:sz w:val="20"/>
          <w:szCs w:val="20"/>
          <w:lang w:val="x-none" w:eastAsia="x-none"/>
        </w:rPr>
        <w:br w:type="page"/>
      </w:r>
    </w:p>
    <w:p w14:paraId="0D87494C" w14:textId="1B098498" w:rsidR="002D045C" w:rsidRPr="006B1D1C" w:rsidRDefault="002D045C" w:rsidP="00125230">
      <w:pPr>
        <w:spacing w:before="60" w:after="60" w:line="240" w:lineRule="auto"/>
        <w:jc w:val="center"/>
        <w:outlineLvl w:val="0"/>
        <w:rPr>
          <w:rFonts w:ascii="Arial" w:hAnsi="Arial" w:cs="Arial"/>
        </w:rPr>
      </w:pPr>
      <w:r w:rsidRPr="00125230">
        <w:rPr>
          <w:rFonts w:ascii="Calibri" w:eastAsia="Times New Roman" w:hAnsi="Calibri" w:cs="Tahoma"/>
          <w:b/>
          <w:bCs/>
          <w:kern w:val="32"/>
          <w:sz w:val="20"/>
          <w:szCs w:val="20"/>
          <w:lang w:val="x-none" w:eastAsia="x-none"/>
        </w:rPr>
        <w:lastRenderedPageBreak/>
        <w:t>Příloha</w:t>
      </w:r>
      <w:r w:rsidRPr="006B1D1C">
        <w:rPr>
          <w:rFonts w:ascii="Arial" w:hAnsi="Arial" w:cs="Arial"/>
        </w:rPr>
        <w:t xml:space="preserve"> </w:t>
      </w:r>
      <w:r w:rsidRPr="00125230">
        <w:rPr>
          <w:rFonts w:cstheme="minorHAnsi"/>
          <w:b/>
          <w:bCs/>
        </w:rPr>
        <w:t>č. 6</w:t>
      </w:r>
    </w:p>
    <w:p w14:paraId="1A139E56" w14:textId="77777777" w:rsidR="002D045C" w:rsidRDefault="002D045C" w:rsidP="002D045C">
      <w:pPr>
        <w:pStyle w:val="RLProhlensmluvnchstran"/>
        <w:rPr>
          <w:rFonts w:ascii="Arial" w:hAnsi="Arial" w:cs="Arial"/>
          <w:szCs w:val="22"/>
        </w:rPr>
      </w:pPr>
      <w:r w:rsidRPr="006B1D1C">
        <w:rPr>
          <w:rFonts w:ascii="Arial" w:hAnsi="Arial" w:cs="Arial"/>
          <w:szCs w:val="22"/>
        </w:rPr>
        <w:t>Vzor Akceptačního protokolu</w:t>
      </w:r>
    </w:p>
    <w:p w14:paraId="7DAE05C8" w14:textId="77777777" w:rsidR="002D045C" w:rsidRDefault="002D045C" w:rsidP="002D045C">
      <w:pPr>
        <w:pStyle w:val="RLProhlensmluvnchstran"/>
        <w:rPr>
          <w:rFonts w:ascii="Arial" w:hAnsi="Arial" w:cs="Arial"/>
          <w:szCs w:val="22"/>
        </w:rPr>
      </w:pPr>
    </w:p>
    <w:p w14:paraId="1820C0DF" w14:textId="77777777" w:rsidR="002D045C" w:rsidRPr="00CB3144" w:rsidRDefault="002D045C" w:rsidP="002D045C">
      <w:pPr>
        <w:jc w:val="center"/>
        <w:rPr>
          <w:rFonts w:ascii="Arial" w:hAnsi="Arial" w:cs="Arial"/>
          <w:b/>
          <w:sz w:val="24"/>
        </w:rPr>
      </w:pPr>
      <w:r w:rsidRPr="00CB3144">
        <w:rPr>
          <w:rFonts w:ascii="Arial" w:hAnsi="Arial" w:cs="Arial"/>
          <w:b/>
          <w:sz w:val="24"/>
        </w:rPr>
        <w:t>Akceptační protokol</w:t>
      </w:r>
    </w:p>
    <w:tbl>
      <w:tblPr>
        <w:tblW w:w="9639" w:type="dxa"/>
        <w:jc w:val="center"/>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95"/>
        <w:gridCol w:w="786"/>
        <w:gridCol w:w="19"/>
        <w:gridCol w:w="937"/>
        <w:gridCol w:w="539"/>
        <w:gridCol w:w="1608"/>
        <w:gridCol w:w="134"/>
        <w:gridCol w:w="1479"/>
        <w:gridCol w:w="1205"/>
        <w:gridCol w:w="2137"/>
      </w:tblGrid>
      <w:tr w:rsidR="002D045C" w:rsidRPr="00CB3144" w14:paraId="7F59DE74" w14:textId="77777777">
        <w:trPr>
          <w:trHeight w:val="451"/>
          <w:jc w:val="center"/>
        </w:trPr>
        <w:tc>
          <w:tcPr>
            <w:tcW w:w="1667" w:type="dxa"/>
            <w:gridSpan w:val="2"/>
            <w:vAlign w:val="center"/>
          </w:tcPr>
          <w:p w14:paraId="3B93DE30" w14:textId="77777777" w:rsidR="002D045C" w:rsidRPr="00520F42" w:rsidRDefault="002D045C">
            <w:pPr>
              <w:pStyle w:val="4DNormln"/>
              <w:tabs>
                <w:tab w:val="left" w:pos="567"/>
              </w:tabs>
              <w:spacing w:before="120" w:after="120"/>
              <w:jc w:val="both"/>
              <w:rPr>
                <w:rFonts w:cs="Arial"/>
                <w:b/>
              </w:rPr>
            </w:pPr>
            <w:r w:rsidRPr="00520F42">
              <w:rPr>
                <w:rFonts w:cs="Arial"/>
                <w:b/>
              </w:rPr>
              <w:t>Předmět:</w:t>
            </w:r>
          </w:p>
        </w:tc>
        <w:tc>
          <w:tcPr>
            <w:tcW w:w="8508" w:type="dxa"/>
            <w:gridSpan w:val="8"/>
            <w:vAlign w:val="center"/>
          </w:tcPr>
          <w:p w14:paraId="32BFB39A" w14:textId="77777777" w:rsidR="002D045C" w:rsidRPr="00520F42" w:rsidRDefault="002D045C" w:rsidP="002D045C">
            <w:pPr>
              <w:pStyle w:val="Nadpis1"/>
              <w:numPr>
                <w:ilvl w:val="0"/>
                <w:numId w:val="0"/>
              </w:numPr>
              <w:ind w:left="1134"/>
              <w:rPr>
                <w:sz w:val="20"/>
                <w:szCs w:val="20"/>
              </w:rPr>
            </w:pPr>
          </w:p>
        </w:tc>
      </w:tr>
      <w:tr w:rsidR="002D045C" w:rsidRPr="00CB3144" w14:paraId="7101AF19" w14:textId="77777777">
        <w:trPr>
          <w:trHeight w:val="451"/>
          <w:jc w:val="center"/>
        </w:trPr>
        <w:tc>
          <w:tcPr>
            <w:tcW w:w="1667" w:type="dxa"/>
            <w:gridSpan w:val="2"/>
            <w:vAlign w:val="center"/>
          </w:tcPr>
          <w:p w14:paraId="35B7FB3B" w14:textId="77777777" w:rsidR="002D045C" w:rsidRPr="00520F42" w:rsidRDefault="002D045C">
            <w:pPr>
              <w:pStyle w:val="4DNormln"/>
              <w:spacing w:before="120" w:after="120"/>
              <w:rPr>
                <w:rFonts w:cs="Arial"/>
                <w:b/>
              </w:rPr>
            </w:pPr>
            <w:r w:rsidRPr="00520F42">
              <w:rPr>
                <w:rFonts w:cs="Arial"/>
                <w:b/>
              </w:rPr>
              <w:t>Smlouva č.:</w:t>
            </w:r>
          </w:p>
        </w:tc>
        <w:tc>
          <w:tcPr>
            <w:tcW w:w="8508" w:type="dxa"/>
            <w:gridSpan w:val="8"/>
            <w:vAlign w:val="center"/>
          </w:tcPr>
          <w:p w14:paraId="6E2DE045" w14:textId="77777777" w:rsidR="002D045C" w:rsidRPr="00520F42" w:rsidRDefault="002D045C">
            <w:pPr>
              <w:pStyle w:val="4DNormln"/>
              <w:spacing w:before="120" w:after="120"/>
              <w:rPr>
                <w:rFonts w:cs="Arial"/>
                <w:bCs/>
              </w:rPr>
            </w:pPr>
          </w:p>
        </w:tc>
      </w:tr>
      <w:tr w:rsidR="002D045C" w:rsidRPr="00CB3144" w14:paraId="11788DC4" w14:textId="77777777">
        <w:trPr>
          <w:trHeight w:val="451"/>
          <w:jc w:val="center"/>
        </w:trPr>
        <w:tc>
          <w:tcPr>
            <w:tcW w:w="1667" w:type="dxa"/>
            <w:gridSpan w:val="2"/>
            <w:vAlign w:val="center"/>
          </w:tcPr>
          <w:p w14:paraId="68A751FC" w14:textId="77777777" w:rsidR="002D045C" w:rsidRPr="00520F42" w:rsidRDefault="002D045C">
            <w:pPr>
              <w:pStyle w:val="4DNormln"/>
              <w:spacing w:before="120" w:after="120"/>
              <w:rPr>
                <w:rFonts w:cs="Arial"/>
                <w:b/>
              </w:rPr>
            </w:pPr>
            <w:r w:rsidRPr="00E76A2D">
              <w:rPr>
                <w:rFonts w:cs="Arial"/>
                <w:b/>
              </w:rPr>
              <w:t>Poskytovatel:</w:t>
            </w:r>
          </w:p>
        </w:tc>
        <w:tc>
          <w:tcPr>
            <w:tcW w:w="4983" w:type="dxa"/>
            <w:gridSpan w:val="6"/>
            <w:vAlign w:val="center"/>
          </w:tcPr>
          <w:p w14:paraId="76010CC8" w14:textId="77777777" w:rsidR="002D045C" w:rsidRPr="00520F42" w:rsidRDefault="002D045C">
            <w:pPr>
              <w:pStyle w:val="4DNormln"/>
              <w:spacing w:before="120" w:after="120"/>
              <w:rPr>
                <w:rFonts w:cs="Arial"/>
              </w:rPr>
            </w:pPr>
          </w:p>
        </w:tc>
        <w:tc>
          <w:tcPr>
            <w:tcW w:w="1269" w:type="dxa"/>
            <w:tcMar>
              <w:top w:w="28" w:type="dxa"/>
              <w:bottom w:w="28" w:type="dxa"/>
            </w:tcMar>
            <w:vAlign w:val="center"/>
          </w:tcPr>
          <w:p w14:paraId="21544580" w14:textId="77777777" w:rsidR="002D045C" w:rsidRPr="00520F42" w:rsidRDefault="002D045C">
            <w:pPr>
              <w:pStyle w:val="4DNormln"/>
              <w:tabs>
                <w:tab w:val="left" w:pos="567"/>
              </w:tabs>
              <w:spacing w:before="120" w:after="120"/>
              <w:jc w:val="both"/>
              <w:rPr>
                <w:rFonts w:cs="Arial"/>
                <w:b/>
              </w:rPr>
            </w:pPr>
            <w:r w:rsidRPr="00520F42">
              <w:rPr>
                <w:rFonts w:cs="Arial"/>
                <w:b/>
              </w:rPr>
              <w:t>Projekt:</w:t>
            </w:r>
          </w:p>
        </w:tc>
        <w:tc>
          <w:tcPr>
            <w:tcW w:w="2256" w:type="dxa"/>
            <w:vAlign w:val="center"/>
          </w:tcPr>
          <w:p w14:paraId="38FB0842" w14:textId="77777777" w:rsidR="002D045C" w:rsidRPr="00520F42" w:rsidRDefault="002D045C">
            <w:pPr>
              <w:pStyle w:val="4DNormln"/>
              <w:tabs>
                <w:tab w:val="left" w:pos="567"/>
              </w:tabs>
              <w:spacing w:before="120" w:after="120"/>
              <w:jc w:val="both"/>
              <w:rPr>
                <w:rFonts w:cs="Arial"/>
              </w:rPr>
            </w:pPr>
          </w:p>
        </w:tc>
      </w:tr>
      <w:tr w:rsidR="002D045C" w:rsidRPr="00CB3144" w14:paraId="20A70E87" w14:textId="77777777">
        <w:trPr>
          <w:trHeight w:val="451"/>
          <w:jc w:val="center"/>
        </w:trPr>
        <w:tc>
          <w:tcPr>
            <w:tcW w:w="1667" w:type="dxa"/>
            <w:gridSpan w:val="2"/>
            <w:vAlign w:val="center"/>
          </w:tcPr>
          <w:p w14:paraId="58E35E1C" w14:textId="77777777" w:rsidR="002D045C" w:rsidRPr="00520F42" w:rsidRDefault="002D045C">
            <w:pPr>
              <w:pStyle w:val="4DNormln"/>
              <w:spacing w:before="120" w:after="120"/>
              <w:rPr>
                <w:rFonts w:cs="Arial"/>
                <w:b/>
              </w:rPr>
            </w:pPr>
            <w:r w:rsidRPr="00520F42">
              <w:rPr>
                <w:rFonts w:cs="Arial"/>
                <w:b/>
              </w:rPr>
              <w:t>Vypracoval:</w:t>
            </w:r>
          </w:p>
        </w:tc>
        <w:tc>
          <w:tcPr>
            <w:tcW w:w="4983" w:type="dxa"/>
            <w:gridSpan w:val="6"/>
            <w:vAlign w:val="center"/>
          </w:tcPr>
          <w:p w14:paraId="259E4412" w14:textId="77777777" w:rsidR="002D045C" w:rsidRPr="00520F42" w:rsidRDefault="002D045C">
            <w:pPr>
              <w:pStyle w:val="4DNormln"/>
              <w:spacing w:before="120" w:after="120"/>
              <w:rPr>
                <w:rFonts w:cs="Arial"/>
              </w:rPr>
            </w:pPr>
          </w:p>
        </w:tc>
        <w:tc>
          <w:tcPr>
            <w:tcW w:w="1269" w:type="dxa"/>
            <w:tcMar>
              <w:top w:w="28" w:type="dxa"/>
              <w:bottom w:w="28" w:type="dxa"/>
            </w:tcMar>
            <w:vAlign w:val="center"/>
          </w:tcPr>
          <w:p w14:paraId="43A62F98" w14:textId="77777777" w:rsidR="002D045C" w:rsidRPr="00520F42" w:rsidRDefault="002D045C">
            <w:pPr>
              <w:pStyle w:val="4DNormln"/>
              <w:tabs>
                <w:tab w:val="left" w:pos="567"/>
              </w:tabs>
              <w:spacing w:before="120" w:after="120"/>
              <w:jc w:val="both"/>
              <w:rPr>
                <w:rFonts w:cs="Arial"/>
                <w:b/>
              </w:rPr>
            </w:pPr>
            <w:r w:rsidRPr="00520F42">
              <w:rPr>
                <w:rFonts w:cs="Arial"/>
                <w:b/>
              </w:rPr>
              <w:t>Datum:</w:t>
            </w:r>
          </w:p>
        </w:tc>
        <w:tc>
          <w:tcPr>
            <w:tcW w:w="2256" w:type="dxa"/>
            <w:vAlign w:val="center"/>
          </w:tcPr>
          <w:p w14:paraId="597CB7E1" w14:textId="77777777" w:rsidR="002D045C" w:rsidRPr="00520F42" w:rsidRDefault="002D045C">
            <w:pPr>
              <w:pStyle w:val="4DNormln"/>
              <w:tabs>
                <w:tab w:val="left" w:pos="567"/>
              </w:tabs>
              <w:spacing w:before="120" w:after="120"/>
              <w:jc w:val="both"/>
              <w:rPr>
                <w:rFonts w:cs="Arial"/>
              </w:rPr>
            </w:pPr>
          </w:p>
        </w:tc>
      </w:tr>
      <w:tr w:rsidR="002D045C" w:rsidRPr="00CB3144" w14:paraId="679AFF1E" w14:textId="77777777">
        <w:trPr>
          <w:trHeight w:val="451"/>
          <w:jc w:val="center"/>
        </w:trPr>
        <w:tc>
          <w:tcPr>
            <w:tcW w:w="3246" w:type="dxa"/>
            <w:gridSpan w:val="5"/>
            <w:vAlign w:val="center"/>
          </w:tcPr>
          <w:p w14:paraId="43E51813" w14:textId="77777777" w:rsidR="002D045C" w:rsidRPr="00520F42" w:rsidRDefault="002D045C">
            <w:pPr>
              <w:pStyle w:val="4DNormln"/>
              <w:spacing w:before="120" w:after="120"/>
              <w:rPr>
                <w:rFonts w:cs="Arial"/>
              </w:rPr>
            </w:pPr>
          </w:p>
        </w:tc>
        <w:tc>
          <w:tcPr>
            <w:tcW w:w="3404" w:type="dxa"/>
            <w:gridSpan w:val="3"/>
            <w:vAlign w:val="center"/>
          </w:tcPr>
          <w:p w14:paraId="46D9723C" w14:textId="77777777" w:rsidR="002D045C" w:rsidRPr="00520F42" w:rsidRDefault="002D045C">
            <w:pPr>
              <w:pStyle w:val="4DNormln"/>
              <w:spacing w:before="120" w:after="120"/>
              <w:jc w:val="center"/>
              <w:rPr>
                <w:rFonts w:cs="Arial"/>
                <w:b/>
              </w:rPr>
            </w:pPr>
            <w:r w:rsidRPr="00520F42">
              <w:rPr>
                <w:rFonts w:cs="Arial"/>
                <w:b/>
              </w:rPr>
              <w:t>MZe</w:t>
            </w:r>
          </w:p>
        </w:tc>
        <w:tc>
          <w:tcPr>
            <w:tcW w:w="3525" w:type="dxa"/>
            <w:gridSpan w:val="2"/>
            <w:vAlign w:val="center"/>
          </w:tcPr>
          <w:p w14:paraId="1F003FC4" w14:textId="77777777" w:rsidR="002D045C" w:rsidRPr="00520F42" w:rsidRDefault="002D045C">
            <w:pPr>
              <w:pStyle w:val="4DNormln"/>
              <w:tabs>
                <w:tab w:val="left" w:pos="567"/>
              </w:tabs>
              <w:spacing w:before="120" w:after="120"/>
              <w:jc w:val="center"/>
              <w:rPr>
                <w:rFonts w:cs="Arial"/>
                <w:b/>
              </w:rPr>
            </w:pPr>
            <w:r>
              <w:rPr>
                <w:rFonts w:cs="Arial"/>
                <w:b/>
              </w:rPr>
              <w:t>Poskytovatel</w:t>
            </w:r>
          </w:p>
        </w:tc>
      </w:tr>
      <w:tr w:rsidR="002D045C" w:rsidRPr="00CB3144" w14:paraId="2E99E43F" w14:textId="77777777">
        <w:trPr>
          <w:jc w:val="center"/>
        </w:trPr>
        <w:tc>
          <w:tcPr>
            <w:tcW w:w="3246" w:type="dxa"/>
            <w:gridSpan w:val="5"/>
            <w:vAlign w:val="center"/>
          </w:tcPr>
          <w:p w14:paraId="403A1597" w14:textId="77777777" w:rsidR="002D045C" w:rsidRPr="00520F42" w:rsidRDefault="002D045C">
            <w:pPr>
              <w:pStyle w:val="4DNormln"/>
              <w:spacing w:before="120" w:after="120"/>
              <w:rPr>
                <w:rFonts w:cs="Arial"/>
                <w:b/>
              </w:rPr>
            </w:pPr>
            <w:r w:rsidRPr="00520F42">
              <w:rPr>
                <w:rFonts w:cs="Arial"/>
                <w:b/>
              </w:rPr>
              <w:t>Osoba odpovědná za akceptaci:</w:t>
            </w:r>
          </w:p>
        </w:tc>
        <w:tc>
          <w:tcPr>
            <w:tcW w:w="3404" w:type="dxa"/>
            <w:gridSpan w:val="3"/>
            <w:vAlign w:val="center"/>
          </w:tcPr>
          <w:p w14:paraId="0F5B06B8" w14:textId="77777777" w:rsidR="002D045C" w:rsidRPr="00520F42" w:rsidRDefault="002D045C">
            <w:pPr>
              <w:pStyle w:val="4DNormln"/>
              <w:spacing w:before="120" w:after="120"/>
              <w:rPr>
                <w:rFonts w:cs="Arial"/>
                <w:b/>
              </w:rPr>
            </w:pPr>
          </w:p>
        </w:tc>
        <w:tc>
          <w:tcPr>
            <w:tcW w:w="3525" w:type="dxa"/>
            <w:gridSpan w:val="2"/>
            <w:vAlign w:val="center"/>
          </w:tcPr>
          <w:p w14:paraId="321D718C" w14:textId="77777777" w:rsidR="002D045C" w:rsidRPr="00520F42" w:rsidRDefault="002D045C">
            <w:pPr>
              <w:pStyle w:val="4DNormln"/>
              <w:tabs>
                <w:tab w:val="left" w:pos="567"/>
              </w:tabs>
              <w:spacing w:before="120" w:after="120"/>
              <w:jc w:val="both"/>
              <w:rPr>
                <w:rFonts w:cs="Arial"/>
              </w:rPr>
            </w:pPr>
          </w:p>
        </w:tc>
      </w:tr>
      <w:tr w:rsidR="002D045C" w:rsidRPr="00CB3144" w14:paraId="112EF9B4" w14:textId="77777777">
        <w:trPr>
          <w:trHeight w:hRule="exact" w:val="284"/>
          <w:jc w:val="center"/>
        </w:trPr>
        <w:tc>
          <w:tcPr>
            <w:tcW w:w="10175" w:type="dxa"/>
            <w:gridSpan w:val="10"/>
            <w:shd w:val="clear" w:color="auto" w:fill="B2BC00"/>
            <w:vAlign w:val="center"/>
          </w:tcPr>
          <w:p w14:paraId="60D61D4D" w14:textId="77777777" w:rsidR="002D045C" w:rsidRPr="00520F42" w:rsidRDefault="002D045C">
            <w:pPr>
              <w:pStyle w:val="4DNormln"/>
              <w:rPr>
                <w:rFonts w:cs="Arial"/>
                <w:b/>
              </w:rPr>
            </w:pPr>
            <w:r w:rsidRPr="00520F42">
              <w:rPr>
                <w:rFonts w:cs="Arial"/>
                <w:b/>
                <w:bCs/>
                <w:color w:val="000000"/>
              </w:rPr>
              <w:t>Předmět akceptace</w:t>
            </w:r>
          </w:p>
        </w:tc>
      </w:tr>
      <w:tr w:rsidR="002D045C" w:rsidRPr="00CB3144" w14:paraId="4F013161" w14:textId="77777777">
        <w:trPr>
          <w:trHeight w:val="397"/>
          <w:jc w:val="center"/>
        </w:trPr>
        <w:tc>
          <w:tcPr>
            <w:tcW w:w="10175" w:type="dxa"/>
            <w:gridSpan w:val="10"/>
            <w:vAlign w:val="center"/>
          </w:tcPr>
          <w:p w14:paraId="522E22FD" w14:textId="77777777" w:rsidR="002D045C" w:rsidRPr="00520F42" w:rsidRDefault="002D045C">
            <w:pPr>
              <w:pStyle w:val="4DNormln"/>
              <w:rPr>
                <w:rFonts w:cs="Arial"/>
                <w:b/>
              </w:rPr>
            </w:pPr>
          </w:p>
        </w:tc>
      </w:tr>
      <w:tr w:rsidR="002D045C" w:rsidRPr="00CB3144" w14:paraId="7EFC07F9" w14:textId="77777777">
        <w:trPr>
          <w:trHeight w:hRule="exact" w:val="284"/>
          <w:jc w:val="center"/>
        </w:trPr>
        <w:tc>
          <w:tcPr>
            <w:tcW w:w="10175" w:type="dxa"/>
            <w:gridSpan w:val="10"/>
            <w:shd w:val="clear" w:color="auto" w:fill="B2BC00"/>
            <w:vAlign w:val="center"/>
          </w:tcPr>
          <w:p w14:paraId="7BD03E89" w14:textId="77777777" w:rsidR="002D045C" w:rsidRPr="00520F42" w:rsidRDefault="002D045C">
            <w:pPr>
              <w:pStyle w:val="4DNormln"/>
              <w:rPr>
                <w:rFonts w:cs="Arial"/>
                <w:b/>
              </w:rPr>
            </w:pPr>
            <w:r w:rsidRPr="00520F42">
              <w:rPr>
                <w:rFonts w:cs="Arial"/>
                <w:b/>
                <w:bCs/>
                <w:color w:val="000000"/>
              </w:rPr>
              <w:t>Závěry akceptace</w:t>
            </w:r>
          </w:p>
        </w:tc>
      </w:tr>
      <w:tr w:rsidR="002D045C" w:rsidRPr="00CB3144" w14:paraId="52AF4301" w14:textId="77777777">
        <w:trPr>
          <w:trHeight w:val="397"/>
          <w:jc w:val="center"/>
        </w:trPr>
        <w:tc>
          <w:tcPr>
            <w:tcW w:w="1686" w:type="dxa"/>
            <w:gridSpan w:val="3"/>
            <w:vAlign w:val="center"/>
          </w:tcPr>
          <w:p w14:paraId="25CAE58D" w14:textId="77777777" w:rsidR="002D045C" w:rsidRPr="00520F42" w:rsidRDefault="002D045C">
            <w:pPr>
              <w:pStyle w:val="4DNormln"/>
              <w:rPr>
                <w:rFonts w:cs="Arial"/>
                <w:b/>
                <w:bCs/>
                <w:color w:val="000000"/>
              </w:rPr>
            </w:pPr>
          </w:p>
        </w:tc>
        <w:tc>
          <w:tcPr>
            <w:tcW w:w="8489" w:type="dxa"/>
            <w:gridSpan w:val="7"/>
            <w:vAlign w:val="center"/>
          </w:tcPr>
          <w:p w14:paraId="73D52311" w14:textId="77777777" w:rsidR="002D045C" w:rsidRPr="00520F42" w:rsidRDefault="002D045C">
            <w:pPr>
              <w:pStyle w:val="4DNormln"/>
              <w:rPr>
                <w:rFonts w:cs="Arial"/>
                <w:b/>
                <w:bCs/>
                <w:color w:val="000000"/>
              </w:rPr>
            </w:pPr>
            <w:r w:rsidRPr="00520F42">
              <w:rPr>
                <w:rFonts w:cs="Arial"/>
              </w:rPr>
              <w:t>Bez výhrad</w:t>
            </w:r>
          </w:p>
        </w:tc>
      </w:tr>
      <w:tr w:rsidR="002D045C" w:rsidRPr="00CB3144" w14:paraId="413F9743" w14:textId="77777777">
        <w:trPr>
          <w:trHeight w:val="397"/>
          <w:jc w:val="center"/>
        </w:trPr>
        <w:tc>
          <w:tcPr>
            <w:tcW w:w="1686" w:type="dxa"/>
            <w:gridSpan w:val="3"/>
            <w:vAlign w:val="center"/>
          </w:tcPr>
          <w:p w14:paraId="28AA52B5" w14:textId="77777777" w:rsidR="002D045C" w:rsidRPr="00520F42" w:rsidRDefault="002D045C">
            <w:pPr>
              <w:pStyle w:val="4DNormln"/>
              <w:rPr>
                <w:rFonts w:cs="Arial"/>
                <w:b/>
                <w:bCs/>
                <w:color w:val="000000"/>
              </w:rPr>
            </w:pPr>
          </w:p>
        </w:tc>
        <w:tc>
          <w:tcPr>
            <w:tcW w:w="8489" w:type="dxa"/>
            <w:gridSpan w:val="7"/>
            <w:vAlign w:val="center"/>
          </w:tcPr>
          <w:p w14:paraId="2933BF53" w14:textId="77777777" w:rsidR="002D045C" w:rsidRPr="00520F42" w:rsidRDefault="002D045C">
            <w:pPr>
              <w:pStyle w:val="4DNormln"/>
              <w:rPr>
                <w:rFonts w:cs="Arial"/>
                <w:b/>
                <w:bCs/>
                <w:color w:val="000000"/>
              </w:rPr>
            </w:pPr>
            <w:r w:rsidRPr="00520F42">
              <w:rPr>
                <w:rFonts w:cs="Arial"/>
              </w:rPr>
              <w:t>S výhradami</w:t>
            </w:r>
          </w:p>
        </w:tc>
      </w:tr>
      <w:tr w:rsidR="002D045C" w:rsidRPr="00CB3144" w14:paraId="1C7931C3" w14:textId="77777777">
        <w:trPr>
          <w:trHeight w:val="397"/>
          <w:jc w:val="center"/>
        </w:trPr>
        <w:tc>
          <w:tcPr>
            <w:tcW w:w="1686" w:type="dxa"/>
            <w:gridSpan w:val="3"/>
            <w:vAlign w:val="center"/>
          </w:tcPr>
          <w:p w14:paraId="3F9AC373" w14:textId="77777777" w:rsidR="002D045C" w:rsidRPr="00520F42" w:rsidRDefault="002D045C">
            <w:pPr>
              <w:pStyle w:val="4DNormln"/>
              <w:rPr>
                <w:rFonts w:cs="Arial"/>
                <w:b/>
                <w:bCs/>
                <w:color w:val="000000"/>
              </w:rPr>
            </w:pPr>
          </w:p>
        </w:tc>
        <w:tc>
          <w:tcPr>
            <w:tcW w:w="8489" w:type="dxa"/>
            <w:gridSpan w:val="7"/>
            <w:vAlign w:val="center"/>
          </w:tcPr>
          <w:p w14:paraId="2F48F203" w14:textId="77777777" w:rsidR="002D045C" w:rsidRPr="00520F42" w:rsidRDefault="002D045C">
            <w:pPr>
              <w:pStyle w:val="4DNormln"/>
              <w:rPr>
                <w:rFonts w:cs="Arial"/>
              </w:rPr>
            </w:pPr>
            <w:r w:rsidRPr="00520F42">
              <w:rPr>
                <w:rFonts w:cs="Arial"/>
              </w:rPr>
              <w:t>Neakceptováno</w:t>
            </w:r>
          </w:p>
        </w:tc>
      </w:tr>
      <w:tr w:rsidR="002D045C" w:rsidRPr="00CB3144" w14:paraId="1725D94A" w14:textId="77777777">
        <w:trPr>
          <w:trHeight w:hRule="exact" w:val="284"/>
          <w:jc w:val="center"/>
        </w:trPr>
        <w:tc>
          <w:tcPr>
            <w:tcW w:w="10175" w:type="dxa"/>
            <w:gridSpan w:val="10"/>
            <w:shd w:val="clear" w:color="auto" w:fill="B2BC00"/>
            <w:vAlign w:val="center"/>
          </w:tcPr>
          <w:p w14:paraId="7076C30E" w14:textId="77777777" w:rsidR="002D045C" w:rsidRPr="00520F42" w:rsidRDefault="002D045C">
            <w:pPr>
              <w:pStyle w:val="4DNormln"/>
              <w:rPr>
                <w:rFonts w:cs="Arial"/>
                <w:b/>
                <w:bCs/>
                <w:color w:val="000000"/>
              </w:rPr>
            </w:pPr>
            <w:r w:rsidRPr="00520F42">
              <w:rPr>
                <w:rFonts w:cs="Arial"/>
                <w:b/>
              </w:rPr>
              <w:t>Seznam výhrad akceptace</w:t>
            </w:r>
          </w:p>
        </w:tc>
      </w:tr>
      <w:tr w:rsidR="002D045C" w:rsidRPr="00CB3144" w14:paraId="719E652E" w14:textId="77777777">
        <w:trPr>
          <w:trHeight w:hRule="exact" w:val="284"/>
          <w:jc w:val="center"/>
        </w:trPr>
        <w:tc>
          <w:tcPr>
            <w:tcW w:w="834" w:type="dxa"/>
            <w:shd w:val="clear" w:color="auto" w:fill="D9D9D9" w:themeFill="background1" w:themeFillShade="D9"/>
            <w:vAlign w:val="center"/>
          </w:tcPr>
          <w:p w14:paraId="220DA043" w14:textId="77777777" w:rsidR="002D045C" w:rsidRPr="00520F42" w:rsidRDefault="002D045C">
            <w:pPr>
              <w:pStyle w:val="4DNormln"/>
              <w:rPr>
                <w:rFonts w:cs="Arial"/>
                <w:b/>
              </w:rPr>
            </w:pPr>
            <w:r w:rsidRPr="00520F42">
              <w:rPr>
                <w:rFonts w:cs="Arial"/>
                <w:b/>
              </w:rPr>
              <w:t>Číslo:</w:t>
            </w:r>
          </w:p>
        </w:tc>
        <w:tc>
          <w:tcPr>
            <w:tcW w:w="4251" w:type="dxa"/>
            <w:gridSpan w:val="6"/>
            <w:shd w:val="clear" w:color="auto" w:fill="D9D9D9" w:themeFill="background1" w:themeFillShade="D9"/>
            <w:vAlign w:val="center"/>
          </w:tcPr>
          <w:p w14:paraId="7FC9DC8A" w14:textId="77777777" w:rsidR="002D045C" w:rsidRPr="00520F42" w:rsidRDefault="002D045C">
            <w:pPr>
              <w:pStyle w:val="4DNormln"/>
              <w:rPr>
                <w:rFonts w:cs="Arial"/>
                <w:b/>
              </w:rPr>
            </w:pPr>
            <w:r w:rsidRPr="00520F42">
              <w:rPr>
                <w:rFonts w:cs="Arial"/>
                <w:b/>
              </w:rPr>
              <w:t>Popis výhrady</w:t>
            </w:r>
          </w:p>
        </w:tc>
        <w:tc>
          <w:tcPr>
            <w:tcW w:w="2834" w:type="dxa"/>
            <w:gridSpan w:val="2"/>
            <w:shd w:val="clear" w:color="auto" w:fill="D9D9D9" w:themeFill="background1" w:themeFillShade="D9"/>
            <w:vAlign w:val="center"/>
          </w:tcPr>
          <w:p w14:paraId="7E1E8ECB" w14:textId="77777777" w:rsidR="002D045C" w:rsidRPr="00520F42" w:rsidRDefault="002D045C">
            <w:pPr>
              <w:pStyle w:val="4DNormln"/>
              <w:tabs>
                <w:tab w:val="left" w:pos="567"/>
              </w:tabs>
              <w:jc w:val="both"/>
              <w:rPr>
                <w:rFonts w:cs="Arial"/>
                <w:b/>
              </w:rPr>
            </w:pPr>
            <w:r w:rsidRPr="00520F42">
              <w:rPr>
                <w:rFonts w:cs="Arial"/>
                <w:b/>
              </w:rPr>
              <w:t>Termín odstranění</w:t>
            </w:r>
          </w:p>
        </w:tc>
        <w:tc>
          <w:tcPr>
            <w:tcW w:w="2256" w:type="dxa"/>
            <w:shd w:val="clear" w:color="auto" w:fill="D9D9D9" w:themeFill="background1" w:themeFillShade="D9"/>
            <w:vAlign w:val="center"/>
          </w:tcPr>
          <w:p w14:paraId="7558FAE7" w14:textId="77777777" w:rsidR="002D045C" w:rsidRPr="00520F42" w:rsidRDefault="002D045C">
            <w:pPr>
              <w:pStyle w:val="4DNormln"/>
              <w:tabs>
                <w:tab w:val="left" w:pos="567"/>
              </w:tabs>
              <w:jc w:val="both"/>
              <w:rPr>
                <w:rFonts w:cs="Arial"/>
                <w:b/>
              </w:rPr>
            </w:pPr>
            <w:r w:rsidRPr="00520F42">
              <w:rPr>
                <w:rFonts w:cs="Arial"/>
                <w:b/>
              </w:rPr>
              <w:t>Zodpovědná osoba</w:t>
            </w:r>
          </w:p>
        </w:tc>
      </w:tr>
      <w:tr w:rsidR="002D045C" w:rsidRPr="00CB3144" w14:paraId="3B0D84F0" w14:textId="77777777">
        <w:trPr>
          <w:jc w:val="center"/>
        </w:trPr>
        <w:tc>
          <w:tcPr>
            <w:tcW w:w="834" w:type="dxa"/>
            <w:vAlign w:val="center"/>
          </w:tcPr>
          <w:p w14:paraId="649C79E3" w14:textId="77777777" w:rsidR="002D045C" w:rsidRPr="00520F42" w:rsidRDefault="002D045C">
            <w:pPr>
              <w:pStyle w:val="4DNormln"/>
              <w:spacing w:before="120" w:after="120"/>
              <w:jc w:val="center"/>
              <w:rPr>
                <w:rFonts w:cs="Arial"/>
                <w:b/>
                <w:bCs/>
                <w:color w:val="000000"/>
              </w:rPr>
            </w:pPr>
            <w:r w:rsidRPr="00520F42">
              <w:rPr>
                <w:rFonts w:cs="Arial"/>
                <w:b/>
                <w:bCs/>
                <w:color w:val="000000"/>
              </w:rPr>
              <w:t>1</w:t>
            </w:r>
          </w:p>
        </w:tc>
        <w:tc>
          <w:tcPr>
            <w:tcW w:w="4251" w:type="dxa"/>
            <w:gridSpan w:val="6"/>
            <w:vAlign w:val="center"/>
          </w:tcPr>
          <w:p w14:paraId="61FCF41F" w14:textId="77777777" w:rsidR="002D045C" w:rsidRPr="00520F42" w:rsidRDefault="002D045C">
            <w:pPr>
              <w:pStyle w:val="4DNormln"/>
              <w:spacing w:before="120" w:after="120"/>
              <w:rPr>
                <w:rFonts w:cs="Arial"/>
                <w:b/>
                <w:bCs/>
                <w:color w:val="000000"/>
              </w:rPr>
            </w:pPr>
          </w:p>
        </w:tc>
        <w:tc>
          <w:tcPr>
            <w:tcW w:w="2834" w:type="dxa"/>
            <w:gridSpan w:val="2"/>
            <w:vAlign w:val="center"/>
          </w:tcPr>
          <w:p w14:paraId="402E305D" w14:textId="77777777" w:rsidR="002D045C" w:rsidRPr="00520F42" w:rsidRDefault="002D045C">
            <w:pPr>
              <w:pStyle w:val="4DNormln"/>
              <w:tabs>
                <w:tab w:val="left" w:pos="567"/>
              </w:tabs>
              <w:spacing w:before="120" w:after="120"/>
              <w:jc w:val="both"/>
              <w:rPr>
                <w:rFonts w:cs="Arial"/>
                <w:b/>
                <w:bCs/>
                <w:color w:val="000000"/>
              </w:rPr>
            </w:pPr>
          </w:p>
        </w:tc>
        <w:tc>
          <w:tcPr>
            <w:tcW w:w="2256" w:type="dxa"/>
            <w:vAlign w:val="center"/>
          </w:tcPr>
          <w:p w14:paraId="4702373A" w14:textId="77777777" w:rsidR="002D045C" w:rsidRPr="00520F42" w:rsidRDefault="002D045C">
            <w:pPr>
              <w:pStyle w:val="4DNormln"/>
              <w:tabs>
                <w:tab w:val="left" w:pos="567"/>
              </w:tabs>
              <w:spacing w:before="120" w:after="120"/>
              <w:jc w:val="both"/>
              <w:rPr>
                <w:rFonts w:cs="Arial"/>
                <w:b/>
                <w:bCs/>
                <w:color w:val="000000"/>
              </w:rPr>
            </w:pPr>
          </w:p>
        </w:tc>
      </w:tr>
      <w:tr w:rsidR="002D045C" w:rsidRPr="00CB3144" w14:paraId="0B93553D" w14:textId="77777777">
        <w:trPr>
          <w:trHeight w:hRule="exact" w:val="284"/>
          <w:jc w:val="center"/>
        </w:trPr>
        <w:tc>
          <w:tcPr>
            <w:tcW w:w="10175" w:type="dxa"/>
            <w:gridSpan w:val="10"/>
            <w:shd w:val="clear" w:color="auto" w:fill="B2BC00"/>
            <w:vAlign w:val="center"/>
          </w:tcPr>
          <w:p w14:paraId="10B1AF00" w14:textId="77777777" w:rsidR="002D045C" w:rsidRPr="00520F42" w:rsidRDefault="002D045C">
            <w:pPr>
              <w:pStyle w:val="4DNormln"/>
              <w:rPr>
                <w:rFonts w:cs="Arial"/>
                <w:b/>
                <w:bCs/>
                <w:color w:val="000000"/>
              </w:rPr>
            </w:pPr>
            <w:r w:rsidRPr="00520F42">
              <w:rPr>
                <w:rFonts w:cs="Arial"/>
                <w:b/>
              </w:rPr>
              <w:t>Seznam příloh akceptace</w:t>
            </w:r>
          </w:p>
        </w:tc>
      </w:tr>
      <w:tr w:rsidR="002D045C" w:rsidRPr="00CB3144" w14:paraId="7764A3ED" w14:textId="77777777">
        <w:trPr>
          <w:trHeight w:hRule="exact" w:val="284"/>
          <w:jc w:val="center"/>
        </w:trPr>
        <w:tc>
          <w:tcPr>
            <w:tcW w:w="834" w:type="dxa"/>
            <w:shd w:val="clear" w:color="auto" w:fill="D9D9D9" w:themeFill="background1" w:themeFillShade="D9"/>
            <w:vAlign w:val="center"/>
          </w:tcPr>
          <w:p w14:paraId="2E39CE84" w14:textId="77777777" w:rsidR="002D045C" w:rsidRPr="00520F42" w:rsidRDefault="002D045C">
            <w:pPr>
              <w:pStyle w:val="4DNormln"/>
              <w:rPr>
                <w:rFonts w:cs="Arial"/>
                <w:b/>
              </w:rPr>
            </w:pPr>
            <w:r w:rsidRPr="00520F42">
              <w:rPr>
                <w:rFonts w:cs="Arial"/>
                <w:b/>
              </w:rPr>
              <w:t>Číslo:</w:t>
            </w:r>
          </w:p>
        </w:tc>
        <w:tc>
          <w:tcPr>
            <w:tcW w:w="9341" w:type="dxa"/>
            <w:gridSpan w:val="9"/>
            <w:shd w:val="clear" w:color="auto" w:fill="D9D9D9" w:themeFill="background1" w:themeFillShade="D9"/>
            <w:vAlign w:val="center"/>
          </w:tcPr>
          <w:p w14:paraId="7AB4711F" w14:textId="77777777" w:rsidR="002D045C" w:rsidRPr="00520F42" w:rsidRDefault="002D045C">
            <w:pPr>
              <w:pStyle w:val="4DNormln"/>
              <w:rPr>
                <w:rFonts w:cs="Arial"/>
                <w:b/>
              </w:rPr>
            </w:pPr>
            <w:r w:rsidRPr="00520F42">
              <w:rPr>
                <w:rFonts w:cs="Arial"/>
                <w:b/>
              </w:rPr>
              <w:t>Název přílohy</w:t>
            </w:r>
          </w:p>
        </w:tc>
      </w:tr>
      <w:tr w:rsidR="002D045C" w:rsidRPr="00CB3144" w14:paraId="711B326C" w14:textId="77777777">
        <w:trPr>
          <w:jc w:val="center"/>
        </w:trPr>
        <w:tc>
          <w:tcPr>
            <w:tcW w:w="834" w:type="dxa"/>
            <w:vAlign w:val="center"/>
          </w:tcPr>
          <w:p w14:paraId="6AF1AA10" w14:textId="77777777" w:rsidR="002D045C" w:rsidRPr="00520F42" w:rsidRDefault="002D045C">
            <w:pPr>
              <w:pStyle w:val="4DNormln"/>
              <w:spacing w:before="120" w:after="120"/>
              <w:jc w:val="center"/>
              <w:rPr>
                <w:rFonts w:cs="Arial"/>
                <w:b/>
              </w:rPr>
            </w:pPr>
            <w:r w:rsidRPr="00520F42">
              <w:rPr>
                <w:rFonts w:cs="Arial"/>
                <w:b/>
              </w:rPr>
              <w:t>1</w:t>
            </w:r>
          </w:p>
        </w:tc>
        <w:tc>
          <w:tcPr>
            <w:tcW w:w="9341" w:type="dxa"/>
            <w:gridSpan w:val="9"/>
            <w:vAlign w:val="center"/>
          </w:tcPr>
          <w:p w14:paraId="54162877" w14:textId="77777777" w:rsidR="002D045C" w:rsidRPr="00520F42" w:rsidRDefault="002D045C">
            <w:pPr>
              <w:pStyle w:val="4DNormln"/>
              <w:spacing w:before="120" w:after="120"/>
              <w:rPr>
                <w:rFonts w:cs="Arial"/>
              </w:rPr>
            </w:pPr>
          </w:p>
        </w:tc>
      </w:tr>
      <w:tr w:rsidR="002D045C" w:rsidRPr="00CB3144" w14:paraId="3E15F261" w14:textId="77777777">
        <w:trPr>
          <w:jc w:val="center"/>
        </w:trPr>
        <w:tc>
          <w:tcPr>
            <w:tcW w:w="834" w:type="dxa"/>
            <w:vAlign w:val="center"/>
          </w:tcPr>
          <w:p w14:paraId="3B6A473B" w14:textId="77777777" w:rsidR="002D045C" w:rsidRPr="00520F42" w:rsidRDefault="002D045C">
            <w:pPr>
              <w:pStyle w:val="4DNormln"/>
              <w:spacing w:before="120" w:after="120"/>
              <w:jc w:val="center"/>
              <w:rPr>
                <w:rFonts w:cs="Arial"/>
                <w:b/>
              </w:rPr>
            </w:pPr>
            <w:r w:rsidRPr="00520F42">
              <w:rPr>
                <w:rFonts w:cs="Arial"/>
                <w:b/>
              </w:rPr>
              <w:t>2</w:t>
            </w:r>
          </w:p>
        </w:tc>
        <w:tc>
          <w:tcPr>
            <w:tcW w:w="9341" w:type="dxa"/>
            <w:gridSpan w:val="9"/>
            <w:vAlign w:val="center"/>
          </w:tcPr>
          <w:p w14:paraId="773B6EC8" w14:textId="77777777" w:rsidR="002D045C" w:rsidRPr="00520F42" w:rsidRDefault="002D045C">
            <w:pPr>
              <w:pStyle w:val="4DNormln"/>
              <w:spacing w:before="120" w:after="120"/>
              <w:rPr>
                <w:rFonts w:cs="Arial"/>
              </w:rPr>
            </w:pPr>
          </w:p>
        </w:tc>
      </w:tr>
      <w:tr w:rsidR="002D045C" w:rsidRPr="00CB3144" w14:paraId="561A535B" w14:textId="77777777">
        <w:trPr>
          <w:jc w:val="center"/>
        </w:trPr>
        <w:tc>
          <w:tcPr>
            <w:tcW w:w="834" w:type="dxa"/>
            <w:vAlign w:val="center"/>
          </w:tcPr>
          <w:p w14:paraId="6B0059AA" w14:textId="77777777" w:rsidR="002D045C" w:rsidRPr="00520F42" w:rsidRDefault="002D045C">
            <w:pPr>
              <w:pStyle w:val="4DNormln"/>
              <w:spacing w:before="120" w:after="120"/>
              <w:jc w:val="center"/>
              <w:rPr>
                <w:rFonts w:cs="Arial"/>
                <w:b/>
              </w:rPr>
            </w:pPr>
            <w:r w:rsidRPr="00520F42">
              <w:rPr>
                <w:rFonts w:cs="Arial"/>
                <w:b/>
              </w:rPr>
              <w:t>3</w:t>
            </w:r>
          </w:p>
        </w:tc>
        <w:tc>
          <w:tcPr>
            <w:tcW w:w="9341" w:type="dxa"/>
            <w:gridSpan w:val="9"/>
            <w:vAlign w:val="center"/>
          </w:tcPr>
          <w:p w14:paraId="077CB437" w14:textId="77777777" w:rsidR="002D045C" w:rsidRPr="00520F42" w:rsidRDefault="002D045C">
            <w:pPr>
              <w:pStyle w:val="4DNormln"/>
              <w:spacing w:before="120" w:after="120"/>
              <w:rPr>
                <w:rFonts w:cs="Arial"/>
              </w:rPr>
            </w:pPr>
          </w:p>
        </w:tc>
      </w:tr>
      <w:tr w:rsidR="002D045C" w:rsidRPr="00CB3144" w14:paraId="5D3071CC" w14:textId="77777777">
        <w:trPr>
          <w:trHeight w:hRule="exact" w:val="284"/>
          <w:jc w:val="center"/>
        </w:trPr>
        <w:tc>
          <w:tcPr>
            <w:tcW w:w="10175" w:type="dxa"/>
            <w:gridSpan w:val="10"/>
            <w:shd w:val="clear" w:color="auto" w:fill="B2BC00"/>
            <w:vAlign w:val="center"/>
          </w:tcPr>
          <w:p w14:paraId="4AFCBECC" w14:textId="77777777" w:rsidR="002D045C" w:rsidRPr="00520F42" w:rsidRDefault="002D045C">
            <w:pPr>
              <w:pStyle w:val="4DNormln"/>
              <w:rPr>
                <w:rFonts w:cs="Arial"/>
                <w:b/>
                <w:bCs/>
                <w:color w:val="000000"/>
              </w:rPr>
            </w:pPr>
            <w:r w:rsidRPr="00520F42">
              <w:rPr>
                <w:rFonts w:cs="Arial"/>
                <w:b/>
              </w:rPr>
              <w:t>Schvalovací doložka</w:t>
            </w:r>
          </w:p>
        </w:tc>
      </w:tr>
      <w:tr w:rsidR="002D045C" w:rsidRPr="00CB3144" w14:paraId="4C416128" w14:textId="77777777">
        <w:trPr>
          <w:trHeight w:hRule="exact" w:val="284"/>
          <w:jc w:val="center"/>
        </w:trPr>
        <w:tc>
          <w:tcPr>
            <w:tcW w:w="2677" w:type="dxa"/>
            <w:gridSpan w:val="4"/>
            <w:shd w:val="clear" w:color="auto" w:fill="D9D9D9" w:themeFill="background1" w:themeFillShade="D9"/>
            <w:vAlign w:val="center"/>
          </w:tcPr>
          <w:p w14:paraId="268A8936" w14:textId="77777777" w:rsidR="002D045C" w:rsidRPr="00520F42" w:rsidRDefault="002D045C">
            <w:pPr>
              <w:pStyle w:val="4DNormln"/>
              <w:rPr>
                <w:rFonts w:cs="Arial"/>
                <w:b/>
              </w:rPr>
            </w:pPr>
            <w:r w:rsidRPr="00520F42">
              <w:rPr>
                <w:rFonts w:cs="Arial"/>
                <w:b/>
              </w:rPr>
              <w:t>Jméno a příjmení</w:t>
            </w:r>
          </w:p>
        </w:tc>
        <w:tc>
          <w:tcPr>
            <w:tcW w:w="2267" w:type="dxa"/>
            <w:gridSpan w:val="2"/>
            <w:shd w:val="clear" w:color="auto" w:fill="D9D9D9" w:themeFill="background1" w:themeFillShade="D9"/>
            <w:vAlign w:val="center"/>
          </w:tcPr>
          <w:p w14:paraId="2BBE97E3" w14:textId="77777777" w:rsidR="002D045C" w:rsidRPr="00520F42" w:rsidRDefault="002D045C">
            <w:pPr>
              <w:pStyle w:val="4DNormln"/>
              <w:rPr>
                <w:rFonts w:cs="Arial"/>
                <w:b/>
              </w:rPr>
            </w:pPr>
            <w:r>
              <w:rPr>
                <w:rFonts w:cs="Arial"/>
                <w:b/>
              </w:rPr>
              <w:t>Smluvní strana</w:t>
            </w:r>
          </w:p>
        </w:tc>
        <w:tc>
          <w:tcPr>
            <w:tcW w:w="2975" w:type="dxa"/>
            <w:gridSpan w:val="3"/>
            <w:shd w:val="clear" w:color="auto" w:fill="D9D9D9" w:themeFill="background1" w:themeFillShade="D9"/>
            <w:vAlign w:val="center"/>
          </w:tcPr>
          <w:p w14:paraId="49D5ACF1" w14:textId="77777777" w:rsidR="002D045C" w:rsidRPr="00520F42" w:rsidRDefault="002D045C">
            <w:pPr>
              <w:pStyle w:val="4DNormln"/>
              <w:tabs>
                <w:tab w:val="left" w:pos="567"/>
              </w:tabs>
              <w:jc w:val="both"/>
              <w:rPr>
                <w:rFonts w:cs="Arial"/>
                <w:b/>
              </w:rPr>
            </w:pPr>
            <w:r w:rsidRPr="00520F42">
              <w:rPr>
                <w:rFonts w:cs="Arial"/>
                <w:b/>
              </w:rPr>
              <w:t>Podpis</w:t>
            </w:r>
          </w:p>
        </w:tc>
        <w:tc>
          <w:tcPr>
            <w:tcW w:w="2256" w:type="dxa"/>
            <w:shd w:val="clear" w:color="auto" w:fill="D9D9D9" w:themeFill="background1" w:themeFillShade="D9"/>
            <w:vAlign w:val="center"/>
          </w:tcPr>
          <w:p w14:paraId="25586C59" w14:textId="77777777" w:rsidR="002D045C" w:rsidRPr="00520F42" w:rsidRDefault="002D045C">
            <w:pPr>
              <w:pStyle w:val="4DNormln"/>
              <w:tabs>
                <w:tab w:val="left" w:pos="567"/>
              </w:tabs>
              <w:jc w:val="both"/>
              <w:rPr>
                <w:rFonts w:cs="Arial"/>
                <w:b/>
              </w:rPr>
            </w:pPr>
            <w:r w:rsidRPr="00520F42">
              <w:rPr>
                <w:rFonts w:cs="Arial"/>
                <w:b/>
              </w:rPr>
              <w:t>Datum</w:t>
            </w:r>
          </w:p>
        </w:tc>
      </w:tr>
      <w:tr w:rsidR="002D045C" w:rsidRPr="00CB3144" w14:paraId="23FF76CB" w14:textId="77777777">
        <w:trPr>
          <w:trHeight w:val="567"/>
          <w:jc w:val="center"/>
        </w:trPr>
        <w:tc>
          <w:tcPr>
            <w:tcW w:w="2677" w:type="dxa"/>
            <w:gridSpan w:val="4"/>
            <w:vAlign w:val="center"/>
          </w:tcPr>
          <w:p w14:paraId="033918AC" w14:textId="77777777" w:rsidR="002D045C" w:rsidRPr="00520F42" w:rsidRDefault="002D045C">
            <w:pPr>
              <w:pStyle w:val="4DNormln"/>
              <w:rPr>
                <w:rFonts w:cs="Arial"/>
              </w:rPr>
            </w:pPr>
          </w:p>
        </w:tc>
        <w:tc>
          <w:tcPr>
            <w:tcW w:w="2267" w:type="dxa"/>
            <w:gridSpan w:val="2"/>
            <w:vAlign w:val="center"/>
          </w:tcPr>
          <w:p w14:paraId="4074297E" w14:textId="77777777" w:rsidR="002D045C" w:rsidRPr="00E76A2D" w:rsidRDefault="002D045C">
            <w:pPr>
              <w:pStyle w:val="4DNormln"/>
              <w:tabs>
                <w:tab w:val="left" w:pos="567"/>
              </w:tabs>
              <w:jc w:val="both"/>
              <w:rPr>
                <w:rFonts w:cs="Arial"/>
              </w:rPr>
            </w:pPr>
            <w:r w:rsidRPr="00E76A2D">
              <w:rPr>
                <w:rFonts w:cs="Arial"/>
              </w:rPr>
              <w:t>Objednatel (MZe)</w:t>
            </w:r>
          </w:p>
        </w:tc>
        <w:tc>
          <w:tcPr>
            <w:tcW w:w="2975" w:type="dxa"/>
            <w:gridSpan w:val="3"/>
            <w:vAlign w:val="center"/>
          </w:tcPr>
          <w:p w14:paraId="4368AAA8" w14:textId="77777777" w:rsidR="002D045C" w:rsidRPr="00E76A2D" w:rsidRDefault="002D045C">
            <w:pPr>
              <w:pStyle w:val="4DNormln"/>
              <w:tabs>
                <w:tab w:val="left" w:pos="567"/>
              </w:tabs>
              <w:jc w:val="both"/>
              <w:rPr>
                <w:rFonts w:cs="Arial"/>
              </w:rPr>
            </w:pPr>
          </w:p>
        </w:tc>
        <w:tc>
          <w:tcPr>
            <w:tcW w:w="2256" w:type="dxa"/>
            <w:vAlign w:val="center"/>
          </w:tcPr>
          <w:p w14:paraId="2167BE62" w14:textId="77777777" w:rsidR="002D045C" w:rsidRPr="00520F42" w:rsidRDefault="002D045C">
            <w:pPr>
              <w:pStyle w:val="4DNormln"/>
              <w:tabs>
                <w:tab w:val="left" w:pos="567"/>
              </w:tabs>
              <w:jc w:val="both"/>
              <w:rPr>
                <w:rFonts w:cs="Arial"/>
              </w:rPr>
            </w:pPr>
          </w:p>
        </w:tc>
      </w:tr>
      <w:tr w:rsidR="002D045C" w:rsidRPr="00CB3144" w14:paraId="02ACC08E" w14:textId="77777777">
        <w:trPr>
          <w:trHeight w:val="567"/>
          <w:jc w:val="center"/>
        </w:trPr>
        <w:tc>
          <w:tcPr>
            <w:tcW w:w="2677" w:type="dxa"/>
            <w:gridSpan w:val="4"/>
            <w:vAlign w:val="center"/>
          </w:tcPr>
          <w:p w14:paraId="1A7CFE46" w14:textId="77777777" w:rsidR="002D045C" w:rsidRPr="00520F42" w:rsidRDefault="002D045C">
            <w:pPr>
              <w:pStyle w:val="4DNormln"/>
              <w:rPr>
                <w:rFonts w:cs="Arial"/>
              </w:rPr>
            </w:pPr>
          </w:p>
        </w:tc>
        <w:tc>
          <w:tcPr>
            <w:tcW w:w="2267" w:type="dxa"/>
            <w:gridSpan w:val="2"/>
            <w:vAlign w:val="center"/>
          </w:tcPr>
          <w:p w14:paraId="48338391" w14:textId="77777777" w:rsidR="002D045C" w:rsidRPr="00E76A2D" w:rsidRDefault="002D045C">
            <w:pPr>
              <w:pStyle w:val="4DNormln"/>
              <w:rPr>
                <w:rFonts w:cs="Arial"/>
              </w:rPr>
            </w:pPr>
            <w:r w:rsidRPr="00E76A2D">
              <w:rPr>
                <w:rFonts w:cs="Arial"/>
              </w:rPr>
              <w:t>Poskytovatel</w:t>
            </w:r>
          </w:p>
        </w:tc>
        <w:tc>
          <w:tcPr>
            <w:tcW w:w="2975" w:type="dxa"/>
            <w:gridSpan w:val="3"/>
            <w:vAlign w:val="center"/>
          </w:tcPr>
          <w:p w14:paraId="7B4B3E18" w14:textId="77777777" w:rsidR="002D045C" w:rsidRPr="00E76A2D" w:rsidRDefault="002D045C">
            <w:pPr>
              <w:pStyle w:val="4DNormln"/>
              <w:tabs>
                <w:tab w:val="left" w:pos="567"/>
              </w:tabs>
              <w:jc w:val="both"/>
              <w:rPr>
                <w:rFonts w:cs="Arial"/>
              </w:rPr>
            </w:pPr>
          </w:p>
        </w:tc>
        <w:tc>
          <w:tcPr>
            <w:tcW w:w="2256" w:type="dxa"/>
            <w:vAlign w:val="center"/>
          </w:tcPr>
          <w:p w14:paraId="109A188E" w14:textId="77777777" w:rsidR="002D045C" w:rsidRPr="00520F42" w:rsidRDefault="002D045C">
            <w:pPr>
              <w:pStyle w:val="4DNormln"/>
              <w:tabs>
                <w:tab w:val="left" w:pos="567"/>
              </w:tabs>
              <w:jc w:val="both"/>
              <w:rPr>
                <w:rFonts w:cs="Arial"/>
              </w:rPr>
            </w:pPr>
          </w:p>
        </w:tc>
      </w:tr>
    </w:tbl>
    <w:p w14:paraId="10B28277" w14:textId="4012FCC8" w:rsidR="0045227D" w:rsidRDefault="0045227D" w:rsidP="003A59C3">
      <w:bookmarkStart w:id="94" w:name="_Příloha_č._8"/>
      <w:bookmarkStart w:id="95" w:name="_Příloha_č._10"/>
      <w:bookmarkStart w:id="96" w:name="_Příloha_č._8_1"/>
      <w:bookmarkStart w:id="97" w:name="_Příloha_č._11"/>
      <w:bookmarkEnd w:id="94"/>
      <w:bookmarkEnd w:id="95"/>
      <w:bookmarkEnd w:id="96"/>
      <w:bookmarkEnd w:id="97"/>
    </w:p>
    <w:sectPr w:rsidR="0045227D" w:rsidSect="001C331F">
      <w:footerReference w:type="default" r:id="rId2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5CD7" w14:textId="77777777" w:rsidR="00BD0F87" w:rsidRDefault="00BD0F87" w:rsidP="00336F3E">
      <w:pPr>
        <w:spacing w:after="0" w:line="240" w:lineRule="auto"/>
      </w:pPr>
      <w:r>
        <w:separator/>
      </w:r>
    </w:p>
  </w:endnote>
  <w:endnote w:type="continuationSeparator" w:id="0">
    <w:p w14:paraId="07203717" w14:textId="77777777" w:rsidR="00BD0F87" w:rsidRDefault="00BD0F87" w:rsidP="00336F3E">
      <w:pPr>
        <w:spacing w:after="0" w:line="240" w:lineRule="auto"/>
      </w:pPr>
      <w:r>
        <w:continuationSeparator/>
      </w:r>
    </w:p>
  </w:endnote>
  <w:endnote w:type="continuationNotice" w:id="1">
    <w:p w14:paraId="3E09ED16" w14:textId="77777777" w:rsidR="00BD0F87" w:rsidRDefault="00BD0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frutiger lt com 45 light">
    <w:altName w:val="Calibri"/>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auto"/>
    <w:notTrueType/>
    <w:pitch w:val="variable"/>
    <w:sig w:usb0="00000003" w:usb1="00000000" w:usb2="00000000" w:usb3="00000000" w:csb0="00000001" w:csb1="00000000"/>
  </w:font>
  <w:font w:name="HP Simplified">
    <w:altName w:val="Calibri"/>
    <w:panose1 w:val="020B0604020204020204"/>
    <w:charset w:val="EE"/>
    <w:family w:val="swiss"/>
    <w:pitch w:val="variable"/>
    <w:sig w:usb0="A00000AF" w:usb1="5000205B" w:usb2="00000000" w:usb3="00000000" w:csb0="00000093"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notTrueType/>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F2CD" w14:textId="77777777" w:rsidR="003E67D6" w:rsidRDefault="003E67D6" w:rsidP="001C331F">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3D8336" w14:textId="77777777" w:rsidR="003E67D6" w:rsidRDefault="003E67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5A1" w14:textId="7FD0003C" w:rsidR="003E67D6" w:rsidRPr="003C5D48" w:rsidRDefault="003E67D6" w:rsidP="001C331F">
    <w:pPr>
      <w:pStyle w:val="Zpat"/>
      <w:pBdr>
        <w:top w:val="dotted" w:sz="6" w:space="0" w:color="auto"/>
      </w:pBdr>
      <w:rPr>
        <w:rFonts w:ascii="Calibri" w:hAnsi="Calibri"/>
        <w:lang w:val="cs-CZ"/>
      </w:rPr>
    </w:pPr>
    <w:r w:rsidRPr="003C5D48">
      <w:rPr>
        <w:rFonts w:ascii="Calibri" w:hAnsi="Calibri"/>
      </w:rPr>
      <w:t xml:space="preserve">Strana </w:t>
    </w:r>
    <w:r w:rsidRPr="003C5D48">
      <w:rPr>
        <w:rStyle w:val="slostrnky"/>
        <w:rFonts w:ascii="Calibri" w:hAnsi="Calibri"/>
      </w:rPr>
      <w:fldChar w:fldCharType="begin"/>
    </w:r>
    <w:r w:rsidRPr="003C5D48">
      <w:rPr>
        <w:rStyle w:val="slostrnky"/>
        <w:rFonts w:ascii="Calibri" w:hAnsi="Calibri"/>
      </w:rPr>
      <w:instrText xml:space="preserve"> PAGE </w:instrText>
    </w:r>
    <w:r w:rsidRPr="003C5D48">
      <w:rPr>
        <w:rStyle w:val="slostrnky"/>
        <w:rFonts w:ascii="Calibri" w:hAnsi="Calibri"/>
      </w:rPr>
      <w:fldChar w:fldCharType="separate"/>
    </w:r>
    <w:r>
      <w:rPr>
        <w:rStyle w:val="slostrnky"/>
        <w:rFonts w:ascii="Calibri" w:hAnsi="Calibri"/>
        <w:noProof/>
      </w:rPr>
      <w:t>52</w:t>
    </w:r>
    <w:r w:rsidRPr="003C5D48">
      <w:rPr>
        <w:rStyle w:val="slostrnky"/>
        <w:rFonts w:ascii="Calibri" w:hAnsi="Calibri"/>
      </w:rPr>
      <w:fldChar w:fldCharType="end"/>
    </w:r>
    <w:r w:rsidRPr="003C5D48">
      <w:rPr>
        <w:rStyle w:val="slostrnky"/>
        <w:rFonts w:ascii="Calibri" w:hAnsi="Calibri"/>
      </w:rPr>
      <w:t xml:space="preserve"> </w:t>
    </w:r>
    <w:r w:rsidRPr="003C5D48">
      <w:rPr>
        <w:rStyle w:val="slostrnky"/>
        <w:rFonts w:ascii="Calibri" w:hAnsi="Calibri"/>
        <w:lang w:val="cs-CZ"/>
      </w:rPr>
      <w:t>z</w:t>
    </w:r>
    <w:r w:rsidRPr="003C5D48">
      <w:rPr>
        <w:rStyle w:val="slostrnky"/>
        <w:rFonts w:ascii="Calibri" w:hAnsi="Calibri"/>
      </w:rPr>
      <w:t xml:space="preserve"> </w:t>
    </w:r>
    <w:r w:rsidRPr="003C5D48">
      <w:rPr>
        <w:rFonts w:ascii="Calibri" w:hAnsi="Calibri"/>
      </w:rPr>
      <w:fldChar w:fldCharType="begin"/>
    </w:r>
    <w:r w:rsidRPr="003C5D48">
      <w:rPr>
        <w:rFonts w:ascii="Calibri" w:hAnsi="Calibri"/>
      </w:rPr>
      <w:instrText xml:space="preserve"> numpages </w:instrText>
    </w:r>
    <w:r w:rsidRPr="003C5D48">
      <w:rPr>
        <w:rFonts w:ascii="Calibri" w:hAnsi="Calibri"/>
      </w:rPr>
      <w:fldChar w:fldCharType="separate"/>
    </w:r>
    <w:r>
      <w:rPr>
        <w:rFonts w:ascii="Calibri" w:hAnsi="Calibri"/>
        <w:noProof/>
      </w:rPr>
      <w:t>72</w:t>
    </w:r>
    <w:r w:rsidRPr="003C5D48">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7E51" w14:textId="77777777" w:rsidR="003E67D6" w:rsidRPr="00224239" w:rsidRDefault="003E67D6">
    <w:pPr>
      <w:pStyle w:val="Zpat"/>
      <w:rPr>
        <w:lang w:val="cs-CZ"/>
      </w:rPr>
    </w:pPr>
  </w:p>
  <w:p w14:paraId="1B5CD194" w14:textId="77777777" w:rsidR="003E67D6" w:rsidRDefault="003E67D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1262" w14:textId="12929153" w:rsidR="003E67D6" w:rsidRPr="0064018A" w:rsidRDefault="003E67D6" w:rsidP="001C331F">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72</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Pr>
        <w:rStyle w:val="slostrnky"/>
        <w:rFonts w:ascii="Calibri" w:hAnsi="Calibri"/>
        <w:noProof/>
      </w:rPr>
      <w:t>72</w:t>
    </w:r>
    <w:r w:rsidRPr="00685D93">
      <w:rPr>
        <w:rStyle w:val="slostrnk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CF62" w14:textId="77777777" w:rsidR="00BD0F87" w:rsidRDefault="00BD0F87" w:rsidP="00336F3E">
      <w:pPr>
        <w:spacing w:after="0" w:line="240" w:lineRule="auto"/>
      </w:pPr>
      <w:r>
        <w:separator/>
      </w:r>
    </w:p>
  </w:footnote>
  <w:footnote w:type="continuationSeparator" w:id="0">
    <w:p w14:paraId="46D5AA44" w14:textId="77777777" w:rsidR="00BD0F87" w:rsidRDefault="00BD0F87" w:rsidP="00336F3E">
      <w:pPr>
        <w:spacing w:after="0" w:line="240" w:lineRule="auto"/>
      </w:pPr>
      <w:r>
        <w:continuationSeparator/>
      </w:r>
    </w:p>
  </w:footnote>
  <w:footnote w:type="continuationNotice" w:id="1">
    <w:p w14:paraId="0FF325AA" w14:textId="77777777" w:rsidR="00BD0F87" w:rsidRDefault="00BD0F87">
      <w:pPr>
        <w:spacing w:after="0" w:line="240" w:lineRule="auto"/>
      </w:pPr>
    </w:p>
  </w:footnote>
  <w:footnote w:id="2">
    <w:p w14:paraId="0E557F76" w14:textId="77777777" w:rsidR="00393349" w:rsidRPr="00D079B8" w:rsidRDefault="00393349" w:rsidP="00393349">
      <w:pPr>
        <w:pStyle w:val="Textpoznpodarou"/>
        <w:rPr>
          <w:lang w:val="cs-CZ"/>
        </w:rPr>
      </w:pPr>
      <w:r>
        <w:rPr>
          <w:rStyle w:val="Znakapoznpodarou"/>
        </w:rPr>
        <w:footnoteRef/>
      </w:r>
      <w:r>
        <w:t xml:space="preserve"> </w:t>
      </w:r>
      <w:r w:rsidRPr="00675E1B">
        <w:t>V souladu s odst. 7.</w:t>
      </w:r>
      <w:r>
        <w:rPr>
          <w:lang w:val="cs-CZ"/>
        </w:rPr>
        <w:t>4</w:t>
      </w:r>
      <w:r w:rsidRPr="00675E1B">
        <w:t xml:space="preserve"> Smlouvy nemá Poskytovatel právní nárok na maximální částku Sl</w:t>
      </w:r>
      <w:r>
        <w:t>užeb rozvoje</w:t>
      </w:r>
      <w:r w:rsidRPr="00675E1B">
        <w:t xml:space="preserve"> (Objednatel není povinen objednat ani jedin</w:t>
      </w:r>
      <w:r>
        <w:t>ý MD Služeb rozvoje</w:t>
      </w:r>
      <w:r w:rsidRPr="00675E1B">
        <w:t>), má nárok na zaplacení částky za skutečně pos</w:t>
      </w:r>
      <w:r>
        <w:t>kytnuté Služby rozvoje</w:t>
      </w:r>
      <w:r w:rsidRPr="00675E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2619" w14:textId="77777777" w:rsidR="003E67D6" w:rsidRPr="00B42A1C" w:rsidRDefault="003E67D6" w:rsidP="001C33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CBC9A0"/>
    <w:multiLevelType w:val="multilevel"/>
    <w:tmpl w:val="1578E930"/>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13BF4A25"/>
    <w:multiLevelType w:val="multilevel"/>
    <w:tmpl w:val="846489BC"/>
    <w:lvl w:ilvl="0">
      <w:start w:val="2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FE1AB0"/>
    <w:multiLevelType w:val="hybridMultilevel"/>
    <w:tmpl w:val="01D6E386"/>
    <w:lvl w:ilvl="0" w:tplc="42402272">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E7630">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E49288">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AE2B0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5CD03E">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9474E8">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340634">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84642">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8E0A04">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41C74"/>
    <w:multiLevelType w:val="hybridMultilevel"/>
    <w:tmpl w:val="A78C5ADE"/>
    <w:lvl w:ilvl="0" w:tplc="579092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426142">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D64900">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C467A2">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786BE4">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A88AE0">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084C9C">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960CE0">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AA4B834">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D06B15"/>
    <w:multiLevelType w:val="hybridMultilevel"/>
    <w:tmpl w:val="8A1AAEAE"/>
    <w:lvl w:ilvl="0" w:tplc="D368C5F4">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E8252">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CC49EA">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3EB4EE">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061DBC">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B4C02E">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56D3E8">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4E58F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D8EB8E">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7" w15:restartNumberingAfterBreak="0">
    <w:nsid w:val="28F3332D"/>
    <w:multiLevelType w:val="hybridMultilevel"/>
    <w:tmpl w:val="15E69DA8"/>
    <w:lvl w:ilvl="0" w:tplc="A1584E9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A0DC80">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54B92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1A7F0A">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8EB1A0">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D065C2">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30EC6E">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F8DAB6">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A4EDF6">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58E589"/>
    <w:multiLevelType w:val="multilevel"/>
    <w:tmpl w:val="03F082D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2C6FCD"/>
    <w:multiLevelType w:val="multilevel"/>
    <w:tmpl w:val="2A5C5A08"/>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2" w15:restartNumberingAfterBreak="0">
    <w:nsid w:val="378F2CF2"/>
    <w:multiLevelType w:val="hybridMultilevel"/>
    <w:tmpl w:val="DD769E66"/>
    <w:lvl w:ilvl="0" w:tplc="48AEBA3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2B53E">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D80E0B8">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12EBB8">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E13C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86BAC8">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4EF6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1256EA">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54F3C2">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5" w15:restartNumberingAfterBreak="0">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7" w15:restartNumberingAfterBreak="0">
    <w:nsid w:val="408909DD"/>
    <w:multiLevelType w:val="hybridMultilevel"/>
    <w:tmpl w:val="B040FD4C"/>
    <w:lvl w:ilvl="0" w:tplc="D708ED9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29"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0" w15:restartNumberingAfterBreak="0">
    <w:nsid w:val="46AC040F"/>
    <w:multiLevelType w:val="hybridMultilevel"/>
    <w:tmpl w:val="BD68CA78"/>
    <w:lvl w:ilvl="0" w:tplc="D780F72E">
      <w:start w:val="1"/>
      <w:numFmt w:val="bullet"/>
      <w:lvlText w:val="•"/>
      <w:lvlJc w:val="left"/>
      <w:pPr>
        <w:ind w:left="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68D58">
      <w:start w:val="1"/>
      <w:numFmt w:val="bullet"/>
      <w:lvlText w:val="o"/>
      <w:lvlJc w:val="left"/>
      <w:pPr>
        <w:ind w:left="1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56D15C">
      <w:start w:val="1"/>
      <w:numFmt w:val="bullet"/>
      <w:lvlText w:val="▪"/>
      <w:lvlJc w:val="left"/>
      <w:pPr>
        <w:ind w:left="2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69130">
      <w:start w:val="1"/>
      <w:numFmt w:val="bullet"/>
      <w:lvlText w:val="•"/>
      <w:lvlJc w:val="left"/>
      <w:pPr>
        <w:ind w:left="2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9A6F14">
      <w:start w:val="1"/>
      <w:numFmt w:val="bullet"/>
      <w:lvlText w:val="o"/>
      <w:lvlJc w:val="left"/>
      <w:pPr>
        <w:ind w:left="36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06AD20">
      <w:start w:val="1"/>
      <w:numFmt w:val="bullet"/>
      <w:lvlText w:val="▪"/>
      <w:lvlJc w:val="left"/>
      <w:pPr>
        <w:ind w:left="4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CE09BA">
      <w:start w:val="1"/>
      <w:numFmt w:val="bullet"/>
      <w:lvlText w:val="•"/>
      <w:lvlJc w:val="left"/>
      <w:pPr>
        <w:ind w:left="5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64B60">
      <w:start w:val="1"/>
      <w:numFmt w:val="bullet"/>
      <w:lvlText w:val="o"/>
      <w:lvlJc w:val="left"/>
      <w:pPr>
        <w:ind w:left="58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47601D2">
      <w:start w:val="1"/>
      <w:numFmt w:val="bullet"/>
      <w:lvlText w:val="▪"/>
      <w:lvlJc w:val="left"/>
      <w:pPr>
        <w:ind w:left="65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2" w15:restartNumberingAfterBreak="0">
    <w:nsid w:val="4A804F9B"/>
    <w:multiLevelType w:val="hybridMultilevel"/>
    <w:tmpl w:val="9B4A0998"/>
    <w:lvl w:ilvl="0" w:tplc="D708ED9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B362757"/>
    <w:multiLevelType w:val="hybridMultilevel"/>
    <w:tmpl w:val="F22AE40E"/>
    <w:lvl w:ilvl="0" w:tplc="8A2AFB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ECF476">
      <w:start w:val="1"/>
      <w:numFmt w:val="bullet"/>
      <w:lvlText w:val="o"/>
      <w:lvlJc w:val="left"/>
      <w:pPr>
        <w:ind w:left="1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3886">
      <w:start w:val="1"/>
      <w:numFmt w:val="bullet"/>
      <w:lvlText w:val="▪"/>
      <w:lvlJc w:val="left"/>
      <w:pPr>
        <w:ind w:left="2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3FC718C">
      <w:start w:val="1"/>
      <w:numFmt w:val="bullet"/>
      <w:lvlText w:val="•"/>
      <w:lvlJc w:val="left"/>
      <w:pPr>
        <w:ind w:left="2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0083BC">
      <w:start w:val="1"/>
      <w:numFmt w:val="bullet"/>
      <w:lvlText w:val="o"/>
      <w:lvlJc w:val="left"/>
      <w:pPr>
        <w:ind w:left="3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6C817C">
      <w:start w:val="1"/>
      <w:numFmt w:val="bullet"/>
      <w:lvlText w:val="▪"/>
      <w:lvlJc w:val="left"/>
      <w:pPr>
        <w:ind w:left="4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D49D08">
      <w:start w:val="1"/>
      <w:numFmt w:val="bullet"/>
      <w:lvlText w:val="•"/>
      <w:lvlJc w:val="left"/>
      <w:pPr>
        <w:ind w:left="5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54805C">
      <w:start w:val="1"/>
      <w:numFmt w:val="bullet"/>
      <w:lvlText w:val="o"/>
      <w:lvlJc w:val="left"/>
      <w:pPr>
        <w:ind w:left="5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76B7FA">
      <w:start w:val="1"/>
      <w:numFmt w:val="bullet"/>
      <w:lvlText w:val="▪"/>
      <w:lvlJc w:val="left"/>
      <w:pPr>
        <w:ind w:left="6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7542FF"/>
    <w:multiLevelType w:val="hybridMultilevel"/>
    <w:tmpl w:val="1C32FDB6"/>
    <w:lvl w:ilvl="0" w:tplc="C5606A36">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9" w15:restartNumberingAfterBreak="0">
    <w:nsid w:val="5ADD14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B604413"/>
    <w:multiLevelType w:val="hybridMultilevel"/>
    <w:tmpl w:val="F31C1DF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53" w15:restartNumberingAfterBreak="0">
    <w:nsid w:val="79173BA6"/>
    <w:multiLevelType w:val="multilevel"/>
    <w:tmpl w:val="3B00B78C"/>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pPr>
        <w:tabs>
          <w:tab w:val="num" w:pos="1582"/>
        </w:tabs>
        <w:ind w:left="1582"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adpis62"/>
      <w:lvlText w:val="%1.%2.%3.%4.%5.%6"/>
      <w:lvlJc w:val="left"/>
      <w:pPr>
        <w:tabs>
          <w:tab w:val="num" w:pos="1800"/>
        </w:tabs>
        <w:ind w:left="1656" w:hanging="1656"/>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54" w15:restartNumberingAfterBreak="0">
    <w:nsid w:val="7EB81CCA"/>
    <w:multiLevelType w:val="hybridMultilevel"/>
    <w:tmpl w:val="8C204EE4"/>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FB16D3A"/>
    <w:multiLevelType w:val="multilevel"/>
    <w:tmpl w:val="4DD69BA8"/>
    <w:numStyleLink w:val="Seznamnadpisy"/>
  </w:abstractNum>
  <w:num w:numId="1" w16cid:durableId="1504667638">
    <w:abstractNumId w:val="19"/>
  </w:num>
  <w:num w:numId="2" w16cid:durableId="1787767613">
    <w:abstractNumId w:val="21"/>
  </w:num>
  <w:num w:numId="3" w16cid:durableId="330303060">
    <w:abstractNumId w:val="23"/>
  </w:num>
  <w:num w:numId="4" w16cid:durableId="158620563">
    <w:abstractNumId w:val="31"/>
  </w:num>
  <w:num w:numId="5" w16cid:durableId="1729305498">
    <w:abstractNumId w:val="7"/>
  </w:num>
  <w:num w:numId="6" w16cid:durableId="1940481220">
    <w:abstractNumId w:val="44"/>
  </w:num>
  <w:num w:numId="7" w16cid:durableId="995034909">
    <w:abstractNumId w:val="10"/>
  </w:num>
  <w:num w:numId="8" w16cid:durableId="417872996">
    <w:abstractNumId w:val="5"/>
  </w:num>
  <w:num w:numId="9" w16cid:durableId="1639261873">
    <w:abstractNumId w:val="1"/>
  </w:num>
  <w:num w:numId="10" w16cid:durableId="2117483216">
    <w:abstractNumId w:val="0"/>
  </w:num>
  <w:num w:numId="11" w16cid:durableId="908537378">
    <w:abstractNumId w:val="29"/>
  </w:num>
  <w:num w:numId="12" w16cid:durableId="1517190595">
    <w:abstractNumId w:val="37"/>
  </w:num>
  <w:num w:numId="13" w16cid:durableId="1606495693">
    <w:abstractNumId w:val="42"/>
  </w:num>
  <w:num w:numId="14" w16cid:durableId="1628125031">
    <w:abstractNumId w:val="11"/>
  </w:num>
  <w:num w:numId="15" w16cid:durableId="1448626484">
    <w:abstractNumId w:val="43"/>
  </w:num>
  <w:num w:numId="16" w16cid:durableId="17945154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66123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2110941">
    <w:abstractNumId w:val="50"/>
  </w:num>
  <w:num w:numId="19" w16cid:durableId="1106195639">
    <w:abstractNumId w:val="6"/>
  </w:num>
  <w:num w:numId="20" w16cid:durableId="1110735502">
    <w:abstractNumId w:val="18"/>
  </w:num>
  <w:num w:numId="21" w16cid:durableId="756250563">
    <w:abstractNumId w:val="41"/>
  </w:num>
  <w:num w:numId="22" w16cid:durableId="2086413453">
    <w:abstractNumId w:val="48"/>
  </w:num>
  <w:num w:numId="23" w16cid:durableId="608322033">
    <w:abstractNumId w:val="49"/>
  </w:num>
  <w:num w:numId="24" w16cid:durableId="785000949">
    <w:abstractNumId w:val="24"/>
  </w:num>
  <w:num w:numId="25" w16cid:durableId="112749894">
    <w:abstractNumId w:val="36"/>
  </w:num>
  <w:num w:numId="26" w16cid:durableId="1396858203">
    <w:abstractNumId w:val="46"/>
  </w:num>
  <w:num w:numId="27" w16cid:durableId="705912559">
    <w:abstractNumId w:val="34"/>
  </w:num>
  <w:num w:numId="28" w16cid:durableId="579414793">
    <w:abstractNumId w:val="16"/>
  </w:num>
  <w:num w:numId="29" w16cid:durableId="2096508313">
    <w:abstractNumId w:val="28"/>
  </w:num>
  <w:num w:numId="30" w16cid:durableId="185338773">
    <w:abstractNumId w:val="3"/>
  </w:num>
  <w:num w:numId="31" w16cid:durableId="655718417">
    <w:abstractNumId w:val="45"/>
  </w:num>
  <w:num w:numId="32" w16cid:durableId="2825421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218779">
    <w:abstractNumId w:val="15"/>
  </w:num>
  <w:num w:numId="34" w16cid:durableId="1909685526">
    <w:abstractNumId w:val="13"/>
  </w:num>
  <w:num w:numId="35" w16cid:durableId="544417414">
    <w:abstractNumId w:val="20"/>
  </w:num>
  <w:num w:numId="36" w16cid:durableId="342898799">
    <w:abstractNumId w:val="52"/>
  </w:num>
  <w:num w:numId="37" w16cid:durableId="2055159438">
    <w:abstractNumId w:val="35"/>
  </w:num>
  <w:num w:numId="38" w16cid:durableId="20236296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7365779">
    <w:abstractNumId w:val="5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929" w:hanging="504"/>
        </w:pPr>
        <w:rPr>
          <w:sz w:val="20"/>
          <w:szCs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0" w16cid:durableId="618343497">
    <w:abstractNumId w:val="8"/>
  </w:num>
  <w:num w:numId="41" w16cid:durableId="1228228965">
    <w:abstractNumId w:val="40"/>
  </w:num>
  <w:num w:numId="42" w16cid:durableId="1641378772">
    <w:abstractNumId w:val="39"/>
  </w:num>
  <w:num w:numId="43" w16cid:durableId="522283189">
    <w:abstractNumId w:val="32"/>
  </w:num>
  <w:num w:numId="44" w16cid:durableId="952981138">
    <w:abstractNumId w:val="27"/>
  </w:num>
  <w:num w:numId="45" w16cid:durableId="1373460540">
    <w:abstractNumId w:val="12"/>
  </w:num>
  <w:num w:numId="46" w16cid:durableId="765229398">
    <w:abstractNumId w:val="22"/>
  </w:num>
  <w:num w:numId="47" w16cid:durableId="808061660">
    <w:abstractNumId w:val="17"/>
  </w:num>
  <w:num w:numId="48" w16cid:durableId="1492675159">
    <w:abstractNumId w:val="33"/>
  </w:num>
  <w:num w:numId="49" w16cid:durableId="1393432701">
    <w:abstractNumId w:val="9"/>
  </w:num>
  <w:num w:numId="50" w16cid:durableId="606082004">
    <w:abstractNumId w:val="30"/>
  </w:num>
  <w:num w:numId="51" w16cid:durableId="1344279620">
    <w:abstractNumId w:val="14"/>
  </w:num>
  <w:num w:numId="52" w16cid:durableId="1500776051">
    <w:abstractNumId w:val="54"/>
  </w:num>
  <w:num w:numId="53" w16cid:durableId="1794516848">
    <w:abstractNumId w:val="38"/>
  </w:num>
  <w:num w:numId="54" w16cid:durableId="1173032025">
    <w:abstractNumId w:val="25"/>
  </w:num>
  <w:num w:numId="55" w16cid:durableId="2136174145">
    <w:abstractNumId w:val="2"/>
  </w:num>
  <w:num w:numId="56" w16cid:durableId="420956014">
    <w:abstractNumId w:val="21"/>
  </w:num>
  <w:num w:numId="57" w16cid:durableId="1054427787">
    <w:abstractNumId w:val="21"/>
  </w:num>
  <w:num w:numId="58" w16cid:durableId="1378697450">
    <w:abstractNumId w:val="21"/>
  </w:num>
  <w:num w:numId="59" w16cid:durableId="1221675977">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3E"/>
    <w:rsid w:val="00000707"/>
    <w:rsid w:val="0000100A"/>
    <w:rsid w:val="00001652"/>
    <w:rsid w:val="00001BD4"/>
    <w:rsid w:val="00001D61"/>
    <w:rsid w:val="000025A5"/>
    <w:rsid w:val="00002B76"/>
    <w:rsid w:val="00003068"/>
    <w:rsid w:val="00004B0C"/>
    <w:rsid w:val="00005B7F"/>
    <w:rsid w:val="00005E0F"/>
    <w:rsid w:val="00005EE1"/>
    <w:rsid w:val="00006808"/>
    <w:rsid w:val="00006B07"/>
    <w:rsid w:val="0000754D"/>
    <w:rsid w:val="000101A1"/>
    <w:rsid w:val="00010896"/>
    <w:rsid w:val="00010FC4"/>
    <w:rsid w:val="00011EA4"/>
    <w:rsid w:val="00011F32"/>
    <w:rsid w:val="000129EF"/>
    <w:rsid w:val="00012B52"/>
    <w:rsid w:val="00012D1D"/>
    <w:rsid w:val="00012F88"/>
    <w:rsid w:val="000136DF"/>
    <w:rsid w:val="000139EA"/>
    <w:rsid w:val="000146AE"/>
    <w:rsid w:val="00014BA3"/>
    <w:rsid w:val="00015E29"/>
    <w:rsid w:val="0001729A"/>
    <w:rsid w:val="00017B16"/>
    <w:rsid w:val="00020E72"/>
    <w:rsid w:val="000215C2"/>
    <w:rsid w:val="00021B17"/>
    <w:rsid w:val="00022456"/>
    <w:rsid w:val="000225CA"/>
    <w:rsid w:val="00022EDC"/>
    <w:rsid w:val="000260CF"/>
    <w:rsid w:val="000276F0"/>
    <w:rsid w:val="0003194F"/>
    <w:rsid w:val="00031C56"/>
    <w:rsid w:val="00031FCE"/>
    <w:rsid w:val="00032971"/>
    <w:rsid w:val="0003648A"/>
    <w:rsid w:val="0003664A"/>
    <w:rsid w:val="00036FA5"/>
    <w:rsid w:val="000376BB"/>
    <w:rsid w:val="00037C2D"/>
    <w:rsid w:val="000403AB"/>
    <w:rsid w:val="00040A15"/>
    <w:rsid w:val="00041684"/>
    <w:rsid w:val="000416E8"/>
    <w:rsid w:val="00041CE5"/>
    <w:rsid w:val="0004258B"/>
    <w:rsid w:val="00042CF5"/>
    <w:rsid w:val="00043258"/>
    <w:rsid w:val="000435E9"/>
    <w:rsid w:val="000441BD"/>
    <w:rsid w:val="000442F2"/>
    <w:rsid w:val="00044C3C"/>
    <w:rsid w:val="00045B0D"/>
    <w:rsid w:val="00046189"/>
    <w:rsid w:val="00046D01"/>
    <w:rsid w:val="00046D19"/>
    <w:rsid w:val="00047253"/>
    <w:rsid w:val="000472CF"/>
    <w:rsid w:val="0005034E"/>
    <w:rsid w:val="000506EF"/>
    <w:rsid w:val="000525B7"/>
    <w:rsid w:val="00052B3F"/>
    <w:rsid w:val="00052CA9"/>
    <w:rsid w:val="00054FD9"/>
    <w:rsid w:val="00056F1B"/>
    <w:rsid w:val="00056FB4"/>
    <w:rsid w:val="00057DCF"/>
    <w:rsid w:val="00060390"/>
    <w:rsid w:val="00060F04"/>
    <w:rsid w:val="00061458"/>
    <w:rsid w:val="0006216F"/>
    <w:rsid w:val="00062272"/>
    <w:rsid w:val="000622C6"/>
    <w:rsid w:val="000624A4"/>
    <w:rsid w:val="00062C2A"/>
    <w:rsid w:val="0006325C"/>
    <w:rsid w:val="00064145"/>
    <w:rsid w:val="00064BE3"/>
    <w:rsid w:val="00065570"/>
    <w:rsid w:val="000668AF"/>
    <w:rsid w:val="000668DB"/>
    <w:rsid w:val="00066C53"/>
    <w:rsid w:val="00067627"/>
    <w:rsid w:val="0007062B"/>
    <w:rsid w:val="00073409"/>
    <w:rsid w:val="000736F5"/>
    <w:rsid w:val="00073BA5"/>
    <w:rsid w:val="00074085"/>
    <w:rsid w:val="000744F8"/>
    <w:rsid w:val="000746B7"/>
    <w:rsid w:val="00074C43"/>
    <w:rsid w:val="00074CEF"/>
    <w:rsid w:val="00075EAF"/>
    <w:rsid w:val="0007676C"/>
    <w:rsid w:val="00076BB4"/>
    <w:rsid w:val="00077F33"/>
    <w:rsid w:val="00080CE1"/>
    <w:rsid w:val="00082977"/>
    <w:rsid w:val="00082ADD"/>
    <w:rsid w:val="00083B12"/>
    <w:rsid w:val="000845DA"/>
    <w:rsid w:val="000845EE"/>
    <w:rsid w:val="00085AA6"/>
    <w:rsid w:val="00085EF5"/>
    <w:rsid w:val="00090752"/>
    <w:rsid w:val="00090BA9"/>
    <w:rsid w:val="00091E91"/>
    <w:rsid w:val="000930DF"/>
    <w:rsid w:val="000941D3"/>
    <w:rsid w:val="00094CB8"/>
    <w:rsid w:val="000953A3"/>
    <w:rsid w:val="00096161"/>
    <w:rsid w:val="000961C9"/>
    <w:rsid w:val="00096CE8"/>
    <w:rsid w:val="00097032"/>
    <w:rsid w:val="000971DA"/>
    <w:rsid w:val="0009744E"/>
    <w:rsid w:val="000A093A"/>
    <w:rsid w:val="000A097C"/>
    <w:rsid w:val="000A0C2A"/>
    <w:rsid w:val="000A156A"/>
    <w:rsid w:val="000A2205"/>
    <w:rsid w:val="000A265B"/>
    <w:rsid w:val="000A30CA"/>
    <w:rsid w:val="000A3448"/>
    <w:rsid w:val="000A347F"/>
    <w:rsid w:val="000A381F"/>
    <w:rsid w:val="000A3C7A"/>
    <w:rsid w:val="000A4368"/>
    <w:rsid w:val="000A48E9"/>
    <w:rsid w:val="000A5755"/>
    <w:rsid w:val="000A5ADF"/>
    <w:rsid w:val="000A6727"/>
    <w:rsid w:val="000B09C3"/>
    <w:rsid w:val="000B111F"/>
    <w:rsid w:val="000B13CF"/>
    <w:rsid w:val="000B19F3"/>
    <w:rsid w:val="000B2118"/>
    <w:rsid w:val="000B3761"/>
    <w:rsid w:val="000B4FA6"/>
    <w:rsid w:val="000B5659"/>
    <w:rsid w:val="000B5930"/>
    <w:rsid w:val="000B5A7C"/>
    <w:rsid w:val="000B5E48"/>
    <w:rsid w:val="000B63AF"/>
    <w:rsid w:val="000B6EEA"/>
    <w:rsid w:val="000B70DB"/>
    <w:rsid w:val="000B7BD6"/>
    <w:rsid w:val="000C03E3"/>
    <w:rsid w:val="000C1CA6"/>
    <w:rsid w:val="000C2040"/>
    <w:rsid w:val="000C2C69"/>
    <w:rsid w:val="000C3FCC"/>
    <w:rsid w:val="000C524D"/>
    <w:rsid w:val="000C5BEE"/>
    <w:rsid w:val="000C606B"/>
    <w:rsid w:val="000C678A"/>
    <w:rsid w:val="000C72BD"/>
    <w:rsid w:val="000D0D3E"/>
    <w:rsid w:val="000D0D8A"/>
    <w:rsid w:val="000D1313"/>
    <w:rsid w:val="000D1C76"/>
    <w:rsid w:val="000D2787"/>
    <w:rsid w:val="000D325D"/>
    <w:rsid w:val="000D3BBD"/>
    <w:rsid w:val="000D4A0C"/>
    <w:rsid w:val="000D4ABC"/>
    <w:rsid w:val="000D530A"/>
    <w:rsid w:val="000D5966"/>
    <w:rsid w:val="000D5FFC"/>
    <w:rsid w:val="000D69C5"/>
    <w:rsid w:val="000D6D2B"/>
    <w:rsid w:val="000D7945"/>
    <w:rsid w:val="000E072F"/>
    <w:rsid w:val="000E0E4B"/>
    <w:rsid w:val="000E1A8B"/>
    <w:rsid w:val="000E41E8"/>
    <w:rsid w:val="000E572C"/>
    <w:rsid w:val="000E6478"/>
    <w:rsid w:val="000E687C"/>
    <w:rsid w:val="000E6CBA"/>
    <w:rsid w:val="000E6FBB"/>
    <w:rsid w:val="000E70C5"/>
    <w:rsid w:val="000F05E3"/>
    <w:rsid w:val="000F1DB4"/>
    <w:rsid w:val="000F2A89"/>
    <w:rsid w:val="000F3DA7"/>
    <w:rsid w:val="000F4986"/>
    <w:rsid w:val="000F4CE4"/>
    <w:rsid w:val="000F577B"/>
    <w:rsid w:val="000F61F0"/>
    <w:rsid w:val="000F759C"/>
    <w:rsid w:val="000F7F93"/>
    <w:rsid w:val="001003A7"/>
    <w:rsid w:val="00100627"/>
    <w:rsid w:val="00100729"/>
    <w:rsid w:val="00100FC4"/>
    <w:rsid w:val="0010191A"/>
    <w:rsid w:val="001020EC"/>
    <w:rsid w:val="001021B5"/>
    <w:rsid w:val="001026E6"/>
    <w:rsid w:val="00103AEE"/>
    <w:rsid w:val="00103B49"/>
    <w:rsid w:val="00104C6F"/>
    <w:rsid w:val="0010550F"/>
    <w:rsid w:val="001065F7"/>
    <w:rsid w:val="00106B4A"/>
    <w:rsid w:val="00106CFD"/>
    <w:rsid w:val="00107088"/>
    <w:rsid w:val="001119A5"/>
    <w:rsid w:val="00111C26"/>
    <w:rsid w:val="001136C0"/>
    <w:rsid w:val="00113BD2"/>
    <w:rsid w:val="0011404E"/>
    <w:rsid w:val="001145EE"/>
    <w:rsid w:val="00117592"/>
    <w:rsid w:val="00120729"/>
    <w:rsid w:val="00120797"/>
    <w:rsid w:val="00120867"/>
    <w:rsid w:val="00120DB5"/>
    <w:rsid w:val="00121A20"/>
    <w:rsid w:val="00123036"/>
    <w:rsid w:val="0012349E"/>
    <w:rsid w:val="00123FA7"/>
    <w:rsid w:val="00124796"/>
    <w:rsid w:val="00125230"/>
    <w:rsid w:val="00125833"/>
    <w:rsid w:val="001261B4"/>
    <w:rsid w:val="00126644"/>
    <w:rsid w:val="00126DD8"/>
    <w:rsid w:val="00127343"/>
    <w:rsid w:val="00127960"/>
    <w:rsid w:val="00127A50"/>
    <w:rsid w:val="00127F08"/>
    <w:rsid w:val="001318CC"/>
    <w:rsid w:val="00133F7E"/>
    <w:rsid w:val="0013445B"/>
    <w:rsid w:val="001349E7"/>
    <w:rsid w:val="00135F7A"/>
    <w:rsid w:val="001364D2"/>
    <w:rsid w:val="00141B22"/>
    <w:rsid w:val="00141FE3"/>
    <w:rsid w:val="00142D43"/>
    <w:rsid w:val="00142E01"/>
    <w:rsid w:val="00143633"/>
    <w:rsid w:val="00143FDA"/>
    <w:rsid w:val="001444F0"/>
    <w:rsid w:val="001445E5"/>
    <w:rsid w:val="00145BB7"/>
    <w:rsid w:val="00146E22"/>
    <w:rsid w:val="0014704F"/>
    <w:rsid w:val="001517DA"/>
    <w:rsid w:val="0015236B"/>
    <w:rsid w:val="00152566"/>
    <w:rsid w:val="00152D5F"/>
    <w:rsid w:val="001532B0"/>
    <w:rsid w:val="00153510"/>
    <w:rsid w:val="00153D82"/>
    <w:rsid w:val="00153DA6"/>
    <w:rsid w:val="001548C4"/>
    <w:rsid w:val="00154BAF"/>
    <w:rsid w:val="00154CDC"/>
    <w:rsid w:val="001552E5"/>
    <w:rsid w:val="00155390"/>
    <w:rsid w:val="00155981"/>
    <w:rsid w:val="00155B9A"/>
    <w:rsid w:val="00157353"/>
    <w:rsid w:val="001578E4"/>
    <w:rsid w:val="00157C15"/>
    <w:rsid w:val="00160974"/>
    <w:rsid w:val="00160F97"/>
    <w:rsid w:val="00161483"/>
    <w:rsid w:val="001615B6"/>
    <w:rsid w:val="00162E56"/>
    <w:rsid w:val="001632CF"/>
    <w:rsid w:val="00164385"/>
    <w:rsid w:val="00164577"/>
    <w:rsid w:val="00164B45"/>
    <w:rsid w:val="00164E6C"/>
    <w:rsid w:val="00165488"/>
    <w:rsid w:val="00166AF9"/>
    <w:rsid w:val="00166C1D"/>
    <w:rsid w:val="001672E8"/>
    <w:rsid w:val="001673F0"/>
    <w:rsid w:val="0016751E"/>
    <w:rsid w:val="00167C3E"/>
    <w:rsid w:val="0017031D"/>
    <w:rsid w:val="00170CD2"/>
    <w:rsid w:val="00172E78"/>
    <w:rsid w:val="00174D25"/>
    <w:rsid w:val="00175BF3"/>
    <w:rsid w:val="001764E2"/>
    <w:rsid w:val="001766F8"/>
    <w:rsid w:val="0018004F"/>
    <w:rsid w:val="001809F5"/>
    <w:rsid w:val="0018103C"/>
    <w:rsid w:val="00181109"/>
    <w:rsid w:val="001814E4"/>
    <w:rsid w:val="00185993"/>
    <w:rsid w:val="001877BE"/>
    <w:rsid w:val="001906CD"/>
    <w:rsid w:val="00191684"/>
    <w:rsid w:val="00192C26"/>
    <w:rsid w:val="0019355A"/>
    <w:rsid w:val="00194ED0"/>
    <w:rsid w:val="00195B66"/>
    <w:rsid w:val="00195CE6"/>
    <w:rsid w:val="00195D17"/>
    <w:rsid w:val="001967E7"/>
    <w:rsid w:val="001968CE"/>
    <w:rsid w:val="001A102B"/>
    <w:rsid w:val="001A1813"/>
    <w:rsid w:val="001A362F"/>
    <w:rsid w:val="001A3D4C"/>
    <w:rsid w:val="001A46F7"/>
    <w:rsid w:val="001A5B75"/>
    <w:rsid w:val="001A6DB5"/>
    <w:rsid w:val="001A7AAC"/>
    <w:rsid w:val="001B034C"/>
    <w:rsid w:val="001B1914"/>
    <w:rsid w:val="001B25B3"/>
    <w:rsid w:val="001B2ABA"/>
    <w:rsid w:val="001B4AD2"/>
    <w:rsid w:val="001B5346"/>
    <w:rsid w:val="001B536F"/>
    <w:rsid w:val="001B6B6A"/>
    <w:rsid w:val="001B7667"/>
    <w:rsid w:val="001C2584"/>
    <w:rsid w:val="001C331F"/>
    <w:rsid w:val="001C36C4"/>
    <w:rsid w:val="001C47F7"/>
    <w:rsid w:val="001C528F"/>
    <w:rsid w:val="001C5D41"/>
    <w:rsid w:val="001C5F0A"/>
    <w:rsid w:val="001C7AD5"/>
    <w:rsid w:val="001D027D"/>
    <w:rsid w:val="001D051E"/>
    <w:rsid w:val="001D09D2"/>
    <w:rsid w:val="001D138B"/>
    <w:rsid w:val="001D13B2"/>
    <w:rsid w:val="001D17C6"/>
    <w:rsid w:val="001D203E"/>
    <w:rsid w:val="001D227C"/>
    <w:rsid w:val="001D2895"/>
    <w:rsid w:val="001D2BFB"/>
    <w:rsid w:val="001D325E"/>
    <w:rsid w:val="001D34C7"/>
    <w:rsid w:val="001D4343"/>
    <w:rsid w:val="001D5CE9"/>
    <w:rsid w:val="001D7511"/>
    <w:rsid w:val="001E0176"/>
    <w:rsid w:val="001E0FFF"/>
    <w:rsid w:val="001E1B0E"/>
    <w:rsid w:val="001E25F5"/>
    <w:rsid w:val="001E2AEF"/>
    <w:rsid w:val="001E2B39"/>
    <w:rsid w:val="001E2DAA"/>
    <w:rsid w:val="001E44C0"/>
    <w:rsid w:val="001E5279"/>
    <w:rsid w:val="001E52CD"/>
    <w:rsid w:val="001E5710"/>
    <w:rsid w:val="001E7A9F"/>
    <w:rsid w:val="001F01C2"/>
    <w:rsid w:val="001F0989"/>
    <w:rsid w:val="001F0B65"/>
    <w:rsid w:val="001F1470"/>
    <w:rsid w:val="001F1481"/>
    <w:rsid w:val="001F1993"/>
    <w:rsid w:val="001F1FA4"/>
    <w:rsid w:val="001F2590"/>
    <w:rsid w:val="001F29F5"/>
    <w:rsid w:val="001F3C34"/>
    <w:rsid w:val="001F5E26"/>
    <w:rsid w:val="001F6490"/>
    <w:rsid w:val="001F65A7"/>
    <w:rsid w:val="001F669D"/>
    <w:rsid w:val="001F76A8"/>
    <w:rsid w:val="001F7CA4"/>
    <w:rsid w:val="0020024E"/>
    <w:rsid w:val="002002E4"/>
    <w:rsid w:val="00200600"/>
    <w:rsid w:val="002010A5"/>
    <w:rsid w:val="002012DF"/>
    <w:rsid w:val="00202829"/>
    <w:rsid w:val="00202C3B"/>
    <w:rsid w:val="00204562"/>
    <w:rsid w:val="002050DA"/>
    <w:rsid w:val="002051F7"/>
    <w:rsid w:val="00206A01"/>
    <w:rsid w:val="0020782A"/>
    <w:rsid w:val="0021027F"/>
    <w:rsid w:val="00211148"/>
    <w:rsid w:val="00211318"/>
    <w:rsid w:val="00211666"/>
    <w:rsid w:val="00212F0D"/>
    <w:rsid w:val="0021531A"/>
    <w:rsid w:val="002158AB"/>
    <w:rsid w:val="00215C96"/>
    <w:rsid w:val="00215E7C"/>
    <w:rsid w:val="002164BB"/>
    <w:rsid w:val="00217980"/>
    <w:rsid w:val="00220315"/>
    <w:rsid w:val="002204A3"/>
    <w:rsid w:val="00220645"/>
    <w:rsid w:val="00220D2F"/>
    <w:rsid w:val="00220D77"/>
    <w:rsid w:val="00221419"/>
    <w:rsid w:val="00221880"/>
    <w:rsid w:val="00221C36"/>
    <w:rsid w:val="00222994"/>
    <w:rsid w:val="00222C1F"/>
    <w:rsid w:val="00222D86"/>
    <w:rsid w:val="0022568C"/>
    <w:rsid w:val="00226086"/>
    <w:rsid w:val="00226B05"/>
    <w:rsid w:val="002300E0"/>
    <w:rsid w:val="002304A2"/>
    <w:rsid w:val="00230AD0"/>
    <w:rsid w:val="00230AEB"/>
    <w:rsid w:val="00230BA1"/>
    <w:rsid w:val="00231D65"/>
    <w:rsid w:val="00231F58"/>
    <w:rsid w:val="00231FB3"/>
    <w:rsid w:val="002329F5"/>
    <w:rsid w:val="00233B2E"/>
    <w:rsid w:val="00235422"/>
    <w:rsid w:val="002355E2"/>
    <w:rsid w:val="002362C7"/>
    <w:rsid w:val="002375C0"/>
    <w:rsid w:val="002400C2"/>
    <w:rsid w:val="002418E8"/>
    <w:rsid w:val="00241B91"/>
    <w:rsid w:val="0024275A"/>
    <w:rsid w:val="00243826"/>
    <w:rsid w:val="00243A19"/>
    <w:rsid w:val="00243C87"/>
    <w:rsid w:val="00243E43"/>
    <w:rsid w:val="00244E3D"/>
    <w:rsid w:val="002464FC"/>
    <w:rsid w:val="0024695B"/>
    <w:rsid w:val="00247BD9"/>
    <w:rsid w:val="00250365"/>
    <w:rsid w:val="00250871"/>
    <w:rsid w:val="002521D8"/>
    <w:rsid w:val="00252AD1"/>
    <w:rsid w:val="00252B3E"/>
    <w:rsid w:val="00253FC0"/>
    <w:rsid w:val="002540F3"/>
    <w:rsid w:val="002546AD"/>
    <w:rsid w:val="002550D6"/>
    <w:rsid w:val="002555E1"/>
    <w:rsid w:val="002557C0"/>
    <w:rsid w:val="00255AA1"/>
    <w:rsid w:val="00256AEC"/>
    <w:rsid w:val="00257289"/>
    <w:rsid w:val="00257689"/>
    <w:rsid w:val="00257DE7"/>
    <w:rsid w:val="00261480"/>
    <w:rsid w:val="0026179F"/>
    <w:rsid w:val="00261A8B"/>
    <w:rsid w:val="00262B13"/>
    <w:rsid w:val="00263DFD"/>
    <w:rsid w:val="00263E8A"/>
    <w:rsid w:val="002643CB"/>
    <w:rsid w:val="00264BDC"/>
    <w:rsid w:val="00265932"/>
    <w:rsid w:val="002659BE"/>
    <w:rsid w:val="00265D97"/>
    <w:rsid w:val="00266095"/>
    <w:rsid w:val="0026615F"/>
    <w:rsid w:val="00266F9F"/>
    <w:rsid w:val="002672A8"/>
    <w:rsid w:val="00267677"/>
    <w:rsid w:val="002703F3"/>
    <w:rsid w:val="00270725"/>
    <w:rsid w:val="00271B2C"/>
    <w:rsid w:val="002725C2"/>
    <w:rsid w:val="00272B85"/>
    <w:rsid w:val="00272BA4"/>
    <w:rsid w:val="002736B0"/>
    <w:rsid w:val="00273D19"/>
    <w:rsid w:val="00274933"/>
    <w:rsid w:val="00274C04"/>
    <w:rsid w:val="00274EBE"/>
    <w:rsid w:val="0027577D"/>
    <w:rsid w:val="00275839"/>
    <w:rsid w:val="00275BC9"/>
    <w:rsid w:val="00275CF0"/>
    <w:rsid w:val="00275EDB"/>
    <w:rsid w:val="0027655D"/>
    <w:rsid w:val="002766B1"/>
    <w:rsid w:val="002776AF"/>
    <w:rsid w:val="002776FC"/>
    <w:rsid w:val="00280B73"/>
    <w:rsid w:val="00280C60"/>
    <w:rsid w:val="00280DC1"/>
    <w:rsid w:val="002815F2"/>
    <w:rsid w:val="00281911"/>
    <w:rsid w:val="0028308B"/>
    <w:rsid w:val="00283B4C"/>
    <w:rsid w:val="002851AB"/>
    <w:rsid w:val="00285340"/>
    <w:rsid w:val="002854EB"/>
    <w:rsid w:val="00286001"/>
    <w:rsid w:val="0028622B"/>
    <w:rsid w:val="00286734"/>
    <w:rsid w:val="00287CF0"/>
    <w:rsid w:val="00287FB7"/>
    <w:rsid w:val="002900EC"/>
    <w:rsid w:val="00290110"/>
    <w:rsid w:val="002901C6"/>
    <w:rsid w:val="002907A8"/>
    <w:rsid w:val="00290949"/>
    <w:rsid w:val="00290D0F"/>
    <w:rsid w:val="00291204"/>
    <w:rsid w:val="00291F90"/>
    <w:rsid w:val="002926D8"/>
    <w:rsid w:val="00293095"/>
    <w:rsid w:val="00294011"/>
    <w:rsid w:val="0029478E"/>
    <w:rsid w:val="0029480E"/>
    <w:rsid w:val="00294CE6"/>
    <w:rsid w:val="00294DEA"/>
    <w:rsid w:val="0029596F"/>
    <w:rsid w:val="00295C6D"/>
    <w:rsid w:val="00296010"/>
    <w:rsid w:val="0029621A"/>
    <w:rsid w:val="00296823"/>
    <w:rsid w:val="002A01B2"/>
    <w:rsid w:val="002A049C"/>
    <w:rsid w:val="002A0745"/>
    <w:rsid w:val="002A0A93"/>
    <w:rsid w:val="002A0FF5"/>
    <w:rsid w:val="002A1234"/>
    <w:rsid w:val="002A1B9B"/>
    <w:rsid w:val="002A278E"/>
    <w:rsid w:val="002A2C0C"/>
    <w:rsid w:val="002A2EE9"/>
    <w:rsid w:val="002A31C2"/>
    <w:rsid w:val="002A3578"/>
    <w:rsid w:val="002A358A"/>
    <w:rsid w:val="002A3648"/>
    <w:rsid w:val="002A40A2"/>
    <w:rsid w:val="002A5DE4"/>
    <w:rsid w:val="002A5F53"/>
    <w:rsid w:val="002A6571"/>
    <w:rsid w:val="002A69E5"/>
    <w:rsid w:val="002A78DC"/>
    <w:rsid w:val="002B0664"/>
    <w:rsid w:val="002B0FC8"/>
    <w:rsid w:val="002B1152"/>
    <w:rsid w:val="002B2CDC"/>
    <w:rsid w:val="002B306E"/>
    <w:rsid w:val="002B3177"/>
    <w:rsid w:val="002B45BE"/>
    <w:rsid w:val="002B5211"/>
    <w:rsid w:val="002B54C0"/>
    <w:rsid w:val="002B557C"/>
    <w:rsid w:val="002B5958"/>
    <w:rsid w:val="002B6967"/>
    <w:rsid w:val="002B7A29"/>
    <w:rsid w:val="002B7D17"/>
    <w:rsid w:val="002B7EAA"/>
    <w:rsid w:val="002C0732"/>
    <w:rsid w:val="002C0AB2"/>
    <w:rsid w:val="002C13E5"/>
    <w:rsid w:val="002C1986"/>
    <w:rsid w:val="002C23EF"/>
    <w:rsid w:val="002C2BD7"/>
    <w:rsid w:val="002C3131"/>
    <w:rsid w:val="002C40C7"/>
    <w:rsid w:val="002C417D"/>
    <w:rsid w:val="002C4A44"/>
    <w:rsid w:val="002C4AE6"/>
    <w:rsid w:val="002C5A0A"/>
    <w:rsid w:val="002C5CF9"/>
    <w:rsid w:val="002C643F"/>
    <w:rsid w:val="002D045C"/>
    <w:rsid w:val="002D080B"/>
    <w:rsid w:val="002D20F9"/>
    <w:rsid w:val="002D2670"/>
    <w:rsid w:val="002D36C8"/>
    <w:rsid w:val="002D41EF"/>
    <w:rsid w:val="002D5167"/>
    <w:rsid w:val="002D5C6A"/>
    <w:rsid w:val="002D7387"/>
    <w:rsid w:val="002E0709"/>
    <w:rsid w:val="002E0C26"/>
    <w:rsid w:val="002E1121"/>
    <w:rsid w:val="002E1867"/>
    <w:rsid w:val="002E38D6"/>
    <w:rsid w:val="002E3968"/>
    <w:rsid w:val="002E52A7"/>
    <w:rsid w:val="002E5889"/>
    <w:rsid w:val="002E60C4"/>
    <w:rsid w:val="002E6396"/>
    <w:rsid w:val="002E6AD2"/>
    <w:rsid w:val="002E73AF"/>
    <w:rsid w:val="002E7520"/>
    <w:rsid w:val="002E7690"/>
    <w:rsid w:val="002F0742"/>
    <w:rsid w:val="002F1546"/>
    <w:rsid w:val="002F1EFD"/>
    <w:rsid w:val="002F2C26"/>
    <w:rsid w:val="002F3B78"/>
    <w:rsid w:val="002F4F37"/>
    <w:rsid w:val="002F55B5"/>
    <w:rsid w:val="002F5BAD"/>
    <w:rsid w:val="002F62D0"/>
    <w:rsid w:val="002F6366"/>
    <w:rsid w:val="002F6894"/>
    <w:rsid w:val="002F6979"/>
    <w:rsid w:val="002F7539"/>
    <w:rsid w:val="003003A3"/>
    <w:rsid w:val="00300EFB"/>
    <w:rsid w:val="0030114D"/>
    <w:rsid w:val="00301336"/>
    <w:rsid w:val="0030188E"/>
    <w:rsid w:val="00302F8C"/>
    <w:rsid w:val="00303AFC"/>
    <w:rsid w:val="00303BA6"/>
    <w:rsid w:val="00304879"/>
    <w:rsid w:val="00304B96"/>
    <w:rsid w:val="003053D5"/>
    <w:rsid w:val="00305EE8"/>
    <w:rsid w:val="00305FD2"/>
    <w:rsid w:val="00306063"/>
    <w:rsid w:val="0030708D"/>
    <w:rsid w:val="003070B7"/>
    <w:rsid w:val="003074F7"/>
    <w:rsid w:val="0031040A"/>
    <w:rsid w:val="0031291F"/>
    <w:rsid w:val="00312D88"/>
    <w:rsid w:val="00314614"/>
    <w:rsid w:val="003152D9"/>
    <w:rsid w:val="00315BE9"/>
    <w:rsid w:val="00316191"/>
    <w:rsid w:val="0031641C"/>
    <w:rsid w:val="003173DC"/>
    <w:rsid w:val="0031773F"/>
    <w:rsid w:val="003178D4"/>
    <w:rsid w:val="00317B67"/>
    <w:rsid w:val="00320519"/>
    <w:rsid w:val="00320C10"/>
    <w:rsid w:val="00320C9C"/>
    <w:rsid w:val="00320D1F"/>
    <w:rsid w:val="00320EB0"/>
    <w:rsid w:val="00321D3C"/>
    <w:rsid w:val="00322158"/>
    <w:rsid w:val="0032264E"/>
    <w:rsid w:val="003226EB"/>
    <w:rsid w:val="00322C3F"/>
    <w:rsid w:val="00323350"/>
    <w:rsid w:val="00324DE8"/>
    <w:rsid w:val="003256E6"/>
    <w:rsid w:val="00326AFB"/>
    <w:rsid w:val="003271D7"/>
    <w:rsid w:val="00327CD2"/>
    <w:rsid w:val="00330C41"/>
    <w:rsid w:val="0033120B"/>
    <w:rsid w:val="00332798"/>
    <w:rsid w:val="00333857"/>
    <w:rsid w:val="00333A3A"/>
    <w:rsid w:val="00333C21"/>
    <w:rsid w:val="003340D5"/>
    <w:rsid w:val="00334C94"/>
    <w:rsid w:val="00335740"/>
    <w:rsid w:val="00335E2A"/>
    <w:rsid w:val="003362DA"/>
    <w:rsid w:val="00336458"/>
    <w:rsid w:val="003369D1"/>
    <w:rsid w:val="00336F3E"/>
    <w:rsid w:val="00340858"/>
    <w:rsid w:val="00340D58"/>
    <w:rsid w:val="0034100E"/>
    <w:rsid w:val="00343444"/>
    <w:rsid w:val="00343B7B"/>
    <w:rsid w:val="00343DF3"/>
    <w:rsid w:val="00344883"/>
    <w:rsid w:val="00344D3D"/>
    <w:rsid w:val="00345245"/>
    <w:rsid w:val="0034554E"/>
    <w:rsid w:val="003472D1"/>
    <w:rsid w:val="0034797D"/>
    <w:rsid w:val="003502C9"/>
    <w:rsid w:val="00350851"/>
    <w:rsid w:val="00351251"/>
    <w:rsid w:val="003526CC"/>
    <w:rsid w:val="00352F24"/>
    <w:rsid w:val="003537F1"/>
    <w:rsid w:val="0035399D"/>
    <w:rsid w:val="0035583E"/>
    <w:rsid w:val="003560B3"/>
    <w:rsid w:val="00356BE5"/>
    <w:rsid w:val="00356BF7"/>
    <w:rsid w:val="00356D65"/>
    <w:rsid w:val="00356E97"/>
    <w:rsid w:val="0036088A"/>
    <w:rsid w:val="0036204B"/>
    <w:rsid w:val="00362341"/>
    <w:rsid w:val="00363036"/>
    <w:rsid w:val="00364CDE"/>
    <w:rsid w:val="00365A6A"/>
    <w:rsid w:val="003667AE"/>
    <w:rsid w:val="0037158E"/>
    <w:rsid w:val="00372632"/>
    <w:rsid w:val="00372DDC"/>
    <w:rsid w:val="00373B88"/>
    <w:rsid w:val="00374EFD"/>
    <w:rsid w:val="00376765"/>
    <w:rsid w:val="003779B9"/>
    <w:rsid w:val="003800BD"/>
    <w:rsid w:val="003807EB"/>
    <w:rsid w:val="00381AA6"/>
    <w:rsid w:val="00382325"/>
    <w:rsid w:val="003829A8"/>
    <w:rsid w:val="0038482F"/>
    <w:rsid w:val="00384988"/>
    <w:rsid w:val="00384BB5"/>
    <w:rsid w:val="00384FEE"/>
    <w:rsid w:val="00386805"/>
    <w:rsid w:val="00387BB5"/>
    <w:rsid w:val="0039061F"/>
    <w:rsid w:val="00390684"/>
    <w:rsid w:val="003906DB"/>
    <w:rsid w:val="0039085D"/>
    <w:rsid w:val="00391205"/>
    <w:rsid w:val="00391488"/>
    <w:rsid w:val="00391B51"/>
    <w:rsid w:val="00391C75"/>
    <w:rsid w:val="00392381"/>
    <w:rsid w:val="003923C6"/>
    <w:rsid w:val="00393349"/>
    <w:rsid w:val="003936C3"/>
    <w:rsid w:val="003956B6"/>
    <w:rsid w:val="00395E20"/>
    <w:rsid w:val="00396A10"/>
    <w:rsid w:val="003A001B"/>
    <w:rsid w:val="003A0ECF"/>
    <w:rsid w:val="003A10D8"/>
    <w:rsid w:val="003A1753"/>
    <w:rsid w:val="003A2266"/>
    <w:rsid w:val="003A2D9A"/>
    <w:rsid w:val="003A2E48"/>
    <w:rsid w:val="003A2FEA"/>
    <w:rsid w:val="003A32D7"/>
    <w:rsid w:val="003A3C96"/>
    <w:rsid w:val="003A4DEC"/>
    <w:rsid w:val="003A5994"/>
    <w:rsid w:val="003A59C3"/>
    <w:rsid w:val="003A6212"/>
    <w:rsid w:val="003A6CB3"/>
    <w:rsid w:val="003A7D98"/>
    <w:rsid w:val="003A7EB3"/>
    <w:rsid w:val="003B046A"/>
    <w:rsid w:val="003B0A03"/>
    <w:rsid w:val="003B0A9C"/>
    <w:rsid w:val="003B1546"/>
    <w:rsid w:val="003B21C6"/>
    <w:rsid w:val="003B2BF0"/>
    <w:rsid w:val="003B2C6F"/>
    <w:rsid w:val="003B3427"/>
    <w:rsid w:val="003B3E54"/>
    <w:rsid w:val="003B3F66"/>
    <w:rsid w:val="003B5506"/>
    <w:rsid w:val="003B5AA8"/>
    <w:rsid w:val="003B5ACB"/>
    <w:rsid w:val="003C0F7C"/>
    <w:rsid w:val="003C1458"/>
    <w:rsid w:val="003C14CB"/>
    <w:rsid w:val="003C189B"/>
    <w:rsid w:val="003C4807"/>
    <w:rsid w:val="003C582B"/>
    <w:rsid w:val="003C5D48"/>
    <w:rsid w:val="003C63F7"/>
    <w:rsid w:val="003C7768"/>
    <w:rsid w:val="003C77D8"/>
    <w:rsid w:val="003C7ECC"/>
    <w:rsid w:val="003D0AF5"/>
    <w:rsid w:val="003D13D4"/>
    <w:rsid w:val="003D1A04"/>
    <w:rsid w:val="003D1B08"/>
    <w:rsid w:val="003D2CA2"/>
    <w:rsid w:val="003D3C79"/>
    <w:rsid w:val="003D40ED"/>
    <w:rsid w:val="003D465D"/>
    <w:rsid w:val="003D4E86"/>
    <w:rsid w:val="003D5F56"/>
    <w:rsid w:val="003D600F"/>
    <w:rsid w:val="003D6D55"/>
    <w:rsid w:val="003D6E41"/>
    <w:rsid w:val="003E0A53"/>
    <w:rsid w:val="003E1080"/>
    <w:rsid w:val="003E15C8"/>
    <w:rsid w:val="003E25DE"/>
    <w:rsid w:val="003E2C7B"/>
    <w:rsid w:val="003E3AEB"/>
    <w:rsid w:val="003E484C"/>
    <w:rsid w:val="003E66FD"/>
    <w:rsid w:val="003E67D6"/>
    <w:rsid w:val="003E6925"/>
    <w:rsid w:val="003E7225"/>
    <w:rsid w:val="003F1BAE"/>
    <w:rsid w:val="003F2410"/>
    <w:rsid w:val="003F24A5"/>
    <w:rsid w:val="003F25A1"/>
    <w:rsid w:val="003F2B1D"/>
    <w:rsid w:val="003F4C8B"/>
    <w:rsid w:val="003F521A"/>
    <w:rsid w:val="003F5F9D"/>
    <w:rsid w:val="003F7CEC"/>
    <w:rsid w:val="00400E65"/>
    <w:rsid w:val="0040125E"/>
    <w:rsid w:val="00402502"/>
    <w:rsid w:val="00402999"/>
    <w:rsid w:val="0040315D"/>
    <w:rsid w:val="00403430"/>
    <w:rsid w:val="0040436C"/>
    <w:rsid w:val="0040494B"/>
    <w:rsid w:val="00404A20"/>
    <w:rsid w:val="00404F3B"/>
    <w:rsid w:val="004052B4"/>
    <w:rsid w:val="004054DE"/>
    <w:rsid w:val="004066AF"/>
    <w:rsid w:val="0040671D"/>
    <w:rsid w:val="00407E66"/>
    <w:rsid w:val="00410D32"/>
    <w:rsid w:val="004110B8"/>
    <w:rsid w:val="00411581"/>
    <w:rsid w:val="00414258"/>
    <w:rsid w:val="00414B41"/>
    <w:rsid w:val="00415737"/>
    <w:rsid w:val="00415EAD"/>
    <w:rsid w:val="004167BE"/>
    <w:rsid w:val="00420373"/>
    <w:rsid w:val="00420CA6"/>
    <w:rsid w:val="004217E8"/>
    <w:rsid w:val="00421F21"/>
    <w:rsid w:val="004220D1"/>
    <w:rsid w:val="00423365"/>
    <w:rsid w:val="004236B2"/>
    <w:rsid w:val="00425558"/>
    <w:rsid w:val="00426100"/>
    <w:rsid w:val="00426126"/>
    <w:rsid w:val="004266C9"/>
    <w:rsid w:val="00427625"/>
    <w:rsid w:val="00427CB9"/>
    <w:rsid w:val="00427F11"/>
    <w:rsid w:val="00430895"/>
    <w:rsid w:val="0043090F"/>
    <w:rsid w:val="0043167B"/>
    <w:rsid w:val="004318E7"/>
    <w:rsid w:val="0043248E"/>
    <w:rsid w:val="00432504"/>
    <w:rsid w:val="0043260B"/>
    <w:rsid w:val="004339A9"/>
    <w:rsid w:val="004360D5"/>
    <w:rsid w:val="00436858"/>
    <w:rsid w:val="00436961"/>
    <w:rsid w:val="00436FAE"/>
    <w:rsid w:val="00440604"/>
    <w:rsid w:val="00440655"/>
    <w:rsid w:val="004407BD"/>
    <w:rsid w:val="004421DE"/>
    <w:rsid w:val="004423B8"/>
    <w:rsid w:val="004426F8"/>
    <w:rsid w:val="00443D71"/>
    <w:rsid w:val="00443F03"/>
    <w:rsid w:val="0044438C"/>
    <w:rsid w:val="00444A63"/>
    <w:rsid w:val="00445AEC"/>
    <w:rsid w:val="004463BE"/>
    <w:rsid w:val="00447093"/>
    <w:rsid w:val="00447515"/>
    <w:rsid w:val="0044755E"/>
    <w:rsid w:val="00450489"/>
    <w:rsid w:val="00450D2F"/>
    <w:rsid w:val="00451FEE"/>
    <w:rsid w:val="00451FFD"/>
    <w:rsid w:val="0045227D"/>
    <w:rsid w:val="004545E8"/>
    <w:rsid w:val="00454CD0"/>
    <w:rsid w:val="00455765"/>
    <w:rsid w:val="00456016"/>
    <w:rsid w:val="00456F65"/>
    <w:rsid w:val="00457140"/>
    <w:rsid w:val="00457530"/>
    <w:rsid w:val="004577EF"/>
    <w:rsid w:val="00457A73"/>
    <w:rsid w:val="00457F71"/>
    <w:rsid w:val="004616BB"/>
    <w:rsid w:val="0046230D"/>
    <w:rsid w:val="004624CC"/>
    <w:rsid w:val="00462805"/>
    <w:rsid w:val="00462D7A"/>
    <w:rsid w:val="00462DDF"/>
    <w:rsid w:val="00463DB1"/>
    <w:rsid w:val="004649E5"/>
    <w:rsid w:val="00464C65"/>
    <w:rsid w:val="004653BC"/>
    <w:rsid w:val="004654BA"/>
    <w:rsid w:val="00472017"/>
    <w:rsid w:val="004724EF"/>
    <w:rsid w:val="00472FA9"/>
    <w:rsid w:val="00473860"/>
    <w:rsid w:val="00473D7F"/>
    <w:rsid w:val="004749F7"/>
    <w:rsid w:val="0047501D"/>
    <w:rsid w:val="00475EA2"/>
    <w:rsid w:val="004760F1"/>
    <w:rsid w:val="0047643F"/>
    <w:rsid w:val="0047700E"/>
    <w:rsid w:val="00477203"/>
    <w:rsid w:val="004806EE"/>
    <w:rsid w:val="004808F7"/>
    <w:rsid w:val="004816A4"/>
    <w:rsid w:val="004818B0"/>
    <w:rsid w:val="00483C94"/>
    <w:rsid w:val="00483ED1"/>
    <w:rsid w:val="00485634"/>
    <w:rsid w:val="00486819"/>
    <w:rsid w:val="00487908"/>
    <w:rsid w:val="00487ABA"/>
    <w:rsid w:val="00491D0C"/>
    <w:rsid w:val="004929B8"/>
    <w:rsid w:val="00493B6C"/>
    <w:rsid w:val="00494B95"/>
    <w:rsid w:val="00495A56"/>
    <w:rsid w:val="004964BA"/>
    <w:rsid w:val="00496905"/>
    <w:rsid w:val="004976F5"/>
    <w:rsid w:val="00497837"/>
    <w:rsid w:val="004A05CD"/>
    <w:rsid w:val="004A0FCC"/>
    <w:rsid w:val="004A111D"/>
    <w:rsid w:val="004A14F5"/>
    <w:rsid w:val="004A16F9"/>
    <w:rsid w:val="004A19BC"/>
    <w:rsid w:val="004A20C9"/>
    <w:rsid w:val="004A27FA"/>
    <w:rsid w:val="004A4475"/>
    <w:rsid w:val="004A4752"/>
    <w:rsid w:val="004A4F24"/>
    <w:rsid w:val="004A503F"/>
    <w:rsid w:val="004A524E"/>
    <w:rsid w:val="004A5549"/>
    <w:rsid w:val="004A5698"/>
    <w:rsid w:val="004A65EC"/>
    <w:rsid w:val="004A6C6E"/>
    <w:rsid w:val="004B01F2"/>
    <w:rsid w:val="004B1849"/>
    <w:rsid w:val="004B3380"/>
    <w:rsid w:val="004B354A"/>
    <w:rsid w:val="004B5535"/>
    <w:rsid w:val="004B59B4"/>
    <w:rsid w:val="004B5B13"/>
    <w:rsid w:val="004B77E6"/>
    <w:rsid w:val="004B7B22"/>
    <w:rsid w:val="004C1C6B"/>
    <w:rsid w:val="004C2D15"/>
    <w:rsid w:val="004C2F48"/>
    <w:rsid w:val="004C313F"/>
    <w:rsid w:val="004C41E4"/>
    <w:rsid w:val="004C7BB1"/>
    <w:rsid w:val="004C7F1A"/>
    <w:rsid w:val="004D026C"/>
    <w:rsid w:val="004D073F"/>
    <w:rsid w:val="004D0A0C"/>
    <w:rsid w:val="004D2105"/>
    <w:rsid w:val="004D24C0"/>
    <w:rsid w:val="004D35D9"/>
    <w:rsid w:val="004D4CB4"/>
    <w:rsid w:val="004D5E7B"/>
    <w:rsid w:val="004D6517"/>
    <w:rsid w:val="004D6CB2"/>
    <w:rsid w:val="004D79B3"/>
    <w:rsid w:val="004D7C5B"/>
    <w:rsid w:val="004D7E7B"/>
    <w:rsid w:val="004E05B2"/>
    <w:rsid w:val="004E0A4E"/>
    <w:rsid w:val="004E1998"/>
    <w:rsid w:val="004E19C9"/>
    <w:rsid w:val="004E1A40"/>
    <w:rsid w:val="004E335F"/>
    <w:rsid w:val="004E35A9"/>
    <w:rsid w:val="004E37A7"/>
    <w:rsid w:val="004E3904"/>
    <w:rsid w:val="004E3BA8"/>
    <w:rsid w:val="004E645C"/>
    <w:rsid w:val="004E677E"/>
    <w:rsid w:val="004E6943"/>
    <w:rsid w:val="004E6CA4"/>
    <w:rsid w:val="004E7575"/>
    <w:rsid w:val="004F01AA"/>
    <w:rsid w:val="004F0D3B"/>
    <w:rsid w:val="004F1FD4"/>
    <w:rsid w:val="004F2032"/>
    <w:rsid w:val="004F252F"/>
    <w:rsid w:val="004F30A2"/>
    <w:rsid w:val="004F4725"/>
    <w:rsid w:val="004F5E79"/>
    <w:rsid w:val="004F5F67"/>
    <w:rsid w:val="004F60A8"/>
    <w:rsid w:val="004F64A5"/>
    <w:rsid w:val="004F7589"/>
    <w:rsid w:val="0050145F"/>
    <w:rsid w:val="0050173D"/>
    <w:rsid w:val="005018BD"/>
    <w:rsid w:val="00501FE3"/>
    <w:rsid w:val="00503713"/>
    <w:rsid w:val="00503E77"/>
    <w:rsid w:val="00503E7B"/>
    <w:rsid w:val="005054A2"/>
    <w:rsid w:val="0050586A"/>
    <w:rsid w:val="00505B57"/>
    <w:rsid w:val="0050660B"/>
    <w:rsid w:val="005072FF"/>
    <w:rsid w:val="00510317"/>
    <w:rsid w:val="00510A68"/>
    <w:rsid w:val="00511CB6"/>
    <w:rsid w:val="005123C4"/>
    <w:rsid w:val="0051268E"/>
    <w:rsid w:val="0051277C"/>
    <w:rsid w:val="00515BA5"/>
    <w:rsid w:val="005176E1"/>
    <w:rsid w:val="00517A38"/>
    <w:rsid w:val="005204AC"/>
    <w:rsid w:val="00520504"/>
    <w:rsid w:val="00520A49"/>
    <w:rsid w:val="005216F3"/>
    <w:rsid w:val="0052210F"/>
    <w:rsid w:val="00522720"/>
    <w:rsid w:val="0052284E"/>
    <w:rsid w:val="00522F03"/>
    <w:rsid w:val="005231A0"/>
    <w:rsid w:val="005237BD"/>
    <w:rsid w:val="00523AD9"/>
    <w:rsid w:val="00525746"/>
    <w:rsid w:val="0052778B"/>
    <w:rsid w:val="00530163"/>
    <w:rsid w:val="00530EC0"/>
    <w:rsid w:val="00531FBE"/>
    <w:rsid w:val="00533259"/>
    <w:rsid w:val="00533324"/>
    <w:rsid w:val="00534CC3"/>
    <w:rsid w:val="005353BC"/>
    <w:rsid w:val="005356B9"/>
    <w:rsid w:val="00535BA5"/>
    <w:rsid w:val="00536B9A"/>
    <w:rsid w:val="00536C90"/>
    <w:rsid w:val="00536D57"/>
    <w:rsid w:val="00536EEF"/>
    <w:rsid w:val="00537AD7"/>
    <w:rsid w:val="0054014A"/>
    <w:rsid w:val="00541456"/>
    <w:rsid w:val="00541BAF"/>
    <w:rsid w:val="005420FF"/>
    <w:rsid w:val="00542367"/>
    <w:rsid w:val="00542572"/>
    <w:rsid w:val="0054297A"/>
    <w:rsid w:val="00542E56"/>
    <w:rsid w:val="00543897"/>
    <w:rsid w:val="00543905"/>
    <w:rsid w:val="00543C4F"/>
    <w:rsid w:val="00543ED0"/>
    <w:rsid w:val="0054442A"/>
    <w:rsid w:val="005445C2"/>
    <w:rsid w:val="00545852"/>
    <w:rsid w:val="00545A5D"/>
    <w:rsid w:val="005469E9"/>
    <w:rsid w:val="00547AFF"/>
    <w:rsid w:val="00550400"/>
    <w:rsid w:val="00550A5C"/>
    <w:rsid w:val="00551606"/>
    <w:rsid w:val="005516F1"/>
    <w:rsid w:val="00552855"/>
    <w:rsid w:val="00552F73"/>
    <w:rsid w:val="00554532"/>
    <w:rsid w:val="0055509F"/>
    <w:rsid w:val="00555690"/>
    <w:rsid w:val="00556A62"/>
    <w:rsid w:val="005579DD"/>
    <w:rsid w:val="00557EDC"/>
    <w:rsid w:val="00560063"/>
    <w:rsid w:val="00560A16"/>
    <w:rsid w:val="00560DBB"/>
    <w:rsid w:val="00561E18"/>
    <w:rsid w:val="005631E7"/>
    <w:rsid w:val="005635FD"/>
    <w:rsid w:val="00564BB3"/>
    <w:rsid w:val="00565102"/>
    <w:rsid w:val="0056542E"/>
    <w:rsid w:val="0056591B"/>
    <w:rsid w:val="00567271"/>
    <w:rsid w:val="00570AE6"/>
    <w:rsid w:val="00570E2C"/>
    <w:rsid w:val="00571325"/>
    <w:rsid w:val="00574827"/>
    <w:rsid w:val="00574DFD"/>
    <w:rsid w:val="00574E9F"/>
    <w:rsid w:val="0057503E"/>
    <w:rsid w:val="00576408"/>
    <w:rsid w:val="00576686"/>
    <w:rsid w:val="005778D2"/>
    <w:rsid w:val="005801D4"/>
    <w:rsid w:val="00580B36"/>
    <w:rsid w:val="00581A25"/>
    <w:rsid w:val="00581A62"/>
    <w:rsid w:val="00582A22"/>
    <w:rsid w:val="00582A4B"/>
    <w:rsid w:val="00582C29"/>
    <w:rsid w:val="00584989"/>
    <w:rsid w:val="00586396"/>
    <w:rsid w:val="005870EB"/>
    <w:rsid w:val="005922B4"/>
    <w:rsid w:val="00593DC9"/>
    <w:rsid w:val="00593E09"/>
    <w:rsid w:val="005950EC"/>
    <w:rsid w:val="00595A09"/>
    <w:rsid w:val="00595CDD"/>
    <w:rsid w:val="0059697E"/>
    <w:rsid w:val="00597345"/>
    <w:rsid w:val="005A0139"/>
    <w:rsid w:val="005A09E4"/>
    <w:rsid w:val="005A10AA"/>
    <w:rsid w:val="005A1385"/>
    <w:rsid w:val="005A1FB1"/>
    <w:rsid w:val="005A2066"/>
    <w:rsid w:val="005A3535"/>
    <w:rsid w:val="005A52DB"/>
    <w:rsid w:val="005A6216"/>
    <w:rsid w:val="005A72AB"/>
    <w:rsid w:val="005A7706"/>
    <w:rsid w:val="005A7852"/>
    <w:rsid w:val="005A7919"/>
    <w:rsid w:val="005B09DB"/>
    <w:rsid w:val="005B0FCA"/>
    <w:rsid w:val="005B1526"/>
    <w:rsid w:val="005B3D8E"/>
    <w:rsid w:val="005B3DE0"/>
    <w:rsid w:val="005B41EB"/>
    <w:rsid w:val="005B46D5"/>
    <w:rsid w:val="005B4994"/>
    <w:rsid w:val="005B598C"/>
    <w:rsid w:val="005C001D"/>
    <w:rsid w:val="005C139D"/>
    <w:rsid w:val="005C1B60"/>
    <w:rsid w:val="005C2143"/>
    <w:rsid w:val="005C2CE5"/>
    <w:rsid w:val="005C4822"/>
    <w:rsid w:val="005C4FD3"/>
    <w:rsid w:val="005C4FDD"/>
    <w:rsid w:val="005C5F68"/>
    <w:rsid w:val="005C7079"/>
    <w:rsid w:val="005C76E4"/>
    <w:rsid w:val="005D020D"/>
    <w:rsid w:val="005D0936"/>
    <w:rsid w:val="005D0BAE"/>
    <w:rsid w:val="005D12A2"/>
    <w:rsid w:val="005D1718"/>
    <w:rsid w:val="005D1A03"/>
    <w:rsid w:val="005D21BB"/>
    <w:rsid w:val="005D2CF5"/>
    <w:rsid w:val="005D2F21"/>
    <w:rsid w:val="005D3700"/>
    <w:rsid w:val="005D484B"/>
    <w:rsid w:val="005D5220"/>
    <w:rsid w:val="005D57AE"/>
    <w:rsid w:val="005D5A69"/>
    <w:rsid w:val="005D5C0D"/>
    <w:rsid w:val="005D659E"/>
    <w:rsid w:val="005D67E4"/>
    <w:rsid w:val="005D69D5"/>
    <w:rsid w:val="005D6A04"/>
    <w:rsid w:val="005D6C83"/>
    <w:rsid w:val="005D74AC"/>
    <w:rsid w:val="005D7837"/>
    <w:rsid w:val="005E2776"/>
    <w:rsid w:val="005E5DA3"/>
    <w:rsid w:val="005E6A2F"/>
    <w:rsid w:val="005E6D9B"/>
    <w:rsid w:val="005E6E03"/>
    <w:rsid w:val="005E7D43"/>
    <w:rsid w:val="005F076C"/>
    <w:rsid w:val="005F2434"/>
    <w:rsid w:val="005F256B"/>
    <w:rsid w:val="005F2599"/>
    <w:rsid w:val="005F25DB"/>
    <w:rsid w:val="005F321F"/>
    <w:rsid w:val="005F6918"/>
    <w:rsid w:val="005F6EDC"/>
    <w:rsid w:val="005F6FC7"/>
    <w:rsid w:val="005F740A"/>
    <w:rsid w:val="005F7B2E"/>
    <w:rsid w:val="005F7DFB"/>
    <w:rsid w:val="005F7EA5"/>
    <w:rsid w:val="0060099D"/>
    <w:rsid w:val="0060173B"/>
    <w:rsid w:val="00601CAB"/>
    <w:rsid w:val="006023E2"/>
    <w:rsid w:val="00602458"/>
    <w:rsid w:val="00605A1F"/>
    <w:rsid w:val="0060646F"/>
    <w:rsid w:val="006066DA"/>
    <w:rsid w:val="00607166"/>
    <w:rsid w:val="006100D9"/>
    <w:rsid w:val="00611824"/>
    <w:rsid w:val="006118FE"/>
    <w:rsid w:val="00612768"/>
    <w:rsid w:val="00615792"/>
    <w:rsid w:val="006159FD"/>
    <w:rsid w:val="00615EC0"/>
    <w:rsid w:val="00615EE4"/>
    <w:rsid w:val="00615F81"/>
    <w:rsid w:val="00616AAF"/>
    <w:rsid w:val="006173AF"/>
    <w:rsid w:val="006200A7"/>
    <w:rsid w:val="006206EB"/>
    <w:rsid w:val="0062137E"/>
    <w:rsid w:val="00621DAD"/>
    <w:rsid w:val="006251DD"/>
    <w:rsid w:val="00625456"/>
    <w:rsid w:val="00625DD6"/>
    <w:rsid w:val="0062633A"/>
    <w:rsid w:val="00626444"/>
    <w:rsid w:val="006264BD"/>
    <w:rsid w:val="00627433"/>
    <w:rsid w:val="00627604"/>
    <w:rsid w:val="00627A2F"/>
    <w:rsid w:val="006318D4"/>
    <w:rsid w:val="00632698"/>
    <w:rsid w:val="006328A8"/>
    <w:rsid w:val="006365A6"/>
    <w:rsid w:val="00636714"/>
    <w:rsid w:val="0063763C"/>
    <w:rsid w:val="00640149"/>
    <w:rsid w:val="00640BFD"/>
    <w:rsid w:val="0064379B"/>
    <w:rsid w:val="006439B0"/>
    <w:rsid w:val="00643EB1"/>
    <w:rsid w:val="00644BDC"/>
    <w:rsid w:val="006469B3"/>
    <w:rsid w:val="00647556"/>
    <w:rsid w:val="006477F7"/>
    <w:rsid w:val="006479D4"/>
    <w:rsid w:val="006511DF"/>
    <w:rsid w:val="00651B40"/>
    <w:rsid w:val="00654F70"/>
    <w:rsid w:val="00657290"/>
    <w:rsid w:val="006572E9"/>
    <w:rsid w:val="00660B12"/>
    <w:rsid w:val="006614C4"/>
    <w:rsid w:val="00662F56"/>
    <w:rsid w:val="0066521E"/>
    <w:rsid w:val="0066539E"/>
    <w:rsid w:val="006665CA"/>
    <w:rsid w:val="00666CCC"/>
    <w:rsid w:val="00670587"/>
    <w:rsid w:val="0067156A"/>
    <w:rsid w:val="00672445"/>
    <w:rsid w:val="00672610"/>
    <w:rsid w:val="006741EF"/>
    <w:rsid w:val="00674878"/>
    <w:rsid w:val="00674F71"/>
    <w:rsid w:val="0067591C"/>
    <w:rsid w:val="00675ACF"/>
    <w:rsid w:val="00675FCF"/>
    <w:rsid w:val="00677300"/>
    <w:rsid w:val="00677D24"/>
    <w:rsid w:val="0068059C"/>
    <w:rsid w:val="006805ED"/>
    <w:rsid w:val="0068079F"/>
    <w:rsid w:val="00680BBB"/>
    <w:rsid w:val="006815C7"/>
    <w:rsid w:val="00681AEA"/>
    <w:rsid w:val="00681FA8"/>
    <w:rsid w:val="006823B6"/>
    <w:rsid w:val="00683891"/>
    <w:rsid w:val="00683E4F"/>
    <w:rsid w:val="006845D1"/>
    <w:rsid w:val="00684684"/>
    <w:rsid w:val="0068474C"/>
    <w:rsid w:val="00684ABF"/>
    <w:rsid w:val="00684DC1"/>
    <w:rsid w:val="0068505F"/>
    <w:rsid w:val="006856FD"/>
    <w:rsid w:val="006858A8"/>
    <w:rsid w:val="00685D93"/>
    <w:rsid w:val="0068636B"/>
    <w:rsid w:val="0068676C"/>
    <w:rsid w:val="0068766A"/>
    <w:rsid w:val="00687754"/>
    <w:rsid w:val="00687D4F"/>
    <w:rsid w:val="00690CC8"/>
    <w:rsid w:val="006919AB"/>
    <w:rsid w:val="006933D1"/>
    <w:rsid w:val="006936CC"/>
    <w:rsid w:val="00693A70"/>
    <w:rsid w:val="00694998"/>
    <w:rsid w:val="00694A8A"/>
    <w:rsid w:val="00694C3E"/>
    <w:rsid w:val="00694ED7"/>
    <w:rsid w:val="00696741"/>
    <w:rsid w:val="006A01EB"/>
    <w:rsid w:val="006A05B0"/>
    <w:rsid w:val="006A23A0"/>
    <w:rsid w:val="006A3B25"/>
    <w:rsid w:val="006A4A24"/>
    <w:rsid w:val="006A627C"/>
    <w:rsid w:val="006A63C4"/>
    <w:rsid w:val="006A745C"/>
    <w:rsid w:val="006B1602"/>
    <w:rsid w:val="006B2F38"/>
    <w:rsid w:val="006B39F1"/>
    <w:rsid w:val="006B3BEA"/>
    <w:rsid w:val="006B5E00"/>
    <w:rsid w:val="006B644A"/>
    <w:rsid w:val="006B6A3B"/>
    <w:rsid w:val="006B6EB2"/>
    <w:rsid w:val="006B797A"/>
    <w:rsid w:val="006B7C7D"/>
    <w:rsid w:val="006B7E2F"/>
    <w:rsid w:val="006C0058"/>
    <w:rsid w:val="006C0381"/>
    <w:rsid w:val="006C1EC2"/>
    <w:rsid w:val="006C32E5"/>
    <w:rsid w:val="006C34F4"/>
    <w:rsid w:val="006C4253"/>
    <w:rsid w:val="006C45EC"/>
    <w:rsid w:val="006C4724"/>
    <w:rsid w:val="006C473B"/>
    <w:rsid w:val="006C4BEE"/>
    <w:rsid w:val="006C681A"/>
    <w:rsid w:val="006D031D"/>
    <w:rsid w:val="006D047A"/>
    <w:rsid w:val="006D0D3F"/>
    <w:rsid w:val="006D17B3"/>
    <w:rsid w:val="006D2246"/>
    <w:rsid w:val="006D224D"/>
    <w:rsid w:val="006D23A2"/>
    <w:rsid w:val="006D3D58"/>
    <w:rsid w:val="006D4AA2"/>
    <w:rsid w:val="006D566B"/>
    <w:rsid w:val="006D566D"/>
    <w:rsid w:val="006D6F86"/>
    <w:rsid w:val="006D6F91"/>
    <w:rsid w:val="006D7737"/>
    <w:rsid w:val="006D79AB"/>
    <w:rsid w:val="006D79FA"/>
    <w:rsid w:val="006D7D15"/>
    <w:rsid w:val="006E00ED"/>
    <w:rsid w:val="006E126A"/>
    <w:rsid w:val="006E1E72"/>
    <w:rsid w:val="006E1F2D"/>
    <w:rsid w:val="006E43C8"/>
    <w:rsid w:val="006E4603"/>
    <w:rsid w:val="006E50E4"/>
    <w:rsid w:val="006E57DF"/>
    <w:rsid w:val="006E5FD9"/>
    <w:rsid w:val="006E6516"/>
    <w:rsid w:val="006E6634"/>
    <w:rsid w:val="006F0149"/>
    <w:rsid w:val="006F1035"/>
    <w:rsid w:val="006F1EEB"/>
    <w:rsid w:val="006F2141"/>
    <w:rsid w:val="006F279F"/>
    <w:rsid w:val="006F2BA6"/>
    <w:rsid w:val="006F33D0"/>
    <w:rsid w:val="006F50C4"/>
    <w:rsid w:val="006F54D7"/>
    <w:rsid w:val="006F5807"/>
    <w:rsid w:val="006F5EBC"/>
    <w:rsid w:val="006F6860"/>
    <w:rsid w:val="00701149"/>
    <w:rsid w:val="00701ED5"/>
    <w:rsid w:val="00702014"/>
    <w:rsid w:val="00702815"/>
    <w:rsid w:val="007029EE"/>
    <w:rsid w:val="00702B12"/>
    <w:rsid w:val="00702B55"/>
    <w:rsid w:val="00702E9C"/>
    <w:rsid w:val="007030F4"/>
    <w:rsid w:val="00704699"/>
    <w:rsid w:val="007047BD"/>
    <w:rsid w:val="00704FD6"/>
    <w:rsid w:val="0070599F"/>
    <w:rsid w:val="00705ECF"/>
    <w:rsid w:val="00705EF6"/>
    <w:rsid w:val="00706DF6"/>
    <w:rsid w:val="007072CF"/>
    <w:rsid w:val="00707999"/>
    <w:rsid w:val="007129B8"/>
    <w:rsid w:val="00713386"/>
    <w:rsid w:val="007135FC"/>
    <w:rsid w:val="007138D8"/>
    <w:rsid w:val="00714372"/>
    <w:rsid w:val="007158F4"/>
    <w:rsid w:val="00715B7C"/>
    <w:rsid w:val="007161DC"/>
    <w:rsid w:val="00716211"/>
    <w:rsid w:val="007169C2"/>
    <w:rsid w:val="00717104"/>
    <w:rsid w:val="00720118"/>
    <w:rsid w:val="00720230"/>
    <w:rsid w:val="007202C7"/>
    <w:rsid w:val="00721B0A"/>
    <w:rsid w:val="00721CFC"/>
    <w:rsid w:val="00722114"/>
    <w:rsid w:val="00722A37"/>
    <w:rsid w:val="007236B6"/>
    <w:rsid w:val="007237B7"/>
    <w:rsid w:val="00723BA6"/>
    <w:rsid w:val="007242F4"/>
    <w:rsid w:val="007245CF"/>
    <w:rsid w:val="00724609"/>
    <w:rsid w:val="0072499A"/>
    <w:rsid w:val="00725086"/>
    <w:rsid w:val="00725613"/>
    <w:rsid w:val="007266C8"/>
    <w:rsid w:val="00727A29"/>
    <w:rsid w:val="00727DCE"/>
    <w:rsid w:val="00730C4C"/>
    <w:rsid w:val="00730FE5"/>
    <w:rsid w:val="007313A3"/>
    <w:rsid w:val="007324E1"/>
    <w:rsid w:val="00734577"/>
    <w:rsid w:val="00735D2B"/>
    <w:rsid w:val="00736C22"/>
    <w:rsid w:val="00736C98"/>
    <w:rsid w:val="00737CFD"/>
    <w:rsid w:val="00737DC8"/>
    <w:rsid w:val="00737FAA"/>
    <w:rsid w:val="0074111E"/>
    <w:rsid w:val="00741758"/>
    <w:rsid w:val="00742285"/>
    <w:rsid w:val="00742E7F"/>
    <w:rsid w:val="00743844"/>
    <w:rsid w:val="00743BD4"/>
    <w:rsid w:val="00746A63"/>
    <w:rsid w:val="0074715B"/>
    <w:rsid w:val="007513C7"/>
    <w:rsid w:val="0075179E"/>
    <w:rsid w:val="00751FA5"/>
    <w:rsid w:val="007521BF"/>
    <w:rsid w:val="00752471"/>
    <w:rsid w:val="00752C1F"/>
    <w:rsid w:val="00753675"/>
    <w:rsid w:val="00753AA7"/>
    <w:rsid w:val="00753C01"/>
    <w:rsid w:val="00754723"/>
    <w:rsid w:val="0075521A"/>
    <w:rsid w:val="00755314"/>
    <w:rsid w:val="007554EB"/>
    <w:rsid w:val="00756E63"/>
    <w:rsid w:val="00756FE4"/>
    <w:rsid w:val="00760678"/>
    <w:rsid w:val="00760EE5"/>
    <w:rsid w:val="007619EE"/>
    <w:rsid w:val="00761A92"/>
    <w:rsid w:val="0076298B"/>
    <w:rsid w:val="0076341B"/>
    <w:rsid w:val="00763EB8"/>
    <w:rsid w:val="0076445D"/>
    <w:rsid w:val="00765F2A"/>
    <w:rsid w:val="007662C5"/>
    <w:rsid w:val="00766656"/>
    <w:rsid w:val="00766FE3"/>
    <w:rsid w:val="00767D3B"/>
    <w:rsid w:val="00770A6A"/>
    <w:rsid w:val="0077193E"/>
    <w:rsid w:val="007733A3"/>
    <w:rsid w:val="0077356E"/>
    <w:rsid w:val="007751C2"/>
    <w:rsid w:val="0077639A"/>
    <w:rsid w:val="007764EE"/>
    <w:rsid w:val="00777090"/>
    <w:rsid w:val="00777311"/>
    <w:rsid w:val="007806B0"/>
    <w:rsid w:val="0078110A"/>
    <w:rsid w:val="00781639"/>
    <w:rsid w:val="007816BD"/>
    <w:rsid w:val="0078272F"/>
    <w:rsid w:val="00782A34"/>
    <w:rsid w:val="00782B9A"/>
    <w:rsid w:val="00782D92"/>
    <w:rsid w:val="00783BE2"/>
    <w:rsid w:val="00783CF9"/>
    <w:rsid w:val="007842FA"/>
    <w:rsid w:val="00785276"/>
    <w:rsid w:val="007853B9"/>
    <w:rsid w:val="00785949"/>
    <w:rsid w:val="007861B5"/>
    <w:rsid w:val="007866A9"/>
    <w:rsid w:val="007872B1"/>
    <w:rsid w:val="00787D28"/>
    <w:rsid w:val="007912ED"/>
    <w:rsid w:val="007913B9"/>
    <w:rsid w:val="007915F3"/>
    <w:rsid w:val="00791BBB"/>
    <w:rsid w:val="007943FD"/>
    <w:rsid w:val="007944AC"/>
    <w:rsid w:val="00794580"/>
    <w:rsid w:val="0079590E"/>
    <w:rsid w:val="00795C54"/>
    <w:rsid w:val="00796C42"/>
    <w:rsid w:val="00796CB4"/>
    <w:rsid w:val="007A02C6"/>
    <w:rsid w:val="007A05D8"/>
    <w:rsid w:val="007A0614"/>
    <w:rsid w:val="007A06D9"/>
    <w:rsid w:val="007A0790"/>
    <w:rsid w:val="007A0D41"/>
    <w:rsid w:val="007A10A7"/>
    <w:rsid w:val="007A1626"/>
    <w:rsid w:val="007A164B"/>
    <w:rsid w:val="007A2178"/>
    <w:rsid w:val="007A3B38"/>
    <w:rsid w:val="007A4528"/>
    <w:rsid w:val="007A589A"/>
    <w:rsid w:val="007A61B5"/>
    <w:rsid w:val="007A69ED"/>
    <w:rsid w:val="007A743D"/>
    <w:rsid w:val="007A7758"/>
    <w:rsid w:val="007A7D70"/>
    <w:rsid w:val="007B0207"/>
    <w:rsid w:val="007B04B8"/>
    <w:rsid w:val="007B0655"/>
    <w:rsid w:val="007B08CA"/>
    <w:rsid w:val="007B10B2"/>
    <w:rsid w:val="007B16CB"/>
    <w:rsid w:val="007B241E"/>
    <w:rsid w:val="007B250E"/>
    <w:rsid w:val="007B2CB4"/>
    <w:rsid w:val="007B3138"/>
    <w:rsid w:val="007B4D73"/>
    <w:rsid w:val="007B506A"/>
    <w:rsid w:val="007B5641"/>
    <w:rsid w:val="007B6B90"/>
    <w:rsid w:val="007B6C06"/>
    <w:rsid w:val="007B6C41"/>
    <w:rsid w:val="007B73AC"/>
    <w:rsid w:val="007B7A4C"/>
    <w:rsid w:val="007C0AAA"/>
    <w:rsid w:val="007C0FF7"/>
    <w:rsid w:val="007C13E1"/>
    <w:rsid w:val="007C1753"/>
    <w:rsid w:val="007C2311"/>
    <w:rsid w:val="007C26D8"/>
    <w:rsid w:val="007C2A64"/>
    <w:rsid w:val="007C2A9B"/>
    <w:rsid w:val="007C3519"/>
    <w:rsid w:val="007C3B7B"/>
    <w:rsid w:val="007C3EB9"/>
    <w:rsid w:val="007C44B3"/>
    <w:rsid w:val="007C513A"/>
    <w:rsid w:val="007C6445"/>
    <w:rsid w:val="007C7AC0"/>
    <w:rsid w:val="007D0389"/>
    <w:rsid w:val="007D050C"/>
    <w:rsid w:val="007D06E6"/>
    <w:rsid w:val="007D0DBB"/>
    <w:rsid w:val="007D145F"/>
    <w:rsid w:val="007D17D1"/>
    <w:rsid w:val="007D19C1"/>
    <w:rsid w:val="007D355F"/>
    <w:rsid w:val="007D3C2D"/>
    <w:rsid w:val="007D426C"/>
    <w:rsid w:val="007D5A68"/>
    <w:rsid w:val="007D7430"/>
    <w:rsid w:val="007D7BF5"/>
    <w:rsid w:val="007E006D"/>
    <w:rsid w:val="007E0222"/>
    <w:rsid w:val="007E095A"/>
    <w:rsid w:val="007E0A7B"/>
    <w:rsid w:val="007E1183"/>
    <w:rsid w:val="007E1ECB"/>
    <w:rsid w:val="007E337A"/>
    <w:rsid w:val="007E47D3"/>
    <w:rsid w:val="007E4861"/>
    <w:rsid w:val="007E58BF"/>
    <w:rsid w:val="007E7CFB"/>
    <w:rsid w:val="007F5750"/>
    <w:rsid w:val="007F5D1B"/>
    <w:rsid w:val="007F6392"/>
    <w:rsid w:val="007F6680"/>
    <w:rsid w:val="007F69B9"/>
    <w:rsid w:val="007F6A19"/>
    <w:rsid w:val="007F6CE8"/>
    <w:rsid w:val="007F6EA5"/>
    <w:rsid w:val="007F7405"/>
    <w:rsid w:val="00800545"/>
    <w:rsid w:val="0080182E"/>
    <w:rsid w:val="008024A3"/>
    <w:rsid w:val="0080292C"/>
    <w:rsid w:val="00804014"/>
    <w:rsid w:val="00804889"/>
    <w:rsid w:val="00804E9F"/>
    <w:rsid w:val="00804FDC"/>
    <w:rsid w:val="00805210"/>
    <w:rsid w:val="008057A1"/>
    <w:rsid w:val="00806496"/>
    <w:rsid w:val="00807116"/>
    <w:rsid w:val="00807A3A"/>
    <w:rsid w:val="00810257"/>
    <w:rsid w:val="00810AF3"/>
    <w:rsid w:val="00811A24"/>
    <w:rsid w:val="00812390"/>
    <w:rsid w:val="00812862"/>
    <w:rsid w:val="00812E51"/>
    <w:rsid w:val="00815BFE"/>
    <w:rsid w:val="00815DAC"/>
    <w:rsid w:val="008166E9"/>
    <w:rsid w:val="008174EC"/>
    <w:rsid w:val="008175C1"/>
    <w:rsid w:val="008213D5"/>
    <w:rsid w:val="00822D02"/>
    <w:rsid w:val="0082396E"/>
    <w:rsid w:val="00823C76"/>
    <w:rsid w:val="00825DB9"/>
    <w:rsid w:val="00826001"/>
    <w:rsid w:val="00830567"/>
    <w:rsid w:val="008309EB"/>
    <w:rsid w:val="00831B45"/>
    <w:rsid w:val="00831E90"/>
    <w:rsid w:val="00834EB0"/>
    <w:rsid w:val="0083558D"/>
    <w:rsid w:val="00835749"/>
    <w:rsid w:val="00835757"/>
    <w:rsid w:val="008357C0"/>
    <w:rsid w:val="00837E7E"/>
    <w:rsid w:val="00841DF4"/>
    <w:rsid w:val="00842C41"/>
    <w:rsid w:val="00843201"/>
    <w:rsid w:val="00843C7A"/>
    <w:rsid w:val="0084486F"/>
    <w:rsid w:val="00844BAE"/>
    <w:rsid w:val="00847809"/>
    <w:rsid w:val="00847AC7"/>
    <w:rsid w:val="0085025E"/>
    <w:rsid w:val="008505CB"/>
    <w:rsid w:val="008506D4"/>
    <w:rsid w:val="00850F4E"/>
    <w:rsid w:val="008510EF"/>
    <w:rsid w:val="00851462"/>
    <w:rsid w:val="00851C49"/>
    <w:rsid w:val="00851D39"/>
    <w:rsid w:val="00851DC4"/>
    <w:rsid w:val="0085276B"/>
    <w:rsid w:val="0085293F"/>
    <w:rsid w:val="00852FFD"/>
    <w:rsid w:val="00853752"/>
    <w:rsid w:val="00853A65"/>
    <w:rsid w:val="0085580D"/>
    <w:rsid w:val="0085586D"/>
    <w:rsid w:val="00856DD4"/>
    <w:rsid w:val="008611BC"/>
    <w:rsid w:val="00862874"/>
    <w:rsid w:val="00862A6F"/>
    <w:rsid w:val="008634A8"/>
    <w:rsid w:val="008638BE"/>
    <w:rsid w:val="00863E89"/>
    <w:rsid w:val="0086408F"/>
    <w:rsid w:val="0086472B"/>
    <w:rsid w:val="00864E74"/>
    <w:rsid w:val="00865635"/>
    <w:rsid w:val="00865A79"/>
    <w:rsid w:val="00865F4A"/>
    <w:rsid w:val="00866080"/>
    <w:rsid w:val="00867095"/>
    <w:rsid w:val="00867B2B"/>
    <w:rsid w:val="0087008A"/>
    <w:rsid w:val="008703D2"/>
    <w:rsid w:val="00870A1D"/>
    <w:rsid w:val="00870E1C"/>
    <w:rsid w:val="0087181E"/>
    <w:rsid w:val="008719EF"/>
    <w:rsid w:val="00871A6B"/>
    <w:rsid w:val="008722FB"/>
    <w:rsid w:val="00872798"/>
    <w:rsid w:val="00872ED8"/>
    <w:rsid w:val="00872FB9"/>
    <w:rsid w:val="00873338"/>
    <w:rsid w:val="00873D78"/>
    <w:rsid w:val="008742CA"/>
    <w:rsid w:val="00875BF8"/>
    <w:rsid w:val="0087604C"/>
    <w:rsid w:val="00877179"/>
    <w:rsid w:val="00880D29"/>
    <w:rsid w:val="00880DF6"/>
    <w:rsid w:val="008819BF"/>
    <w:rsid w:val="008822C9"/>
    <w:rsid w:val="00882CD0"/>
    <w:rsid w:val="008830D7"/>
    <w:rsid w:val="008832C3"/>
    <w:rsid w:val="008838B0"/>
    <w:rsid w:val="00883937"/>
    <w:rsid w:val="0088462E"/>
    <w:rsid w:val="00884CB1"/>
    <w:rsid w:val="00885997"/>
    <w:rsid w:val="00885CAC"/>
    <w:rsid w:val="00886936"/>
    <w:rsid w:val="00886A5E"/>
    <w:rsid w:val="00887D4A"/>
    <w:rsid w:val="00887F82"/>
    <w:rsid w:val="00890B16"/>
    <w:rsid w:val="00892BE3"/>
    <w:rsid w:val="008939A1"/>
    <w:rsid w:val="00893D5D"/>
    <w:rsid w:val="00893E8A"/>
    <w:rsid w:val="008942AF"/>
    <w:rsid w:val="00894548"/>
    <w:rsid w:val="00895966"/>
    <w:rsid w:val="008974F8"/>
    <w:rsid w:val="00897B86"/>
    <w:rsid w:val="008A0D16"/>
    <w:rsid w:val="008A17F7"/>
    <w:rsid w:val="008A1F19"/>
    <w:rsid w:val="008A203F"/>
    <w:rsid w:val="008A206B"/>
    <w:rsid w:val="008A2E62"/>
    <w:rsid w:val="008A33E0"/>
    <w:rsid w:val="008A37E2"/>
    <w:rsid w:val="008A50BB"/>
    <w:rsid w:val="008A7217"/>
    <w:rsid w:val="008A7AA1"/>
    <w:rsid w:val="008A7C1D"/>
    <w:rsid w:val="008A7EBF"/>
    <w:rsid w:val="008B0251"/>
    <w:rsid w:val="008B03D1"/>
    <w:rsid w:val="008B042C"/>
    <w:rsid w:val="008B0F3E"/>
    <w:rsid w:val="008B350F"/>
    <w:rsid w:val="008B45C2"/>
    <w:rsid w:val="008B7097"/>
    <w:rsid w:val="008B737F"/>
    <w:rsid w:val="008B76A8"/>
    <w:rsid w:val="008B7AF9"/>
    <w:rsid w:val="008B7C51"/>
    <w:rsid w:val="008C0561"/>
    <w:rsid w:val="008C14C1"/>
    <w:rsid w:val="008C1AB7"/>
    <w:rsid w:val="008C2292"/>
    <w:rsid w:val="008C32AA"/>
    <w:rsid w:val="008C4695"/>
    <w:rsid w:val="008C4955"/>
    <w:rsid w:val="008C4A1B"/>
    <w:rsid w:val="008C5A47"/>
    <w:rsid w:val="008C6F13"/>
    <w:rsid w:val="008C7C44"/>
    <w:rsid w:val="008D00C5"/>
    <w:rsid w:val="008D018D"/>
    <w:rsid w:val="008D04AC"/>
    <w:rsid w:val="008D094B"/>
    <w:rsid w:val="008D0BD7"/>
    <w:rsid w:val="008D1E2B"/>
    <w:rsid w:val="008D390E"/>
    <w:rsid w:val="008D45D5"/>
    <w:rsid w:val="008D4F38"/>
    <w:rsid w:val="008D57B1"/>
    <w:rsid w:val="008D5C7E"/>
    <w:rsid w:val="008D7238"/>
    <w:rsid w:val="008E0437"/>
    <w:rsid w:val="008E1FB3"/>
    <w:rsid w:val="008E2CAF"/>
    <w:rsid w:val="008E3156"/>
    <w:rsid w:val="008E3C61"/>
    <w:rsid w:val="008E3DC9"/>
    <w:rsid w:val="008E3FFF"/>
    <w:rsid w:val="008E42A9"/>
    <w:rsid w:val="008E4FE9"/>
    <w:rsid w:val="008E5A58"/>
    <w:rsid w:val="008E5F23"/>
    <w:rsid w:val="008E6A12"/>
    <w:rsid w:val="008E76BE"/>
    <w:rsid w:val="008F001F"/>
    <w:rsid w:val="008F0A07"/>
    <w:rsid w:val="008F2C47"/>
    <w:rsid w:val="008F3A4A"/>
    <w:rsid w:val="008F465F"/>
    <w:rsid w:val="008F47AB"/>
    <w:rsid w:val="008F573F"/>
    <w:rsid w:val="00900813"/>
    <w:rsid w:val="009009F5"/>
    <w:rsid w:val="00901059"/>
    <w:rsid w:val="009015B0"/>
    <w:rsid w:val="0090309D"/>
    <w:rsid w:val="00903664"/>
    <w:rsid w:val="00903B92"/>
    <w:rsid w:val="00905431"/>
    <w:rsid w:val="009061B5"/>
    <w:rsid w:val="00906304"/>
    <w:rsid w:val="00906CF9"/>
    <w:rsid w:val="009115FB"/>
    <w:rsid w:val="009119BC"/>
    <w:rsid w:val="00911A4D"/>
    <w:rsid w:val="00912A39"/>
    <w:rsid w:val="00912AC9"/>
    <w:rsid w:val="009135B3"/>
    <w:rsid w:val="009146DB"/>
    <w:rsid w:val="009148E4"/>
    <w:rsid w:val="00914C80"/>
    <w:rsid w:val="00915098"/>
    <w:rsid w:val="00915A18"/>
    <w:rsid w:val="00917346"/>
    <w:rsid w:val="00917C6D"/>
    <w:rsid w:val="00917D17"/>
    <w:rsid w:val="00920504"/>
    <w:rsid w:val="00920836"/>
    <w:rsid w:val="0092132B"/>
    <w:rsid w:val="0092179E"/>
    <w:rsid w:val="00921DAF"/>
    <w:rsid w:val="009228A2"/>
    <w:rsid w:val="009228E5"/>
    <w:rsid w:val="00922FAD"/>
    <w:rsid w:val="00923511"/>
    <w:rsid w:val="0092357F"/>
    <w:rsid w:val="009237A1"/>
    <w:rsid w:val="00923F17"/>
    <w:rsid w:val="009240EF"/>
    <w:rsid w:val="00924266"/>
    <w:rsid w:val="00924A1B"/>
    <w:rsid w:val="00924C26"/>
    <w:rsid w:val="0092509C"/>
    <w:rsid w:val="00925E62"/>
    <w:rsid w:val="009266F2"/>
    <w:rsid w:val="009269DC"/>
    <w:rsid w:val="00926AC0"/>
    <w:rsid w:val="009302E2"/>
    <w:rsid w:val="0093124E"/>
    <w:rsid w:val="00931716"/>
    <w:rsid w:val="0093285C"/>
    <w:rsid w:val="00933006"/>
    <w:rsid w:val="00933825"/>
    <w:rsid w:val="00935E81"/>
    <w:rsid w:val="00937074"/>
    <w:rsid w:val="00940ECB"/>
    <w:rsid w:val="0094183F"/>
    <w:rsid w:val="009427AF"/>
    <w:rsid w:val="00943599"/>
    <w:rsid w:val="0094383C"/>
    <w:rsid w:val="00943A7F"/>
    <w:rsid w:val="00944EA3"/>
    <w:rsid w:val="00945166"/>
    <w:rsid w:val="00945313"/>
    <w:rsid w:val="0094565E"/>
    <w:rsid w:val="009460D1"/>
    <w:rsid w:val="00946D73"/>
    <w:rsid w:val="0095069B"/>
    <w:rsid w:val="00950D5C"/>
    <w:rsid w:val="00951EF3"/>
    <w:rsid w:val="00952266"/>
    <w:rsid w:val="0095227D"/>
    <w:rsid w:val="0095340F"/>
    <w:rsid w:val="0095470D"/>
    <w:rsid w:val="009554AE"/>
    <w:rsid w:val="009564CA"/>
    <w:rsid w:val="00956898"/>
    <w:rsid w:val="00956BBC"/>
    <w:rsid w:val="00961058"/>
    <w:rsid w:val="00961201"/>
    <w:rsid w:val="00962D24"/>
    <w:rsid w:val="00963433"/>
    <w:rsid w:val="00964677"/>
    <w:rsid w:val="00965078"/>
    <w:rsid w:val="00965538"/>
    <w:rsid w:val="00965C55"/>
    <w:rsid w:val="009668A8"/>
    <w:rsid w:val="00966B80"/>
    <w:rsid w:val="00966D33"/>
    <w:rsid w:val="00967190"/>
    <w:rsid w:val="00967467"/>
    <w:rsid w:val="009716EE"/>
    <w:rsid w:val="00971DB2"/>
    <w:rsid w:val="009738EA"/>
    <w:rsid w:val="00973F0B"/>
    <w:rsid w:val="00974157"/>
    <w:rsid w:val="0097442C"/>
    <w:rsid w:val="009748C6"/>
    <w:rsid w:val="009749AE"/>
    <w:rsid w:val="00974F34"/>
    <w:rsid w:val="00975024"/>
    <w:rsid w:val="00975374"/>
    <w:rsid w:val="00975B4C"/>
    <w:rsid w:val="00976292"/>
    <w:rsid w:val="009766E1"/>
    <w:rsid w:val="009807E3"/>
    <w:rsid w:val="009823B0"/>
    <w:rsid w:val="0098343E"/>
    <w:rsid w:val="009834A0"/>
    <w:rsid w:val="009841A1"/>
    <w:rsid w:val="00984442"/>
    <w:rsid w:val="009864AE"/>
    <w:rsid w:val="009865EF"/>
    <w:rsid w:val="0098723B"/>
    <w:rsid w:val="00987CDE"/>
    <w:rsid w:val="00990831"/>
    <w:rsid w:val="00991D33"/>
    <w:rsid w:val="009923FC"/>
    <w:rsid w:val="009926FF"/>
    <w:rsid w:val="00994D34"/>
    <w:rsid w:val="00995B8B"/>
    <w:rsid w:val="00996EAE"/>
    <w:rsid w:val="009974EC"/>
    <w:rsid w:val="009978FF"/>
    <w:rsid w:val="00997CAA"/>
    <w:rsid w:val="00997DA5"/>
    <w:rsid w:val="00997F7B"/>
    <w:rsid w:val="009A02DF"/>
    <w:rsid w:val="009A0BD2"/>
    <w:rsid w:val="009A13FF"/>
    <w:rsid w:val="009A188F"/>
    <w:rsid w:val="009A2C97"/>
    <w:rsid w:val="009A3628"/>
    <w:rsid w:val="009A4228"/>
    <w:rsid w:val="009A5BFB"/>
    <w:rsid w:val="009A5DF1"/>
    <w:rsid w:val="009A5FC9"/>
    <w:rsid w:val="009A7FAF"/>
    <w:rsid w:val="009B0621"/>
    <w:rsid w:val="009B1BA0"/>
    <w:rsid w:val="009B1C30"/>
    <w:rsid w:val="009B35E7"/>
    <w:rsid w:val="009B39DF"/>
    <w:rsid w:val="009B39FC"/>
    <w:rsid w:val="009B440B"/>
    <w:rsid w:val="009B47B7"/>
    <w:rsid w:val="009B591F"/>
    <w:rsid w:val="009B5FC9"/>
    <w:rsid w:val="009B686F"/>
    <w:rsid w:val="009B698D"/>
    <w:rsid w:val="009C0722"/>
    <w:rsid w:val="009C07E7"/>
    <w:rsid w:val="009C1767"/>
    <w:rsid w:val="009C19F1"/>
    <w:rsid w:val="009C2674"/>
    <w:rsid w:val="009C2A35"/>
    <w:rsid w:val="009C5469"/>
    <w:rsid w:val="009C5C32"/>
    <w:rsid w:val="009C6AD6"/>
    <w:rsid w:val="009C6D4B"/>
    <w:rsid w:val="009C7545"/>
    <w:rsid w:val="009D0043"/>
    <w:rsid w:val="009D12DF"/>
    <w:rsid w:val="009D1B5F"/>
    <w:rsid w:val="009D2850"/>
    <w:rsid w:val="009D2D1B"/>
    <w:rsid w:val="009D334F"/>
    <w:rsid w:val="009D3470"/>
    <w:rsid w:val="009D3EE2"/>
    <w:rsid w:val="009D60D2"/>
    <w:rsid w:val="009D68BA"/>
    <w:rsid w:val="009D6E3A"/>
    <w:rsid w:val="009D78A6"/>
    <w:rsid w:val="009E0956"/>
    <w:rsid w:val="009E0C8A"/>
    <w:rsid w:val="009E25CF"/>
    <w:rsid w:val="009E326F"/>
    <w:rsid w:val="009E3988"/>
    <w:rsid w:val="009E3D23"/>
    <w:rsid w:val="009E5874"/>
    <w:rsid w:val="009E5ED7"/>
    <w:rsid w:val="009E5F76"/>
    <w:rsid w:val="009E71EB"/>
    <w:rsid w:val="009E7F0D"/>
    <w:rsid w:val="009F0F65"/>
    <w:rsid w:val="009F1D93"/>
    <w:rsid w:val="009F27D2"/>
    <w:rsid w:val="009F4604"/>
    <w:rsid w:val="009F4D71"/>
    <w:rsid w:val="009F5124"/>
    <w:rsid w:val="009F5375"/>
    <w:rsid w:val="009F5B4C"/>
    <w:rsid w:val="009F6D48"/>
    <w:rsid w:val="009F7078"/>
    <w:rsid w:val="009F74C9"/>
    <w:rsid w:val="009F74D8"/>
    <w:rsid w:val="009F7C47"/>
    <w:rsid w:val="00A010DE"/>
    <w:rsid w:val="00A01247"/>
    <w:rsid w:val="00A01CE8"/>
    <w:rsid w:val="00A022AD"/>
    <w:rsid w:val="00A0303C"/>
    <w:rsid w:val="00A03E3B"/>
    <w:rsid w:val="00A04662"/>
    <w:rsid w:val="00A04C6C"/>
    <w:rsid w:val="00A05572"/>
    <w:rsid w:val="00A05741"/>
    <w:rsid w:val="00A05B27"/>
    <w:rsid w:val="00A05E70"/>
    <w:rsid w:val="00A0652E"/>
    <w:rsid w:val="00A06714"/>
    <w:rsid w:val="00A07454"/>
    <w:rsid w:val="00A10BE7"/>
    <w:rsid w:val="00A11D7E"/>
    <w:rsid w:val="00A134E1"/>
    <w:rsid w:val="00A13541"/>
    <w:rsid w:val="00A13C81"/>
    <w:rsid w:val="00A14D9A"/>
    <w:rsid w:val="00A163B8"/>
    <w:rsid w:val="00A166EB"/>
    <w:rsid w:val="00A16A89"/>
    <w:rsid w:val="00A176B3"/>
    <w:rsid w:val="00A17B06"/>
    <w:rsid w:val="00A17B26"/>
    <w:rsid w:val="00A20E7D"/>
    <w:rsid w:val="00A20EA3"/>
    <w:rsid w:val="00A21804"/>
    <w:rsid w:val="00A2194D"/>
    <w:rsid w:val="00A22031"/>
    <w:rsid w:val="00A228F9"/>
    <w:rsid w:val="00A22A5B"/>
    <w:rsid w:val="00A231EE"/>
    <w:rsid w:val="00A233C8"/>
    <w:rsid w:val="00A234B8"/>
    <w:rsid w:val="00A23847"/>
    <w:rsid w:val="00A23C98"/>
    <w:rsid w:val="00A23D1A"/>
    <w:rsid w:val="00A23DF3"/>
    <w:rsid w:val="00A24284"/>
    <w:rsid w:val="00A2454A"/>
    <w:rsid w:val="00A248BF"/>
    <w:rsid w:val="00A251F7"/>
    <w:rsid w:val="00A2526E"/>
    <w:rsid w:val="00A26C20"/>
    <w:rsid w:val="00A27E3F"/>
    <w:rsid w:val="00A300E5"/>
    <w:rsid w:val="00A3272C"/>
    <w:rsid w:val="00A33212"/>
    <w:rsid w:val="00A33319"/>
    <w:rsid w:val="00A349CB"/>
    <w:rsid w:val="00A352A4"/>
    <w:rsid w:val="00A364EA"/>
    <w:rsid w:val="00A36AD8"/>
    <w:rsid w:val="00A37015"/>
    <w:rsid w:val="00A370DD"/>
    <w:rsid w:val="00A37876"/>
    <w:rsid w:val="00A4055A"/>
    <w:rsid w:val="00A40B06"/>
    <w:rsid w:val="00A419D2"/>
    <w:rsid w:val="00A42103"/>
    <w:rsid w:val="00A423B7"/>
    <w:rsid w:val="00A428D8"/>
    <w:rsid w:val="00A434B6"/>
    <w:rsid w:val="00A43FFF"/>
    <w:rsid w:val="00A4537B"/>
    <w:rsid w:val="00A46F75"/>
    <w:rsid w:val="00A46F9E"/>
    <w:rsid w:val="00A47273"/>
    <w:rsid w:val="00A472B4"/>
    <w:rsid w:val="00A5009F"/>
    <w:rsid w:val="00A5041C"/>
    <w:rsid w:val="00A508F7"/>
    <w:rsid w:val="00A51A01"/>
    <w:rsid w:val="00A52470"/>
    <w:rsid w:val="00A52A27"/>
    <w:rsid w:val="00A534DD"/>
    <w:rsid w:val="00A537D5"/>
    <w:rsid w:val="00A53BA6"/>
    <w:rsid w:val="00A5513D"/>
    <w:rsid w:val="00A553B2"/>
    <w:rsid w:val="00A5553D"/>
    <w:rsid w:val="00A5562B"/>
    <w:rsid w:val="00A55735"/>
    <w:rsid w:val="00A55D40"/>
    <w:rsid w:val="00A56C81"/>
    <w:rsid w:val="00A574E1"/>
    <w:rsid w:val="00A60A36"/>
    <w:rsid w:val="00A60FC5"/>
    <w:rsid w:val="00A615BD"/>
    <w:rsid w:val="00A627A6"/>
    <w:rsid w:val="00A62D17"/>
    <w:rsid w:val="00A63054"/>
    <w:rsid w:val="00A630AF"/>
    <w:rsid w:val="00A648F0"/>
    <w:rsid w:val="00A653F1"/>
    <w:rsid w:val="00A65A54"/>
    <w:rsid w:val="00A66A75"/>
    <w:rsid w:val="00A66BEA"/>
    <w:rsid w:val="00A66FDB"/>
    <w:rsid w:val="00A67689"/>
    <w:rsid w:val="00A67907"/>
    <w:rsid w:val="00A70054"/>
    <w:rsid w:val="00A70E6D"/>
    <w:rsid w:val="00A7220C"/>
    <w:rsid w:val="00A72A45"/>
    <w:rsid w:val="00A72D8C"/>
    <w:rsid w:val="00A74499"/>
    <w:rsid w:val="00A7494C"/>
    <w:rsid w:val="00A74FE0"/>
    <w:rsid w:val="00A754E4"/>
    <w:rsid w:val="00A7558F"/>
    <w:rsid w:val="00A755B7"/>
    <w:rsid w:val="00A759D2"/>
    <w:rsid w:val="00A75B18"/>
    <w:rsid w:val="00A76A8C"/>
    <w:rsid w:val="00A776E5"/>
    <w:rsid w:val="00A8098E"/>
    <w:rsid w:val="00A80C36"/>
    <w:rsid w:val="00A81ABF"/>
    <w:rsid w:val="00A832FF"/>
    <w:rsid w:val="00A83307"/>
    <w:rsid w:val="00A835C5"/>
    <w:rsid w:val="00A83ACD"/>
    <w:rsid w:val="00A83CC3"/>
    <w:rsid w:val="00A8588B"/>
    <w:rsid w:val="00A85ABE"/>
    <w:rsid w:val="00A85AE0"/>
    <w:rsid w:val="00A86809"/>
    <w:rsid w:val="00A87074"/>
    <w:rsid w:val="00A926D0"/>
    <w:rsid w:val="00A935D4"/>
    <w:rsid w:val="00A937F2"/>
    <w:rsid w:val="00A94A9E"/>
    <w:rsid w:val="00A94B5D"/>
    <w:rsid w:val="00A956F5"/>
    <w:rsid w:val="00A9684A"/>
    <w:rsid w:val="00A968D2"/>
    <w:rsid w:val="00A96E18"/>
    <w:rsid w:val="00A96EA4"/>
    <w:rsid w:val="00A96F8A"/>
    <w:rsid w:val="00A97B46"/>
    <w:rsid w:val="00AA03E5"/>
    <w:rsid w:val="00AA0B23"/>
    <w:rsid w:val="00AA168C"/>
    <w:rsid w:val="00AA430C"/>
    <w:rsid w:val="00AA459C"/>
    <w:rsid w:val="00AA5860"/>
    <w:rsid w:val="00AA5DDD"/>
    <w:rsid w:val="00AA616D"/>
    <w:rsid w:val="00AA62D2"/>
    <w:rsid w:val="00AA641B"/>
    <w:rsid w:val="00AA7832"/>
    <w:rsid w:val="00AA7C61"/>
    <w:rsid w:val="00AA7D73"/>
    <w:rsid w:val="00AA7DAE"/>
    <w:rsid w:val="00AB0106"/>
    <w:rsid w:val="00AB097A"/>
    <w:rsid w:val="00AB11EF"/>
    <w:rsid w:val="00AB16DF"/>
    <w:rsid w:val="00AB204F"/>
    <w:rsid w:val="00AB290E"/>
    <w:rsid w:val="00AB378D"/>
    <w:rsid w:val="00AB430F"/>
    <w:rsid w:val="00AB6226"/>
    <w:rsid w:val="00AB697A"/>
    <w:rsid w:val="00AB6FA0"/>
    <w:rsid w:val="00AC043D"/>
    <w:rsid w:val="00AC0893"/>
    <w:rsid w:val="00AC11C6"/>
    <w:rsid w:val="00AC14F8"/>
    <w:rsid w:val="00AC350D"/>
    <w:rsid w:val="00AC35B4"/>
    <w:rsid w:val="00AC37D6"/>
    <w:rsid w:val="00AC3828"/>
    <w:rsid w:val="00AC3B59"/>
    <w:rsid w:val="00AC3EB8"/>
    <w:rsid w:val="00AC49F4"/>
    <w:rsid w:val="00AC58A9"/>
    <w:rsid w:val="00AC5B32"/>
    <w:rsid w:val="00AC653E"/>
    <w:rsid w:val="00AC6F33"/>
    <w:rsid w:val="00AC7001"/>
    <w:rsid w:val="00AC7E7E"/>
    <w:rsid w:val="00AD087D"/>
    <w:rsid w:val="00AD0B6D"/>
    <w:rsid w:val="00AD1CE8"/>
    <w:rsid w:val="00AD2269"/>
    <w:rsid w:val="00AD27DA"/>
    <w:rsid w:val="00AD3D41"/>
    <w:rsid w:val="00AD4AF4"/>
    <w:rsid w:val="00AD58C9"/>
    <w:rsid w:val="00AD5D24"/>
    <w:rsid w:val="00AE00F2"/>
    <w:rsid w:val="00AE0260"/>
    <w:rsid w:val="00AE0973"/>
    <w:rsid w:val="00AE0D82"/>
    <w:rsid w:val="00AE1316"/>
    <w:rsid w:val="00AE220E"/>
    <w:rsid w:val="00AE3C8B"/>
    <w:rsid w:val="00AE499E"/>
    <w:rsid w:val="00AE554F"/>
    <w:rsid w:val="00AE5932"/>
    <w:rsid w:val="00AE68B3"/>
    <w:rsid w:val="00AE7075"/>
    <w:rsid w:val="00AE7474"/>
    <w:rsid w:val="00AE7AD4"/>
    <w:rsid w:val="00AF0C2B"/>
    <w:rsid w:val="00AF0D1C"/>
    <w:rsid w:val="00AF1033"/>
    <w:rsid w:val="00AF1262"/>
    <w:rsid w:val="00AF1491"/>
    <w:rsid w:val="00AF1BB0"/>
    <w:rsid w:val="00AF1BC9"/>
    <w:rsid w:val="00AF2234"/>
    <w:rsid w:val="00AF2274"/>
    <w:rsid w:val="00AF2A51"/>
    <w:rsid w:val="00AF2AD5"/>
    <w:rsid w:val="00AF3690"/>
    <w:rsid w:val="00AF4395"/>
    <w:rsid w:val="00AF46B0"/>
    <w:rsid w:val="00B007B5"/>
    <w:rsid w:val="00B01CB4"/>
    <w:rsid w:val="00B01FE2"/>
    <w:rsid w:val="00B0251E"/>
    <w:rsid w:val="00B025A5"/>
    <w:rsid w:val="00B02CEC"/>
    <w:rsid w:val="00B02EE9"/>
    <w:rsid w:val="00B03742"/>
    <w:rsid w:val="00B0374F"/>
    <w:rsid w:val="00B04029"/>
    <w:rsid w:val="00B042E7"/>
    <w:rsid w:val="00B05B89"/>
    <w:rsid w:val="00B062A6"/>
    <w:rsid w:val="00B108E1"/>
    <w:rsid w:val="00B10BAE"/>
    <w:rsid w:val="00B115B5"/>
    <w:rsid w:val="00B11AEF"/>
    <w:rsid w:val="00B11D24"/>
    <w:rsid w:val="00B11D3F"/>
    <w:rsid w:val="00B129CD"/>
    <w:rsid w:val="00B12A5E"/>
    <w:rsid w:val="00B14CB9"/>
    <w:rsid w:val="00B1540D"/>
    <w:rsid w:val="00B15845"/>
    <w:rsid w:val="00B160F8"/>
    <w:rsid w:val="00B16205"/>
    <w:rsid w:val="00B16647"/>
    <w:rsid w:val="00B16826"/>
    <w:rsid w:val="00B17535"/>
    <w:rsid w:val="00B175E5"/>
    <w:rsid w:val="00B176D6"/>
    <w:rsid w:val="00B20A02"/>
    <w:rsid w:val="00B21220"/>
    <w:rsid w:val="00B21892"/>
    <w:rsid w:val="00B23653"/>
    <w:rsid w:val="00B23790"/>
    <w:rsid w:val="00B23D9C"/>
    <w:rsid w:val="00B25795"/>
    <w:rsid w:val="00B257CC"/>
    <w:rsid w:val="00B25C21"/>
    <w:rsid w:val="00B25CB4"/>
    <w:rsid w:val="00B26C8F"/>
    <w:rsid w:val="00B27F16"/>
    <w:rsid w:val="00B3179B"/>
    <w:rsid w:val="00B32997"/>
    <w:rsid w:val="00B3452A"/>
    <w:rsid w:val="00B346EB"/>
    <w:rsid w:val="00B356B1"/>
    <w:rsid w:val="00B35F18"/>
    <w:rsid w:val="00B363A1"/>
    <w:rsid w:val="00B3777F"/>
    <w:rsid w:val="00B37936"/>
    <w:rsid w:val="00B37B29"/>
    <w:rsid w:val="00B37B7D"/>
    <w:rsid w:val="00B40461"/>
    <w:rsid w:val="00B40F73"/>
    <w:rsid w:val="00B41303"/>
    <w:rsid w:val="00B42A26"/>
    <w:rsid w:val="00B433CD"/>
    <w:rsid w:val="00B43FD8"/>
    <w:rsid w:val="00B4579F"/>
    <w:rsid w:val="00B45A75"/>
    <w:rsid w:val="00B45DB8"/>
    <w:rsid w:val="00B473C4"/>
    <w:rsid w:val="00B502F3"/>
    <w:rsid w:val="00B5096C"/>
    <w:rsid w:val="00B513B7"/>
    <w:rsid w:val="00B51424"/>
    <w:rsid w:val="00B51C2B"/>
    <w:rsid w:val="00B525FF"/>
    <w:rsid w:val="00B52744"/>
    <w:rsid w:val="00B52AA1"/>
    <w:rsid w:val="00B53189"/>
    <w:rsid w:val="00B53A57"/>
    <w:rsid w:val="00B5406E"/>
    <w:rsid w:val="00B5477E"/>
    <w:rsid w:val="00B54A1A"/>
    <w:rsid w:val="00B55023"/>
    <w:rsid w:val="00B55549"/>
    <w:rsid w:val="00B56EB4"/>
    <w:rsid w:val="00B5708E"/>
    <w:rsid w:val="00B571B1"/>
    <w:rsid w:val="00B57AC8"/>
    <w:rsid w:val="00B606C0"/>
    <w:rsid w:val="00B60E60"/>
    <w:rsid w:val="00B61A38"/>
    <w:rsid w:val="00B61D2A"/>
    <w:rsid w:val="00B63248"/>
    <w:rsid w:val="00B643DC"/>
    <w:rsid w:val="00B6548D"/>
    <w:rsid w:val="00B6554A"/>
    <w:rsid w:val="00B659CD"/>
    <w:rsid w:val="00B65D70"/>
    <w:rsid w:val="00B65F17"/>
    <w:rsid w:val="00B667EB"/>
    <w:rsid w:val="00B66BE2"/>
    <w:rsid w:val="00B66D33"/>
    <w:rsid w:val="00B71169"/>
    <w:rsid w:val="00B716C7"/>
    <w:rsid w:val="00B7193C"/>
    <w:rsid w:val="00B71CA6"/>
    <w:rsid w:val="00B71EDF"/>
    <w:rsid w:val="00B728F6"/>
    <w:rsid w:val="00B72EB2"/>
    <w:rsid w:val="00B73128"/>
    <w:rsid w:val="00B752A9"/>
    <w:rsid w:val="00B757DF"/>
    <w:rsid w:val="00B75DAA"/>
    <w:rsid w:val="00B76C85"/>
    <w:rsid w:val="00B77EF9"/>
    <w:rsid w:val="00B803A7"/>
    <w:rsid w:val="00B80DB1"/>
    <w:rsid w:val="00B81032"/>
    <w:rsid w:val="00B818CB"/>
    <w:rsid w:val="00B830A3"/>
    <w:rsid w:val="00B84146"/>
    <w:rsid w:val="00B84DD4"/>
    <w:rsid w:val="00B84FA2"/>
    <w:rsid w:val="00B850B6"/>
    <w:rsid w:val="00B8572F"/>
    <w:rsid w:val="00B85D44"/>
    <w:rsid w:val="00B85EAA"/>
    <w:rsid w:val="00B91166"/>
    <w:rsid w:val="00B917BE"/>
    <w:rsid w:val="00B92438"/>
    <w:rsid w:val="00B92554"/>
    <w:rsid w:val="00B93861"/>
    <w:rsid w:val="00B93F4D"/>
    <w:rsid w:val="00B94576"/>
    <w:rsid w:val="00B95678"/>
    <w:rsid w:val="00B964F4"/>
    <w:rsid w:val="00B965D8"/>
    <w:rsid w:val="00B96D91"/>
    <w:rsid w:val="00BA050B"/>
    <w:rsid w:val="00BA088B"/>
    <w:rsid w:val="00BA0B07"/>
    <w:rsid w:val="00BA0FB7"/>
    <w:rsid w:val="00BA11F3"/>
    <w:rsid w:val="00BA12B9"/>
    <w:rsid w:val="00BA205A"/>
    <w:rsid w:val="00BA29CD"/>
    <w:rsid w:val="00BA39B0"/>
    <w:rsid w:val="00BA3BF4"/>
    <w:rsid w:val="00BA4B36"/>
    <w:rsid w:val="00BA4DC4"/>
    <w:rsid w:val="00BA5241"/>
    <w:rsid w:val="00BA525C"/>
    <w:rsid w:val="00BA55C5"/>
    <w:rsid w:val="00BA57F7"/>
    <w:rsid w:val="00BA5B62"/>
    <w:rsid w:val="00BA5B69"/>
    <w:rsid w:val="00BA5BD5"/>
    <w:rsid w:val="00BA5CAF"/>
    <w:rsid w:val="00BA6620"/>
    <w:rsid w:val="00BA7322"/>
    <w:rsid w:val="00BA798D"/>
    <w:rsid w:val="00BB0799"/>
    <w:rsid w:val="00BB0BDC"/>
    <w:rsid w:val="00BB1445"/>
    <w:rsid w:val="00BB1ACF"/>
    <w:rsid w:val="00BB49B5"/>
    <w:rsid w:val="00BB4C39"/>
    <w:rsid w:val="00BB5B28"/>
    <w:rsid w:val="00BB6DE2"/>
    <w:rsid w:val="00BB7EF8"/>
    <w:rsid w:val="00BC08E0"/>
    <w:rsid w:val="00BC12BC"/>
    <w:rsid w:val="00BC1AFD"/>
    <w:rsid w:val="00BC2863"/>
    <w:rsid w:val="00BC3133"/>
    <w:rsid w:val="00BC3587"/>
    <w:rsid w:val="00BC37E5"/>
    <w:rsid w:val="00BC3CC1"/>
    <w:rsid w:val="00BC420D"/>
    <w:rsid w:val="00BC4C77"/>
    <w:rsid w:val="00BC5648"/>
    <w:rsid w:val="00BC58DD"/>
    <w:rsid w:val="00BC6048"/>
    <w:rsid w:val="00BC609D"/>
    <w:rsid w:val="00BC7666"/>
    <w:rsid w:val="00BC7D1D"/>
    <w:rsid w:val="00BD0524"/>
    <w:rsid w:val="00BD08CA"/>
    <w:rsid w:val="00BD0F87"/>
    <w:rsid w:val="00BD3420"/>
    <w:rsid w:val="00BD366A"/>
    <w:rsid w:val="00BD377D"/>
    <w:rsid w:val="00BD4390"/>
    <w:rsid w:val="00BD4D4D"/>
    <w:rsid w:val="00BD5080"/>
    <w:rsid w:val="00BD5442"/>
    <w:rsid w:val="00BD57FD"/>
    <w:rsid w:val="00BD60EE"/>
    <w:rsid w:val="00BD64AD"/>
    <w:rsid w:val="00BD6874"/>
    <w:rsid w:val="00BD6FBA"/>
    <w:rsid w:val="00BE0A94"/>
    <w:rsid w:val="00BE1531"/>
    <w:rsid w:val="00BE1728"/>
    <w:rsid w:val="00BE2A8D"/>
    <w:rsid w:val="00BE39EC"/>
    <w:rsid w:val="00BE3B1C"/>
    <w:rsid w:val="00BE617F"/>
    <w:rsid w:val="00BE6361"/>
    <w:rsid w:val="00BE66D7"/>
    <w:rsid w:val="00BE70AE"/>
    <w:rsid w:val="00BE749E"/>
    <w:rsid w:val="00BE79C9"/>
    <w:rsid w:val="00BF02A9"/>
    <w:rsid w:val="00BF23B8"/>
    <w:rsid w:val="00BF34A8"/>
    <w:rsid w:val="00BF37F2"/>
    <w:rsid w:val="00BF44BD"/>
    <w:rsid w:val="00BF50A5"/>
    <w:rsid w:val="00BF5540"/>
    <w:rsid w:val="00BF565E"/>
    <w:rsid w:val="00BF56BC"/>
    <w:rsid w:val="00BF575B"/>
    <w:rsid w:val="00BF6052"/>
    <w:rsid w:val="00BF6BCC"/>
    <w:rsid w:val="00BF788F"/>
    <w:rsid w:val="00C001C8"/>
    <w:rsid w:val="00C00245"/>
    <w:rsid w:val="00C002D7"/>
    <w:rsid w:val="00C00575"/>
    <w:rsid w:val="00C00BBB"/>
    <w:rsid w:val="00C00FE5"/>
    <w:rsid w:val="00C01D05"/>
    <w:rsid w:val="00C02F57"/>
    <w:rsid w:val="00C0372F"/>
    <w:rsid w:val="00C03A0F"/>
    <w:rsid w:val="00C0522B"/>
    <w:rsid w:val="00C05285"/>
    <w:rsid w:val="00C05B51"/>
    <w:rsid w:val="00C066E2"/>
    <w:rsid w:val="00C0690E"/>
    <w:rsid w:val="00C06A43"/>
    <w:rsid w:val="00C06B17"/>
    <w:rsid w:val="00C10895"/>
    <w:rsid w:val="00C10A97"/>
    <w:rsid w:val="00C10C06"/>
    <w:rsid w:val="00C11935"/>
    <w:rsid w:val="00C121D1"/>
    <w:rsid w:val="00C15164"/>
    <w:rsid w:val="00C15203"/>
    <w:rsid w:val="00C15697"/>
    <w:rsid w:val="00C164D7"/>
    <w:rsid w:val="00C16EC0"/>
    <w:rsid w:val="00C17696"/>
    <w:rsid w:val="00C178C3"/>
    <w:rsid w:val="00C17A6D"/>
    <w:rsid w:val="00C17D7A"/>
    <w:rsid w:val="00C17E8B"/>
    <w:rsid w:val="00C17EF4"/>
    <w:rsid w:val="00C2003F"/>
    <w:rsid w:val="00C20493"/>
    <w:rsid w:val="00C20590"/>
    <w:rsid w:val="00C20AC8"/>
    <w:rsid w:val="00C20CF1"/>
    <w:rsid w:val="00C21C77"/>
    <w:rsid w:val="00C21DCF"/>
    <w:rsid w:val="00C22E69"/>
    <w:rsid w:val="00C23166"/>
    <w:rsid w:val="00C235BF"/>
    <w:rsid w:val="00C23E4D"/>
    <w:rsid w:val="00C23E84"/>
    <w:rsid w:val="00C2461A"/>
    <w:rsid w:val="00C24993"/>
    <w:rsid w:val="00C25851"/>
    <w:rsid w:val="00C25859"/>
    <w:rsid w:val="00C25B34"/>
    <w:rsid w:val="00C269E8"/>
    <w:rsid w:val="00C26F2F"/>
    <w:rsid w:val="00C27A75"/>
    <w:rsid w:val="00C27B62"/>
    <w:rsid w:val="00C32FC9"/>
    <w:rsid w:val="00C33239"/>
    <w:rsid w:val="00C34036"/>
    <w:rsid w:val="00C3566B"/>
    <w:rsid w:val="00C35E3D"/>
    <w:rsid w:val="00C368B8"/>
    <w:rsid w:val="00C36A3E"/>
    <w:rsid w:val="00C3705A"/>
    <w:rsid w:val="00C37390"/>
    <w:rsid w:val="00C4182A"/>
    <w:rsid w:val="00C41A23"/>
    <w:rsid w:val="00C41E3D"/>
    <w:rsid w:val="00C42360"/>
    <w:rsid w:val="00C42854"/>
    <w:rsid w:val="00C433C5"/>
    <w:rsid w:val="00C43EBB"/>
    <w:rsid w:val="00C43FD6"/>
    <w:rsid w:val="00C4402B"/>
    <w:rsid w:val="00C4443E"/>
    <w:rsid w:val="00C445E6"/>
    <w:rsid w:val="00C46003"/>
    <w:rsid w:val="00C51913"/>
    <w:rsid w:val="00C52DED"/>
    <w:rsid w:val="00C536C5"/>
    <w:rsid w:val="00C542AA"/>
    <w:rsid w:val="00C54301"/>
    <w:rsid w:val="00C54BE9"/>
    <w:rsid w:val="00C55178"/>
    <w:rsid w:val="00C55445"/>
    <w:rsid w:val="00C566DD"/>
    <w:rsid w:val="00C5700D"/>
    <w:rsid w:val="00C57B2E"/>
    <w:rsid w:val="00C608E6"/>
    <w:rsid w:val="00C60EF5"/>
    <w:rsid w:val="00C61094"/>
    <w:rsid w:val="00C61EFB"/>
    <w:rsid w:val="00C62727"/>
    <w:rsid w:val="00C62D3C"/>
    <w:rsid w:val="00C63607"/>
    <w:rsid w:val="00C641F4"/>
    <w:rsid w:val="00C64CF2"/>
    <w:rsid w:val="00C656DA"/>
    <w:rsid w:val="00C657DC"/>
    <w:rsid w:val="00C66EBD"/>
    <w:rsid w:val="00C67129"/>
    <w:rsid w:val="00C678E2"/>
    <w:rsid w:val="00C67CE3"/>
    <w:rsid w:val="00C70396"/>
    <w:rsid w:val="00C70680"/>
    <w:rsid w:val="00C70804"/>
    <w:rsid w:val="00C71D2B"/>
    <w:rsid w:val="00C73682"/>
    <w:rsid w:val="00C73D31"/>
    <w:rsid w:val="00C74043"/>
    <w:rsid w:val="00C74554"/>
    <w:rsid w:val="00C75578"/>
    <w:rsid w:val="00C75822"/>
    <w:rsid w:val="00C7595D"/>
    <w:rsid w:val="00C75966"/>
    <w:rsid w:val="00C75B01"/>
    <w:rsid w:val="00C760FD"/>
    <w:rsid w:val="00C77FE0"/>
    <w:rsid w:val="00C8095D"/>
    <w:rsid w:val="00C8125A"/>
    <w:rsid w:val="00C8183A"/>
    <w:rsid w:val="00C83255"/>
    <w:rsid w:val="00C83913"/>
    <w:rsid w:val="00C83CD5"/>
    <w:rsid w:val="00C845A1"/>
    <w:rsid w:val="00C84D86"/>
    <w:rsid w:val="00C8539D"/>
    <w:rsid w:val="00C863A7"/>
    <w:rsid w:val="00C8765F"/>
    <w:rsid w:val="00C9144F"/>
    <w:rsid w:val="00C91E39"/>
    <w:rsid w:val="00C92BB1"/>
    <w:rsid w:val="00C92F29"/>
    <w:rsid w:val="00C93139"/>
    <w:rsid w:val="00C933F2"/>
    <w:rsid w:val="00C93651"/>
    <w:rsid w:val="00C93B54"/>
    <w:rsid w:val="00C93C41"/>
    <w:rsid w:val="00C94064"/>
    <w:rsid w:val="00C94243"/>
    <w:rsid w:val="00C95329"/>
    <w:rsid w:val="00C96278"/>
    <w:rsid w:val="00C97FC5"/>
    <w:rsid w:val="00CA03B7"/>
    <w:rsid w:val="00CA0EB2"/>
    <w:rsid w:val="00CA14F0"/>
    <w:rsid w:val="00CA1824"/>
    <w:rsid w:val="00CA1EA1"/>
    <w:rsid w:val="00CA32F2"/>
    <w:rsid w:val="00CA3E23"/>
    <w:rsid w:val="00CA5607"/>
    <w:rsid w:val="00CA573F"/>
    <w:rsid w:val="00CA5957"/>
    <w:rsid w:val="00CA69C8"/>
    <w:rsid w:val="00CA7FB0"/>
    <w:rsid w:val="00CB0CA2"/>
    <w:rsid w:val="00CB0E15"/>
    <w:rsid w:val="00CB0E34"/>
    <w:rsid w:val="00CB0E6B"/>
    <w:rsid w:val="00CB12FF"/>
    <w:rsid w:val="00CB1531"/>
    <w:rsid w:val="00CB2341"/>
    <w:rsid w:val="00CB2D01"/>
    <w:rsid w:val="00CB3670"/>
    <w:rsid w:val="00CB4554"/>
    <w:rsid w:val="00CB6C07"/>
    <w:rsid w:val="00CB6E98"/>
    <w:rsid w:val="00CB72DE"/>
    <w:rsid w:val="00CB750D"/>
    <w:rsid w:val="00CB7DFD"/>
    <w:rsid w:val="00CC0596"/>
    <w:rsid w:val="00CC0B25"/>
    <w:rsid w:val="00CC0BB1"/>
    <w:rsid w:val="00CC153A"/>
    <w:rsid w:val="00CC306A"/>
    <w:rsid w:val="00CC3C1C"/>
    <w:rsid w:val="00CC3EC4"/>
    <w:rsid w:val="00CC563C"/>
    <w:rsid w:val="00CC6E6E"/>
    <w:rsid w:val="00CC6F8D"/>
    <w:rsid w:val="00CD08F3"/>
    <w:rsid w:val="00CD0DF6"/>
    <w:rsid w:val="00CD1388"/>
    <w:rsid w:val="00CD145C"/>
    <w:rsid w:val="00CD2554"/>
    <w:rsid w:val="00CD25D6"/>
    <w:rsid w:val="00CD26A8"/>
    <w:rsid w:val="00CD2E03"/>
    <w:rsid w:val="00CD3064"/>
    <w:rsid w:val="00CD307F"/>
    <w:rsid w:val="00CD4D8D"/>
    <w:rsid w:val="00CD53C8"/>
    <w:rsid w:val="00CD5643"/>
    <w:rsid w:val="00CD5A02"/>
    <w:rsid w:val="00CD5C1F"/>
    <w:rsid w:val="00CD6106"/>
    <w:rsid w:val="00CD6247"/>
    <w:rsid w:val="00CD6D3F"/>
    <w:rsid w:val="00CE06F4"/>
    <w:rsid w:val="00CE073B"/>
    <w:rsid w:val="00CE0D7E"/>
    <w:rsid w:val="00CE0E7D"/>
    <w:rsid w:val="00CE1589"/>
    <w:rsid w:val="00CE2A4B"/>
    <w:rsid w:val="00CE3088"/>
    <w:rsid w:val="00CE33A3"/>
    <w:rsid w:val="00CE4278"/>
    <w:rsid w:val="00CE6DB8"/>
    <w:rsid w:val="00CF0CE8"/>
    <w:rsid w:val="00CF0F6D"/>
    <w:rsid w:val="00CF161C"/>
    <w:rsid w:val="00CF1791"/>
    <w:rsid w:val="00CF1827"/>
    <w:rsid w:val="00CF1C72"/>
    <w:rsid w:val="00CF2BAA"/>
    <w:rsid w:val="00CF3998"/>
    <w:rsid w:val="00CF4C4F"/>
    <w:rsid w:val="00CF58CD"/>
    <w:rsid w:val="00CF644B"/>
    <w:rsid w:val="00CF6D0D"/>
    <w:rsid w:val="00CF7183"/>
    <w:rsid w:val="00CF7378"/>
    <w:rsid w:val="00CF7633"/>
    <w:rsid w:val="00CF78C5"/>
    <w:rsid w:val="00CF7B13"/>
    <w:rsid w:val="00D006A6"/>
    <w:rsid w:val="00D0297B"/>
    <w:rsid w:val="00D02C98"/>
    <w:rsid w:val="00D02E98"/>
    <w:rsid w:val="00D02ED2"/>
    <w:rsid w:val="00D03192"/>
    <w:rsid w:val="00D0377B"/>
    <w:rsid w:val="00D0419C"/>
    <w:rsid w:val="00D0440E"/>
    <w:rsid w:val="00D050CE"/>
    <w:rsid w:val="00D0512D"/>
    <w:rsid w:val="00D05A9F"/>
    <w:rsid w:val="00D07D98"/>
    <w:rsid w:val="00D102E6"/>
    <w:rsid w:val="00D10511"/>
    <w:rsid w:val="00D10541"/>
    <w:rsid w:val="00D10B20"/>
    <w:rsid w:val="00D10FD6"/>
    <w:rsid w:val="00D14795"/>
    <w:rsid w:val="00D14881"/>
    <w:rsid w:val="00D14ED4"/>
    <w:rsid w:val="00D1521C"/>
    <w:rsid w:val="00D15C59"/>
    <w:rsid w:val="00D1638E"/>
    <w:rsid w:val="00D172F6"/>
    <w:rsid w:val="00D1766A"/>
    <w:rsid w:val="00D2043C"/>
    <w:rsid w:val="00D20536"/>
    <w:rsid w:val="00D21CF5"/>
    <w:rsid w:val="00D2252C"/>
    <w:rsid w:val="00D22B1D"/>
    <w:rsid w:val="00D23501"/>
    <w:rsid w:val="00D24822"/>
    <w:rsid w:val="00D25DE8"/>
    <w:rsid w:val="00D26034"/>
    <w:rsid w:val="00D26312"/>
    <w:rsid w:val="00D3165C"/>
    <w:rsid w:val="00D32341"/>
    <w:rsid w:val="00D326DD"/>
    <w:rsid w:val="00D338F6"/>
    <w:rsid w:val="00D34BED"/>
    <w:rsid w:val="00D351B4"/>
    <w:rsid w:val="00D35754"/>
    <w:rsid w:val="00D3579B"/>
    <w:rsid w:val="00D3585B"/>
    <w:rsid w:val="00D3593E"/>
    <w:rsid w:val="00D35B3C"/>
    <w:rsid w:val="00D36197"/>
    <w:rsid w:val="00D36334"/>
    <w:rsid w:val="00D36818"/>
    <w:rsid w:val="00D373E2"/>
    <w:rsid w:val="00D37ED1"/>
    <w:rsid w:val="00D410AF"/>
    <w:rsid w:val="00D41183"/>
    <w:rsid w:val="00D41B95"/>
    <w:rsid w:val="00D4252A"/>
    <w:rsid w:val="00D43D15"/>
    <w:rsid w:val="00D43F1B"/>
    <w:rsid w:val="00D4452F"/>
    <w:rsid w:val="00D44FF2"/>
    <w:rsid w:val="00D456C3"/>
    <w:rsid w:val="00D4574E"/>
    <w:rsid w:val="00D45F51"/>
    <w:rsid w:val="00D46D25"/>
    <w:rsid w:val="00D46FAD"/>
    <w:rsid w:val="00D47BDF"/>
    <w:rsid w:val="00D47CF0"/>
    <w:rsid w:val="00D47F29"/>
    <w:rsid w:val="00D50089"/>
    <w:rsid w:val="00D50714"/>
    <w:rsid w:val="00D52853"/>
    <w:rsid w:val="00D53854"/>
    <w:rsid w:val="00D53B95"/>
    <w:rsid w:val="00D54A2C"/>
    <w:rsid w:val="00D54BE1"/>
    <w:rsid w:val="00D54C27"/>
    <w:rsid w:val="00D55406"/>
    <w:rsid w:val="00D55A94"/>
    <w:rsid w:val="00D55D12"/>
    <w:rsid w:val="00D55D6A"/>
    <w:rsid w:val="00D56393"/>
    <w:rsid w:val="00D565F5"/>
    <w:rsid w:val="00D56DCE"/>
    <w:rsid w:val="00D579DC"/>
    <w:rsid w:val="00D60284"/>
    <w:rsid w:val="00D6060C"/>
    <w:rsid w:val="00D61851"/>
    <w:rsid w:val="00D652E7"/>
    <w:rsid w:val="00D656A5"/>
    <w:rsid w:val="00D65A58"/>
    <w:rsid w:val="00D67E17"/>
    <w:rsid w:val="00D67F1C"/>
    <w:rsid w:val="00D7009B"/>
    <w:rsid w:val="00D70355"/>
    <w:rsid w:val="00D71A50"/>
    <w:rsid w:val="00D724C8"/>
    <w:rsid w:val="00D727CC"/>
    <w:rsid w:val="00D734C4"/>
    <w:rsid w:val="00D73A34"/>
    <w:rsid w:val="00D75A80"/>
    <w:rsid w:val="00D764D1"/>
    <w:rsid w:val="00D76B2F"/>
    <w:rsid w:val="00D776BA"/>
    <w:rsid w:val="00D77755"/>
    <w:rsid w:val="00D77ADA"/>
    <w:rsid w:val="00D77BEA"/>
    <w:rsid w:val="00D77DF5"/>
    <w:rsid w:val="00D80631"/>
    <w:rsid w:val="00D806D2"/>
    <w:rsid w:val="00D8091D"/>
    <w:rsid w:val="00D80D0C"/>
    <w:rsid w:val="00D83143"/>
    <w:rsid w:val="00D8333D"/>
    <w:rsid w:val="00D833E5"/>
    <w:rsid w:val="00D83DB3"/>
    <w:rsid w:val="00D83E52"/>
    <w:rsid w:val="00D85CD2"/>
    <w:rsid w:val="00D870CF"/>
    <w:rsid w:val="00D877E8"/>
    <w:rsid w:val="00D87AB0"/>
    <w:rsid w:val="00D87AD1"/>
    <w:rsid w:val="00D90055"/>
    <w:rsid w:val="00D90056"/>
    <w:rsid w:val="00D901B4"/>
    <w:rsid w:val="00D90799"/>
    <w:rsid w:val="00D908E6"/>
    <w:rsid w:val="00D90DF7"/>
    <w:rsid w:val="00D90FA1"/>
    <w:rsid w:val="00D9148C"/>
    <w:rsid w:val="00D91923"/>
    <w:rsid w:val="00D9290C"/>
    <w:rsid w:val="00D93206"/>
    <w:rsid w:val="00D941C5"/>
    <w:rsid w:val="00D9513A"/>
    <w:rsid w:val="00D954D4"/>
    <w:rsid w:val="00D96037"/>
    <w:rsid w:val="00D9674F"/>
    <w:rsid w:val="00DA2AC4"/>
    <w:rsid w:val="00DA35B8"/>
    <w:rsid w:val="00DA3D98"/>
    <w:rsid w:val="00DA3E1D"/>
    <w:rsid w:val="00DA4585"/>
    <w:rsid w:val="00DA4AF8"/>
    <w:rsid w:val="00DA4D5C"/>
    <w:rsid w:val="00DA5606"/>
    <w:rsid w:val="00DA5E60"/>
    <w:rsid w:val="00DA5EC9"/>
    <w:rsid w:val="00DA7956"/>
    <w:rsid w:val="00DB03A4"/>
    <w:rsid w:val="00DB063D"/>
    <w:rsid w:val="00DB0CAF"/>
    <w:rsid w:val="00DB1EF5"/>
    <w:rsid w:val="00DB2657"/>
    <w:rsid w:val="00DB2E94"/>
    <w:rsid w:val="00DB3B64"/>
    <w:rsid w:val="00DB3FFE"/>
    <w:rsid w:val="00DB6187"/>
    <w:rsid w:val="00DB6BEF"/>
    <w:rsid w:val="00DB77CD"/>
    <w:rsid w:val="00DB79C1"/>
    <w:rsid w:val="00DC087C"/>
    <w:rsid w:val="00DC2F7C"/>
    <w:rsid w:val="00DC3C96"/>
    <w:rsid w:val="00DC4A5A"/>
    <w:rsid w:val="00DC4B44"/>
    <w:rsid w:val="00DC4D8C"/>
    <w:rsid w:val="00DC4EF9"/>
    <w:rsid w:val="00DC51D5"/>
    <w:rsid w:val="00DC5332"/>
    <w:rsid w:val="00DC55B3"/>
    <w:rsid w:val="00DC6122"/>
    <w:rsid w:val="00DD09DB"/>
    <w:rsid w:val="00DD0EA7"/>
    <w:rsid w:val="00DD1396"/>
    <w:rsid w:val="00DD1931"/>
    <w:rsid w:val="00DD25D6"/>
    <w:rsid w:val="00DD4461"/>
    <w:rsid w:val="00DD4B6F"/>
    <w:rsid w:val="00DD65E3"/>
    <w:rsid w:val="00DD6F31"/>
    <w:rsid w:val="00DD6FBE"/>
    <w:rsid w:val="00DD787B"/>
    <w:rsid w:val="00DD7E1F"/>
    <w:rsid w:val="00DE1AD0"/>
    <w:rsid w:val="00DE246C"/>
    <w:rsid w:val="00DE24C3"/>
    <w:rsid w:val="00DE24EE"/>
    <w:rsid w:val="00DE3275"/>
    <w:rsid w:val="00DE336B"/>
    <w:rsid w:val="00DE3EE9"/>
    <w:rsid w:val="00DE41D8"/>
    <w:rsid w:val="00DE46B3"/>
    <w:rsid w:val="00DE4F31"/>
    <w:rsid w:val="00DE5430"/>
    <w:rsid w:val="00DE54D4"/>
    <w:rsid w:val="00DE65AE"/>
    <w:rsid w:val="00DE6CF8"/>
    <w:rsid w:val="00DE6FEF"/>
    <w:rsid w:val="00DE716C"/>
    <w:rsid w:val="00DF0908"/>
    <w:rsid w:val="00DF140A"/>
    <w:rsid w:val="00DF26B3"/>
    <w:rsid w:val="00DF26FE"/>
    <w:rsid w:val="00DF3B53"/>
    <w:rsid w:val="00DF3C48"/>
    <w:rsid w:val="00DF3EA3"/>
    <w:rsid w:val="00DF410C"/>
    <w:rsid w:val="00DF4DC4"/>
    <w:rsid w:val="00DF5AD6"/>
    <w:rsid w:val="00DF5EA5"/>
    <w:rsid w:val="00DF63EB"/>
    <w:rsid w:val="00DF6D94"/>
    <w:rsid w:val="00DF748C"/>
    <w:rsid w:val="00E01968"/>
    <w:rsid w:val="00E0220E"/>
    <w:rsid w:val="00E02768"/>
    <w:rsid w:val="00E02F43"/>
    <w:rsid w:val="00E0545E"/>
    <w:rsid w:val="00E05575"/>
    <w:rsid w:val="00E0668C"/>
    <w:rsid w:val="00E06704"/>
    <w:rsid w:val="00E0675E"/>
    <w:rsid w:val="00E06FBC"/>
    <w:rsid w:val="00E07632"/>
    <w:rsid w:val="00E076B4"/>
    <w:rsid w:val="00E07B72"/>
    <w:rsid w:val="00E07CC5"/>
    <w:rsid w:val="00E10D73"/>
    <w:rsid w:val="00E111AD"/>
    <w:rsid w:val="00E120D5"/>
    <w:rsid w:val="00E14089"/>
    <w:rsid w:val="00E15259"/>
    <w:rsid w:val="00E157B3"/>
    <w:rsid w:val="00E15E21"/>
    <w:rsid w:val="00E168F5"/>
    <w:rsid w:val="00E16A23"/>
    <w:rsid w:val="00E1718E"/>
    <w:rsid w:val="00E1781A"/>
    <w:rsid w:val="00E17F08"/>
    <w:rsid w:val="00E20DA8"/>
    <w:rsid w:val="00E20E7C"/>
    <w:rsid w:val="00E21423"/>
    <w:rsid w:val="00E2259C"/>
    <w:rsid w:val="00E22B31"/>
    <w:rsid w:val="00E2369F"/>
    <w:rsid w:val="00E27314"/>
    <w:rsid w:val="00E27339"/>
    <w:rsid w:val="00E27534"/>
    <w:rsid w:val="00E27898"/>
    <w:rsid w:val="00E279EC"/>
    <w:rsid w:val="00E311C7"/>
    <w:rsid w:val="00E319A3"/>
    <w:rsid w:val="00E31E33"/>
    <w:rsid w:val="00E31E38"/>
    <w:rsid w:val="00E31F1A"/>
    <w:rsid w:val="00E327A6"/>
    <w:rsid w:val="00E334EE"/>
    <w:rsid w:val="00E335BE"/>
    <w:rsid w:val="00E34E00"/>
    <w:rsid w:val="00E34E3B"/>
    <w:rsid w:val="00E3580D"/>
    <w:rsid w:val="00E36A6B"/>
    <w:rsid w:val="00E371A8"/>
    <w:rsid w:val="00E4012E"/>
    <w:rsid w:val="00E4112B"/>
    <w:rsid w:val="00E411ED"/>
    <w:rsid w:val="00E4257A"/>
    <w:rsid w:val="00E4291F"/>
    <w:rsid w:val="00E43351"/>
    <w:rsid w:val="00E44046"/>
    <w:rsid w:val="00E46263"/>
    <w:rsid w:val="00E46FF8"/>
    <w:rsid w:val="00E47530"/>
    <w:rsid w:val="00E476D2"/>
    <w:rsid w:val="00E50067"/>
    <w:rsid w:val="00E51087"/>
    <w:rsid w:val="00E51C54"/>
    <w:rsid w:val="00E521A3"/>
    <w:rsid w:val="00E537F7"/>
    <w:rsid w:val="00E553B8"/>
    <w:rsid w:val="00E555A9"/>
    <w:rsid w:val="00E56677"/>
    <w:rsid w:val="00E57A52"/>
    <w:rsid w:val="00E57ACE"/>
    <w:rsid w:val="00E61C3E"/>
    <w:rsid w:val="00E621A4"/>
    <w:rsid w:val="00E62DCC"/>
    <w:rsid w:val="00E63AA6"/>
    <w:rsid w:val="00E649D8"/>
    <w:rsid w:val="00E64A2E"/>
    <w:rsid w:val="00E66A38"/>
    <w:rsid w:val="00E66D2A"/>
    <w:rsid w:val="00E66F7E"/>
    <w:rsid w:val="00E675C2"/>
    <w:rsid w:val="00E71632"/>
    <w:rsid w:val="00E71DB8"/>
    <w:rsid w:val="00E73006"/>
    <w:rsid w:val="00E740FB"/>
    <w:rsid w:val="00E7651F"/>
    <w:rsid w:val="00E76576"/>
    <w:rsid w:val="00E76FBE"/>
    <w:rsid w:val="00E77083"/>
    <w:rsid w:val="00E80104"/>
    <w:rsid w:val="00E8059A"/>
    <w:rsid w:val="00E80A6D"/>
    <w:rsid w:val="00E8199A"/>
    <w:rsid w:val="00E822C6"/>
    <w:rsid w:val="00E8285C"/>
    <w:rsid w:val="00E83AC7"/>
    <w:rsid w:val="00E83FA4"/>
    <w:rsid w:val="00E84DDD"/>
    <w:rsid w:val="00E85A35"/>
    <w:rsid w:val="00E865D8"/>
    <w:rsid w:val="00E86744"/>
    <w:rsid w:val="00E87B8D"/>
    <w:rsid w:val="00E87DAB"/>
    <w:rsid w:val="00E9145E"/>
    <w:rsid w:val="00E91753"/>
    <w:rsid w:val="00E9269C"/>
    <w:rsid w:val="00E930FD"/>
    <w:rsid w:val="00E9312C"/>
    <w:rsid w:val="00E93444"/>
    <w:rsid w:val="00E936AF"/>
    <w:rsid w:val="00E93EBD"/>
    <w:rsid w:val="00E952B8"/>
    <w:rsid w:val="00E95FC8"/>
    <w:rsid w:val="00E96AC3"/>
    <w:rsid w:val="00E96CB0"/>
    <w:rsid w:val="00E970FB"/>
    <w:rsid w:val="00E97980"/>
    <w:rsid w:val="00E97D38"/>
    <w:rsid w:val="00E97E0F"/>
    <w:rsid w:val="00EA0F05"/>
    <w:rsid w:val="00EA11CD"/>
    <w:rsid w:val="00EA1EA7"/>
    <w:rsid w:val="00EA1F10"/>
    <w:rsid w:val="00EA277A"/>
    <w:rsid w:val="00EA2F94"/>
    <w:rsid w:val="00EA35E3"/>
    <w:rsid w:val="00EA3A24"/>
    <w:rsid w:val="00EA42AE"/>
    <w:rsid w:val="00EA43FD"/>
    <w:rsid w:val="00EA4B11"/>
    <w:rsid w:val="00EA5312"/>
    <w:rsid w:val="00EA5A43"/>
    <w:rsid w:val="00EA6395"/>
    <w:rsid w:val="00EA67C6"/>
    <w:rsid w:val="00EA7547"/>
    <w:rsid w:val="00EA79FE"/>
    <w:rsid w:val="00EB09B4"/>
    <w:rsid w:val="00EB1C19"/>
    <w:rsid w:val="00EB20CD"/>
    <w:rsid w:val="00EB2CC3"/>
    <w:rsid w:val="00EB33C7"/>
    <w:rsid w:val="00EB34F3"/>
    <w:rsid w:val="00EB3C53"/>
    <w:rsid w:val="00EB625D"/>
    <w:rsid w:val="00EB6820"/>
    <w:rsid w:val="00EB69AA"/>
    <w:rsid w:val="00EB706E"/>
    <w:rsid w:val="00EC047D"/>
    <w:rsid w:val="00EC0571"/>
    <w:rsid w:val="00EC0D83"/>
    <w:rsid w:val="00EC1577"/>
    <w:rsid w:val="00EC1BE8"/>
    <w:rsid w:val="00EC331B"/>
    <w:rsid w:val="00EC41FD"/>
    <w:rsid w:val="00EC4A43"/>
    <w:rsid w:val="00EC51B2"/>
    <w:rsid w:val="00EC52D8"/>
    <w:rsid w:val="00EC551B"/>
    <w:rsid w:val="00EC56C8"/>
    <w:rsid w:val="00EC63B4"/>
    <w:rsid w:val="00EC6CFD"/>
    <w:rsid w:val="00ED12BC"/>
    <w:rsid w:val="00ED15C8"/>
    <w:rsid w:val="00ED1DB3"/>
    <w:rsid w:val="00ED1DE3"/>
    <w:rsid w:val="00ED3EBA"/>
    <w:rsid w:val="00ED6655"/>
    <w:rsid w:val="00ED6A44"/>
    <w:rsid w:val="00ED6F17"/>
    <w:rsid w:val="00ED7589"/>
    <w:rsid w:val="00ED7A51"/>
    <w:rsid w:val="00ED7C30"/>
    <w:rsid w:val="00EE028D"/>
    <w:rsid w:val="00EE08DE"/>
    <w:rsid w:val="00EE1227"/>
    <w:rsid w:val="00EE1F5B"/>
    <w:rsid w:val="00EE43A1"/>
    <w:rsid w:val="00EE43C3"/>
    <w:rsid w:val="00EE468D"/>
    <w:rsid w:val="00EE4790"/>
    <w:rsid w:val="00EE4FA3"/>
    <w:rsid w:val="00EE6AE8"/>
    <w:rsid w:val="00EE79C8"/>
    <w:rsid w:val="00EF0995"/>
    <w:rsid w:val="00EF0BCF"/>
    <w:rsid w:val="00EF0F3E"/>
    <w:rsid w:val="00EF1B50"/>
    <w:rsid w:val="00EF2018"/>
    <w:rsid w:val="00EF2CF1"/>
    <w:rsid w:val="00EF3238"/>
    <w:rsid w:val="00EF44EC"/>
    <w:rsid w:val="00EF4EA0"/>
    <w:rsid w:val="00EF5461"/>
    <w:rsid w:val="00EF67A9"/>
    <w:rsid w:val="00EF694D"/>
    <w:rsid w:val="00F00684"/>
    <w:rsid w:val="00F007E3"/>
    <w:rsid w:val="00F00CE3"/>
    <w:rsid w:val="00F00D0B"/>
    <w:rsid w:val="00F00F21"/>
    <w:rsid w:val="00F011AA"/>
    <w:rsid w:val="00F01451"/>
    <w:rsid w:val="00F02DBA"/>
    <w:rsid w:val="00F02F12"/>
    <w:rsid w:val="00F0332E"/>
    <w:rsid w:val="00F035F5"/>
    <w:rsid w:val="00F03A6F"/>
    <w:rsid w:val="00F048ED"/>
    <w:rsid w:val="00F04BDB"/>
    <w:rsid w:val="00F0530A"/>
    <w:rsid w:val="00F0531B"/>
    <w:rsid w:val="00F054C3"/>
    <w:rsid w:val="00F055BD"/>
    <w:rsid w:val="00F0571C"/>
    <w:rsid w:val="00F07278"/>
    <w:rsid w:val="00F07E51"/>
    <w:rsid w:val="00F108C1"/>
    <w:rsid w:val="00F1093D"/>
    <w:rsid w:val="00F10D16"/>
    <w:rsid w:val="00F11212"/>
    <w:rsid w:val="00F118C1"/>
    <w:rsid w:val="00F11E3A"/>
    <w:rsid w:val="00F12187"/>
    <w:rsid w:val="00F12730"/>
    <w:rsid w:val="00F13145"/>
    <w:rsid w:val="00F13699"/>
    <w:rsid w:val="00F1470D"/>
    <w:rsid w:val="00F14993"/>
    <w:rsid w:val="00F1508B"/>
    <w:rsid w:val="00F156A5"/>
    <w:rsid w:val="00F16BF8"/>
    <w:rsid w:val="00F215BC"/>
    <w:rsid w:val="00F21669"/>
    <w:rsid w:val="00F21C51"/>
    <w:rsid w:val="00F2264A"/>
    <w:rsid w:val="00F228CC"/>
    <w:rsid w:val="00F229BF"/>
    <w:rsid w:val="00F22D0D"/>
    <w:rsid w:val="00F23EB7"/>
    <w:rsid w:val="00F24668"/>
    <w:rsid w:val="00F24955"/>
    <w:rsid w:val="00F25B75"/>
    <w:rsid w:val="00F2623A"/>
    <w:rsid w:val="00F26936"/>
    <w:rsid w:val="00F26B36"/>
    <w:rsid w:val="00F27680"/>
    <w:rsid w:val="00F27CF7"/>
    <w:rsid w:val="00F3132D"/>
    <w:rsid w:val="00F321ED"/>
    <w:rsid w:val="00F3224B"/>
    <w:rsid w:val="00F333CF"/>
    <w:rsid w:val="00F33A65"/>
    <w:rsid w:val="00F34544"/>
    <w:rsid w:val="00F34A6A"/>
    <w:rsid w:val="00F35F6E"/>
    <w:rsid w:val="00F360FD"/>
    <w:rsid w:val="00F36410"/>
    <w:rsid w:val="00F366BE"/>
    <w:rsid w:val="00F36C29"/>
    <w:rsid w:val="00F374E3"/>
    <w:rsid w:val="00F376B2"/>
    <w:rsid w:val="00F37CBD"/>
    <w:rsid w:val="00F400DE"/>
    <w:rsid w:val="00F400F2"/>
    <w:rsid w:val="00F41623"/>
    <w:rsid w:val="00F42284"/>
    <w:rsid w:val="00F42E03"/>
    <w:rsid w:val="00F43C4C"/>
    <w:rsid w:val="00F4424D"/>
    <w:rsid w:val="00F44B1C"/>
    <w:rsid w:val="00F44E86"/>
    <w:rsid w:val="00F457CF"/>
    <w:rsid w:val="00F458AB"/>
    <w:rsid w:val="00F46584"/>
    <w:rsid w:val="00F47AEA"/>
    <w:rsid w:val="00F47DCB"/>
    <w:rsid w:val="00F47E37"/>
    <w:rsid w:val="00F501F0"/>
    <w:rsid w:val="00F51BE4"/>
    <w:rsid w:val="00F5222C"/>
    <w:rsid w:val="00F53B8D"/>
    <w:rsid w:val="00F57296"/>
    <w:rsid w:val="00F5771A"/>
    <w:rsid w:val="00F60093"/>
    <w:rsid w:val="00F60198"/>
    <w:rsid w:val="00F60314"/>
    <w:rsid w:val="00F60429"/>
    <w:rsid w:val="00F60E2D"/>
    <w:rsid w:val="00F61A30"/>
    <w:rsid w:val="00F61B82"/>
    <w:rsid w:val="00F62F04"/>
    <w:rsid w:val="00F63F1A"/>
    <w:rsid w:val="00F6400F"/>
    <w:rsid w:val="00F654A4"/>
    <w:rsid w:val="00F6719E"/>
    <w:rsid w:val="00F701D2"/>
    <w:rsid w:val="00F7021D"/>
    <w:rsid w:val="00F712C4"/>
    <w:rsid w:val="00F7227C"/>
    <w:rsid w:val="00F72283"/>
    <w:rsid w:val="00F72327"/>
    <w:rsid w:val="00F733C4"/>
    <w:rsid w:val="00F75708"/>
    <w:rsid w:val="00F75F3B"/>
    <w:rsid w:val="00F7696E"/>
    <w:rsid w:val="00F76C41"/>
    <w:rsid w:val="00F76FF6"/>
    <w:rsid w:val="00F81907"/>
    <w:rsid w:val="00F81A78"/>
    <w:rsid w:val="00F81BFF"/>
    <w:rsid w:val="00F833CB"/>
    <w:rsid w:val="00F83F6F"/>
    <w:rsid w:val="00F844B1"/>
    <w:rsid w:val="00F85117"/>
    <w:rsid w:val="00F85499"/>
    <w:rsid w:val="00F854C4"/>
    <w:rsid w:val="00F85939"/>
    <w:rsid w:val="00F86000"/>
    <w:rsid w:val="00F86CA1"/>
    <w:rsid w:val="00F87284"/>
    <w:rsid w:val="00F878EE"/>
    <w:rsid w:val="00F91C4F"/>
    <w:rsid w:val="00F9263B"/>
    <w:rsid w:val="00F92AAE"/>
    <w:rsid w:val="00F934E5"/>
    <w:rsid w:val="00F948A6"/>
    <w:rsid w:val="00F949AE"/>
    <w:rsid w:val="00F94B66"/>
    <w:rsid w:val="00F95942"/>
    <w:rsid w:val="00F95DAB"/>
    <w:rsid w:val="00F964EB"/>
    <w:rsid w:val="00FA0005"/>
    <w:rsid w:val="00FA0842"/>
    <w:rsid w:val="00FA0F99"/>
    <w:rsid w:val="00FA17BB"/>
    <w:rsid w:val="00FA1EF8"/>
    <w:rsid w:val="00FA28B4"/>
    <w:rsid w:val="00FA3488"/>
    <w:rsid w:val="00FA3A67"/>
    <w:rsid w:val="00FA3C9D"/>
    <w:rsid w:val="00FA4059"/>
    <w:rsid w:val="00FA472A"/>
    <w:rsid w:val="00FA585D"/>
    <w:rsid w:val="00FA5D35"/>
    <w:rsid w:val="00FA6EBE"/>
    <w:rsid w:val="00FB02EF"/>
    <w:rsid w:val="00FB05DB"/>
    <w:rsid w:val="00FB177F"/>
    <w:rsid w:val="00FB355F"/>
    <w:rsid w:val="00FB4386"/>
    <w:rsid w:val="00FB4567"/>
    <w:rsid w:val="00FB4A35"/>
    <w:rsid w:val="00FB5628"/>
    <w:rsid w:val="00FB5D73"/>
    <w:rsid w:val="00FB6FBD"/>
    <w:rsid w:val="00FB762D"/>
    <w:rsid w:val="00FC019C"/>
    <w:rsid w:val="00FC01EF"/>
    <w:rsid w:val="00FC064D"/>
    <w:rsid w:val="00FC2089"/>
    <w:rsid w:val="00FC2E71"/>
    <w:rsid w:val="00FC2F78"/>
    <w:rsid w:val="00FC42DD"/>
    <w:rsid w:val="00FC567A"/>
    <w:rsid w:val="00FC6046"/>
    <w:rsid w:val="00FC6352"/>
    <w:rsid w:val="00FC68F0"/>
    <w:rsid w:val="00FC692B"/>
    <w:rsid w:val="00FC6B35"/>
    <w:rsid w:val="00FC730D"/>
    <w:rsid w:val="00FD00FB"/>
    <w:rsid w:val="00FD1DA2"/>
    <w:rsid w:val="00FD22E6"/>
    <w:rsid w:val="00FD4334"/>
    <w:rsid w:val="00FD44ED"/>
    <w:rsid w:val="00FD50F2"/>
    <w:rsid w:val="00FD547D"/>
    <w:rsid w:val="00FD6934"/>
    <w:rsid w:val="00FE037D"/>
    <w:rsid w:val="00FE1935"/>
    <w:rsid w:val="00FE3F0D"/>
    <w:rsid w:val="00FE44B0"/>
    <w:rsid w:val="00FE564A"/>
    <w:rsid w:val="00FE6248"/>
    <w:rsid w:val="00FE67D4"/>
    <w:rsid w:val="00FE67EA"/>
    <w:rsid w:val="00FE703D"/>
    <w:rsid w:val="00FE7338"/>
    <w:rsid w:val="00FF07BA"/>
    <w:rsid w:val="00FF08BA"/>
    <w:rsid w:val="00FF0BB2"/>
    <w:rsid w:val="00FF0BBF"/>
    <w:rsid w:val="00FF10C9"/>
    <w:rsid w:val="00FF13A6"/>
    <w:rsid w:val="00FF22FA"/>
    <w:rsid w:val="00FF345E"/>
    <w:rsid w:val="00FF479E"/>
    <w:rsid w:val="00FF5177"/>
    <w:rsid w:val="00FF55D1"/>
    <w:rsid w:val="00FF6073"/>
    <w:rsid w:val="00FF6E31"/>
    <w:rsid w:val="00FF7EFD"/>
    <w:rsid w:val="015FFDA8"/>
    <w:rsid w:val="01BB9DB2"/>
    <w:rsid w:val="0254D5FE"/>
    <w:rsid w:val="02838609"/>
    <w:rsid w:val="053CC6E9"/>
    <w:rsid w:val="064C10CD"/>
    <w:rsid w:val="0978A5BE"/>
    <w:rsid w:val="1174B865"/>
    <w:rsid w:val="169FB6DB"/>
    <w:rsid w:val="16C6EAD3"/>
    <w:rsid w:val="16FC3708"/>
    <w:rsid w:val="1964CEC3"/>
    <w:rsid w:val="226CE0F5"/>
    <w:rsid w:val="25DB5E05"/>
    <w:rsid w:val="26F49F1A"/>
    <w:rsid w:val="295CE2DD"/>
    <w:rsid w:val="2CA7F4DE"/>
    <w:rsid w:val="2D773DFE"/>
    <w:rsid w:val="2E64F6DF"/>
    <w:rsid w:val="328E4560"/>
    <w:rsid w:val="3357374C"/>
    <w:rsid w:val="3448877A"/>
    <w:rsid w:val="3993457B"/>
    <w:rsid w:val="3A2D27FC"/>
    <w:rsid w:val="3D519AD9"/>
    <w:rsid w:val="412E15F6"/>
    <w:rsid w:val="42E6328C"/>
    <w:rsid w:val="4778FA2B"/>
    <w:rsid w:val="485F7689"/>
    <w:rsid w:val="4DA0F1F3"/>
    <w:rsid w:val="514BD2A5"/>
    <w:rsid w:val="54357464"/>
    <w:rsid w:val="56278E0F"/>
    <w:rsid w:val="5C0FCC83"/>
    <w:rsid w:val="5DC92F00"/>
    <w:rsid w:val="5DE2131F"/>
    <w:rsid w:val="62020CDB"/>
    <w:rsid w:val="6778DBA9"/>
    <w:rsid w:val="67C0896A"/>
    <w:rsid w:val="692599BE"/>
    <w:rsid w:val="6AC1C074"/>
    <w:rsid w:val="74D08411"/>
    <w:rsid w:val="776E8370"/>
    <w:rsid w:val="78AFAEE2"/>
    <w:rsid w:val="798D2404"/>
    <w:rsid w:val="79BAEF3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DAA5"/>
  <w15:chartTrackingRefBased/>
  <w15:docId w15:val="{DE84E23B-2B36-4ADA-B059-0DFB948C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uiPriority w:val="9"/>
    <w:qFormat/>
    <w:rsid w:val="00E8285C"/>
    <w:pPr>
      <w:keepNext/>
      <w:numPr>
        <w:numId w:val="31"/>
      </w:numPr>
      <w:spacing w:before="240" w:after="60" w:line="280" w:lineRule="exact"/>
      <w:outlineLvl w:val="0"/>
    </w:pPr>
    <w:rPr>
      <w:rFonts w:ascii="Arial" w:eastAsia="Times New Roman" w:hAnsi="Arial" w:cs="Times New Roman"/>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uiPriority w:val="9"/>
    <w:qFormat/>
    <w:rsid w:val="00E8285C"/>
    <w:pPr>
      <w:keepNext/>
      <w:numPr>
        <w:ilvl w:val="1"/>
        <w:numId w:val="31"/>
      </w:numPr>
      <w:spacing w:before="240" w:after="60" w:line="280" w:lineRule="exact"/>
      <w:outlineLvl w:val="1"/>
    </w:pPr>
    <w:rPr>
      <w:rFonts w:ascii="Arial" w:eastAsia="Times New Roman" w:hAnsi="Arial" w:cs="Times New Roman"/>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iPriority w:val="9"/>
    <w:qFormat/>
    <w:rsid w:val="00E8285C"/>
    <w:pPr>
      <w:keepNext/>
      <w:numPr>
        <w:ilvl w:val="2"/>
        <w:numId w:val="31"/>
      </w:numPr>
      <w:pBdr>
        <w:bottom w:val="single" w:sz="8" w:space="1" w:color="000066"/>
      </w:pBdr>
      <w:spacing w:before="240" w:after="120" w:line="300" w:lineRule="exact"/>
      <w:outlineLvl w:val="2"/>
    </w:pPr>
    <w:rPr>
      <w:rFonts w:ascii="frutiger lt com 45 light" w:eastAsia="Times New Roman" w:hAnsi="frutiger lt com 45 light" w:cs="Times New Roman"/>
      <w:b/>
      <w:i/>
      <w:color w:val="000066"/>
      <w:sz w:val="24"/>
      <w:szCs w:val="20"/>
      <w:lang w:val="x-none"/>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
    <w:qFormat/>
    <w:rsid w:val="00E8285C"/>
    <w:pPr>
      <w:keepNext/>
      <w:numPr>
        <w:ilvl w:val="3"/>
        <w:numId w:val="31"/>
      </w:numPr>
      <w:spacing w:before="120" w:after="60" w:line="300" w:lineRule="exact"/>
      <w:outlineLvl w:val="3"/>
    </w:pPr>
    <w:rPr>
      <w:rFonts w:ascii="frutiger lt com 45 light" w:eastAsia="Times New Roman" w:hAnsi="frutiger lt com 45 light" w:cs="Times New Roman"/>
      <w:b/>
      <w:i/>
      <w:color w:val="000066"/>
      <w:sz w:val="24"/>
      <w:szCs w:val="20"/>
      <w:u w:val="single"/>
      <w:lang w:val="x-non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
    <w:qFormat/>
    <w:rsid w:val="00E8285C"/>
    <w:pPr>
      <w:keepNext/>
      <w:numPr>
        <w:ilvl w:val="4"/>
        <w:numId w:val="31"/>
      </w:numPr>
      <w:spacing w:before="120" w:after="60" w:line="300" w:lineRule="exact"/>
      <w:outlineLvl w:val="4"/>
    </w:pPr>
    <w:rPr>
      <w:rFonts w:ascii="frutiger lt com 45 light" w:eastAsia="Times New Roman" w:hAnsi="frutiger lt com 45 light" w:cs="Times New Roman"/>
      <w:b/>
      <w:i/>
      <w:color w:val="000066"/>
      <w:sz w:val="24"/>
      <w:szCs w:val="20"/>
      <w:lang w:val="x-none"/>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8285C"/>
    <w:pPr>
      <w:keepNext/>
      <w:numPr>
        <w:ilvl w:val="5"/>
        <w:numId w:val="31"/>
      </w:numPr>
      <w:spacing w:before="120" w:after="60" w:line="300" w:lineRule="exac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8285C"/>
    <w:pPr>
      <w:numPr>
        <w:ilvl w:val="6"/>
        <w:numId w:val="31"/>
      </w:numPr>
      <w:spacing w:before="240" w:after="60" w:line="300" w:lineRule="exact"/>
      <w:jc w:val="both"/>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8285C"/>
    <w:pPr>
      <w:numPr>
        <w:ilvl w:val="7"/>
        <w:numId w:val="31"/>
      </w:numPr>
      <w:spacing w:before="240" w:after="60" w:line="300" w:lineRule="exact"/>
      <w:jc w:val="both"/>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8285C"/>
    <w:pPr>
      <w:numPr>
        <w:ilvl w:val="8"/>
        <w:numId w:val="31"/>
      </w:numPr>
      <w:spacing w:before="240" w:after="60" w:line="300" w:lineRule="exact"/>
      <w:jc w:val="both"/>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36F3E"/>
    <w:pPr>
      <w:numPr>
        <w:ilvl w:val="1"/>
        <w:numId w:val="2"/>
      </w:numPr>
      <w:spacing w:after="0" w:line="240" w:lineRule="auto"/>
      <w:jc w:val="both"/>
    </w:pPr>
    <w:rPr>
      <w:rFonts w:eastAsia="Times New Roman" w:cs="Times New Roman"/>
      <w:sz w:val="20"/>
      <w:szCs w:val="24"/>
      <w:lang w:val="x-none" w:eastAsia="x-none"/>
    </w:rPr>
  </w:style>
  <w:style w:type="paragraph" w:customStyle="1" w:styleId="RLlneksmlouvy">
    <w:name w:val="RL Článek smlouvy"/>
    <w:basedOn w:val="Normln"/>
    <w:next w:val="RLTextlnkuslovan"/>
    <w:link w:val="RLlneksmlouvyChar"/>
    <w:qFormat/>
    <w:rsid w:val="00336F3E"/>
    <w:pPr>
      <w:keepNext/>
      <w:numPr>
        <w:numId w:val="2"/>
      </w:numPr>
      <w:suppressAutoHyphens/>
      <w:spacing w:before="360" w:after="120" w:line="280" w:lineRule="exact"/>
      <w:jc w:val="both"/>
      <w:outlineLvl w:val="0"/>
    </w:pPr>
    <w:rPr>
      <w:rFonts w:ascii="Calibri" w:eastAsia="Times New Roman" w:hAnsi="Calibri" w:cs="Times New Roman"/>
      <w:b/>
      <w:sz w:val="20"/>
      <w:szCs w:val="24"/>
      <w:lang w:val="x-none"/>
    </w:rPr>
  </w:style>
  <w:style w:type="character" w:customStyle="1" w:styleId="RLlneksmlouvyChar">
    <w:name w:val="RL Článek smlouvy Char"/>
    <w:link w:val="RLlneksmlouvy"/>
    <w:rsid w:val="00336F3E"/>
    <w:rPr>
      <w:rFonts w:ascii="Calibri" w:eastAsia="Times New Roman" w:hAnsi="Calibri" w:cs="Times New Roman"/>
      <w:b/>
      <w:sz w:val="20"/>
      <w:szCs w:val="24"/>
      <w:lang w:val="x-none"/>
    </w:rPr>
  </w:style>
  <w:style w:type="paragraph" w:customStyle="1" w:styleId="RLdajeosmluvnstran">
    <w:name w:val="RL  údaje o smluvní straně"/>
    <w:basedOn w:val="Normln"/>
    <w:rsid w:val="00336F3E"/>
    <w:pPr>
      <w:spacing w:after="120" w:line="280" w:lineRule="exact"/>
      <w:jc w:val="center"/>
    </w:pPr>
    <w:rPr>
      <w:rFonts w:ascii="Calibri" w:eastAsia="Times New Roman" w:hAnsi="Calibri" w:cs="Times New Roman"/>
      <w:sz w:val="20"/>
      <w:szCs w:val="24"/>
    </w:rPr>
  </w:style>
  <w:style w:type="paragraph" w:customStyle="1" w:styleId="RLProhlensmluvnchstran">
    <w:name w:val="RL Prohlášení smluvních stran"/>
    <w:basedOn w:val="Normln"/>
    <w:link w:val="RLProhlensmluvnchstranChar"/>
    <w:rsid w:val="00336F3E"/>
    <w:pPr>
      <w:spacing w:after="120" w:line="280" w:lineRule="exact"/>
      <w:jc w:val="center"/>
    </w:pPr>
    <w:rPr>
      <w:rFonts w:ascii="Calibri" w:eastAsia="Times New Roman" w:hAnsi="Calibri" w:cs="Times New Roman"/>
      <w:b/>
      <w:sz w:val="20"/>
      <w:szCs w:val="24"/>
      <w:lang w:val="x-none" w:eastAsia="x-none"/>
    </w:rPr>
  </w:style>
  <w:style w:type="character" w:styleId="Hypertextovodkaz">
    <w:name w:val="Hyperlink"/>
    <w:uiPriority w:val="99"/>
    <w:qFormat/>
    <w:rsid w:val="00336F3E"/>
    <w:rPr>
      <w:color w:val="0000FF"/>
      <w:u w:val="single"/>
    </w:rPr>
  </w:style>
  <w:style w:type="paragraph" w:customStyle="1" w:styleId="RLnzevsmlouvy">
    <w:name w:val="RL název smlouvy"/>
    <w:basedOn w:val="Normln"/>
    <w:next w:val="Normln"/>
    <w:rsid w:val="00336F3E"/>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Kurzva">
    <w:name w:val="Kurzíva"/>
    <w:uiPriority w:val="99"/>
    <w:rsid w:val="00336F3E"/>
    <w:rPr>
      <w:i/>
    </w:rPr>
  </w:style>
  <w:style w:type="character" w:customStyle="1" w:styleId="RLProhlensmluvnchstranChar">
    <w:name w:val="RL Prohlášení smluvních stran Char"/>
    <w:link w:val="RLProhlensmluvnchstran"/>
    <w:rsid w:val="00336F3E"/>
    <w:rPr>
      <w:rFonts w:ascii="Calibri" w:eastAsia="Times New Roman" w:hAnsi="Calibri" w:cs="Times New Roman"/>
      <w:b/>
      <w:sz w:val="20"/>
      <w:szCs w:val="24"/>
      <w:lang w:val="x-none" w:eastAsia="x-none"/>
    </w:rPr>
  </w:style>
  <w:style w:type="character" w:customStyle="1" w:styleId="RLTextlnkuslovanChar">
    <w:name w:val="RL Text článku číslovaný Char"/>
    <w:link w:val="RLTextlnkuslovan"/>
    <w:rsid w:val="00336F3E"/>
    <w:rPr>
      <w:rFonts w:eastAsia="Times New Roman" w:cs="Times New Roman"/>
      <w:sz w:val="20"/>
      <w:szCs w:val="24"/>
      <w:lang w:val="x-none" w:eastAsia="x-none"/>
    </w:rPr>
  </w:style>
  <w:style w:type="paragraph" w:styleId="Textpoznpodarou">
    <w:name w:val="footnote text"/>
    <w:basedOn w:val="Normln"/>
    <w:link w:val="TextpoznpodarouChar"/>
    <w:uiPriority w:val="99"/>
    <w:rsid w:val="00336F3E"/>
    <w:pPr>
      <w:spacing w:after="120" w:line="280" w:lineRule="exac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336F3E"/>
    <w:rPr>
      <w:rFonts w:ascii="Garamond" w:eastAsia="Times New Roman" w:hAnsi="Garamond" w:cs="Times New Roman"/>
      <w:sz w:val="20"/>
      <w:szCs w:val="20"/>
      <w:lang w:val="x-none" w:eastAsia="x-none"/>
    </w:rPr>
  </w:style>
  <w:style w:type="character" w:styleId="Znakapoznpodarou">
    <w:name w:val="footnote reference"/>
    <w:uiPriority w:val="99"/>
    <w:rsid w:val="00336F3E"/>
    <w:rPr>
      <w:vertAlign w:val="superscript"/>
    </w:rPr>
  </w:style>
  <w:style w:type="character" w:customStyle="1" w:styleId="ZKLADNChar">
    <w:name w:val="ZÁKLADNÍ Char"/>
    <w:link w:val="ZKLADN"/>
    <w:locked/>
    <w:rsid w:val="00336F3E"/>
    <w:rPr>
      <w:rFonts w:ascii="Garamond" w:hAnsi="Garamond"/>
      <w:sz w:val="24"/>
      <w:szCs w:val="24"/>
    </w:rPr>
  </w:style>
  <w:style w:type="paragraph" w:customStyle="1" w:styleId="ZKLADN">
    <w:name w:val="ZÁKLADNÍ"/>
    <w:basedOn w:val="Zkladntext"/>
    <w:link w:val="ZKLADNChar"/>
    <w:rsid w:val="00336F3E"/>
    <w:pPr>
      <w:widowControl w:val="0"/>
      <w:spacing w:before="120" w:line="280" w:lineRule="atLeast"/>
      <w:jc w:val="both"/>
    </w:pPr>
    <w:rPr>
      <w:rFonts w:ascii="Garamond" w:hAnsi="Garamond"/>
      <w:sz w:val="24"/>
      <w:szCs w:val="24"/>
    </w:rPr>
  </w:style>
  <w:style w:type="character" w:customStyle="1" w:styleId="platne1">
    <w:name w:val="platne1"/>
    <w:basedOn w:val="Standardnpsmoodstavce"/>
    <w:rsid w:val="00336F3E"/>
  </w:style>
  <w:style w:type="paragraph" w:customStyle="1" w:styleId="doplnuchaze">
    <w:name w:val="doplní uchazeč"/>
    <w:basedOn w:val="Normln"/>
    <w:link w:val="doplnuchazeChar"/>
    <w:qFormat/>
    <w:rsid w:val="00336F3E"/>
    <w:pPr>
      <w:spacing w:after="120" w:line="280" w:lineRule="exact"/>
      <w:jc w:val="center"/>
    </w:pPr>
    <w:rPr>
      <w:rFonts w:ascii="Calibri" w:eastAsia="Times New Roman" w:hAnsi="Calibri" w:cs="Times New Roman"/>
      <w:b/>
      <w:snapToGrid w:val="0"/>
      <w:sz w:val="20"/>
      <w:lang w:val="x-none" w:eastAsia="x-none"/>
    </w:rPr>
  </w:style>
  <w:style w:type="character" w:customStyle="1" w:styleId="doplnuchazeChar">
    <w:name w:val="doplní uchazeč Char"/>
    <w:link w:val="doplnuchaze"/>
    <w:rsid w:val="00336F3E"/>
    <w:rPr>
      <w:rFonts w:ascii="Calibri" w:eastAsia="Times New Roman" w:hAnsi="Calibri" w:cs="Times New Roman"/>
      <w:b/>
      <w:snapToGrid w:val="0"/>
      <w:sz w:val="20"/>
      <w:lang w:val="x-none" w:eastAsia="x-none"/>
    </w:rPr>
  </w:style>
  <w:style w:type="paragraph" w:styleId="Zkladntext">
    <w:name w:val="Body Text"/>
    <w:basedOn w:val="Normln"/>
    <w:link w:val="ZkladntextChar"/>
    <w:uiPriority w:val="99"/>
    <w:unhideWhenUsed/>
    <w:rsid w:val="00336F3E"/>
    <w:pPr>
      <w:spacing w:after="120"/>
    </w:pPr>
  </w:style>
  <w:style w:type="character" w:customStyle="1" w:styleId="ZkladntextChar">
    <w:name w:val="Základní text Char"/>
    <w:basedOn w:val="Standardnpsmoodstavce"/>
    <w:link w:val="Zkladntext"/>
    <w:uiPriority w:val="99"/>
    <w:rsid w:val="00336F3E"/>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1"/>
    <w:qFormat/>
    <w:rsid w:val="007B0207"/>
    <w:pPr>
      <w:ind w:left="851"/>
      <w:contextualSpacing/>
    </w:p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1"/>
    <w:qFormat/>
    <w:locked/>
    <w:rsid w:val="007B0207"/>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uiPriority w:val="9"/>
    <w:rsid w:val="00E8285C"/>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E8285C"/>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E8285C"/>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E8285C"/>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E8285C"/>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E8285C"/>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E8285C"/>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E8285C"/>
    <w:rPr>
      <w:rFonts w:ascii="frutiger lt com 45 light" w:eastAsia="Times New Roman" w:hAnsi="frutiger lt com 45 light" w:cs="Times New Roman"/>
      <w:b/>
      <w:i/>
      <w:color w:val="000066"/>
      <w:sz w:val="18"/>
      <w:szCs w:val="20"/>
      <w:lang w:val="x-none"/>
    </w:rPr>
  </w:style>
  <w:style w:type="paragraph" w:styleId="Nzev">
    <w:name w:val="Title"/>
    <w:basedOn w:val="Normln"/>
    <w:link w:val="NzevChar"/>
    <w:qFormat/>
    <w:rsid w:val="00E8285C"/>
    <w:pPr>
      <w:spacing w:before="240" w:after="60" w:line="280" w:lineRule="exact"/>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E8285C"/>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E8285C"/>
    <w:pPr>
      <w:numPr>
        <w:ilvl w:val="0"/>
        <w:numId w:val="0"/>
      </w:numPr>
      <w:ind w:left="3572" w:hanging="1361"/>
    </w:pPr>
    <w:rPr>
      <w:lang w:eastAsia="en-US"/>
    </w:rPr>
  </w:style>
  <w:style w:type="paragraph" w:styleId="Zpat">
    <w:name w:val="footer"/>
    <w:basedOn w:val="Normln"/>
    <w:link w:val="ZpatChar"/>
    <w:uiPriority w:val="99"/>
    <w:rsid w:val="00E8285C"/>
    <w:pPr>
      <w:pBdr>
        <w:top w:val="dotted" w:sz="6" w:space="6" w:color="auto"/>
      </w:pBdr>
      <w:spacing w:after="0" w:line="280" w:lineRule="exact"/>
      <w:jc w:val="center"/>
    </w:pPr>
    <w:rPr>
      <w:rFonts w:ascii="Garamond" w:eastAsia="Times New Roman" w:hAnsi="Garamond" w:cs="Times New Roman"/>
      <w:color w:val="808080"/>
      <w:sz w:val="20"/>
      <w:szCs w:val="24"/>
      <w:lang w:val="x-none" w:eastAsia="x-none"/>
    </w:rPr>
  </w:style>
  <w:style w:type="character" w:customStyle="1" w:styleId="ZpatChar">
    <w:name w:val="Zápatí Char"/>
    <w:basedOn w:val="Standardnpsmoodstavce"/>
    <w:link w:val="Zpat"/>
    <w:uiPriority w:val="99"/>
    <w:rsid w:val="00E8285C"/>
    <w:rPr>
      <w:rFonts w:ascii="Garamond" w:eastAsia="Times New Roman" w:hAnsi="Garamond" w:cs="Times New Roman"/>
      <w:color w:val="808080"/>
      <w:sz w:val="20"/>
      <w:szCs w:val="24"/>
      <w:lang w:val="x-none" w:eastAsia="x-none"/>
    </w:rPr>
  </w:style>
  <w:style w:type="paragraph" w:styleId="Zhlav">
    <w:name w:val="header"/>
    <w:aliases w:val="En-tête 1.1,ContentsHeader,hd"/>
    <w:basedOn w:val="Normln"/>
    <w:link w:val="ZhlavChar"/>
    <w:rsid w:val="00E8285C"/>
    <w:pPr>
      <w:pBdr>
        <w:bottom w:val="single" w:sz="6" w:space="6" w:color="808080"/>
      </w:pBdr>
      <w:tabs>
        <w:tab w:val="center" w:pos="4536"/>
        <w:tab w:val="right" w:pos="9072"/>
      </w:tabs>
      <w:spacing w:after="0" w:line="280" w:lineRule="exact"/>
    </w:pPr>
    <w:rPr>
      <w:rFonts w:ascii="Garamond" w:eastAsia="Times New Roman" w:hAnsi="Garamond" w:cs="Times New Roman"/>
      <w:b/>
      <w:sz w:val="20"/>
      <w:szCs w:val="24"/>
      <w:lang w:val="x-none" w:eastAsia="x-none"/>
    </w:rPr>
  </w:style>
  <w:style w:type="character" w:customStyle="1" w:styleId="ZhlavChar">
    <w:name w:val="Záhlaví Char"/>
    <w:aliases w:val="En-tête 1.1 Char,ContentsHeader Char,hd Char"/>
    <w:basedOn w:val="Standardnpsmoodstavce"/>
    <w:link w:val="Zhlav"/>
    <w:rsid w:val="00E8285C"/>
    <w:rPr>
      <w:rFonts w:ascii="Garamond" w:eastAsia="Times New Roman" w:hAnsi="Garamond" w:cs="Times New Roman"/>
      <w:b/>
      <w:sz w:val="20"/>
      <w:szCs w:val="24"/>
      <w:lang w:val="x-none" w:eastAsia="x-none"/>
    </w:rPr>
  </w:style>
  <w:style w:type="character" w:styleId="Odkaznakoment">
    <w:name w:val="annotation reference"/>
    <w:uiPriority w:val="99"/>
    <w:rsid w:val="00E8285C"/>
    <w:rPr>
      <w:sz w:val="16"/>
      <w:szCs w:val="16"/>
    </w:rPr>
  </w:style>
  <w:style w:type="character" w:styleId="Sledovanodkaz">
    <w:name w:val="FollowedHyperlink"/>
    <w:uiPriority w:val="99"/>
    <w:rsid w:val="00E8285C"/>
    <w:rPr>
      <w:color w:val="0000FF"/>
      <w:u w:val="single"/>
    </w:rPr>
  </w:style>
  <w:style w:type="paragraph" w:styleId="Textkomente">
    <w:name w:val="annotation text"/>
    <w:basedOn w:val="Normln"/>
    <w:link w:val="TextkomenteChar"/>
    <w:uiPriority w:val="99"/>
    <w:rsid w:val="00E8285C"/>
    <w:pPr>
      <w:spacing w:after="120" w:line="280" w:lineRule="exac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rsid w:val="00E8285C"/>
    <w:rPr>
      <w:rFonts w:ascii="Calibri" w:eastAsia="Times New Roman" w:hAnsi="Calibri" w:cs="Times New Roman"/>
      <w:sz w:val="20"/>
      <w:szCs w:val="20"/>
      <w:lang w:val="x-none" w:eastAsia="x-none"/>
    </w:rPr>
  </w:style>
  <w:style w:type="character" w:styleId="slostrnky">
    <w:name w:val="page number"/>
    <w:basedOn w:val="Standardnpsmoodstavce"/>
    <w:uiPriority w:val="99"/>
    <w:rsid w:val="00E8285C"/>
  </w:style>
  <w:style w:type="paragraph" w:styleId="Pedmtkomente">
    <w:name w:val="annotation subject"/>
    <w:basedOn w:val="Textkomente"/>
    <w:next w:val="Textkomente"/>
    <w:link w:val="PedmtkomenteChar"/>
    <w:uiPriority w:val="99"/>
    <w:rsid w:val="00E8285C"/>
    <w:rPr>
      <w:rFonts w:ascii="Garamond" w:hAnsi="Garamond"/>
      <w:b/>
      <w:bCs/>
      <w:lang w:val="cs-CZ" w:eastAsia="cs-CZ"/>
    </w:rPr>
  </w:style>
  <w:style w:type="character" w:customStyle="1" w:styleId="PedmtkomenteChar">
    <w:name w:val="Předmět komentáře Char"/>
    <w:basedOn w:val="TextkomenteChar"/>
    <w:link w:val="Pedmtkomente"/>
    <w:uiPriority w:val="99"/>
    <w:rsid w:val="00E8285C"/>
    <w:rPr>
      <w:rFonts w:ascii="Garamond" w:eastAsia="Times New Roman" w:hAnsi="Garamond" w:cs="Times New Roman"/>
      <w:b/>
      <w:bCs/>
      <w:sz w:val="20"/>
      <w:szCs w:val="20"/>
      <w:lang w:val="x-none" w:eastAsia="cs-CZ"/>
    </w:rPr>
  </w:style>
  <w:style w:type="table" w:styleId="Mkatabulky">
    <w:name w:val="Table Grid"/>
    <w:basedOn w:val="Normlntabulka"/>
    <w:uiPriority w:val="59"/>
    <w:rsid w:val="00E8285C"/>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8285C"/>
    <w:pPr>
      <w:spacing w:after="120" w:line="280" w:lineRule="exact"/>
    </w:pPr>
    <w:rPr>
      <w:rFonts w:ascii="Tahoma" w:eastAsia="Times New Roman" w:hAnsi="Tahoma" w:cs="Times New Roman"/>
      <w:sz w:val="20"/>
      <w:szCs w:val="16"/>
      <w:lang w:val="x-none" w:eastAsia="x-none"/>
    </w:rPr>
  </w:style>
  <w:style w:type="character" w:customStyle="1" w:styleId="TextbublinyChar">
    <w:name w:val="Text bubliny Char"/>
    <w:basedOn w:val="Standardnpsmoodstavce"/>
    <w:link w:val="Textbubliny"/>
    <w:uiPriority w:val="99"/>
    <w:semiHidden/>
    <w:rsid w:val="00E8285C"/>
    <w:rPr>
      <w:rFonts w:ascii="Tahoma" w:eastAsia="Times New Roman" w:hAnsi="Tahoma" w:cs="Times New Roman"/>
      <w:sz w:val="20"/>
      <w:szCs w:val="16"/>
      <w:lang w:val="x-none" w:eastAsia="x-none"/>
    </w:rPr>
  </w:style>
  <w:style w:type="character" w:customStyle="1" w:styleId="SeznamplohChar">
    <w:name w:val="Seznam příloh Char"/>
    <w:link w:val="Seznamploh"/>
    <w:rsid w:val="00E8285C"/>
    <w:rPr>
      <w:rFonts w:eastAsia="Times New Roman" w:cs="Times New Roman"/>
      <w:sz w:val="20"/>
      <w:szCs w:val="24"/>
      <w:lang w:val="x-none"/>
    </w:rPr>
  </w:style>
  <w:style w:type="paragraph" w:styleId="Zkladntextodsazen">
    <w:name w:val="Body Text Indent"/>
    <w:basedOn w:val="Normln"/>
    <w:link w:val="ZkladntextodsazenChar"/>
    <w:uiPriority w:val="99"/>
    <w:rsid w:val="00E8285C"/>
    <w:pPr>
      <w:spacing w:after="120" w:line="240" w:lineRule="auto"/>
      <w:ind w:left="283"/>
    </w:pPr>
    <w:rPr>
      <w:rFonts w:ascii="Times New Roman" w:eastAsia="Times New Roman" w:hAnsi="Times New Roman" w:cs="Times New Roman"/>
      <w:sz w:val="20"/>
      <w:szCs w:val="24"/>
      <w:lang w:val="x-none" w:eastAsia="x-none"/>
    </w:rPr>
  </w:style>
  <w:style w:type="character" w:customStyle="1" w:styleId="ZkladntextodsazenChar">
    <w:name w:val="Základní text odsazený Char"/>
    <w:basedOn w:val="Standardnpsmoodstavce"/>
    <w:link w:val="Zkladntextodsazen"/>
    <w:uiPriority w:val="99"/>
    <w:rsid w:val="00E8285C"/>
    <w:rPr>
      <w:rFonts w:ascii="Times New Roman" w:eastAsia="Times New Roman" w:hAnsi="Times New Roman" w:cs="Times New Roman"/>
      <w:sz w:val="20"/>
      <w:szCs w:val="24"/>
      <w:lang w:val="x-none" w:eastAsia="x-none"/>
    </w:rPr>
  </w:style>
  <w:style w:type="character" w:customStyle="1" w:styleId="RLlneksmlouvyCharChar">
    <w:name w:val="RL Článek smlouvy Char Char"/>
    <w:locked/>
    <w:rsid w:val="00E8285C"/>
    <w:rPr>
      <w:rFonts w:ascii="Garamond" w:hAnsi="Garamond" w:cs="Times New Roman"/>
      <w:b/>
      <w:caps/>
      <w:sz w:val="24"/>
      <w:szCs w:val="24"/>
      <w:lang w:val="cs-CZ" w:eastAsia="en-US" w:bidi="ar-SA"/>
    </w:rPr>
  </w:style>
  <w:style w:type="paragraph" w:styleId="Prosttext">
    <w:name w:val="Plain Text"/>
    <w:basedOn w:val="Normln"/>
    <w:link w:val="ProsttextChar"/>
    <w:rsid w:val="00E8285C"/>
    <w:pPr>
      <w:spacing w:after="0" w:line="240" w:lineRule="auto"/>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E8285C"/>
    <w:rPr>
      <w:rFonts w:ascii="Courier New" w:eastAsia="Times New Roman" w:hAnsi="Courier New" w:cs="Times New Roman"/>
      <w:sz w:val="20"/>
      <w:szCs w:val="20"/>
      <w:lang w:val="x-none" w:eastAsia="x-none"/>
    </w:rPr>
  </w:style>
  <w:style w:type="paragraph" w:styleId="Obsah1">
    <w:name w:val="toc 1"/>
    <w:basedOn w:val="Normln"/>
    <w:next w:val="Normln"/>
    <w:autoRedefine/>
    <w:uiPriority w:val="39"/>
    <w:rsid w:val="00E8285C"/>
    <w:pPr>
      <w:tabs>
        <w:tab w:val="left" w:pos="425"/>
        <w:tab w:val="right" w:leader="dot" w:pos="8930"/>
      </w:tabs>
      <w:spacing w:before="120" w:after="60" w:line="240" w:lineRule="auto"/>
      <w:ind w:left="425" w:right="284" w:hanging="425"/>
      <w:jc w:val="both"/>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E8285C"/>
    <w:pPr>
      <w:tabs>
        <w:tab w:val="left" w:pos="993"/>
        <w:tab w:val="right" w:leader="dot" w:pos="8930"/>
      </w:tabs>
      <w:spacing w:after="120" w:line="240" w:lineRule="auto"/>
      <w:ind w:left="992" w:right="284" w:hanging="567"/>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E8285C"/>
    <w:pPr>
      <w:tabs>
        <w:tab w:val="left" w:pos="1560"/>
        <w:tab w:val="right" w:leader="dot" w:pos="8930"/>
      </w:tabs>
      <w:spacing w:after="120" w:line="240" w:lineRule="auto"/>
      <w:ind w:left="1560" w:right="284" w:hanging="851"/>
      <w:jc w:val="both"/>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E8285C"/>
    <w:pPr>
      <w:tabs>
        <w:tab w:val="left" w:pos="1985"/>
        <w:tab w:val="right" w:leader="dot" w:pos="8930"/>
      </w:tabs>
      <w:spacing w:after="120" w:line="360" w:lineRule="auto"/>
      <w:ind w:left="1984" w:right="284" w:hanging="1264"/>
      <w:jc w:val="both"/>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E8285C"/>
    <w:pPr>
      <w:tabs>
        <w:tab w:val="left" w:pos="2268"/>
        <w:tab w:val="right" w:leader="dot" w:pos="8930"/>
      </w:tabs>
      <w:spacing w:after="120" w:line="300" w:lineRule="exact"/>
      <w:ind w:left="960"/>
      <w:jc w:val="both"/>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E8285C"/>
    <w:pPr>
      <w:spacing w:after="120" w:line="300" w:lineRule="exact"/>
      <w:ind w:left="1200"/>
      <w:jc w:val="both"/>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E8285C"/>
    <w:pPr>
      <w:spacing w:after="120" w:line="300" w:lineRule="exact"/>
      <w:ind w:left="1440"/>
      <w:jc w:val="both"/>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E8285C"/>
    <w:pPr>
      <w:spacing w:after="120" w:line="300" w:lineRule="exact"/>
      <w:ind w:left="1680"/>
      <w:jc w:val="both"/>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E8285C"/>
    <w:pPr>
      <w:spacing w:after="120" w:line="300" w:lineRule="exact"/>
      <w:ind w:left="1920"/>
      <w:jc w:val="both"/>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E8285C"/>
    <w:pPr>
      <w:spacing w:line="240" w:lineRule="exact"/>
    </w:pPr>
    <w:rPr>
      <w:rFonts w:ascii="frutiger lt com 45 light" w:eastAsia="Times New Roman" w:hAnsi="frutiger lt com 45 light" w:cs="Times New Roman"/>
      <w:color w:val="000066"/>
      <w:sz w:val="20"/>
      <w:lang w:val="en-US"/>
    </w:rPr>
  </w:style>
  <w:style w:type="paragraph" w:styleId="Seznamsodrkami">
    <w:name w:val="List Bullet"/>
    <w:aliases w:val="Round Bullet"/>
    <w:basedOn w:val="Normln"/>
    <w:link w:val="SeznamsodrkamiChar"/>
    <w:rsid w:val="00E8285C"/>
    <w:pPr>
      <w:numPr>
        <w:numId w:val="3"/>
      </w:numPr>
      <w:spacing w:before="120" w:after="60" w:line="240" w:lineRule="auto"/>
      <w:contextualSpacing/>
      <w:jc w:val="both"/>
    </w:pPr>
    <w:rPr>
      <w:rFonts w:ascii="Times New Roman" w:eastAsia="Times New Roman" w:hAnsi="Times New Roman" w:cs="Times New Roman"/>
      <w:kern w:val="24"/>
      <w:sz w:val="20"/>
      <w:szCs w:val="24"/>
      <w:lang w:val="x-none" w:eastAsia="x-none"/>
    </w:rPr>
  </w:style>
  <w:style w:type="character" w:customStyle="1" w:styleId="SeznamsodrkamiChar">
    <w:name w:val="Seznam s odrážkami Char"/>
    <w:aliases w:val="Round Bullet Char"/>
    <w:link w:val="Seznamsodrkami"/>
    <w:rsid w:val="00E8285C"/>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E8285C"/>
    <w:pPr>
      <w:numPr>
        <w:ilvl w:val="1"/>
        <w:numId w:val="4"/>
      </w:numPr>
      <w:spacing w:before="120" w:after="60" w:line="240" w:lineRule="auto"/>
      <w:contextualSpacing/>
      <w:jc w:val="both"/>
    </w:pPr>
    <w:rPr>
      <w:rFonts w:ascii="Times New Roman" w:eastAsia="Times New Roman" w:hAnsi="Times New Roman" w:cs="Times New Roman"/>
      <w:kern w:val="24"/>
      <w:sz w:val="20"/>
      <w:szCs w:val="24"/>
      <w:lang w:eastAsia="cs-CZ"/>
    </w:rPr>
  </w:style>
  <w:style w:type="paragraph" w:customStyle="1" w:styleId="Nadpisprosluby">
    <w:name w:val="Nadpis pro služby"/>
    <w:basedOn w:val="Normln"/>
    <w:rsid w:val="00E8285C"/>
    <w:pPr>
      <w:shd w:val="clear" w:color="auto" w:fill="E6E6E6"/>
      <w:spacing w:before="120" w:after="60" w:line="240" w:lineRule="auto"/>
      <w:jc w:val="both"/>
    </w:pPr>
    <w:rPr>
      <w:rFonts w:ascii="Arial" w:eastAsia="Times New Roman" w:hAnsi="Arial" w:cs="Arial"/>
      <w:b/>
      <w:kern w:val="24"/>
      <w:sz w:val="20"/>
      <w:szCs w:val="24"/>
      <w:lang w:eastAsia="cs-CZ"/>
    </w:rPr>
  </w:style>
  <w:style w:type="paragraph" w:customStyle="1" w:styleId="Nadpis-kdsluby">
    <w:name w:val="Nadpis - kód služby"/>
    <w:basedOn w:val="Normln"/>
    <w:rsid w:val="00E8285C"/>
    <w:pPr>
      <w:spacing w:before="120" w:after="60" w:line="240" w:lineRule="auto"/>
      <w:jc w:val="both"/>
    </w:pPr>
    <w:rPr>
      <w:rFonts w:ascii="Arial" w:eastAsia="Times New Roman" w:hAnsi="Arial" w:cs="Arial"/>
      <w:noProof/>
      <w:kern w:val="24"/>
      <w:sz w:val="20"/>
      <w:szCs w:val="20"/>
      <w:lang w:eastAsia="cs-CZ"/>
    </w:rPr>
  </w:style>
  <w:style w:type="paragraph" w:customStyle="1" w:styleId="Nadpis-nzevsluby">
    <w:name w:val="Nadpis - název služby"/>
    <w:basedOn w:val="Normln"/>
    <w:next w:val="Normln"/>
    <w:rsid w:val="00E8285C"/>
    <w:pPr>
      <w:spacing w:before="120" w:after="60" w:line="240" w:lineRule="auto"/>
      <w:jc w:val="both"/>
    </w:pPr>
    <w:rPr>
      <w:rFonts w:ascii="Arial" w:eastAsia="Times New Roman" w:hAnsi="Arial" w:cs="Arial"/>
      <w:b/>
      <w:kern w:val="24"/>
      <w:sz w:val="20"/>
      <w:szCs w:val="20"/>
      <w:lang w:eastAsia="cs-CZ"/>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E8285C"/>
    <w:pPr>
      <w:spacing w:before="60" w:after="360" w:line="240" w:lineRule="auto"/>
      <w:jc w:val="center"/>
    </w:pPr>
    <w:rPr>
      <w:rFonts w:ascii="Arial" w:eastAsia="Times New Roman" w:hAnsi="Arial" w:cs="Times New Roman"/>
      <w:i/>
      <w:sz w:val="20"/>
      <w:szCs w:val="20"/>
    </w:rPr>
  </w:style>
  <w:style w:type="paragraph" w:customStyle="1" w:styleId="NumberedHeadingStyleA1">
    <w:name w:val="Numbered Heading Style A.1"/>
    <w:basedOn w:val="Nadpis1"/>
    <w:next w:val="Normln"/>
    <w:rsid w:val="00E8285C"/>
    <w:pPr>
      <w:numPr>
        <w:numId w:val="5"/>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8285C"/>
    <w:pPr>
      <w:numPr>
        <w:numId w:val="5"/>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8285C"/>
    <w:pPr>
      <w:numPr>
        <w:numId w:val="5"/>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8285C"/>
    <w:pPr>
      <w:numPr>
        <w:numId w:val="5"/>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8285C"/>
    <w:pPr>
      <w:numPr>
        <w:numId w:val="5"/>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8285C"/>
    <w:pPr>
      <w:numPr>
        <w:numId w:val="5"/>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8285C"/>
    <w:pPr>
      <w:keepNext/>
      <w:numPr>
        <w:numId w:val="5"/>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8285C"/>
    <w:pPr>
      <w:keepNext/>
      <w:numPr>
        <w:numId w:val="5"/>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8285C"/>
    <w:pPr>
      <w:keepNext/>
      <w:numPr>
        <w:numId w:val="5"/>
      </w:numPr>
      <w:spacing w:line="240" w:lineRule="auto"/>
      <w:jc w:val="left"/>
    </w:pPr>
    <w:rPr>
      <w:rFonts w:ascii="Arial" w:hAnsi="Arial"/>
      <w:b w:val="0"/>
      <w:color w:val="auto"/>
      <w:szCs w:val="12"/>
      <w:lang w:val="en-US"/>
    </w:rPr>
  </w:style>
  <w:style w:type="paragraph" w:customStyle="1" w:styleId="Tabulka">
    <w:name w:val="Tabulka"/>
    <w:basedOn w:val="Normln"/>
    <w:rsid w:val="00E8285C"/>
    <w:pPr>
      <w:overflowPunct w:val="0"/>
      <w:autoSpaceDE w:val="0"/>
      <w:autoSpaceDN w:val="0"/>
      <w:adjustRightInd w:val="0"/>
      <w:spacing w:before="60" w:after="60" w:line="240" w:lineRule="auto"/>
      <w:textAlignment w:val="baseline"/>
    </w:pPr>
    <w:rPr>
      <w:rFonts w:ascii="Arial" w:eastAsia="Times New Roman" w:hAnsi="Arial" w:cs="Times New Roman"/>
      <w:sz w:val="18"/>
      <w:szCs w:val="20"/>
      <w:lang w:eastAsia="cs-CZ"/>
    </w:rPr>
  </w:style>
  <w:style w:type="paragraph" w:customStyle="1" w:styleId="Tabulkanadpis">
    <w:name w:val="Tabulka nadpis"/>
    <w:basedOn w:val="Tabulka"/>
    <w:next w:val="Tabulka"/>
    <w:rsid w:val="00E8285C"/>
    <w:pPr>
      <w:spacing w:before="180" w:after="72"/>
      <w:jc w:val="center"/>
    </w:pPr>
    <w:rPr>
      <w:b/>
    </w:rPr>
  </w:style>
  <w:style w:type="numbering" w:customStyle="1" w:styleId="odrka1">
    <w:name w:val="odrážka 1"/>
    <w:basedOn w:val="Bezseznamu"/>
    <w:rsid w:val="00E8285C"/>
    <w:pPr>
      <w:numPr>
        <w:numId w:val="6"/>
      </w:numPr>
    </w:pPr>
  </w:style>
  <w:style w:type="paragraph" w:customStyle="1" w:styleId="Char1CharCharCharCharCharCharChar1">
    <w:name w:val="Char1 Char Char Char Char Char Char Char1"/>
    <w:basedOn w:val="Normln"/>
    <w:semiHidden/>
    <w:rsid w:val="00E8285C"/>
    <w:pPr>
      <w:spacing w:line="240" w:lineRule="exact"/>
    </w:pPr>
    <w:rPr>
      <w:rFonts w:ascii="Arial" w:eastAsia="Times New Roman" w:hAnsi="Arial" w:cs="Times New Roman"/>
      <w:sz w:val="20"/>
      <w:lang w:val="en-US"/>
    </w:rPr>
  </w:style>
  <w:style w:type="paragraph" w:styleId="Seznamobrzk">
    <w:name w:val="table of figures"/>
    <w:basedOn w:val="Normln"/>
    <w:next w:val="Normln"/>
    <w:uiPriority w:val="99"/>
    <w:rsid w:val="00E8285C"/>
    <w:pPr>
      <w:spacing w:after="120" w:line="240" w:lineRule="auto"/>
      <w:ind w:left="1418" w:right="567" w:hanging="1418"/>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E8285C"/>
    <w:pPr>
      <w:numPr>
        <w:numId w:val="7"/>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E8285C"/>
    <w:pPr>
      <w:numPr>
        <w:numId w:val="8"/>
      </w:numPr>
      <w:spacing w:before="60" w:after="40" w:line="240" w:lineRule="auto"/>
    </w:pPr>
    <w:rPr>
      <w:rFonts w:ascii="Arial" w:hAnsi="Arial"/>
      <w:color w:val="auto"/>
      <w:lang w:eastAsia="cs-CZ"/>
    </w:rPr>
  </w:style>
  <w:style w:type="paragraph" w:styleId="Seznam">
    <w:name w:val="List"/>
    <w:basedOn w:val="Normln"/>
    <w:uiPriority w:val="99"/>
    <w:rsid w:val="00E8285C"/>
    <w:pPr>
      <w:spacing w:after="120" w:line="300" w:lineRule="exact"/>
      <w:ind w:left="283" w:hanging="283"/>
      <w:jc w:val="both"/>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E8285C"/>
    <w:pPr>
      <w:spacing w:after="0" w:line="240" w:lineRule="auto"/>
    </w:pPr>
    <w:rPr>
      <w:rFonts w:ascii="Times New Roman" w:eastAsia="Times New Roman" w:hAnsi="Times New Roman" w:cs="Times New Roman"/>
      <w:kern w:val="24"/>
      <w:sz w:val="20"/>
      <w:szCs w:val="24"/>
      <w:lang w:eastAsia="cs-CZ"/>
    </w:rPr>
  </w:style>
  <w:style w:type="table" w:customStyle="1" w:styleId="Tabulkafubar">
    <w:name w:val="Tabulka fubar"/>
    <w:basedOn w:val="Normlntabulka"/>
    <w:rsid w:val="00E8285C"/>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8285C"/>
    <w:rPr>
      <w:rFonts w:ascii="Times New Roman" w:eastAsia="Times New Roman" w:hAnsi="Times New Roman"/>
      <w:kern w:val="24"/>
      <w:sz w:val="24"/>
      <w:szCs w:val="24"/>
    </w:rPr>
  </w:style>
  <w:style w:type="paragraph" w:customStyle="1" w:styleId="Odrka10">
    <w:name w:val="Odrážka 1"/>
    <w:basedOn w:val="Normln"/>
    <w:uiPriority w:val="99"/>
    <w:rsid w:val="00E8285C"/>
    <w:pPr>
      <w:tabs>
        <w:tab w:val="num" w:pos="360"/>
        <w:tab w:val="num" w:pos="420"/>
      </w:tabs>
      <w:spacing w:before="60" w:after="0" w:line="240" w:lineRule="auto"/>
      <w:ind w:left="360" w:hanging="420"/>
      <w:jc w:val="both"/>
    </w:pPr>
    <w:rPr>
      <w:rFonts w:ascii="Arial" w:eastAsia="Times New Roman" w:hAnsi="Arial" w:cs="Arial"/>
      <w:spacing w:val="-6"/>
      <w:kern w:val="24"/>
      <w:sz w:val="20"/>
      <w:szCs w:val="24"/>
      <w:lang w:eastAsia="cs-CZ"/>
    </w:rPr>
  </w:style>
  <w:style w:type="paragraph" w:customStyle="1" w:styleId="ACNormln">
    <w:name w:val="AC Normální"/>
    <w:basedOn w:val="Normln"/>
    <w:rsid w:val="00E8285C"/>
    <w:pPr>
      <w:widowControl w:val="0"/>
      <w:spacing w:before="120" w:after="0" w:line="240" w:lineRule="auto"/>
      <w:jc w:val="both"/>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E8285C"/>
    <w:pPr>
      <w:keepLines/>
      <w:spacing w:before="480" w:after="0" w:line="240" w:lineRule="auto"/>
      <w:outlineLvl w:val="9"/>
    </w:pPr>
    <w:rPr>
      <w:color w:val="365F91"/>
      <w:kern w:val="0"/>
      <w:sz w:val="28"/>
      <w:szCs w:val="28"/>
    </w:rPr>
  </w:style>
  <w:style w:type="paragraph" w:styleId="slovanseznam">
    <w:name w:val="List Number"/>
    <w:basedOn w:val="Normln"/>
    <w:rsid w:val="00E8285C"/>
    <w:pPr>
      <w:tabs>
        <w:tab w:val="num" w:pos="340"/>
      </w:tabs>
      <w:spacing w:before="120" w:after="60" w:line="240" w:lineRule="auto"/>
      <w:ind w:left="34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
    <w:name w:val="Nečíslovaný Nadpis 1"/>
    <w:basedOn w:val="Nadpis1"/>
    <w:next w:val="Normln"/>
    <w:rsid w:val="00E8285C"/>
    <w:pPr>
      <w:spacing w:line="240" w:lineRule="auto"/>
    </w:pPr>
    <w:rPr>
      <w:sz w:val="44"/>
    </w:rPr>
  </w:style>
  <w:style w:type="paragraph" w:customStyle="1" w:styleId="code">
    <w:name w:val="code"/>
    <w:basedOn w:val="Normln"/>
    <w:rsid w:val="00E8285C"/>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eastAsia="Times New Roman" w:hAnsi="Courier New" w:cs="Times New Roman"/>
      <w:kern w:val="24"/>
      <w:sz w:val="20"/>
      <w:szCs w:val="24"/>
      <w:lang w:eastAsia="cs-CZ"/>
    </w:rPr>
  </w:style>
  <w:style w:type="paragraph" w:customStyle="1" w:styleId="Neslovannadpis2rovn">
    <w:name w:val="Nečíslovaný nadpis 2. úrovně"/>
    <w:basedOn w:val="Nadpis2"/>
    <w:next w:val="Normln"/>
    <w:rsid w:val="00E8285C"/>
    <w:pPr>
      <w:spacing w:line="240" w:lineRule="auto"/>
    </w:pPr>
    <w:rPr>
      <w:kern w:val="24"/>
      <w:sz w:val="40"/>
    </w:rPr>
  </w:style>
  <w:style w:type="paragraph" w:customStyle="1" w:styleId="Obrzek">
    <w:name w:val="Obrázek"/>
    <w:basedOn w:val="Normln"/>
    <w:next w:val="Normln"/>
    <w:uiPriority w:val="99"/>
    <w:rsid w:val="00E8285C"/>
    <w:pPr>
      <w:keepNext/>
      <w:spacing w:before="360" w:after="60" w:line="240" w:lineRule="auto"/>
      <w:jc w:val="center"/>
    </w:pPr>
    <w:rPr>
      <w:rFonts w:ascii="Times New Roman" w:eastAsia="Times New Roman" w:hAnsi="Times New Roman" w:cs="Times New Roman"/>
      <w:kern w:val="24"/>
      <w:sz w:val="20"/>
      <w:szCs w:val="24"/>
      <w:lang w:eastAsia="cs-CZ"/>
    </w:rPr>
  </w:style>
  <w:style w:type="paragraph" w:styleId="Seznam2">
    <w:name w:val="List 2"/>
    <w:basedOn w:val="Normln"/>
    <w:rsid w:val="00E8285C"/>
    <w:pPr>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Seznam3">
    <w:name w:val="List 3"/>
    <w:basedOn w:val="Normln"/>
    <w:rsid w:val="00E8285C"/>
    <w:pPr>
      <w:spacing w:before="120" w:after="60" w:line="240" w:lineRule="auto"/>
      <w:ind w:left="1020" w:hanging="340"/>
      <w:jc w:val="both"/>
    </w:pPr>
    <w:rPr>
      <w:rFonts w:ascii="Times New Roman" w:eastAsia="Times New Roman" w:hAnsi="Times New Roman" w:cs="Times New Roman"/>
      <w:kern w:val="24"/>
      <w:sz w:val="20"/>
      <w:szCs w:val="24"/>
      <w:lang w:eastAsia="cs-CZ"/>
    </w:rPr>
  </w:style>
  <w:style w:type="paragraph" w:styleId="slovanseznam2">
    <w:name w:val="List Number 2"/>
    <w:basedOn w:val="Normln"/>
    <w:rsid w:val="00E8285C"/>
    <w:pPr>
      <w:tabs>
        <w:tab w:val="num" w:pos="680"/>
      </w:tabs>
      <w:spacing w:before="120" w:after="60" w:line="240" w:lineRule="auto"/>
      <w:ind w:left="680" w:hanging="340"/>
      <w:jc w:val="both"/>
    </w:pPr>
    <w:rPr>
      <w:rFonts w:ascii="Times New Roman" w:eastAsia="Times New Roman" w:hAnsi="Times New Roman" w:cs="Times New Roman"/>
      <w:kern w:val="24"/>
      <w:sz w:val="20"/>
      <w:szCs w:val="24"/>
      <w:lang w:eastAsia="cs-CZ"/>
    </w:rPr>
  </w:style>
  <w:style w:type="paragraph" w:styleId="Pokraovnseznamu">
    <w:name w:val="List Continue"/>
    <w:basedOn w:val="Normln"/>
    <w:rsid w:val="00E8285C"/>
    <w:pPr>
      <w:spacing w:before="120" w:after="60" w:line="240" w:lineRule="auto"/>
      <w:ind w:left="340"/>
      <w:jc w:val="both"/>
    </w:pPr>
    <w:rPr>
      <w:rFonts w:ascii="Times New Roman" w:eastAsia="Times New Roman" w:hAnsi="Times New Roman" w:cs="Times New Roman"/>
      <w:kern w:val="24"/>
      <w:sz w:val="20"/>
      <w:szCs w:val="24"/>
      <w:lang w:eastAsia="cs-CZ"/>
    </w:rPr>
  </w:style>
  <w:style w:type="paragraph" w:styleId="Pokraovnseznamu2">
    <w:name w:val="List Continue 2"/>
    <w:basedOn w:val="Normln"/>
    <w:rsid w:val="00E8285C"/>
    <w:pPr>
      <w:spacing w:before="120" w:after="60" w:line="240" w:lineRule="auto"/>
      <w:ind w:left="680"/>
      <w:jc w:val="both"/>
    </w:pPr>
    <w:rPr>
      <w:rFonts w:ascii="Times New Roman" w:eastAsia="Times New Roman" w:hAnsi="Times New Roman" w:cs="Times New Roman"/>
      <w:kern w:val="24"/>
      <w:sz w:val="20"/>
      <w:szCs w:val="24"/>
      <w:lang w:eastAsia="cs-CZ"/>
    </w:rPr>
  </w:style>
  <w:style w:type="paragraph" w:styleId="slovanseznam3">
    <w:name w:val="List Number 3"/>
    <w:basedOn w:val="Normln"/>
    <w:rsid w:val="00E8285C"/>
    <w:pPr>
      <w:tabs>
        <w:tab w:val="num" w:pos="1021"/>
      </w:tabs>
      <w:spacing w:before="120" w:after="60" w:line="240" w:lineRule="auto"/>
      <w:ind w:left="1021" w:hanging="341"/>
      <w:jc w:val="both"/>
    </w:pPr>
    <w:rPr>
      <w:rFonts w:ascii="Times New Roman" w:eastAsia="Times New Roman" w:hAnsi="Times New Roman" w:cs="Times New Roman"/>
      <w:kern w:val="24"/>
      <w:sz w:val="20"/>
      <w:szCs w:val="24"/>
      <w:lang w:eastAsia="cs-CZ"/>
    </w:rPr>
  </w:style>
  <w:style w:type="paragraph" w:styleId="Pokraovnseznamu3">
    <w:name w:val="List Continue 3"/>
    <w:basedOn w:val="Normln"/>
    <w:rsid w:val="00E8285C"/>
    <w:pPr>
      <w:spacing w:before="120" w:after="60" w:line="240" w:lineRule="auto"/>
      <w:ind w:left="1021"/>
      <w:jc w:val="both"/>
    </w:pPr>
    <w:rPr>
      <w:rFonts w:ascii="Times New Roman" w:eastAsia="Times New Roman" w:hAnsi="Times New Roman" w:cs="Times New Roman"/>
      <w:kern w:val="24"/>
      <w:sz w:val="20"/>
      <w:szCs w:val="24"/>
      <w:lang w:eastAsia="cs-CZ"/>
    </w:rPr>
  </w:style>
  <w:style w:type="paragraph" w:styleId="Seznamsodrkami3">
    <w:name w:val="List Bullet 3"/>
    <w:basedOn w:val="Normln"/>
    <w:rsid w:val="00E8285C"/>
    <w:pPr>
      <w:numPr>
        <w:ilvl w:val="2"/>
        <w:numId w:val="11"/>
      </w:numPr>
      <w:tabs>
        <w:tab w:val="clear" w:pos="1644"/>
      </w:tabs>
      <w:spacing w:before="120" w:after="60" w:line="240" w:lineRule="auto"/>
      <w:ind w:left="1020" w:hanging="340"/>
      <w:contextualSpacing/>
      <w:jc w:val="both"/>
    </w:pPr>
    <w:rPr>
      <w:rFonts w:ascii="Times New Roman" w:eastAsia="Times New Roman" w:hAnsi="Times New Roman" w:cs="Times New Roman"/>
      <w:kern w:val="24"/>
      <w:sz w:val="20"/>
      <w:szCs w:val="24"/>
      <w:lang w:eastAsia="cs-CZ"/>
    </w:rPr>
  </w:style>
  <w:style w:type="paragraph" w:customStyle="1" w:styleId="NeslovanNadpis1LF">
    <w:name w:val="Nečíslovaný Nadpis 1 LF"/>
    <w:basedOn w:val="NeslovanNadpis1"/>
    <w:next w:val="Normln"/>
    <w:rsid w:val="00E8285C"/>
    <w:pPr>
      <w:pageBreakBefore/>
    </w:pPr>
  </w:style>
  <w:style w:type="paragraph" w:customStyle="1" w:styleId="Nadpis1LF">
    <w:name w:val="Nadpis 1 LF"/>
    <w:basedOn w:val="Nadpis1"/>
    <w:next w:val="Normln"/>
    <w:rsid w:val="00E8285C"/>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8285C"/>
    <w:pPr>
      <w:shd w:val="clear" w:color="auto" w:fill="000080"/>
      <w:spacing w:before="120" w:after="60" w:line="240" w:lineRule="auto"/>
      <w:jc w:val="both"/>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E8285C"/>
    <w:rPr>
      <w:rFonts w:ascii="Segoe UI" w:hAnsi="Segoe UI" w:cs="Segoe UI"/>
      <w:sz w:val="16"/>
      <w:szCs w:val="16"/>
    </w:rPr>
  </w:style>
  <w:style w:type="character" w:customStyle="1" w:styleId="RozloendokumentuChar1">
    <w:name w:val="Rozložení dokumentu Char1"/>
    <w:link w:val="Rozloendokumentu"/>
    <w:uiPriority w:val="99"/>
    <w:rsid w:val="00E8285C"/>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E8285C"/>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8285C"/>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8285C"/>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8285C"/>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8285C"/>
    <w:pPr>
      <w:spacing w:before="120" w:after="60" w:line="240" w:lineRule="auto"/>
      <w:jc w:val="center"/>
    </w:pPr>
    <w:rPr>
      <w:rFonts w:ascii="Arial" w:eastAsia="Times New Roman" w:hAnsi="Arial" w:cs="Arial"/>
      <w:kern w:val="24"/>
      <w:sz w:val="56"/>
      <w:szCs w:val="56"/>
      <w:lang w:eastAsia="cs-CZ"/>
    </w:rPr>
  </w:style>
  <w:style w:type="paragraph" w:customStyle="1" w:styleId="JNadpis2">
    <w:name w:val="J Nadpis 2"/>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3">
    <w:name w:val="J Nadpis 3"/>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customStyle="1" w:styleId="JNadpis4">
    <w:name w:val="J Nadpis 4"/>
    <w:basedOn w:val="Normln"/>
    <w:rsid w:val="00E8285C"/>
    <w:p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4">
    <w:name w:val="List Bullet 4"/>
    <w:basedOn w:val="Normln"/>
    <w:rsid w:val="00E8285C"/>
    <w:pPr>
      <w:numPr>
        <w:numId w:val="9"/>
      </w:numPr>
      <w:spacing w:before="120" w:after="60" w:line="240" w:lineRule="auto"/>
      <w:jc w:val="both"/>
    </w:pPr>
    <w:rPr>
      <w:rFonts w:ascii="Times New Roman" w:eastAsia="Times New Roman" w:hAnsi="Times New Roman" w:cs="Times New Roman"/>
      <w:kern w:val="24"/>
      <w:sz w:val="20"/>
      <w:szCs w:val="24"/>
      <w:lang w:eastAsia="cs-CZ"/>
    </w:rPr>
  </w:style>
  <w:style w:type="paragraph" w:styleId="Seznamsodrkami5">
    <w:name w:val="List Bullet 5"/>
    <w:basedOn w:val="Normln"/>
    <w:rsid w:val="00E8285C"/>
    <w:pPr>
      <w:numPr>
        <w:numId w:val="10"/>
      </w:numPr>
      <w:spacing w:before="120" w:after="60" w:line="240" w:lineRule="auto"/>
      <w:jc w:val="both"/>
    </w:pPr>
    <w:rPr>
      <w:rFonts w:ascii="Times New Roman" w:eastAsia="Times New Roman" w:hAnsi="Times New Roman" w:cs="Times New Roman"/>
      <w:kern w:val="24"/>
      <w:sz w:val="20"/>
      <w:szCs w:val="24"/>
      <w:lang w:eastAsia="cs-CZ"/>
    </w:rPr>
  </w:style>
  <w:style w:type="paragraph" w:styleId="Podnadpis">
    <w:name w:val="Subtitle"/>
    <w:basedOn w:val="Normln"/>
    <w:link w:val="PodnadpisChar"/>
    <w:uiPriority w:val="11"/>
    <w:qFormat/>
    <w:rsid w:val="00E8285C"/>
    <w:pPr>
      <w:spacing w:before="120" w:after="60" w:line="240" w:lineRule="auto"/>
      <w:jc w:val="center"/>
      <w:outlineLvl w:val="1"/>
    </w:pPr>
    <w:rPr>
      <w:rFonts w:ascii="Arial" w:eastAsia="Times New Roman" w:hAnsi="Arial" w:cs="Times New Roman"/>
      <w:kern w:val="24"/>
      <w:sz w:val="24"/>
      <w:szCs w:val="24"/>
      <w:lang w:val="x-none" w:eastAsia="x-none"/>
    </w:rPr>
  </w:style>
  <w:style w:type="character" w:customStyle="1" w:styleId="PodnadpisChar">
    <w:name w:val="Podnadpis Char"/>
    <w:basedOn w:val="Standardnpsmoodstavce"/>
    <w:link w:val="Podnadpis"/>
    <w:uiPriority w:val="11"/>
    <w:rsid w:val="00E8285C"/>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E8285C"/>
    <w:pPr>
      <w:contextualSpacing/>
    </w:pPr>
    <w:rPr>
      <w:kern w:val="0"/>
    </w:rPr>
  </w:style>
  <w:style w:type="character" w:styleId="Zdraznnintenzivn">
    <w:name w:val="Intense Emphasis"/>
    <w:qFormat/>
    <w:rsid w:val="00E8285C"/>
    <w:rPr>
      <w:b/>
      <w:bCs/>
      <w:i/>
      <w:iCs/>
      <w:color w:val="4F81BD"/>
    </w:rPr>
  </w:style>
  <w:style w:type="paragraph" w:customStyle="1" w:styleId="Odrazky1">
    <w:name w:val="Odrazky1"/>
    <w:basedOn w:val="Normln"/>
    <w:rsid w:val="00E8285C"/>
    <w:pPr>
      <w:numPr>
        <w:numId w:val="12"/>
      </w:numPr>
      <w:spacing w:before="60" w:after="0" w:line="240" w:lineRule="auto"/>
      <w:jc w:val="both"/>
    </w:pPr>
    <w:rPr>
      <w:rFonts w:ascii="Arial" w:eastAsia="Times New Roman" w:hAnsi="Arial" w:cs="Times New Roman"/>
      <w:sz w:val="20"/>
      <w:szCs w:val="20"/>
      <w:lang w:eastAsia="cs-CZ"/>
    </w:rPr>
  </w:style>
  <w:style w:type="paragraph" w:styleId="Zkladntext2">
    <w:name w:val="Body Text 2"/>
    <w:basedOn w:val="Normln"/>
    <w:link w:val="Zkladntext2Char"/>
    <w:rsid w:val="00E8285C"/>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E8285C"/>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E8285C"/>
    <w:rPr>
      <w:kern w:val="24"/>
      <w:sz w:val="24"/>
      <w:szCs w:val="24"/>
      <w:lang w:val="cs-CZ" w:eastAsia="cs-CZ" w:bidi="ar-SA"/>
    </w:rPr>
  </w:style>
  <w:style w:type="paragraph" w:styleId="Revize">
    <w:name w:val="Revision"/>
    <w:hidden/>
    <w:uiPriority w:val="71"/>
    <w:rsid w:val="00E8285C"/>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7">
    <w:name w:val="xl67"/>
    <w:basedOn w:val="Normln"/>
    <w:rsid w:val="00E8285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8">
    <w:name w:val="xl68"/>
    <w:basedOn w:val="Normln"/>
    <w:rsid w:val="00E8285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69">
    <w:name w:val="xl69"/>
    <w:basedOn w:val="Normln"/>
    <w:rsid w:val="00E8285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0">
    <w:name w:val="xl7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1">
    <w:name w:val="xl7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2">
    <w:name w:val="xl7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73">
    <w:name w:val="xl7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xl74">
    <w:name w:val="xl7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5">
    <w:name w:val="xl75"/>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6">
    <w:name w:val="xl76"/>
    <w:basedOn w:val="Normln"/>
    <w:rsid w:val="00E8285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77">
    <w:name w:val="xl7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78">
    <w:name w:val="xl7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79">
    <w:name w:val="xl7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0">
    <w:name w:val="xl8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4"/>
      <w:lang w:eastAsia="cs-CZ"/>
    </w:rPr>
  </w:style>
  <w:style w:type="paragraph" w:customStyle="1" w:styleId="xl81">
    <w:name w:val="xl8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2">
    <w:name w:val="xl8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4"/>
      <w:lang w:eastAsia="cs-CZ"/>
    </w:rPr>
  </w:style>
  <w:style w:type="paragraph" w:customStyle="1" w:styleId="xl83">
    <w:name w:val="xl83"/>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4">
    <w:name w:val="xl84"/>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5">
    <w:name w:val="xl85"/>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6">
    <w:name w:val="xl86"/>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4"/>
      <w:lang w:eastAsia="cs-CZ"/>
    </w:rPr>
  </w:style>
  <w:style w:type="paragraph" w:customStyle="1" w:styleId="xl87">
    <w:name w:val="xl87"/>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4"/>
      <w:lang w:eastAsia="cs-CZ"/>
    </w:rPr>
  </w:style>
  <w:style w:type="paragraph" w:customStyle="1" w:styleId="xl88">
    <w:name w:val="xl88"/>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FF"/>
      <w:sz w:val="20"/>
      <w:szCs w:val="24"/>
      <w:lang w:eastAsia="cs-CZ"/>
    </w:rPr>
  </w:style>
  <w:style w:type="paragraph" w:customStyle="1" w:styleId="xl89">
    <w:name w:val="xl89"/>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4"/>
      <w:lang w:eastAsia="cs-CZ"/>
    </w:rPr>
  </w:style>
  <w:style w:type="paragraph" w:customStyle="1" w:styleId="xl90">
    <w:name w:val="xl90"/>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4"/>
      <w:lang w:eastAsia="cs-CZ"/>
    </w:rPr>
  </w:style>
  <w:style w:type="paragraph" w:customStyle="1" w:styleId="xl91">
    <w:name w:val="xl91"/>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2">
    <w:name w:val="xl92"/>
    <w:basedOn w:val="Normln"/>
    <w:rsid w:val="00E828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4"/>
      <w:lang w:eastAsia="cs-CZ"/>
    </w:rPr>
  </w:style>
  <w:style w:type="paragraph" w:customStyle="1" w:styleId="xl93">
    <w:name w:val="xl93"/>
    <w:basedOn w:val="Normln"/>
    <w:rsid w:val="00E8285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eastAsia="Times New Roman" w:hAnsi="Arial" w:cs="Arial"/>
      <w:b/>
      <w:bCs/>
      <w:sz w:val="20"/>
      <w:szCs w:val="24"/>
      <w:lang w:eastAsia="cs-CZ"/>
    </w:rPr>
  </w:style>
  <w:style w:type="paragraph" w:customStyle="1" w:styleId="Obsah">
    <w:name w:val="Obsah"/>
    <w:basedOn w:val="Normln"/>
    <w:rsid w:val="00E8285C"/>
    <w:pPr>
      <w:pageBreakBefore/>
      <w:pBdr>
        <w:top w:val="single" w:sz="4" w:space="1" w:color="auto"/>
        <w:bottom w:val="single" w:sz="4" w:space="1" w:color="auto"/>
      </w:pBdr>
      <w:shd w:val="pct15" w:color="auto" w:fill="FFFFFF"/>
      <w:spacing w:before="500" w:after="120" w:line="240" w:lineRule="auto"/>
      <w:jc w:val="both"/>
    </w:pPr>
    <w:rPr>
      <w:rFonts w:ascii="Arial" w:eastAsia="Times New Roman" w:hAnsi="Arial" w:cs="Times New Roman"/>
      <w:b/>
      <w:bCs/>
      <w:caps/>
      <w:sz w:val="28"/>
      <w:szCs w:val="20"/>
    </w:rPr>
  </w:style>
  <w:style w:type="paragraph" w:customStyle="1" w:styleId="zvraznn">
    <w:name w:val="zvýrazněný"/>
    <w:basedOn w:val="Normln"/>
    <w:next w:val="Normln"/>
    <w:link w:val="zvraznnChar"/>
    <w:rsid w:val="00E8285C"/>
    <w:pPr>
      <w:pBdr>
        <w:bottom w:val="single" w:sz="2" w:space="1" w:color="003366"/>
      </w:pBdr>
      <w:spacing w:after="120" w:line="240" w:lineRule="auto"/>
      <w:jc w:val="both"/>
    </w:pPr>
    <w:rPr>
      <w:rFonts w:ascii="Arial" w:eastAsia="Times New Roman" w:hAnsi="Arial" w:cs="Times New Roman"/>
      <w:b/>
      <w:color w:val="000080"/>
      <w:sz w:val="24"/>
      <w:szCs w:val="20"/>
      <w:lang w:val="x-none"/>
    </w:rPr>
  </w:style>
  <w:style w:type="paragraph" w:customStyle="1" w:styleId="StylObsah2Vlevo25cm">
    <w:name w:val="Styl Obsah 2 + Vlevo:  25 cm"/>
    <w:basedOn w:val="Obsah2"/>
    <w:autoRedefine/>
    <w:rsid w:val="00E8285C"/>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8285C"/>
    <w:rPr>
      <w:rFonts w:ascii="Arial" w:eastAsia="Times New Roman" w:hAnsi="Arial" w:cs="Times New Roman"/>
      <w:b/>
      <w:color w:val="000080"/>
      <w:sz w:val="24"/>
      <w:szCs w:val="20"/>
      <w:lang w:val="x-none"/>
    </w:rPr>
  </w:style>
  <w:style w:type="paragraph" w:customStyle="1" w:styleId="Odrka4">
    <w:name w:val="Odrážka 4"/>
    <w:basedOn w:val="Normln"/>
    <w:rsid w:val="00E8285C"/>
    <w:pPr>
      <w:numPr>
        <w:numId w:val="13"/>
      </w:numPr>
      <w:spacing w:after="120" w:line="240" w:lineRule="auto"/>
      <w:jc w:val="both"/>
    </w:pPr>
    <w:rPr>
      <w:rFonts w:ascii="Arial" w:eastAsia="Times New Roman" w:hAnsi="Arial" w:cs="Times New Roman"/>
      <w:sz w:val="20"/>
      <w:szCs w:val="20"/>
    </w:rPr>
  </w:style>
  <w:style w:type="paragraph" w:customStyle="1" w:styleId="StylNadpis1DolejednoduchAutomatick075bkar">
    <w:name w:val="Styl Nadpis 1 + Dole: (jednoduché Automatická  075 b. šířka čár..."/>
    <w:basedOn w:val="Nadpis1"/>
    <w:rsid w:val="00E8285C"/>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8285C"/>
    <w:pPr>
      <w:widowControl w:val="0"/>
      <w:spacing w:before="120" w:after="240" w:line="240" w:lineRule="auto"/>
      <w:jc w:val="both"/>
    </w:pPr>
    <w:rPr>
      <w:rFonts w:ascii="Arial" w:eastAsia="Times New Roman" w:hAnsi="Arial" w:cs="Times New Roman"/>
      <w:noProof/>
      <w:kern w:val="24"/>
      <w:sz w:val="20"/>
    </w:rPr>
  </w:style>
  <w:style w:type="paragraph" w:customStyle="1" w:styleId="Rejstk">
    <w:name w:val="Rejstřík"/>
    <w:basedOn w:val="Normln"/>
    <w:rsid w:val="00E8285C"/>
    <w:pPr>
      <w:suppressLineNumbers/>
      <w:suppressAutoHyphens/>
      <w:spacing w:before="120" w:after="60" w:line="240" w:lineRule="auto"/>
      <w:jc w:val="both"/>
    </w:pPr>
    <w:rPr>
      <w:rFonts w:ascii="Calibri" w:eastAsia="Times New Roman" w:hAnsi="Calibri" w:cs="Tahoma"/>
      <w:kern w:val="24"/>
      <w:sz w:val="20"/>
      <w:szCs w:val="24"/>
      <w:lang w:eastAsia="ar-SA"/>
    </w:rPr>
  </w:style>
  <w:style w:type="paragraph" w:customStyle="1" w:styleId="Obsahtabulky">
    <w:name w:val="Obsah tabulky"/>
    <w:basedOn w:val="Normln"/>
    <w:rsid w:val="00E8285C"/>
    <w:pPr>
      <w:suppressLineNumbers/>
      <w:suppressAutoHyphens/>
      <w:spacing w:before="120" w:after="60" w:line="240" w:lineRule="auto"/>
      <w:jc w:val="both"/>
    </w:pPr>
    <w:rPr>
      <w:rFonts w:ascii="Calibri" w:eastAsia="Times New Roman" w:hAnsi="Calibri" w:cs="Times New Roman"/>
      <w:kern w:val="24"/>
      <w:sz w:val="20"/>
      <w:szCs w:val="24"/>
      <w:lang w:eastAsia="ar-SA"/>
    </w:rPr>
  </w:style>
  <w:style w:type="paragraph" w:customStyle="1" w:styleId="Nadpistabulky">
    <w:name w:val="Nadpis tabulky"/>
    <w:basedOn w:val="Obsahtabulky"/>
    <w:rsid w:val="00E8285C"/>
    <w:pPr>
      <w:jc w:val="center"/>
    </w:pPr>
    <w:rPr>
      <w:b/>
      <w:bCs/>
      <w:i/>
      <w:iCs/>
    </w:rPr>
  </w:style>
  <w:style w:type="character" w:customStyle="1" w:styleId="b1">
    <w:name w:val="b1"/>
    <w:rsid w:val="00E8285C"/>
    <w:rPr>
      <w:rFonts w:ascii="Courier New" w:hAnsi="Courier New" w:cs="Courier New" w:hint="default"/>
      <w:b/>
      <w:bCs/>
      <w:strike w:val="0"/>
      <w:dstrike w:val="0"/>
      <w:color w:val="FF0000"/>
      <w:u w:val="none"/>
      <w:effect w:val="none"/>
    </w:rPr>
  </w:style>
  <w:style w:type="character" w:customStyle="1" w:styleId="m1">
    <w:name w:val="m1"/>
    <w:rsid w:val="00E8285C"/>
    <w:rPr>
      <w:color w:val="0000FF"/>
    </w:rPr>
  </w:style>
  <w:style w:type="character" w:customStyle="1" w:styleId="pi1">
    <w:name w:val="pi1"/>
    <w:rsid w:val="00E8285C"/>
    <w:rPr>
      <w:color w:val="0000FF"/>
    </w:rPr>
  </w:style>
  <w:style w:type="character" w:customStyle="1" w:styleId="t1">
    <w:name w:val="t1"/>
    <w:rsid w:val="00E8285C"/>
    <w:rPr>
      <w:color w:val="990000"/>
    </w:rPr>
  </w:style>
  <w:style w:type="paragraph" w:customStyle="1" w:styleId="RLP1">
    <w:name w:val="RL PČ 1"/>
    <w:basedOn w:val="Normln"/>
    <w:qFormat/>
    <w:rsid w:val="00E8285C"/>
    <w:pPr>
      <w:keepNext/>
      <w:numPr>
        <w:numId w:val="33"/>
      </w:numPr>
      <w:spacing w:after="120" w:line="240" w:lineRule="auto"/>
    </w:pPr>
    <w:rPr>
      <w:rFonts w:ascii="Calibri" w:eastAsia="Times New Roman" w:hAnsi="Calibri" w:cs="Times New Roman"/>
      <w:b/>
      <w:sz w:val="28"/>
      <w:szCs w:val="24"/>
      <w:lang w:eastAsia="cs-CZ"/>
    </w:rPr>
  </w:style>
  <w:style w:type="paragraph" w:styleId="Normlnweb">
    <w:name w:val="Normal (Web)"/>
    <w:basedOn w:val="Normln"/>
    <w:uiPriority w:val="99"/>
    <w:rsid w:val="00E8285C"/>
    <w:pPr>
      <w:spacing w:before="100" w:beforeAutospacing="1" w:after="100" w:afterAutospacing="1" w:line="240" w:lineRule="auto"/>
      <w:jc w:val="both"/>
    </w:pPr>
    <w:rPr>
      <w:rFonts w:ascii="Calibri" w:eastAsia="Times New Roman" w:hAnsi="Calibri" w:cs="Times New Roman"/>
      <w:kern w:val="24"/>
      <w:sz w:val="20"/>
      <w:szCs w:val="24"/>
      <w:lang w:val="en-US"/>
    </w:rPr>
  </w:style>
  <w:style w:type="paragraph" w:customStyle="1" w:styleId="SAP1nadpis">
    <w:name w:val="SAP_1nadpis"/>
    <w:basedOn w:val="Nadpis1"/>
    <w:rsid w:val="00E8285C"/>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8285C"/>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8285C"/>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8285C"/>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8285C"/>
    <w:pPr>
      <w:spacing w:before="120" w:after="60" w:line="240" w:lineRule="auto"/>
      <w:jc w:val="both"/>
    </w:pPr>
    <w:rPr>
      <w:rFonts w:ascii="Calibri" w:eastAsia="Times New Roman" w:hAnsi="Calibri" w:cs="Times New Roman"/>
      <w:kern w:val="24"/>
      <w:sz w:val="24"/>
      <w:szCs w:val="24"/>
      <w:lang w:val="x-none" w:eastAsia="x-none"/>
    </w:rPr>
  </w:style>
  <w:style w:type="paragraph" w:customStyle="1" w:styleId="SAPtextodr">
    <w:name w:val="SAP_text_odr"/>
    <w:basedOn w:val="SAPtext"/>
    <w:rsid w:val="00E8285C"/>
    <w:pPr>
      <w:numPr>
        <w:numId w:val="14"/>
      </w:numPr>
      <w:tabs>
        <w:tab w:val="clear" w:pos="720"/>
        <w:tab w:val="num" w:pos="420"/>
      </w:tabs>
      <w:ind w:left="420" w:hanging="420"/>
    </w:pPr>
  </w:style>
  <w:style w:type="paragraph" w:customStyle="1" w:styleId="SAPtextcisl">
    <w:name w:val="SAP_text_cisl"/>
    <w:basedOn w:val="SAPtext"/>
    <w:rsid w:val="00E8285C"/>
    <w:pPr>
      <w:numPr>
        <w:numId w:val="15"/>
      </w:numPr>
      <w:tabs>
        <w:tab w:val="clear" w:pos="900"/>
        <w:tab w:val="num" w:pos="360"/>
        <w:tab w:val="num" w:pos="420"/>
        <w:tab w:val="num" w:pos="771"/>
      </w:tabs>
      <w:ind w:left="0" w:firstLine="0"/>
    </w:pPr>
  </w:style>
  <w:style w:type="paragraph" w:customStyle="1" w:styleId="SAPtextabc">
    <w:name w:val="SAP_text_abc"/>
    <w:basedOn w:val="SAPtext"/>
    <w:rsid w:val="00E8285C"/>
    <w:pPr>
      <w:numPr>
        <w:ilvl w:val="1"/>
        <w:numId w:val="15"/>
      </w:numPr>
      <w:tabs>
        <w:tab w:val="clear" w:pos="1440"/>
        <w:tab w:val="num" w:pos="567"/>
        <w:tab w:val="num" w:pos="1134"/>
      </w:tabs>
      <w:ind w:left="1361" w:hanging="1361"/>
    </w:pPr>
  </w:style>
  <w:style w:type="paragraph" w:customStyle="1" w:styleId="SAPtextodr2">
    <w:name w:val="SAP_text_odr2"/>
    <w:basedOn w:val="SAPtextodr"/>
    <w:rsid w:val="00E8285C"/>
    <w:pPr>
      <w:numPr>
        <w:ilvl w:val="1"/>
      </w:numPr>
      <w:tabs>
        <w:tab w:val="clear" w:pos="1440"/>
        <w:tab w:val="num" w:pos="794"/>
        <w:tab w:val="num" w:pos="1474"/>
      </w:tabs>
      <w:ind w:left="1474" w:hanging="737"/>
    </w:pPr>
  </w:style>
  <w:style w:type="character" w:customStyle="1" w:styleId="SAPtextChar">
    <w:name w:val="SAP_text Char"/>
    <w:link w:val="SAPtext"/>
    <w:rsid w:val="00E8285C"/>
    <w:rPr>
      <w:rFonts w:ascii="Calibri" w:eastAsia="Times New Roman" w:hAnsi="Calibri" w:cs="Times New Roman"/>
      <w:kern w:val="24"/>
      <w:sz w:val="24"/>
      <w:szCs w:val="24"/>
      <w:lang w:val="x-none" w:eastAsia="x-none"/>
    </w:rPr>
  </w:style>
  <w:style w:type="paragraph" w:customStyle="1" w:styleId="SAPdokument">
    <w:name w:val="SAP_dokument"/>
    <w:basedOn w:val="Normln"/>
    <w:rsid w:val="00E8285C"/>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E8285C"/>
    <w:pPr>
      <w:spacing w:before="120" w:after="60" w:line="240" w:lineRule="auto"/>
      <w:jc w:val="both"/>
    </w:pPr>
    <w:rPr>
      <w:rFonts w:ascii="Calibri" w:eastAsia="Times New Roman" w:hAnsi="Calibri" w:cs="Times New Roman"/>
      <w:b/>
      <w:kern w:val="24"/>
      <w:sz w:val="20"/>
      <w:szCs w:val="24"/>
      <w:u w:val="single"/>
      <w:lang w:eastAsia="cs-CZ"/>
    </w:rPr>
  </w:style>
  <w:style w:type="paragraph" w:customStyle="1" w:styleId="Odstavec">
    <w:name w:val="Odstavec"/>
    <w:basedOn w:val="Normln"/>
    <w:link w:val="OdstavecChar"/>
    <w:rsid w:val="00E8285C"/>
    <w:pPr>
      <w:suppressAutoHyphens/>
      <w:spacing w:before="120" w:after="240" w:line="240" w:lineRule="auto"/>
      <w:ind w:firstLine="709"/>
      <w:jc w:val="both"/>
    </w:pPr>
    <w:rPr>
      <w:rFonts w:ascii="Times New Roman" w:eastAsia="Times New Roman" w:hAnsi="Times New Roman" w:cs="Times New Roman"/>
      <w:sz w:val="24"/>
      <w:szCs w:val="24"/>
      <w:lang w:val="x-none" w:eastAsia="ar-SA"/>
    </w:rPr>
  </w:style>
  <w:style w:type="paragraph" w:styleId="Zkladntext3">
    <w:name w:val="Body Text 3"/>
    <w:basedOn w:val="Normln"/>
    <w:link w:val="Zkladntext3Char"/>
    <w:rsid w:val="00E8285C"/>
    <w:pPr>
      <w:suppressAutoHyphens/>
      <w:spacing w:after="120" w:line="240" w:lineRule="auto"/>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E8285C"/>
    <w:rPr>
      <w:rFonts w:ascii="Times New Roman" w:eastAsia="Times New Roman" w:hAnsi="Times New Roman" w:cs="Times New Roman"/>
      <w:sz w:val="20"/>
      <w:szCs w:val="16"/>
      <w:lang w:val="x-none" w:eastAsia="ar-SA"/>
    </w:rPr>
  </w:style>
  <w:style w:type="character" w:customStyle="1" w:styleId="OdstavecChar">
    <w:name w:val="Odstavec Char"/>
    <w:link w:val="Odstavec"/>
    <w:rsid w:val="00E8285C"/>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E8285C"/>
    <w:pPr>
      <w:spacing w:line="240" w:lineRule="exact"/>
    </w:pPr>
    <w:rPr>
      <w:rFonts w:ascii="Times New Roman Bold" w:eastAsia="Times New Roman" w:hAnsi="Times New Roman Bold" w:cs="Times New Roman"/>
      <w:sz w:val="20"/>
      <w:szCs w:val="26"/>
      <w:lang w:val="sk-SK"/>
    </w:rPr>
  </w:style>
  <w:style w:type="character" w:styleId="Siln">
    <w:name w:val="Strong"/>
    <w:uiPriority w:val="99"/>
    <w:qFormat/>
    <w:rsid w:val="00E8285C"/>
    <w:rPr>
      <w:b/>
      <w:bCs/>
    </w:rPr>
  </w:style>
  <w:style w:type="paragraph" w:customStyle="1" w:styleId="RLlnek">
    <w:name w:val="RL Článek"/>
    <w:basedOn w:val="Normln"/>
    <w:uiPriority w:val="99"/>
    <w:rsid w:val="00E8285C"/>
    <w:pPr>
      <w:keepNext/>
      <w:numPr>
        <w:numId w:val="16"/>
      </w:numPr>
      <w:spacing w:before="360" w:after="240" w:line="240" w:lineRule="auto"/>
      <w:jc w:val="both"/>
    </w:pPr>
    <w:rPr>
      <w:rFonts w:ascii="Arial" w:eastAsia="Calibri" w:hAnsi="Arial" w:cs="Arial"/>
      <w:b/>
      <w:bCs/>
      <w:i/>
      <w:iCs/>
      <w:sz w:val="20"/>
      <w:szCs w:val="24"/>
      <w:lang w:eastAsia="cs-CZ"/>
    </w:rPr>
  </w:style>
  <w:style w:type="paragraph" w:customStyle="1" w:styleId="RLOdstavec">
    <w:name w:val="RL Odstavec"/>
    <w:basedOn w:val="Normln"/>
    <w:uiPriority w:val="99"/>
    <w:rsid w:val="00E8285C"/>
    <w:pPr>
      <w:numPr>
        <w:ilvl w:val="1"/>
        <w:numId w:val="16"/>
      </w:numPr>
      <w:spacing w:after="120" w:line="240" w:lineRule="auto"/>
      <w:jc w:val="both"/>
    </w:pPr>
    <w:rPr>
      <w:rFonts w:ascii="Arial" w:eastAsia="Calibri" w:hAnsi="Arial" w:cs="Arial"/>
      <w:sz w:val="20"/>
      <w:szCs w:val="24"/>
      <w:lang w:eastAsia="cs-CZ"/>
    </w:rPr>
  </w:style>
  <w:style w:type="paragraph" w:customStyle="1" w:styleId="doplnzadavatel">
    <w:name w:val="doplní zadavatel"/>
    <w:basedOn w:val="doplnuchaze"/>
    <w:qFormat/>
    <w:rsid w:val="00E8285C"/>
    <w:rPr>
      <w:lang w:eastAsia="en-US"/>
    </w:rPr>
  </w:style>
  <w:style w:type="paragraph" w:customStyle="1" w:styleId="StyldoplnuchazeBlVechnavelk">
    <w:name w:val="Styl doplní uchazeč + Bílá Všechna velká"/>
    <w:basedOn w:val="doplnuchaze"/>
    <w:rsid w:val="00E8285C"/>
    <w:rPr>
      <w:bCs/>
      <w:color w:val="FFFFFF"/>
    </w:rPr>
  </w:style>
  <w:style w:type="paragraph" w:styleId="Zkladntextodsazen2">
    <w:name w:val="Body Text Indent 2"/>
    <w:basedOn w:val="Normln"/>
    <w:link w:val="Zkladntextodsazen2Char"/>
    <w:rsid w:val="00E8285C"/>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E8285C"/>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E8285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E8285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E8285C"/>
    <w:pPr>
      <w:spacing w:after="0" w:line="240" w:lineRule="auto"/>
      <w:jc w:val="both"/>
    </w:pPr>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E8285C"/>
    <w:pPr>
      <w:numPr>
        <w:ilvl w:val="6"/>
        <w:numId w:val="1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8285C"/>
    <w:pPr>
      <w:numPr>
        <w:ilvl w:val="8"/>
        <w:numId w:val="1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8285C"/>
    <w:pPr>
      <w:numPr>
        <w:ilvl w:val="7"/>
        <w:numId w:val="17"/>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E8285C"/>
    <w:pPr>
      <w:spacing w:before="280" w:after="280" w:line="240" w:lineRule="auto"/>
    </w:pPr>
    <w:rPr>
      <w:rFonts w:ascii="Times New Roman" w:eastAsia="Times New Roman" w:hAnsi="Times New Roman" w:cs="Times New Roman"/>
      <w:sz w:val="20"/>
      <w:szCs w:val="24"/>
      <w:lang w:eastAsia="ar-SA"/>
    </w:rPr>
  </w:style>
  <w:style w:type="character" w:customStyle="1" w:styleId="CharChar">
    <w:name w:val="Char Char"/>
    <w:rsid w:val="00E8285C"/>
    <w:rPr>
      <w:rFonts w:ascii="Arial" w:hAnsi="Arial" w:cs="Arial" w:hint="default"/>
      <w:b/>
      <w:bCs/>
      <w:kern w:val="32"/>
      <w:sz w:val="32"/>
      <w:szCs w:val="32"/>
      <w:lang w:val="cs-CZ" w:eastAsia="cs-CZ" w:bidi="ar-SA"/>
    </w:rPr>
  </w:style>
  <w:style w:type="paragraph" w:customStyle="1" w:styleId="Textkolonky">
    <w:name w:val="Text kolonky"/>
    <w:basedOn w:val="Normln"/>
    <w:rsid w:val="00E8285C"/>
    <w:pPr>
      <w:spacing w:before="40" w:after="0" w:line="240" w:lineRule="auto"/>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E8285C"/>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E8285C"/>
    <w:rPr>
      <w:rFonts w:ascii="Verdana" w:eastAsia="Times New Roman" w:hAnsi="Verdana" w:cs="Times New Roman"/>
      <w:sz w:val="20"/>
      <w:szCs w:val="16"/>
      <w:lang w:val="x-none" w:eastAsia="x-none"/>
    </w:rPr>
  </w:style>
  <w:style w:type="paragraph" w:styleId="Zkladntextodsazen3">
    <w:name w:val="Body Text Indent 3"/>
    <w:basedOn w:val="Normln"/>
    <w:link w:val="Zkladntextodsazen3Char"/>
    <w:rsid w:val="00E8285C"/>
    <w:pPr>
      <w:spacing w:after="120" w:line="240" w:lineRule="auto"/>
      <w:ind w:left="283"/>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E8285C"/>
    <w:rPr>
      <w:rFonts w:ascii="Times New Roman" w:eastAsia="Times New Roman" w:hAnsi="Times New Roman" w:cs="Times New Roman"/>
      <w:sz w:val="20"/>
      <w:szCs w:val="16"/>
      <w:lang w:val="x-none" w:eastAsia="x-none"/>
    </w:rPr>
  </w:style>
  <w:style w:type="character" w:styleId="Zdraznn">
    <w:name w:val="Emphasis"/>
    <w:uiPriority w:val="20"/>
    <w:qFormat/>
    <w:rsid w:val="00E8285C"/>
    <w:rPr>
      <w:i/>
      <w:iCs/>
    </w:rPr>
  </w:style>
  <w:style w:type="character" w:customStyle="1" w:styleId="CharChar1">
    <w:name w:val="Char Char1"/>
    <w:rsid w:val="00E8285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E8285C"/>
    <w:pPr>
      <w:numPr>
        <w:numId w:val="18"/>
      </w:numPr>
      <w:spacing w:after="120" w:line="320" w:lineRule="atLeast"/>
    </w:pPr>
    <w:rPr>
      <w:rFonts w:ascii="Arial" w:eastAsia="Times New Roman" w:hAnsi="Arial" w:cs="Times New Roman"/>
      <w:sz w:val="20"/>
      <w:szCs w:val="20"/>
      <w:lang w:eastAsia="cs-CZ"/>
    </w:rPr>
  </w:style>
  <w:style w:type="paragraph" w:customStyle="1" w:styleId="RLlnekzadvacdokumentace">
    <w:name w:val="RL Článek zadávací dokumentace"/>
    <w:basedOn w:val="Normln"/>
    <w:next w:val="RLTextlnkuslovan"/>
    <w:rsid w:val="00E8285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StylArial10bTunPodtren">
    <w:name w:val="Styl Arial 10 b. Tučné Podtržení"/>
    <w:basedOn w:val="Normln"/>
    <w:rsid w:val="00E8285C"/>
    <w:pPr>
      <w:numPr>
        <w:numId w:val="19"/>
      </w:numPr>
      <w:spacing w:after="120" w:line="320" w:lineRule="atLeast"/>
      <w:jc w:val="both"/>
    </w:pPr>
    <w:rPr>
      <w:rFonts w:ascii="Arial" w:eastAsia="Times New Roman" w:hAnsi="Arial" w:cs="Arial"/>
      <w:b/>
      <w:sz w:val="20"/>
      <w:szCs w:val="20"/>
      <w:u w:val="single"/>
      <w:lang w:eastAsia="cs-CZ"/>
    </w:rPr>
  </w:style>
  <w:style w:type="paragraph" w:customStyle="1" w:styleId="StylArial10bTunPodtrenZarovnatdoblokuZa6b">
    <w:name w:val="Styl Arial 10 b. Tučné Podtržení Zarovnat do bloku Za:  6 b...."/>
    <w:basedOn w:val="Normln"/>
    <w:rsid w:val="00E8285C"/>
    <w:pPr>
      <w:numPr>
        <w:numId w:val="20"/>
      </w:numPr>
      <w:spacing w:after="120" w:line="320" w:lineRule="atLeast"/>
      <w:jc w:val="both"/>
    </w:pPr>
    <w:rPr>
      <w:rFonts w:ascii="Arial" w:eastAsia="Times New Roman" w:hAnsi="Arial" w:cs="Times New Roman"/>
      <w:b/>
      <w:bCs/>
      <w:sz w:val="20"/>
      <w:szCs w:val="20"/>
      <w:u w:val="single"/>
      <w:lang w:eastAsia="cs-CZ"/>
    </w:rPr>
  </w:style>
  <w:style w:type="paragraph" w:customStyle="1" w:styleId="Zadvacdokumentacenadpis">
    <w:name w:val="Zadávací dokumentace nadpis"/>
    <w:basedOn w:val="Normln"/>
    <w:rsid w:val="00E8285C"/>
    <w:pPr>
      <w:tabs>
        <w:tab w:val="num" w:pos="709"/>
      </w:tabs>
      <w:spacing w:after="120" w:line="280" w:lineRule="exact"/>
      <w:jc w:val="both"/>
    </w:pPr>
    <w:rPr>
      <w:rFonts w:ascii="Arial" w:eastAsia="Times New Roman" w:hAnsi="Arial" w:cs="Times New Roman"/>
      <w:b/>
      <w:sz w:val="20"/>
      <w:szCs w:val="24"/>
      <w:u w:val="single"/>
      <w:lang w:eastAsia="cs-CZ"/>
    </w:rPr>
  </w:style>
  <w:style w:type="paragraph" w:customStyle="1" w:styleId="1">
    <w:name w:val="1"/>
    <w:basedOn w:val="Normln"/>
    <w:next w:val="Rozloendokumentu"/>
    <w:link w:val="RozloendokumentuChar"/>
    <w:rsid w:val="00E8285C"/>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E8285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E8285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E8285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E8285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8">
    <w:name w:val="Styl8"/>
    <w:basedOn w:val="Nadpis2"/>
    <w:qFormat/>
    <w:rsid w:val="00E8285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E8285C"/>
    <w:pPr>
      <w:pBdr>
        <w:bottom w:val="single" w:sz="8" w:space="1" w:color="auto"/>
      </w:pBdr>
    </w:pPr>
    <w:rPr>
      <w:rFonts w:ascii="Garamond" w:hAnsi="Garamond"/>
      <w:color w:val="auto"/>
      <w:szCs w:val="24"/>
    </w:rPr>
  </w:style>
  <w:style w:type="paragraph" w:customStyle="1" w:styleId="Styl10">
    <w:name w:val="Styl10"/>
    <w:basedOn w:val="Nadpis2"/>
    <w:qFormat/>
    <w:rsid w:val="00E8285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E8285C"/>
    <w:pPr>
      <w:pBdr>
        <w:bottom w:val="single" w:sz="8" w:space="1" w:color="auto"/>
      </w:pBdr>
    </w:pPr>
    <w:rPr>
      <w:rFonts w:ascii="Garamond" w:hAnsi="Garamond"/>
      <w:color w:val="auto"/>
    </w:rPr>
  </w:style>
  <w:style w:type="paragraph" w:customStyle="1" w:styleId="Styl12">
    <w:name w:val="Styl12"/>
    <w:basedOn w:val="Nadpis2"/>
    <w:qFormat/>
    <w:rsid w:val="00E8285C"/>
    <w:pPr>
      <w:pageBreakBefore/>
      <w:numPr>
        <w:numId w:val="22"/>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E8285C"/>
    <w:pPr>
      <w:pBdr>
        <w:bottom w:val="single" w:sz="8" w:space="1" w:color="auto"/>
      </w:pBdr>
    </w:pPr>
    <w:rPr>
      <w:rFonts w:ascii="Garamond" w:hAnsi="Garamond"/>
      <w:color w:val="auto"/>
    </w:rPr>
  </w:style>
  <w:style w:type="paragraph" w:customStyle="1" w:styleId="Styl14">
    <w:name w:val="Styl14"/>
    <w:basedOn w:val="Nadpis3"/>
    <w:qFormat/>
    <w:rsid w:val="00E8285C"/>
    <w:pPr>
      <w:numPr>
        <w:numId w:val="22"/>
      </w:numPr>
      <w:pBdr>
        <w:bottom w:val="single" w:sz="8" w:space="1" w:color="auto"/>
      </w:pBdr>
    </w:pPr>
    <w:rPr>
      <w:rFonts w:ascii="Garamond" w:hAnsi="Garamond"/>
      <w:color w:val="auto"/>
    </w:rPr>
  </w:style>
  <w:style w:type="paragraph" w:customStyle="1" w:styleId="Styl15">
    <w:name w:val="Styl15"/>
    <w:basedOn w:val="Normln"/>
    <w:qFormat/>
    <w:rsid w:val="00E8285C"/>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pPr>
    <w:rPr>
      <w:rFonts w:ascii="Garamond" w:eastAsia="Times New Roman" w:hAnsi="Garamond" w:cs="Times New Roman"/>
      <w:b/>
      <w:caps/>
      <w:sz w:val="28"/>
      <w:szCs w:val="24"/>
      <w:lang w:eastAsia="cs-CZ"/>
    </w:rPr>
  </w:style>
  <w:style w:type="paragraph" w:customStyle="1" w:styleId="Styl16">
    <w:name w:val="Styl16"/>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7">
    <w:name w:val="Styl17"/>
    <w:basedOn w:val="Normln"/>
    <w:qFormat/>
    <w:rsid w:val="00E8285C"/>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pPr>
    <w:rPr>
      <w:rFonts w:ascii="Garamond" w:eastAsia="Times New Roman" w:hAnsi="Garamond" w:cs="Times New Roman"/>
      <w:sz w:val="24"/>
      <w:szCs w:val="24"/>
      <w:lang w:eastAsia="cs-CZ"/>
    </w:rPr>
  </w:style>
  <w:style w:type="paragraph" w:customStyle="1" w:styleId="Styl18">
    <w:name w:val="Styl18"/>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sz w:val="28"/>
      <w:szCs w:val="24"/>
      <w:lang w:eastAsia="cs-CZ"/>
    </w:rPr>
  </w:style>
  <w:style w:type="paragraph" w:customStyle="1" w:styleId="Styl19">
    <w:name w:val="Styl19"/>
    <w:basedOn w:val="Normln"/>
    <w:qFormat/>
    <w:rsid w:val="00E8285C"/>
    <w:pPr>
      <w:keepNext/>
      <w:pBdr>
        <w:bottom w:val="single" w:sz="4" w:space="1" w:color="000066"/>
      </w:pBdr>
      <w:shd w:val="clear" w:color="auto" w:fill="808080"/>
      <w:spacing w:before="500" w:after="120" w:line="280" w:lineRule="exact"/>
    </w:pPr>
    <w:rPr>
      <w:rFonts w:ascii="Garamond" w:eastAsia="Times New Roman" w:hAnsi="Garamond" w:cs="Times New Roman"/>
      <w:b/>
      <w:caps/>
      <w:sz w:val="28"/>
      <w:szCs w:val="24"/>
      <w:lang w:eastAsia="cs-CZ"/>
    </w:rPr>
  </w:style>
  <w:style w:type="paragraph" w:customStyle="1" w:styleId="Styl20">
    <w:name w:val="Styl20"/>
    <w:basedOn w:val="Styl1"/>
    <w:qFormat/>
    <w:rsid w:val="00E8285C"/>
    <w:pPr>
      <w:numPr>
        <w:numId w:val="21"/>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E8285C"/>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pPr>
    <w:rPr>
      <w:rFonts w:ascii="Garamond" w:eastAsia="Times New Roman" w:hAnsi="Garamond" w:cs="Times New Roman"/>
      <w:b/>
      <w:caps/>
      <w:color w:val="FFFFFF"/>
      <w:sz w:val="28"/>
      <w:szCs w:val="24"/>
      <w:lang w:eastAsia="cs-CZ"/>
    </w:rPr>
  </w:style>
  <w:style w:type="paragraph" w:customStyle="1" w:styleId="Char1CharCharCharCharCharCharChar2">
    <w:name w:val="Char1 Char Char Char Char Char Char Char2"/>
    <w:basedOn w:val="Normln"/>
    <w:semiHidden/>
    <w:rsid w:val="00E8285C"/>
    <w:pPr>
      <w:spacing w:line="240" w:lineRule="exact"/>
    </w:pPr>
    <w:rPr>
      <w:rFonts w:ascii="Arial" w:eastAsia="Times New Roman" w:hAnsi="Arial" w:cs="Times New Roman"/>
      <w:sz w:val="20"/>
      <w:lang w:val="en-US"/>
    </w:rPr>
  </w:style>
  <w:style w:type="character" w:customStyle="1" w:styleId="Tun">
    <w:name w:val="Tučné"/>
    <w:uiPriority w:val="99"/>
    <w:rsid w:val="00E8285C"/>
    <w:rPr>
      <w:b/>
    </w:rPr>
  </w:style>
  <w:style w:type="paragraph" w:customStyle="1" w:styleId="Normlntext">
    <w:name w:val="Normální text"/>
    <w:basedOn w:val="Normln"/>
    <w:link w:val="NormlntextChar1"/>
    <w:uiPriority w:val="99"/>
    <w:rsid w:val="00E8285C"/>
    <w:pPr>
      <w:tabs>
        <w:tab w:val="left" w:pos="851"/>
      </w:tabs>
      <w:spacing w:after="0" w:line="240" w:lineRule="auto"/>
      <w:ind w:left="851"/>
      <w:jc w:val="both"/>
    </w:pPr>
    <w:rPr>
      <w:rFonts w:ascii="Times New Roman" w:eastAsia="Times New Roman" w:hAnsi="Times New Roman" w:cs="Times New Roman"/>
      <w:sz w:val="20"/>
      <w:lang w:val="x-none" w:eastAsia="x-none"/>
    </w:rPr>
  </w:style>
  <w:style w:type="paragraph" w:customStyle="1" w:styleId="Souhrn">
    <w:name w:val="Souhrn"/>
    <w:basedOn w:val="Normln"/>
    <w:next w:val="Normlntext"/>
    <w:uiPriority w:val="99"/>
    <w:rsid w:val="00E8285C"/>
    <w:pPr>
      <w:pageBreakBefore/>
      <w:tabs>
        <w:tab w:val="left" w:pos="851"/>
      </w:tabs>
      <w:spacing w:before="360" w:after="240" w:line="240" w:lineRule="auto"/>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E8285C"/>
    <w:pPr>
      <w:keepNext/>
      <w:tabs>
        <w:tab w:val="left" w:pos="851"/>
      </w:tabs>
      <w:spacing w:before="480" w:after="240" w:line="240" w:lineRule="auto"/>
      <w:jc w:val="both"/>
    </w:pPr>
    <w:rPr>
      <w:rFonts w:ascii="Times New Roman" w:eastAsia="Times New Roman" w:hAnsi="Times New Roman" w:cs="Times New Roman"/>
      <w:b/>
      <w:bCs/>
      <w:sz w:val="24"/>
      <w:szCs w:val="24"/>
      <w:lang w:eastAsia="cs-CZ"/>
    </w:rPr>
  </w:style>
  <w:style w:type="paragraph" w:customStyle="1" w:styleId="Normlntext2">
    <w:name w:val="Normální text2"/>
    <w:basedOn w:val="Normlntext"/>
    <w:uiPriority w:val="99"/>
    <w:rsid w:val="00E8285C"/>
    <w:pPr>
      <w:ind w:left="1418"/>
    </w:pPr>
  </w:style>
  <w:style w:type="paragraph" w:customStyle="1" w:styleId="Pata">
    <w:name w:val="Pata"/>
    <w:basedOn w:val="Normln"/>
    <w:uiPriority w:val="99"/>
    <w:rsid w:val="00E8285C"/>
    <w:pPr>
      <w:tabs>
        <w:tab w:val="left" w:pos="851"/>
        <w:tab w:val="right" w:pos="9639"/>
      </w:tabs>
      <w:spacing w:after="0" w:line="240" w:lineRule="auto"/>
      <w:ind w:left="851"/>
      <w:jc w:val="both"/>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E8285C"/>
    <w:rPr>
      <w:b/>
      <w:bCs/>
      <w:sz w:val="34"/>
      <w:szCs w:val="34"/>
    </w:rPr>
  </w:style>
  <w:style w:type="paragraph" w:customStyle="1" w:styleId="BDONzevdokumentu">
    <w:name w:val="BDO Název dokumentu"/>
    <w:basedOn w:val="BDOVerze"/>
    <w:uiPriority w:val="99"/>
    <w:rsid w:val="00E8285C"/>
    <w:pPr>
      <w:framePr w:wrap="auto" w:vAnchor="text" w:hAnchor="text" w:y="1"/>
      <w:suppressAutoHyphens/>
    </w:pPr>
    <w:rPr>
      <w:sz w:val="36"/>
      <w:szCs w:val="36"/>
    </w:rPr>
  </w:style>
  <w:style w:type="paragraph" w:customStyle="1" w:styleId="Upozornn">
    <w:name w:val="Upozornění"/>
    <w:basedOn w:val="Normln"/>
    <w:uiPriority w:val="99"/>
    <w:rsid w:val="00E8285C"/>
    <w:pPr>
      <w:keepNext/>
      <w:pageBreakBefore/>
      <w:tabs>
        <w:tab w:val="left" w:pos="851"/>
      </w:tabs>
      <w:spacing w:before="10000" w:after="0" w:line="240" w:lineRule="auto"/>
      <w:jc w:val="both"/>
    </w:pPr>
    <w:rPr>
      <w:rFonts w:ascii="Times New Roman" w:eastAsia="Times New Roman" w:hAnsi="Times New Roman" w:cs="Times New Roman"/>
      <w:b/>
      <w:bCs/>
      <w:sz w:val="20"/>
      <w:lang w:eastAsia="cs-CZ"/>
    </w:rPr>
  </w:style>
  <w:style w:type="paragraph" w:customStyle="1" w:styleId="Tabulkavlevo">
    <w:name w:val="Tabulka vlevo"/>
    <w:basedOn w:val="Normln"/>
    <w:uiPriority w:val="99"/>
    <w:rsid w:val="00E8285C"/>
    <w:pPr>
      <w:keepNext/>
      <w:tabs>
        <w:tab w:val="left" w:pos="851"/>
      </w:tabs>
      <w:spacing w:before="20" w:after="20" w:line="240" w:lineRule="auto"/>
      <w:jc w:val="both"/>
    </w:pPr>
    <w:rPr>
      <w:rFonts w:ascii="Times New Roman" w:eastAsia="Times New Roman" w:hAnsi="Times New Roman" w:cs="Times New Roman"/>
      <w:sz w:val="20"/>
      <w:lang w:eastAsia="cs-CZ"/>
    </w:rPr>
  </w:style>
  <w:style w:type="paragraph" w:customStyle="1" w:styleId="Tabulkazhlavvlevo">
    <w:name w:val="Tabulka záhlaví vlevo"/>
    <w:basedOn w:val="Tabulkavlevo"/>
    <w:uiPriority w:val="99"/>
    <w:rsid w:val="00E8285C"/>
    <w:pPr>
      <w:keepLines/>
      <w:spacing w:before="40" w:after="40"/>
    </w:pPr>
    <w:rPr>
      <w:b/>
      <w:bCs/>
    </w:rPr>
  </w:style>
  <w:style w:type="paragraph" w:customStyle="1" w:styleId="Tabulkavpravo">
    <w:name w:val="Tabulka vpravo"/>
    <w:basedOn w:val="Tabulkavlevo"/>
    <w:uiPriority w:val="99"/>
    <w:rsid w:val="00E8285C"/>
    <w:pPr>
      <w:tabs>
        <w:tab w:val="right" w:pos="9639"/>
      </w:tabs>
      <w:jc w:val="right"/>
    </w:pPr>
  </w:style>
  <w:style w:type="paragraph" w:customStyle="1" w:styleId="Tabulkasted">
    <w:name w:val="Tabulka střed"/>
    <w:basedOn w:val="Tabulkavlevo"/>
    <w:uiPriority w:val="99"/>
    <w:rsid w:val="00E8285C"/>
    <w:pPr>
      <w:tabs>
        <w:tab w:val="right" w:pos="9639"/>
      </w:tabs>
      <w:jc w:val="center"/>
    </w:pPr>
  </w:style>
  <w:style w:type="paragraph" w:customStyle="1" w:styleId="Tabulkazhlavsted">
    <w:name w:val="Tabulka záhlaví střed"/>
    <w:basedOn w:val="Tabulkazhlavvlevo"/>
    <w:uiPriority w:val="99"/>
    <w:rsid w:val="00E8285C"/>
    <w:pPr>
      <w:jc w:val="center"/>
    </w:pPr>
  </w:style>
  <w:style w:type="paragraph" w:customStyle="1" w:styleId="ra">
    <w:name w:val="Čára"/>
    <w:basedOn w:val="Normln"/>
    <w:uiPriority w:val="99"/>
    <w:rsid w:val="00E8285C"/>
    <w:pPr>
      <w:widowControl w:val="0"/>
      <w:pBdr>
        <w:top w:val="single" w:sz="4" w:space="1" w:color="000000"/>
      </w:pBdr>
      <w:tabs>
        <w:tab w:val="left" w:pos="851"/>
      </w:tabs>
      <w:spacing w:after="0" w:line="240" w:lineRule="auto"/>
      <w:jc w:val="both"/>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E8285C"/>
    <w:pPr>
      <w:jc w:val="right"/>
    </w:pPr>
  </w:style>
  <w:style w:type="paragraph" w:customStyle="1" w:styleId="BDOLogo">
    <w:name w:val="BDO Logo"/>
    <w:basedOn w:val="BDOVerze"/>
    <w:uiPriority w:val="99"/>
    <w:rsid w:val="00E8285C"/>
    <w:pPr>
      <w:tabs>
        <w:tab w:val="right" w:pos="9639"/>
      </w:tabs>
    </w:pPr>
    <w:rPr>
      <w:color w:val="003399"/>
      <w:sz w:val="22"/>
    </w:rPr>
  </w:style>
  <w:style w:type="character" w:customStyle="1" w:styleId="Texttun">
    <w:name w:val="Text tučně"/>
    <w:uiPriority w:val="99"/>
    <w:rsid w:val="00E8285C"/>
    <w:rPr>
      <w:b/>
    </w:rPr>
  </w:style>
  <w:style w:type="character" w:customStyle="1" w:styleId="Textkurzva">
    <w:name w:val="Text kurzíva"/>
    <w:uiPriority w:val="99"/>
    <w:rsid w:val="00E8285C"/>
    <w:rPr>
      <w:i/>
    </w:rPr>
  </w:style>
  <w:style w:type="paragraph" w:customStyle="1" w:styleId="CPopis">
    <w:name w:val="CPopis"/>
    <w:basedOn w:val="Normlntext"/>
    <w:next w:val="Normln"/>
    <w:uiPriority w:val="99"/>
    <w:rsid w:val="00E8285C"/>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E8285C"/>
    <w:rPr>
      <w:b/>
      <w:i/>
    </w:rPr>
  </w:style>
  <w:style w:type="paragraph" w:customStyle="1" w:styleId="Odrkabod2">
    <w:name w:val="Odrážka bod2"/>
    <w:basedOn w:val="Zkladntext"/>
    <w:uiPriority w:val="99"/>
    <w:rsid w:val="00E8285C"/>
    <w:pPr>
      <w:keepNext/>
      <w:keepLines/>
      <w:numPr>
        <w:ilvl w:val="1"/>
        <w:numId w:val="23"/>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E8285C"/>
    <w:pPr>
      <w:numPr>
        <w:numId w:val="26"/>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E8285C"/>
    <w:pPr>
      <w:numPr>
        <w:numId w:val="24"/>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E8285C"/>
    <w:pPr>
      <w:spacing w:after="0" w:line="240" w:lineRule="auto"/>
      <w:ind w:left="851"/>
      <w:jc w:val="both"/>
    </w:pPr>
    <w:rPr>
      <w:rFonts w:ascii="Times New Roman" w:eastAsia="Times New Roman" w:hAnsi="Times New Roman" w:cs="Times New Roman"/>
      <w:i/>
      <w:iCs/>
      <w:color w:val="FF0000"/>
      <w:sz w:val="20"/>
      <w:lang w:eastAsia="cs-CZ"/>
    </w:rPr>
  </w:style>
  <w:style w:type="paragraph" w:customStyle="1" w:styleId="eit">
    <w:name w:val="Řešit"/>
    <w:basedOn w:val="Normln"/>
    <w:uiPriority w:val="99"/>
    <w:rsid w:val="00E8285C"/>
    <w:pPr>
      <w:spacing w:after="0" w:line="240" w:lineRule="auto"/>
      <w:ind w:left="851"/>
      <w:jc w:val="both"/>
    </w:pPr>
    <w:rPr>
      <w:rFonts w:ascii="Times New Roman" w:eastAsia="Times New Roman" w:hAnsi="Times New Roman" w:cs="Times New Roman"/>
      <w:i/>
      <w:iCs/>
      <w:color w:val="000080"/>
      <w:sz w:val="20"/>
      <w:lang w:eastAsia="cs-CZ"/>
    </w:rPr>
  </w:style>
  <w:style w:type="paragraph" w:customStyle="1" w:styleId="Literatura">
    <w:name w:val="Literatura"/>
    <w:basedOn w:val="Normln"/>
    <w:uiPriority w:val="99"/>
    <w:rsid w:val="00E8285C"/>
    <w:pPr>
      <w:spacing w:after="0" w:line="240" w:lineRule="auto"/>
      <w:jc w:val="both"/>
    </w:pPr>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E8285C"/>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E8285C"/>
    <w:pPr>
      <w:keepLines/>
      <w:tabs>
        <w:tab w:val="clear" w:pos="851"/>
      </w:tabs>
      <w:spacing w:after="0"/>
    </w:pPr>
    <w:rPr>
      <w:sz w:val="18"/>
      <w:szCs w:val="18"/>
    </w:rPr>
  </w:style>
  <w:style w:type="character" w:customStyle="1" w:styleId="Textkapitlky">
    <w:name w:val="Text kapitálky"/>
    <w:uiPriority w:val="99"/>
    <w:rsid w:val="00E8285C"/>
    <w:rPr>
      <w:smallCaps/>
    </w:rPr>
  </w:style>
  <w:style w:type="paragraph" w:customStyle="1" w:styleId="Textvysvtlivky">
    <w:name w:val="Text vysvětlivky"/>
    <w:basedOn w:val="Normln"/>
    <w:uiPriority w:val="99"/>
    <w:rsid w:val="00E8285C"/>
    <w:pPr>
      <w:tabs>
        <w:tab w:val="left" w:pos="851"/>
      </w:tabs>
      <w:spacing w:after="0" w:line="240" w:lineRule="auto"/>
      <w:jc w:val="both"/>
    </w:pPr>
    <w:rPr>
      <w:rFonts w:ascii="Times New Roman" w:eastAsia="Times New Roman" w:hAnsi="Times New Roman" w:cs="Times New Roman"/>
      <w:sz w:val="20"/>
      <w:lang w:eastAsia="cs-CZ"/>
    </w:rPr>
  </w:style>
  <w:style w:type="character" w:customStyle="1" w:styleId="Znakapoznmky">
    <w:name w:val="Značka poznámky"/>
    <w:uiPriority w:val="99"/>
    <w:rsid w:val="00E8285C"/>
    <w:rPr>
      <w:sz w:val="16"/>
      <w:szCs w:val="16"/>
    </w:rPr>
  </w:style>
  <w:style w:type="paragraph" w:customStyle="1" w:styleId="Textpoznmky">
    <w:name w:val="Text poznámky"/>
    <w:basedOn w:val="Normln"/>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E8285C"/>
    <w:pPr>
      <w:pageBreakBefore/>
      <w:numPr>
        <w:numId w:val="28"/>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E8285C"/>
    <w:pPr>
      <w:numPr>
        <w:numId w:val="28"/>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E8285C"/>
    <w:pPr>
      <w:numPr>
        <w:numId w:val="28"/>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E8285C"/>
    <w:pPr>
      <w:keepLines/>
      <w:spacing w:before="20" w:after="0" w:line="200" w:lineRule="atLeast"/>
      <w:jc w:val="both"/>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E8285C"/>
    <w:pPr>
      <w:tabs>
        <w:tab w:val="left" w:pos="851"/>
      </w:tabs>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E8285C"/>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E8285C"/>
    <w:pPr>
      <w:tabs>
        <w:tab w:val="left" w:pos="851"/>
      </w:tabs>
      <w:spacing w:after="0" w:line="240" w:lineRule="auto"/>
      <w:jc w:val="both"/>
    </w:pPr>
    <w:rPr>
      <w:rFonts w:ascii="Times New Roman" w:eastAsia="Times New Roman" w:hAnsi="Times New Roman" w:cs="Times New Roman"/>
      <w:sz w:val="24"/>
      <w:szCs w:val="24"/>
      <w:lang w:eastAsia="cs-CZ"/>
    </w:rPr>
  </w:style>
  <w:style w:type="character" w:customStyle="1" w:styleId="Tunkurzva">
    <w:name w:val="Tučné kurzíva"/>
    <w:uiPriority w:val="99"/>
    <w:rsid w:val="00E8285C"/>
    <w:rPr>
      <w:b/>
      <w:i/>
    </w:rPr>
  </w:style>
  <w:style w:type="paragraph" w:customStyle="1" w:styleId="Mezerapedtabulkou">
    <w:name w:val="Mezera před tabulkou"/>
    <w:basedOn w:val="Normln"/>
    <w:uiPriority w:val="99"/>
    <w:rsid w:val="00E8285C"/>
    <w:pPr>
      <w:keepNext/>
      <w:widowControl w:val="0"/>
      <w:spacing w:after="0" w:line="240" w:lineRule="auto"/>
      <w:jc w:val="both"/>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E8285C"/>
    <w:pPr>
      <w:spacing w:after="120" w:line="240" w:lineRule="auto"/>
      <w:ind w:left="851"/>
      <w:jc w:val="both"/>
    </w:pPr>
    <w:rPr>
      <w:rFonts w:ascii="Times New Roman" w:eastAsia="Times New Roman" w:hAnsi="Times New Roman" w:cs="Times New Roman"/>
      <w:i/>
      <w:iCs/>
      <w:sz w:val="24"/>
      <w:szCs w:val="24"/>
      <w:lang w:eastAsia="cs-CZ"/>
    </w:rPr>
  </w:style>
  <w:style w:type="paragraph" w:customStyle="1" w:styleId="Tabulkaodrka">
    <w:name w:val="Tabulka odrážka"/>
    <w:basedOn w:val="Tabulkavlevo"/>
    <w:uiPriority w:val="99"/>
    <w:rsid w:val="00E8285C"/>
    <w:pPr>
      <w:numPr>
        <w:numId w:val="27"/>
      </w:numPr>
      <w:tabs>
        <w:tab w:val="clear" w:pos="851"/>
      </w:tabs>
      <w:spacing w:before="0" w:after="0"/>
    </w:pPr>
  </w:style>
  <w:style w:type="paragraph" w:customStyle="1" w:styleId="Auditnzev">
    <w:name w:val="Audit název"/>
    <w:basedOn w:val="Normln"/>
    <w:uiPriority w:val="99"/>
    <w:rsid w:val="00E8285C"/>
    <w:pPr>
      <w:keepNext/>
      <w:keepLines/>
      <w:tabs>
        <w:tab w:val="left" w:pos="284"/>
        <w:tab w:val="left" w:pos="567"/>
        <w:tab w:val="left" w:pos="851"/>
      </w:tabs>
      <w:spacing w:before="120" w:after="120" w:line="240" w:lineRule="auto"/>
      <w:jc w:val="center"/>
    </w:pPr>
    <w:rPr>
      <w:rFonts w:ascii="Times New Roman" w:eastAsia="Times New Roman" w:hAnsi="Times New Roman" w:cs="Times New Roman"/>
      <w:b/>
      <w:sz w:val="36"/>
      <w:lang w:eastAsia="cs-CZ"/>
    </w:rPr>
  </w:style>
  <w:style w:type="paragraph" w:customStyle="1" w:styleId="Tabulkazhlav">
    <w:name w:val="Tabulka záhlaví"/>
    <w:basedOn w:val="Normln"/>
    <w:uiPriority w:val="99"/>
    <w:rsid w:val="00E8285C"/>
    <w:pPr>
      <w:keepNext/>
      <w:keepLines/>
      <w:tabs>
        <w:tab w:val="left" w:pos="851"/>
      </w:tabs>
      <w:spacing w:after="0" w:line="240" w:lineRule="auto"/>
      <w:jc w:val="both"/>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E8285C"/>
    <w:pPr>
      <w:tabs>
        <w:tab w:val="left" w:pos="851"/>
      </w:tabs>
      <w:spacing w:before="60" w:after="20" w:line="240" w:lineRule="auto"/>
      <w:ind w:left="851"/>
      <w:jc w:val="both"/>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E8285C"/>
    <w:rPr>
      <w:sz w:val="18"/>
    </w:rPr>
  </w:style>
  <w:style w:type="paragraph" w:customStyle="1" w:styleId="Tabulkavlevomal">
    <w:name w:val="Tabulka vlevo malá"/>
    <w:basedOn w:val="Tabulkavlevo"/>
    <w:uiPriority w:val="99"/>
    <w:rsid w:val="00E8285C"/>
    <w:pPr>
      <w:spacing w:before="0" w:after="0"/>
    </w:pPr>
    <w:rPr>
      <w:sz w:val="18"/>
      <w:szCs w:val="24"/>
    </w:rPr>
  </w:style>
  <w:style w:type="paragraph" w:customStyle="1" w:styleId="TabulkazhlavS">
    <w:name w:val="Tabulka záhlavíS"/>
    <w:basedOn w:val="Tabulkazhlav"/>
    <w:uiPriority w:val="99"/>
    <w:rsid w:val="00E8285C"/>
    <w:pPr>
      <w:jc w:val="center"/>
    </w:pPr>
  </w:style>
  <w:style w:type="character" w:customStyle="1" w:styleId="NormlntextChar1">
    <w:name w:val="Normální text Char1"/>
    <w:link w:val="Normlntext"/>
    <w:uiPriority w:val="99"/>
    <w:rsid w:val="00E8285C"/>
    <w:rPr>
      <w:rFonts w:ascii="Times New Roman" w:eastAsia="Times New Roman" w:hAnsi="Times New Roman" w:cs="Times New Roman"/>
      <w:sz w:val="20"/>
      <w:lang w:val="x-none" w:eastAsia="x-none"/>
    </w:rPr>
  </w:style>
  <w:style w:type="paragraph" w:customStyle="1" w:styleId="Praco">
    <w:name w:val="Praco"/>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E8285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E8285C"/>
    <w:pPr>
      <w:tabs>
        <w:tab w:val="left" w:pos="851"/>
      </w:tabs>
      <w:spacing w:before="120" w:after="0" w:line="240" w:lineRule="auto"/>
      <w:jc w:val="both"/>
    </w:pPr>
    <w:rPr>
      <w:rFonts w:ascii="Times New Roman" w:eastAsia="Times New Roman" w:hAnsi="Times New Roman" w:cs="Times New Roman"/>
      <w:b/>
      <w:bCs/>
      <w:sz w:val="24"/>
      <w:szCs w:val="24"/>
      <w:lang w:eastAsia="cs-CZ"/>
    </w:rPr>
  </w:style>
  <w:style w:type="paragraph" w:styleId="Rejstk1">
    <w:name w:val="index 1"/>
    <w:basedOn w:val="Normln"/>
    <w:next w:val="Normln"/>
    <w:autoRedefine/>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Hlavikarejstku">
    <w:name w:val="index heading"/>
    <w:basedOn w:val="Normln"/>
    <w:next w:val="Rejstk1"/>
    <w:uiPriority w:val="99"/>
    <w:rsid w:val="00E8285C"/>
    <w:pPr>
      <w:tabs>
        <w:tab w:val="left" w:pos="851"/>
      </w:tabs>
      <w:spacing w:after="0" w:line="240" w:lineRule="auto"/>
      <w:jc w:val="both"/>
    </w:pPr>
    <w:rPr>
      <w:rFonts w:ascii="Times New Roman" w:eastAsia="Times New Roman" w:hAnsi="Times New Roman" w:cs="Times New Roman"/>
      <w:b/>
      <w:bCs/>
      <w:sz w:val="20"/>
      <w:lang w:eastAsia="cs-CZ"/>
    </w:rPr>
  </w:style>
  <w:style w:type="character" w:styleId="Odkaznavysvtlivky">
    <w:name w:val="endnote reference"/>
    <w:uiPriority w:val="99"/>
    <w:rsid w:val="00E8285C"/>
    <w:rPr>
      <w:vertAlign w:val="superscript"/>
    </w:rPr>
  </w:style>
  <w:style w:type="paragraph" w:styleId="Rejstk2">
    <w:name w:val="index 2"/>
    <w:basedOn w:val="Normln"/>
    <w:next w:val="Normln"/>
    <w:autoRedefine/>
    <w:uiPriority w:val="99"/>
    <w:rsid w:val="00E8285C"/>
    <w:pPr>
      <w:spacing w:after="0" w:line="240" w:lineRule="auto"/>
      <w:ind w:left="440" w:hanging="220"/>
      <w:jc w:val="both"/>
    </w:pPr>
    <w:rPr>
      <w:rFonts w:ascii="Times New Roman" w:eastAsia="Times New Roman" w:hAnsi="Times New Roman" w:cs="Times New Roman"/>
      <w:sz w:val="20"/>
      <w:lang w:eastAsia="cs-CZ"/>
    </w:rPr>
  </w:style>
  <w:style w:type="paragraph" w:styleId="Rejstk3">
    <w:name w:val="index 3"/>
    <w:basedOn w:val="Normln"/>
    <w:next w:val="Normln"/>
    <w:autoRedefine/>
    <w:uiPriority w:val="99"/>
    <w:rsid w:val="00E8285C"/>
    <w:pPr>
      <w:spacing w:after="0" w:line="240" w:lineRule="auto"/>
      <w:ind w:left="660" w:hanging="220"/>
      <w:jc w:val="both"/>
    </w:pPr>
    <w:rPr>
      <w:rFonts w:ascii="Times New Roman" w:eastAsia="Times New Roman" w:hAnsi="Times New Roman" w:cs="Times New Roman"/>
      <w:sz w:val="20"/>
      <w:lang w:eastAsia="cs-CZ"/>
    </w:rPr>
  </w:style>
  <w:style w:type="paragraph" w:styleId="Rejstk4">
    <w:name w:val="index 4"/>
    <w:basedOn w:val="Normln"/>
    <w:next w:val="Normln"/>
    <w:autoRedefine/>
    <w:uiPriority w:val="99"/>
    <w:rsid w:val="00E8285C"/>
    <w:pPr>
      <w:spacing w:after="0" w:line="240" w:lineRule="auto"/>
      <w:ind w:left="880" w:hanging="220"/>
      <w:jc w:val="both"/>
    </w:pPr>
    <w:rPr>
      <w:rFonts w:ascii="Times New Roman" w:eastAsia="Times New Roman" w:hAnsi="Times New Roman" w:cs="Times New Roman"/>
      <w:sz w:val="20"/>
      <w:lang w:eastAsia="cs-CZ"/>
    </w:rPr>
  </w:style>
  <w:style w:type="paragraph" w:styleId="Rejstk5">
    <w:name w:val="index 5"/>
    <w:basedOn w:val="Normln"/>
    <w:next w:val="Normln"/>
    <w:autoRedefine/>
    <w:uiPriority w:val="99"/>
    <w:rsid w:val="00E8285C"/>
    <w:pPr>
      <w:spacing w:after="0" w:line="240" w:lineRule="auto"/>
      <w:ind w:left="1100" w:hanging="220"/>
      <w:jc w:val="both"/>
    </w:pPr>
    <w:rPr>
      <w:rFonts w:ascii="Times New Roman" w:eastAsia="Times New Roman" w:hAnsi="Times New Roman" w:cs="Times New Roman"/>
      <w:sz w:val="20"/>
      <w:lang w:eastAsia="cs-CZ"/>
    </w:rPr>
  </w:style>
  <w:style w:type="paragraph" w:styleId="Rejstk6">
    <w:name w:val="index 6"/>
    <w:basedOn w:val="Normln"/>
    <w:next w:val="Normln"/>
    <w:autoRedefine/>
    <w:uiPriority w:val="99"/>
    <w:rsid w:val="00E8285C"/>
    <w:pPr>
      <w:spacing w:after="0" w:line="240" w:lineRule="auto"/>
      <w:ind w:left="1320" w:hanging="220"/>
      <w:jc w:val="both"/>
    </w:pPr>
    <w:rPr>
      <w:rFonts w:ascii="Times New Roman" w:eastAsia="Times New Roman" w:hAnsi="Times New Roman" w:cs="Times New Roman"/>
      <w:sz w:val="20"/>
      <w:lang w:eastAsia="cs-CZ"/>
    </w:rPr>
  </w:style>
  <w:style w:type="paragraph" w:styleId="Rejstk7">
    <w:name w:val="index 7"/>
    <w:basedOn w:val="Normln"/>
    <w:next w:val="Normln"/>
    <w:autoRedefine/>
    <w:uiPriority w:val="99"/>
    <w:rsid w:val="00E8285C"/>
    <w:pPr>
      <w:spacing w:after="0" w:line="240" w:lineRule="auto"/>
      <w:ind w:left="1540" w:hanging="220"/>
      <w:jc w:val="both"/>
    </w:pPr>
    <w:rPr>
      <w:rFonts w:ascii="Times New Roman" w:eastAsia="Times New Roman" w:hAnsi="Times New Roman" w:cs="Times New Roman"/>
      <w:sz w:val="20"/>
      <w:lang w:eastAsia="cs-CZ"/>
    </w:rPr>
  </w:style>
  <w:style w:type="paragraph" w:styleId="Rejstk8">
    <w:name w:val="index 8"/>
    <w:basedOn w:val="Normln"/>
    <w:next w:val="Normln"/>
    <w:autoRedefine/>
    <w:uiPriority w:val="99"/>
    <w:rsid w:val="00E8285C"/>
    <w:pPr>
      <w:spacing w:after="0" w:line="240" w:lineRule="auto"/>
      <w:ind w:left="1760" w:hanging="220"/>
      <w:jc w:val="both"/>
    </w:pPr>
    <w:rPr>
      <w:rFonts w:ascii="Times New Roman" w:eastAsia="Times New Roman" w:hAnsi="Times New Roman" w:cs="Times New Roman"/>
      <w:sz w:val="20"/>
      <w:lang w:eastAsia="cs-CZ"/>
    </w:rPr>
  </w:style>
  <w:style w:type="paragraph" w:styleId="Rejstk9">
    <w:name w:val="index 9"/>
    <w:basedOn w:val="Normln"/>
    <w:next w:val="Normln"/>
    <w:autoRedefine/>
    <w:uiPriority w:val="99"/>
    <w:rsid w:val="00E8285C"/>
    <w:pPr>
      <w:spacing w:after="0" w:line="240" w:lineRule="auto"/>
      <w:ind w:left="1980" w:hanging="220"/>
      <w:jc w:val="both"/>
    </w:pPr>
    <w:rPr>
      <w:rFonts w:ascii="Times New Roman" w:eastAsia="Times New Roman" w:hAnsi="Times New Roman" w:cs="Times New Roman"/>
      <w:sz w:val="20"/>
      <w:lang w:eastAsia="cs-CZ"/>
    </w:rPr>
  </w:style>
  <w:style w:type="paragraph" w:styleId="Seznamcitac">
    <w:name w:val="table of authorities"/>
    <w:basedOn w:val="Normln"/>
    <w:next w:val="Normln"/>
    <w:uiPriority w:val="99"/>
    <w:rsid w:val="00E8285C"/>
    <w:pPr>
      <w:spacing w:after="0" w:line="240" w:lineRule="auto"/>
      <w:ind w:left="220" w:hanging="220"/>
      <w:jc w:val="both"/>
    </w:pPr>
    <w:rPr>
      <w:rFonts w:ascii="Times New Roman" w:eastAsia="Times New Roman" w:hAnsi="Times New Roman" w:cs="Times New Roman"/>
      <w:sz w:val="20"/>
      <w:lang w:eastAsia="cs-CZ"/>
    </w:rPr>
  </w:style>
  <w:style w:type="paragraph" w:styleId="Textmakra">
    <w:name w:val="macro"/>
    <w:link w:val="TextmakraChar"/>
    <w:uiPriority w:val="99"/>
    <w:rsid w:val="00E8285C"/>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E8285C"/>
    <w:rPr>
      <w:rFonts w:ascii="Courier New" w:eastAsia="Times New Roman" w:hAnsi="Courier New" w:cs="Courier New"/>
      <w:sz w:val="20"/>
      <w:szCs w:val="20"/>
      <w:lang w:eastAsia="cs-CZ"/>
    </w:rPr>
  </w:style>
  <w:style w:type="paragraph" w:customStyle="1" w:styleId="Koment">
    <w:name w:val="Komentář"/>
    <w:basedOn w:val="Zkladntext"/>
    <w:uiPriority w:val="99"/>
    <w:rsid w:val="00E8285C"/>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E8285C"/>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E8285C"/>
    <w:pPr>
      <w:numPr>
        <w:numId w:val="29"/>
      </w:numPr>
      <w:spacing w:before="40" w:after="40" w:line="240" w:lineRule="auto"/>
      <w:jc w:val="both"/>
    </w:pPr>
    <w:rPr>
      <w:rFonts w:ascii="Times New Roman" w:eastAsia="Times New Roman" w:hAnsi="Times New Roman" w:cs="Times New Roman"/>
      <w:sz w:val="20"/>
      <w:lang w:eastAsia="cs-CZ"/>
    </w:rPr>
  </w:style>
  <w:style w:type="paragraph" w:customStyle="1" w:styleId="Ploha4">
    <w:name w:val="Příloha 4"/>
    <w:basedOn w:val="Nadpis4"/>
    <w:next w:val="Zkladntext"/>
    <w:uiPriority w:val="99"/>
    <w:rsid w:val="00E8285C"/>
    <w:pPr>
      <w:numPr>
        <w:numId w:val="28"/>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E8285C"/>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E8285C"/>
    <w:pPr>
      <w:tabs>
        <w:tab w:val="left" w:pos="851"/>
      </w:tabs>
      <w:spacing w:after="0" w:line="240" w:lineRule="auto"/>
      <w:jc w:val="both"/>
    </w:pPr>
    <w:rPr>
      <w:rFonts w:ascii="Times New Roman" w:eastAsia="Times New Roman" w:hAnsi="Times New Roman" w:cs="Novarese Bk BTCE"/>
      <w:color w:val="003597"/>
      <w:sz w:val="24"/>
      <w:szCs w:val="24"/>
      <w:lang w:eastAsia="cs-CZ"/>
    </w:rPr>
  </w:style>
  <w:style w:type="numbering" w:customStyle="1" w:styleId="Seznamsla">
    <w:name w:val="Seznam čísla"/>
    <w:rsid w:val="00E8285C"/>
    <w:pPr>
      <w:numPr>
        <w:numId w:val="24"/>
      </w:numPr>
    </w:pPr>
  </w:style>
  <w:style w:type="numbering" w:customStyle="1" w:styleId="Seznamnadpisy">
    <w:name w:val="Seznam nadpisy"/>
    <w:rsid w:val="00E8285C"/>
    <w:pPr>
      <w:numPr>
        <w:numId w:val="25"/>
      </w:numPr>
    </w:pPr>
  </w:style>
  <w:style w:type="numbering" w:customStyle="1" w:styleId="Seznampsmena">
    <w:name w:val="Seznam písmena"/>
    <w:rsid w:val="00E8285C"/>
    <w:pPr>
      <w:numPr>
        <w:numId w:val="26"/>
      </w:numPr>
    </w:pPr>
  </w:style>
  <w:style w:type="numbering" w:customStyle="1" w:styleId="Seznamodrky">
    <w:name w:val="Seznam odrážky"/>
    <w:rsid w:val="00E8285C"/>
    <w:pPr>
      <w:numPr>
        <w:numId w:val="23"/>
      </w:numPr>
    </w:pPr>
  </w:style>
  <w:style w:type="paragraph" w:customStyle="1" w:styleId="ColorfulList-Accent11">
    <w:name w:val="Colorful List - Accent 11"/>
    <w:basedOn w:val="Normln"/>
    <w:uiPriority w:val="99"/>
    <w:qFormat/>
    <w:rsid w:val="00E8285C"/>
    <w:pPr>
      <w:spacing w:after="200" w:line="276" w:lineRule="auto"/>
      <w:ind w:left="720"/>
      <w:contextualSpacing/>
    </w:pPr>
    <w:rPr>
      <w:rFonts w:ascii="Calibri" w:eastAsia="Calibri" w:hAnsi="Calibri" w:cs="Times New Roman"/>
      <w:sz w:val="20"/>
    </w:rPr>
  </w:style>
  <w:style w:type="paragraph" w:customStyle="1" w:styleId="font0">
    <w:name w:val="font0"/>
    <w:basedOn w:val="Normln"/>
    <w:uiPriority w:val="99"/>
    <w:rsid w:val="00E8285C"/>
    <w:pPr>
      <w:spacing w:before="100" w:beforeAutospacing="1" w:after="100" w:afterAutospacing="1" w:line="240" w:lineRule="auto"/>
    </w:pPr>
    <w:rPr>
      <w:rFonts w:ascii="Arial" w:eastAsia="Times New Roman" w:hAnsi="Arial" w:cs="Arial"/>
      <w:sz w:val="20"/>
      <w:szCs w:val="20"/>
      <w:lang w:eastAsia="cs-CZ"/>
    </w:rPr>
  </w:style>
  <w:style w:type="paragraph" w:customStyle="1" w:styleId="xl63">
    <w:name w:val="xl63"/>
    <w:basedOn w:val="Normln"/>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65">
    <w:name w:val="xl65"/>
    <w:basedOn w:val="Normln"/>
    <w:uiPriority w:val="99"/>
    <w:rsid w:val="00E8285C"/>
    <w:pP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Barevnseznamzvraznn11">
    <w:name w:val="Barevný seznam – zvýraznění 11"/>
    <w:basedOn w:val="Normln"/>
    <w:uiPriority w:val="99"/>
    <w:qFormat/>
    <w:rsid w:val="00E8285C"/>
    <w:pPr>
      <w:spacing w:after="200" w:line="276" w:lineRule="auto"/>
      <w:ind w:left="720"/>
      <w:contextualSpacing/>
    </w:pPr>
    <w:rPr>
      <w:rFonts w:ascii="Calibri" w:eastAsia="Calibri" w:hAnsi="Calibri" w:cs="Times New Roman"/>
      <w:sz w:val="20"/>
    </w:rPr>
  </w:style>
  <w:style w:type="numbering" w:styleId="111111">
    <w:name w:val="Outline List 2"/>
    <w:basedOn w:val="Bezseznamu"/>
    <w:uiPriority w:val="99"/>
    <w:rsid w:val="00E8285C"/>
    <w:pPr>
      <w:numPr>
        <w:numId w:val="30"/>
      </w:numPr>
    </w:pPr>
  </w:style>
  <w:style w:type="paragraph" w:customStyle="1" w:styleId="Default">
    <w:name w:val="Default"/>
    <w:rsid w:val="00E8285C"/>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E8285C"/>
    <w:pPr>
      <w:spacing w:after="120" w:line="340" w:lineRule="exact"/>
      <w:jc w:val="both"/>
    </w:pPr>
    <w:rPr>
      <w:rFonts w:ascii="Calibri" w:eastAsia="Times New Roman" w:hAnsi="Calibri" w:cs="Times New Roman"/>
      <w:b/>
      <w:spacing w:val="-4"/>
      <w:sz w:val="20"/>
      <w:szCs w:val="24"/>
      <w:lang w:eastAsia="cs-CZ"/>
    </w:rPr>
  </w:style>
  <w:style w:type="paragraph" w:customStyle="1" w:styleId="RLNadpis1rovn">
    <w:name w:val="RL Nadpis 1. úrovně"/>
    <w:basedOn w:val="Normln"/>
    <w:next w:val="Normln"/>
    <w:qFormat/>
    <w:rsid w:val="00E8285C"/>
    <w:pPr>
      <w:pageBreakBefore/>
      <w:numPr>
        <w:numId w:val="32"/>
      </w:numPr>
      <w:spacing w:after="1000" w:line="560" w:lineRule="exac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E8285C"/>
    <w:pPr>
      <w:keepNext/>
      <w:numPr>
        <w:ilvl w:val="1"/>
        <w:numId w:val="32"/>
      </w:numPr>
      <w:spacing w:before="360" w:after="120" w:line="340" w:lineRule="exact"/>
    </w:pPr>
    <w:rPr>
      <w:rFonts w:ascii="Calibri" w:eastAsia="Times New Roman" w:hAnsi="Calibri" w:cs="Times New Roman"/>
      <w:b/>
      <w:spacing w:val="20"/>
      <w:sz w:val="23"/>
      <w:szCs w:val="24"/>
      <w:lang w:eastAsia="cs-CZ"/>
    </w:rPr>
  </w:style>
  <w:style w:type="paragraph" w:customStyle="1" w:styleId="RLNadpis3rovn">
    <w:name w:val="RL Nadpis 3. úrovně"/>
    <w:basedOn w:val="Normln"/>
    <w:next w:val="RLslovanodstavec"/>
    <w:qFormat/>
    <w:rsid w:val="00E8285C"/>
    <w:pPr>
      <w:keepNext/>
      <w:numPr>
        <w:ilvl w:val="2"/>
        <w:numId w:val="32"/>
      </w:numPr>
      <w:spacing w:before="360" w:after="120" w:line="340" w:lineRule="exact"/>
    </w:pPr>
    <w:rPr>
      <w:rFonts w:ascii="Calibri" w:eastAsia="Times New Roman" w:hAnsi="Calibri" w:cs="Times New Roman"/>
      <w:b/>
      <w:sz w:val="20"/>
      <w:lang w:eastAsia="cs-CZ"/>
    </w:rPr>
  </w:style>
  <w:style w:type="character" w:customStyle="1" w:styleId="CharChar11">
    <w:name w:val="Char Char11"/>
    <w:rsid w:val="00E8285C"/>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E8285C"/>
    <w:pPr>
      <w:spacing w:after="120" w:line="320" w:lineRule="atLeast"/>
      <w:jc w:val="both"/>
    </w:pPr>
    <w:rPr>
      <w:rFonts w:ascii="Garamond" w:eastAsia="Times New Roman" w:hAnsi="Garamond" w:cs="Times New Roman"/>
      <w:sz w:val="24"/>
      <w:szCs w:val="24"/>
      <w:lang w:eastAsia="cs-CZ"/>
    </w:rPr>
  </w:style>
  <w:style w:type="table" w:customStyle="1" w:styleId="Mkatabulky1">
    <w:name w:val="Mřížka tabulky1"/>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8285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E8285C"/>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E8285C"/>
    <w:pPr>
      <w:spacing w:after="360" w:line="240" w:lineRule="auto"/>
    </w:pPr>
    <w:rPr>
      <w:bCs/>
      <w:szCs w:val="20"/>
    </w:rPr>
  </w:style>
  <w:style w:type="table" w:customStyle="1" w:styleId="Mkatabulky3">
    <w:name w:val="Mřížka tabulky3"/>
    <w:basedOn w:val="Normlntabulka"/>
    <w:next w:val="Mkatabulky"/>
    <w:uiPriority w:val="59"/>
    <w:rsid w:val="00E8285C"/>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8285C"/>
    <w:pPr>
      <w:spacing w:after="0" w:line="240" w:lineRule="auto"/>
    </w:pPr>
    <w:rPr>
      <w:rFonts w:ascii="Calibri" w:eastAsia="Calibri" w:hAnsi="Calibri" w:cs="Times New Roman"/>
      <w:lang w:val="en-US"/>
    </w:rPr>
  </w:style>
  <w:style w:type="paragraph" w:customStyle="1" w:styleId="Level2">
    <w:name w:val="Level 2"/>
    <w:basedOn w:val="Zkladntext"/>
    <w:qFormat/>
    <w:rsid w:val="00E8285C"/>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E8285C"/>
    <w:pPr>
      <w:numPr>
        <w:numId w:val="34"/>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E8285C"/>
    <w:pPr>
      <w:suppressAutoHyphens/>
      <w:spacing w:after="120" w:line="288" w:lineRule="auto"/>
    </w:pPr>
    <w:rPr>
      <w:rFonts w:ascii="Garamond" w:eastAsia="Times New Roman" w:hAnsi="Garamond" w:cs="Times New Roman"/>
      <w:sz w:val="24"/>
      <w:szCs w:val="24"/>
      <w:lang w:eastAsia="cs-CZ"/>
    </w:rPr>
  </w:style>
  <w:style w:type="paragraph" w:customStyle="1" w:styleId="11slovantext">
    <w:name w:val="1.1 Číslovaný text"/>
    <w:basedOn w:val="Normln"/>
    <w:link w:val="11slovantextChar"/>
    <w:rsid w:val="00E8285C"/>
    <w:pPr>
      <w:numPr>
        <w:ilvl w:val="1"/>
        <w:numId w:val="35"/>
      </w:numPr>
      <w:spacing w:after="120" w:line="240" w:lineRule="auto"/>
      <w:jc w:val="both"/>
    </w:pPr>
    <w:rPr>
      <w:rFonts w:ascii="Verdana" w:eastAsia="Times New Roman" w:hAnsi="Verdana" w:cs="Times New Roman"/>
      <w:sz w:val="20"/>
      <w:szCs w:val="24"/>
      <w:lang w:val="x-none" w:eastAsia="x-none"/>
    </w:rPr>
  </w:style>
  <w:style w:type="character" w:customStyle="1" w:styleId="11slovantextChar">
    <w:name w:val="1.1 Číslovaný text Char"/>
    <w:link w:val="11slovantext"/>
    <w:rsid w:val="00E8285C"/>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E8285C"/>
    <w:pPr>
      <w:keepNext/>
      <w:numPr>
        <w:numId w:val="35"/>
      </w:numPr>
      <w:suppressAutoHyphens/>
      <w:spacing w:after="0" w:line="240" w:lineRule="auto"/>
      <w:jc w:val="center"/>
      <w:outlineLvl w:val="0"/>
    </w:pPr>
    <w:rPr>
      <w:rFonts w:ascii="Verdana" w:eastAsia="Times New Roman" w:hAnsi="Verdana" w:cs="Times New Roman"/>
      <w:b/>
      <w:caps/>
      <w:spacing w:val="6"/>
      <w:sz w:val="20"/>
      <w:szCs w:val="24"/>
    </w:rPr>
  </w:style>
  <w:style w:type="paragraph" w:customStyle="1" w:styleId="Clanek11">
    <w:name w:val="Clanek 1.1"/>
    <w:basedOn w:val="Nadpis2"/>
    <w:link w:val="Clanek11Char"/>
    <w:qFormat/>
    <w:rsid w:val="00E8285C"/>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E8285C"/>
    <w:pPr>
      <w:keepLines/>
      <w:widowControl w:val="0"/>
      <w:tabs>
        <w:tab w:val="num" w:pos="992"/>
      </w:tabs>
      <w:spacing w:before="120" w:after="120" w:line="240" w:lineRule="auto"/>
      <w:ind w:left="992" w:hanging="425"/>
      <w:jc w:val="both"/>
    </w:pPr>
    <w:rPr>
      <w:rFonts w:ascii="Times New Roman" w:eastAsia="Times New Roman" w:hAnsi="Times New Roman" w:cs="Times New Roman"/>
      <w:sz w:val="20"/>
      <w:szCs w:val="24"/>
    </w:rPr>
  </w:style>
  <w:style w:type="paragraph" w:customStyle="1" w:styleId="Claneki">
    <w:name w:val="Clanek (i)"/>
    <w:basedOn w:val="Normln"/>
    <w:qFormat/>
    <w:rsid w:val="00E8285C"/>
    <w:pPr>
      <w:keepNext/>
      <w:tabs>
        <w:tab w:val="num" w:pos="1418"/>
      </w:tabs>
      <w:spacing w:before="120" w:after="120" w:line="240" w:lineRule="auto"/>
      <w:ind w:left="1418" w:hanging="426"/>
      <w:jc w:val="both"/>
    </w:pPr>
    <w:rPr>
      <w:rFonts w:ascii="Times New Roman" w:eastAsia="Times New Roman" w:hAnsi="Times New Roman" w:cs="Times New Roman"/>
      <w:color w:val="000000"/>
      <w:sz w:val="20"/>
      <w:szCs w:val="24"/>
    </w:rPr>
  </w:style>
  <w:style w:type="character" w:customStyle="1" w:styleId="Clanek11Char">
    <w:name w:val="Clanek 1.1 Char"/>
    <w:link w:val="Clanek11"/>
    <w:locked/>
    <w:rsid w:val="00E8285C"/>
    <w:rPr>
      <w:rFonts w:ascii="Times New Roman" w:eastAsia="Times New Roman" w:hAnsi="Times New Roman" w:cs="Arial"/>
      <w:bCs/>
      <w:iCs/>
      <w:szCs w:val="28"/>
    </w:rPr>
  </w:style>
  <w:style w:type="paragraph" w:customStyle="1" w:styleId="Level1">
    <w:name w:val="Level 1"/>
    <w:basedOn w:val="Normln"/>
    <w:next w:val="Normln"/>
    <w:qFormat/>
    <w:rsid w:val="00E8285C"/>
    <w:pPr>
      <w:keepNext/>
      <w:tabs>
        <w:tab w:val="num" w:pos="567"/>
      </w:tabs>
      <w:spacing w:before="280" w:after="140" w:line="290" w:lineRule="auto"/>
      <w:ind w:left="567" w:hanging="567"/>
      <w:jc w:val="both"/>
      <w:outlineLvl w:val="0"/>
    </w:pPr>
    <w:rPr>
      <w:rFonts w:ascii="Arial" w:eastAsia="Times New Roman" w:hAnsi="Arial" w:cs="Times New Roman"/>
      <w:b/>
      <w:bCs/>
      <w:caps/>
      <w:kern w:val="20"/>
      <w:sz w:val="20"/>
      <w:szCs w:val="32"/>
    </w:rPr>
  </w:style>
  <w:style w:type="paragraph" w:customStyle="1" w:styleId="Level4">
    <w:name w:val="Level 4"/>
    <w:basedOn w:val="Normln"/>
    <w:qFormat/>
    <w:rsid w:val="00E8285C"/>
    <w:pPr>
      <w:tabs>
        <w:tab w:val="num" w:pos="2722"/>
      </w:tabs>
      <w:spacing w:before="120" w:after="140" w:line="290" w:lineRule="auto"/>
      <w:ind w:left="2722" w:hanging="681"/>
      <w:jc w:val="both"/>
      <w:outlineLvl w:val="3"/>
    </w:pPr>
    <w:rPr>
      <w:rFonts w:ascii="Arial" w:eastAsia="Times New Roman" w:hAnsi="Arial" w:cs="Times New Roman"/>
      <w:kern w:val="20"/>
      <w:sz w:val="20"/>
      <w:szCs w:val="24"/>
    </w:rPr>
  </w:style>
  <w:style w:type="paragraph" w:customStyle="1" w:styleId="Level5">
    <w:name w:val="Level 5"/>
    <w:basedOn w:val="Normln"/>
    <w:qFormat/>
    <w:rsid w:val="00E8285C"/>
    <w:pPr>
      <w:tabs>
        <w:tab w:val="num" w:pos="3289"/>
      </w:tabs>
      <w:spacing w:before="120" w:after="140" w:line="290" w:lineRule="auto"/>
      <w:ind w:left="3289" w:hanging="567"/>
      <w:jc w:val="both"/>
      <w:outlineLvl w:val="4"/>
    </w:pPr>
    <w:rPr>
      <w:rFonts w:ascii="Arial" w:eastAsia="Times New Roman" w:hAnsi="Arial" w:cs="Times New Roman"/>
      <w:kern w:val="20"/>
      <w:sz w:val="20"/>
      <w:szCs w:val="24"/>
    </w:rPr>
  </w:style>
  <w:style w:type="paragraph" w:customStyle="1" w:styleId="Level7">
    <w:name w:val="Level 7"/>
    <w:basedOn w:val="Normln"/>
    <w:rsid w:val="00E8285C"/>
    <w:pPr>
      <w:tabs>
        <w:tab w:val="num" w:pos="3969"/>
      </w:tabs>
      <w:spacing w:before="120" w:after="140" w:line="290" w:lineRule="auto"/>
      <w:ind w:left="3969" w:hanging="680"/>
      <w:jc w:val="both"/>
      <w:outlineLvl w:val="6"/>
    </w:pPr>
    <w:rPr>
      <w:rFonts w:ascii="Arial" w:eastAsia="Times New Roman" w:hAnsi="Arial" w:cs="Times New Roman"/>
      <w:kern w:val="20"/>
      <w:sz w:val="20"/>
      <w:szCs w:val="24"/>
    </w:rPr>
  </w:style>
  <w:style w:type="paragraph" w:customStyle="1" w:styleId="Level8">
    <w:name w:val="Level 8"/>
    <w:basedOn w:val="Normln"/>
    <w:rsid w:val="00E8285C"/>
    <w:pPr>
      <w:tabs>
        <w:tab w:val="num" w:pos="3969"/>
      </w:tabs>
      <w:spacing w:before="120" w:after="140" w:line="290" w:lineRule="auto"/>
      <w:ind w:left="3969" w:hanging="680"/>
      <w:jc w:val="both"/>
      <w:outlineLvl w:val="7"/>
    </w:pPr>
    <w:rPr>
      <w:rFonts w:ascii="Arial" w:eastAsia="Times New Roman" w:hAnsi="Arial" w:cs="Times New Roman"/>
      <w:kern w:val="20"/>
      <w:sz w:val="20"/>
      <w:szCs w:val="24"/>
    </w:rPr>
  </w:style>
  <w:style w:type="paragraph" w:customStyle="1" w:styleId="Level9">
    <w:name w:val="Level 9"/>
    <w:basedOn w:val="Normln"/>
    <w:rsid w:val="00E8285C"/>
    <w:pPr>
      <w:tabs>
        <w:tab w:val="num" w:pos="3969"/>
      </w:tabs>
      <w:spacing w:before="120" w:after="140" w:line="290" w:lineRule="auto"/>
      <w:ind w:left="3969" w:hanging="680"/>
      <w:jc w:val="both"/>
      <w:outlineLvl w:val="8"/>
    </w:pPr>
    <w:rPr>
      <w:rFonts w:ascii="Arial" w:eastAsia="Times New Roman" w:hAnsi="Arial" w:cs="Times New Roman"/>
      <w:kern w:val="20"/>
      <w:sz w:val="20"/>
      <w:szCs w:val="24"/>
    </w:rPr>
  </w:style>
  <w:style w:type="paragraph" w:customStyle="1" w:styleId="rove2seznamu">
    <w:name w:val="Úroveň 2 seznamu"/>
    <w:basedOn w:val="Normln"/>
    <w:qFormat/>
    <w:rsid w:val="00EC51B2"/>
    <w:pPr>
      <w:numPr>
        <w:numId w:val="36"/>
      </w:numPr>
      <w:spacing w:after="240" w:line="240" w:lineRule="auto"/>
      <w:jc w:val="both"/>
    </w:pPr>
    <w:rPr>
      <w:rFonts w:ascii="Arial" w:eastAsia="Times New Roman" w:hAnsi="Arial" w:cs="Arial"/>
      <w:noProof/>
      <w:snapToGrid w:val="0"/>
      <w:sz w:val="24"/>
      <w:szCs w:val="20"/>
      <w:lang w:eastAsia="cs-CZ"/>
    </w:rPr>
  </w:style>
  <w:style w:type="paragraph" w:customStyle="1" w:styleId="Bulletslevel1">
    <w:name w:val="Bullets level 1"/>
    <w:basedOn w:val="Normln"/>
    <w:qFormat/>
    <w:rsid w:val="00EC51B2"/>
    <w:pPr>
      <w:numPr>
        <w:numId w:val="37"/>
      </w:numPr>
      <w:spacing w:before="60" w:after="0" w:line="240" w:lineRule="auto"/>
      <w:jc w:val="both"/>
    </w:pPr>
    <w:rPr>
      <w:rFonts w:ascii="Calibri" w:eastAsia="Times" w:hAnsi="Calibri"/>
      <w:color w:val="000000"/>
      <w:lang w:val="x-none" w:eastAsia="cs-CZ"/>
    </w:rPr>
  </w:style>
  <w:style w:type="character" w:customStyle="1" w:styleId="Nevyeenzmnka1">
    <w:name w:val="Nevyřešená zmínka1"/>
    <w:basedOn w:val="Standardnpsmoodstavce"/>
    <w:uiPriority w:val="99"/>
    <w:semiHidden/>
    <w:unhideWhenUsed/>
    <w:rsid w:val="000B3761"/>
    <w:rPr>
      <w:color w:val="605E5C"/>
      <w:shd w:val="clear" w:color="auto" w:fill="E1DFDD"/>
    </w:rPr>
  </w:style>
  <w:style w:type="paragraph" w:customStyle="1" w:styleId="SekceKL">
    <w:name w:val="Sekce KL"/>
    <w:basedOn w:val="Normln"/>
    <w:link w:val="SekceKLChar"/>
    <w:qFormat/>
    <w:rsid w:val="000B3761"/>
    <w:pPr>
      <w:spacing w:before="240" w:after="120" w:line="280" w:lineRule="exact"/>
    </w:pPr>
    <w:rPr>
      <w:rFonts w:ascii="Calibri" w:eastAsia="Times New Roman" w:hAnsi="Calibri" w:cs="Times New Roman"/>
      <w:b/>
      <w:caps/>
      <w:sz w:val="20"/>
      <w:szCs w:val="24"/>
      <w:u w:val="single"/>
      <w:lang w:eastAsia="cs-CZ"/>
    </w:rPr>
  </w:style>
  <w:style w:type="character" w:customStyle="1" w:styleId="SekceKLChar">
    <w:name w:val="Sekce KL Char"/>
    <w:basedOn w:val="Standardnpsmoodstavce"/>
    <w:link w:val="SekceKL"/>
    <w:rsid w:val="000B3761"/>
    <w:rPr>
      <w:rFonts w:ascii="Calibri" w:eastAsia="Times New Roman" w:hAnsi="Calibri" w:cs="Times New Roman"/>
      <w:b/>
      <w:caps/>
      <w:sz w:val="20"/>
      <w:szCs w:val="24"/>
      <w:u w:val="single"/>
      <w:lang w:eastAsia="cs-CZ"/>
    </w:rPr>
  </w:style>
  <w:style w:type="character" w:customStyle="1" w:styleId="TSTextlnkuslovanChar">
    <w:name w:val="TS Text článku číslovaný Char"/>
    <w:link w:val="TSTextlnkuslovan"/>
    <w:locked/>
    <w:rsid w:val="008B76A8"/>
    <w:rPr>
      <w:rFonts w:ascii="Arial" w:hAnsi="Arial" w:cs="Arial"/>
      <w:szCs w:val="24"/>
    </w:rPr>
  </w:style>
  <w:style w:type="paragraph" w:customStyle="1" w:styleId="TSTextlnkuslovan">
    <w:name w:val="TS Text článku číslovaný"/>
    <w:basedOn w:val="Normln"/>
    <w:link w:val="TSTextlnkuslovanChar"/>
    <w:rsid w:val="008B76A8"/>
    <w:pPr>
      <w:tabs>
        <w:tab w:val="num" w:pos="737"/>
      </w:tabs>
      <w:spacing w:after="120" w:line="280" w:lineRule="exact"/>
      <w:ind w:left="737" w:hanging="737"/>
      <w:jc w:val="both"/>
    </w:pPr>
    <w:rPr>
      <w:rFonts w:ascii="Arial" w:hAnsi="Arial" w:cs="Arial"/>
      <w:szCs w:val="24"/>
    </w:rPr>
  </w:style>
  <w:style w:type="character" w:customStyle="1" w:styleId="normaltextrun">
    <w:name w:val="normaltextrun"/>
    <w:basedOn w:val="Standardnpsmoodstavce"/>
    <w:rsid w:val="0045227D"/>
  </w:style>
  <w:style w:type="character" w:customStyle="1" w:styleId="eop">
    <w:name w:val="eop"/>
    <w:basedOn w:val="Standardnpsmoodstavce"/>
    <w:rsid w:val="0045227D"/>
  </w:style>
  <w:style w:type="paragraph" w:customStyle="1" w:styleId="Nadpis12">
    <w:name w:val="Nadpis 12"/>
    <w:basedOn w:val="Normln"/>
    <w:next w:val="Normln"/>
    <w:uiPriority w:val="1"/>
    <w:qFormat/>
    <w:rsid w:val="0045227D"/>
    <w:pPr>
      <w:keepNext/>
      <w:numPr>
        <w:numId w:val="38"/>
      </w:numPr>
      <w:spacing w:before="240" w:after="120" w:line="276" w:lineRule="auto"/>
      <w:jc w:val="both"/>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45227D"/>
    <w:rPr>
      <w:rFonts w:ascii="HP Simplified" w:eastAsia="MS Mincho" w:hAnsi="HP Simplified" w:cs="Times New Roman"/>
      <w:b/>
      <w:bCs/>
      <w:sz w:val="32"/>
      <w:szCs w:val="32"/>
      <w:lang w:eastAsia="ja-JP"/>
    </w:rPr>
  </w:style>
  <w:style w:type="paragraph" w:customStyle="1" w:styleId="Nadpis22">
    <w:name w:val="Nadpis 22"/>
    <w:basedOn w:val="Normln"/>
    <w:next w:val="Normln"/>
    <w:link w:val="Heading2Char"/>
    <w:uiPriority w:val="1"/>
    <w:qFormat/>
    <w:rsid w:val="0045227D"/>
    <w:pPr>
      <w:keepNext/>
      <w:numPr>
        <w:ilvl w:val="1"/>
        <w:numId w:val="38"/>
      </w:numPr>
      <w:spacing w:before="160" w:after="120" w:line="276" w:lineRule="auto"/>
      <w:jc w:val="both"/>
      <w:outlineLvl w:val="1"/>
    </w:pPr>
    <w:rPr>
      <w:rFonts w:ascii="HP Simplified" w:eastAsia="MS Mincho" w:hAnsi="HP Simplified" w:cs="Times New Roman"/>
      <w:b/>
      <w:bCs/>
      <w:sz w:val="32"/>
      <w:szCs w:val="32"/>
      <w:lang w:eastAsia="ja-JP"/>
    </w:rPr>
  </w:style>
  <w:style w:type="paragraph" w:customStyle="1" w:styleId="Nadpis32">
    <w:name w:val="Nadpis 32"/>
    <w:basedOn w:val="Normln"/>
    <w:next w:val="Normln"/>
    <w:uiPriority w:val="1"/>
    <w:qFormat/>
    <w:rsid w:val="0045227D"/>
    <w:pPr>
      <w:keepNext/>
      <w:numPr>
        <w:ilvl w:val="2"/>
        <w:numId w:val="38"/>
      </w:numPr>
      <w:tabs>
        <w:tab w:val="left" w:pos="964"/>
      </w:tabs>
      <w:spacing w:before="120" w:after="80" w:line="276" w:lineRule="auto"/>
      <w:jc w:val="both"/>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45227D"/>
    <w:pPr>
      <w:keepNext/>
      <w:numPr>
        <w:ilvl w:val="3"/>
        <w:numId w:val="38"/>
      </w:numPr>
      <w:spacing w:before="120" w:after="80" w:line="276" w:lineRule="auto"/>
      <w:jc w:val="both"/>
      <w:outlineLvl w:val="3"/>
    </w:pPr>
    <w:rPr>
      <w:rFonts w:ascii="HP Simplified" w:eastAsia="MS Mincho" w:hAnsi="HP Simplified" w:cs="Times New Roman"/>
      <w:lang w:eastAsia="ja-JP"/>
    </w:rPr>
  </w:style>
  <w:style w:type="paragraph" w:customStyle="1" w:styleId="Nadpis52">
    <w:name w:val="Nadpis 52"/>
    <w:basedOn w:val="Normln"/>
    <w:next w:val="Normln"/>
    <w:uiPriority w:val="1"/>
    <w:qFormat/>
    <w:rsid w:val="0045227D"/>
    <w:pPr>
      <w:keepNext/>
      <w:numPr>
        <w:ilvl w:val="4"/>
        <w:numId w:val="38"/>
      </w:numPr>
      <w:spacing w:before="120" w:after="80" w:line="276" w:lineRule="auto"/>
      <w:jc w:val="both"/>
      <w:outlineLvl w:val="4"/>
    </w:pPr>
    <w:rPr>
      <w:rFonts w:ascii="HP Simplified" w:eastAsia="MS Mincho" w:hAnsi="HP Simplified" w:cs="Times New Roman"/>
      <w:i/>
      <w:iCs/>
      <w:lang w:eastAsia="ja-JP"/>
    </w:rPr>
  </w:style>
  <w:style w:type="paragraph" w:customStyle="1" w:styleId="Nadpis62">
    <w:name w:val="Nadpis 62"/>
    <w:basedOn w:val="Normln"/>
    <w:next w:val="Normln"/>
    <w:uiPriority w:val="1"/>
    <w:qFormat/>
    <w:rsid w:val="0045227D"/>
    <w:pPr>
      <w:keepNext/>
      <w:numPr>
        <w:ilvl w:val="5"/>
        <w:numId w:val="38"/>
      </w:numPr>
      <w:tabs>
        <w:tab w:val="left" w:pos="1656"/>
      </w:tabs>
      <w:spacing w:before="120" w:after="80" w:line="276" w:lineRule="auto"/>
      <w:jc w:val="both"/>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45227D"/>
    <w:pPr>
      <w:keepNext/>
      <w:numPr>
        <w:ilvl w:val="6"/>
        <w:numId w:val="38"/>
      </w:numPr>
      <w:spacing w:before="80" w:after="60" w:line="276" w:lineRule="auto"/>
      <w:jc w:val="both"/>
      <w:outlineLvl w:val="6"/>
    </w:pPr>
    <w:rPr>
      <w:rFonts w:ascii="Arial" w:eastAsia="MS Mincho" w:hAnsi="Arial" w:cs="Times New Roman"/>
      <w:b/>
      <w:bCs/>
      <w:i/>
      <w:iCs/>
      <w:sz w:val="20"/>
      <w:szCs w:val="20"/>
      <w:lang w:eastAsia="ja-JP"/>
    </w:rPr>
  </w:style>
  <w:style w:type="paragraph" w:customStyle="1" w:styleId="Nadpis82">
    <w:name w:val="Nadpis 82"/>
    <w:basedOn w:val="Normln"/>
    <w:next w:val="Normln"/>
    <w:uiPriority w:val="1"/>
    <w:qFormat/>
    <w:rsid w:val="0045227D"/>
    <w:pPr>
      <w:keepNext/>
      <w:numPr>
        <w:ilvl w:val="7"/>
        <w:numId w:val="38"/>
      </w:numPr>
      <w:tabs>
        <w:tab w:val="left" w:pos="2088"/>
      </w:tabs>
      <w:spacing w:before="80" w:after="60" w:line="276" w:lineRule="auto"/>
      <w:jc w:val="both"/>
      <w:outlineLvl w:val="7"/>
    </w:pPr>
    <w:rPr>
      <w:rFonts w:ascii="Arial" w:eastAsia="MS Mincho" w:hAnsi="Arial" w:cs="Times New Roman"/>
      <w:b/>
      <w:bCs/>
      <w:sz w:val="20"/>
      <w:szCs w:val="20"/>
      <w:lang w:eastAsia="ja-JP"/>
    </w:rPr>
  </w:style>
  <w:style w:type="paragraph" w:customStyle="1" w:styleId="Nadpis92">
    <w:name w:val="Nadpis 92"/>
    <w:basedOn w:val="Normln"/>
    <w:next w:val="Normln"/>
    <w:uiPriority w:val="1"/>
    <w:qFormat/>
    <w:rsid w:val="0045227D"/>
    <w:pPr>
      <w:keepNext/>
      <w:numPr>
        <w:ilvl w:val="8"/>
        <w:numId w:val="38"/>
      </w:numPr>
      <w:tabs>
        <w:tab w:val="left" w:pos="2304"/>
      </w:tabs>
      <w:spacing w:before="80" w:after="60" w:line="276" w:lineRule="auto"/>
      <w:jc w:val="both"/>
      <w:outlineLvl w:val="8"/>
    </w:pPr>
    <w:rPr>
      <w:rFonts w:ascii="Arial" w:eastAsia="MS Mincho" w:hAnsi="Arial" w:cs="Times New Roman"/>
      <w:b/>
      <w:bCs/>
      <w:i/>
      <w:iCs/>
      <w:sz w:val="20"/>
      <w:szCs w:val="20"/>
      <w:lang w:eastAsia="ja-JP"/>
    </w:rPr>
  </w:style>
  <w:style w:type="paragraph" w:customStyle="1" w:styleId="MZetext1">
    <w:name w:val="MZe text1"/>
    <w:basedOn w:val="Normln"/>
    <w:link w:val="MZetext1Char"/>
    <w:uiPriority w:val="1"/>
    <w:qFormat/>
    <w:rsid w:val="0045227D"/>
    <w:pPr>
      <w:spacing w:after="150" w:line="276" w:lineRule="auto"/>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45227D"/>
    <w:rPr>
      <w:rFonts w:ascii="Helvetica" w:eastAsia="Times New Roman" w:hAnsi="Helvetica" w:cs="Helvetica"/>
      <w:color w:val="555555"/>
      <w:sz w:val="21"/>
      <w:szCs w:val="21"/>
      <w:lang w:eastAsia="cs-CZ"/>
    </w:rPr>
  </w:style>
  <w:style w:type="paragraph" w:customStyle="1" w:styleId="paragraph">
    <w:name w:val="paragraph"/>
    <w:basedOn w:val="Normln"/>
    <w:uiPriority w:val="1"/>
    <w:rsid w:val="0045227D"/>
    <w:pPr>
      <w:spacing w:beforeAutospacing="1" w:after="0" w:afterAutospacing="1" w:line="276" w:lineRule="auto"/>
    </w:pPr>
    <w:rPr>
      <w:rFonts w:ascii="Times New Roman" w:eastAsia="Times New Roman" w:hAnsi="Times New Roman" w:cs="Times New Roman"/>
      <w:sz w:val="24"/>
      <w:szCs w:val="24"/>
      <w:lang w:eastAsia="cs-CZ"/>
    </w:rPr>
  </w:style>
  <w:style w:type="character" w:customStyle="1" w:styleId="ui-provider">
    <w:name w:val="ui-provider"/>
    <w:basedOn w:val="Standardnpsmoodstavce"/>
    <w:rsid w:val="00501FE3"/>
  </w:style>
  <w:style w:type="character" w:customStyle="1" w:styleId="dn">
    <w:name w:val="Žádný"/>
    <w:rsid w:val="00501FE3"/>
  </w:style>
  <w:style w:type="paragraph" w:customStyle="1" w:styleId="4DNormln">
    <w:name w:val="4D Normální"/>
    <w:link w:val="4DNormlnChar"/>
    <w:rsid w:val="008C4A1B"/>
    <w:pPr>
      <w:spacing w:after="0" w:line="240" w:lineRule="auto"/>
    </w:pPr>
    <w:rPr>
      <w:rFonts w:ascii="Arial" w:eastAsia="Times New Roman" w:hAnsi="Arial" w:cs="Tahoma"/>
      <w:sz w:val="20"/>
      <w:szCs w:val="20"/>
      <w:lang w:eastAsia="cs-CZ"/>
    </w:rPr>
  </w:style>
  <w:style w:type="character" w:customStyle="1" w:styleId="4DNormlnChar">
    <w:name w:val="4D Normální Char"/>
    <w:link w:val="4DNormln"/>
    <w:rsid w:val="008C4A1B"/>
    <w:rPr>
      <w:rFonts w:ascii="Arial" w:eastAsia="Times New Roman" w:hAnsi="Arial" w:cs="Tahoma"/>
      <w:sz w:val="20"/>
      <w:szCs w:val="20"/>
      <w:lang w:eastAsia="cs-CZ"/>
    </w:rPr>
  </w:style>
  <w:style w:type="character" w:styleId="Nevyeenzmnka">
    <w:name w:val="Unresolved Mention"/>
    <w:basedOn w:val="Standardnpsmoodstavce"/>
    <w:uiPriority w:val="99"/>
    <w:semiHidden/>
    <w:unhideWhenUsed/>
    <w:rsid w:val="00FD1DA2"/>
    <w:rPr>
      <w:color w:val="605E5C"/>
      <w:shd w:val="clear" w:color="auto" w:fill="E1DFDD"/>
    </w:rPr>
  </w:style>
  <w:style w:type="paragraph" w:customStyle="1" w:styleId="RLdajeosmluvnstran0">
    <w:name w:val="RL Údaje o smluvní straně"/>
    <w:basedOn w:val="Normln"/>
    <w:rsid w:val="00410D32"/>
    <w:pPr>
      <w:spacing w:after="120" w:line="280" w:lineRule="exact"/>
      <w:jc w:val="center"/>
    </w:pPr>
    <w:rPr>
      <w:rFonts w:ascii="Calibri" w:eastAsia="Times New Roman" w:hAnsi="Calibri" w:cs="Times New Roman"/>
      <w:szCs w:val="24"/>
    </w:rPr>
  </w:style>
  <w:style w:type="paragraph" w:customStyle="1" w:styleId="NoList1">
    <w:name w:val="No List1"/>
    <w:semiHidden/>
    <w:rsid w:val="00410D32"/>
    <w:pPr>
      <w:spacing w:after="0" w:line="240" w:lineRule="auto"/>
    </w:pPr>
    <w:rPr>
      <w:rFonts w:ascii="Times New Roman" w:eastAsia="Times New Roman" w:hAnsi="Times New Roman" w:cs="Times New Roman"/>
      <w:sz w:val="20"/>
      <w:szCs w:val="20"/>
      <w:lang w:val="en-US"/>
    </w:rPr>
  </w:style>
  <w:style w:type="table" w:customStyle="1" w:styleId="TableGrid">
    <w:name w:val="TableGrid"/>
    <w:rsid w:val="00012D1D"/>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8558">
      <w:bodyDiv w:val="1"/>
      <w:marLeft w:val="0"/>
      <w:marRight w:val="0"/>
      <w:marTop w:val="0"/>
      <w:marBottom w:val="0"/>
      <w:divBdr>
        <w:top w:val="none" w:sz="0" w:space="0" w:color="auto"/>
        <w:left w:val="none" w:sz="0" w:space="0" w:color="auto"/>
        <w:bottom w:val="none" w:sz="0" w:space="0" w:color="auto"/>
        <w:right w:val="none" w:sz="0" w:space="0" w:color="auto"/>
      </w:divBdr>
    </w:div>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770004243">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898979059">
      <w:bodyDiv w:val="1"/>
      <w:marLeft w:val="0"/>
      <w:marRight w:val="0"/>
      <w:marTop w:val="0"/>
      <w:marBottom w:val="0"/>
      <w:divBdr>
        <w:top w:val="none" w:sz="0" w:space="0" w:color="auto"/>
        <w:left w:val="none" w:sz="0" w:space="0" w:color="auto"/>
        <w:bottom w:val="none" w:sz="0" w:space="0" w:color="auto"/>
        <w:right w:val="none" w:sz="0" w:space="0" w:color="auto"/>
      </w:divBdr>
    </w:div>
    <w:div w:id="1966427723">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ext.codexis.cz/doc/CR156134_2025_11_01"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xt.codexis.cz/doc/CR156134_2025_11_01"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632babe6b027f7f3c73283887418362d">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2f82180ac399b3690b2f4f4bb869e60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2.xml><?xml version="1.0" encoding="utf-8"?>
<ds:datastoreItem xmlns:ds="http://schemas.openxmlformats.org/officeDocument/2006/customXml" ds:itemID="{F7E8B7F6-9D81-4EFC-A1BA-1C0406B5DCE2}">
  <ds:schemaRefs>
    <ds:schemaRef ds:uri="http://schemas.openxmlformats.org/officeDocument/2006/bibliography"/>
  </ds:schemaRefs>
</ds:datastoreItem>
</file>

<file path=customXml/itemProps3.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4.xml><?xml version="1.0" encoding="utf-8"?>
<ds:datastoreItem xmlns:ds="http://schemas.openxmlformats.org/officeDocument/2006/customXml" ds:itemID="{F422468E-CBF2-4CAB-AEDF-37B663020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26</Pages>
  <Words>12344</Words>
  <Characters>72832</Characters>
  <Application>Microsoft Office Word</Application>
  <DocSecurity>0</DocSecurity>
  <Lines>606</Lines>
  <Paragraphs>170</Paragraphs>
  <ScaleCrop>false</ScaleCrop>
  <Company/>
  <LinksUpToDate>false</LinksUpToDate>
  <CharactersWithSpaces>85006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Poradce</dc:creator>
  <cp:keywords/>
  <dc:description/>
  <cp:lastModifiedBy>Hynková Dana</cp:lastModifiedBy>
  <cp:revision>6</cp:revision>
  <cp:lastPrinted>2025-02-28T18:50:00Z</cp:lastPrinted>
  <dcterms:created xsi:type="dcterms:W3CDTF">2026-03-17T07:51:00Z</dcterms:created>
  <dcterms:modified xsi:type="dcterms:W3CDTF">2026-03-17T12:07:00Z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ediaServiceImageTags">
    <vt:lpwstr/>
  </property>
  <property fmtid="{D5CDD505-2E9C-101B-9397-08002B2CF9AE}" pid="4" name="docLang">
    <vt:lpwstr>cs</vt:lpwstr>
  </property>
  <property fmtid="{D5CDD505-2E9C-101B-9397-08002B2CF9AE}" pid="5" name="MSIP_Label_239d554d-d720-408f-a503-c83424d8e5d7_Enabled">
    <vt:lpwstr>true</vt:lpwstr>
  </property>
  <property fmtid="{D5CDD505-2E9C-101B-9397-08002B2CF9AE}" pid="6" name="MSIP_Label_239d554d-d720-408f-a503-c83424d8e5d7_SetDate">
    <vt:lpwstr>2026-02-19T14:24:32Z</vt:lpwstr>
  </property>
  <property fmtid="{D5CDD505-2E9C-101B-9397-08002B2CF9AE}" pid="7" name="MSIP_Label_239d554d-d720-408f-a503-c83424d8e5d7_Method">
    <vt:lpwstr>Privileged</vt:lpwstr>
  </property>
  <property fmtid="{D5CDD505-2E9C-101B-9397-08002B2CF9AE}" pid="8" name="MSIP_Label_239d554d-d720-408f-a503-c83424d8e5d7_Name">
    <vt:lpwstr>Interní</vt:lpwstr>
  </property>
  <property fmtid="{D5CDD505-2E9C-101B-9397-08002B2CF9AE}" pid="9" name="MSIP_Label_239d554d-d720-408f-a503-c83424d8e5d7_SiteId">
    <vt:lpwstr>e84ea0de-38e7-4864-b153-a909a7746ff0</vt:lpwstr>
  </property>
  <property fmtid="{D5CDD505-2E9C-101B-9397-08002B2CF9AE}" pid="10" name="MSIP_Label_239d554d-d720-408f-a503-c83424d8e5d7_ActionId">
    <vt:lpwstr>5be24c88-d86b-44ae-906f-2aa096349ed3</vt:lpwstr>
  </property>
  <property fmtid="{D5CDD505-2E9C-101B-9397-08002B2CF9AE}" pid="11" name="MSIP_Label_239d554d-d720-408f-a503-c83424d8e5d7_ContentBits">
    <vt:lpwstr>0</vt:lpwstr>
  </property>
  <property fmtid="{D5CDD505-2E9C-101B-9397-08002B2CF9AE}" pid="12" name="MSIP_Label_239d554d-d720-408f-a503-c83424d8e5d7_Tag">
    <vt:lpwstr>10, 0, 1, 1</vt:lpwstr>
  </property>
</Properties>
</file>