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9732F" w14:textId="77777777" w:rsidR="00504C1A" w:rsidRDefault="00000000">
      <w:pPr>
        <w:spacing w:before="71"/>
        <w:ind w:left="3163" w:right="3170"/>
        <w:jc w:val="center"/>
        <w:rPr>
          <w:sz w:val="32"/>
        </w:rPr>
      </w:pPr>
      <w:r>
        <w:rPr>
          <w:sz w:val="32"/>
        </w:rPr>
        <w:t>S M L O U V A</w:t>
      </w:r>
    </w:p>
    <w:p w14:paraId="779493A2" w14:textId="77777777" w:rsidR="00504C1A" w:rsidRDefault="00000000">
      <w:pPr>
        <w:pStyle w:val="Zkladntext"/>
        <w:spacing w:before="278"/>
        <w:ind w:left="3166" w:right="3170"/>
        <w:jc w:val="center"/>
      </w:pPr>
      <w:r>
        <w:rPr>
          <w:w w:val="105"/>
        </w:rPr>
        <w:t xml:space="preserve">o </w:t>
      </w:r>
      <w:proofErr w:type="spellStart"/>
      <w:r>
        <w:rPr>
          <w:w w:val="105"/>
        </w:rPr>
        <w:t>poskytování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auditorských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služeb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zákona</w:t>
      </w:r>
      <w:proofErr w:type="spellEnd"/>
      <w:r>
        <w:rPr>
          <w:w w:val="105"/>
        </w:rPr>
        <w:t xml:space="preserve"> č. 93/2009 Sb.</w:t>
      </w:r>
    </w:p>
    <w:p w14:paraId="19F0AB95" w14:textId="77777777" w:rsidR="00504C1A" w:rsidRDefault="00504C1A">
      <w:pPr>
        <w:pStyle w:val="Zkladntext"/>
        <w:rPr>
          <w:sz w:val="26"/>
        </w:rPr>
      </w:pPr>
    </w:p>
    <w:p w14:paraId="40F3452D" w14:textId="77777777" w:rsidR="00504C1A" w:rsidRDefault="00504C1A">
      <w:pPr>
        <w:pStyle w:val="Zkladntext"/>
        <w:rPr>
          <w:sz w:val="22"/>
        </w:rPr>
      </w:pPr>
    </w:p>
    <w:p w14:paraId="4FB1A537" w14:textId="77777777" w:rsidR="00504C1A" w:rsidRDefault="00000000">
      <w:pPr>
        <w:pStyle w:val="Zkladntext"/>
        <w:spacing w:line="275" w:lineRule="exact"/>
        <w:ind w:left="3165" w:right="3170"/>
        <w:jc w:val="center"/>
      </w:pPr>
      <w:r>
        <w:rPr>
          <w:w w:val="110"/>
        </w:rPr>
        <w:t>I.</w:t>
      </w:r>
    </w:p>
    <w:p w14:paraId="6D1C0EF6" w14:textId="77777777" w:rsidR="00504C1A" w:rsidRDefault="00000000">
      <w:pPr>
        <w:pStyle w:val="Zkladntext"/>
        <w:spacing w:line="275" w:lineRule="exact"/>
        <w:ind w:left="3166" w:right="3166"/>
        <w:jc w:val="center"/>
      </w:pPr>
      <w:proofErr w:type="spellStart"/>
      <w:r>
        <w:rPr>
          <w:w w:val="110"/>
        </w:rPr>
        <w:t>Smluvní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strany</w:t>
      </w:r>
      <w:proofErr w:type="spellEnd"/>
    </w:p>
    <w:p w14:paraId="6876E75B" w14:textId="77777777" w:rsidR="00504C1A" w:rsidRDefault="00504C1A">
      <w:pPr>
        <w:pStyle w:val="Zkladntext"/>
      </w:pPr>
    </w:p>
    <w:p w14:paraId="34966ECB" w14:textId="77777777" w:rsidR="00504C1A" w:rsidRDefault="00000000">
      <w:pPr>
        <w:pStyle w:val="Zkladntext"/>
        <w:tabs>
          <w:tab w:val="left" w:pos="2992"/>
        </w:tabs>
        <w:ind w:left="112"/>
      </w:pPr>
      <w:proofErr w:type="spellStart"/>
      <w:r>
        <w:rPr>
          <w:w w:val="105"/>
        </w:rPr>
        <w:t>Dodavatel</w:t>
      </w:r>
      <w:proofErr w:type="spellEnd"/>
      <w:r>
        <w:rPr>
          <w:w w:val="105"/>
        </w:rPr>
        <w:t>:</w:t>
      </w:r>
      <w:r>
        <w:rPr>
          <w:w w:val="105"/>
        </w:rPr>
        <w:tab/>
        <w:t>3K Audit</w:t>
      </w:r>
      <w:r>
        <w:rPr>
          <w:spacing w:val="6"/>
          <w:w w:val="105"/>
        </w:rPr>
        <w:t xml:space="preserve"> </w:t>
      </w:r>
      <w:proofErr w:type="spellStart"/>
      <w:r>
        <w:rPr>
          <w:w w:val="105"/>
        </w:rPr>
        <w:t>s.r.o.</w:t>
      </w:r>
      <w:proofErr w:type="spellEnd"/>
    </w:p>
    <w:p w14:paraId="0A252855" w14:textId="77777777" w:rsidR="00504C1A" w:rsidRDefault="00000000">
      <w:pPr>
        <w:pStyle w:val="Zkladntext"/>
        <w:ind w:left="2992" w:right="3863"/>
      </w:pPr>
      <w:proofErr w:type="spellStart"/>
      <w:r>
        <w:rPr>
          <w:spacing w:val="-3"/>
        </w:rPr>
        <w:t>Václavská</w:t>
      </w:r>
      <w:proofErr w:type="spellEnd"/>
      <w:r>
        <w:rPr>
          <w:spacing w:val="-3"/>
        </w:rPr>
        <w:t xml:space="preserve"> 16, 120 </w:t>
      </w:r>
      <w:r>
        <w:t xml:space="preserve">00 </w:t>
      </w:r>
      <w:r>
        <w:rPr>
          <w:spacing w:val="-3"/>
        </w:rPr>
        <w:t xml:space="preserve">Praha </w:t>
      </w:r>
      <w:r>
        <w:t xml:space="preserve">2, </w:t>
      </w:r>
      <w:proofErr w:type="spellStart"/>
      <w:r>
        <w:rPr>
          <w:spacing w:val="-3"/>
        </w:rPr>
        <w:t>zastupuje</w:t>
      </w:r>
      <w:proofErr w:type="spellEnd"/>
      <w:r>
        <w:rPr>
          <w:spacing w:val="-3"/>
        </w:rPr>
        <w:t xml:space="preserve">: Ing. Silvie </w:t>
      </w:r>
      <w:r>
        <w:rPr>
          <w:spacing w:val="-4"/>
        </w:rPr>
        <w:t xml:space="preserve">Kořenová, </w:t>
      </w:r>
      <w:proofErr w:type="spellStart"/>
      <w:r>
        <w:rPr>
          <w:spacing w:val="-3"/>
        </w:rPr>
        <w:t>jednatel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4"/>
        </w:rPr>
        <w:t>společnosti</w:t>
      </w:r>
      <w:proofErr w:type="spellEnd"/>
    </w:p>
    <w:p w14:paraId="4E88FC66" w14:textId="77777777" w:rsidR="00504C1A" w:rsidRDefault="00000000">
      <w:pPr>
        <w:pStyle w:val="Zkladntext"/>
        <w:ind w:left="2992"/>
      </w:pPr>
      <w:r>
        <w:t>IČ: 08703469</w:t>
      </w:r>
    </w:p>
    <w:p w14:paraId="7847C5BE" w14:textId="77777777" w:rsidR="00504C1A" w:rsidRDefault="00000000">
      <w:pPr>
        <w:pStyle w:val="Zkladntext"/>
        <w:ind w:left="2992" w:right="3187"/>
        <w:jc w:val="both"/>
      </w:pPr>
      <w:r>
        <w:t xml:space="preserve">OR: MS </w:t>
      </w:r>
      <w:r>
        <w:rPr>
          <w:spacing w:val="-3"/>
        </w:rPr>
        <w:t xml:space="preserve">Praha, </w:t>
      </w:r>
      <w:proofErr w:type="spellStart"/>
      <w:r>
        <w:rPr>
          <w:spacing w:val="-3"/>
        </w:rPr>
        <w:t>oddíl</w:t>
      </w:r>
      <w:proofErr w:type="spellEnd"/>
      <w:r>
        <w:rPr>
          <w:spacing w:val="-3"/>
        </w:rPr>
        <w:t xml:space="preserve"> </w:t>
      </w:r>
      <w:r>
        <w:t>C,</w:t>
      </w:r>
      <w:r>
        <w:rPr>
          <w:spacing w:val="-41"/>
        </w:rPr>
        <w:t xml:space="preserve"> </w:t>
      </w:r>
      <w:proofErr w:type="spellStart"/>
      <w:r>
        <w:rPr>
          <w:spacing w:val="-3"/>
        </w:rPr>
        <w:t>vložka</w:t>
      </w:r>
      <w:proofErr w:type="spellEnd"/>
      <w:r>
        <w:rPr>
          <w:spacing w:val="-3"/>
        </w:rPr>
        <w:t xml:space="preserve"> 323624 </w:t>
      </w:r>
      <w:proofErr w:type="spellStart"/>
      <w:r>
        <w:rPr>
          <w:spacing w:val="-3"/>
        </w:rPr>
        <w:t>Evidenční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číslo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4"/>
        </w:rPr>
        <w:t>oprávnění</w:t>
      </w:r>
      <w:proofErr w:type="spellEnd"/>
      <w:r>
        <w:rPr>
          <w:spacing w:val="-4"/>
        </w:rPr>
        <w:t xml:space="preserve"> </w:t>
      </w:r>
      <w:r>
        <w:rPr>
          <w:spacing w:val="-3"/>
        </w:rPr>
        <w:t xml:space="preserve">KAČR: 596 </w:t>
      </w:r>
      <w:proofErr w:type="spellStart"/>
      <w:r>
        <w:rPr>
          <w:spacing w:val="-4"/>
        </w:rPr>
        <w:t>Společnost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3"/>
        </w:rPr>
        <w:t>není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plátcem</w:t>
      </w:r>
      <w:proofErr w:type="spellEnd"/>
      <w:r>
        <w:rPr>
          <w:spacing w:val="-9"/>
        </w:rPr>
        <w:t xml:space="preserve"> </w:t>
      </w:r>
      <w:r>
        <w:t>DPH</w:t>
      </w:r>
    </w:p>
    <w:p w14:paraId="747A116A" w14:textId="77777777" w:rsidR="00504C1A" w:rsidRDefault="00000000">
      <w:pPr>
        <w:pStyle w:val="Zkladntext"/>
        <w:ind w:left="2992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gramStart"/>
      <w:r>
        <w:t>auditor“</w:t>
      </w:r>
      <w:proofErr w:type="gramEnd"/>
      <w:r>
        <w:t>)</w:t>
      </w:r>
    </w:p>
    <w:p w14:paraId="09FB1868" w14:textId="77777777" w:rsidR="00504C1A" w:rsidRDefault="00504C1A">
      <w:pPr>
        <w:pStyle w:val="Zkladntext"/>
        <w:spacing w:before="11"/>
        <w:rPr>
          <w:sz w:val="23"/>
        </w:rPr>
      </w:pPr>
    </w:p>
    <w:p w14:paraId="00E3FBDE" w14:textId="77777777" w:rsidR="00504C1A" w:rsidRDefault="00000000">
      <w:pPr>
        <w:pStyle w:val="Zkladntext"/>
        <w:tabs>
          <w:tab w:val="left" w:pos="2992"/>
        </w:tabs>
        <w:ind w:left="112"/>
      </w:pPr>
      <w:proofErr w:type="spellStart"/>
      <w:r>
        <w:rPr>
          <w:w w:val="105"/>
        </w:rPr>
        <w:t>Odběratel</w:t>
      </w:r>
      <w:proofErr w:type="spellEnd"/>
      <w:r>
        <w:rPr>
          <w:w w:val="105"/>
        </w:rPr>
        <w:t>:</w:t>
      </w:r>
      <w:r>
        <w:rPr>
          <w:w w:val="105"/>
        </w:rPr>
        <w:tab/>
      </w:r>
      <w:proofErr w:type="spellStart"/>
      <w:r>
        <w:rPr>
          <w:w w:val="105"/>
        </w:rPr>
        <w:t>Západočeská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univerzita</w:t>
      </w:r>
      <w:proofErr w:type="spellEnd"/>
      <w:r>
        <w:rPr>
          <w:w w:val="105"/>
        </w:rPr>
        <w:t xml:space="preserve"> v</w:t>
      </w:r>
      <w:r>
        <w:rPr>
          <w:spacing w:val="47"/>
          <w:w w:val="105"/>
        </w:rPr>
        <w:t xml:space="preserve"> </w:t>
      </w:r>
      <w:proofErr w:type="spellStart"/>
      <w:r>
        <w:rPr>
          <w:w w:val="105"/>
        </w:rPr>
        <w:t>Plzni</w:t>
      </w:r>
      <w:proofErr w:type="spellEnd"/>
    </w:p>
    <w:p w14:paraId="45421BF6" w14:textId="77777777" w:rsidR="00504C1A" w:rsidRDefault="00000000">
      <w:pPr>
        <w:pStyle w:val="Zkladntext"/>
        <w:ind w:left="2992"/>
      </w:pPr>
      <w:proofErr w:type="spellStart"/>
      <w:r>
        <w:t>Univerzitní</w:t>
      </w:r>
      <w:proofErr w:type="spellEnd"/>
      <w:r>
        <w:t xml:space="preserve"> 2732/8, 301 00 </w:t>
      </w:r>
      <w:proofErr w:type="spellStart"/>
      <w:r>
        <w:t>Plzeň</w:t>
      </w:r>
      <w:proofErr w:type="spellEnd"/>
      <w:r>
        <w:t>,</w:t>
      </w:r>
    </w:p>
    <w:p w14:paraId="14377B92" w14:textId="77777777" w:rsidR="00504C1A" w:rsidRDefault="00000000">
      <w:pPr>
        <w:pStyle w:val="Zkladntext"/>
        <w:ind w:left="2992"/>
      </w:pPr>
      <w:proofErr w:type="spellStart"/>
      <w:r>
        <w:t>Zastupuje</w:t>
      </w:r>
      <w:proofErr w:type="spellEnd"/>
      <w:r>
        <w:t xml:space="preserve">: Ing. Martina Větrovská, </w:t>
      </w:r>
      <w:proofErr w:type="spellStart"/>
      <w:r>
        <w:t>kvestorka</w:t>
      </w:r>
      <w:proofErr w:type="spellEnd"/>
    </w:p>
    <w:p w14:paraId="2F8C4EC1" w14:textId="77777777" w:rsidR="00504C1A" w:rsidRDefault="00000000">
      <w:pPr>
        <w:pStyle w:val="Zkladntext"/>
        <w:ind w:left="2992"/>
      </w:pPr>
      <w:r>
        <w:t>IČ: 49777513, DIČ: CZ49777513</w:t>
      </w:r>
    </w:p>
    <w:p w14:paraId="34B61D3A" w14:textId="77777777" w:rsidR="00504C1A" w:rsidRDefault="00000000">
      <w:pPr>
        <w:pStyle w:val="Zkladntext"/>
        <w:ind w:left="2992"/>
      </w:pP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 </w:t>
      </w:r>
      <w:proofErr w:type="spellStart"/>
      <w:r>
        <w:t>Plzni</w:t>
      </w:r>
      <w:proofErr w:type="spellEnd"/>
      <w:r>
        <w:t xml:space="preserve"> je </w:t>
      </w:r>
      <w:proofErr w:type="spellStart"/>
      <w:r>
        <w:t>veřejnou</w:t>
      </w:r>
      <w:proofErr w:type="spellEnd"/>
      <w:r>
        <w:t xml:space="preserve"> </w:t>
      </w:r>
      <w:proofErr w:type="spellStart"/>
      <w:r>
        <w:t>vysokou</w:t>
      </w:r>
      <w:proofErr w:type="spellEnd"/>
      <w:r>
        <w:t xml:space="preserve"> </w:t>
      </w:r>
      <w:proofErr w:type="spellStart"/>
      <w:r>
        <w:t>školou</w:t>
      </w:r>
      <w:proofErr w:type="spellEnd"/>
      <w:r>
        <w:t xml:space="preserve"> </w:t>
      </w:r>
      <w:proofErr w:type="spellStart"/>
      <w:r>
        <w:t>zřízenou</w:t>
      </w:r>
      <w:proofErr w:type="spellEnd"/>
      <w:r>
        <w:t xml:space="preserve"> </w:t>
      </w:r>
      <w:proofErr w:type="spellStart"/>
      <w:r>
        <w:t>zvláštním</w:t>
      </w:r>
      <w:proofErr w:type="spellEnd"/>
      <w:r>
        <w:t xml:space="preserve"> </w:t>
      </w:r>
      <w:proofErr w:type="spellStart"/>
      <w:r>
        <w:t>zákonem</w:t>
      </w:r>
      <w:proofErr w:type="spellEnd"/>
      <w:r>
        <w:t xml:space="preserve"> č. 314/1991 Sb.</w:t>
      </w:r>
    </w:p>
    <w:p w14:paraId="498C0F1D" w14:textId="77777777" w:rsidR="00504C1A" w:rsidRDefault="00000000">
      <w:pPr>
        <w:pStyle w:val="Zkladntext"/>
        <w:ind w:left="2992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odběratel</w:t>
      </w:r>
      <w:proofErr w:type="spellEnd"/>
      <w:r>
        <w:t>“</w:t>
      </w:r>
      <w:proofErr w:type="gramEnd"/>
      <w:r>
        <w:t>)</w:t>
      </w:r>
    </w:p>
    <w:p w14:paraId="1D2CAB98" w14:textId="77777777" w:rsidR="00504C1A" w:rsidRDefault="00504C1A">
      <w:pPr>
        <w:pStyle w:val="Zkladntext"/>
        <w:rPr>
          <w:sz w:val="26"/>
        </w:rPr>
      </w:pPr>
    </w:p>
    <w:p w14:paraId="55BFBAD0" w14:textId="77777777" w:rsidR="00504C1A" w:rsidRDefault="00504C1A">
      <w:pPr>
        <w:pStyle w:val="Zkladntext"/>
        <w:rPr>
          <w:sz w:val="26"/>
        </w:rPr>
      </w:pPr>
    </w:p>
    <w:p w14:paraId="376E9A2D" w14:textId="77777777" w:rsidR="00504C1A" w:rsidRDefault="00000000">
      <w:pPr>
        <w:pStyle w:val="Zkladntext"/>
        <w:spacing w:before="230"/>
        <w:ind w:left="3166" w:right="3169"/>
        <w:jc w:val="center"/>
      </w:pPr>
      <w:r>
        <w:rPr>
          <w:w w:val="110"/>
        </w:rPr>
        <w:t>II.</w:t>
      </w:r>
    </w:p>
    <w:p w14:paraId="291D774E" w14:textId="77777777" w:rsidR="00504C1A" w:rsidRDefault="00000000">
      <w:pPr>
        <w:pStyle w:val="Zkladntext"/>
        <w:ind w:left="3166" w:right="3166"/>
        <w:jc w:val="center"/>
      </w:pPr>
      <w:proofErr w:type="spellStart"/>
      <w:r>
        <w:rPr>
          <w:w w:val="105"/>
        </w:rPr>
        <w:t>Předmět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smlouvy</w:t>
      </w:r>
      <w:proofErr w:type="spellEnd"/>
    </w:p>
    <w:p w14:paraId="6A76C5B2" w14:textId="77777777" w:rsidR="00504C1A" w:rsidRDefault="00504C1A">
      <w:pPr>
        <w:pStyle w:val="Zkladntext"/>
      </w:pPr>
    </w:p>
    <w:p w14:paraId="698B401D" w14:textId="77777777" w:rsidR="00504C1A" w:rsidRDefault="00000000">
      <w:pPr>
        <w:pStyle w:val="Odstavecseseznamem"/>
        <w:numPr>
          <w:ilvl w:val="1"/>
          <w:numId w:val="7"/>
        </w:numPr>
        <w:tabs>
          <w:tab w:val="left" w:pos="833"/>
        </w:tabs>
        <w:ind w:right="112"/>
        <w:jc w:val="both"/>
        <w:rPr>
          <w:sz w:val="24"/>
        </w:rPr>
      </w:pP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proofErr w:type="gramStart"/>
      <w:r>
        <w:rPr>
          <w:sz w:val="24"/>
        </w:rPr>
        <w:t>poskytování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služeb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auditora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odběratele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smyslu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$b     č. 93/2009 Sb., o </w:t>
      </w:r>
      <w:proofErr w:type="spellStart"/>
      <w:r>
        <w:rPr>
          <w:sz w:val="24"/>
        </w:rPr>
        <w:t>auditorech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 a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mezinárodním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standardem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ISAE</w:t>
      </w:r>
      <w:r>
        <w:rPr>
          <w:spacing w:val="-12"/>
          <w:sz w:val="24"/>
        </w:rPr>
        <w:t xml:space="preserve"> </w:t>
      </w:r>
      <w:r>
        <w:rPr>
          <w:sz w:val="24"/>
        </w:rPr>
        <w:t>3000</w:t>
      </w:r>
      <w:r>
        <w:rPr>
          <w:spacing w:val="-12"/>
          <w:sz w:val="24"/>
        </w:rPr>
        <w:t xml:space="preserve"> </w:t>
      </w:r>
      <w:r>
        <w:rPr>
          <w:sz w:val="24"/>
        </w:rPr>
        <w:t>pro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ověřovací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zakázku</w:t>
      </w:r>
      <w:proofErr w:type="spellEnd"/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která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auditem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ani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prověrkou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historických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finanční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informací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pro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účetní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rok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2025</w:t>
      </w:r>
      <w:r>
        <w:rPr>
          <w:spacing w:val="-9"/>
          <w:sz w:val="24"/>
        </w:rPr>
        <w:t xml:space="preserve"> </w:t>
      </w:r>
      <w:r>
        <w:rPr>
          <w:sz w:val="24"/>
        </w:rPr>
        <w:t>(1.</w:t>
      </w:r>
      <w:r>
        <w:rPr>
          <w:spacing w:val="-9"/>
          <w:sz w:val="24"/>
        </w:rPr>
        <w:t xml:space="preserve"> </w:t>
      </w:r>
      <w:r>
        <w:rPr>
          <w:sz w:val="24"/>
        </w:rPr>
        <w:t>1.</w:t>
      </w:r>
      <w:r>
        <w:rPr>
          <w:spacing w:val="48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31.</w:t>
      </w:r>
      <w:r>
        <w:rPr>
          <w:spacing w:val="-9"/>
          <w:sz w:val="24"/>
        </w:rPr>
        <w:t xml:space="preserve"> </w:t>
      </w:r>
      <w:r>
        <w:rPr>
          <w:sz w:val="24"/>
        </w:rPr>
        <w:t>12.</w:t>
      </w:r>
      <w:r>
        <w:rPr>
          <w:spacing w:val="-9"/>
          <w:sz w:val="24"/>
        </w:rPr>
        <w:t xml:space="preserve"> </w:t>
      </w:r>
      <w:r>
        <w:rPr>
          <w:sz w:val="24"/>
        </w:rPr>
        <w:t>2025).</w:t>
      </w:r>
      <w:r>
        <w:rPr>
          <w:spacing w:val="-9"/>
          <w:sz w:val="24"/>
        </w:rPr>
        <w:t xml:space="preserve"> </w:t>
      </w:r>
      <w:r>
        <w:rPr>
          <w:sz w:val="24"/>
        </w:rPr>
        <w:t>Auditor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zpracuje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písemnou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zprávu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smyslu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93/2009 Sb. a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mezinárodních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auditorských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standardů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písemná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zpráva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zpracována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jazyce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českém</w:t>
      </w:r>
      <w:proofErr w:type="spellEnd"/>
      <w:r>
        <w:rPr>
          <w:spacing w:val="-18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předána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odběrateli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dvou</w:t>
      </w:r>
      <w:proofErr w:type="spellEnd"/>
      <w:r>
        <w:rPr>
          <w:spacing w:val="-16"/>
          <w:sz w:val="24"/>
        </w:rPr>
        <w:t xml:space="preserve"> </w:t>
      </w:r>
      <w:proofErr w:type="spellStart"/>
      <w:proofErr w:type="gramStart"/>
      <w:r>
        <w:rPr>
          <w:sz w:val="24"/>
        </w:rPr>
        <w:t>vyhotoveních</w:t>
      </w:r>
      <w:proofErr w:type="spellEnd"/>
      <w:r>
        <w:rPr>
          <w:sz w:val="24"/>
        </w:rPr>
        <w:t>;</w:t>
      </w:r>
      <w:proofErr w:type="gramEnd"/>
    </w:p>
    <w:p w14:paraId="1E277B71" w14:textId="77777777" w:rsidR="00504C1A" w:rsidRDefault="00504C1A">
      <w:pPr>
        <w:pStyle w:val="Zkladntext"/>
        <w:spacing w:before="10"/>
        <w:rPr>
          <w:sz w:val="23"/>
        </w:rPr>
      </w:pPr>
    </w:p>
    <w:p w14:paraId="6BB76EE5" w14:textId="77777777" w:rsidR="00504C1A" w:rsidRDefault="00000000">
      <w:pPr>
        <w:pStyle w:val="Odstavecseseznamem"/>
        <w:numPr>
          <w:ilvl w:val="1"/>
          <w:numId w:val="7"/>
        </w:numPr>
        <w:tabs>
          <w:tab w:val="left" w:pos="833"/>
        </w:tabs>
        <w:spacing w:before="1"/>
        <w:ind w:right="115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ověřovací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zakázka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zpracovaná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standardu</w:t>
      </w:r>
      <w:proofErr w:type="spellEnd"/>
      <w:r>
        <w:rPr>
          <w:sz w:val="24"/>
        </w:rPr>
        <w:t xml:space="preserve"> ISAE 3000, je </w:t>
      </w:r>
      <w:proofErr w:type="spellStart"/>
      <w:r>
        <w:rPr>
          <w:sz w:val="24"/>
        </w:rPr>
        <w:t>zakázkou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přiměřenou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jistotu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čemuž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odpovídá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prací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zahrnuje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výběrovým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ověření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důkazních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informací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nejedná</w:t>
      </w:r>
      <w:proofErr w:type="spellEnd"/>
      <w:r>
        <w:rPr>
          <w:sz w:val="24"/>
        </w:rPr>
        <w:t xml:space="preserve"> se o audit ani </w:t>
      </w:r>
      <w:proofErr w:type="spellStart"/>
      <w:r>
        <w:rPr>
          <w:sz w:val="24"/>
        </w:rPr>
        <w:t>prověrku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historických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finančních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informací</w:t>
      </w:r>
      <w:proofErr w:type="spellEnd"/>
      <w:r>
        <w:rPr>
          <w:sz w:val="24"/>
        </w:rPr>
        <w:t>.</w:t>
      </w:r>
    </w:p>
    <w:p w14:paraId="77264704" w14:textId="77777777" w:rsidR="00504C1A" w:rsidRDefault="00504C1A">
      <w:pPr>
        <w:jc w:val="both"/>
        <w:rPr>
          <w:sz w:val="24"/>
        </w:rPr>
        <w:sectPr w:rsidR="00504C1A">
          <w:footerReference w:type="default" r:id="rId7"/>
          <w:type w:val="continuous"/>
          <w:pgSz w:w="11910" w:h="16840"/>
          <w:pgMar w:top="1400" w:right="1020" w:bottom="1480" w:left="1020" w:header="708" w:footer="1281" w:gutter="0"/>
          <w:pgNumType w:start="1"/>
          <w:cols w:space="708"/>
        </w:sectPr>
      </w:pPr>
    </w:p>
    <w:p w14:paraId="127F602A" w14:textId="77777777" w:rsidR="00504C1A" w:rsidRDefault="00000000">
      <w:pPr>
        <w:pStyle w:val="Zkladntext"/>
        <w:spacing w:before="71"/>
        <w:ind w:left="3165" w:right="3170"/>
        <w:jc w:val="center"/>
      </w:pPr>
      <w:r>
        <w:rPr>
          <w:w w:val="115"/>
        </w:rPr>
        <w:lastRenderedPageBreak/>
        <w:t>III.</w:t>
      </w:r>
    </w:p>
    <w:p w14:paraId="3B98DA8A" w14:textId="77777777" w:rsidR="00504C1A" w:rsidRDefault="00000000">
      <w:pPr>
        <w:pStyle w:val="Zkladntext"/>
        <w:ind w:left="3166" w:right="3169"/>
        <w:jc w:val="center"/>
      </w:pPr>
      <w:proofErr w:type="spellStart"/>
      <w:r>
        <w:rPr>
          <w:w w:val="105"/>
        </w:rPr>
        <w:t>Povinnosti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smluvních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stran</w:t>
      </w:r>
      <w:proofErr w:type="spellEnd"/>
    </w:p>
    <w:p w14:paraId="7204AB35" w14:textId="77777777" w:rsidR="00504C1A" w:rsidRDefault="00504C1A">
      <w:pPr>
        <w:pStyle w:val="Zkladntext"/>
        <w:spacing w:before="2"/>
        <w:rPr>
          <w:sz w:val="16"/>
        </w:rPr>
      </w:pPr>
    </w:p>
    <w:p w14:paraId="3829109B" w14:textId="77777777" w:rsidR="00504C1A" w:rsidRDefault="00000000">
      <w:pPr>
        <w:pStyle w:val="Odstavecseseznamem"/>
        <w:numPr>
          <w:ilvl w:val="1"/>
          <w:numId w:val="6"/>
        </w:numPr>
        <w:tabs>
          <w:tab w:val="left" w:pos="820"/>
          <w:tab w:val="left" w:pos="821"/>
        </w:tabs>
        <w:spacing w:before="90"/>
        <w:rPr>
          <w:sz w:val="24"/>
        </w:rPr>
      </w:pPr>
      <w:proofErr w:type="spellStart"/>
      <w:r>
        <w:rPr>
          <w:w w:val="110"/>
          <w:sz w:val="24"/>
        </w:rPr>
        <w:t>Povinnosti</w:t>
      </w:r>
      <w:proofErr w:type="spellEnd"/>
      <w:r>
        <w:rPr>
          <w:spacing w:val="-43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auditora</w:t>
      </w:r>
      <w:proofErr w:type="spellEnd"/>
    </w:p>
    <w:p w14:paraId="1A6EE9FF" w14:textId="77777777" w:rsidR="00504C1A" w:rsidRDefault="00504C1A">
      <w:pPr>
        <w:pStyle w:val="Zkladntext"/>
        <w:spacing w:before="11"/>
        <w:rPr>
          <w:sz w:val="23"/>
        </w:rPr>
      </w:pPr>
    </w:p>
    <w:p w14:paraId="2C138D64" w14:textId="77777777" w:rsidR="00504C1A" w:rsidRDefault="00000000">
      <w:pPr>
        <w:pStyle w:val="Odstavecseseznamem"/>
        <w:numPr>
          <w:ilvl w:val="2"/>
          <w:numId w:val="6"/>
        </w:numPr>
        <w:tabs>
          <w:tab w:val="left" w:pos="821"/>
        </w:tabs>
        <w:ind w:right="113"/>
        <w:jc w:val="both"/>
        <w:rPr>
          <w:sz w:val="24"/>
        </w:rPr>
      </w:pPr>
      <w:proofErr w:type="spellStart"/>
      <w:r>
        <w:rPr>
          <w:sz w:val="24"/>
        </w:rPr>
        <w:t>Povinností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auditora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auditorských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postupů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vyjádřit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svůj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názor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použití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dotačního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programu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Posilování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kapacit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vysokých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rozvojových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zemích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roce</w:t>
      </w:r>
      <w:proofErr w:type="spellEnd"/>
      <w:r>
        <w:rPr>
          <w:sz w:val="24"/>
        </w:rPr>
        <w:t xml:space="preserve"> 2025" </w:t>
      </w:r>
      <w:proofErr w:type="spellStart"/>
      <w:r>
        <w:rPr>
          <w:sz w:val="24"/>
        </w:rPr>
        <w:t>vyhlášeného</w:t>
      </w:r>
      <w:proofErr w:type="spellEnd"/>
      <w:r>
        <w:rPr>
          <w:sz w:val="24"/>
        </w:rPr>
        <w:t xml:space="preserve"> MZV ČR. </w:t>
      </w:r>
      <w:proofErr w:type="spellStart"/>
      <w:r>
        <w:rPr>
          <w:sz w:val="24"/>
        </w:rPr>
        <w:t>Jedná</w:t>
      </w:r>
      <w:proofErr w:type="spellEnd"/>
      <w:r>
        <w:rPr>
          <w:sz w:val="24"/>
        </w:rPr>
        <w:t xml:space="preserve"> se o </w:t>
      </w:r>
      <w:proofErr w:type="spellStart"/>
      <w:r>
        <w:rPr>
          <w:sz w:val="24"/>
        </w:rPr>
        <w:t>ověření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č. 25-PKVV-004 </w:t>
      </w:r>
      <w:proofErr w:type="spellStart"/>
      <w:r>
        <w:rPr>
          <w:sz w:val="24"/>
        </w:rPr>
        <w:t>EthioTech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„</w:t>
      </w:r>
      <w:proofErr w:type="gramStart"/>
      <w:r>
        <w:rPr>
          <w:sz w:val="24"/>
        </w:rPr>
        <w:t>Projekt“</w:t>
      </w:r>
      <w:proofErr w:type="gramEnd"/>
      <w:r>
        <w:rPr>
          <w:sz w:val="24"/>
        </w:rPr>
        <w:t>)</w:t>
      </w:r>
    </w:p>
    <w:p w14:paraId="0524002F" w14:textId="77777777" w:rsidR="00504C1A" w:rsidRDefault="00504C1A">
      <w:pPr>
        <w:pStyle w:val="Zkladntext"/>
        <w:spacing w:before="11"/>
        <w:rPr>
          <w:sz w:val="23"/>
        </w:rPr>
      </w:pPr>
    </w:p>
    <w:p w14:paraId="5127D028" w14:textId="77777777" w:rsidR="00504C1A" w:rsidRDefault="00000000">
      <w:pPr>
        <w:pStyle w:val="Odstavecseseznamem"/>
        <w:numPr>
          <w:ilvl w:val="2"/>
          <w:numId w:val="6"/>
        </w:numPr>
        <w:tabs>
          <w:tab w:val="left" w:pos="821"/>
        </w:tabs>
        <w:ind w:right="113"/>
        <w:jc w:val="both"/>
        <w:rPr>
          <w:sz w:val="24"/>
        </w:rPr>
      </w:pPr>
      <w:proofErr w:type="spellStart"/>
      <w:r>
        <w:rPr>
          <w:sz w:val="24"/>
        </w:rPr>
        <w:t>Způsob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ověření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použití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dotace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auditorech</w:t>
      </w:r>
      <w:proofErr w:type="spellEnd"/>
      <w:r>
        <w:rPr>
          <w:sz w:val="24"/>
        </w:rPr>
        <w:t xml:space="preserve"> č.93/2009 Sb., </w:t>
      </w:r>
      <w:proofErr w:type="spellStart"/>
      <w:r>
        <w:rPr>
          <w:sz w:val="24"/>
        </w:rPr>
        <w:t>mezinárodním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auditorským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standardem</w:t>
      </w:r>
      <w:proofErr w:type="spellEnd"/>
      <w:r>
        <w:rPr>
          <w:sz w:val="24"/>
        </w:rPr>
        <w:t xml:space="preserve"> ISAE 3000, </w:t>
      </w:r>
      <w:proofErr w:type="spellStart"/>
      <w:r>
        <w:rPr>
          <w:sz w:val="24"/>
        </w:rPr>
        <w:t>případně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Mezinárodních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auditorských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standardů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souvisejících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aplikačních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doložek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auditorů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republiky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Zaměřen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zejména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>:</w:t>
      </w:r>
    </w:p>
    <w:p w14:paraId="7F697A80" w14:textId="77777777" w:rsidR="00504C1A" w:rsidRDefault="00000000">
      <w:pPr>
        <w:pStyle w:val="Odstavecseseznamem"/>
        <w:numPr>
          <w:ilvl w:val="0"/>
          <w:numId w:val="5"/>
        </w:numPr>
        <w:tabs>
          <w:tab w:val="left" w:pos="820"/>
          <w:tab w:val="left" w:pos="821"/>
        </w:tabs>
        <w:spacing w:before="4"/>
        <w:ind w:hanging="360"/>
        <w:jc w:val="left"/>
        <w:rPr>
          <w:sz w:val="24"/>
        </w:rPr>
      </w:pPr>
      <w:proofErr w:type="spellStart"/>
      <w:r>
        <w:rPr>
          <w:sz w:val="24"/>
        </w:rPr>
        <w:t>dodržování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pravidel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čerpání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prostředků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účetního</w:t>
      </w:r>
      <w:proofErr w:type="spellEnd"/>
      <w:r>
        <w:rPr>
          <w:spacing w:val="-11"/>
          <w:sz w:val="24"/>
        </w:rPr>
        <w:t xml:space="preserve"> </w:t>
      </w:r>
      <w:proofErr w:type="spellStart"/>
      <w:proofErr w:type="gramStart"/>
      <w:r>
        <w:rPr>
          <w:sz w:val="24"/>
        </w:rPr>
        <w:t>zobrazení</w:t>
      </w:r>
      <w:proofErr w:type="spellEnd"/>
      <w:r>
        <w:rPr>
          <w:sz w:val="24"/>
        </w:rPr>
        <w:t>;</w:t>
      </w:r>
      <w:proofErr w:type="gramEnd"/>
    </w:p>
    <w:p w14:paraId="0C8D76E4" w14:textId="77777777" w:rsidR="00504C1A" w:rsidRDefault="00000000">
      <w:pPr>
        <w:pStyle w:val="Odstavecseseznamem"/>
        <w:numPr>
          <w:ilvl w:val="0"/>
          <w:numId w:val="5"/>
        </w:numPr>
        <w:tabs>
          <w:tab w:val="left" w:pos="820"/>
          <w:tab w:val="left" w:pos="821"/>
        </w:tabs>
        <w:spacing w:before="4"/>
        <w:ind w:left="820"/>
        <w:jc w:val="left"/>
        <w:rPr>
          <w:sz w:val="24"/>
        </w:rPr>
      </w:pPr>
      <w:proofErr w:type="spellStart"/>
      <w:r>
        <w:rPr>
          <w:sz w:val="24"/>
        </w:rPr>
        <w:t>ověření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čerpání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dotace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účelem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poskytnuté</w:t>
      </w:r>
      <w:proofErr w:type="spellEnd"/>
      <w:r>
        <w:rPr>
          <w:spacing w:val="-14"/>
          <w:sz w:val="24"/>
        </w:rPr>
        <w:t xml:space="preserve"> </w:t>
      </w:r>
      <w:proofErr w:type="spellStart"/>
      <w:proofErr w:type="gramStart"/>
      <w:r>
        <w:rPr>
          <w:sz w:val="24"/>
        </w:rPr>
        <w:t>dotace</w:t>
      </w:r>
      <w:proofErr w:type="spellEnd"/>
      <w:r>
        <w:rPr>
          <w:sz w:val="24"/>
        </w:rPr>
        <w:t>;</w:t>
      </w:r>
      <w:proofErr w:type="gramEnd"/>
    </w:p>
    <w:p w14:paraId="2A16BC01" w14:textId="77777777" w:rsidR="00504C1A" w:rsidRDefault="00000000">
      <w:pPr>
        <w:pStyle w:val="Odstavecseseznamem"/>
        <w:numPr>
          <w:ilvl w:val="0"/>
          <w:numId w:val="5"/>
        </w:numPr>
        <w:tabs>
          <w:tab w:val="left" w:pos="820"/>
          <w:tab w:val="left" w:pos="821"/>
        </w:tabs>
        <w:spacing w:before="4"/>
        <w:ind w:right="115" w:hanging="360"/>
        <w:jc w:val="left"/>
        <w:rPr>
          <w:sz w:val="24"/>
        </w:rPr>
      </w:pPr>
      <w:proofErr w:type="spellStart"/>
      <w:r>
        <w:rPr>
          <w:sz w:val="24"/>
        </w:rPr>
        <w:t>ověření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závěrečného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vykázání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čerpání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dotace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závěrečné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zprávě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dotace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účetní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evidencí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mzdových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cestovného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faktur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krátkodobého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majetku</w:t>
      </w:r>
      <w:proofErr w:type="spellEnd"/>
      <w:r>
        <w:rPr>
          <w:sz w:val="24"/>
        </w:rPr>
        <w:t>,</w:t>
      </w:r>
    </w:p>
    <w:p w14:paraId="45374E86" w14:textId="77777777" w:rsidR="00504C1A" w:rsidRDefault="00000000">
      <w:pPr>
        <w:pStyle w:val="Odstavecseseznamem"/>
        <w:numPr>
          <w:ilvl w:val="0"/>
          <w:numId w:val="5"/>
        </w:numPr>
        <w:tabs>
          <w:tab w:val="left" w:pos="832"/>
          <w:tab w:val="left" w:pos="833"/>
        </w:tabs>
        <w:spacing w:before="1"/>
        <w:ind w:hanging="360"/>
        <w:jc w:val="left"/>
        <w:rPr>
          <w:sz w:val="24"/>
        </w:rPr>
      </w:pPr>
      <w:proofErr w:type="spellStart"/>
      <w:r>
        <w:rPr>
          <w:sz w:val="24"/>
        </w:rPr>
        <w:t>vynaložené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výdaje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nepřekročily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přiznané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dotace</w:t>
      </w:r>
      <w:proofErr w:type="spellEnd"/>
    </w:p>
    <w:p w14:paraId="75CC548D" w14:textId="77777777" w:rsidR="00504C1A" w:rsidRDefault="00000000">
      <w:pPr>
        <w:pStyle w:val="Odstavecseseznamem"/>
        <w:numPr>
          <w:ilvl w:val="0"/>
          <w:numId w:val="5"/>
        </w:numPr>
        <w:tabs>
          <w:tab w:val="left" w:pos="832"/>
          <w:tab w:val="left" w:pos="833"/>
        </w:tabs>
        <w:spacing w:before="4"/>
        <w:ind w:hanging="360"/>
        <w:jc w:val="left"/>
        <w:rPr>
          <w:sz w:val="24"/>
        </w:rPr>
      </w:pPr>
      <w:proofErr w:type="spellStart"/>
      <w:r>
        <w:rPr>
          <w:sz w:val="24"/>
        </w:rPr>
        <w:t>vynaložené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výdaje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uhrazeny</w:t>
      </w:r>
      <w:proofErr w:type="spellEnd"/>
    </w:p>
    <w:p w14:paraId="3AD49850" w14:textId="77777777" w:rsidR="00504C1A" w:rsidRDefault="00000000">
      <w:pPr>
        <w:pStyle w:val="Odstavecseseznamem"/>
        <w:numPr>
          <w:ilvl w:val="0"/>
          <w:numId w:val="5"/>
        </w:numPr>
        <w:tabs>
          <w:tab w:val="left" w:pos="832"/>
          <w:tab w:val="left" w:pos="833"/>
        </w:tabs>
        <w:spacing w:before="4"/>
        <w:ind w:right="116" w:hanging="360"/>
        <w:jc w:val="left"/>
        <w:rPr>
          <w:sz w:val="24"/>
        </w:rPr>
      </w:pPr>
      <w:proofErr w:type="spellStart"/>
      <w:r>
        <w:rPr>
          <w:sz w:val="24"/>
        </w:rPr>
        <w:t>nebyly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čerpány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prostředky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státního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rozpočtu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státních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fondů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fondů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unie</w:t>
      </w:r>
      <w:proofErr w:type="spellEnd"/>
    </w:p>
    <w:p w14:paraId="08E40EE8" w14:textId="77777777" w:rsidR="00504C1A" w:rsidRDefault="00504C1A">
      <w:pPr>
        <w:pStyle w:val="Zkladntext"/>
        <w:spacing w:before="10"/>
        <w:rPr>
          <w:sz w:val="23"/>
        </w:rPr>
      </w:pPr>
    </w:p>
    <w:p w14:paraId="301C8597" w14:textId="77777777" w:rsidR="00504C1A" w:rsidRDefault="00000000">
      <w:pPr>
        <w:pStyle w:val="Odstavecseseznamem"/>
        <w:numPr>
          <w:ilvl w:val="2"/>
          <w:numId w:val="6"/>
        </w:numPr>
        <w:tabs>
          <w:tab w:val="left" w:pos="821"/>
        </w:tabs>
        <w:ind w:right="113" w:hanging="720"/>
        <w:jc w:val="both"/>
        <w:rPr>
          <w:sz w:val="24"/>
        </w:rPr>
      </w:pPr>
      <w:r>
        <w:rPr>
          <w:sz w:val="24"/>
        </w:rPr>
        <w:t xml:space="preserve">Auditor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řídit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požadavky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Mezinárodního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standardu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kvality</w:t>
      </w:r>
      <w:proofErr w:type="spellEnd"/>
      <w:r>
        <w:rPr>
          <w:sz w:val="24"/>
        </w:rPr>
        <w:t xml:space="preserve"> ISQC 1    a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požadavky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týkající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nezávislosti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etické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požadavky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Kodexem</w:t>
      </w:r>
      <w:proofErr w:type="spellEnd"/>
      <w:r>
        <w:rPr>
          <w:sz w:val="24"/>
        </w:rPr>
        <w:t xml:space="preserve"> IESBA.</w:t>
      </w:r>
    </w:p>
    <w:p w14:paraId="513DCB3F" w14:textId="77777777" w:rsidR="00504C1A" w:rsidRDefault="00504C1A">
      <w:pPr>
        <w:pStyle w:val="Zkladntext"/>
        <w:spacing w:before="10"/>
        <w:rPr>
          <w:sz w:val="23"/>
        </w:rPr>
      </w:pPr>
    </w:p>
    <w:p w14:paraId="4AAAFE1D" w14:textId="77777777" w:rsidR="00504C1A" w:rsidRDefault="00000000">
      <w:pPr>
        <w:pStyle w:val="Odstavecseseznamem"/>
        <w:numPr>
          <w:ilvl w:val="1"/>
          <w:numId w:val="6"/>
        </w:numPr>
        <w:tabs>
          <w:tab w:val="left" w:pos="820"/>
          <w:tab w:val="left" w:pos="821"/>
        </w:tabs>
        <w:rPr>
          <w:sz w:val="24"/>
        </w:rPr>
      </w:pPr>
      <w:proofErr w:type="spellStart"/>
      <w:r>
        <w:rPr>
          <w:w w:val="105"/>
          <w:sz w:val="24"/>
        </w:rPr>
        <w:t>Povinnosti</w:t>
      </w:r>
      <w:proofErr w:type="spellEnd"/>
      <w:r>
        <w:rPr>
          <w:spacing w:val="24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odběratele</w:t>
      </w:r>
      <w:proofErr w:type="spellEnd"/>
    </w:p>
    <w:p w14:paraId="1CE36A4A" w14:textId="77777777" w:rsidR="00504C1A" w:rsidRDefault="00504C1A">
      <w:pPr>
        <w:pStyle w:val="Zkladntext"/>
        <w:spacing w:before="10"/>
        <w:rPr>
          <w:sz w:val="23"/>
        </w:rPr>
      </w:pPr>
    </w:p>
    <w:p w14:paraId="5B7164DC" w14:textId="77777777" w:rsidR="00504C1A" w:rsidRDefault="00000000">
      <w:pPr>
        <w:pStyle w:val="Odstavecseseznamem"/>
        <w:numPr>
          <w:ilvl w:val="2"/>
          <w:numId w:val="6"/>
        </w:numPr>
        <w:tabs>
          <w:tab w:val="left" w:pos="821"/>
        </w:tabs>
        <w:ind w:right="113"/>
        <w:jc w:val="both"/>
        <w:rPr>
          <w:sz w:val="24"/>
        </w:rPr>
      </w:pPr>
      <w:proofErr w:type="spellStart"/>
      <w:r>
        <w:rPr>
          <w:sz w:val="24"/>
        </w:rPr>
        <w:t>Statutární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odběratele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zodpovídá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účetnictví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vedeno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správně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pravdivě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úplně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zpracování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účetní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závěrky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aby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věrně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odrážela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majetku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závazků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vlastní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jmění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finanční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situaci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výsledek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hospodaření</w:t>
      </w:r>
      <w:proofErr w:type="spellEnd"/>
      <w:r>
        <w:rPr>
          <w:sz w:val="24"/>
        </w:rPr>
        <w:t xml:space="preserve">. Je </w:t>
      </w:r>
      <w:proofErr w:type="spellStart"/>
      <w:r>
        <w:rPr>
          <w:sz w:val="24"/>
        </w:rPr>
        <w:t>též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odpovědný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provádění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vnitřní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kontroly</w:t>
      </w:r>
      <w:proofErr w:type="spellEnd"/>
      <w:r>
        <w:rPr>
          <w:sz w:val="24"/>
        </w:rPr>
        <w:t xml:space="preserve">, za </w:t>
      </w:r>
      <w:proofErr w:type="spellStart"/>
      <w:r>
        <w:rPr>
          <w:sz w:val="24"/>
        </w:rPr>
        <w:t>výběr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aplikaci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metod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ochranu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majetku</w:t>
      </w:r>
      <w:proofErr w:type="spellEnd"/>
      <w:r>
        <w:rPr>
          <w:sz w:val="24"/>
        </w:rPr>
        <w:t>.</w:t>
      </w:r>
    </w:p>
    <w:p w14:paraId="28372CCE" w14:textId="77777777" w:rsidR="00504C1A" w:rsidRDefault="00504C1A">
      <w:pPr>
        <w:pStyle w:val="Zkladntext"/>
        <w:spacing w:before="10"/>
        <w:rPr>
          <w:sz w:val="23"/>
        </w:rPr>
      </w:pPr>
    </w:p>
    <w:p w14:paraId="67BEAF5A" w14:textId="77777777" w:rsidR="00504C1A" w:rsidRDefault="00000000">
      <w:pPr>
        <w:pStyle w:val="Odstavecseseznamem"/>
        <w:numPr>
          <w:ilvl w:val="2"/>
          <w:numId w:val="6"/>
        </w:numPr>
        <w:tabs>
          <w:tab w:val="left" w:pos="821"/>
        </w:tabs>
        <w:ind w:right="113"/>
        <w:jc w:val="both"/>
        <w:rPr>
          <w:sz w:val="24"/>
        </w:rPr>
      </w:pPr>
      <w:proofErr w:type="spellStart"/>
      <w:r>
        <w:rPr>
          <w:sz w:val="24"/>
        </w:rPr>
        <w:t>Odběratel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auditorovi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přístup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účetním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knihám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účtům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dokumentům</w:t>
      </w:r>
      <w:proofErr w:type="spellEnd"/>
      <w:r>
        <w:rPr>
          <w:sz w:val="24"/>
        </w:rPr>
        <w:t xml:space="preserve">     v </w:t>
      </w:r>
      <w:proofErr w:type="spellStart"/>
      <w:r>
        <w:rPr>
          <w:sz w:val="24"/>
        </w:rPr>
        <w:t>požadovaném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čase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informací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vysvětlení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případům</w:t>
      </w:r>
      <w:proofErr w:type="spellEnd"/>
      <w:r>
        <w:rPr>
          <w:sz w:val="24"/>
        </w:rPr>
        <w:t xml:space="preserve">, o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auditor </w:t>
      </w:r>
      <w:proofErr w:type="spellStart"/>
      <w:r>
        <w:rPr>
          <w:sz w:val="24"/>
        </w:rPr>
        <w:t>usoudí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ověření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významné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písemné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podepsané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pracovníkem</w:t>
      </w:r>
      <w:proofErr w:type="spellEnd"/>
      <w:r>
        <w:rPr>
          <w:sz w:val="24"/>
        </w:rPr>
        <w:t>).</w:t>
      </w:r>
    </w:p>
    <w:p w14:paraId="195A0BB4" w14:textId="77777777" w:rsidR="00504C1A" w:rsidRDefault="00504C1A">
      <w:pPr>
        <w:pStyle w:val="Zkladntext"/>
        <w:spacing w:before="10"/>
        <w:rPr>
          <w:sz w:val="23"/>
        </w:rPr>
      </w:pPr>
    </w:p>
    <w:p w14:paraId="2E7FC378" w14:textId="77777777" w:rsidR="00504C1A" w:rsidRDefault="00000000">
      <w:pPr>
        <w:pStyle w:val="Odstavecseseznamem"/>
        <w:numPr>
          <w:ilvl w:val="2"/>
          <w:numId w:val="6"/>
        </w:numPr>
        <w:tabs>
          <w:tab w:val="left" w:pos="821"/>
        </w:tabs>
        <w:ind w:right="114"/>
        <w:jc w:val="both"/>
        <w:rPr>
          <w:sz w:val="24"/>
        </w:rPr>
      </w:pPr>
      <w:proofErr w:type="spellStart"/>
      <w:r>
        <w:rPr>
          <w:sz w:val="24"/>
        </w:rPr>
        <w:t>Odběratel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zajistí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žádost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auditora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kopie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účetních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jiných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dat</w:t>
      </w:r>
      <w:proofErr w:type="spellEnd"/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zachycujících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případy</w:t>
      </w:r>
      <w:proofErr w:type="spellEnd"/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jejichž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zkoumání</w:t>
      </w:r>
      <w:proofErr w:type="spellEnd"/>
      <w:r>
        <w:rPr>
          <w:sz w:val="24"/>
        </w:rPr>
        <w:t xml:space="preserve"> je </w:t>
      </w:r>
      <w:proofErr w:type="spellStart"/>
      <w:proofErr w:type="gramStart"/>
      <w:r>
        <w:rPr>
          <w:sz w:val="24"/>
        </w:rPr>
        <w:t>předmětem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auditu</w:t>
      </w:r>
      <w:proofErr w:type="spellEnd"/>
      <w:r>
        <w:rPr>
          <w:sz w:val="24"/>
        </w:rPr>
        <w:t xml:space="preserve">.  </w:t>
      </w:r>
      <w:proofErr w:type="spellStart"/>
      <w:r>
        <w:rPr>
          <w:sz w:val="24"/>
        </w:rPr>
        <w:t>Práce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auditora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budou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probíhat</w:t>
      </w:r>
      <w:proofErr w:type="spellEnd"/>
      <w:proofErr w:type="gram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pracovišti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odběratele</w:t>
      </w:r>
      <w:proofErr w:type="spellEnd"/>
      <w:r>
        <w:rPr>
          <w:sz w:val="24"/>
        </w:rPr>
        <w:t xml:space="preserve">  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zčásti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provozních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místnostech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auditora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adrese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>.</w:t>
      </w:r>
    </w:p>
    <w:p w14:paraId="767AAC94" w14:textId="77777777" w:rsidR="00504C1A" w:rsidRDefault="00504C1A">
      <w:pPr>
        <w:pStyle w:val="Zkladntext"/>
        <w:spacing w:before="10"/>
        <w:rPr>
          <w:sz w:val="23"/>
        </w:rPr>
      </w:pPr>
    </w:p>
    <w:p w14:paraId="5B3BAFBC" w14:textId="77777777" w:rsidR="00504C1A" w:rsidRDefault="00000000">
      <w:pPr>
        <w:pStyle w:val="Odstavecseseznamem"/>
        <w:numPr>
          <w:ilvl w:val="2"/>
          <w:numId w:val="6"/>
        </w:numPr>
        <w:tabs>
          <w:tab w:val="left" w:pos="832"/>
          <w:tab w:val="left" w:pos="833"/>
        </w:tabs>
        <w:ind w:left="832" w:hanging="720"/>
        <w:rPr>
          <w:sz w:val="24"/>
        </w:rPr>
      </w:pPr>
      <w:r>
        <w:rPr>
          <w:sz w:val="24"/>
        </w:rPr>
        <w:t xml:space="preserve">Pro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odběratel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odpovídající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pracovní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podmínky</w:t>
      </w:r>
      <w:proofErr w:type="spellEnd"/>
      <w:r>
        <w:rPr>
          <w:sz w:val="24"/>
        </w:rPr>
        <w:t>.</w:t>
      </w:r>
    </w:p>
    <w:p w14:paraId="1BD1B6CF" w14:textId="77777777" w:rsidR="00504C1A" w:rsidRDefault="00504C1A">
      <w:pPr>
        <w:pStyle w:val="Zkladntext"/>
        <w:spacing w:before="10"/>
        <w:rPr>
          <w:sz w:val="23"/>
        </w:rPr>
      </w:pPr>
    </w:p>
    <w:p w14:paraId="575EF22C" w14:textId="77777777" w:rsidR="00504C1A" w:rsidRDefault="00000000">
      <w:pPr>
        <w:pStyle w:val="Odstavecseseznamem"/>
        <w:numPr>
          <w:ilvl w:val="2"/>
          <w:numId w:val="6"/>
        </w:numPr>
        <w:tabs>
          <w:tab w:val="left" w:pos="821"/>
        </w:tabs>
        <w:ind w:right="116"/>
        <w:jc w:val="both"/>
        <w:rPr>
          <w:sz w:val="24"/>
        </w:rPr>
      </w:pPr>
      <w:proofErr w:type="spellStart"/>
      <w:r>
        <w:rPr>
          <w:sz w:val="24"/>
        </w:rPr>
        <w:t>Odběratel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auditorovi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ověření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zveřejňují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§ 20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563/1991 Sb.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to </w:t>
      </w:r>
      <w:proofErr w:type="spellStart"/>
      <w:r>
        <w:rPr>
          <w:sz w:val="24"/>
        </w:rPr>
        <w:t>ještě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jejich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zveřejněním</w:t>
      </w:r>
      <w:proofErr w:type="spellEnd"/>
    </w:p>
    <w:p w14:paraId="707D6D0E" w14:textId="77777777" w:rsidR="00504C1A" w:rsidRDefault="00504C1A">
      <w:pPr>
        <w:jc w:val="both"/>
        <w:rPr>
          <w:sz w:val="24"/>
        </w:rPr>
        <w:sectPr w:rsidR="00504C1A">
          <w:pgSz w:w="11910" w:h="16840"/>
          <w:pgMar w:top="1400" w:right="1020" w:bottom="1560" w:left="1020" w:header="0" w:footer="1281" w:gutter="0"/>
          <w:cols w:space="708"/>
        </w:sectPr>
      </w:pPr>
    </w:p>
    <w:p w14:paraId="16CDA195" w14:textId="77777777" w:rsidR="00504C1A" w:rsidRDefault="00000000">
      <w:pPr>
        <w:pStyle w:val="Odstavecseseznamem"/>
        <w:numPr>
          <w:ilvl w:val="1"/>
          <w:numId w:val="6"/>
        </w:numPr>
        <w:tabs>
          <w:tab w:val="left" w:pos="832"/>
          <w:tab w:val="left" w:pos="833"/>
        </w:tabs>
        <w:spacing w:before="71"/>
        <w:ind w:left="832" w:hanging="720"/>
        <w:rPr>
          <w:sz w:val="24"/>
        </w:rPr>
      </w:pPr>
      <w:proofErr w:type="spellStart"/>
      <w:r>
        <w:rPr>
          <w:w w:val="110"/>
          <w:sz w:val="24"/>
        </w:rPr>
        <w:lastRenderedPageBreak/>
        <w:t>Předběžná</w:t>
      </w:r>
      <w:proofErr w:type="spellEnd"/>
      <w:r>
        <w:rPr>
          <w:spacing w:val="-19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-19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závěrečná</w:t>
      </w:r>
      <w:proofErr w:type="spellEnd"/>
      <w:r>
        <w:rPr>
          <w:spacing w:val="-17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zpráva</w:t>
      </w:r>
      <w:proofErr w:type="spellEnd"/>
    </w:p>
    <w:p w14:paraId="69BC8F64" w14:textId="77777777" w:rsidR="00504C1A" w:rsidRDefault="00504C1A">
      <w:pPr>
        <w:pStyle w:val="Zkladntext"/>
        <w:spacing w:before="11"/>
        <w:rPr>
          <w:sz w:val="23"/>
        </w:rPr>
      </w:pPr>
    </w:p>
    <w:p w14:paraId="01D5ED5D" w14:textId="77777777" w:rsidR="00504C1A" w:rsidRDefault="00000000">
      <w:pPr>
        <w:pStyle w:val="Odstavecseseznamem"/>
        <w:numPr>
          <w:ilvl w:val="2"/>
          <w:numId w:val="6"/>
        </w:numPr>
        <w:tabs>
          <w:tab w:val="left" w:pos="821"/>
        </w:tabs>
        <w:ind w:right="254"/>
        <w:jc w:val="both"/>
        <w:rPr>
          <w:sz w:val="24"/>
        </w:rPr>
      </w:pPr>
      <w:proofErr w:type="spellStart"/>
      <w:r>
        <w:rPr>
          <w:sz w:val="24"/>
        </w:rPr>
        <w:t>Poznatky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získané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provádění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předběžné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auditorské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dohlídky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bezprostředně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sdělovány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pracovníkovi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zabezpečujícímu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účetnictví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jmenované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odběratelem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návrhů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odstranění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nedostatků</w:t>
      </w:r>
      <w:proofErr w:type="spellEnd"/>
      <w:r>
        <w:rPr>
          <w:sz w:val="24"/>
        </w:rPr>
        <w:t>.</w:t>
      </w:r>
    </w:p>
    <w:p w14:paraId="06FFA9D5" w14:textId="77777777" w:rsidR="00504C1A" w:rsidRDefault="00504C1A">
      <w:pPr>
        <w:pStyle w:val="Zkladntext"/>
        <w:spacing w:before="11"/>
        <w:rPr>
          <w:sz w:val="23"/>
        </w:rPr>
      </w:pPr>
    </w:p>
    <w:p w14:paraId="192307D5" w14:textId="77777777" w:rsidR="00504C1A" w:rsidRDefault="00000000">
      <w:pPr>
        <w:pStyle w:val="Odstavecseseznamem"/>
        <w:numPr>
          <w:ilvl w:val="2"/>
          <w:numId w:val="6"/>
        </w:numPr>
        <w:tabs>
          <w:tab w:val="left" w:pos="821"/>
        </w:tabs>
        <w:ind w:right="254" w:hanging="720"/>
        <w:jc w:val="both"/>
        <w:rPr>
          <w:sz w:val="24"/>
        </w:rPr>
      </w:pPr>
      <w:r>
        <w:rPr>
          <w:sz w:val="24"/>
        </w:rPr>
        <w:t xml:space="preserve">Auditor </w:t>
      </w:r>
      <w:proofErr w:type="spellStart"/>
      <w:r>
        <w:rPr>
          <w:sz w:val="24"/>
        </w:rPr>
        <w:t>zpracuje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vydá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Zprávu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nezávislého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auditora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správnosti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vynaložení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realizaci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projektu</w:t>
      </w:r>
      <w:proofErr w:type="spellEnd"/>
      <w:r>
        <w:rPr>
          <w:sz w:val="24"/>
        </w:rPr>
        <w:t>“ v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termínu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části</w:t>
      </w:r>
      <w:proofErr w:type="spellEnd"/>
      <w:r>
        <w:rPr>
          <w:sz w:val="24"/>
        </w:rPr>
        <w:t xml:space="preserve"> IV.</w:t>
      </w:r>
      <w:r>
        <w:rPr>
          <w:spacing w:val="-22"/>
          <w:sz w:val="24"/>
        </w:rPr>
        <w:t xml:space="preserve"> </w:t>
      </w:r>
      <w:r>
        <w:rPr>
          <w:sz w:val="24"/>
        </w:rPr>
        <w:t xml:space="preserve">Ve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zprávě</w:t>
      </w:r>
      <w:proofErr w:type="spellEnd"/>
      <w:r>
        <w:rPr>
          <w:sz w:val="24"/>
        </w:rPr>
        <w:t xml:space="preserve"> auditor </w:t>
      </w:r>
      <w:proofErr w:type="spellStart"/>
      <w:r>
        <w:rPr>
          <w:sz w:val="24"/>
        </w:rPr>
        <w:t>uvede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výhrady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identifikuje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nesprávnosti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mohou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podstatným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zkreslit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vyúčtování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vnitřní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kontrolní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systém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vykazuje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významné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slabiny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účetnictví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vedeno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správně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úplně</w:t>
      </w:r>
      <w:proofErr w:type="spellEnd"/>
      <w:r>
        <w:rPr>
          <w:sz w:val="24"/>
        </w:rPr>
        <w:t xml:space="preserve"> a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průkazně</w:t>
      </w:r>
      <w:proofErr w:type="spellEnd"/>
      <w:r>
        <w:rPr>
          <w:sz w:val="24"/>
        </w:rPr>
        <w:t>.</w:t>
      </w:r>
    </w:p>
    <w:p w14:paraId="6FF02A5E" w14:textId="77777777" w:rsidR="00504C1A" w:rsidRDefault="00504C1A">
      <w:pPr>
        <w:pStyle w:val="Zkladntext"/>
        <w:spacing w:before="11"/>
        <w:rPr>
          <w:sz w:val="23"/>
        </w:rPr>
      </w:pPr>
    </w:p>
    <w:p w14:paraId="6B964B59" w14:textId="77777777" w:rsidR="00504C1A" w:rsidRDefault="00000000">
      <w:pPr>
        <w:pStyle w:val="Odstavecseseznamem"/>
        <w:numPr>
          <w:ilvl w:val="2"/>
          <w:numId w:val="6"/>
        </w:numPr>
        <w:tabs>
          <w:tab w:val="left" w:pos="821"/>
        </w:tabs>
        <w:ind w:right="252"/>
        <w:jc w:val="both"/>
        <w:rPr>
          <w:sz w:val="24"/>
        </w:rPr>
      </w:pPr>
      <w:r>
        <w:rPr>
          <w:sz w:val="24"/>
        </w:rPr>
        <w:t xml:space="preserve">Auditor </w:t>
      </w:r>
      <w:proofErr w:type="spellStart"/>
      <w:r>
        <w:rPr>
          <w:sz w:val="24"/>
        </w:rPr>
        <w:t>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uvést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omezení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ověření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objektivního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z viny </w:t>
      </w:r>
      <w:proofErr w:type="spellStart"/>
      <w:r>
        <w:rPr>
          <w:sz w:val="24"/>
        </w:rPr>
        <w:t>odběratele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nebyl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schopen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ověřit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podstatné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vyúčtování</w:t>
      </w:r>
      <w:proofErr w:type="spellEnd"/>
      <w:r>
        <w:rPr>
          <w:sz w:val="24"/>
        </w:rPr>
        <w:t>.</w:t>
      </w:r>
    </w:p>
    <w:p w14:paraId="7FD58CD7" w14:textId="77777777" w:rsidR="00504C1A" w:rsidRDefault="00504C1A">
      <w:pPr>
        <w:pStyle w:val="Zkladntext"/>
        <w:spacing w:before="11"/>
        <w:rPr>
          <w:sz w:val="23"/>
        </w:rPr>
      </w:pPr>
    </w:p>
    <w:p w14:paraId="3E890985" w14:textId="77777777" w:rsidR="00504C1A" w:rsidRDefault="00000000">
      <w:pPr>
        <w:pStyle w:val="Odstavecseseznamem"/>
        <w:numPr>
          <w:ilvl w:val="2"/>
          <w:numId w:val="6"/>
        </w:numPr>
        <w:tabs>
          <w:tab w:val="left" w:pos="821"/>
        </w:tabs>
        <w:ind w:right="253"/>
        <w:jc w:val="both"/>
        <w:rPr>
          <w:sz w:val="24"/>
        </w:rPr>
      </w:pPr>
      <w:r>
        <w:rPr>
          <w:sz w:val="24"/>
        </w:rPr>
        <w:t xml:space="preserve">Auditor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záporný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výrok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zjištěné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nesprávnosti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povahy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nelze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výrok</w:t>
      </w:r>
      <w:proofErr w:type="spellEnd"/>
      <w:r>
        <w:rPr>
          <w:sz w:val="24"/>
        </w:rPr>
        <w:t xml:space="preserve"> s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výhradou</w:t>
      </w:r>
      <w:proofErr w:type="spellEnd"/>
      <w:r>
        <w:rPr>
          <w:sz w:val="24"/>
        </w:rPr>
        <w:t>.</w:t>
      </w:r>
    </w:p>
    <w:p w14:paraId="2A3EFF12" w14:textId="77777777" w:rsidR="00504C1A" w:rsidRDefault="00504C1A">
      <w:pPr>
        <w:pStyle w:val="Zkladntext"/>
        <w:spacing w:before="11"/>
        <w:rPr>
          <w:sz w:val="23"/>
        </w:rPr>
      </w:pPr>
    </w:p>
    <w:p w14:paraId="4DCC2184" w14:textId="77777777" w:rsidR="00504C1A" w:rsidRDefault="00000000">
      <w:pPr>
        <w:pStyle w:val="Odstavecseseznamem"/>
        <w:numPr>
          <w:ilvl w:val="2"/>
          <w:numId w:val="6"/>
        </w:numPr>
        <w:tabs>
          <w:tab w:val="left" w:pos="821"/>
        </w:tabs>
        <w:ind w:right="257"/>
        <w:jc w:val="both"/>
        <w:rPr>
          <w:sz w:val="24"/>
        </w:rPr>
      </w:pPr>
      <w:r>
        <w:rPr>
          <w:sz w:val="24"/>
        </w:rPr>
        <w:t xml:space="preserve">Auditor </w:t>
      </w:r>
      <w:proofErr w:type="spellStart"/>
      <w:r>
        <w:rPr>
          <w:sz w:val="24"/>
        </w:rPr>
        <w:t>odmítne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výrok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důsledky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omezení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práce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auditora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povedou</w:t>
      </w:r>
      <w:proofErr w:type="spellEnd"/>
      <w:r>
        <w:rPr>
          <w:sz w:val="24"/>
        </w:rPr>
        <w:t xml:space="preserve">     k </w:t>
      </w:r>
      <w:proofErr w:type="spellStart"/>
      <w:r>
        <w:rPr>
          <w:sz w:val="24"/>
        </w:rPr>
        <w:t>tomu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získat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potřebnou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míru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jistoty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významných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položek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vyúčtování</w:t>
      </w:r>
      <w:proofErr w:type="spellEnd"/>
      <w:r>
        <w:rPr>
          <w:sz w:val="24"/>
        </w:rPr>
        <w:t>.</w:t>
      </w:r>
    </w:p>
    <w:p w14:paraId="2B2EA5D6" w14:textId="77777777" w:rsidR="00504C1A" w:rsidRDefault="00504C1A">
      <w:pPr>
        <w:pStyle w:val="Zkladntext"/>
        <w:rPr>
          <w:sz w:val="26"/>
        </w:rPr>
      </w:pPr>
    </w:p>
    <w:p w14:paraId="379CD743" w14:textId="77777777" w:rsidR="00504C1A" w:rsidRDefault="00504C1A">
      <w:pPr>
        <w:pStyle w:val="Zkladntext"/>
        <w:rPr>
          <w:sz w:val="26"/>
        </w:rPr>
      </w:pPr>
    </w:p>
    <w:p w14:paraId="16FAFAFC" w14:textId="77777777" w:rsidR="00504C1A" w:rsidRDefault="00000000">
      <w:pPr>
        <w:pStyle w:val="Zkladntext"/>
        <w:spacing w:before="229"/>
        <w:ind w:left="3781" w:right="3925"/>
        <w:jc w:val="center"/>
      </w:pPr>
      <w:r>
        <w:rPr>
          <w:w w:val="105"/>
        </w:rPr>
        <w:t>IV.</w:t>
      </w:r>
    </w:p>
    <w:p w14:paraId="357B60A0" w14:textId="77777777" w:rsidR="00504C1A" w:rsidRDefault="00000000">
      <w:pPr>
        <w:pStyle w:val="Zkladntext"/>
        <w:ind w:left="3783" w:right="3924"/>
        <w:jc w:val="center"/>
      </w:pPr>
      <w:r>
        <w:rPr>
          <w:w w:val="105"/>
        </w:rPr>
        <w:t xml:space="preserve">Čas </w:t>
      </w:r>
      <w:proofErr w:type="spellStart"/>
      <w:r>
        <w:rPr>
          <w:w w:val="105"/>
        </w:rPr>
        <w:t>plnění</w:t>
      </w:r>
      <w:proofErr w:type="spellEnd"/>
    </w:p>
    <w:p w14:paraId="5936B41D" w14:textId="77777777" w:rsidR="00504C1A" w:rsidRDefault="00504C1A">
      <w:pPr>
        <w:pStyle w:val="Zkladntext"/>
      </w:pPr>
    </w:p>
    <w:p w14:paraId="22A89C25" w14:textId="77777777" w:rsidR="00504C1A" w:rsidRDefault="00000000">
      <w:pPr>
        <w:pStyle w:val="Zkladntext"/>
        <w:ind w:left="820" w:right="253" w:hanging="708"/>
        <w:jc w:val="both"/>
      </w:pPr>
      <w:proofErr w:type="gramStart"/>
      <w:r>
        <w:t>4.1  Auditor</w:t>
      </w:r>
      <w:proofErr w:type="gramEnd"/>
      <w:r>
        <w:t xml:space="preserve">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svá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II., za </w:t>
      </w:r>
      <w:proofErr w:type="spellStart"/>
      <w:r>
        <w:t>předpokladu</w:t>
      </w:r>
      <w:proofErr w:type="spellEnd"/>
      <w:r>
        <w:t xml:space="preserve">, </w:t>
      </w:r>
      <w:proofErr w:type="spellStart"/>
      <w:proofErr w:type="gramStart"/>
      <w:r>
        <w:t>že</w:t>
      </w:r>
      <w:proofErr w:type="spellEnd"/>
      <w:r>
        <w:t xml:space="preserve">  </w:t>
      </w:r>
      <w:proofErr w:type="spellStart"/>
      <w:r>
        <w:t>byly</w:t>
      </w:r>
      <w:proofErr w:type="spellEnd"/>
      <w:proofErr w:type="gramEnd"/>
      <w:r>
        <w:rPr>
          <w:spacing w:val="-6"/>
        </w:rPr>
        <w:t xml:space="preserve"> </w:t>
      </w:r>
      <w:proofErr w:type="spellStart"/>
      <w:r>
        <w:t>řádně</w:t>
      </w:r>
      <w:proofErr w:type="spellEnd"/>
      <w:r>
        <w:rPr>
          <w:spacing w:val="-8"/>
        </w:rPr>
        <w:t xml:space="preserve"> </w:t>
      </w:r>
      <w:proofErr w:type="spellStart"/>
      <w:r>
        <w:t>splněny</w:t>
      </w:r>
      <w:proofErr w:type="spellEnd"/>
      <w:r>
        <w:rPr>
          <w:spacing w:val="-6"/>
        </w:rPr>
        <w:t xml:space="preserve"> </w:t>
      </w:r>
      <w:proofErr w:type="spellStart"/>
      <w:r>
        <w:t>povinnosti</w:t>
      </w:r>
      <w:proofErr w:type="spellEnd"/>
      <w:r>
        <w:rPr>
          <w:spacing w:val="-3"/>
        </w:rPr>
        <w:t xml:space="preserve"> </w:t>
      </w:r>
      <w:proofErr w:type="spellStart"/>
      <w:r>
        <w:t>odběratelem</w:t>
      </w:r>
      <w:proofErr w:type="spellEnd"/>
      <w:r>
        <w:rPr>
          <w:spacing w:val="-8"/>
        </w:rPr>
        <w:t xml:space="preserve"> </w:t>
      </w:r>
      <w:proofErr w:type="spellStart"/>
      <w:r>
        <w:t>ve</w:t>
      </w:r>
      <w:proofErr w:type="spellEnd"/>
      <w:r>
        <w:rPr>
          <w:spacing w:val="-6"/>
        </w:rPr>
        <w:t xml:space="preserve"> </w:t>
      </w:r>
      <w:proofErr w:type="spellStart"/>
      <w:r>
        <w:t>smyslu</w:t>
      </w:r>
      <w:proofErr w:type="spellEnd"/>
      <w:r>
        <w:rPr>
          <w:spacing w:val="-4"/>
        </w:rPr>
        <w:t xml:space="preserve"> </w:t>
      </w:r>
      <w:proofErr w:type="spellStart"/>
      <w:r>
        <w:t>čl</w:t>
      </w:r>
      <w:proofErr w:type="spellEnd"/>
      <w:r>
        <w:t>.</w:t>
      </w:r>
      <w:r>
        <w:rPr>
          <w:spacing w:val="-6"/>
        </w:rPr>
        <w:t xml:space="preserve"> </w:t>
      </w:r>
      <w:r>
        <w:t>III</w:t>
      </w:r>
      <w:r>
        <w:rPr>
          <w:spacing w:val="-9"/>
        </w:rPr>
        <w:t xml:space="preserve"> </w:t>
      </w:r>
      <w:proofErr w:type="spellStart"/>
      <w:r>
        <w:t>odst</w:t>
      </w:r>
      <w:proofErr w:type="spellEnd"/>
      <w:r>
        <w:t>.</w:t>
      </w:r>
      <w:r>
        <w:rPr>
          <w:spacing w:val="-6"/>
        </w:rPr>
        <w:t xml:space="preserve"> </w:t>
      </w:r>
      <w:r>
        <w:t>3.2.2,</w:t>
      </w:r>
      <w:r>
        <w:rPr>
          <w:spacing w:val="-6"/>
        </w:rPr>
        <w:t xml:space="preserve"> </w:t>
      </w:r>
      <w:r>
        <w:t>3.2.3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3.2.4,</w:t>
      </w:r>
      <w:r>
        <w:rPr>
          <w:spacing w:val="-6"/>
        </w:rPr>
        <w:t xml:space="preserve"> </w:t>
      </w:r>
      <w:proofErr w:type="spellStart"/>
      <w:r>
        <w:t>tak</w:t>
      </w:r>
      <w:proofErr w:type="spellEnd"/>
      <w:r>
        <w:t>,</w:t>
      </w:r>
      <w:r>
        <w:rPr>
          <w:spacing w:val="-6"/>
        </w:rPr>
        <w:t xml:space="preserve"> </w:t>
      </w:r>
      <w:r>
        <w:t xml:space="preserve">aby auditor </w:t>
      </w:r>
      <w:proofErr w:type="spellStart"/>
      <w:r>
        <w:t>mohl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předmětná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>, v</w:t>
      </w:r>
      <w:r>
        <w:rPr>
          <w:spacing w:val="-12"/>
        </w:rPr>
        <w:t xml:space="preserve"> </w:t>
      </w:r>
      <w:proofErr w:type="spellStart"/>
      <w:r>
        <w:t>termínech</w:t>
      </w:r>
      <w:proofErr w:type="spellEnd"/>
      <w:r>
        <w:t>:</w:t>
      </w:r>
    </w:p>
    <w:p w14:paraId="397B0897" w14:textId="77777777" w:rsidR="00504C1A" w:rsidRDefault="00504C1A">
      <w:pPr>
        <w:pStyle w:val="Zkladntext"/>
        <w:spacing w:before="9"/>
      </w:pPr>
    </w:p>
    <w:tbl>
      <w:tblPr>
        <w:tblStyle w:val="TableNormal"/>
        <w:tblW w:w="0" w:type="auto"/>
        <w:tblInd w:w="7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5805"/>
        <w:gridCol w:w="1997"/>
      </w:tblGrid>
      <w:tr w:rsidR="00504C1A" w14:paraId="1DDFCBAE" w14:textId="77777777">
        <w:trPr>
          <w:trHeight w:hRule="exact" w:val="271"/>
        </w:trPr>
        <w:tc>
          <w:tcPr>
            <w:tcW w:w="650" w:type="dxa"/>
          </w:tcPr>
          <w:p w14:paraId="400557D5" w14:textId="77777777" w:rsidR="00504C1A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4.1.1</w:t>
            </w:r>
          </w:p>
        </w:tc>
        <w:tc>
          <w:tcPr>
            <w:tcW w:w="5805" w:type="dxa"/>
          </w:tcPr>
          <w:p w14:paraId="28074B17" w14:textId="77777777" w:rsidR="00504C1A" w:rsidRDefault="00000000">
            <w:pPr>
              <w:pStyle w:val="TableParagraph"/>
              <w:spacing w:line="266" w:lineRule="exact"/>
              <w:ind w:left="119"/>
              <w:rPr>
                <w:sz w:val="24"/>
              </w:rPr>
            </w:pPr>
            <w:proofErr w:type="spellStart"/>
            <w:r>
              <w:rPr>
                <w:sz w:val="24"/>
              </w:rPr>
              <w:t>Zahájení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auditu</w:t>
            </w:r>
            <w:proofErr w:type="spellEnd"/>
          </w:p>
        </w:tc>
        <w:tc>
          <w:tcPr>
            <w:tcW w:w="1997" w:type="dxa"/>
          </w:tcPr>
          <w:p w14:paraId="3AD87A7C" w14:textId="77777777" w:rsidR="00504C1A" w:rsidRDefault="00000000">
            <w:pPr>
              <w:pStyle w:val="TableParagraph"/>
              <w:spacing w:line="266" w:lineRule="exact"/>
              <w:ind w:left="86"/>
              <w:rPr>
                <w:sz w:val="24"/>
              </w:rPr>
            </w:pPr>
            <w:proofErr w:type="spellStart"/>
            <w:r>
              <w:rPr>
                <w:sz w:val="24"/>
              </w:rPr>
              <w:t>prosinec</w:t>
            </w:r>
            <w:proofErr w:type="spellEnd"/>
            <w:r>
              <w:rPr>
                <w:sz w:val="24"/>
              </w:rPr>
              <w:t xml:space="preserve"> 2025</w:t>
            </w:r>
          </w:p>
        </w:tc>
      </w:tr>
      <w:tr w:rsidR="00504C1A" w14:paraId="1AF54229" w14:textId="77777777">
        <w:trPr>
          <w:trHeight w:hRule="exact" w:val="276"/>
        </w:trPr>
        <w:tc>
          <w:tcPr>
            <w:tcW w:w="650" w:type="dxa"/>
          </w:tcPr>
          <w:p w14:paraId="2D958384" w14:textId="77777777" w:rsidR="00504C1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4.1.2</w:t>
            </w:r>
          </w:p>
        </w:tc>
        <w:tc>
          <w:tcPr>
            <w:tcW w:w="5805" w:type="dxa"/>
          </w:tcPr>
          <w:p w14:paraId="5BE3265C" w14:textId="77777777" w:rsidR="00504C1A" w:rsidRDefault="00000000">
            <w:pPr>
              <w:pStyle w:val="TableParagraph"/>
              <w:ind w:left="119"/>
              <w:rPr>
                <w:sz w:val="24"/>
              </w:rPr>
            </w:pPr>
            <w:proofErr w:type="spellStart"/>
            <w:r>
              <w:rPr>
                <w:sz w:val="24"/>
              </w:rPr>
              <w:t>Předání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podkladů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auditorovi</w:t>
            </w:r>
            <w:proofErr w:type="spellEnd"/>
          </w:p>
        </w:tc>
        <w:tc>
          <w:tcPr>
            <w:tcW w:w="1997" w:type="dxa"/>
          </w:tcPr>
          <w:p w14:paraId="3443753C" w14:textId="77777777" w:rsidR="00504C1A" w:rsidRDefault="00000000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15. 1. 2026</w:t>
            </w:r>
          </w:p>
        </w:tc>
      </w:tr>
      <w:tr w:rsidR="00504C1A" w14:paraId="42AEDE13" w14:textId="77777777">
        <w:trPr>
          <w:trHeight w:hRule="exact" w:val="276"/>
        </w:trPr>
        <w:tc>
          <w:tcPr>
            <w:tcW w:w="650" w:type="dxa"/>
          </w:tcPr>
          <w:p w14:paraId="4DF7DDAF" w14:textId="77777777" w:rsidR="00504C1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4.1.3</w:t>
            </w:r>
          </w:p>
        </w:tc>
        <w:tc>
          <w:tcPr>
            <w:tcW w:w="5805" w:type="dxa"/>
          </w:tcPr>
          <w:p w14:paraId="390064A8" w14:textId="77777777" w:rsidR="00504C1A" w:rsidRDefault="00000000">
            <w:pPr>
              <w:pStyle w:val="TableParagraph"/>
              <w:ind w:left="119"/>
              <w:rPr>
                <w:sz w:val="24"/>
              </w:rPr>
            </w:pPr>
            <w:proofErr w:type="spellStart"/>
            <w:r>
              <w:rPr>
                <w:sz w:val="24"/>
              </w:rPr>
              <w:t>Ověřování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vyúčtování</w:t>
            </w:r>
            <w:proofErr w:type="spellEnd"/>
          </w:p>
        </w:tc>
        <w:tc>
          <w:tcPr>
            <w:tcW w:w="1997" w:type="dxa"/>
          </w:tcPr>
          <w:p w14:paraId="5F2251F4" w14:textId="77777777" w:rsidR="00504C1A" w:rsidRDefault="00000000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15. 1. – 28. 2. 2026</w:t>
            </w:r>
          </w:p>
        </w:tc>
      </w:tr>
      <w:tr w:rsidR="00504C1A" w14:paraId="65EEBF96" w14:textId="77777777">
        <w:trPr>
          <w:trHeight w:hRule="exact" w:val="276"/>
        </w:trPr>
        <w:tc>
          <w:tcPr>
            <w:tcW w:w="650" w:type="dxa"/>
          </w:tcPr>
          <w:p w14:paraId="498A4FF9" w14:textId="77777777" w:rsidR="00504C1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4.1.4</w:t>
            </w:r>
          </w:p>
        </w:tc>
        <w:tc>
          <w:tcPr>
            <w:tcW w:w="5805" w:type="dxa"/>
          </w:tcPr>
          <w:p w14:paraId="5A2AF1D3" w14:textId="77777777" w:rsidR="00504C1A" w:rsidRDefault="00000000">
            <w:pPr>
              <w:pStyle w:val="TableParagraph"/>
              <w:ind w:left="119"/>
              <w:rPr>
                <w:sz w:val="24"/>
              </w:rPr>
            </w:pPr>
            <w:proofErr w:type="spellStart"/>
            <w:r>
              <w:rPr>
                <w:sz w:val="24"/>
              </w:rPr>
              <w:t>Předběžná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auditorská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zpráva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projednání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výsledků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auditu</w:t>
            </w:r>
            <w:proofErr w:type="spellEnd"/>
          </w:p>
        </w:tc>
        <w:tc>
          <w:tcPr>
            <w:tcW w:w="1997" w:type="dxa"/>
          </w:tcPr>
          <w:p w14:paraId="3C8C1AD9" w14:textId="77777777" w:rsidR="00504C1A" w:rsidRDefault="00000000">
            <w:pPr>
              <w:pStyle w:val="TableParagraph"/>
              <w:ind w:left="87"/>
              <w:rPr>
                <w:sz w:val="24"/>
              </w:rPr>
            </w:pPr>
            <w:proofErr w:type="spellStart"/>
            <w:r>
              <w:rPr>
                <w:sz w:val="24"/>
              </w:rPr>
              <w:t>do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 3. 2026</w:t>
            </w:r>
          </w:p>
        </w:tc>
      </w:tr>
      <w:tr w:rsidR="00504C1A" w14:paraId="12820EFE" w14:textId="77777777">
        <w:trPr>
          <w:trHeight w:hRule="exact" w:val="271"/>
        </w:trPr>
        <w:tc>
          <w:tcPr>
            <w:tcW w:w="650" w:type="dxa"/>
          </w:tcPr>
          <w:p w14:paraId="1338C5A5" w14:textId="77777777" w:rsidR="00504C1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4.1.5</w:t>
            </w:r>
          </w:p>
        </w:tc>
        <w:tc>
          <w:tcPr>
            <w:tcW w:w="5805" w:type="dxa"/>
          </w:tcPr>
          <w:p w14:paraId="040310DA" w14:textId="77777777" w:rsidR="00504C1A" w:rsidRDefault="00000000">
            <w:pPr>
              <w:pStyle w:val="TableParagraph"/>
              <w:ind w:left="119"/>
              <w:rPr>
                <w:sz w:val="24"/>
              </w:rPr>
            </w:pPr>
            <w:proofErr w:type="spellStart"/>
            <w:r>
              <w:rPr>
                <w:sz w:val="24"/>
              </w:rPr>
              <w:t>Předání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auditorské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zprávy</w:t>
            </w:r>
            <w:proofErr w:type="spellEnd"/>
          </w:p>
        </w:tc>
        <w:tc>
          <w:tcPr>
            <w:tcW w:w="1997" w:type="dxa"/>
          </w:tcPr>
          <w:p w14:paraId="04AA40BC" w14:textId="77777777" w:rsidR="00504C1A" w:rsidRDefault="00000000">
            <w:pPr>
              <w:pStyle w:val="TableParagraph"/>
              <w:ind w:left="85"/>
              <w:rPr>
                <w:sz w:val="24"/>
              </w:rPr>
            </w:pPr>
            <w:proofErr w:type="spellStart"/>
            <w:r>
              <w:rPr>
                <w:sz w:val="24"/>
              </w:rPr>
              <w:t>do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13</w:t>
            </w:r>
            <w:proofErr w:type="gramEnd"/>
            <w:r>
              <w:rPr>
                <w:sz w:val="24"/>
              </w:rPr>
              <w:t>. 3. 2026</w:t>
            </w:r>
          </w:p>
        </w:tc>
      </w:tr>
    </w:tbl>
    <w:p w14:paraId="2285DD93" w14:textId="77777777" w:rsidR="00504C1A" w:rsidRDefault="00504C1A">
      <w:pPr>
        <w:pStyle w:val="Zkladntext"/>
        <w:rPr>
          <w:sz w:val="26"/>
        </w:rPr>
      </w:pPr>
    </w:p>
    <w:p w14:paraId="049205D5" w14:textId="77777777" w:rsidR="00504C1A" w:rsidRDefault="00504C1A">
      <w:pPr>
        <w:pStyle w:val="Zkladntext"/>
        <w:rPr>
          <w:sz w:val="22"/>
        </w:rPr>
      </w:pPr>
    </w:p>
    <w:p w14:paraId="70F65D0C" w14:textId="77777777" w:rsidR="00504C1A" w:rsidRDefault="00000000">
      <w:pPr>
        <w:pStyle w:val="Zkladntext"/>
        <w:ind w:left="3783" w:right="3925"/>
        <w:jc w:val="center"/>
      </w:pPr>
      <w:r>
        <w:t>V.</w:t>
      </w:r>
    </w:p>
    <w:p w14:paraId="365C76B1" w14:textId="77777777" w:rsidR="00504C1A" w:rsidRDefault="00000000">
      <w:pPr>
        <w:pStyle w:val="Zkladntext"/>
        <w:ind w:left="3783" w:right="3925"/>
        <w:jc w:val="center"/>
      </w:pPr>
      <w:r>
        <w:rPr>
          <w:w w:val="105"/>
        </w:rPr>
        <w:t xml:space="preserve">Cena a </w:t>
      </w:r>
      <w:proofErr w:type="spellStart"/>
      <w:r>
        <w:rPr>
          <w:w w:val="105"/>
        </w:rPr>
        <w:t>způsob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placení</w:t>
      </w:r>
      <w:proofErr w:type="spellEnd"/>
    </w:p>
    <w:p w14:paraId="14423C58" w14:textId="77777777" w:rsidR="00504C1A" w:rsidRDefault="00000000">
      <w:pPr>
        <w:pStyle w:val="Odstavecseseznamem"/>
        <w:numPr>
          <w:ilvl w:val="1"/>
          <w:numId w:val="4"/>
        </w:numPr>
        <w:tabs>
          <w:tab w:val="left" w:pos="821"/>
        </w:tabs>
        <w:spacing w:before="230"/>
        <w:ind w:right="110"/>
        <w:jc w:val="both"/>
        <w:rPr>
          <w:sz w:val="24"/>
        </w:rPr>
      </w:pPr>
      <w:r>
        <w:rPr>
          <w:sz w:val="24"/>
        </w:rPr>
        <w:t xml:space="preserve">Cena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stanoví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dohodou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Sjednaná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konečná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zahrnuje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výlohy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výdaje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vzniklé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auditorovi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plněním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Auditor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plátce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DPH.</w:t>
      </w:r>
    </w:p>
    <w:p w14:paraId="4C11BFDA" w14:textId="77777777" w:rsidR="00504C1A" w:rsidRDefault="00504C1A">
      <w:pPr>
        <w:pStyle w:val="Zkladntext"/>
        <w:spacing w:before="11"/>
        <w:rPr>
          <w:sz w:val="23"/>
        </w:rPr>
      </w:pPr>
    </w:p>
    <w:p w14:paraId="5FF9FDC3" w14:textId="77777777" w:rsidR="00504C1A" w:rsidRDefault="00000000">
      <w:pPr>
        <w:pStyle w:val="Odstavecseseznamem"/>
        <w:numPr>
          <w:ilvl w:val="1"/>
          <w:numId w:val="4"/>
        </w:numPr>
        <w:tabs>
          <w:tab w:val="left" w:pos="821"/>
        </w:tabs>
        <w:ind w:right="253"/>
        <w:jc w:val="both"/>
        <w:rPr>
          <w:sz w:val="24"/>
        </w:rPr>
      </w:pPr>
      <w:r>
        <w:rPr>
          <w:sz w:val="24"/>
        </w:rPr>
        <w:t>Cena</w:t>
      </w:r>
      <w:r>
        <w:rPr>
          <w:spacing w:val="-8"/>
          <w:sz w:val="24"/>
        </w:rPr>
        <w:t xml:space="preserve"> </w:t>
      </w:r>
      <w:r>
        <w:rPr>
          <w:sz w:val="24"/>
        </w:rPr>
        <w:t>za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poskytnuté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smyslu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bodu</w:t>
      </w:r>
      <w:proofErr w:type="spellEnd"/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II.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stanoví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pro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projekt</w:t>
      </w:r>
      <w:proofErr w:type="spellEnd"/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25-PKVV- 004 "</w:t>
      </w:r>
      <w:proofErr w:type="spellStart"/>
      <w:r>
        <w:rPr>
          <w:sz w:val="24"/>
        </w:rPr>
        <w:t>EtioTech</w:t>
      </w:r>
      <w:proofErr w:type="spellEnd"/>
      <w:r>
        <w:rPr>
          <w:sz w:val="24"/>
        </w:rPr>
        <w:t xml:space="preserve">"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65 175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>.</w:t>
      </w:r>
    </w:p>
    <w:p w14:paraId="14890D71" w14:textId="77777777" w:rsidR="00504C1A" w:rsidRDefault="00504C1A">
      <w:pPr>
        <w:pStyle w:val="Zkladntext"/>
        <w:rPr>
          <w:sz w:val="26"/>
        </w:rPr>
      </w:pPr>
    </w:p>
    <w:p w14:paraId="68D5553B" w14:textId="77777777" w:rsidR="00504C1A" w:rsidRDefault="00000000">
      <w:pPr>
        <w:pStyle w:val="Odstavecseseznamem"/>
        <w:numPr>
          <w:ilvl w:val="1"/>
          <w:numId w:val="4"/>
        </w:numPr>
        <w:tabs>
          <w:tab w:val="left" w:pos="821"/>
        </w:tabs>
        <w:spacing w:before="205"/>
        <w:ind w:right="257"/>
        <w:jc w:val="both"/>
        <w:rPr>
          <w:sz w:val="24"/>
        </w:rPr>
      </w:pPr>
      <w:r>
        <w:rPr>
          <w:sz w:val="24"/>
        </w:rPr>
        <w:t xml:space="preserve">Auditor </w:t>
      </w:r>
      <w:proofErr w:type="spellStart"/>
      <w:r>
        <w:rPr>
          <w:sz w:val="24"/>
        </w:rPr>
        <w:t>vystaví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odběrateli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, a to po </w:t>
      </w:r>
      <w:proofErr w:type="spellStart"/>
      <w:r>
        <w:rPr>
          <w:sz w:val="24"/>
        </w:rPr>
        <w:t>řádném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včasném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zprávy</w:t>
      </w:r>
      <w:proofErr w:type="spellEnd"/>
      <w:r>
        <w:rPr>
          <w:sz w:val="24"/>
        </w:rPr>
        <w:t>.</w:t>
      </w:r>
    </w:p>
    <w:p w14:paraId="5B33A694" w14:textId="77777777" w:rsidR="00504C1A" w:rsidRDefault="00504C1A">
      <w:pPr>
        <w:jc w:val="both"/>
        <w:rPr>
          <w:sz w:val="24"/>
        </w:rPr>
        <w:sectPr w:rsidR="00504C1A">
          <w:pgSz w:w="11910" w:h="16840"/>
          <w:pgMar w:top="1400" w:right="880" w:bottom="1560" w:left="1020" w:header="0" w:footer="1281" w:gutter="0"/>
          <w:cols w:space="708"/>
        </w:sectPr>
      </w:pPr>
    </w:p>
    <w:p w14:paraId="678A560D" w14:textId="77777777" w:rsidR="00504C1A" w:rsidRDefault="00000000">
      <w:pPr>
        <w:pStyle w:val="Odstavecseseznamem"/>
        <w:numPr>
          <w:ilvl w:val="1"/>
          <w:numId w:val="4"/>
        </w:numPr>
        <w:tabs>
          <w:tab w:val="left" w:pos="821"/>
        </w:tabs>
        <w:spacing w:before="71"/>
        <w:ind w:right="108" w:hanging="688"/>
        <w:jc w:val="both"/>
        <w:rPr>
          <w:sz w:val="24"/>
        </w:rPr>
      </w:pPr>
      <w:proofErr w:type="spellStart"/>
      <w:r>
        <w:rPr>
          <w:spacing w:val="-3"/>
          <w:sz w:val="24"/>
        </w:rPr>
        <w:lastRenderedPageBreak/>
        <w:t>Odběratel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se </w:t>
      </w:r>
      <w:proofErr w:type="spellStart"/>
      <w:r>
        <w:rPr>
          <w:spacing w:val="-4"/>
          <w:sz w:val="24"/>
        </w:rPr>
        <w:t>zavazuje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pacing w:val="-3"/>
          <w:sz w:val="24"/>
        </w:rPr>
        <w:t>uhradit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4"/>
          <w:sz w:val="24"/>
        </w:rPr>
        <w:t>faktury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pacing w:val="-4"/>
          <w:sz w:val="24"/>
        </w:rPr>
        <w:t>auditora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 xml:space="preserve">v </w:t>
      </w:r>
      <w:proofErr w:type="spellStart"/>
      <w:r>
        <w:rPr>
          <w:spacing w:val="-3"/>
          <w:sz w:val="24"/>
        </w:rPr>
        <w:t>termínu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3"/>
          <w:sz w:val="24"/>
        </w:rPr>
        <w:t>jejich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4"/>
          <w:sz w:val="24"/>
        </w:rPr>
        <w:t>splatnosti</w:t>
      </w:r>
      <w:proofErr w:type="spellEnd"/>
      <w:r>
        <w:rPr>
          <w:spacing w:val="-4"/>
          <w:sz w:val="24"/>
        </w:rPr>
        <w:t xml:space="preserve">, </w:t>
      </w:r>
      <w:proofErr w:type="spellStart"/>
      <w:r>
        <w:rPr>
          <w:spacing w:val="-3"/>
          <w:sz w:val="24"/>
        </w:rPr>
        <w:t>přičemž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se </w:t>
      </w:r>
      <w:proofErr w:type="spellStart"/>
      <w:r>
        <w:rPr>
          <w:spacing w:val="-3"/>
          <w:sz w:val="24"/>
        </w:rPr>
        <w:t>smluvní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3"/>
          <w:sz w:val="24"/>
        </w:rPr>
        <w:t>strany</w:t>
      </w:r>
      <w:proofErr w:type="spellEnd"/>
      <w:r>
        <w:rPr>
          <w:spacing w:val="-3"/>
          <w:sz w:val="24"/>
        </w:rPr>
        <w:t xml:space="preserve"> </w:t>
      </w:r>
      <w:proofErr w:type="spellStart"/>
      <w:proofErr w:type="gramStart"/>
      <w:r>
        <w:rPr>
          <w:spacing w:val="-4"/>
          <w:sz w:val="24"/>
        </w:rPr>
        <w:t>dohodly</w:t>
      </w:r>
      <w:proofErr w:type="spellEnd"/>
      <w:r>
        <w:rPr>
          <w:spacing w:val="-4"/>
          <w:sz w:val="24"/>
        </w:rPr>
        <w:t xml:space="preserve">,  </w:t>
      </w:r>
      <w:proofErr w:type="spellStart"/>
      <w:r>
        <w:rPr>
          <w:sz w:val="24"/>
        </w:rPr>
        <w:t>že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splatnost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3"/>
          <w:sz w:val="24"/>
        </w:rPr>
        <w:t>faktury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3"/>
          <w:sz w:val="24"/>
        </w:rPr>
        <w:t>nesmí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3"/>
          <w:sz w:val="24"/>
        </w:rPr>
        <w:t>být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3"/>
          <w:sz w:val="24"/>
        </w:rPr>
        <w:t>kratší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3"/>
          <w:sz w:val="24"/>
        </w:rPr>
        <w:t>než</w:t>
      </w:r>
      <w:proofErr w:type="spellEnd"/>
      <w:r>
        <w:rPr>
          <w:spacing w:val="-3"/>
          <w:sz w:val="24"/>
        </w:rPr>
        <w:t xml:space="preserve"> </w:t>
      </w:r>
      <w:proofErr w:type="gramStart"/>
      <w:r>
        <w:rPr>
          <w:spacing w:val="-3"/>
          <w:sz w:val="24"/>
        </w:rPr>
        <w:t>30</w:t>
      </w:r>
      <w:proofErr w:type="gramEnd"/>
      <w:r>
        <w:rPr>
          <w:spacing w:val="-3"/>
          <w:sz w:val="24"/>
        </w:rPr>
        <w:t xml:space="preserve"> </w:t>
      </w:r>
      <w:proofErr w:type="spellStart"/>
      <w:r>
        <w:rPr>
          <w:spacing w:val="-3"/>
          <w:sz w:val="24"/>
        </w:rPr>
        <w:t>dní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od </w:t>
      </w:r>
      <w:r>
        <w:rPr>
          <w:spacing w:val="-3"/>
          <w:sz w:val="24"/>
        </w:rPr>
        <w:t xml:space="preserve">data </w:t>
      </w:r>
      <w:proofErr w:type="spellStart"/>
      <w:r>
        <w:rPr>
          <w:spacing w:val="-3"/>
          <w:sz w:val="24"/>
        </w:rPr>
        <w:t>vystavení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4"/>
          <w:sz w:val="24"/>
        </w:rPr>
        <w:t>faktury</w:t>
      </w:r>
      <w:proofErr w:type="spellEnd"/>
      <w:proofErr w:type="gramStart"/>
      <w:r>
        <w:rPr>
          <w:spacing w:val="-4"/>
          <w:sz w:val="24"/>
        </w:rPr>
        <w:t xml:space="preserve">.  </w:t>
      </w:r>
      <w:proofErr w:type="gramEnd"/>
      <w:r>
        <w:rPr>
          <w:spacing w:val="-4"/>
          <w:sz w:val="24"/>
        </w:rPr>
        <w:t xml:space="preserve">     </w:t>
      </w:r>
      <w:r>
        <w:rPr>
          <w:sz w:val="24"/>
        </w:rPr>
        <w:t xml:space="preserve">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prodlení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odběratele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zaplacením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auditorská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společnost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vyúčtovat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odběrateli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úrok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prodlení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odběratel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úrok</w:t>
      </w:r>
      <w:proofErr w:type="spellEnd"/>
      <w:r>
        <w:rPr>
          <w:sz w:val="24"/>
        </w:rPr>
        <w:t xml:space="preserve"> do </w:t>
      </w:r>
      <w:proofErr w:type="gramStart"/>
      <w:r>
        <w:rPr>
          <w:sz w:val="24"/>
        </w:rPr>
        <w:t>30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uhradit</w:t>
      </w:r>
      <w:proofErr w:type="spellEnd"/>
      <w:r>
        <w:rPr>
          <w:sz w:val="24"/>
        </w:rPr>
        <w:t>.</w:t>
      </w:r>
    </w:p>
    <w:p w14:paraId="41142C34" w14:textId="77777777" w:rsidR="00504C1A" w:rsidRDefault="00504C1A">
      <w:pPr>
        <w:pStyle w:val="Zkladntext"/>
        <w:rPr>
          <w:sz w:val="26"/>
        </w:rPr>
      </w:pPr>
    </w:p>
    <w:p w14:paraId="3DF0ADEB" w14:textId="77777777" w:rsidR="00504C1A" w:rsidRDefault="00000000">
      <w:pPr>
        <w:pStyle w:val="Zkladntext"/>
        <w:spacing w:before="207"/>
        <w:ind w:left="3166" w:right="3170"/>
        <w:jc w:val="center"/>
      </w:pPr>
      <w:r>
        <w:rPr>
          <w:w w:val="105"/>
        </w:rPr>
        <w:t>VI.</w:t>
      </w:r>
    </w:p>
    <w:p w14:paraId="554CE0D8" w14:textId="77777777" w:rsidR="00504C1A" w:rsidRDefault="00000000">
      <w:pPr>
        <w:pStyle w:val="Zkladntext"/>
        <w:ind w:left="2484" w:right="2490"/>
        <w:jc w:val="center"/>
      </w:pPr>
      <w:proofErr w:type="spellStart"/>
      <w:r>
        <w:rPr>
          <w:w w:val="105"/>
        </w:rPr>
        <w:t>Závazek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mlčenlivosti</w:t>
      </w:r>
      <w:proofErr w:type="spellEnd"/>
      <w:r>
        <w:rPr>
          <w:w w:val="105"/>
        </w:rPr>
        <w:t xml:space="preserve"> </w:t>
      </w:r>
      <w:proofErr w:type="gramStart"/>
      <w:r>
        <w:rPr>
          <w:w w:val="105"/>
        </w:rPr>
        <w:t>a</w:t>
      </w:r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ochrana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osobních</w:t>
      </w:r>
      <w:proofErr w:type="spellEnd"/>
      <w:r>
        <w:rPr>
          <w:spacing w:val="62"/>
          <w:w w:val="105"/>
        </w:rPr>
        <w:t xml:space="preserve"> </w:t>
      </w:r>
      <w:proofErr w:type="spellStart"/>
      <w:r>
        <w:rPr>
          <w:w w:val="105"/>
        </w:rPr>
        <w:t>údajů</w:t>
      </w:r>
      <w:proofErr w:type="spellEnd"/>
    </w:p>
    <w:p w14:paraId="015A9B75" w14:textId="77777777" w:rsidR="00504C1A" w:rsidRDefault="00000000">
      <w:pPr>
        <w:pStyle w:val="Odstavecseseznamem"/>
        <w:numPr>
          <w:ilvl w:val="1"/>
          <w:numId w:val="3"/>
        </w:numPr>
        <w:tabs>
          <w:tab w:val="left" w:pos="821"/>
        </w:tabs>
        <w:spacing w:before="230"/>
        <w:ind w:right="113"/>
        <w:jc w:val="both"/>
        <w:rPr>
          <w:sz w:val="24"/>
        </w:rPr>
      </w:pPr>
      <w:r>
        <w:rPr>
          <w:sz w:val="24"/>
        </w:rPr>
        <w:t>Auditor</w:t>
      </w:r>
      <w:r>
        <w:rPr>
          <w:spacing w:val="-4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souladu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zákonem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č.</w:t>
      </w:r>
      <w:r>
        <w:rPr>
          <w:spacing w:val="-4"/>
          <w:sz w:val="24"/>
        </w:rPr>
        <w:t xml:space="preserve"> </w:t>
      </w:r>
      <w:r>
        <w:rPr>
          <w:sz w:val="24"/>
        </w:rPr>
        <w:t>93/2009</w:t>
      </w:r>
      <w:r>
        <w:rPr>
          <w:spacing w:val="-4"/>
          <w:sz w:val="24"/>
        </w:rPr>
        <w:t xml:space="preserve"> </w:t>
      </w:r>
      <w:r>
        <w:rPr>
          <w:sz w:val="24"/>
        </w:rPr>
        <w:t>Sb.,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auditorech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zachovat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mlčenlivost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všech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skutečnostech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týkajících</w:t>
      </w:r>
      <w:proofErr w:type="spellEnd"/>
      <w:proofErr w:type="gramEnd"/>
      <w:r>
        <w:rPr>
          <w:sz w:val="24"/>
        </w:rPr>
        <w:t xml:space="preserve"> se </w:t>
      </w:r>
      <w:proofErr w:type="spellStart"/>
      <w:proofErr w:type="gramStart"/>
      <w:r>
        <w:rPr>
          <w:sz w:val="24"/>
        </w:rPr>
        <w:t>účetní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jednotky</w:t>
      </w:r>
      <w:proofErr w:type="spellEnd"/>
      <w:proofErr w:type="gramEnd"/>
      <w:r>
        <w:rPr>
          <w:sz w:val="24"/>
        </w:rPr>
        <w:t xml:space="preserve">, o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dozvěděl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       s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poskytováním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auditorských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>;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tato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povinnost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se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vztahuje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osoby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pověřené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Komorou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auditorů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výkonem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dohledu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zaměstnance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společníky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auditorské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společnosti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auditora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zachovat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mlčenlivost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vyškrtnutí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seznamu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auditorů</w:t>
      </w:r>
      <w:proofErr w:type="spellEnd"/>
      <w:r>
        <w:rPr>
          <w:spacing w:val="-25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ze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seznamu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auditorských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společností</w:t>
      </w:r>
      <w:proofErr w:type="spellEnd"/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Dotčené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osoby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zprostit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mlčenlivosti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účetní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jednotka</w:t>
      </w:r>
      <w:proofErr w:type="spellEnd"/>
      <w:r>
        <w:rPr>
          <w:sz w:val="24"/>
        </w:rPr>
        <w:t>.</w:t>
      </w:r>
    </w:p>
    <w:p w14:paraId="0C0A9AF1" w14:textId="77777777" w:rsidR="00504C1A" w:rsidRDefault="00504C1A">
      <w:pPr>
        <w:pStyle w:val="Zkladntext"/>
        <w:spacing w:before="10"/>
        <w:rPr>
          <w:sz w:val="23"/>
        </w:rPr>
      </w:pPr>
    </w:p>
    <w:p w14:paraId="0DE6D550" w14:textId="77777777" w:rsidR="00504C1A" w:rsidRDefault="00000000">
      <w:pPr>
        <w:pStyle w:val="Odstavecseseznamem"/>
        <w:numPr>
          <w:ilvl w:val="1"/>
          <w:numId w:val="3"/>
        </w:numPr>
        <w:tabs>
          <w:tab w:val="left" w:pos="821"/>
        </w:tabs>
        <w:spacing w:before="1"/>
        <w:ind w:right="114" w:hanging="566"/>
        <w:jc w:val="both"/>
        <w:rPr>
          <w:sz w:val="24"/>
        </w:rPr>
      </w:pPr>
      <w:r>
        <w:rPr>
          <w:sz w:val="24"/>
        </w:rPr>
        <w:t xml:space="preserve">Auditor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,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poskytováním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auditorských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proofErr w:type="gramStart"/>
      <w:r>
        <w:rPr>
          <w:sz w:val="24"/>
        </w:rPr>
        <w:t>získávat</w:t>
      </w:r>
      <w:proofErr w:type="spellEnd"/>
      <w:r>
        <w:rPr>
          <w:sz w:val="24"/>
        </w:rPr>
        <w:t xml:space="preserve">  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zpracovávat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smyslu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parlamentu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  Rady</w:t>
      </w:r>
      <w:proofErr w:type="gramEnd"/>
      <w:r>
        <w:rPr>
          <w:sz w:val="24"/>
        </w:rPr>
        <w:t xml:space="preserve">  (</w:t>
      </w:r>
      <w:proofErr w:type="gramStart"/>
      <w:r>
        <w:rPr>
          <w:sz w:val="24"/>
        </w:rPr>
        <w:t>EU)  2016</w:t>
      </w:r>
      <w:proofErr w:type="gramEnd"/>
      <w:r>
        <w:rPr>
          <w:sz w:val="24"/>
        </w:rPr>
        <w:t>/</w:t>
      </w:r>
      <w:proofErr w:type="gramStart"/>
      <w:r>
        <w:rPr>
          <w:sz w:val="24"/>
        </w:rPr>
        <w:t>679  ze</w:t>
      </w:r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dne</w:t>
      </w:r>
      <w:proofErr w:type="spellEnd"/>
      <w:r>
        <w:rPr>
          <w:sz w:val="24"/>
        </w:rPr>
        <w:t xml:space="preserve">  27.  </w:t>
      </w:r>
      <w:proofErr w:type="spellStart"/>
      <w:r>
        <w:rPr>
          <w:sz w:val="24"/>
        </w:rPr>
        <w:t>dubna</w:t>
      </w:r>
      <w:proofErr w:type="spellEnd"/>
      <w:r>
        <w:rPr>
          <w:sz w:val="24"/>
        </w:rPr>
        <w:t xml:space="preserve">  2016</w:t>
      </w:r>
      <w:proofErr w:type="gramEnd"/>
      <w:r>
        <w:rPr>
          <w:sz w:val="24"/>
        </w:rPr>
        <w:t xml:space="preserve">  </w:t>
      </w:r>
      <w:proofErr w:type="gramStart"/>
      <w:r>
        <w:rPr>
          <w:sz w:val="24"/>
        </w:rPr>
        <w:t xml:space="preserve">o  </w:t>
      </w:r>
      <w:proofErr w:type="spellStart"/>
      <w:r>
        <w:rPr>
          <w:sz w:val="24"/>
        </w:rPr>
        <w:t>ochraně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fyzických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osob</w:t>
      </w:r>
      <w:proofErr w:type="spellEnd"/>
      <w:proofErr w:type="gramEnd"/>
      <w:r>
        <w:rPr>
          <w:sz w:val="24"/>
        </w:rPr>
        <w:t xml:space="preserve"> 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zpracováním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 a o </w:t>
      </w:r>
      <w:proofErr w:type="spellStart"/>
      <w:r>
        <w:rPr>
          <w:sz w:val="24"/>
        </w:rPr>
        <w:t>volném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pohybu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těchto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 a o </w:t>
      </w:r>
      <w:proofErr w:type="spellStart"/>
      <w:r>
        <w:rPr>
          <w:sz w:val="24"/>
        </w:rPr>
        <w:t>zrušení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směrnice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95/46/</w:t>
      </w:r>
      <w:proofErr w:type="gramStart"/>
      <w:r>
        <w:rPr>
          <w:sz w:val="24"/>
        </w:rPr>
        <w:t>ES“</w:t>
      </w:r>
      <w:r>
        <w:rPr>
          <w:spacing w:val="-12"/>
          <w:sz w:val="24"/>
        </w:rPr>
        <w:t xml:space="preserve"> </w:t>
      </w:r>
      <w:r>
        <w:rPr>
          <w:sz w:val="24"/>
        </w:rPr>
        <w:t>(</w:t>
      </w:r>
      <w:proofErr w:type="spellStart"/>
      <w:proofErr w:type="gramEnd"/>
      <w:r>
        <w:rPr>
          <w:sz w:val="24"/>
        </w:rPr>
        <w:t>obecné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ochraně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GDPR;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dále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„</w:t>
      </w:r>
      <w:proofErr w:type="spellStart"/>
      <w:proofErr w:type="gramStart"/>
      <w:r>
        <w:rPr>
          <w:sz w:val="24"/>
        </w:rPr>
        <w:t>Nařízení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 xml:space="preserve">). V </w:t>
      </w:r>
      <w:proofErr w:type="spellStart"/>
      <w:r>
        <w:rPr>
          <w:sz w:val="24"/>
        </w:rPr>
        <w:t>těchto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případech</w:t>
      </w:r>
      <w:proofErr w:type="spellEnd"/>
      <w:r>
        <w:rPr>
          <w:sz w:val="24"/>
        </w:rPr>
        <w:t xml:space="preserve"> je auditor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zpracování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smyslu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postupovat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náležitou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péčí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neporušil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Takto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získané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auditorem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archivovány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nezbytně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dlouhou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ukládají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předpisy</w:t>
      </w:r>
      <w:proofErr w:type="spellEnd"/>
      <w:r>
        <w:rPr>
          <w:sz w:val="24"/>
        </w:rPr>
        <w:t>.</w:t>
      </w:r>
    </w:p>
    <w:p w14:paraId="6B922129" w14:textId="77777777" w:rsidR="00504C1A" w:rsidRDefault="00504C1A">
      <w:pPr>
        <w:pStyle w:val="Zkladntext"/>
      </w:pPr>
    </w:p>
    <w:p w14:paraId="600F01D7" w14:textId="77777777" w:rsidR="00504C1A" w:rsidRDefault="00000000">
      <w:pPr>
        <w:pStyle w:val="Odstavecseseznamem"/>
        <w:numPr>
          <w:ilvl w:val="1"/>
          <w:numId w:val="3"/>
        </w:numPr>
        <w:tabs>
          <w:tab w:val="left" w:pos="821"/>
        </w:tabs>
        <w:ind w:right="114"/>
        <w:jc w:val="both"/>
        <w:rPr>
          <w:sz w:val="24"/>
        </w:rPr>
      </w:pPr>
      <w:r>
        <w:rPr>
          <w:sz w:val="24"/>
        </w:rPr>
        <w:t>Za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mlčenlivosti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se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nepovažuje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takové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zveřejnění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informací</w:t>
      </w:r>
      <w:proofErr w:type="spellEnd"/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které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vyplývá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a je </w:t>
      </w:r>
      <w:proofErr w:type="spellStart"/>
      <w:r>
        <w:rPr>
          <w:sz w:val="24"/>
        </w:rPr>
        <w:t>schváleno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odběratelem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vyplývá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přípravou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soudního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zveřejnění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zjištěných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orgánům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vyplývá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existující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profesní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zakázáno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legislativou</w:t>
      </w:r>
      <w:proofErr w:type="spellEnd"/>
      <w:r>
        <w:rPr>
          <w:sz w:val="24"/>
        </w:rPr>
        <w:t>.</w:t>
      </w:r>
    </w:p>
    <w:p w14:paraId="3AC6728B" w14:textId="77777777" w:rsidR="00504C1A" w:rsidRDefault="00504C1A">
      <w:pPr>
        <w:pStyle w:val="Zkladntext"/>
        <w:spacing w:before="11"/>
        <w:rPr>
          <w:sz w:val="23"/>
        </w:rPr>
      </w:pPr>
    </w:p>
    <w:p w14:paraId="6A250560" w14:textId="77777777" w:rsidR="00504C1A" w:rsidRDefault="00000000">
      <w:pPr>
        <w:pStyle w:val="Odstavecseseznamem"/>
        <w:numPr>
          <w:ilvl w:val="1"/>
          <w:numId w:val="3"/>
        </w:numPr>
        <w:tabs>
          <w:tab w:val="left" w:pos="821"/>
        </w:tabs>
        <w:ind w:right="111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zachovat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mlčenlivost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všech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skutečnostech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týkajících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druhé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s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výjimkou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informací</w:t>
      </w:r>
      <w:proofErr w:type="spellEnd"/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které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obecně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známy</w:t>
      </w:r>
      <w:proofErr w:type="spellEnd"/>
      <w:r>
        <w:rPr>
          <w:sz w:val="24"/>
        </w:rPr>
        <w:t>.</w:t>
      </w:r>
      <w:r>
        <w:rPr>
          <w:spacing w:val="-14"/>
          <w:sz w:val="24"/>
        </w:rPr>
        <w:t xml:space="preserve"> </w:t>
      </w:r>
      <w:r>
        <w:rPr>
          <w:sz w:val="24"/>
        </w:rPr>
        <w:t>Pro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které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odběratel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prohlásí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důvěrné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platí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závazek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mlčenlivosti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omezení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Důvěrné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nesmějí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použity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jiným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účelům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než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nevzniklo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nebezpečí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ztráty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ztráty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újmy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odběratele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jeho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partnerů</w:t>
      </w:r>
      <w:proofErr w:type="spellEnd"/>
      <w:r>
        <w:rPr>
          <w:sz w:val="24"/>
        </w:rPr>
        <w:t>.</w:t>
      </w:r>
    </w:p>
    <w:p w14:paraId="294C2DA3" w14:textId="77777777" w:rsidR="00504C1A" w:rsidRDefault="00504C1A">
      <w:pPr>
        <w:pStyle w:val="Zkladntext"/>
        <w:spacing w:before="11"/>
        <w:rPr>
          <w:sz w:val="23"/>
        </w:rPr>
      </w:pPr>
    </w:p>
    <w:p w14:paraId="6A7F800F" w14:textId="77777777" w:rsidR="00504C1A" w:rsidRDefault="00000000">
      <w:pPr>
        <w:pStyle w:val="Zkladntext"/>
        <w:ind w:left="3166" w:right="3168"/>
        <w:jc w:val="center"/>
      </w:pPr>
      <w:r>
        <w:rPr>
          <w:w w:val="110"/>
        </w:rPr>
        <w:t>VII.</w:t>
      </w:r>
    </w:p>
    <w:p w14:paraId="3860A1FB" w14:textId="77777777" w:rsidR="00504C1A" w:rsidRDefault="00000000">
      <w:pPr>
        <w:pStyle w:val="Zkladntext"/>
        <w:ind w:left="3166" w:right="3169"/>
        <w:jc w:val="center"/>
      </w:pPr>
      <w:proofErr w:type="spellStart"/>
      <w:r>
        <w:rPr>
          <w:w w:val="105"/>
        </w:rPr>
        <w:t>Další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ujednání</w:t>
      </w:r>
      <w:proofErr w:type="spellEnd"/>
    </w:p>
    <w:p w14:paraId="6E32EE8D" w14:textId="77777777" w:rsidR="00504C1A" w:rsidRDefault="00504C1A">
      <w:pPr>
        <w:pStyle w:val="Zkladntext"/>
        <w:spacing w:before="9"/>
        <w:rPr>
          <w:sz w:val="23"/>
        </w:rPr>
      </w:pPr>
    </w:p>
    <w:p w14:paraId="32F6854B" w14:textId="77777777" w:rsidR="00504C1A" w:rsidRDefault="00000000">
      <w:pPr>
        <w:pStyle w:val="Odstavecseseznamem"/>
        <w:numPr>
          <w:ilvl w:val="1"/>
          <w:numId w:val="2"/>
        </w:numPr>
        <w:tabs>
          <w:tab w:val="left" w:pos="821"/>
        </w:tabs>
        <w:ind w:right="112"/>
        <w:jc w:val="both"/>
        <w:rPr>
          <w:sz w:val="24"/>
        </w:rPr>
      </w:pPr>
      <w:proofErr w:type="spellStart"/>
      <w:r>
        <w:rPr>
          <w:sz w:val="24"/>
        </w:rPr>
        <w:t>Poruší</w:t>
      </w:r>
      <w:proofErr w:type="spellEnd"/>
      <w:r>
        <w:rPr>
          <w:sz w:val="24"/>
        </w:rPr>
        <w:t xml:space="preserve">-li auditor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sjednané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odběratel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odstoupit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Odběratel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zároveň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auditor </w:t>
      </w:r>
      <w:proofErr w:type="spellStart"/>
      <w:r>
        <w:rPr>
          <w:sz w:val="24"/>
        </w:rPr>
        <w:t>pozbude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-39"/>
          <w:sz w:val="24"/>
        </w:rPr>
        <w:t xml:space="preserve"> </w:t>
      </w:r>
      <w:r>
        <w:rPr>
          <w:sz w:val="24"/>
        </w:rPr>
        <w:t xml:space="preserve">mu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pozastaveno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oprávnění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výkonu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auditora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podmínkou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výkon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činnosti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Odběratel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je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zároveň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uhradit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auditorovi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část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úměrnou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realizované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pracovní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kapacitě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auditora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prokazatelné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vynaložené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auditora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část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auditorem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díla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dále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využitelná</w:t>
      </w:r>
      <w:proofErr w:type="spellEnd"/>
      <w:r>
        <w:rPr>
          <w:sz w:val="24"/>
        </w:rPr>
        <w:t>.</w:t>
      </w:r>
    </w:p>
    <w:p w14:paraId="366461A4" w14:textId="77777777" w:rsidR="00504C1A" w:rsidRDefault="00504C1A">
      <w:pPr>
        <w:jc w:val="both"/>
        <w:rPr>
          <w:sz w:val="24"/>
        </w:rPr>
        <w:sectPr w:rsidR="00504C1A">
          <w:pgSz w:w="11910" w:h="16840"/>
          <w:pgMar w:top="1400" w:right="1020" w:bottom="1560" w:left="1020" w:header="0" w:footer="1281" w:gutter="0"/>
          <w:cols w:space="708"/>
        </w:sectPr>
      </w:pPr>
    </w:p>
    <w:p w14:paraId="4402B0C9" w14:textId="77777777" w:rsidR="00504C1A" w:rsidRDefault="00000000">
      <w:pPr>
        <w:pStyle w:val="Odstavecseseznamem"/>
        <w:numPr>
          <w:ilvl w:val="1"/>
          <w:numId w:val="2"/>
        </w:numPr>
        <w:tabs>
          <w:tab w:val="left" w:pos="821"/>
        </w:tabs>
        <w:spacing w:before="71"/>
        <w:ind w:right="514"/>
        <w:jc w:val="both"/>
        <w:rPr>
          <w:sz w:val="24"/>
        </w:rPr>
      </w:pPr>
      <w:r>
        <w:rPr>
          <w:sz w:val="24"/>
        </w:rPr>
        <w:lastRenderedPageBreak/>
        <w:t xml:space="preserve">Pokud by </w:t>
      </w:r>
      <w:proofErr w:type="spellStart"/>
      <w:r>
        <w:rPr>
          <w:sz w:val="24"/>
        </w:rPr>
        <w:t>nastaly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průběhu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provádění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auditu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okolnosti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odběratele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by </w:t>
      </w:r>
      <w:proofErr w:type="spellStart"/>
      <w:proofErr w:type="gramStart"/>
      <w:r>
        <w:rPr>
          <w:sz w:val="24"/>
        </w:rPr>
        <w:t>vedly</w:t>
      </w:r>
      <w:proofErr w:type="spellEnd"/>
      <w:r>
        <w:rPr>
          <w:sz w:val="24"/>
        </w:rPr>
        <w:t xml:space="preserve">  k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předčasnému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auditu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odběratel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auditorovi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poměrnou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dohodnuté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ročního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auditu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prokazatelné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vynaložené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>.</w:t>
      </w:r>
    </w:p>
    <w:p w14:paraId="3644F18D" w14:textId="77777777" w:rsidR="00504C1A" w:rsidRDefault="00504C1A">
      <w:pPr>
        <w:pStyle w:val="Zkladntext"/>
        <w:spacing w:before="11"/>
        <w:rPr>
          <w:sz w:val="23"/>
        </w:rPr>
      </w:pPr>
    </w:p>
    <w:p w14:paraId="0DF38298" w14:textId="77777777" w:rsidR="00504C1A" w:rsidRDefault="00000000">
      <w:pPr>
        <w:pStyle w:val="Odstavecseseznamem"/>
        <w:numPr>
          <w:ilvl w:val="1"/>
          <w:numId w:val="2"/>
        </w:numPr>
        <w:tabs>
          <w:tab w:val="left" w:pos="821"/>
        </w:tabs>
        <w:ind w:right="513"/>
        <w:jc w:val="both"/>
        <w:rPr>
          <w:sz w:val="24"/>
        </w:rPr>
      </w:pP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možno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výpovědí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uvedení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čtrnáctidenní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lhůtou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začne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měsíce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následujícího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Odběrateli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vzniká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závazek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k</w:t>
      </w:r>
      <w:r>
        <w:rPr>
          <w:spacing w:val="-4"/>
          <w:sz w:val="24"/>
        </w:rPr>
        <w:t xml:space="preserve"> </w:t>
      </w:r>
      <w:r>
        <w:rPr>
          <w:sz w:val="24"/>
        </w:rPr>
        <w:t>datu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ukončení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uhradit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auditorovi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poměrnou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část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výdajů</w:t>
      </w:r>
      <w:proofErr w:type="spellEnd"/>
      <w:r>
        <w:rPr>
          <w:sz w:val="24"/>
        </w:rPr>
        <w:t xml:space="preserve"> a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náhrad</w:t>
      </w:r>
      <w:proofErr w:type="spellEnd"/>
      <w:r>
        <w:rPr>
          <w:sz w:val="24"/>
        </w:rPr>
        <w:t>.</w:t>
      </w:r>
    </w:p>
    <w:p w14:paraId="51E5C8ED" w14:textId="77777777" w:rsidR="00504C1A" w:rsidRDefault="00504C1A">
      <w:pPr>
        <w:pStyle w:val="Zkladntext"/>
        <w:spacing w:before="11"/>
        <w:rPr>
          <w:sz w:val="23"/>
        </w:rPr>
      </w:pPr>
    </w:p>
    <w:p w14:paraId="7759FF6A" w14:textId="77777777" w:rsidR="00504C1A" w:rsidRDefault="00000000">
      <w:pPr>
        <w:pStyle w:val="Odstavecseseznamem"/>
        <w:numPr>
          <w:ilvl w:val="1"/>
          <w:numId w:val="2"/>
        </w:numPr>
        <w:tabs>
          <w:tab w:val="left" w:pos="821"/>
        </w:tabs>
        <w:ind w:right="515"/>
        <w:jc w:val="both"/>
        <w:rPr>
          <w:sz w:val="24"/>
        </w:rPr>
      </w:pPr>
      <w:proofErr w:type="spellStart"/>
      <w:r>
        <w:rPr>
          <w:sz w:val="24"/>
        </w:rPr>
        <w:t>Nebudou</w:t>
      </w:r>
      <w:proofErr w:type="spellEnd"/>
      <w:r>
        <w:rPr>
          <w:sz w:val="24"/>
        </w:rPr>
        <w:t>-li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splněny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podmínky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v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III,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bodě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3.2.1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až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3.2.5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vzniká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auditorovi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právo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odstoupit</w:t>
      </w:r>
      <w:proofErr w:type="spellEnd"/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V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takovém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případě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vzniká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odběrateli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závazek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uhradit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auditorovi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úměrnou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realizované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pracovní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kapacitě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auditora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nejméně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40 %   ze </w:t>
      </w:r>
      <w:proofErr w:type="spellStart"/>
      <w:r>
        <w:rPr>
          <w:sz w:val="24"/>
        </w:rPr>
        <w:t>sjednané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ročního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auditu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prokazatelné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vynaložené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auditora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30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ukončení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spolupráce</w:t>
      </w:r>
      <w:proofErr w:type="spellEnd"/>
      <w:r>
        <w:rPr>
          <w:sz w:val="24"/>
        </w:rPr>
        <w:t>.</w:t>
      </w:r>
    </w:p>
    <w:p w14:paraId="52A8851C" w14:textId="77777777" w:rsidR="00504C1A" w:rsidRDefault="00504C1A">
      <w:pPr>
        <w:pStyle w:val="Zkladntext"/>
        <w:spacing w:before="11"/>
        <w:rPr>
          <w:sz w:val="23"/>
        </w:rPr>
      </w:pPr>
    </w:p>
    <w:p w14:paraId="260769E7" w14:textId="77777777" w:rsidR="00504C1A" w:rsidRDefault="00000000">
      <w:pPr>
        <w:pStyle w:val="Zkladntext"/>
        <w:ind w:left="3810" w:right="4215"/>
        <w:jc w:val="center"/>
      </w:pPr>
      <w:r>
        <w:rPr>
          <w:w w:val="110"/>
        </w:rPr>
        <w:t>VIII.</w:t>
      </w:r>
    </w:p>
    <w:p w14:paraId="05767786" w14:textId="77777777" w:rsidR="00504C1A" w:rsidRDefault="00000000">
      <w:pPr>
        <w:pStyle w:val="Zkladntext"/>
        <w:ind w:left="3810" w:right="4216"/>
        <w:jc w:val="center"/>
      </w:pPr>
      <w:proofErr w:type="spellStart"/>
      <w:r>
        <w:rPr>
          <w:w w:val="105"/>
        </w:rPr>
        <w:t>Závěrečná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ustanovení</w:t>
      </w:r>
      <w:proofErr w:type="spellEnd"/>
    </w:p>
    <w:p w14:paraId="2CD3F06D" w14:textId="77777777" w:rsidR="00504C1A" w:rsidRDefault="00504C1A">
      <w:pPr>
        <w:pStyle w:val="Zkladntext"/>
      </w:pPr>
    </w:p>
    <w:p w14:paraId="59BB4789" w14:textId="77777777" w:rsidR="00504C1A" w:rsidRDefault="00000000">
      <w:pPr>
        <w:pStyle w:val="Odstavecseseznamem"/>
        <w:numPr>
          <w:ilvl w:val="1"/>
          <w:numId w:val="1"/>
        </w:numPr>
        <w:tabs>
          <w:tab w:val="left" w:pos="820"/>
          <w:tab w:val="left" w:pos="821"/>
        </w:tabs>
        <w:rPr>
          <w:sz w:val="24"/>
        </w:rPr>
      </w:pPr>
      <w:proofErr w:type="spellStart"/>
      <w:r>
        <w:rPr>
          <w:sz w:val="24"/>
        </w:rPr>
        <w:t>Obě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zachovají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mlčenlivost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obsahu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třetími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>.</w:t>
      </w:r>
    </w:p>
    <w:p w14:paraId="00B4269E" w14:textId="77777777" w:rsidR="00504C1A" w:rsidRDefault="00504C1A">
      <w:pPr>
        <w:pStyle w:val="Zkladntext"/>
        <w:spacing w:before="11"/>
        <w:rPr>
          <w:sz w:val="23"/>
        </w:rPr>
      </w:pPr>
    </w:p>
    <w:p w14:paraId="1A3A38B1" w14:textId="77777777" w:rsidR="00504C1A" w:rsidRDefault="00000000">
      <w:pPr>
        <w:pStyle w:val="Odstavecseseznamem"/>
        <w:numPr>
          <w:ilvl w:val="1"/>
          <w:numId w:val="1"/>
        </w:numPr>
        <w:tabs>
          <w:tab w:val="left" w:pos="821"/>
        </w:tabs>
        <w:ind w:right="512"/>
        <w:jc w:val="both"/>
        <w:rPr>
          <w:sz w:val="24"/>
        </w:rPr>
      </w:pP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okamžikem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. Auditor </w:t>
      </w:r>
      <w:proofErr w:type="spellStart"/>
      <w:r>
        <w:rPr>
          <w:sz w:val="24"/>
        </w:rPr>
        <w:t>bere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vědomí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odběratel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osobou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zveřejnění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smlouvy</w:t>
      </w:r>
      <w:proofErr w:type="spellEnd"/>
      <w:proofErr w:type="gram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postupem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zákona</w:t>
      </w:r>
      <w:proofErr w:type="spellEnd"/>
      <w:r>
        <w:rPr>
          <w:sz w:val="24"/>
        </w:rPr>
        <w:t xml:space="preserve">  č.</w:t>
      </w:r>
      <w:proofErr w:type="gramEnd"/>
      <w:r>
        <w:rPr>
          <w:sz w:val="24"/>
        </w:rPr>
        <w:t xml:space="preserve"> 340/2015 Sb.,     o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registru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>-li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splňovat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podmínky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pro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zveřejnění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tohoto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odběratel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zveřejní</w:t>
      </w:r>
      <w:proofErr w:type="spellEnd"/>
      <w:r>
        <w:rPr>
          <w:sz w:val="24"/>
        </w:rPr>
        <w:t>.</w:t>
      </w:r>
    </w:p>
    <w:p w14:paraId="469DA81B" w14:textId="77777777" w:rsidR="00504C1A" w:rsidRDefault="00504C1A">
      <w:pPr>
        <w:pStyle w:val="Zkladntext"/>
        <w:spacing w:before="11"/>
        <w:rPr>
          <w:sz w:val="23"/>
        </w:rPr>
      </w:pPr>
    </w:p>
    <w:p w14:paraId="2946F5EE" w14:textId="77777777" w:rsidR="00504C1A" w:rsidRDefault="00000000">
      <w:pPr>
        <w:pStyle w:val="Odstavecseseznamem"/>
        <w:numPr>
          <w:ilvl w:val="1"/>
          <w:numId w:val="1"/>
        </w:numPr>
        <w:tabs>
          <w:tab w:val="left" w:pos="821"/>
        </w:tabs>
        <w:ind w:right="515"/>
        <w:jc w:val="both"/>
        <w:rPr>
          <w:sz w:val="24"/>
        </w:rPr>
      </w:pP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odběratel</w:t>
      </w:r>
      <w:proofErr w:type="spellEnd"/>
      <w:r>
        <w:rPr>
          <w:sz w:val="24"/>
        </w:rPr>
        <w:t xml:space="preserve">       a </w:t>
      </w:r>
      <w:proofErr w:type="spellStart"/>
      <w:r>
        <w:rPr>
          <w:sz w:val="24"/>
        </w:rPr>
        <w:t>jeden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auditor.</w:t>
      </w:r>
    </w:p>
    <w:p w14:paraId="22556CA7" w14:textId="77777777" w:rsidR="00504C1A" w:rsidRDefault="00504C1A">
      <w:pPr>
        <w:pStyle w:val="Zkladntext"/>
        <w:spacing w:before="11"/>
        <w:rPr>
          <w:sz w:val="23"/>
        </w:rPr>
      </w:pPr>
    </w:p>
    <w:p w14:paraId="4235F731" w14:textId="77777777" w:rsidR="00504C1A" w:rsidRDefault="00000000">
      <w:pPr>
        <w:pStyle w:val="Odstavecseseznamem"/>
        <w:numPr>
          <w:ilvl w:val="1"/>
          <w:numId w:val="1"/>
        </w:numPr>
        <w:tabs>
          <w:tab w:val="left" w:pos="821"/>
        </w:tabs>
        <w:ind w:right="518"/>
        <w:jc w:val="both"/>
        <w:rPr>
          <w:sz w:val="24"/>
        </w:rPr>
      </w:pP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měněna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doplňována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písemnými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číslovanými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dodatky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podepsanými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>.</w:t>
      </w:r>
    </w:p>
    <w:p w14:paraId="2B58F94E" w14:textId="77777777" w:rsidR="00504C1A" w:rsidRDefault="00000000">
      <w:pPr>
        <w:pStyle w:val="Odstavecseseznamem"/>
        <w:numPr>
          <w:ilvl w:val="1"/>
          <w:numId w:val="1"/>
        </w:numPr>
        <w:tabs>
          <w:tab w:val="left" w:pos="821"/>
        </w:tabs>
        <w:ind w:right="516"/>
        <w:jc w:val="both"/>
        <w:rPr>
          <w:sz w:val="24"/>
        </w:rPr>
      </w:pPr>
      <w:r>
        <w:rPr>
          <w:sz w:val="24"/>
        </w:rPr>
        <w:t xml:space="preserve">Vztahy, </w:t>
      </w:r>
      <w:proofErr w:type="spellStart"/>
      <w:r>
        <w:rPr>
          <w:sz w:val="24"/>
        </w:rPr>
        <w:t>neupravené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č.93/2009 Sb., o </w:t>
      </w:r>
      <w:proofErr w:type="spellStart"/>
      <w:r>
        <w:rPr>
          <w:sz w:val="24"/>
        </w:rPr>
        <w:t>auditorech</w:t>
      </w:r>
      <w:proofErr w:type="spellEnd"/>
      <w:r>
        <w:rPr>
          <w:sz w:val="24"/>
        </w:rPr>
        <w:t xml:space="preserve"> a </w:t>
      </w:r>
      <w:proofErr w:type="spellStart"/>
      <w:r>
        <w:rPr>
          <w:spacing w:val="-3"/>
          <w:sz w:val="24"/>
        </w:rPr>
        <w:t>zákona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č. </w:t>
      </w:r>
      <w:r>
        <w:rPr>
          <w:spacing w:val="-3"/>
          <w:sz w:val="24"/>
        </w:rPr>
        <w:t xml:space="preserve">89/2012 Sb., </w:t>
      </w:r>
      <w:proofErr w:type="spellStart"/>
      <w:r>
        <w:rPr>
          <w:spacing w:val="-4"/>
          <w:sz w:val="24"/>
        </w:rPr>
        <w:t>občanský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pacing w:val="-4"/>
          <w:sz w:val="24"/>
        </w:rPr>
        <w:t>zákoník</w:t>
      </w:r>
      <w:proofErr w:type="spellEnd"/>
      <w:r>
        <w:rPr>
          <w:spacing w:val="-4"/>
          <w:sz w:val="24"/>
        </w:rPr>
        <w:t xml:space="preserve">, </w:t>
      </w:r>
      <w:r>
        <w:rPr>
          <w:sz w:val="24"/>
        </w:rPr>
        <w:t xml:space="preserve">v </w:t>
      </w:r>
      <w:proofErr w:type="spellStart"/>
      <w:r>
        <w:rPr>
          <w:spacing w:val="-4"/>
          <w:sz w:val="24"/>
        </w:rPr>
        <w:t>platném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pacing w:val="-4"/>
          <w:sz w:val="24"/>
        </w:rPr>
        <w:t>znění</w:t>
      </w:r>
      <w:proofErr w:type="spellEnd"/>
      <w:r>
        <w:rPr>
          <w:spacing w:val="-4"/>
          <w:sz w:val="24"/>
        </w:rPr>
        <w:t>.</w:t>
      </w:r>
    </w:p>
    <w:p w14:paraId="0F60EB66" w14:textId="77777777" w:rsidR="00504C1A" w:rsidRDefault="00504C1A">
      <w:pPr>
        <w:pStyle w:val="Zkladntext"/>
      </w:pPr>
    </w:p>
    <w:p w14:paraId="1433552A" w14:textId="77777777" w:rsidR="00504C1A" w:rsidRDefault="00000000">
      <w:pPr>
        <w:pStyle w:val="Odstavecseseznamem"/>
        <w:numPr>
          <w:ilvl w:val="1"/>
          <w:numId w:val="1"/>
        </w:num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 xml:space="preserve">Pro </w:t>
      </w:r>
      <w:proofErr w:type="spellStart"/>
      <w:r>
        <w:rPr>
          <w:sz w:val="24"/>
        </w:rPr>
        <w:t>rozhodování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sporů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místně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soudem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věcně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soud</w:t>
      </w:r>
      <w:proofErr w:type="spellEnd"/>
      <w:r>
        <w:rPr>
          <w:sz w:val="24"/>
        </w:rPr>
        <w:t xml:space="preserve"> v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Praze</w:t>
      </w:r>
      <w:proofErr w:type="spellEnd"/>
      <w:r>
        <w:rPr>
          <w:sz w:val="24"/>
        </w:rPr>
        <w:t>.</w:t>
      </w:r>
    </w:p>
    <w:p w14:paraId="1056ED13" w14:textId="77777777" w:rsidR="00504C1A" w:rsidRDefault="00504C1A">
      <w:pPr>
        <w:pStyle w:val="Zkladntext"/>
        <w:spacing w:before="11"/>
        <w:rPr>
          <w:sz w:val="23"/>
        </w:rPr>
      </w:pPr>
    </w:p>
    <w:p w14:paraId="71D1A9F2" w14:textId="6973CC16" w:rsidR="00504C1A" w:rsidRDefault="00740710">
      <w:pPr>
        <w:pStyle w:val="Odstavecseseznamem"/>
        <w:numPr>
          <w:ilvl w:val="1"/>
          <w:numId w:val="1"/>
        </w:numPr>
        <w:tabs>
          <w:tab w:val="left" w:pos="821"/>
        </w:tabs>
        <w:ind w:right="510"/>
        <w:jc w:val="both"/>
        <w:rPr>
          <w:sz w:val="24"/>
        </w:rPr>
      </w:pPr>
      <w:r>
        <w:pict w14:anchorId="257BD7CE">
          <v:group id="_x0000_s2054" style="position:absolute;left:0;text-align:left;margin-left:596.45pt;margin-top:63.95pt;width:150.85pt;height:81.8pt;z-index:-7144;mso-position-horizontal-relative:page" coordorigin="8134,1234" coordsize="3047,163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7" type="#_x0000_t75" style="position:absolute;left:8134;top:1962;width:1108;height:908">
              <v:imagedata r:id="rId8" o:title=""/>
            </v:shape>
            <v:shape id="_x0000_s2056" type="#_x0000_t75" style="position:absolute;left:9100;top:1234;width:2080;height:800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5" type="#_x0000_t202" style="position:absolute;left:8134;top:1234;width:3047;height:1636" filled="f" stroked="f">
              <v:textbox style="mso-next-textbox:#_x0000_s2055" inset="0,0,0,0">
                <w:txbxContent>
                  <w:p w14:paraId="3ED5DCD4" w14:textId="77777777" w:rsidR="00740710" w:rsidRDefault="00740710"/>
                </w:txbxContent>
              </v:textbox>
            </v:shape>
            <w10:wrap anchorx="page"/>
          </v:group>
        </w:pict>
      </w:r>
      <w:r w:rsidR="00000000">
        <w:rPr>
          <w:noProof/>
        </w:rPr>
        <w:drawing>
          <wp:anchor distT="0" distB="0" distL="0" distR="0" simplePos="0" relativeHeight="251658240" behindDoc="0" locked="0" layoutInCell="1" allowOverlap="1" wp14:anchorId="646E74EE" wp14:editId="7C88C1B3">
            <wp:simplePos x="0" y="0"/>
            <wp:positionH relativeFrom="page">
              <wp:posOffset>5168900</wp:posOffset>
            </wp:positionH>
            <wp:positionV relativeFrom="paragraph">
              <wp:posOffset>910884</wp:posOffset>
            </wp:positionV>
            <wp:extent cx="518160" cy="25908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000000">
        <w:rPr>
          <w:sz w:val="24"/>
        </w:rPr>
        <w:t>Případná</w:t>
      </w:r>
      <w:proofErr w:type="spellEnd"/>
      <w:r w:rsidR="00000000">
        <w:rPr>
          <w:sz w:val="24"/>
        </w:rPr>
        <w:t xml:space="preserve">   </w:t>
      </w:r>
      <w:proofErr w:type="spellStart"/>
      <w:r w:rsidR="00000000">
        <w:rPr>
          <w:sz w:val="24"/>
        </w:rPr>
        <w:t>neplatnost</w:t>
      </w:r>
      <w:proofErr w:type="spellEnd"/>
      <w:r w:rsidR="00000000">
        <w:rPr>
          <w:sz w:val="24"/>
        </w:rPr>
        <w:t xml:space="preserve">   </w:t>
      </w:r>
      <w:proofErr w:type="spellStart"/>
      <w:r w:rsidR="00000000">
        <w:rPr>
          <w:sz w:val="24"/>
        </w:rPr>
        <w:t>nebo</w:t>
      </w:r>
      <w:proofErr w:type="spellEnd"/>
      <w:r w:rsidR="00000000">
        <w:rPr>
          <w:sz w:val="24"/>
        </w:rPr>
        <w:t xml:space="preserve">    </w:t>
      </w:r>
      <w:proofErr w:type="spellStart"/>
      <w:r w:rsidR="00000000">
        <w:rPr>
          <w:sz w:val="24"/>
        </w:rPr>
        <w:t>nevynutitelnost</w:t>
      </w:r>
      <w:proofErr w:type="spellEnd"/>
      <w:r w:rsidR="00000000">
        <w:rPr>
          <w:sz w:val="24"/>
        </w:rPr>
        <w:t xml:space="preserve">    </w:t>
      </w:r>
      <w:proofErr w:type="spellStart"/>
      <w:r w:rsidR="00000000">
        <w:rPr>
          <w:sz w:val="24"/>
        </w:rPr>
        <w:t>jednotlivých</w:t>
      </w:r>
      <w:proofErr w:type="spellEnd"/>
      <w:r w:rsidR="00000000">
        <w:rPr>
          <w:sz w:val="24"/>
        </w:rPr>
        <w:t xml:space="preserve">    </w:t>
      </w:r>
      <w:proofErr w:type="spellStart"/>
      <w:r w:rsidR="00000000">
        <w:rPr>
          <w:sz w:val="24"/>
        </w:rPr>
        <w:t>ustanovení</w:t>
      </w:r>
      <w:proofErr w:type="spellEnd"/>
      <w:r w:rsidR="00000000">
        <w:rPr>
          <w:sz w:val="24"/>
        </w:rPr>
        <w:t xml:space="preserve">    </w:t>
      </w:r>
      <w:proofErr w:type="spellStart"/>
      <w:r w:rsidR="00000000">
        <w:rPr>
          <w:sz w:val="24"/>
        </w:rPr>
        <w:t>této</w:t>
      </w:r>
      <w:proofErr w:type="spellEnd"/>
      <w:r w:rsidR="00000000">
        <w:rPr>
          <w:sz w:val="24"/>
        </w:rPr>
        <w:t xml:space="preserve">    </w:t>
      </w:r>
      <w:proofErr w:type="spellStart"/>
      <w:r w:rsidR="00000000">
        <w:rPr>
          <w:sz w:val="24"/>
        </w:rPr>
        <w:t>smlouvy</w:t>
      </w:r>
      <w:proofErr w:type="spellEnd"/>
      <w:r w:rsidR="00000000">
        <w:rPr>
          <w:sz w:val="24"/>
        </w:rPr>
        <w:t xml:space="preserve"> </w:t>
      </w:r>
      <w:proofErr w:type="spellStart"/>
      <w:r w:rsidR="00000000">
        <w:rPr>
          <w:sz w:val="24"/>
        </w:rPr>
        <w:t>či</w:t>
      </w:r>
      <w:proofErr w:type="spellEnd"/>
      <w:r w:rsidR="00000000">
        <w:rPr>
          <w:sz w:val="24"/>
        </w:rPr>
        <w:t xml:space="preserve"> </w:t>
      </w:r>
      <w:proofErr w:type="spellStart"/>
      <w:r w:rsidR="00000000">
        <w:rPr>
          <w:sz w:val="24"/>
        </w:rPr>
        <w:t>nekompletnost</w:t>
      </w:r>
      <w:proofErr w:type="spellEnd"/>
      <w:r w:rsidR="00000000">
        <w:rPr>
          <w:sz w:val="24"/>
        </w:rPr>
        <w:t xml:space="preserve"> </w:t>
      </w:r>
      <w:proofErr w:type="spellStart"/>
      <w:r w:rsidR="00000000">
        <w:rPr>
          <w:sz w:val="24"/>
        </w:rPr>
        <w:t>této</w:t>
      </w:r>
      <w:proofErr w:type="spellEnd"/>
      <w:r w:rsidR="00000000">
        <w:rPr>
          <w:sz w:val="24"/>
        </w:rPr>
        <w:t xml:space="preserve"> </w:t>
      </w:r>
      <w:proofErr w:type="spellStart"/>
      <w:r w:rsidR="00000000">
        <w:rPr>
          <w:sz w:val="24"/>
        </w:rPr>
        <w:t>smlouvy</w:t>
      </w:r>
      <w:proofErr w:type="spellEnd"/>
      <w:r w:rsidR="00000000">
        <w:rPr>
          <w:sz w:val="24"/>
        </w:rPr>
        <w:t xml:space="preserve"> </w:t>
      </w:r>
      <w:proofErr w:type="spellStart"/>
      <w:r w:rsidR="00000000">
        <w:rPr>
          <w:sz w:val="24"/>
        </w:rPr>
        <w:t>nemají</w:t>
      </w:r>
      <w:proofErr w:type="spellEnd"/>
      <w:r w:rsidR="00000000">
        <w:rPr>
          <w:sz w:val="24"/>
        </w:rPr>
        <w:t xml:space="preserve"> za </w:t>
      </w:r>
      <w:proofErr w:type="spellStart"/>
      <w:r w:rsidR="00000000">
        <w:rPr>
          <w:sz w:val="24"/>
        </w:rPr>
        <w:t>následek</w:t>
      </w:r>
      <w:proofErr w:type="spellEnd"/>
      <w:r w:rsidR="00000000">
        <w:rPr>
          <w:sz w:val="24"/>
        </w:rPr>
        <w:t xml:space="preserve"> </w:t>
      </w:r>
      <w:proofErr w:type="spellStart"/>
      <w:r w:rsidR="00000000">
        <w:rPr>
          <w:sz w:val="24"/>
        </w:rPr>
        <w:t>neplatnost</w:t>
      </w:r>
      <w:proofErr w:type="spellEnd"/>
      <w:r w:rsidR="00000000">
        <w:rPr>
          <w:sz w:val="24"/>
        </w:rPr>
        <w:t xml:space="preserve"> </w:t>
      </w:r>
      <w:proofErr w:type="spellStart"/>
      <w:r w:rsidR="00000000">
        <w:rPr>
          <w:sz w:val="24"/>
        </w:rPr>
        <w:t>nebo</w:t>
      </w:r>
      <w:proofErr w:type="spellEnd"/>
      <w:r w:rsidR="00000000">
        <w:rPr>
          <w:sz w:val="24"/>
        </w:rPr>
        <w:t xml:space="preserve"> </w:t>
      </w:r>
      <w:proofErr w:type="spellStart"/>
      <w:r w:rsidR="00000000">
        <w:rPr>
          <w:sz w:val="24"/>
        </w:rPr>
        <w:t>nevynutitelnost</w:t>
      </w:r>
      <w:proofErr w:type="spellEnd"/>
      <w:r w:rsidR="00000000">
        <w:rPr>
          <w:sz w:val="24"/>
        </w:rPr>
        <w:t xml:space="preserve"> </w:t>
      </w:r>
      <w:proofErr w:type="spellStart"/>
      <w:r w:rsidR="00000000">
        <w:rPr>
          <w:sz w:val="24"/>
        </w:rPr>
        <w:t>ostatních</w:t>
      </w:r>
      <w:proofErr w:type="spellEnd"/>
      <w:r w:rsidR="00000000">
        <w:rPr>
          <w:sz w:val="24"/>
        </w:rPr>
        <w:t xml:space="preserve"> </w:t>
      </w:r>
      <w:proofErr w:type="spellStart"/>
      <w:r w:rsidR="00000000">
        <w:rPr>
          <w:sz w:val="24"/>
        </w:rPr>
        <w:t>ustanovení</w:t>
      </w:r>
      <w:proofErr w:type="spellEnd"/>
      <w:r w:rsidR="00000000">
        <w:rPr>
          <w:sz w:val="24"/>
        </w:rPr>
        <w:t xml:space="preserve">. V </w:t>
      </w:r>
      <w:proofErr w:type="spellStart"/>
      <w:r w:rsidR="00000000">
        <w:rPr>
          <w:sz w:val="24"/>
        </w:rPr>
        <w:t>takovém</w:t>
      </w:r>
      <w:proofErr w:type="spellEnd"/>
      <w:r w:rsidR="00000000">
        <w:rPr>
          <w:sz w:val="24"/>
        </w:rPr>
        <w:t xml:space="preserve"> </w:t>
      </w:r>
      <w:proofErr w:type="spellStart"/>
      <w:r w:rsidR="00000000">
        <w:rPr>
          <w:sz w:val="24"/>
        </w:rPr>
        <w:t>případě</w:t>
      </w:r>
      <w:proofErr w:type="spellEnd"/>
      <w:r w:rsidR="00000000">
        <w:rPr>
          <w:sz w:val="24"/>
        </w:rPr>
        <w:t xml:space="preserve"> </w:t>
      </w:r>
      <w:proofErr w:type="spellStart"/>
      <w:r w:rsidR="00000000">
        <w:rPr>
          <w:sz w:val="24"/>
        </w:rPr>
        <w:t>budou</w:t>
      </w:r>
      <w:proofErr w:type="spellEnd"/>
      <w:r w:rsidR="00000000">
        <w:rPr>
          <w:sz w:val="24"/>
        </w:rPr>
        <w:t xml:space="preserve"> </w:t>
      </w:r>
      <w:proofErr w:type="spellStart"/>
      <w:r w:rsidR="00000000">
        <w:rPr>
          <w:sz w:val="24"/>
        </w:rPr>
        <w:t>neplatná</w:t>
      </w:r>
      <w:proofErr w:type="spellEnd"/>
      <w:r w:rsidR="00000000">
        <w:rPr>
          <w:sz w:val="24"/>
        </w:rPr>
        <w:t xml:space="preserve">, </w:t>
      </w:r>
      <w:proofErr w:type="spellStart"/>
      <w:r w:rsidR="00000000">
        <w:rPr>
          <w:sz w:val="24"/>
        </w:rPr>
        <w:t>nevynutitelná</w:t>
      </w:r>
      <w:proofErr w:type="spellEnd"/>
      <w:r w:rsidR="00000000">
        <w:rPr>
          <w:sz w:val="24"/>
        </w:rPr>
        <w:t xml:space="preserve"> </w:t>
      </w:r>
      <w:proofErr w:type="spellStart"/>
      <w:r w:rsidR="00000000">
        <w:rPr>
          <w:sz w:val="24"/>
        </w:rPr>
        <w:t>či</w:t>
      </w:r>
      <w:proofErr w:type="spellEnd"/>
      <w:r w:rsidR="00000000">
        <w:rPr>
          <w:sz w:val="24"/>
        </w:rPr>
        <w:t xml:space="preserve"> </w:t>
      </w:r>
      <w:proofErr w:type="spellStart"/>
      <w:r w:rsidR="00000000">
        <w:rPr>
          <w:sz w:val="24"/>
        </w:rPr>
        <w:t>chybějící</w:t>
      </w:r>
      <w:proofErr w:type="spellEnd"/>
      <w:r w:rsidR="00000000">
        <w:rPr>
          <w:sz w:val="24"/>
        </w:rPr>
        <w:t xml:space="preserve"> </w:t>
      </w:r>
      <w:proofErr w:type="spellStart"/>
      <w:r w:rsidR="00000000">
        <w:rPr>
          <w:sz w:val="24"/>
        </w:rPr>
        <w:t>ustanovení</w:t>
      </w:r>
      <w:proofErr w:type="spellEnd"/>
      <w:r w:rsidR="00000000">
        <w:rPr>
          <w:sz w:val="24"/>
        </w:rPr>
        <w:t xml:space="preserve"> </w:t>
      </w:r>
      <w:proofErr w:type="spellStart"/>
      <w:r w:rsidR="00000000">
        <w:rPr>
          <w:sz w:val="24"/>
        </w:rPr>
        <w:t>nahrazena</w:t>
      </w:r>
      <w:proofErr w:type="spellEnd"/>
      <w:r w:rsidR="00000000">
        <w:rPr>
          <w:sz w:val="24"/>
        </w:rPr>
        <w:t xml:space="preserve"> </w:t>
      </w:r>
      <w:proofErr w:type="spellStart"/>
      <w:r w:rsidR="00000000">
        <w:rPr>
          <w:sz w:val="24"/>
        </w:rPr>
        <w:t>platnými</w:t>
      </w:r>
      <w:proofErr w:type="spellEnd"/>
      <w:r w:rsidR="00000000">
        <w:rPr>
          <w:sz w:val="24"/>
        </w:rPr>
        <w:t xml:space="preserve"> a </w:t>
      </w:r>
      <w:proofErr w:type="spellStart"/>
      <w:r w:rsidR="00000000">
        <w:rPr>
          <w:sz w:val="24"/>
        </w:rPr>
        <w:t>bezvadnými</w:t>
      </w:r>
      <w:proofErr w:type="spellEnd"/>
      <w:r w:rsidR="00000000">
        <w:rPr>
          <w:sz w:val="24"/>
        </w:rPr>
        <w:t xml:space="preserve"> </w:t>
      </w:r>
      <w:proofErr w:type="spellStart"/>
      <w:r w:rsidR="00000000">
        <w:rPr>
          <w:sz w:val="24"/>
        </w:rPr>
        <w:t>ustanoveními</w:t>
      </w:r>
      <w:proofErr w:type="spellEnd"/>
      <w:r w:rsidR="00000000">
        <w:rPr>
          <w:sz w:val="24"/>
        </w:rPr>
        <w:t xml:space="preserve">, </w:t>
      </w:r>
      <w:proofErr w:type="spellStart"/>
      <w:r w:rsidR="00000000">
        <w:rPr>
          <w:sz w:val="24"/>
        </w:rPr>
        <w:t>které</w:t>
      </w:r>
      <w:proofErr w:type="spellEnd"/>
      <w:r w:rsidR="00000000">
        <w:rPr>
          <w:sz w:val="24"/>
        </w:rPr>
        <w:t xml:space="preserve"> </w:t>
      </w:r>
      <w:proofErr w:type="spellStart"/>
      <w:r w:rsidR="00000000">
        <w:rPr>
          <w:sz w:val="24"/>
        </w:rPr>
        <w:t>svým</w:t>
      </w:r>
      <w:proofErr w:type="spellEnd"/>
      <w:r w:rsidR="00000000">
        <w:rPr>
          <w:sz w:val="24"/>
        </w:rPr>
        <w:t xml:space="preserve"> </w:t>
      </w:r>
      <w:proofErr w:type="spellStart"/>
      <w:r w:rsidR="00000000">
        <w:rPr>
          <w:sz w:val="24"/>
        </w:rPr>
        <w:t>smyslem</w:t>
      </w:r>
      <w:proofErr w:type="spellEnd"/>
      <w:r w:rsidR="00000000">
        <w:rPr>
          <w:sz w:val="24"/>
        </w:rPr>
        <w:t xml:space="preserve"> a </w:t>
      </w:r>
      <w:proofErr w:type="spellStart"/>
      <w:r w:rsidR="00000000">
        <w:rPr>
          <w:sz w:val="24"/>
        </w:rPr>
        <w:t>účelem</w:t>
      </w:r>
      <w:proofErr w:type="spellEnd"/>
      <w:r w:rsidR="00000000">
        <w:rPr>
          <w:sz w:val="24"/>
        </w:rPr>
        <w:t xml:space="preserve"> v </w:t>
      </w:r>
      <w:proofErr w:type="spellStart"/>
      <w:r w:rsidR="00000000">
        <w:rPr>
          <w:sz w:val="24"/>
        </w:rPr>
        <w:t>nejvyšší</w:t>
      </w:r>
      <w:proofErr w:type="spellEnd"/>
      <w:r w:rsidR="00000000">
        <w:rPr>
          <w:sz w:val="24"/>
        </w:rPr>
        <w:t xml:space="preserve"> </w:t>
      </w:r>
      <w:proofErr w:type="spellStart"/>
      <w:r w:rsidR="00000000">
        <w:rPr>
          <w:sz w:val="24"/>
        </w:rPr>
        <w:t>možné</w:t>
      </w:r>
      <w:proofErr w:type="spellEnd"/>
      <w:r w:rsidR="00000000">
        <w:rPr>
          <w:sz w:val="24"/>
        </w:rPr>
        <w:t xml:space="preserve"> </w:t>
      </w:r>
      <w:proofErr w:type="spellStart"/>
      <w:r w:rsidR="00000000">
        <w:rPr>
          <w:sz w:val="24"/>
        </w:rPr>
        <w:t>míře</w:t>
      </w:r>
      <w:proofErr w:type="spellEnd"/>
      <w:r w:rsidR="00000000">
        <w:rPr>
          <w:sz w:val="24"/>
        </w:rPr>
        <w:t xml:space="preserve"> </w:t>
      </w:r>
      <w:proofErr w:type="spellStart"/>
      <w:r w:rsidR="00000000">
        <w:rPr>
          <w:sz w:val="24"/>
        </w:rPr>
        <w:t>budou</w:t>
      </w:r>
      <w:proofErr w:type="spellEnd"/>
      <w:r w:rsidR="00000000">
        <w:rPr>
          <w:sz w:val="24"/>
        </w:rPr>
        <w:t xml:space="preserve"> </w:t>
      </w:r>
      <w:proofErr w:type="spellStart"/>
      <w:r w:rsidR="00000000">
        <w:rPr>
          <w:sz w:val="24"/>
        </w:rPr>
        <w:t>odpovídat</w:t>
      </w:r>
      <w:proofErr w:type="spellEnd"/>
      <w:r w:rsidR="00000000">
        <w:rPr>
          <w:sz w:val="24"/>
        </w:rPr>
        <w:t xml:space="preserve"> </w:t>
      </w:r>
      <w:proofErr w:type="spellStart"/>
      <w:r w:rsidR="00000000">
        <w:rPr>
          <w:sz w:val="24"/>
        </w:rPr>
        <w:t>záměru</w:t>
      </w:r>
      <w:proofErr w:type="spellEnd"/>
      <w:r w:rsidR="00000000">
        <w:rPr>
          <w:sz w:val="24"/>
        </w:rPr>
        <w:t xml:space="preserve"> </w:t>
      </w:r>
      <w:proofErr w:type="spellStart"/>
      <w:r w:rsidR="00000000">
        <w:rPr>
          <w:sz w:val="24"/>
        </w:rPr>
        <w:t>této</w:t>
      </w:r>
      <w:proofErr w:type="spellEnd"/>
      <w:r w:rsidR="00000000">
        <w:rPr>
          <w:spacing w:val="-6"/>
          <w:sz w:val="24"/>
        </w:rPr>
        <w:t xml:space="preserve"> </w:t>
      </w:r>
      <w:proofErr w:type="spellStart"/>
      <w:r w:rsidR="00000000">
        <w:rPr>
          <w:sz w:val="24"/>
        </w:rPr>
        <w:t>smlouvy</w:t>
      </w:r>
      <w:proofErr w:type="spellEnd"/>
      <w:r w:rsidR="00000000">
        <w:rPr>
          <w:sz w:val="24"/>
        </w:rPr>
        <w:t>.</w:t>
      </w:r>
    </w:p>
    <w:p w14:paraId="1371A406" w14:textId="628BD0B8" w:rsidR="00504C1A" w:rsidRDefault="00000000">
      <w:pPr>
        <w:spacing w:before="8"/>
        <w:ind w:left="112"/>
        <w:rPr>
          <w:rFonts w:ascii="Arial"/>
        </w:rPr>
      </w:pPr>
      <w:r>
        <w:rPr>
          <w:w w:val="99"/>
          <w:sz w:val="24"/>
        </w:rPr>
        <w:t>V</w:t>
      </w:r>
      <w:r>
        <w:rPr>
          <w:sz w:val="24"/>
        </w:rPr>
        <w:t xml:space="preserve"> </w:t>
      </w:r>
      <w:proofErr w:type="spellStart"/>
      <w:r>
        <w:rPr>
          <w:w w:val="99"/>
          <w:sz w:val="24"/>
        </w:rPr>
        <w:t>Pra</w:t>
      </w:r>
      <w:r>
        <w:rPr>
          <w:spacing w:val="-4"/>
          <w:w w:val="99"/>
          <w:sz w:val="24"/>
        </w:rPr>
        <w:t>z</w:t>
      </w:r>
      <w:r>
        <w:rPr>
          <w:w w:val="99"/>
          <w:sz w:val="24"/>
        </w:rPr>
        <w:t>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</w:t>
      </w:r>
      <w:r>
        <w:rPr>
          <w:spacing w:val="2"/>
          <w:sz w:val="24"/>
        </w:rPr>
        <w:t>n</w:t>
      </w:r>
      <w:r>
        <w:rPr>
          <w:w w:val="99"/>
          <w:sz w:val="24"/>
        </w:rPr>
        <w:t>e</w:t>
      </w:r>
      <w:proofErr w:type="spellEnd"/>
      <w:r>
        <w:rPr>
          <w:sz w:val="24"/>
        </w:rPr>
        <w:t xml:space="preserve"> </w:t>
      </w:r>
      <w:r>
        <w:rPr>
          <w:spacing w:val="-85"/>
          <w:sz w:val="24"/>
        </w:rPr>
        <w:t>_</w:t>
      </w:r>
    </w:p>
    <w:p w14:paraId="7C9E3ABB" w14:textId="77777777" w:rsidR="00504C1A" w:rsidRDefault="00504C1A">
      <w:pPr>
        <w:spacing w:line="249" w:lineRule="auto"/>
        <w:rPr>
          <w:rFonts w:ascii="Calibri" w:hAnsi="Calibri"/>
          <w:sz w:val="12"/>
        </w:rPr>
        <w:sectPr w:rsidR="00504C1A">
          <w:pgSz w:w="11910" w:h="16840"/>
          <w:pgMar w:top="1400" w:right="620" w:bottom="1560" w:left="1020" w:header="0" w:footer="1281" w:gutter="0"/>
          <w:cols w:space="708"/>
        </w:sectPr>
      </w:pPr>
    </w:p>
    <w:p w14:paraId="31A57F62" w14:textId="77777777" w:rsidR="00504C1A" w:rsidRDefault="00504C1A">
      <w:pPr>
        <w:spacing w:line="145" w:lineRule="exact"/>
        <w:rPr>
          <w:rFonts w:ascii="Calibri"/>
          <w:sz w:val="12"/>
        </w:rPr>
        <w:sectPr w:rsidR="00504C1A">
          <w:type w:val="continuous"/>
          <w:pgSz w:w="11910" w:h="16840"/>
          <w:pgMar w:top="1400" w:right="620" w:bottom="1480" w:left="1020" w:header="708" w:footer="708" w:gutter="0"/>
          <w:cols w:num="2" w:space="708" w:equalWidth="0">
            <w:col w:w="1884" w:space="40"/>
            <w:col w:w="8346"/>
          </w:cols>
        </w:sectPr>
      </w:pPr>
    </w:p>
    <w:p w14:paraId="04109151" w14:textId="77777777" w:rsidR="00740710" w:rsidRDefault="00000000" w:rsidP="00740710">
      <w:pPr>
        <w:spacing w:line="141" w:lineRule="exact"/>
        <w:ind w:left="1126"/>
        <w:rPr>
          <w:rFonts w:ascii="Tahoma"/>
          <w:sz w:val="12"/>
        </w:rPr>
      </w:pPr>
      <w:r>
        <w:rPr>
          <w:sz w:val="24"/>
        </w:rPr>
        <w:t>…………</w:t>
      </w:r>
      <w:proofErr w:type="gramStart"/>
      <w:r>
        <w:rPr>
          <w:sz w:val="24"/>
        </w:rPr>
        <w:t>….</w:t>
      </w:r>
      <w:r>
        <w:rPr>
          <w:spacing w:val="-6"/>
          <w:sz w:val="24"/>
        </w:rPr>
        <w:t>.</w:t>
      </w:r>
      <w:r>
        <w:rPr>
          <w:rFonts w:ascii="Calibri" w:hAnsi="Calibri"/>
          <w:spacing w:val="-60"/>
          <w:w w:val="107"/>
          <w:position w:val="11"/>
          <w:sz w:val="12"/>
        </w:rPr>
        <w:t>0</w:t>
      </w:r>
      <w:r>
        <w:rPr>
          <w:spacing w:val="-1"/>
          <w:sz w:val="24"/>
        </w:rPr>
        <w:t>.</w:t>
      </w:r>
      <w:r>
        <w:rPr>
          <w:spacing w:val="-61"/>
          <w:sz w:val="24"/>
        </w:rPr>
        <w:t>.</w:t>
      </w:r>
      <w:proofErr w:type="gramEnd"/>
      <w:r>
        <w:rPr>
          <w:rFonts w:ascii="Calibri" w:hAnsi="Calibri"/>
          <w:spacing w:val="-6"/>
          <w:w w:val="107"/>
          <w:position w:val="11"/>
          <w:sz w:val="12"/>
        </w:rPr>
        <w:t>9</w:t>
      </w:r>
      <w:r>
        <w:rPr>
          <w:spacing w:val="-55"/>
          <w:sz w:val="24"/>
        </w:rPr>
        <w:t>.</w:t>
      </w:r>
      <w:r>
        <w:rPr>
          <w:rFonts w:ascii="Calibri" w:hAnsi="Calibri"/>
          <w:w w:val="81"/>
          <w:position w:val="11"/>
          <w:sz w:val="12"/>
        </w:rPr>
        <w:t>:</w:t>
      </w:r>
      <w:r>
        <w:rPr>
          <w:rFonts w:ascii="Calibri" w:hAnsi="Calibri"/>
          <w:spacing w:val="-37"/>
          <w:w w:val="107"/>
          <w:position w:val="11"/>
          <w:sz w:val="12"/>
        </w:rPr>
        <w:t>1</w:t>
      </w:r>
      <w:r>
        <w:rPr>
          <w:spacing w:val="-24"/>
          <w:sz w:val="24"/>
        </w:rPr>
        <w:t>.</w:t>
      </w:r>
      <w:r>
        <w:rPr>
          <w:rFonts w:ascii="Calibri" w:hAnsi="Calibri"/>
          <w:spacing w:val="-42"/>
          <w:w w:val="107"/>
          <w:position w:val="11"/>
          <w:sz w:val="12"/>
        </w:rPr>
        <w:t>5</w:t>
      </w:r>
      <w:r>
        <w:rPr>
          <w:spacing w:val="-19"/>
          <w:sz w:val="24"/>
        </w:rPr>
        <w:t>.</w:t>
      </w:r>
      <w:r>
        <w:rPr>
          <w:rFonts w:ascii="Calibri" w:hAnsi="Calibri"/>
          <w:spacing w:val="-8"/>
          <w:w w:val="81"/>
          <w:position w:val="11"/>
          <w:sz w:val="12"/>
        </w:rPr>
        <w:t>:</w:t>
      </w:r>
      <w:r>
        <w:rPr>
          <w:spacing w:val="-53"/>
          <w:sz w:val="24"/>
        </w:rPr>
        <w:t>.</w:t>
      </w:r>
      <w:r>
        <w:rPr>
          <w:rFonts w:ascii="Calibri" w:hAnsi="Calibri"/>
          <w:spacing w:val="-14"/>
          <w:w w:val="107"/>
          <w:position w:val="11"/>
          <w:sz w:val="12"/>
        </w:rPr>
        <w:t>3</w:t>
      </w:r>
      <w:r>
        <w:rPr>
          <w:spacing w:val="-47"/>
          <w:sz w:val="24"/>
        </w:rPr>
        <w:t>.</w:t>
      </w:r>
      <w:r>
        <w:rPr>
          <w:rFonts w:ascii="Calibri" w:hAnsi="Calibri"/>
          <w:spacing w:val="-19"/>
          <w:w w:val="107"/>
          <w:position w:val="11"/>
          <w:sz w:val="12"/>
        </w:rPr>
        <w:t>9</w:t>
      </w:r>
      <w:r>
        <w:rPr>
          <w:spacing w:val="-15"/>
          <w:sz w:val="24"/>
        </w:rPr>
        <w:t>.</w:t>
      </w:r>
      <w:r>
        <w:rPr>
          <w:rFonts w:ascii="Calibri" w:hAnsi="Calibri"/>
          <w:spacing w:val="-61"/>
          <w:w w:val="126"/>
          <w:position w:val="11"/>
          <w:sz w:val="12"/>
        </w:rPr>
        <w:t>+</w:t>
      </w:r>
      <w:r>
        <w:rPr>
          <w:sz w:val="24"/>
        </w:rPr>
        <w:t>.</w:t>
      </w:r>
      <w:r>
        <w:rPr>
          <w:rFonts w:ascii="Calibri" w:hAnsi="Calibri"/>
          <w:w w:val="104"/>
          <w:position w:val="11"/>
          <w:sz w:val="12"/>
        </w:rPr>
        <w:t>02'00'</w:t>
      </w:r>
      <w:r>
        <w:rPr>
          <w:rFonts w:ascii="Calibri" w:hAnsi="Calibri"/>
          <w:position w:val="11"/>
          <w:sz w:val="12"/>
        </w:rPr>
        <w:tab/>
      </w:r>
      <w:r>
        <w:rPr>
          <w:sz w:val="24"/>
        </w:rPr>
        <w:t>……............................</w:t>
      </w:r>
    </w:p>
    <w:p w14:paraId="35148E78" w14:textId="0AA3724C" w:rsidR="00504C1A" w:rsidRDefault="00504C1A">
      <w:pPr>
        <w:tabs>
          <w:tab w:val="left" w:pos="6593"/>
        </w:tabs>
        <w:spacing w:before="3"/>
        <w:ind w:left="832"/>
        <w:rPr>
          <w:sz w:val="24"/>
        </w:rPr>
      </w:pPr>
    </w:p>
    <w:p w14:paraId="70AA7073" w14:textId="77777777" w:rsidR="00504C1A" w:rsidRDefault="00000000">
      <w:pPr>
        <w:pStyle w:val="Zkladntext"/>
        <w:tabs>
          <w:tab w:val="left" w:pos="6592"/>
        </w:tabs>
        <w:ind w:left="832"/>
      </w:pP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rPr>
          <w:spacing w:val="-5"/>
        </w:rPr>
        <w:t xml:space="preserve"> </w:t>
      </w:r>
      <w:r>
        <w:t>v</w:t>
      </w:r>
      <w:r>
        <w:rPr>
          <w:spacing w:val="1"/>
        </w:rPr>
        <w:t xml:space="preserve"> </w:t>
      </w:r>
      <w:proofErr w:type="spellStart"/>
      <w:r>
        <w:t>Plzni</w:t>
      </w:r>
      <w:proofErr w:type="spellEnd"/>
      <w:r>
        <w:tab/>
        <w:t>3K Audit</w:t>
      </w:r>
      <w:r>
        <w:rPr>
          <w:spacing w:val="-1"/>
        </w:rPr>
        <w:t xml:space="preserve"> </w:t>
      </w:r>
      <w:proofErr w:type="spellStart"/>
      <w:r>
        <w:t>s.r.o.</w:t>
      </w:r>
      <w:proofErr w:type="spellEnd"/>
    </w:p>
    <w:p w14:paraId="55A8EA55" w14:textId="77777777" w:rsidR="00504C1A" w:rsidRDefault="00000000">
      <w:pPr>
        <w:pStyle w:val="Zkladntext"/>
        <w:tabs>
          <w:tab w:val="left" w:pos="6593"/>
        </w:tabs>
        <w:ind w:left="832"/>
      </w:pPr>
      <w:r>
        <w:t>Ing.</w:t>
      </w:r>
      <w:r>
        <w:rPr>
          <w:spacing w:val="-1"/>
        </w:rPr>
        <w:t xml:space="preserve"> </w:t>
      </w:r>
      <w:r>
        <w:t>Martina</w:t>
      </w:r>
      <w:r>
        <w:rPr>
          <w:spacing w:val="-4"/>
        </w:rPr>
        <w:t xml:space="preserve"> </w:t>
      </w:r>
      <w:proofErr w:type="spellStart"/>
      <w:r>
        <w:t>Větrovská</w:t>
      </w:r>
      <w:proofErr w:type="spellEnd"/>
      <w:r>
        <w:tab/>
        <w:t>Ing. Silvie</w:t>
      </w:r>
      <w:r>
        <w:rPr>
          <w:spacing w:val="-16"/>
        </w:rPr>
        <w:t xml:space="preserve"> </w:t>
      </w:r>
      <w:proofErr w:type="spellStart"/>
      <w:r>
        <w:rPr>
          <w:spacing w:val="-4"/>
        </w:rPr>
        <w:t>Kořenová</w:t>
      </w:r>
      <w:proofErr w:type="spellEnd"/>
    </w:p>
    <w:p w14:paraId="4C3290C6" w14:textId="77777777" w:rsidR="00504C1A" w:rsidRDefault="00504C1A">
      <w:pPr>
        <w:sectPr w:rsidR="00504C1A">
          <w:type w:val="continuous"/>
          <w:pgSz w:w="11910" w:h="16840"/>
          <w:pgMar w:top="1400" w:right="620" w:bottom="1480" w:left="1020" w:header="708" w:footer="708" w:gutter="0"/>
          <w:cols w:space="708"/>
        </w:sectPr>
      </w:pPr>
    </w:p>
    <w:p w14:paraId="4AE8EA39" w14:textId="77777777" w:rsidR="00504C1A" w:rsidRDefault="00504C1A">
      <w:pPr>
        <w:pStyle w:val="Zkladntext"/>
        <w:spacing w:before="4"/>
        <w:rPr>
          <w:sz w:val="17"/>
        </w:rPr>
      </w:pPr>
    </w:p>
    <w:sectPr w:rsidR="00504C1A">
      <w:pgSz w:w="11910" w:h="16840"/>
      <w:pgMar w:top="1580" w:right="1680" w:bottom="1480" w:left="1680" w:header="0" w:footer="128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5761D" w14:textId="77777777" w:rsidR="00AE5FD1" w:rsidRDefault="00AE5FD1">
      <w:r>
        <w:separator/>
      </w:r>
    </w:p>
  </w:endnote>
  <w:endnote w:type="continuationSeparator" w:id="0">
    <w:p w14:paraId="52798A2E" w14:textId="77777777" w:rsidR="00AE5FD1" w:rsidRDefault="00AE5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D2B7D" w14:textId="77777777" w:rsidR="00504C1A" w:rsidRDefault="00000000">
    <w:pPr>
      <w:pStyle w:val="Zkladntext"/>
      <w:spacing w:line="14" w:lineRule="auto"/>
      <w:rPr>
        <w:sz w:val="20"/>
      </w:rPr>
    </w:pPr>
    <w:r>
      <w:pict w14:anchorId="71056705">
        <v:line id="_x0000_s1026" style="position:absolute;z-index:-7192;mso-position-horizontal-relative:page;mso-position-vertical-relative:page" from="91.2pt,763.2pt" to="503.9pt,763.2pt" strokeweight=".48pt">
          <w10:wrap anchorx="page" anchory="page"/>
        </v:line>
      </w:pict>
    </w:r>
    <w:r>
      <w:pict w14:anchorId="774E0FA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00.95pt;margin-top:763.9pt;width:235.15pt;height:59.15pt;z-index:-7168;mso-position-horizontal-relative:page;mso-position-vertical-relative:page" filled="f" stroked="f">
          <v:textbox inset="0,0,0,0">
            <w:txbxContent>
              <w:p w14:paraId="07BD12B5" w14:textId="77777777" w:rsidR="00504C1A" w:rsidRDefault="00000000">
                <w:pPr>
                  <w:spacing w:before="11" w:line="242" w:lineRule="auto"/>
                  <w:ind w:left="382" w:right="525" w:firstLine="43"/>
                  <w:rPr>
                    <w:sz w:val="20"/>
                  </w:rPr>
                </w:pPr>
                <w:r>
                  <w:rPr>
                    <w:sz w:val="20"/>
                  </w:rPr>
                  <w:t xml:space="preserve">3K Audit </w:t>
                </w:r>
                <w:proofErr w:type="spellStart"/>
                <w:r>
                  <w:rPr>
                    <w:sz w:val="20"/>
                  </w:rPr>
                  <w:t>s.r.o.</w:t>
                </w:r>
                <w:proofErr w:type="spellEnd"/>
                <w:r>
                  <w:rPr>
                    <w:sz w:val="20"/>
                  </w:rPr>
                  <w:t xml:space="preserve">, </w:t>
                </w:r>
                <w:proofErr w:type="spellStart"/>
                <w:r>
                  <w:rPr>
                    <w:sz w:val="20"/>
                  </w:rPr>
                  <w:t>Václavská</w:t>
                </w:r>
                <w:proofErr w:type="spellEnd"/>
                <w:r>
                  <w:rPr>
                    <w:sz w:val="20"/>
                  </w:rPr>
                  <w:t xml:space="preserve"> 16, 120 00 Praha 2, </w:t>
                </w:r>
                <w:proofErr w:type="spellStart"/>
                <w:r>
                  <w:rPr>
                    <w:sz w:val="20"/>
                  </w:rPr>
                  <w:t>Evidenční</w:t>
                </w:r>
                <w:proofErr w:type="spellEnd"/>
                <w:r>
                  <w:rPr>
                    <w:sz w:val="20"/>
                  </w:rPr>
                  <w:t xml:space="preserve"> </w:t>
                </w:r>
                <w:proofErr w:type="spellStart"/>
                <w:r>
                  <w:rPr>
                    <w:sz w:val="20"/>
                  </w:rPr>
                  <w:t>číslo</w:t>
                </w:r>
                <w:proofErr w:type="spellEnd"/>
                <w:r>
                  <w:rPr>
                    <w:sz w:val="20"/>
                  </w:rPr>
                  <w:t xml:space="preserve"> </w:t>
                </w:r>
                <w:proofErr w:type="spellStart"/>
                <w:r>
                  <w:rPr>
                    <w:sz w:val="20"/>
                  </w:rPr>
                  <w:t>oprávnění</w:t>
                </w:r>
                <w:proofErr w:type="spellEnd"/>
                <w:r>
                  <w:rPr>
                    <w:sz w:val="20"/>
                  </w:rPr>
                  <w:t xml:space="preserve"> KAČR: 596</w:t>
                </w:r>
              </w:p>
              <w:p w14:paraId="7B835522" w14:textId="77777777" w:rsidR="00504C1A" w:rsidRDefault="00000000">
                <w:pPr>
                  <w:ind w:left="20" w:right="2" w:firstLine="744"/>
                  <w:rPr>
                    <w:sz w:val="20"/>
                  </w:rPr>
                </w:pPr>
                <w:r>
                  <w:rPr>
                    <w:sz w:val="20"/>
                  </w:rPr>
                  <w:t xml:space="preserve">IČ:08703469, OR Praha, </w:t>
                </w:r>
                <w:proofErr w:type="spellStart"/>
                <w:r>
                  <w:rPr>
                    <w:sz w:val="20"/>
                  </w:rPr>
                  <w:t>oddíl</w:t>
                </w:r>
                <w:proofErr w:type="spellEnd"/>
                <w:r>
                  <w:rPr>
                    <w:sz w:val="20"/>
                  </w:rPr>
                  <w:t xml:space="preserve"> C, </w:t>
                </w:r>
                <w:proofErr w:type="spellStart"/>
                <w:r>
                  <w:rPr>
                    <w:sz w:val="20"/>
                  </w:rPr>
                  <w:t>vložka</w:t>
                </w:r>
                <w:proofErr w:type="spellEnd"/>
                <w:r>
                  <w:rPr>
                    <w:sz w:val="20"/>
                  </w:rPr>
                  <w:t xml:space="preserve"> 323624 </w:t>
                </w:r>
                <w:proofErr w:type="spellStart"/>
                <w:r>
                  <w:rPr>
                    <w:sz w:val="20"/>
                  </w:rPr>
                  <w:t>tel</w:t>
                </w:r>
                <w:proofErr w:type="spellEnd"/>
                <w:r>
                  <w:rPr>
                    <w:sz w:val="20"/>
                  </w:rPr>
                  <w:t xml:space="preserve">: +420 604237661, e-mail: </w:t>
                </w:r>
                <w:hyperlink r:id="rId1">
                  <w:r>
                    <w:rPr>
                      <w:sz w:val="20"/>
                    </w:rPr>
                    <w:t>silvie.korenova@3kt.cz</w:t>
                  </w:r>
                </w:hyperlink>
              </w:p>
              <w:p w14:paraId="78660012" w14:textId="77777777" w:rsidR="00504C1A" w:rsidRDefault="00000000">
                <w:pPr>
                  <w:spacing w:before="4"/>
                  <w:ind w:left="1097"/>
                  <w:rPr>
                    <w:sz w:val="20"/>
                  </w:rPr>
                </w:pPr>
                <w:r>
                  <w:rPr>
                    <w:sz w:val="20"/>
                  </w:rPr>
                  <w:t xml:space="preserve">Strana: </w:t>
                </w: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proofErr w:type="gramStart"/>
                <w:r>
                  <w:t>6</w:t>
                </w:r>
                <w:proofErr w:type="gramEnd"/>
                <w:r>
                  <w:fldChar w:fldCharType="end"/>
                </w:r>
                <w:r>
                  <w:rPr>
                    <w:sz w:val="20"/>
                  </w:rPr>
                  <w:t xml:space="preserve"> z 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82709" w14:textId="77777777" w:rsidR="00AE5FD1" w:rsidRDefault="00AE5FD1">
      <w:r>
        <w:separator/>
      </w:r>
    </w:p>
  </w:footnote>
  <w:footnote w:type="continuationSeparator" w:id="0">
    <w:p w14:paraId="00573A58" w14:textId="77777777" w:rsidR="00AE5FD1" w:rsidRDefault="00AE5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3ACC"/>
    <w:multiLevelType w:val="multilevel"/>
    <w:tmpl w:val="C520F4B0"/>
    <w:lvl w:ilvl="0">
      <w:start w:val="5"/>
      <w:numFmt w:val="decimal"/>
      <w:lvlText w:val="%1"/>
      <w:lvlJc w:val="left"/>
      <w:pPr>
        <w:ind w:left="820" w:hanging="70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708"/>
        <w:jc w:val="left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</w:rPr>
    </w:lvl>
    <w:lvl w:ilvl="2">
      <w:numFmt w:val="bullet"/>
      <w:lvlText w:val="•"/>
      <w:lvlJc w:val="left"/>
      <w:pPr>
        <w:ind w:left="2657" w:hanging="708"/>
      </w:pPr>
      <w:rPr>
        <w:rFonts w:hint="default"/>
      </w:rPr>
    </w:lvl>
    <w:lvl w:ilvl="3">
      <w:numFmt w:val="bullet"/>
      <w:lvlText w:val="•"/>
      <w:lvlJc w:val="left"/>
      <w:pPr>
        <w:ind w:left="3575" w:hanging="708"/>
      </w:pPr>
      <w:rPr>
        <w:rFonts w:hint="default"/>
      </w:rPr>
    </w:lvl>
    <w:lvl w:ilvl="4">
      <w:numFmt w:val="bullet"/>
      <w:lvlText w:val="•"/>
      <w:lvlJc w:val="left"/>
      <w:pPr>
        <w:ind w:left="4494" w:hanging="708"/>
      </w:pPr>
      <w:rPr>
        <w:rFonts w:hint="default"/>
      </w:rPr>
    </w:lvl>
    <w:lvl w:ilvl="5">
      <w:numFmt w:val="bullet"/>
      <w:lvlText w:val="•"/>
      <w:lvlJc w:val="left"/>
      <w:pPr>
        <w:ind w:left="5413" w:hanging="708"/>
      </w:pPr>
      <w:rPr>
        <w:rFonts w:hint="default"/>
      </w:rPr>
    </w:lvl>
    <w:lvl w:ilvl="6">
      <w:numFmt w:val="bullet"/>
      <w:lvlText w:val="•"/>
      <w:lvlJc w:val="left"/>
      <w:pPr>
        <w:ind w:left="6331" w:hanging="708"/>
      </w:pPr>
      <w:rPr>
        <w:rFonts w:hint="default"/>
      </w:rPr>
    </w:lvl>
    <w:lvl w:ilvl="7">
      <w:numFmt w:val="bullet"/>
      <w:lvlText w:val="•"/>
      <w:lvlJc w:val="left"/>
      <w:pPr>
        <w:ind w:left="7250" w:hanging="708"/>
      </w:pPr>
      <w:rPr>
        <w:rFonts w:hint="default"/>
      </w:rPr>
    </w:lvl>
    <w:lvl w:ilvl="8">
      <w:numFmt w:val="bullet"/>
      <w:lvlText w:val="•"/>
      <w:lvlJc w:val="left"/>
      <w:pPr>
        <w:ind w:left="8169" w:hanging="708"/>
      </w:pPr>
      <w:rPr>
        <w:rFonts w:hint="default"/>
      </w:rPr>
    </w:lvl>
  </w:abstractNum>
  <w:abstractNum w:abstractNumId="1" w15:restartNumberingAfterBreak="0">
    <w:nsid w:val="08165C28"/>
    <w:multiLevelType w:val="multilevel"/>
    <w:tmpl w:val="58B0BA58"/>
    <w:lvl w:ilvl="0">
      <w:start w:val="2"/>
      <w:numFmt w:val="decimal"/>
      <w:lvlText w:val="%1"/>
      <w:lvlJc w:val="left"/>
      <w:pPr>
        <w:ind w:left="832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2" w:hanging="720"/>
        <w:jc w:val="left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</w:rPr>
    </w:lvl>
    <w:lvl w:ilvl="2">
      <w:numFmt w:val="bullet"/>
      <w:lvlText w:val="•"/>
      <w:lvlJc w:val="left"/>
      <w:pPr>
        <w:ind w:left="2645" w:hanging="720"/>
      </w:pPr>
      <w:rPr>
        <w:rFonts w:hint="default"/>
      </w:rPr>
    </w:lvl>
    <w:lvl w:ilvl="3">
      <w:numFmt w:val="bullet"/>
      <w:lvlText w:val="•"/>
      <w:lvlJc w:val="left"/>
      <w:pPr>
        <w:ind w:left="3547" w:hanging="720"/>
      </w:pPr>
      <w:rPr>
        <w:rFonts w:hint="default"/>
      </w:rPr>
    </w:lvl>
    <w:lvl w:ilvl="4">
      <w:numFmt w:val="bullet"/>
      <w:lvlText w:val="•"/>
      <w:lvlJc w:val="left"/>
      <w:pPr>
        <w:ind w:left="4450" w:hanging="720"/>
      </w:pPr>
      <w:rPr>
        <w:rFonts w:hint="default"/>
      </w:rPr>
    </w:lvl>
    <w:lvl w:ilvl="5">
      <w:numFmt w:val="bullet"/>
      <w:lvlText w:val="•"/>
      <w:lvlJc w:val="left"/>
      <w:pPr>
        <w:ind w:left="5353" w:hanging="720"/>
      </w:pPr>
      <w:rPr>
        <w:rFonts w:hint="default"/>
      </w:rPr>
    </w:lvl>
    <w:lvl w:ilvl="6">
      <w:numFmt w:val="bullet"/>
      <w:lvlText w:val="•"/>
      <w:lvlJc w:val="left"/>
      <w:pPr>
        <w:ind w:left="6255" w:hanging="720"/>
      </w:pPr>
      <w:rPr>
        <w:rFonts w:hint="default"/>
      </w:rPr>
    </w:lvl>
    <w:lvl w:ilvl="7">
      <w:numFmt w:val="bullet"/>
      <w:lvlText w:val="•"/>
      <w:lvlJc w:val="left"/>
      <w:pPr>
        <w:ind w:left="7158" w:hanging="720"/>
      </w:pPr>
      <w:rPr>
        <w:rFonts w:hint="default"/>
      </w:rPr>
    </w:lvl>
    <w:lvl w:ilvl="8">
      <w:numFmt w:val="bullet"/>
      <w:lvlText w:val="•"/>
      <w:lvlJc w:val="left"/>
      <w:pPr>
        <w:ind w:left="8061" w:hanging="720"/>
      </w:pPr>
      <w:rPr>
        <w:rFonts w:hint="default"/>
      </w:rPr>
    </w:lvl>
  </w:abstractNum>
  <w:abstractNum w:abstractNumId="2" w15:restartNumberingAfterBreak="0">
    <w:nsid w:val="263044C9"/>
    <w:multiLevelType w:val="multilevel"/>
    <w:tmpl w:val="2FC4EDAC"/>
    <w:lvl w:ilvl="0">
      <w:start w:val="3"/>
      <w:numFmt w:val="decimal"/>
      <w:lvlText w:val="%1"/>
      <w:lvlJc w:val="left"/>
      <w:pPr>
        <w:ind w:left="820" w:hanging="70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708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820" w:hanging="708"/>
        <w:jc w:val="left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</w:rPr>
    </w:lvl>
    <w:lvl w:ilvl="3">
      <w:numFmt w:val="bullet"/>
      <w:lvlText w:val="•"/>
      <w:lvlJc w:val="left"/>
      <w:pPr>
        <w:ind w:left="3533" w:hanging="708"/>
      </w:pPr>
      <w:rPr>
        <w:rFonts w:hint="default"/>
      </w:rPr>
    </w:lvl>
    <w:lvl w:ilvl="4">
      <w:numFmt w:val="bullet"/>
      <w:lvlText w:val="•"/>
      <w:lvlJc w:val="left"/>
      <w:pPr>
        <w:ind w:left="4438" w:hanging="708"/>
      </w:pPr>
      <w:rPr>
        <w:rFonts w:hint="default"/>
      </w:rPr>
    </w:lvl>
    <w:lvl w:ilvl="5">
      <w:numFmt w:val="bullet"/>
      <w:lvlText w:val="•"/>
      <w:lvlJc w:val="left"/>
      <w:pPr>
        <w:ind w:left="5343" w:hanging="708"/>
      </w:pPr>
      <w:rPr>
        <w:rFonts w:hint="default"/>
      </w:rPr>
    </w:lvl>
    <w:lvl w:ilvl="6">
      <w:numFmt w:val="bullet"/>
      <w:lvlText w:val="•"/>
      <w:lvlJc w:val="left"/>
      <w:pPr>
        <w:ind w:left="6247" w:hanging="708"/>
      </w:pPr>
      <w:rPr>
        <w:rFonts w:hint="default"/>
      </w:rPr>
    </w:lvl>
    <w:lvl w:ilvl="7">
      <w:numFmt w:val="bullet"/>
      <w:lvlText w:val="•"/>
      <w:lvlJc w:val="left"/>
      <w:pPr>
        <w:ind w:left="7152" w:hanging="708"/>
      </w:pPr>
      <w:rPr>
        <w:rFonts w:hint="default"/>
      </w:rPr>
    </w:lvl>
    <w:lvl w:ilvl="8">
      <w:numFmt w:val="bullet"/>
      <w:lvlText w:val="•"/>
      <w:lvlJc w:val="left"/>
      <w:pPr>
        <w:ind w:left="8057" w:hanging="708"/>
      </w:pPr>
      <w:rPr>
        <w:rFonts w:hint="default"/>
      </w:rPr>
    </w:lvl>
  </w:abstractNum>
  <w:abstractNum w:abstractNumId="3" w15:restartNumberingAfterBreak="0">
    <w:nsid w:val="4E2F25E8"/>
    <w:multiLevelType w:val="hybridMultilevel"/>
    <w:tmpl w:val="B810D128"/>
    <w:lvl w:ilvl="0" w:tplc="A0EC09C8">
      <w:numFmt w:val="bullet"/>
      <w:lvlText w:val="-"/>
      <w:lvlJc w:val="left"/>
      <w:pPr>
        <w:ind w:left="832" w:hanging="348"/>
      </w:pPr>
      <w:rPr>
        <w:rFonts w:ascii="Times New Roman" w:eastAsia="Times New Roman" w:hAnsi="Times New Roman" w:cs="Times New Roman" w:hint="default"/>
        <w:w w:val="91"/>
        <w:sz w:val="24"/>
        <w:szCs w:val="24"/>
      </w:rPr>
    </w:lvl>
    <w:lvl w:ilvl="1" w:tplc="89D42524">
      <w:numFmt w:val="bullet"/>
      <w:lvlText w:val="•"/>
      <w:lvlJc w:val="left"/>
      <w:pPr>
        <w:ind w:left="1742" w:hanging="348"/>
      </w:pPr>
      <w:rPr>
        <w:rFonts w:hint="default"/>
      </w:rPr>
    </w:lvl>
    <w:lvl w:ilvl="2" w:tplc="2B2222DA">
      <w:numFmt w:val="bullet"/>
      <w:lvlText w:val="•"/>
      <w:lvlJc w:val="left"/>
      <w:pPr>
        <w:ind w:left="2645" w:hanging="348"/>
      </w:pPr>
      <w:rPr>
        <w:rFonts w:hint="default"/>
      </w:rPr>
    </w:lvl>
    <w:lvl w:ilvl="3" w:tplc="763AEA50">
      <w:numFmt w:val="bullet"/>
      <w:lvlText w:val="•"/>
      <w:lvlJc w:val="left"/>
      <w:pPr>
        <w:ind w:left="3547" w:hanging="348"/>
      </w:pPr>
      <w:rPr>
        <w:rFonts w:hint="default"/>
      </w:rPr>
    </w:lvl>
    <w:lvl w:ilvl="4" w:tplc="89228400">
      <w:numFmt w:val="bullet"/>
      <w:lvlText w:val="•"/>
      <w:lvlJc w:val="left"/>
      <w:pPr>
        <w:ind w:left="4450" w:hanging="348"/>
      </w:pPr>
      <w:rPr>
        <w:rFonts w:hint="default"/>
      </w:rPr>
    </w:lvl>
    <w:lvl w:ilvl="5" w:tplc="90688534">
      <w:numFmt w:val="bullet"/>
      <w:lvlText w:val="•"/>
      <w:lvlJc w:val="left"/>
      <w:pPr>
        <w:ind w:left="5353" w:hanging="348"/>
      </w:pPr>
      <w:rPr>
        <w:rFonts w:hint="default"/>
      </w:rPr>
    </w:lvl>
    <w:lvl w:ilvl="6" w:tplc="88743962">
      <w:numFmt w:val="bullet"/>
      <w:lvlText w:val="•"/>
      <w:lvlJc w:val="left"/>
      <w:pPr>
        <w:ind w:left="6255" w:hanging="348"/>
      </w:pPr>
      <w:rPr>
        <w:rFonts w:hint="default"/>
      </w:rPr>
    </w:lvl>
    <w:lvl w:ilvl="7" w:tplc="C40ED01E">
      <w:numFmt w:val="bullet"/>
      <w:lvlText w:val="•"/>
      <w:lvlJc w:val="left"/>
      <w:pPr>
        <w:ind w:left="7158" w:hanging="348"/>
      </w:pPr>
      <w:rPr>
        <w:rFonts w:hint="default"/>
      </w:rPr>
    </w:lvl>
    <w:lvl w:ilvl="8" w:tplc="96A0F352">
      <w:numFmt w:val="bullet"/>
      <w:lvlText w:val="•"/>
      <w:lvlJc w:val="left"/>
      <w:pPr>
        <w:ind w:left="8061" w:hanging="348"/>
      </w:pPr>
      <w:rPr>
        <w:rFonts w:hint="default"/>
      </w:rPr>
    </w:lvl>
  </w:abstractNum>
  <w:abstractNum w:abstractNumId="4" w15:restartNumberingAfterBreak="0">
    <w:nsid w:val="501500D0"/>
    <w:multiLevelType w:val="multilevel"/>
    <w:tmpl w:val="D4A8CA38"/>
    <w:lvl w:ilvl="0">
      <w:start w:val="7"/>
      <w:numFmt w:val="decimal"/>
      <w:lvlText w:val="%1"/>
      <w:lvlJc w:val="left"/>
      <w:pPr>
        <w:ind w:left="820" w:hanging="70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708"/>
        <w:jc w:val="left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</w:rPr>
    </w:lvl>
    <w:lvl w:ilvl="2">
      <w:numFmt w:val="bullet"/>
      <w:lvlText w:val="•"/>
      <w:lvlJc w:val="left"/>
      <w:pPr>
        <w:ind w:left="2629" w:hanging="708"/>
      </w:pPr>
      <w:rPr>
        <w:rFonts w:hint="default"/>
      </w:rPr>
    </w:lvl>
    <w:lvl w:ilvl="3">
      <w:numFmt w:val="bullet"/>
      <w:lvlText w:val="•"/>
      <w:lvlJc w:val="left"/>
      <w:pPr>
        <w:ind w:left="3533" w:hanging="708"/>
      </w:pPr>
      <w:rPr>
        <w:rFonts w:hint="default"/>
      </w:rPr>
    </w:lvl>
    <w:lvl w:ilvl="4">
      <w:numFmt w:val="bullet"/>
      <w:lvlText w:val="•"/>
      <w:lvlJc w:val="left"/>
      <w:pPr>
        <w:ind w:left="4438" w:hanging="708"/>
      </w:pPr>
      <w:rPr>
        <w:rFonts w:hint="default"/>
      </w:rPr>
    </w:lvl>
    <w:lvl w:ilvl="5">
      <w:numFmt w:val="bullet"/>
      <w:lvlText w:val="•"/>
      <w:lvlJc w:val="left"/>
      <w:pPr>
        <w:ind w:left="5343" w:hanging="708"/>
      </w:pPr>
      <w:rPr>
        <w:rFonts w:hint="default"/>
      </w:rPr>
    </w:lvl>
    <w:lvl w:ilvl="6">
      <w:numFmt w:val="bullet"/>
      <w:lvlText w:val="•"/>
      <w:lvlJc w:val="left"/>
      <w:pPr>
        <w:ind w:left="6247" w:hanging="708"/>
      </w:pPr>
      <w:rPr>
        <w:rFonts w:hint="default"/>
      </w:rPr>
    </w:lvl>
    <w:lvl w:ilvl="7">
      <w:numFmt w:val="bullet"/>
      <w:lvlText w:val="•"/>
      <w:lvlJc w:val="left"/>
      <w:pPr>
        <w:ind w:left="7152" w:hanging="708"/>
      </w:pPr>
      <w:rPr>
        <w:rFonts w:hint="default"/>
      </w:rPr>
    </w:lvl>
    <w:lvl w:ilvl="8">
      <w:numFmt w:val="bullet"/>
      <w:lvlText w:val="•"/>
      <w:lvlJc w:val="left"/>
      <w:pPr>
        <w:ind w:left="8057" w:hanging="708"/>
      </w:pPr>
      <w:rPr>
        <w:rFonts w:hint="default"/>
      </w:rPr>
    </w:lvl>
  </w:abstractNum>
  <w:abstractNum w:abstractNumId="5" w15:restartNumberingAfterBreak="0">
    <w:nsid w:val="59D63FCF"/>
    <w:multiLevelType w:val="multilevel"/>
    <w:tmpl w:val="4898833E"/>
    <w:lvl w:ilvl="0">
      <w:start w:val="6"/>
      <w:numFmt w:val="decimal"/>
      <w:lvlText w:val="%1"/>
      <w:lvlJc w:val="left"/>
      <w:pPr>
        <w:ind w:left="820" w:hanging="70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708"/>
        <w:jc w:val="right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</w:rPr>
    </w:lvl>
    <w:lvl w:ilvl="2">
      <w:numFmt w:val="bullet"/>
      <w:lvlText w:val="•"/>
      <w:lvlJc w:val="left"/>
      <w:pPr>
        <w:ind w:left="2629" w:hanging="708"/>
      </w:pPr>
      <w:rPr>
        <w:rFonts w:hint="default"/>
      </w:rPr>
    </w:lvl>
    <w:lvl w:ilvl="3">
      <w:numFmt w:val="bullet"/>
      <w:lvlText w:val="•"/>
      <w:lvlJc w:val="left"/>
      <w:pPr>
        <w:ind w:left="3533" w:hanging="708"/>
      </w:pPr>
      <w:rPr>
        <w:rFonts w:hint="default"/>
      </w:rPr>
    </w:lvl>
    <w:lvl w:ilvl="4">
      <w:numFmt w:val="bullet"/>
      <w:lvlText w:val="•"/>
      <w:lvlJc w:val="left"/>
      <w:pPr>
        <w:ind w:left="4438" w:hanging="708"/>
      </w:pPr>
      <w:rPr>
        <w:rFonts w:hint="default"/>
      </w:rPr>
    </w:lvl>
    <w:lvl w:ilvl="5">
      <w:numFmt w:val="bullet"/>
      <w:lvlText w:val="•"/>
      <w:lvlJc w:val="left"/>
      <w:pPr>
        <w:ind w:left="5343" w:hanging="708"/>
      </w:pPr>
      <w:rPr>
        <w:rFonts w:hint="default"/>
      </w:rPr>
    </w:lvl>
    <w:lvl w:ilvl="6">
      <w:numFmt w:val="bullet"/>
      <w:lvlText w:val="•"/>
      <w:lvlJc w:val="left"/>
      <w:pPr>
        <w:ind w:left="6247" w:hanging="708"/>
      </w:pPr>
      <w:rPr>
        <w:rFonts w:hint="default"/>
      </w:rPr>
    </w:lvl>
    <w:lvl w:ilvl="7">
      <w:numFmt w:val="bullet"/>
      <w:lvlText w:val="•"/>
      <w:lvlJc w:val="left"/>
      <w:pPr>
        <w:ind w:left="7152" w:hanging="708"/>
      </w:pPr>
      <w:rPr>
        <w:rFonts w:hint="default"/>
      </w:rPr>
    </w:lvl>
    <w:lvl w:ilvl="8">
      <w:numFmt w:val="bullet"/>
      <w:lvlText w:val="•"/>
      <w:lvlJc w:val="left"/>
      <w:pPr>
        <w:ind w:left="8057" w:hanging="708"/>
      </w:pPr>
      <w:rPr>
        <w:rFonts w:hint="default"/>
      </w:rPr>
    </w:lvl>
  </w:abstractNum>
  <w:abstractNum w:abstractNumId="6" w15:restartNumberingAfterBreak="0">
    <w:nsid w:val="7D74166C"/>
    <w:multiLevelType w:val="multilevel"/>
    <w:tmpl w:val="439C13B6"/>
    <w:lvl w:ilvl="0">
      <w:start w:val="8"/>
      <w:numFmt w:val="decimal"/>
      <w:lvlText w:val="%1"/>
      <w:lvlJc w:val="left"/>
      <w:pPr>
        <w:ind w:left="820" w:hanging="70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708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2">
      <w:numFmt w:val="bullet"/>
      <w:lvlText w:val="•"/>
      <w:lvlJc w:val="left"/>
      <w:pPr>
        <w:ind w:left="2709" w:hanging="708"/>
      </w:pPr>
      <w:rPr>
        <w:rFonts w:hint="default"/>
      </w:rPr>
    </w:lvl>
    <w:lvl w:ilvl="3">
      <w:numFmt w:val="bullet"/>
      <w:lvlText w:val="•"/>
      <w:lvlJc w:val="left"/>
      <w:pPr>
        <w:ind w:left="3653" w:hanging="708"/>
      </w:pPr>
      <w:rPr>
        <w:rFonts w:hint="default"/>
      </w:rPr>
    </w:lvl>
    <w:lvl w:ilvl="4">
      <w:numFmt w:val="bullet"/>
      <w:lvlText w:val="•"/>
      <w:lvlJc w:val="left"/>
      <w:pPr>
        <w:ind w:left="4598" w:hanging="708"/>
      </w:pPr>
      <w:rPr>
        <w:rFonts w:hint="default"/>
      </w:rPr>
    </w:lvl>
    <w:lvl w:ilvl="5">
      <w:numFmt w:val="bullet"/>
      <w:lvlText w:val="•"/>
      <w:lvlJc w:val="left"/>
      <w:pPr>
        <w:ind w:left="5543" w:hanging="708"/>
      </w:pPr>
      <w:rPr>
        <w:rFonts w:hint="default"/>
      </w:rPr>
    </w:lvl>
    <w:lvl w:ilvl="6">
      <w:numFmt w:val="bullet"/>
      <w:lvlText w:val="•"/>
      <w:lvlJc w:val="left"/>
      <w:pPr>
        <w:ind w:left="6487" w:hanging="708"/>
      </w:pPr>
      <w:rPr>
        <w:rFonts w:hint="default"/>
      </w:rPr>
    </w:lvl>
    <w:lvl w:ilvl="7">
      <w:numFmt w:val="bullet"/>
      <w:lvlText w:val="•"/>
      <w:lvlJc w:val="left"/>
      <w:pPr>
        <w:ind w:left="7432" w:hanging="708"/>
      </w:pPr>
      <w:rPr>
        <w:rFonts w:hint="default"/>
      </w:rPr>
    </w:lvl>
    <w:lvl w:ilvl="8">
      <w:numFmt w:val="bullet"/>
      <w:lvlText w:val="•"/>
      <w:lvlJc w:val="left"/>
      <w:pPr>
        <w:ind w:left="8377" w:hanging="708"/>
      </w:pPr>
      <w:rPr>
        <w:rFonts w:hint="default"/>
      </w:rPr>
    </w:lvl>
  </w:abstractNum>
  <w:num w:numId="1" w16cid:durableId="1128621634">
    <w:abstractNumId w:val="6"/>
  </w:num>
  <w:num w:numId="2" w16cid:durableId="1581408135">
    <w:abstractNumId w:val="4"/>
  </w:num>
  <w:num w:numId="3" w16cid:durableId="419908634">
    <w:abstractNumId w:val="5"/>
  </w:num>
  <w:num w:numId="4" w16cid:durableId="1470787634">
    <w:abstractNumId w:val="0"/>
  </w:num>
  <w:num w:numId="5" w16cid:durableId="1111778645">
    <w:abstractNumId w:val="3"/>
  </w:num>
  <w:num w:numId="6" w16cid:durableId="2088652734">
    <w:abstractNumId w:val="2"/>
  </w:num>
  <w:num w:numId="7" w16cid:durableId="581839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4C1A"/>
    <w:rsid w:val="00207B18"/>
    <w:rsid w:val="00504C1A"/>
    <w:rsid w:val="00740710"/>
    <w:rsid w:val="00AE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714848E5"/>
  <w15:docId w15:val="{CAF61CA0-61A1-45A4-AC72-8773D90EA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820" w:hanging="708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line="271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ilvie.korenova@3k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1708</Words>
  <Characters>10083</Characters>
  <Application>Microsoft Office Word</Application>
  <DocSecurity>0</DocSecurity>
  <Lines>84</Lines>
  <Paragraphs>23</Paragraphs>
  <ScaleCrop>false</ScaleCrop>
  <Company/>
  <LinksUpToDate>false</LinksUpToDate>
  <CharactersWithSpaces>11768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- 2025004_SML_AUDIT_2025_ZCU Plzen_EthioTechc</dc:title>
  <dc:creator>Silvie KoYenová</dc:creator>
  <cp:lastModifiedBy>Blanka Grebeňová</cp:lastModifiedBy>
  <cp:revision>2</cp:revision>
  <dcterms:created xsi:type="dcterms:W3CDTF">2026-03-17T11:45:00Z</dcterms:created>
  <dcterms:modified xsi:type="dcterms:W3CDTF">2026-03-17T11:45:00Z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2025-07-03T00:00:00Z</vt:filetime>
  </property>
  <property fmtid="{D5CDD505-2E9C-101B-9397-08002B2CF9AE}" pid="3" name="LastSaved">
    <vt:filetime>2026-03-17T00:00:00Z</vt:filetime>
  </property>
</Properties>
</file>