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29D4" w14:textId="77777777" w:rsidR="00764816" w:rsidRDefault="00764816">
      <w:pPr>
        <w:pStyle w:val="Zkladntext"/>
        <w:spacing w:before="192"/>
        <w:rPr>
          <w:rFonts w:ascii="Times New Roman"/>
        </w:rPr>
      </w:pPr>
    </w:p>
    <w:p w14:paraId="06346609" w14:textId="77777777" w:rsidR="00764816" w:rsidRDefault="000C1036">
      <w:pPr>
        <w:pStyle w:val="Zkladntext"/>
        <w:spacing w:line="208" w:lineRule="auto"/>
        <w:ind w:left="4932" w:right="290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59A43F3" wp14:editId="3A2DAAB4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210F0" w14:textId="77777777" w:rsidR="00764816" w:rsidRDefault="0076481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7107CB0" w14:textId="77777777" w:rsidR="00764816" w:rsidRDefault="000C1036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E8C39F0" w14:textId="77777777" w:rsidR="00764816" w:rsidRDefault="000C1036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3610006245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13.03.2026</w:t>
                              </w:r>
                            </w:p>
                            <w:p w14:paraId="44978966" w14:textId="77777777" w:rsidR="00764816" w:rsidRDefault="000C1036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47EE666" w14:textId="3752D54F" w:rsidR="00764816" w:rsidRDefault="000C103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3599074" w14:textId="5F6B6C01" w:rsidR="00764816" w:rsidRDefault="000C1036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D9B6705" w14:textId="77777777" w:rsidR="00764816" w:rsidRDefault="000C1036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A43F3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3C210F0" w14:textId="77777777" w:rsidR="00764816" w:rsidRDefault="0076481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7107CB0" w14:textId="77777777" w:rsidR="00764816" w:rsidRDefault="000C1036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E8C39F0" w14:textId="77777777" w:rsidR="00764816" w:rsidRDefault="000C1036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3610006245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13.03.2026</w:t>
                        </w:r>
                      </w:p>
                      <w:p w14:paraId="44978966" w14:textId="77777777" w:rsidR="00764816" w:rsidRDefault="000C1036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47EE666" w14:textId="3752D54F" w:rsidR="00764816" w:rsidRDefault="000C103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3599074" w14:textId="5F6B6C01" w:rsidR="00764816" w:rsidRDefault="000C1036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D9B6705" w14:textId="77777777" w:rsidR="00764816" w:rsidRDefault="000C1036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HCV</w:t>
      </w:r>
      <w:r>
        <w:rPr>
          <w:spacing w:val="-15"/>
        </w:rPr>
        <w:t xml:space="preserve"> </w:t>
      </w:r>
      <w:r>
        <w:t>Group,</w:t>
      </w:r>
      <w:r>
        <w:rPr>
          <w:spacing w:val="-15"/>
        </w:rPr>
        <w:t xml:space="preserve"> </w:t>
      </w:r>
      <w:r>
        <w:t>a.s. Chodská 1203</w:t>
      </w:r>
    </w:p>
    <w:p w14:paraId="233B2DB4" w14:textId="77777777" w:rsidR="00764816" w:rsidRDefault="000C1036">
      <w:pPr>
        <w:pStyle w:val="Zkladntext"/>
        <w:spacing w:line="208" w:lineRule="auto"/>
        <w:ind w:left="4932" w:right="1750"/>
      </w:pPr>
      <w:r>
        <w:t>756</w:t>
      </w:r>
      <w:r>
        <w:rPr>
          <w:spacing w:val="-4"/>
        </w:rPr>
        <w:t xml:space="preserve"> </w:t>
      </w:r>
      <w:r>
        <w:t>61</w:t>
      </w:r>
      <w:r>
        <w:rPr>
          <w:spacing w:val="-6"/>
        </w:rPr>
        <w:t xml:space="preserve"> </w:t>
      </w:r>
      <w:r>
        <w:t>Rožnov</w:t>
      </w:r>
      <w:r>
        <w:rPr>
          <w:spacing w:val="-8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Radhoštěm DIČ: CZ25395009</w:t>
      </w:r>
    </w:p>
    <w:p w14:paraId="30552257" w14:textId="77777777" w:rsidR="00764816" w:rsidRDefault="000C1036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25395009</w:t>
      </w:r>
    </w:p>
    <w:p w14:paraId="4D13362D" w14:textId="77777777" w:rsidR="00764816" w:rsidRDefault="00764816">
      <w:pPr>
        <w:pStyle w:val="Zkladntext"/>
        <w:rPr>
          <w:sz w:val="16"/>
        </w:rPr>
      </w:pPr>
    </w:p>
    <w:p w14:paraId="75123CA1" w14:textId="77777777" w:rsidR="00764816" w:rsidRDefault="00764816">
      <w:pPr>
        <w:pStyle w:val="Zkladntext"/>
        <w:rPr>
          <w:sz w:val="16"/>
        </w:rPr>
      </w:pPr>
    </w:p>
    <w:p w14:paraId="57ACD5FC" w14:textId="77777777" w:rsidR="00764816" w:rsidRDefault="00764816">
      <w:pPr>
        <w:pStyle w:val="Zkladntext"/>
        <w:spacing w:before="154"/>
        <w:rPr>
          <w:sz w:val="16"/>
        </w:rPr>
      </w:pPr>
    </w:p>
    <w:p w14:paraId="1C9A1B29" w14:textId="77777777" w:rsidR="00764816" w:rsidRDefault="000C1036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F10BBF9" w14:textId="77777777" w:rsidR="00764816" w:rsidRDefault="000C1036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01.04.2026</w:t>
      </w:r>
    </w:p>
    <w:p w14:paraId="2008359F" w14:textId="77777777" w:rsidR="00764816" w:rsidRDefault="000C1036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8333</w:t>
      </w:r>
    </w:p>
    <w:p w14:paraId="75FDD965" w14:textId="77777777" w:rsidR="00764816" w:rsidRDefault="000C1036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689E038" w14:textId="77777777" w:rsidR="00764816" w:rsidRDefault="00764816">
      <w:pPr>
        <w:pStyle w:val="Zkladntext"/>
        <w:rPr>
          <w:sz w:val="20"/>
        </w:rPr>
      </w:pPr>
    </w:p>
    <w:p w14:paraId="126B86CF" w14:textId="77777777" w:rsidR="00764816" w:rsidRDefault="000C1036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FA84C0" wp14:editId="19C3668F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CC055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21F6B19" w14:textId="77777777" w:rsidR="00764816" w:rsidRDefault="000C1036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A5C64E4" w14:textId="77777777" w:rsidR="00764816" w:rsidRDefault="000C1036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5974B41" w14:textId="77777777" w:rsidR="00764816" w:rsidRDefault="000C1036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424740" wp14:editId="21B4512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295E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82EE0F2" w14:textId="77777777" w:rsidR="00764816" w:rsidRDefault="00764816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1"/>
        <w:gridCol w:w="2381"/>
      </w:tblGrid>
      <w:tr w:rsidR="00764816" w14:paraId="44FA454C" w14:textId="77777777">
        <w:trPr>
          <w:trHeight w:val="254"/>
        </w:trPr>
        <w:tc>
          <w:tcPr>
            <w:tcW w:w="817" w:type="dxa"/>
          </w:tcPr>
          <w:p w14:paraId="29785FB5" w14:textId="77777777" w:rsidR="00764816" w:rsidRDefault="000C103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09FC7AA6" w14:textId="77777777" w:rsidR="00764816" w:rsidRDefault="000C1036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6184292023</w:t>
            </w:r>
          </w:p>
        </w:tc>
        <w:tc>
          <w:tcPr>
            <w:tcW w:w="5181" w:type="dxa"/>
          </w:tcPr>
          <w:p w14:paraId="35F9E841" w14:textId="77777777" w:rsidR="00764816" w:rsidRDefault="000C1036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PRTG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Network </w:t>
            </w:r>
            <w:r>
              <w:rPr>
                <w:spacing w:val="-2"/>
                <w:sz w:val="24"/>
              </w:rPr>
              <w:t>Monitor</w:t>
            </w:r>
          </w:p>
        </w:tc>
        <w:tc>
          <w:tcPr>
            <w:tcW w:w="2381" w:type="dxa"/>
          </w:tcPr>
          <w:p w14:paraId="4F4FD70F" w14:textId="77777777" w:rsidR="00764816" w:rsidRDefault="0076481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64816" w14:paraId="7E60E924" w14:textId="77777777">
        <w:trPr>
          <w:trHeight w:val="254"/>
        </w:trPr>
        <w:tc>
          <w:tcPr>
            <w:tcW w:w="817" w:type="dxa"/>
          </w:tcPr>
          <w:p w14:paraId="50414F32" w14:textId="77777777" w:rsidR="00764816" w:rsidRDefault="00764816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4882227" w14:textId="77777777" w:rsidR="00764816" w:rsidRDefault="000C1036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181" w:type="dxa"/>
          </w:tcPr>
          <w:p w14:paraId="25932F13" w14:textId="77777777" w:rsidR="00764816" w:rsidRDefault="000C1036">
            <w:pPr>
              <w:pStyle w:val="TableParagraph"/>
              <w:tabs>
                <w:tab w:val="left" w:pos="2850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145.709,00</w:t>
            </w:r>
          </w:p>
        </w:tc>
        <w:tc>
          <w:tcPr>
            <w:tcW w:w="2381" w:type="dxa"/>
          </w:tcPr>
          <w:p w14:paraId="1A81BDF4" w14:textId="77777777" w:rsidR="00764816" w:rsidRDefault="000C1036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145.709,00</w:t>
            </w:r>
          </w:p>
        </w:tc>
      </w:tr>
    </w:tbl>
    <w:p w14:paraId="66DD106C" w14:textId="77777777" w:rsidR="00764816" w:rsidRDefault="00764816">
      <w:pPr>
        <w:pStyle w:val="Zkladntext"/>
        <w:spacing w:before="3"/>
        <w:rPr>
          <w:sz w:val="20"/>
        </w:rPr>
      </w:pPr>
    </w:p>
    <w:p w14:paraId="49CBF34C" w14:textId="77777777" w:rsidR="00764816" w:rsidRDefault="000C1036">
      <w:pPr>
        <w:pStyle w:val="Zkladntext"/>
        <w:spacing w:line="208" w:lineRule="auto"/>
        <w:ind w:left="921" w:right="175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produkt</w:t>
      </w:r>
      <w:r>
        <w:rPr>
          <w:spacing w:val="-1"/>
        </w:rPr>
        <w:t xml:space="preserve"> </w:t>
      </w:r>
      <w:r>
        <w:t>PRTG</w:t>
      </w:r>
      <w:r>
        <w:rPr>
          <w:spacing w:val="-1"/>
        </w:rPr>
        <w:t xml:space="preserve"> </w:t>
      </w:r>
      <w:r>
        <w:t xml:space="preserve">Network Monitor s počtem senzorů max. </w:t>
      </w:r>
      <w:proofErr w:type="gramStart"/>
      <w:r>
        <w:t>1000 - v</w:t>
      </w:r>
      <w:proofErr w:type="gramEnd"/>
      <w:r>
        <w:t xml:space="preserve"> modelu </w:t>
      </w:r>
      <w:proofErr w:type="spellStart"/>
      <w:r>
        <w:t>subscription</w:t>
      </w:r>
      <w:proofErr w:type="spellEnd"/>
      <w:r>
        <w:t xml:space="preserve"> na 3 roky bez automatickou prolongace.</w:t>
      </w:r>
    </w:p>
    <w:p w14:paraId="30419250" w14:textId="77777777" w:rsidR="00764816" w:rsidRDefault="000C1036">
      <w:pPr>
        <w:pStyle w:val="Zkladntext"/>
        <w:spacing w:before="211" w:line="258" w:lineRule="exact"/>
        <w:ind w:left="921"/>
        <w:jc w:val="both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realizováno</w:t>
      </w:r>
      <w:r>
        <w:rPr>
          <w:spacing w:val="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Vaší</w:t>
      </w:r>
      <w:r>
        <w:rPr>
          <w:spacing w:val="-1"/>
        </w:rPr>
        <w:t xml:space="preserve"> </w:t>
      </w:r>
      <w:r>
        <w:t>nabídkou,</w:t>
      </w:r>
      <w:r>
        <w:rPr>
          <w:spacing w:val="2"/>
        </w:rPr>
        <w:t xml:space="preserve"> </w:t>
      </w:r>
      <w:r>
        <w:t>podanou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 xml:space="preserve">cenové </w:t>
      </w:r>
      <w:r>
        <w:rPr>
          <w:spacing w:val="-2"/>
        </w:rPr>
        <w:t>poptávky</w:t>
      </w:r>
    </w:p>
    <w:p w14:paraId="5E96C986" w14:textId="77777777" w:rsidR="00764816" w:rsidRDefault="000C1036">
      <w:pPr>
        <w:pStyle w:val="Zkladntext"/>
        <w:spacing w:before="11" w:line="208" w:lineRule="auto"/>
        <w:ind w:left="921" w:right="838"/>
        <w:jc w:val="both"/>
      </w:pPr>
      <w:r>
        <w:t>„PRTG</w:t>
      </w:r>
      <w:r>
        <w:rPr>
          <w:spacing w:val="-1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1000",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08.03.2026,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 upravených</w:t>
      </w:r>
      <w:r>
        <w:rPr>
          <w:spacing w:val="-1"/>
        </w:rPr>
        <w:t xml:space="preserve"> </w:t>
      </w:r>
      <w:r>
        <w:t xml:space="preserve">ve Všeobecných obchodních podmínkách NAKIT, které byly součástí zadání cenové </w:t>
      </w:r>
      <w:r>
        <w:rPr>
          <w:spacing w:val="-2"/>
        </w:rPr>
        <w:t>poptávky.</w:t>
      </w:r>
    </w:p>
    <w:p w14:paraId="59BDF7F0" w14:textId="77777777" w:rsidR="00764816" w:rsidRDefault="000C1036">
      <w:pPr>
        <w:pStyle w:val="Zkladntext"/>
        <w:spacing w:before="240" w:line="208" w:lineRule="auto"/>
        <w:ind w:left="921"/>
      </w:pPr>
      <w:r>
        <w:t>Objednatel se zavazuje neposkytnout práva z Licence zcela nebo z části svým poddodavatelům, ani České republice – Ministerstvu vnitra, ani dalším subjektům. Současně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Objednatel zavazuje</w:t>
      </w:r>
      <w:r>
        <w:rPr>
          <w:spacing w:val="-1"/>
        </w:rPr>
        <w:t xml:space="preserve"> </w:t>
      </w:r>
      <w:r>
        <w:t>nepostoupit</w:t>
      </w:r>
      <w:r>
        <w:rPr>
          <w:spacing w:val="-1"/>
        </w:rPr>
        <w:t xml:space="preserve"> </w:t>
      </w:r>
      <w:r>
        <w:t>Licenci</w:t>
      </w:r>
      <w:r>
        <w:rPr>
          <w:spacing w:val="-2"/>
        </w:rPr>
        <w:t xml:space="preserve"> </w:t>
      </w:r>
      <w:r>
        <w:t>zcela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jakékoliv</w:t>
      </w:r>
      <w:r>
        <w:rPr>
          <w:spacing w:val="-4"/>
        </w:rPr>
        <w:t xml:space="preserve"> </w:t>
      </w:r>
      <w:r>
        <w:t xml:space="preserve">třetí </w:t>
      </w:r>
      <w:r>
        <w:rPr>
          <w:spacing w:val="-2"/>
        </w:rPr>
        <w:t>osobě.</w:t>
      </w:r>
    </w:p>
    <w:p w14:paraId="67DD9F5B" w14:textId="77777777" w:rsidR="00764816" w:rsidRDefault="000C1036">
      <w:pPr>
        <w:pStyle w:val="Zkladntext"/>
        <w:spacing w:line="228" w:lineRule="exact"/>
        <w:ind w:left="921"/>
      </w:pPr>
      <w:r>
        <w:t>Licence/</w:t>
      </w:r>
      <w:proofErr w:type="spellStart"/>
      <w:r>
        <w:t>subscripce</w:t>
      </w:r>
      <w:proofErr w:type="spellEnd"/>
      <w:r>
        <w:rPr>
          <w:spacing w:val="-3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využívány</w:t>
      </w:r>
      <w:r>
        <w:rPr>
          <w:spacing w:val="-4"/>
        </w:rPr>
        <w:t xml:space="preserve"> </w:t>
      </w:r>
      <w:r>
        <w:t>výhradně</w:t>
      </w:r>
      <w:r>
        <w:rPr>
          <w:spacing w:val="1"/>
        </w:rPr>
        <w:t xml:space="preserve"> </w:t>
      </w:r>
      <w:r>
        <w:t>pracovníky</w:t>
      </w:r>
      <w:r>
        <w:rPr>
          <w:spacing w:val="-4"/>
        </w:rPr>
        <w:t xml:space="preserve"> </w:t>
      </w:r>
      <w:r>
        <w:t>NAKIT</w:t>
      </w:r>
      <w:r>
        <w:rPr>
          <w:spacing w:val="4"/>
        </w:rPr>
        <w:t xml:space="preserve">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3C3758D9" w14:textId="77777777" w:rsidR="00764816" w:rsidRDefault="000C1036">
      <w:pPr>
        <w:pStyle w:val="Zkladntext"/>
        <w:spacing w:before="11" w:line="208" w:lineRule="auto"/>
        <w:ind w:left="921" w:right="86"/>
      </w:pPr>
      <w:r>
        <w:t>S ohledem na charakter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 xml:space="preserve">– </w:t>
      </w:r>
      <w:proofErr w:type="spellStart"/>
      <w:r>
        <w:t>subscripce</w:t>
      </w:r>
      <w:proofErr w:type="spellEnd"/>
      <w:r>
        <w:t xml:space="preserve"> – budou případné závady</w:t>
      </w:r>
      <w:r>
        <w:rPr>
          <w:spacing w:val="-3"/>
        </w:rPr>
        <w:t xml:space="preserve"> </w:t>
      </w:r>
      <w:r>
        <w:t>na PRTG hlášeny v pracovních dnech formou mailu.</w:t>
      </w:r>
    </w:p>
    <w:p w14:paraId="3258612A" w14:textId="77777777" w:rsidR="00764816" w:rsidRDefault="000C1036">
      <w:pPr>
        <w:pStyle w:val="Zkladntext"/>
        <w:spacing w:line="229" w:lineRule="exact"/>
        <w:ind w:left="921"/>
      </w:pPr>
      <w:r>
        <w:t>Očekává</w:t>
      </w:r>
      <w:r>
        <w:rPr>
          <w:spacing w:val="-1"/>
        </w:rPr>
        <w:t xml:space="preserve"> </w:t>
      </w:r>
      <w:r>
        <w:t>se potvrzení</w:t>
      </w:r>
      <w:r>
        <w:rPr>
          <w:spacing w:val="-4"/>
        </w:rPr>
        <w:t xml:space="preserve"> </w:t>
      </w:r>
      <w:r>
        <w:t>přijetí požadavku</w:t>
      </w:r>
      <w:r>
        <w:rPr>
          <w:spacing w:val="-1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t xml:space="preserve">pracovní </w:t>
      </w:r>
      <w:r>
        <w:rPr>
          <w:spacing w:val="-4"/>
        </w:rPr>
        <w:t>den.</w:t>
      </w:r>
    </w:p>
    <w:p w14:paraId="0394440E" w14:textId="77777777" w:rsidR="00764816" w:rsidRDefault="000C1036">
      <w:pPr>
        <w:pStyle w:val="Zkladntext"/>
        <w:spacing w:before="11" w:line="208" w:lineRule="auto"/>
        <w:ind w:left="921" w:right="175"/>
      </w:pPr>
      <w:r>
        <w:t>Doba odstranění</w:t>
      </w:r>
      <w:r>
        <w:rPr>
          <w:spacing w:val="-5"/>
        </w:rPr>
        <w:t xml:space="preserve"> </w:t>
      </w:r>
      <w:r>
        <w:t>nekorektního</w:t>
      </w:r>
      <w:r>
        <w:rPr>
          <w:spacing w:val="-2"/>
        </w:rPr>
        <w:t xml:space="preserve"> </w:t>
      </w:r>
      <w:r>
        <w:t>chování</w:t>
      </w:r>
      <w:r>
        <w:rPr>
          <w:spacing w:val="-5"/>
        </w:rPr>
        <w:t xml:space="preserve"> </w:t>
      </w:r>
      <w:r>
        <w:t>PRTG</w:t>
      </w:r>
      <w:r>
        <w:rPr>
          <w:spacing w:val="-2"/>
        </w:rPr>
        <w:t xml:space="preserve"> </w:t>
      </w:r>
      <w:r>
        <w:t>bude řešena</w:t>
      </w:r>
      <w:r>
        <w:rPr>
          <w:spacing w:val="-2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závažnosti</w:t>
      </w:r>
      <w:r>
        <w:rPr>
          <w:spacing w:val="-3"/>
        </w:rPr>
        <w:t xml:space="preserve"> </w:t>
      </w:r>
      <w:r>
        <w:t>vždy dohodu obou smluvních stran.</w:t>
      </w:r>
    </w:p>
    <w:p w14:paraId="6A037E9C" w14:textId="77777777" w:rsidR="00764816" w:rsidRDefault="000C1036">
      <w:pPr>
        <w:pStyle w:val="Zkladntext"/>
        <w:spacing w:before="211"/>
        <w:ind w:left="921"/>
        <w:jc w:val="both"/>
      </w:pPr>
      <w:r>
        <w:t>Termín</w:t>
      </w:r>
      <w:r>
        <w:rPr>
          <w:spacing w:val="1"/>
        </w:rPr>
        <w:t xml:space="preserve"> </w:t>
      </w:r>
      <w:r>
        <w:t>zahájení:</w:t>
      </w:r>
      <w:r>
        <w:rPr>
          <w:spacing w:val="2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01.04.2026</w:t>
      </w:r>
    </w:p>
    <w:p w14:paraId="231D2959" w14:textId="77777777" w:rsidR="00764816" w:rsidRDefault="00764816">
      <w:pPr>
        <w:pStyle w:val="Zkladntext"/>
        <w:jc w:val="both"/>
        <w:sectPr w:rsidR="0076481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0C80CC8" w14:textId="77777777" w:rsidR="00764816" w:rsidRDefault="00764816">
      <w:pPr>
        <w:pStyle w:val="Zkladntext"/>
        <w:spacing w:before="105"/>
        <w:rPr>
          <w:sz w:val="20"/>
        </w:rPr>
      </w:pPr>
    </w:p>
    <w:p w14:paraId="059F1925" w14:textId="77777777" w:rsidR="00764816" w:rsidRDefault="00764816">
      <w:pPr>
        <w:pStyle w:val="Zkladntext"/>
        <w:rPr>
          <w:sz w:val="20"/>
        </w:rPr>
        <w:sectPr w:rsidR="00764816">
          <w:pgSz w:w="11910" w:h="16840"/>
          <w:pgMar w:top="2700" w:right="1133" w:bottom="1260" w:left="283" w:header="723" w:footer="1066" w:gutter="0"/>
          <w:cols w:space="708"/>
        </w:sectPr>
      </w:pPr>
    </w:p>
    <w:p w14:paraId="439454AB" w14:textId="77777777" w:rsidR="00764816" w:rsidRDefault="000C1036">
      <w:pPr>
        <w:pStyle w:val="Zkladntext"/>
        <w:spacing w:before="121" w:line="208" w:lineRule="auto"/>
        <w:ind w:left="149" w:right="774"/>
      </w:pPr>
      <w:r>
        <w:t>HCV</w:t>
      </w:r>
      <w:r>
        <w:rPr>
          <w:spacing w:val="-17"/>
        </w:rPr>
        <w:t xml:space="preserve"> </w:t>
      </w:r>
      <w:r>
        <w:t>Group,</w:t>
      </w:r>
      <w:r>
        <w:rPr>
          <w:spacing w:val="-17"/>
        </w:rPr>
        <w:t xml:space="preserve"> </w:t>
      </w:r>
      <w:r>
        <w:t>a.s. Chodská 1203</w:t>
      </w:r>
    </w:p>
    <w:p w14:paraId="2C80EEC0" w14:textId="77777777" w:rsidR="00764816" w:rsidRDefault="000C1036">
      <w:pPr>
        <w:pStyle w:val="Zkladntext"/>
        <w:spacing w:line="247" w:lineRule="exact"/>
        <w:ind w:left="149"/>
      </w:pPr>
      <w:r>
        <w:t>756</w:t>
      </w:r>
      <w:r>
        <w:rPr>
          <w:spacing w:val="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Rožnov</w:t>
      </w:r>
      <w:r>
        <w:rPr>
          <w:spacing w:val="-3"/>
        </w:rPr>
        <w:t xml:space="preserve"> </w:t>
      </w:r>
      <w:r>
        <w:t xml:space="preserve">pod </w:t>
      </w:r>
      <w:r>
        <w:rPr>
          <w:spacing w:val="-2"/>
        </w:rPr>
        <w:t>Radhoštěm</w:t>
      </w:r>
    </w:p>
    <w:p w14:paraId="6954124A" w14:textId="77777777" w:rsidR="00764816" w:rsidRDefault="000C1036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94E9937" w14:textId="77777777" w:rsidR="00764816" w:rsidRDefault="000C1036">
      <w:pPr>
        <w:pStyle w:val="Zkladntext"/>
        <w:spacing w:line="266" w:lineRule="exact"/>
        <w:ind w:left="149"/>
      </w:pPr>
      <w:r>
        <w:t>3610006245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13.03.2026</w:t>
      </w:r>
    </w:p>
    <w:p w14:paraId="3758C83E" w14:textId="77777777" w:rsidR="00764816" w:rsidRDefault="00764816">
      <w:pPr>
        <w:pStyle w:val="Zkladntext"/>
        <w:spacing w:line="266" w:lineRule="exact"/>
        <w:sectPr w:rsidR="00764816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577" w:space="3623"/>
            <w:col w:w="3294"/>
          </w:cols>
        </w:sectPr>
      </w:pPr>
    </w:p>
    <w:p w14:paraId="6406D6A0" w14:textId="77777777" w:rsidR="00764816" w:rsidRDefault="00764816">
      <w:pPr>
        <w:pStyle w:val="Zkladntext"/>
        <w:rPr>
          <w:sz w:val="20"/>
        </w:rPr>
      </w:pPr>
    </w:p>
    <w:p w14:paraId="7564ABBD" w14:textId="77777777" w:rsidR="00764816" w:rsidRDefault="00764816">
      <w:pPr>
        <w:pStyle w:val="Zkladntext"/>
        <w:spacing w:before="196"/>
        <w:rPr>
          <w:sz w:val="20"/>
        </w:rPr>
      </w:pPr>
    </w:p>
    <w:p w14:paraId="321D55EA" w14:textId="77777777" w:rsidR="00764816" w:rsidRDefault="000C1036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99CBB0" wp14:editId="3027F136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81667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A75CD59" w14:textId="77777777" w:rsidR="00764816" w:rsidRDefault="000C1036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45392EC" w14:textId="77777777" w:rsidR="00764816" w:rsidRDefault="000C1036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15381512" w14:textId="77777777" w:rsidR="00764816" w:rsidRDefault="000C1036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5D6908" wp14:editId="2593052A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413E5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439EB03" wp14:editId="0CF981E6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C37B7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38D02E5" w14:textId="77777777" w:rsidR="00764816" w:rsidRDefault="00764816">
      <w:pPr>
        <w:pStyle w:val="Zkladntext"/>
        <w:spacing w:before="4"/>
        <w:rPr>
          <w:sz w:val="18"/>
        </w:rPr>
      </w:pPr>
    </w:p>
    <w:p w14:paraId="73B4DD3C" w14:textId="77777777" w:rsidR="00764816" w:rsidRDefault="00764816">
      <w:pPr>
        <w:pStyle w:val="Zkladntext"/>
        <w:spacing w:before="33"/>
      </w:pPr>
    </w:p>
    <w:p w14:paraId="7C984306" w14:textId="77777777" w:rsidR="00764816" w:rsidRDefault="000C1036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145.709,00</w:t>
      </w:r>
    </w:p>
    <w:p w14:paraId="785043AC" w14:textId="77777777" w:rsidR="00764816" w:rsidRDefault="000C1036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F903AF" wp14:editId="1E0F3415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21905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A411F7C" w14:textId="77777777" w:rsidR="00764816" w:rsidRDefault="000C1036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5700004154</w:t>
      </w:r>
    </w:p>
    <w:p w14:paraId="6F61B794" w14:textId="77777777" w:rsidR="00764816" w:rsidRDefault="000C1036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20260085CZ</w:t>
      </w:r>
    </w:p>
    <w:p w14:paraId="12CC9950" w14:textId="77777777" w:rsidR="00764816" w:rsidRDefault="000C1036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E223EF2" w14:textId="77777777" w:rsidR="00764816" w:rsidRDefault="00764816">
      <w:pPr>
        <w:pStyle w:val="Zkladntext"/>
        <w:spacing w:before="197"/>
      </w:pPr>
    </w:p>
    <w:p w14:paraId="12D59C30" w14:textId="4D151002" w:rsidR="00764816" w:rsidRDefault="000C1036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7D5A1D9" w14:textId="77777777" w:rsidR="00764816" w:rsidRDefault="000C1036">
      <w:pPr>
        <w:pStyle w:val="Zkladntext"/>
        <w:spacing w:before="240" w:line="208" w:lineRule="auto"/>
        <w:ind w:left="113" w:right="175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9AED574" w14:textId="77777777" w:rsidR="00764816" w:rsidRDefault="000C1036">
      <w:pPr>
        <w:spacing w:before="239" w:line="208" w:lineRule="auto"/>
        <w:ind w:left="113" w:right="175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33F91E4" w14:textId="77777777" w:rsidR="00764816" w:rsidRDefault="00764816">
      <w:pPr>
        <w:spacing w:line="208" w:lineRule="auto"/>
        <w:rPr>
          <w:sz w:val="24"/>
        </w:rPr>
        <w:sectPr w:rsidR="00764816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5560322" w14:textId="77777777" w:rsidR="00764816" w:rsidRDefault="00764816">
      <w:pPr>
        <w:spacing w:line="229" w:lineRule="exact"/>
        <w:rPr>
          <w:rFonts w:ascii="Gill Sans MT"/>
          <w:sz w:val="20"/>
        </w:rPr>
        <w:sectPr w:rsidR="00764816">
          <w:type w:val="continuous"/>
          <w:pgSz w:w="11910" w:h="16840"/>
          <w:pgMar w:top="2700" w:right="1133" w:bottom="1260" w:left="283" w:header="723" w:footer="1066" w:gutter="0"/>
          <w:cols w:num="6" w:space="708" w:equalWidth="0">
            <w:col w:w="565" w:space="238"/>
            <w:col w:w="888" w:space="46"/>
            <w:col w:w="895" w:space="40"/>
            <w:col w:w="946" w:space="2668"/>
            <w:col w:w="981" w:space="810"/>
            <w:col w:w="2417"/>
          </w:cols>
        </w:sectPr>
      </w:pPr>
    </w:p>
    <w:p w14:paraId="7FC3243C" w14:textId="654B85D2" w:rsidR="00764816" w:rsidRDefault="000C1036">
      <w:pPr>
        <w:tabs>
          <w:tab w:val="left" w:pos="7025"/>
        </w:tabs>
        <w:spacing w:line="169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C521FC8" w14:textId="77777777" w:rsidR="00764816" w:rsidRDefault="000C1036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64816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66EC" w14:textId="77777777" w:rsidR="000C1036" w:rsidRDefault="000C1036">
      <w:r>
        <w:separator/>
      </w:r>
    </w:p>
  </w:endnote>
  <w:endnote w:type="continuationSeparator" w:id="0">
    <w:p w14:paraId="23853DE1" w14:textId="77777777" w:rsidR="000C1036" w:rsidRDefault="000C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DAF7" w14:textId="1CC8095C" w:rsidR="000C1036" w:rsidRDefault="000C103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6192" behindDoc="0" locked="0" layoutInCell="1" allowOverlap="1" wp14:anchorId="411BBCF4" wp14:editId="596631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5805964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907B7" w14:textId="7D499F1D" w:rsidR="000C1036" w:rsidRPr="000C1036" w:rsidRDefault="000C1036" w:rsidP="000C10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0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BBC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9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A1907B7" w14:textId="7D499F1D" w:rsidR="000C1036" w:rsidRPr="000C1036" w:rsidRDefault="000C1036" w:rsidP="000C10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0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5BF" w14:textId="72752C72" w:rsidR="00764816" w:rsidRDefault="000C1036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0" locked="0" layoutInCell="1" allowOverlap="1" wp14:anchorId="14371331" wp14:editId="0BF8CBC6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0649743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097F1" w14:textId="2751ED71" w:rsidR="000C1036" w:rsidRPr="000C1036" w:rsidRDefault="000C1036" w:rsidP="000C10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0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7133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9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8097F1" w14:textId="2751ED71" w:rsidR="000C1036" w:rsidRPr="000C1036" w:rsidRDefault="000C1036" w:rsidP="000C10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0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7123E036" wp14:editId="085D70E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7587D" w14:textId="77777777" w:rsidR="00764816" w:rsidRDefault="000C1036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23E036" id="Textbox 3" o:spid="_x0000_s1034" type="#_x0000_t202" style="position:absolute;margin-left:248.35pt;margin-top:777.6pt;width:50.4pt;height:1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0F7587D" w14:textId="77777777" w:rsidR="00764816" w:rsidRDefault="000C1036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4B88" w14:textId="354ECA9C" w:rsidR="000C1036" w:rsidRDefault="000C103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5168" behindDoc="0" locked="0" layoutInCell="1" allowOverlap="1" wp14:anchorId="2ABF988B" wp14:editId="3BF168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3930249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E0769" w14:textId="594F3417" w:rsidR="000C1036" w:rsidRPr="000C1036" w:rsidRDefault="000C1036" w:rsidP="000C103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0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F988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9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35E0769" w14:textId="594F3417" w:rsidR="000C1036" w:rsidRPr="000C1036" w:rsidRDefault="000C1036" w:rsidP="000C103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03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FBFC" w14:textId="77777777" w:rsidR="000C1036" w:rsidRDefault="000C1036">
      <w:r>
        <w:separator/>
      </w:r>
    </w:p>
  </w:footnote>
  <w:footnote w:type="continuationSeparator" w:id="0">
    <w:p w14:paraId="717D3493" w14:textId="77777777" w:rsidR="000C1036" w:rsidRDefault="000C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384B" w14:textId="77777777" w:rsidR="00764816" w:rsidRDefault="000C103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3120" behindDoc="1" locked="0" layoutInCell="1" allowOverlap="1" wp14:anchorId="4800B883" wp14:editId="5EB35A9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21A86838" wp14:editId="54B2F9B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B4913" w14:textId="77777777" w:rsidR="00764816" w:rsidRDefault="000C1036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D2F1964" w14:textId="77777777" w:rsidR="00764816" w:rsidRDefault="000C1036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2EE1A14" w14:textId="77777777" w:rsidR="00764816" w:rsidRDefault="000C1036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868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2FB4913" w14:textId="77777777" w:rsidR="00764816" w:rsidRDefault="000C1036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D2F1964" w14:textId="77777777" w:rsidR="00764816" w:rsidRDefault="000C1036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2EE1A14" w14:textId="77777777" w:rsidR="00764816" w:rsidRDefault="000C1036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816"/>
    <w:rsid w:val="000C1036"/>
    <w:rsid w:val="00741BBA"/>
    <w:rsid w:val="0076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0C7E"/>
  <w15:docId w15:val="{6FFEB3D6-CE07-429D-B540-6485FABC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spacing w:before="12"/>
      <w:outlineLvl w:val="1"/>
    </w:pPr>
    <w:rPr>
      <w:rFonts w:ascii="Gill Sans MT" w:eastAsia="Gill Sans MT" w:hAnsi="Gill Sans MT" w:cs="Gill Sans MT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C10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103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IJANKOVSKA/NA30000017959_1</dc:title>
  <dc:creator>JankovskÃ¡ Ilona</dc:creator>
  <cp:lastModifiedBy>Urbanec Lukáš</cp:lastModifiedBy>
  <cp:revision>2</cp:revision>
  <dcterms:created xsi:type="dcterms:W3CDTF">2026-03-17T10:57:00Z</dcterms:created>
  <dcterms:modified xsi:type="dcterms:W3CDTF">2026-03-17T10:58:00Z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261afb5d,50f25879,7798b89f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