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2017/1460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21.9.2017</w:t>
      </w:r>
    </w:p>
    <w:p w:rsidR="009B4271" w:rsidRPr="00AF318E" w:rsidRDefault="0039497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317 68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39497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Beneš &amp; Michl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Masarykova 921/91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312 00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4 - Doubravka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28046234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CZ28046234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73 500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13.10.2017</w:t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Neurčeno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grafické zpracování a tisk 4000 ks zákaznické brožury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7B5F8B" w:rsidRDefault="0039497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7B5F8B">
        <w:br w:type="page"/>
      </w:r>
    </w:p>
    <w:p w:rsidR="007B5F8B" w:rsidRDefault="007B5F8B">
      <w:r>
        <w:lastRenderedPageBreak/>
        <w:t xml:space="preserve">Datum potvrzení objednávky dodavatelem:  </w:t>
      </w:r>
      <w:r w:rsidR="0039497E">
        <w:t>22.9.2017</w:t>
      </w:r>
    </w:p>
    <w:p w:rsidR="007B5F8B" w:rsidRDefault="007B5F8B">
      <w:r>
        <w:t>Potvrzení objednávky:</w:t>
      </w:r>
    </w:p>
    <w:p w:rsidR="0039497E" w:rsidRDefault="0039497E">
      <w:r>
        <w:t xml:space="preserve">From: Beneš &amp; Michl </w:t>
      </w:r>
    </w:p>
    <w:p w:rsidR="0039497E" w:rsidRDefault="0039497E">
      <w:r>
        <w:t>Sent: Friday, September 22, 2017 8:23 AM</w:t>
      </w:r>
    </w:p>
    <w:p w:rsidR="0039497E" w:rsidRDefault="0039497E">
      <w:r>
        <w:t xml:space="preserve">To:  </w:t>
      </w:r>
    </w:p>
    <w:p w:rsidR="0039497E" w:rsidRDefault="0039497E">
      <w:r>
        <w:t>Subject: Re: zákaznická brožura – verze 1_7</w:t>
      </w:r>
    </w:p>
    <w:p w:rsidR="0039497E" w:rsidRDefault="0039497E"/>
    <w:p w:rsidR="0039497E" w:rsidRDefault="0039497E">
      <w:r>
        <w:t xml:space="preserve">Dobré ráno,  </w:t>
      </w:r>
    </w:p>
    <w:p w:rsidR="0039497E" w:rsidRDefault="0039497E"/>
    <w:p w:rsidR="0039497E" w:rsidRDefault="0039497E">
      <w:r>
        <w:t xml:space="preserve">potvrzujeme přijetí objednávky a potvrzujeme její znění v plném rozsahu. </w:t>
      </w:r>
    </w:p>
    <w:p w:rsidR="0039497E" w:rsidRDefault="0039497E"/>
    <w:p w:rsidR="0039497E" w:rsidRDefault="0039497E">
      <w:r>
        <w:t>Krásný pátek,</w:t>
      </w:r>
    </w:p>
    <w:p w:rsidR="0039497E" w:rsidRDefault="0039497E"/>
    <w:p w:rsidR="0039497E" w:rsidRDefault="0039497E"/>
    <w:p w:rsidR="0039497E" w:rsidRDefault="0039497E">
      <w:r>
        <w:t>Beneš &amp; Michl s.r.o. - Tvořit nás baví!</w:t>
      </w:r>
    </w:p>
    <w:p w:rsidR="0039497E" w:rsidRDefault="0039497E">
      <w:r>
        <w:t xml:space="preserve">Plzeň: Lochotínská 13, 301 00 </w:t>
      </w:r>
    </w:p>
    <w:p w:rsidR="0039497E" w:rsidRDefault="0039497E">
      <w:r>
        <w:t xml:space="preserve">Kutná Hora: Tylova 390, 284 01 </w:t>
      </w:r>
    </w:p>
    <w:p w:rsidR="0039497E" w:rsidRDefault="0039497E"/>
    <w:p w:rsidR="0039497E" w:rsidRDefault="0039497E">
      <w:r>
        <w:t xml:space="preserve">info@b-m.cz, www.benes-michl.cz </w:t>
      </w:r>
    </w:p>
    <w:p w:rsidR="007B5F8B" w:rsidRDefault="007B5F8B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F8B" w:rsidRDefault="007B5F8B" w:rsidP="000071C6">
      <w:pPr>
        <w:spacing w:after="0" w:line="240" w:lineRule="auto"/>
      </w:pPr>
      <w:r>
        <w:separator/>
      </w:r>
    </w:p>
  </w:endnote>
  <w:endnote w:type="continuationSeparator" w:id="0">
    <w:p w:rsidR="007B5F8B" w:rsidRDefault="007B5F8B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39497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F8B" w:rsidRDefault="007B5F8B" w:rsidP="000071C6">
      <w:pPr>
        <w:spacing w:after="0" w:line="240" w:lineRule="auto"/>
      </w:pPr>
      <w:r>
        <w:separator/>
      </w:r>
    </w:p>
  </w:footnote>
  <w:footnote w:type="continuationSeparator" w:id="0">
    <w:p w:rsidR="007B5F8B" w:rsidRDefault="007B5F8B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9497E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B5F8B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608C373-84D9-4732-9540-B6B29DF99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9399D-842D-4CAC-BCF5-6DCE587B4E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932EA6-EFB7-4347-A463-545062FD5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DABAAA5E</Template>
  <TotalTime>0</TotalTime>
  <Pages>2</Pages>
  <Words>111</Words>
  <Characters>657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CHMELÍČKOVÁ Kateřina  Ing.</dc:creator>
  <cp:keywords/>
  <dc:description/>
  <cp:lastModifiedBy>CHMELÍČKOVÁ Kateřina  Ing.</cp:lastModifiedBy>
  <cp:revision>2</cp:revision>
  <cp:lastPrinted>2017-04-21T08:32:00Z</cp:lastPrinted>
  <dcterms:created xsi:type="dcterms:W3CDTF">2017-09-22T07:13:00Z</dcterms:created>
  <dcterms:modified xsi:type="dcterms:W3CDTF">2017-09-22T07:13:00Z</dcterms:modified>
</cp:coreProperties>
</file>