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99" w:after="9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169" w:left="1078" w:right="986" w:bottom="1139" w:header="0" w:footer="3" w:gutter="0"/>
          <w:pgNumType w:start="1"/>
          <w:cols w:space="720"/>
          <w:noEndnote/>
          <w:rtlGutter w:val="0"/>
          <w:docGrid w:linePitch="360"/>
        </w:sectPr>
      </w:pPr>
    </w:p>
    <w:p>
      <w:pPr>
        <w:pStyle w:val="Style7"/>
        <w:keepNext w:val="0"/>
        <w:keepLines w:val="0"/>
        <w:widowControl w:val="0"/>
        <w:shd w:val="clear" w:color="auto" w:fill="auto"/>
        <w:bidi w:val="0"/>
        <w:spacing w:before="0" w:after="120" w:line="286" w:lineRule="auto"/>
        <w:ind w:left="0" w:right="0" w:firstLine="3040"/>
        <w:jc w:val="left"/>
        <w:rPr>
          <w:sz w:val="20"/>
          <w:szCs w:val="20"/>
        </w:rPr>
      </w:pPr>
      <w:bookmarkStart w:id="3" w:name="bookmark3"/>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3"/>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 329/2026</w:t>
      </w:r>
    </w:p>
    <w:p>
      <w:pPr>
        <w:pStyle w:val="Style7"/>
        <w:keepNext w:val="0"/>
        <w:keepLines w:val="0"/>
        <w:widowControl w:val="0"/>
        <w:shd w:val="clear" w:color="auto" w:fill="auto"/>
        <w:bidi w:val="0"/>
        <w:spacing w:before="0" w:after="5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příkazníka:01-2026</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díla:</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„MVE Loket – betonové konstrukce MVE a fasáda + LB a PB zeď odtokového kanálu ”</w:t>
      </w:r>
    </w:p>
    <w:p>
      <w:pPr>
        <w:pStyle w:val="Style7"/>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hd w:val="clear" w:color="auto" w:fill="auto"/>
          <w:lang w:val="cs-CZ" w:eastAsia="cs-CZ" w:bidi="cs-CZ"/>
        </w:rPr>
        <w:t>– autorský dozor</w:t>
      </w:r>
    </w:p>
    <w:p>
      <w:pPr>
        <w:widowControl w:val="0"/>
        <w:spacing w:line="1" w:lineRule="exact"/>
      </w:pPr>
      <w:r>
        <mc:AlternateContent>
          <mc:Choice Requires="wps">
            <w:drawing>
              <wp:anchor distT="254000" distB="0" distL="0" distR="0" simplePos="0" relativeHeight="125829378" behindDoc="0" locked="0" layoutInCell="1" allowOverlap="1">
                <wp:simplePos x="0" y="0"/>
                <wp:positionH relativeFrom="page">
                  <wp:posOffset>730250</wp:posOffset>
                </wp:positionH>
                <wp:positionV relativeFrom="paragraph">
                  <wp:posOffset>254000</wp:posOffset>
                </wp:positionV>
                <wp:extent cx="2069465" cy="2767330"/>
                <wp:wrapTopAndBottom/>
                <wp:docPr id="5" name="Shape 5"/>
                <a:graphic xmlns:a="http://schemas.openxmlformats.org/drawingml/2006/main">
                  <a:graphicData uri="http://schemas.microsoft.com/office/word/2010/wordprocessingShape">
                    <wps:wsp>
                      <wps:cNvSpPr txBox="1"/>
                      <wps:spPr>
                        <a:xfrm>
                          <a:ext cx="2069465" cy="2767330"/>
                        </a:xfrm>
                        <a:prstGeom prst="rect"/>
                        <a:noFill/>
                      </wps:spPr>
                      <wps:txbx>
                        <w:txbxContent>
                          <w:p>
                            <w:pPr>
                              <w:pStyle w:val="Style5"/>
                              <w:keepNext/>
                              <w:keepLines/>
                              <w:widowControl w:val="0"/>
                              <w:shd w:val="clear" w:color="auto" w:fill="auto"/>
                              <w:bidi w:val="0"/>
                              <w:spacing w:before="0" w:after="180" w:line="286"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SMLUVNÍ STRANY:</w:t>
                            </w:r>
                            <w:bookmarkEnd w:id="0"/>
                            <w:bookmarkEnd w:id="1"/>
                            <w:bookmarkEnd w:id="2"/>
                          </w:p>
                          <w:p>
                            <w:pPr>
                              <w:pStyle w:val="Style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26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7"/>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1" type="#_x0000_t202" style="position:absolute;margin-left:57.5pt;margin-top:20.pt;width:162.95000000000002pt;height:217.90000000000001pt;z-index:-125829375;mso-wrap-distance-left:0;mso-wrap-distance-top:20.pt;mso-wrap-distance-right:0;mso-position-horizontal-relative:page" filled="f" stroked="f">
                <v:textbox inset="0,0,0,0">
                  <w:txbxContent>
                    <w:p>
                      <w:pPr>
                        <w:pStyle w:val="Style5"/>
                        <w:keepNext/>
                        <w:keepLines/>
                        <w:widowControl w:val="0"/>
                        <w:shd w:val="clear" w:color="auto" w:fill="auto"/>
                        <w:bidi w:val="0"/>
                        <w:spacing w:before="0" w:after="180" w:line="286"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SMLUVNÍ STRANY:</w:t>
                      </w:r>
                      <w:bookmarkEnd w:id="0"/>
                      <w:bookmarkEnd w:id="1"/>
                      <w:bookmarkEnd w:id="2"/>
                    </w:p>
                    <w:p>
                      <w:pPr>
                        <w:pStyle w:val="Style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26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7"/>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(dále jen „příkazce“)</w:t>
                      </w:r>
                    </w:p>
                  </w:txbxContent>
                </v:textbox>
                <w10:wrap type="topAndBottom" anchorx="page"/>
              </v:shape>
            </w:pict>
          </mc:Fallback>
        </mc:AlternateContent>
      </w:r>
      <w:r>
        <mc:AlternateContent>
          <mc:Choice Requires="wps">
            <w:drawing>
              <wp:anchor distT="574040" distB="2057400" distL="0" distR="0" simplePos="0" relativeHeight="125829380" behindDoc="0" locked="0" layoutInCell="1" allowOverlap="1">
                <wp:simplePos x="0" y="0"/>
                <wp:positionH relativeFrom="page">
                  <wp:posOffset>3430905</wp:posOffset>
                </wp:positionH>
                <wp:positionV relativeFrom="paragraph">
                  <wp:posOffset>574040</wp:posOffset>
                </wp:positionV>
                <wp:extent cx="2225040" cy="389890"/>
                <wp:wrapTopAndBottom/>
                <wp:docPr id="7" name="Shape 7"/>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70.14999999999998pt;margin-top:45.200000000000003pt;width:175.20000000000002pt;height:30.699999999999999pt;z-index:-125829373;mso-wrap-distance-left:0;mso-wrap-distance-top:45.200000000000003pt;mso-wrap-distance-right:0;mso-wrap-distance-bottom:16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r>
        <mc:AlternateContent>
          <mc:Choice Requires="wps">
            <w:drawing>
              <wp:anchor distT="1820545" distB="170815" distL="0" distR="0" simplePos="0" relativeHeight="125829382" behindDoc="0" locked="0" layoutInCell="1" allowOverlap="1">
                <wp:simplePos x="0" y="0"/>
                <wp:positionH relativeFrom="page">
                  <wp:posOffset>3430905</wp:posOffset>
                </wp:positionH>
                <wp:positionV relativeFrom="paragraph">
                  <wp:posOffset>1820545</wp:posOffset>
                </wp:positionV>
                <wp:extent cx="2953385" cy="1029970"/>
                <wp:wrapTopAndBottom/>
                <wp:docPr id="9" name="Shape 9"/>
                <a:graphic xmlns:a="http://schemas.openxmlformats.org/drawingml/2006/main">
                  <a:graphicData uri="http://schemas.microsoft.com/office/word/2010/wordprocessingShape">
                    <wps:wsp>
                      <wps:cNvSpPr txBox="1"/>
                      <wps:spPr>
                        <a:xfrm>
                          <a:ext cx="2953385" cy="10299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5" type="#_x0000_t202" style="position:absolute;margin-left:270.14999999999998pt;margin-top:143.34999999999999pt;width:232.55000000000001pt;height:81.100000000000009pt;z-index:-125829371;mso-wrap-distance-left:0;mso-wrap-distance-top:143.34999999999999pt;mso-wrap-distance-right:0;mso-wrap-distance-bottom:13.45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widowControl w:val="0"/>
        <w:spacing w:line="1" w:lineRule="exact"/>
      </w:pPr>
      <w:r>
        <mc:AlternateContent>
          <mc:Choice Requires="wps">
            <w:drawing>
              <wp:anchor distT="635000" distB="2087880" distL="0" distR="0" simplePos="0" relativeHeight="125829384" behindDoc="0" locked="0" layoutInCell="1" allowOverlap="1">
                <wp:simplePos x="0" y="0"/>
                <wp:positionH relativeFrom="page">
                  <wp:posOffset>730250</wp:posOffset>
                </wp:positionH>
                <wp:positionV relativeFrom="paragraph">
                  <wp:posOffset>635000</wp:posOffset>
                </wp:positionV>
                <wp:extent cx="1222375" cy="551815"/>
                <wp:wrapTopAndBottom/>
                <wp:docPr id="11" name="Shape 11"/>
                <a:graphic xmlns:a="http://schemas.openxmlformats.org/drawingml/2006/main">
                  <a:graphicData uri="http://schemas.microsoft.com/office/word/2010/wordprocessingShape">
                    <wps:wsp>
                      <wps:cNvSpPr txBox="1"/>
                      <wps:spPr>
                        <a:xfrm>
                          <a:ext cx="1222375" cy="551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doručovací adresa:</w:t>
                            </w:r>
                          </w:p>
                        </w:txbxContent>
                      </wps:txbx>
                      <wps:bodyPr lIns="0" tIns="0" rIns="0" bIns="0">
                        <a:noAutoFit/>
                      </wps:bodyPr>
                    </wps:wsp>
                  </a:graphicData>
                </a:graphic>
              </wp:anchor>
            </w:drawing>
          </mc:Choice>
          <mc:Fallback>
            <w:pict>
              <v:shape id="_x0000_s1037" type="#_x0000_t202" style="position:absolute;margin-left:57.5pt;margin-top:50.pt;width:96.25pt;height:43.450000000000003pt;z-index:-125829369;mso-wrap-distance-left:0;mso-wrap-distance-top:50.pt;mso-wrap-distance-right:0;mso-wrap-distance-bottom:164.4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doručovací adresa:</w:t>
                      </w:r>
                    </w:p>
                  </w:txbxContent>
                </v:textbox>
                <w10:wrap type="topAndBottom" anchorx="page"/>
              </v:shape>
            </w:pict>
          </mc:Fallback>
        </mc:AlternateContent>
      </w:r>
      <w:r>
        <mc:AlternateContent>
          <mc:Choice Requires="wps">
            <w:drawing>
              <wp:anchor distT="635000" distB="2249805" distL="0" distR="0" simplePos="0" relativeHeight="125829386" behindDoc="0" locked="0" layoutInCell="1" allowOverlap="1">
                <wp:simplePos x="0" y="0"/>
                <wp:positionH relativeFrom="page">
                  <wp:posOffset>3430905</wp:posOffset>
                </wp:positionH>
                <wp:positionV relativeFrom="paragraph">
                  <wp:posOffset>635000</wp:posOffset>
                </wp:positionV>
                <wp:extent cx="1758950" cy="389890"/>
                <wp:wrapTopAndBottom/>
                <wp:docPr id="13" name="Shape 13"/>
                <a:graphic xmlns:a="http://schemas.openxmlformats.org/drawingml/2006/main">
                  <a:graphicData uri="http://schemas.microsoft.com/office/word/2010/wordprocessingShape">
                    <wps:wsp>
                      <wps:cNvSpPr txBox="1"/>
                      <wps:spPr>
                        <a:xfrm>
                          <a:ext cx="1758950" cy="3898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de-DE" w:eastAsia="de-DE" w:bidi="de-DE"/>
                              </w:rPr>
                              <w:t xml:space="preserve">MÜRABELL </w:t>
                            </w:r>
                            <w:r>
                              <w:rPr>
                                <w:b/>
                                <w:bCs/>
                                <w:color w:val="000000"/>
                                <w:spacing w:val="0"/>
                                <w:w w:val="100"/>
                                <w:position w:val="0"/>
                                <w:shd w:val="clear" w:color="auto" w:fill="auto"/>
                                <w:lang w:val="cs-CZ" w:eastAsia="cs-CZ" w:bidi="cs-CZ"/>
                              </w:rPr>
                              <w:t>s. r. 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Hořejší 116, 267 03 Hudlice</w:t>
                            </w:r>
                          </w:p>
                        </w:txbxContent>
                      </wps:txbx>
                      <wps:bodyPr lIns="0" tIns="0" rIns="0" bIns="0">
                        <a:noAutoFit/>
                      </wps:bodyPr>
                    </wps:wsp>
                  </a:graphicData>
                </a:graphic>
              </wp:anchor>
            </w:drawing>
          </mc:Choice>
          <mc:Fallback>
            <w:pict>
              <v:shape id="_x0000_s1039" type="#_x0000_t202" style="position:absolute;margin-left:270.14999999999998pt;margin-top:50.pt;width:138.5pt;height:30.699999999999999pt;z-index:-125829367;mso-wrap-distance-left:0;mso-wrap-distance-top:50.pt;mso-wrap-distance-right:0;mso-wrap-distance-bottom:177.15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de-DE" w:eastAsia="de-DE" w:bidi="de-DE"/>
                        </w:rPr>
                        <w:t xml:space="preserve">MÜRABELL </w:t>
                      </w:r>
                      <w:r>
                        <w:rPr>
                          <w:b/>
                          <w:bCs/>
                          <w:color w:val="000000"/>
                          <w:spacing w:val="0"/>
                          <w:w w:val="100"/>
                          <w:position w:val="0"/>
                          <w:shd w:val="clear" w:color="auto" w:fill="auto"/>
                          <w:lang w:val="cs-CZ" w:eastAsia="cs-CZ" w:bidi="cs-CZ"/>
                        </w:rPr>
                        <w:t>s. r. 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Hořejší 116, 267 03 Hudlice</w:t>
                      </w:r>
                    </w:p>
                  </w:txbxContent>
                </v:textbox>
                <w10:wrap type="topAndBottom" anchorx="page"/>
              </v:shape>
            </w:pict>
          </mc:Fallback>
        </mc:AlternateContent>
      </w:r>
      <w:r>
        <mc:AlternateContent>
          <mc:Choice Requires="wps">
            <w:drawing>
              <wp:anchor distT="1278255" distB="1447800" distL="0" distR="0" simplePos="0" relativeHeight="125829388" behindDoc="0" locked="0" layoutInCell="1" allowOverlap="1">
                <wp:simplePos x="0" y="0"/>
                <wp:positionH relativeFrom="page">
                  <wp:posOffset>730250</wp:posOffset>
                </wp:positionH>
                <wp:positionV relativeFrom="paragraph">
                  <wp:posOffset>1278255</wp:posOffset>
                </wp:positionV>
                <wp:extent cx="2069465" cy="548640"/>
                <wp:wrapTopAndBottom/>
                <wp:docPr id="15" name="Shape 15"/>
                <a:graphic xmlns:a="http://schemas.openxmlformats.org/drawingml/2006/main">
                  <a:graphicData uri="http://schemas.microsoft.com/office/word/2010/wordprocessingShape">
                    <wps:wsp>
                      <wps:cNvSpPr txBox="1"/>
                      <wps:spPr>
                        <a:xfrm>
                          <a:ext cx="2069465" cy="548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w:t>
                            </w:r>
                          </w:p>
                        </w:txbxContent>
                      </wps:txbx>
                      <wps:bodyPr lIns="0" tIns="0" rIns="0" bIns="0">
                        <a:noAutoFit/>
                      </wps:bodyPr>
                    </wps:wsp>
                  </a:graphicData>
                </a:graphic>
              </wp:anchor>
            </w:drawing>
          </mc:Choice>
          <mc:Fallback>
            <w:pict>
              <v:shape id="_x0000_s1041" type="#_x0000_t202" style="position:absolute;margin-left:57.5pt;margin-top:100.65000000000001pt;width:162.95000000000002pt;height:43.200000000000003pt;z-index:-125829365;mso-wrap-distance-left:0;mso-wrap-distance-top:100.65000000000001pt;mso-wrap-distance-right:0;mso-wrap-distance-bottom:114.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w:t>
                      </w:r>
                    </w:p>
                  </w:txbxContent>
                </v:textbox>
                <w10:wrap type="topAndBottom" anchorx="page"/>
              </v:shape>
            </w:pict>
          </mc:Fallback>
        </mc:AlternateContent>
      </w:r>
      <w:r>
        <mc:AlternateContent>
          <mc:Choice Requires="wps">
            <w:drawing>
              <wp:anchor distT="2244090" distB="635" distL="0" distR="0" simplePos="0" relativeHeight="125829390" behindDoc="0" locked="0" layoutInCell="1" allowOverlap="1">
                <wp:simplePos x="0" y="0"/>
                <wp:positionH relativeFrom="page">
                  <wp:posOffset>730250</wp:posOffset>
                </wp:positionH>
                <wp:positionV relativeFrom="paragraph">
                  <wp:posOffset>2244090</wp:posOffset>
                </wp:positionV>
                <wp:extent cx="1774190" cy="1029970"/>
                <wp:wrapTopAndBottom/>
                <wp:docPr id="17" name="Shape 17"/>
                <a:graphic xmlns:a="http://schemas.openxmlformats.org/drawingml/2006/main">
                  <a:graphicData uri="http://schemas.microsoft.com/office/word/2010/wordprocessingShape">
                    <wps:wsp>
                      <wps:cNvSpPr txBox="1"/>
                      <wps:spPr>
                        <a:xfrm>
                          <a:ext cx="1774190" cy="10299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(dále jen „příkazník“)</w:t>
                            </w:r>
                          </w:p>
                        </w:txbxContent>
                      </wps:txbx>
                      <wps:bodyPr lIns="0" tIns="0" rIns="0" bIns="0">
                        <a:noAutoFit/>
                      </wps:bodyPr>
                    </wps:wsp>
                  </a:graphicData>
                </a:graphic>
              </wp:anchor>
            </w:drawing>
          </mc:Choice>
          <mc:Fallback>
            <w:pict>
              <v:shape id="_x0000_s1043" type="#_x0000_t202" style="position:absolute;margin-left:57.5pt;margin-top:176.70000000000002pt;width:139.70000000000002pt;height:81.100000000000009pt;z-index:-125829363;mso-wrap-distance-left:0;mso-wrap-distance-top:176.70000000000002pt;mso-wrap-distance-right:0;mso-wrap-distance-bottom:5.0000000000000003e-00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(dále jen „příkazník“)</w:t>
                      </w:r>
                    </w:p>
                  </w:txbxContent>
                </v:textbox>
                <w10:wrap type="topAndBottom" anchorx="page"/>
              </v:shape>
            </w:pict>
          </mc:Fallback>
        </mc:AlternateContent>
      </w:r>
      <w:r>
        <mc:AlternateContent>
          <mc:Choice Requires="wps">
            <w:drawing>
              <wp:anchor distT="2244090" distB="643255" distL="0" distR="0" simplePos="0" relativeHeight="125829392" behindDoc="0" locked="0" layoutInCell="1" allowOverlap="1">
                <wp:simplePos x="0" y="0"/>
                <wp:positionH relativeFrom="page">
                  <wp:posOffset>3430905</wp:posOffset>
                </wp:positionH>
                <wp:positionV relativeFrom="paragraph">
                  <wp:posOffset>2244090</wp:posOffset>
                </wp:positionV>
                <wp:extent cx="844550" cy="387350"/>
                <wp:wrapTopAndBottom/>
                <wp:docPr id="19" name="Shape 19"/>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28387767</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CZ28387767</w:t>
                            </w:r>
                          </w:p>
                        </w:txbxContent>
                      </wps:txbx>
                      <wps:bodyPr lIns="0" tIns="0" rIns="0" bIns="0">
                        <a:noAutoFit/>
                      </wps:bodyPr>
                    </wps:wsp>
                  </a:graphicData>
                </a:graphic>
              </wp:anchor>
            </w:drawing>
          </mc:Choice>
          <mc:Fallback>
            <w:pict>
              <v:shape id="_x0000_s1045" type="#_x0000_t202" style="position:absolute;margin-left:270.14999999999998pt;margin-top:176.70000000000002pt;width:66.5pt;height:30.5pt;z-index:-125829361;mso-wrap-distance-left:0;mso-wrap-distance-top:176.70000000000002pt;mso-wrap-distance-right:0;mso-wrap-distance-bottom:50.64999999999999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28387767</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CZ28387767</w:t>
                      </w:r>
                    </w:p>
                  </w:txbxContent>
                </v:textbox>
                <w10:wrap type="topAndBottom" anchorx="page"/>
              </v:shape>
            </w:pict>
          </mc:Fallback>
        </mc:AlternateContent>
      </w:r>
      <w:r>
        <mc:AlternateContent>
          <mc:Choice Requires="wps">
            <w:drawing>
              <wp:anchor distT="2887345" distB="161925" distL="0" distR="0" simplePos="0" relativeHeight="125829394" behindDoc="0" locked="0" layoutInCell="1" allowOverlap="1">
                <wp:simplePos x="0" y="0"/>
                <wp:positionH relativeFrom="page">
                  <wp:posOffset>3397250</wp:posOffset>
                </wp:positionH>
                <wp:positionV relativeFrom="paragraph">
                  <wp:posOffset>2887345</wp:posOffset>
                </wp:positionV>
                <wp:extent cx="2901950" cy="225425"/>
                <wp:wrapTopAndBottom/>
                <wp:docPr id="21" name="Shape 21"/>
                <a:graphic xmlns:a="http://schemas.openxmlformats.org/drawingml/2006/main">
                  <a:graphicData uri="http://schemas.microsoft.com/office/word/2010/wordprocessingShape">
                    <wps:wsp>
                      <wps:cNvSpPr txBox="1"/>
                      <wps:spPr>
                        <a:xfrm>
                          <a:ext cx="2901950" cy="2254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137995</w:t>
                            </w:r>
                          </w:p>
                        </w:txbxContent>
                      </wps:txbx>
                      <wps:bodyPr wrap="none" lIns="0" tIns="0" rIns="0" bIns="0">
                        <a:noAutoFit/>
                      </wps:bodyPr>
                    </wps:wsp>
                  </a:graphicData>
                </a:graphic>
              </wp:anchor>
            </w:drawing>
          </mc:Choice>
          <mc:Fallback>
            <w:pict>
              <v:shape id="_x0000_s1047" type="#_x0000_t202" style="position:absolute;margin-left:267.5pt;margin-top:227.34999999999999pt;width:228.5pt;height:17.75pt;z-index:-125829359;mso-wrap-distance-left:0;mso-wrap-distance-top:227.34999999999999pt;mso-wrap-distance-right:0;mso-wrap-distance-bottom:12.7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137995</w:t>
                      </w:r>
                    </w:p>
                  </w:txbxContent>
                </v:textbox>
                <w10:wrap type="topAndBottom" anchorx="page"/>
              </v:shape>
            </w:pict>
          </mc:Fallback>
        </mc:AlternateContent>
      </w:r>
    </w:p>
    <w:p>
      <w:pPr>
        <w:pStyle w:val="Style5"/>
        <w:keepNext/>
        <w:keepLines/>
        <w:widowControl w:val="0"/>
        <w:numPr>
          <w:ilvl w:val="0"/>
          <w:numId w:val="1"/>
        </w:numPr>
        <w:shd w:val="clear" w:color="auto" w:fill="auto"/>
        <w:tabs>
          <w:tab w:pos="317" w:val="left"/>
        </w:tabs>
        <w:bidi w:val="0"/>
        <w:spacing w:before="0" w:line="240" w:lineRule="auto"/>
        <w:ind w:left="0" w:right="0" w:firstLine="0"/>
        <w:jc w:val="center"/>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Účel a předmět smlouvy</w:t>
      </w:r>
      <w:bookmarkEnd w:id="4"/>
      <w:bookmarkEnd w:id="5"/>
      <w:bookmarkEnd w:id="7"/>
    </w:p>
    <w:p>
      <w:pPr>
        <w:pStyle w:val="Style7"/>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„MVE Loket – betonové konstrukce MVE a fasáda + LB a PB zeď odtokového kanálu” </w:t>
      </w:r>
      <w:r>
        <w:rPr>
          <w:color w:val="000000"/>
          <w:spacing w:val="0"/>
          <w:w w:val="100"/>
          <w:position w:val="0"/>
          <w:shd w:val="clear" w:color="auto" w:fill="auto"/>
          <w:lang w:val="cs-CZ" w:eastAsia="cs-CZ" w:bidi="cs-CZ"/>
        </w:rPr>
        <w:t>(dále jen „stavba“).</w:t>
      </w:r>
    </w:p>
    <w:p>
      <w:pPr>
        <w:pStyle w:val="Style7"/>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7"/>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1" w:name="bookmark11"/>
      <w:bookmarkEnd w:id="11"/>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2" w:name="bookmark12"/>
      <w:bookmarkEnd w:id="12"/>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3" w:name="bookmark13"/>
      <w:bookmarkEnd w:id="13"/>
      <w:r>
        <w:rPr>
          <w:color w:val="000000"/>
          <w:spacing w:val="0"/>
          <w:w w:val="100"/>
          <w:position w:val="0"/>
          <w:shd w:val="clear" w:color="auto" w:fill="auto"/>
          <w:lang w:val="cs-CZ" w:eastAsia="cs-CZ" w:bidi="cs-CZ"/>
        </w:rPr>
        <w:t>kontrola souladu realizační dokumentace zhotovitele stavby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4" w:name="bookmark14"/>
      <w:bookmarkEnd w:id="14"/>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zabezpečení úrovně staveniště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6" w:name="bookmark16"/>
      <w:bookmarkEnd w:id="16"/>
      <w:r>
        <w:rPr>
          <w:color w:val="000000"/>
          <w:spacing w:val="0"/>
          <w:w w:val="100"/>
          <w:position w:val="0"/>
          <w:shd w:val="clear" w:color="auto" w:fill="auto"/>
          <w:lang w:val="cs-CZ" w:eastAsia="cs-CZ" w:bidi="cs-CZ"/>
        </w:rPr>
        <w:t>kontrola souladu provádění vytyčovacích prací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7"/>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7"/>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2" w:name="bookmark22"/>
      <w:bookmarkEnd w:id="22"/>
      <w:r>
        <w:rPr>
          <w:color w:val="000000"/>
          <w:spacing w:val="0"/>
          <w:w w:val="100"/>
          <w:position w:val="0"/>
          <w:shd w:val="clear" w:color="auto" w:fill="auto"/>
          <w:lang w:val="cs-CZ" w:eastAsia="cs-CZ" w:bidi="cs-CZ"/>
        </w:rPr>
        <w:t>kontrola souladu dokumentace skutečného provedení stavby s dokončenou stavbou,</w:t>
      </w:r>
    </w:p>
    <w:p>
      <w:pPr>
        <w:pStyle w:val="Style7"/>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7"/>
        <w:keepNext w:val="0"/>
        <w:keepLines w:val="0"/>
        <w:widowControl w:val="0"/>
        <w:numPr>
          <w:ilvl w:val="0"/>
          <w:numId w:val="5"/>
        </w:numPr>
        <w:shd w:val="clear" w:color="auto" w:fill="auto"/>
        <w:tabs>
          <w:tab w:pos="897" w:val="left"/>
        </w:tabs>
        <w:bidi w:val="0"/>
        <w:spacing w:before="0" w:after="40" w:line="240" w:lineRule="auto"/>
        <w:ind w:left="0" w:right="0" w:firstLine="440"/>
        <w:jc w:val="both"/>
      </w:pPr>
      <w:bookmarkStart w:id="24" w:name="bookmark24"/>
      <w:bookmarkEnd w:id="24"/>
      <w:r>
        <w:rPr>
          <w:color w:val="000000"/>
          <w:spacing w:val="0"/>
          <w:w w:val="100"/>
          <w:position w:val="0"/>
          <w:shd w:val="clear" w:color="auto" w:fill="auto"/>
          <w:lang w:val="cs-CZ" w:eastAsia="cs-CZ" w:bidi="cs-CZ"/>
        </w:rPr>
        <w:t>sledování postupu provádění stavby z technického a časového hlediska a</w:t>
      </w:r>
    </w:p>
    <w:p>
      <w:pPr>
        <w:pStyle w:val="Style7"/>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5" w:name="bookmark25"/>
      <w:bookmarkEnd w:id="25"/>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7"/>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26" w:name="bookmark26"/>
      <w:bookmarkEnd w:id="26"/>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7"/>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7"/>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28" w:name="bookmark28"/>
      <w:bookmarkEnd w:id="28"/>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7"/>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7"/>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7"/>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7"/>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7"/>
        <w:keepNext w:val="0"/>
        <w:keepLines w:val="0"/>
        <w:widowControl w:val="0"/>
        <w:numPr>
          <w:ilvl w:val="0"/>
          <w:numId w:val="3"/>
        </w:numPr>
        <w:shd w:val="clear" w:color="auto" w:fill="auto"/>
        <w:tabs>
          <w:tab w:pos="412" w:val="left"/>
        </w:tabs>
        <w:bidi w:val="0"/>
        <w:spacing w:before="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Příkazce poskytne příkazníkovi součinnost nezbytnou k plnění této smlouvy.</w:t>
      </w:r>
    </w:p>
    <w:p>
      <w:pPr>
        <w:pStyle w:val="Style7"/>
        <w:keepNext w:val="0"/>
        <w:keepLines w:val="0"/>
        <w:widowControl w:val="0"/>
        <w:numPr>
          <w:ilvl w:val="0"/>
          <w:numId w:val="3"/>
        </w:numPr>
        <w:shd w:val="clear" w:color="auto" w:fill="auto"/>
        <w:tabs>
          <w:tab w:pos="412" w:val="left"/>
        </w:tabs>
        <w:bidi w:val="0"/>
        <w:spacing w:before="0" w:after="24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Příkazce jako držitel nevýhradní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5"/>
        <w:keepNext/>
        <w:keepLines/>
        <w:widowControl w:val="0"/>
        <w:shd w:val="clear" w:color="auto" w:fill="auto"/>
        <w:bidi w:val="0"/>
        <w:spacing w:before="0" w:line="240" w:lineRule="auto"/>
        <w:ind w:left="0" w:right="0" w:firstLine="0"/>
        <w:jc w:val="center"/>
      </w:pPr>
      <w:bookmarkStart w:id="34" w:name="bookmark34"/>
      <w:bookmarkStart w:id="35" w:name="bookmark35"/>
      <w:bookmarkStart w:id="36" w:name="bookmark36"/>
      <w:r>
        <w:rPr>
          <w:color w:val="000000"/>
          <w:spacing w:val="0"/>
          <w:w w:val="100"/>
          <w:position w:val="0"/>
          <w:u w:val="none"/>
          <w:shd w:val="clear" w:color="auto" w:fill="auto"/>
          <w:lang w:val="cs-CZ" w:eastAsia="cs-CZ" w:bidi="cs-CZ"/>
        </w:rPr>
        <w:t>I I. Doba plněn í</w:t>
      </w:r>
      <w:bookmarkEnd w:id="34"/>
      <w:bookmarkEnd w:id="35"/>
      <w:bookmarkEnd w:id="36"/>
    </w:p>
    <w:p>
      <w:pPr>
        <w:pStyle w:val="Style7"/>
        <w:keepNext w:val="0"/>
        <w:keepLines w:val="0"/>
        <w:widowControl w:val="0"/>
        <w:numPr>
          <w:ilvl w:val="0"/>
          <w:numId w:val="9"/>
        </w:numPr>
        <w:shd w:val="clear" w:color="auto" w:fill="auto"/>
        <w:tabs>
          <w:tab w:pos="412"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7"/>
        <w:keepNext w:val="0"/>
        <w:keepLines w:val="0"/>
        <w:widowControl w:val="0"/>
        <w:numPr>
          <w:ilvl w:val="0"/>
          <w:numId w:val="9"/>
        </w:numPr>
        <w:shd w:val="clear" w:color="auto" w:fill="auto"/>
        <w:tabs>
          <w:tab w:pos="412" w:val="left"/>
        </w:tabs>
        <w:bidi w:val="0"/>
        <w:spacing w:before="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7"/>
        <w:keepNext w:val="0"/>
        <w:keepLines w:val="0"/>
        <w:widowControl w:val="0"/>
        <w:numPr>
          <w:ilvl w:val="0"/>
          <w:numId w:val="9"/>
        </w:numPr>
        <w:shd w:val="clear" w:color="auto" w:fill="auto"/>
        <w:tabs>
          <w:tab w:pos="412" w:val="left"/>
        </w:tabs>
        <w:bidi w:val="0"/>
        <w:spacing w:before="0" w:after="24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5"/>
        <w:keepNext/>
        <w:keepLines/>
        <w:widowControl w:val="0"/>
        <w:numPr>
          <w:ilvl w:val="0"/>
          <w:numId w:val="11"/>
        </w:numPr>
        <w:shd w:val="clear" w:color="auto" w:fill="auto"/>
        <w:tabs>
          <w:tab w:pos="445" w:val="left"/>
        </w:tabs>
        <w:bidi w:val="0"/>
        <w:spacing w:before="0" w:line="240" w:lineRule="auto"/>
        <w:ind w:left="0" w:right="0" w:firstLine="0"/>
        <w:jc w:val="center"/>
      </w:pPr>
      <w:bookmarkStart w:id="40" w:name="bookmark40"/>
      <w:bookmarkStart w:id="41" w:name="bookmark41"/>
      <w:bookmarkStart w:id="42" w:name="bookmark42"/>
      <w:bookmarkStart w:id="43" w:name="bookmark43"/>
      <w:bookmarkEnd w:id="42"/>
      <w:r>
        <w:rPr>
          <w:color w:val="000000"/>
          <w:spacing w:val="0"/>
          <w:w w:val="100"/>
          <w:position w:val="0"/>
          <w:u w:val="none"/>
          <w:shd w:val="clear" w:color="auto" w:fill="auto"/>
          <w:lang w:val="cs-CZ" w:eastAsia="cs-CZ" w:bidi="cs-CZ"/>
        </w:rPr>
        <w:t>Odměna a náhrada nákladů</w:t>
      </w:r>
      <w:bookmarkEnd w:id="40"/>
      <w:bookmarkEnd w:id="41"/>
      <w:bookmarkEnd w:id="43"/>
    </w:p>
    <w:p>
      <w:pPr>
        <w:pStyle w:val="Style7"/>
        <w:keepNext w:val="0"/>
        <w:keepLines w:val="0"/>
        <w:widowControl w:val="0"/>
        <w:numPr>
          <w:ilvl w:val="0"/>
          <w:numId w:val="13"/>
        </w:numPr>
        <w:shd w:val="clear" w:color="auto" w:fill="auto"/>
        <w:tabs>
          <w:tab w:pos="412"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Příkazníkovi náleží odměna ve výši</w:t>
      </w:r>
    </w:p>
    <w:p>
      <w:pPr>
        <w:pStyle w:val="Style7"/>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45" w:name="bookmark45"/>
      <w:bookmarkEnd w:id="45"/>
      <w:r>
        <w:rPr>
          <w:b/>
          <w:bCs/>
          <w:color w:val="000000"/>
          <w:spacing w:val="0"/>
          <w:w w:val="100"/>
          <w:position w:val="0"/>
          <w:shd w:val="clear" w:color="auto" w:fill="auto"/>
          <w:lang w:val="cs-CZ" w:eastAsia="cs-CZ" w:bidi="cs-CZ"/>
        </w:rPr>
        <w:t xml:space="preserve">8540,- Kč bez DPH </w:t>
      </w:r>
      <w:r>
        <w:rPr>
          <w:color w:val="000000"/>
          <w:spacing w:val="0"/>
          <w:w w:val="100"/>
          <w:position w:val="0"/>
          <w:shd w:val="clear" w:color="auto" w:fill="auto"/>
          <w:lang w:val="cs-CZ" w:eastAsia="cs-CZ" w:bidi="cs-CZ"/>
        </w:rPr>
        <w:t>za aktivní účast na 1 kontrolním dnu stavby včetně dopravy</w:t>
      </w:r>
    </w:p>
    <w:p>
      <w:pPr>
        <w:pStyle w:val="Style7"/>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46" w:name="bookmark46"/>
      <w:bookmarkEnd w:id="46"/>
      <w:r>
        <w:rPr>
          <w:b/>
          <w:bCs/>
          <w:color w:val="000000"/>
          <w:spacing w:val="0"/>
          <w:w w:val="100"/>
          <w:position w:val="0"/>
          <w:shd w:val="clear" w:color="auto" w:fill="auto"/>
          <w:lang w:val="cs-CZ" w:eastAsia="cs-CZ" w:bidi="cs-CZ"/>
        </w:rPr>
        <w:t xml:space="preserve">1020,- Kč bez DPH </w:t>
      </w:r>
      <w:r>
        <w:rPr>
          <w:color w:val="000000"/>
          <w:spacing w:val="0"/>
          <w:w w:val="100"/>
          <w:position w:val="0"/>
          <w:shd w:val="clear" w:color="auto" w:fill="auto"/>
          <w:lang w:val="cs-CZ" w:eastAsia="cs-CZ" w:bidi="cs-CZ"/>
        </w:rPr>
        <w:t>za 1 člověkohodinu výkonu dalších činností.</w:t>
      </w:r>
    </w:p>
    <w:p>
      <w:pPr>
        <w:pStyle w:val="Style7"/>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126 200,- Kč bez DPH.</w:t>
      </w:r>
    </w:p>
    <w:p>
      <w:pPr>
        <w:pStyle w:val="Style7"/>
        <w:keepNext w:val="0"/>
        <w:keepLines w:val="0"/>
        <w:widowControl w:val="0"/>
        <w:numPr>
          <w:ilvl w:val="0"/>
          <w:numId w:val="13"/>
        </w:numPr>
        <w:shd w:val="clear" w:color="auto" w:fill="auto"/>
        <w:tabs>
          <w:tab w:pos="412" w:val="left"/>
        </w:tabs>
        <w:bidi w:val="0"/>
        <w:spacing w:before="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7"/>
        <w:keepNext w:val="0"/>
        <w:keepLines w:val="0"/>
        <w:widowControl w:val="0"/>
        <w:numPr>
          <w:ilvl w:val="0"/>
          <w:numId w:val="13"/>
        </w:numPr>
        <w:shd w:val="clear" w:color="auto" w:fill="auto"/>
        <w:tabs>
          <w:tab w:pos="415" w:val="left"/>
        </w:tabs>
        <w:bidi w:val="0"/>
        <w:spacing w:before="0" w:after="24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5"/>
        <w:keepNext/>
        <w:keepLines/>
        <w:widowControl w:val="0"/>
        <w:numPr>
          <w:ilvl w:val="0"/>
          <w:numId w:val="11"/>
        </w:numPr>
        <w:shd w:val="clear" w:color="auto" w:fill="auto"/>
        <w:tabs>
          <w:tab w:pos="409"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u w:val="none"/>
          <w:shd w:val="clear" w:color="auto" w:fill="auto"/>
          <w:lang w:val="cs-CZ" w:eastAsia="cs-CZ" w:bidi="cs-CZ"/>
        </w:rPr>
        <w:t>Vykazování a platební podmínky</w:t>
      </w:r>
      <w:bookmarkEnd w:id="49"/>
      <w:bookmarkEnd w:id="50"/>
      <w:bookmarkEnd w:id="52"/>
    </w:p>
    <w:p>
      <w:pPr>
        <w:pStyle w:val="Style7"/>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7"/>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7"/>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skutečného výkonu potvrzeného oprávněným zástupcem příkazníka a oprávněným zástupcem příkazce.</w:t>
      </w:r>
    </w:p>
    <w:p>
      <w:pPr>
        <w:pStyle w:val="Style7"/>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7"/>
        <w:keepNext w:val="0"/>
        <w:keepLines w:val="0"/>
        <w:widowControl w:val="0"/>
        <w:numPr>
          <w:ilvl w:val="0"/>
          <w:numId w:val="17"/>
        </w:numPr>
        <w:shd w:val="clear" w:color="auto" w:fill="auto"/>
        <w:tabs>
          <w:tab w:pos="415" w:val="left"/>
        </w:tabs>
        <w:bidi w:val="0"/>
        <w:spacing w:before="0" w:line="240" w:lineRule="auto"/>
        <w:ind w:left="0" w:right="0" w:firstLine="0"/>
        <w:jc w:val="left"/>
      </w:pPr>
      <w:bookmarkStart w:id="57" w:name="bookmark57"/>
      <w:bookmarkEnd w:id="57"/>
      <w:r>
        <w:rPr>
          <w:color w:val="000000"/>
          <w:spacing w:val="0"/>
          <w:w w:val="100"/>
          <w:position w:val="0"/>
          <w:shd w:val="clear" w:color="auto" w:fill="auto"/>
          <w:lang w:val="cs-CZ" w:eastAsia="cs-CZ" w:bidi="cs-CZ"/>
        </w:rPr>
        <w:t>Splatnost každé faktury je do 30 kalendářních dnů ode dne doručení příkazci.</w:t>
      </w:r>
    </w:p>
    <w:p>
      <w:pPr>
        <w:pStyle w:val="Style7"/>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7"/>
        <w:keepNext w:val="0"/>
        <w:keepLines w:val="0"/>
        <w:widowControl w:val="0"/>
        <w:numPr>
          <w:ilvl w:val="0"/>
          <w:numId w:val="17"/>
        </w:numPr>
        <w:shd w:val="clear" w:color="auto" w:fill="auto"/>
        <w:tabs>
          <w:tab w:pos="415" w:val="left"/>
        </w:tabs>
        <w:bidi w:val="0"/>
        <w:spacing w:before="0" w:after="24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5"/>
        <w:keepNext/>
        <w:keepLines/>
        <w:widowControl w:val="0"/>
        <w:numPr>
          <w:ilvl w:val="0"/>
          <w:numId w:val="11"/>
        </w:numPr>
        <w:shd w:val="clear" w:color="auto" w:fill="auto"/>
        <w:tabs>
          <w:tab w:pos="346"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u w:val="none"/>
          <w:shd w:val="clear" w:color="auto" w:fill="auto"/>
          <w:lang w:val="cs-CZ" w:eastAsia="cs-CZ" w:bidi="cs-CZ"/>
        </w:rPr>
        <w:t>Odpovědnost za škodu</w:t>
      </w:r>
      <w:bookmarkEnd w:id="60"/>
      <w:bookmarkEnd w:id="61"/>
      <w:bookmarkEnd w:id="63"/>
    </w:p>
    <w:p>
      <w:pPr>
        <w:pStyle w:val="Style7"/>
        <w:keepNext w:val="0"/>
        <w:keepLines w:val="0"/>
        <w:widowControl w:val="0"/>
        <w:numPr>
          <w:ilvl w:val="0"/>
          <w:numId w:val="19"/>
        </w:numPr>
        <w:shd w:val="clear" w:color="auto" w:fill="auto"/>
        <w:tabs>
          <w:tab w:pos="415" w:val="left"/>
        </w:tabs>
        <w:bidi w:val="0"/>
        <w:spacing w:before="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7"/>
        <w:keepNext w:val="0"/>
        <w:keepLines w:val="0"/>
        <w:widowControl w:val="0"/>
        <w:numPr>
          <w:ilvl w:val="0"/>
          <w:numId w:val="19"/>
        </w:numPr>
        <w:shd w:val="clear" w:color="auto" w:fill="auto"/>
        <w:tabs>
          <w:tab w:pos="415" w:val="left"/>
        </w:tabs>
        <w:bidi w:val="0"/>
        <w:spacing w:before="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7"/>
        <w:keepNext w:val="0"/>
        <w:keepLines w:val="0"/>
        <w:widowControl w:val="0"/>
        <w:numPr>
          <w:ilvl w:val="0"/>
          <w:numId w:val="19"/>
        </w:numPr>
        <w:shd w:val="clear" w:color="auto" w:fill="auto"/>
        <w:tabs>
          <w:tab w:pos="415" w:val="left"/>
        </w:tabs>
        <w:bidi w:val="0"/>
        <w:spacing w:before="0" w:line="240" w:lineRule="auto"/>
        <w:ind w:left="0" w:right="0" w:firstLine="0"/>
        <w:jc w:val="left"/>
        <w:sectPr>
          <w:footnotePr>
            <w:pos w:val="pageBottom"/>
            <w:numFmt w:val="decimal"/>
            <w:numRestart w:val="continuous"/>
          </w:footnotePr>
          <w:type w:val="continuous"/>
          <w:pgSz w:w="11909" w:h="16838"/>
          <w:pgMar w:top="1169" w:left="1078" w:right="986" w:bottom="1139" w:header="0" w:footer="3" w:gutter="0"/>
          <w:cols w:space="720"/>
          <w:noEndnote/>
          <w:rtlGutter w:val="0"/>
          <w:docGrid w:linePitch="360"/>
        </w:sectPr>
      </w:pPr>
      <w:bookmarkStart w:id="66" w:name="bookmark66"/>
      <w:bookmarkEnd w:id="66"/>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3"/>
        <w:keepNext w:val="0"/>
        <w:keepLines w:val="0"/>
        <w:widowControl w:val="0"/>
        <w:shd w:val="clear" w:color="auto" w:fill="auto"/>
        <w:bidi w:val="0"/>
        <w:spacing w:before="0" w:after="0"/>
        <w:ind w:firstLine="0"/>
        <w:jc w:val="right"/>
      </w:pPr>
      <w:r>
        <w:rPr>
          <w:color w:val="000000"/>
          <w:spacing w:val="0"/>
          <w:w w:val="100"/>
          <w:position w:val="0"/>
          <w:shd w:val="clear" w:color="auto" w:fill="auto"/>
          <w:lang w:val="cs-CZ" w:eastAsia="cs-CZ" w:bidi="cs-CZ"/>
        </w:rPr>
        <w:t>Příkazní smlouva akce č. 117673, 502794, 102786</w:t>
      </w:r>
    </w:p>
    <w:p>
      <w:pPr>
        <w:pStyle w:val="Style5"/>
        <w:keepNext/>
        <w:keepLines/>
        <w:widowControl w:val="0"/>
        <w:numPr>
          <w:ilvl w:val="0"/>
          <w:numId w:val="11"/>
        </w:numPr>
        <w:shd w:val="clear" w:color="auto" w:fill="auto"/>
        <w:tabs>
          <w:tab w:pos="432" w:val="left"/>
        </w:tabs>
        <w:bidi w:val="0"/>
        <w:spacing w:before="0" w:line="276" w:lineRule="auto"/>
        <w:ind w:left="0" w:right="0" w:firstLine="0"/>
        <w:jc w:val="center"/>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Sankce</w:t>
      </w:r>
      <w:bookmarkEnd w:id="67"/>
      <w:bookmarkEnd w:id="68"/>
      <w:bookmarkEnd w:id="70"/>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7"/>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zaplacené smluvní pokuty.</w:t>
      </w:r>
    </w:p>
    <w:p>
      <w:pPr>
        <w:pStyle w:val="Style7"/>
        <w:keepNext w:val="0"/>
        <w:keepLines w:val="0"/>
        <w:widowControl w:val="0"/>
        <w:numPr>
          <w:ilvl w:val="0"/>
          <w:numId w:val="21"/>
        </w:numPr>
        <w:shd w:val="clear" w:color="auto" w:fill="auto"/>
        <w:tabs>
          <w:tab w:pos="402" w:val="left"/>
        </w:tabs>
        <w:bidi w:val="0"/>
        <w:spacing w:before="0" w:after="24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5"/>
        <w:keepNext/>
        <w:keepLines/>
        <w:widowControl w:val="0"/>
        <w:numPr>
          <w:ilvl w:val="0"/>
          <w:numId w:val="11"/>
        </w:numPr>
        <w:shd w:val="clear" w:color="auto" w:fill="auto"/>
        <w:tabs>
          <w:tab w:pos="494" w:val="left"/>
        </w:tabs>
        <w:bidi w:val="0"/>
        <w:spacing w:before="0" w:line="240" w:lineRule="auto"/>
        <w:ind w:left="0" w:right="0" w:firstLine="0"/>
        <w:jc w:val="center"/>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Odstoupení od smlouvy, výpověď</w:t>
      </w:r>
      <w:bookmarkEnd w:id="76"/>
      <w:bookmarkEnd w:id="77"/>
      <w:bookmarkEnd w:id="79"/>
    </w:p>
    <w:p>
      <w:pPr>
        <w:pStyle w:val="Style7"/>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7"/>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7"/>
        <w:keepNext w:val="0"/>
        <w:keepLines w:val="0"/>
        <w:widowControl w:val="0"/>
        <w:numPr>
          <w:ilvl w:val="0"/>
          <w:numId w:val="23"/>
        </w:numPr>
        <w:shd w:val="clear" w:color="auto" w:fill="auto"/>
        <w:tabs>
          <w:tab w:pos="402" w:val="left"/>
        </w:tabs>
        <w:bidi w:val="0"/>
        <w:spacing w:before="0" w:after="40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5"/>
        <w:keepNext/>
        <w:keepLines/>
        <w:widowControl w:val="0"/>
        <w:numPr>
          <w:ilvl w:val="0"/>
          <w:numId w:val="11"/>
        </w:numPr>
        <w:shd w:val="clear" w:color="auto" w:fill="auto"/>
        <w:tabs>
          <w:tab w:pos="552" w:val="left"/>
        </w:tabs>
        <w:bidi w:val="0"/>
        <w:spacing w:before="0" w:after="200" w:line="240" w:lineRule="auto"/>
        <w:ind w:left="0" w:right="0" w:firstLine="0"/>
        <w:jc w:val="cente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Compliance doložka</w:t>
      </w:r>
      <w:bookmarkEnd w:id="83"/>
      <w:bookmarkEnd w:id="84"/>
      <w:bookmarkEnd w:id="86"/>
    </w:p>
    <w:p>
      <w:pPr>
        <w:pStyle w:val="Style7"/>
        <w:keepNext w:val="0"/>
        <w:keepLines w:val="0"/>
        <w:widowControl w:val="0"/>
        <w:numPr>
          <w:ilvl w:val="0"/>
          <w:numId w:val="25"/>
        </w:numPr>
        <w:shd w:val="clear" w:color="auto" w:fill="auto"/>
        <w:tabs>
          <w:tab w:pos="402" w:val="left"/>
        </w:tabs>
        <w:bidi w:val="0"/>
        <w:spacing w:before="0" w:after="20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25"/>
        </w:numPr>
        <w:shd w:val="clear" w:color="auto" w:fill="auto"/>
        <w:tabs>
          <w:tab w:pos="402" w:val="left"/>
        </w:tabs>
        <w:bidi w:val="0"/>
        <w:spacing w:before="0" w:after="6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25"/>
        </w:numPr>
        <w:shd w:val="clear" w:color="auto" w:fill="auto"/>
        <w:tabs>
          <w:tab w:pos="402" w:val="left"/>
        </w:tabs>
        <w:bidi w:val="0"/>
        <w:spacing w:before="0" w:after="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Příkazník prohlašuje, že se seznámil se zásadami, hodnotami a cíli Compliance programu</w:t>
      </w:r>
    </w:p>
    <w:p>
      <w:pPr>
        <w:pStyle w:val="Style7"/>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7"/>
        <w:keepNext w:val="0"/>
        <w:keepLines w:val="0"/>
        <w:widowControl w:val="0"/>
        <w:shd w:val="clear" w:color="auto" w:fill="auto"/>
        <w:bidi w:val="0"/>
        <w:spacing w:before="0" w:line="240" w:lineRule="auto"/>
        <w:ind w:left="380" w:right="0" w:firstLine="40"/>
        <w:jc w:val="both"/>
        <w:sectPr>
          <w:headerReference w:type="default" r:id="rId7"/>
          <w:footerReference w:type="default" r:id="rId8"/>
          <w:footnotePr>
            <w:pos w:val="pageBottom"/>
            <w:numFmt w:val="decimal"/>
            <w:numRestart w:val="continuous"/>
          </w:footnotePr>
          <w:pgSz w:w="11909" w:h="16838"/>
          <w:pgMar w:top="662" w:left="1111" w:right="924" w:bottom="912" w:header="234" w:footer="3" w:gutter="0"/>
          <w:cols w:space="720"/>
          <w:noEndnote/>
          <w:rtlGutter w:val="0"/>
          <w:docGrid w:linePitch="360"/>
        </w:sectPr>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7"/>
        <w:keepNext w:val="0"/>
        <w:keepLines w:val="0"/>
        <w:widowControl w:val="0"/>
        <w:numPr>
          <w:ilvl w:val="0"/>
          <w:numId w:val="25"/>
        </w:numPr>
        <w:shd w:val="clear" w:color="auto" w:fill="auto"/>
        <w:tabs>
          <w:tab w:pos="397" w:val="left"/>
        </w:tabs>
        <w:bidi w:val="0"/>
        <w:spacing w:before="0" w:after="32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keepLines/>
        <w:widowControl w:val="0"/>
        <w:numPr>
          <w:ilvl w:val="0"/>
          <w:numId w:val="11"/>
        </w:numPr>
        <w:shd w:val="clear" w:color="auto" w:fill="auto"/>
        <w:tabs>
          <w:tab w:pos="418" w:val="left"/>
        </w:tabs>
        <w:bidi w:val="0"/>
        <w:spacing w:before="0" w:after="180" w:line="240" w:lineRule="auto"/>
        <w:ind w:left="0" w:right="0" w:firstLine="0"/>
        <w:jc w:val="cente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Ochrana a zpracování osobních údajů</w:t>
      </w:r>
      <w:bookmarkEnd w:id="91"/>
      <w:bookmarkEnd w:id="92"/>
      <w:bookmarkEnd w:id="94"/>
    </w:p>
    <w:p>
      <w:pPr>
        <w:pStyle w:val="Style7"/>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5"/>
        <w:keepNext/>
        <w:keepLines/>
        <w:widowControl w:val="0"/>
        <w:numPr>
          <w:ilvl w:val="0"/>
          <w:numId w:val="11"/>
        </w:numPr>
        <w:shd w:val="clear" w:color="auto" w:fill="auto"/>
        <w:tabs>
          <w:tab w:pos="397" w:val="left"/>
        </w:tabs>
        <w:bidi w:val="0"/>
        <w:spacing w:before="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u w:val="none"/>
          <w:shd w:val="clear" w:color="auto" w:fill="auto"/>
          <w:lang w:val="cs-CZ" w:eastAsia="cs-CZ" w:bidi="cs-CZ"/>
        </w:rPr>
        <w:t>Závěrečná ustanovení</w:t>
      </w:r>
      <w:bookmarkEnd w:id="95"/>
      <w:bookmarkEnd w:id="96"/>
      <w:bookmarkEnd w:id="98"/>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7"/>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7"/>
        <w:keepNext w:val="0"/>
        <w:keepLines w:val="0"/>
        <w:widowControl w:val="0"/>
        <w:numPr>
          <w:ilvl w:val="0"/>
          <w:numId w:val="27"/>
        </w:numPr>
        <w:shd w:val="clear" w:color="auto" w:fill="auto"/>
        <w:tabs>
          <w:tab w:pos="397" w:val="left"/>
        </w:tabs>
        <w:bidi w:val="0"/>
        <w:spacing w:before="0" w:after="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7"/>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7"/>
        <w:keepNext w:val="0"/>
        <w:keepLines w:val="0"/>
        <w:widowControl w:val="0"/>
        <w:numPr>
          <w:ilvl w:val="0"/>
          <w:numId w:val="27"/>
        </w:numPr>
        <w:shd w:val="clear" w:color="auto" w:fill="auto"/>
        <w:tabs>
          <w:tab w:pos="397" w:val="left"/>
        </w:tabs>
        <w:bidi w:val="0"/>
        <w:spacing w:before="0" w:line="240" w:lineRule="auto"/>
        <w:ind w:left="0" w:right="0" w:firstLine="0"/>
        <w:jc w:val="left"/>
      </w:pPr>
      <w:bookmarkStart w:id="107" w:name="bookmark107"/>
      <w:bookmarkEnd w:id="107"/>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7"/>
        <w:keepNext w:val="0"/>
        <w:keepLines w:val="0"/>
        <w:widowControl w:val="0"/>
        <w:numPr>
          <w:ilvl w:val="0"/>
          <w:numId w:val="27"/>
        </w:numPr>
        <w:shd w:val="clear" w:color="auto" w:fill="auto"/>
        <w:tabs>
          <w:tab w:pos="442" w:val="left"/>
        </w:tabs>
        <w:bidi w:val="0"/>
        <w:spacing w:before="0" w:line="240" w:lineRule="auto"/>
        <w:ind w:left="440" w:right="0" w:hanging="440"/>
        <w:jc w:val="left"/>
      </w:pPr>
      <w:bookmarkStart w:id="108" w:name="bookmark108"/>
      <w:bookmarkEnd w:id="10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7"/>
        <w:keepNext w:val="0"/>
        <w:keepLines w:val="0"/>
        <w:widowControl w:val="0"/>
        <w:numPr>
          <w:ilvl w:val="0"/>
          <w:numId w:val="27"/>
        </w:numPr>
        <w:shd w:val="clear" w:color="auto" w:fill="auto"/>
        <w:tabs>
          <w:tab w:pos="442" w:val="left"/>
        </w:tabs>
        <w:bidi w:val="0"/>
        <w:spacing w:before="0" w:line="240" w:lineRule="auto"/>
        <w:ind w:left="440" w:right="0" w:hanging="440"/>
        <w:jc w:val="left"/>
      </w:pPr>
      <w:bookmarkStart w:id="109" w:name="bookmark109"/>
      <w:bookmarkEnd w:id="109"/>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7"/>
        <w:keepNext w:val="0"/>
        <w:keepLines w:val="0"/>
        <w:widowControl w:val="0"/>
        <w:numPr>
          <w:ilvl w:val="0"/>
          <w:numId w:val="27"/>
        </w:numPr>
        <w:shd w:val="clear" w:color="auto" w:fill="auto"/>
        <w:tabs>
          <w:tab w:pos="442" w:val="left"/>
        </w:tabs>
        <w:bidi w:val="0"/>
        <w:spacing w:before="0" w:after="360" w:line="240" w:lineRule="auto"/>
        <w:ind w:left="440" w:right="0" w:hanging="440"/>
        <w:jc w:val="left"/>
      </w:pPr>
      <w:bookmarkStart w:id="110" w:name="bookmark110"/>
      <w:bookmarkEnd w:id="110"/>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tbl>
      <w:tblPr>
        <w:tblOverlap w:val="never"/>
        <w:jc w:val="center"/>
        <w:tblLayout w:type="fixed"/>
      </w:tblPr>
      <w:tblGrid>
        <w:gridCol w:w="4517"/>
        <w:gridCol w:w="5179"/>
      </w:tblGrid>
      <w:tr>
        <w:trPr>
          <w:trHeight w:val="8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V Chomutově</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V Praze</w:t>
            </w:r>
          </w:p>
        </w:tc>
      </w:tr>
      <w:tr>
        <w:trPr>
          <w:trHeight w:val="1013" w:hRule="exact"/>
        </w:trPr>
        <w:tc>
          <w:tcPr>
            <w:tcBorders/>
            <w:shd w:val="clear" w:color="auto" w:fill="FFFFFF"/>
            <w:vAlign w:val="bottom"/>
          </w:tcPr>
          <w:p>
            <w:pPr>
              <w:pStyle w:val="Style15"/>
              <w:keepNext w:val="0"/>
              <w:keepLines w:val="0"/>
              <w:widowControl w:val="0"/>
              <w:shd w:val="clear" w:color="auto" w:fill="auto"/>
              <w:tabs>
                <w:tab w:leader="dot" w:pos="3101" w:val="left"/>
              </w:tabs>
              <w:bidi w:val="0"/>
              <w:spacing w:before="0" w:after="0" w:line="240" w:lineRule="auto"/>
              <w:ind w:left="0" w:right="0" w:firstLine="720"/>
              <w:jc w:val="left"/>
            </w:pPr>
            <w:r>
              <w:rPr>
                <w:color w:val="000000"/>
                <w:spacing w:val="0"/>
                <w:w w:val="100"/>
                <w:position w:val="0"/>
                <w:shd w:val="clear" w:color="auto" w:fill="auto"/>
                <w:lang w:val="cs-CZ" w:eastAsia="cs-CZ" w:bidi="cs-CZ"/>
              </w:rPr>
              <w:tab/>
            </w:r>
          </w:p>
        </w:tc>
        <w:tc>
          <w:tcPr>
            <w:tcBorders/>
            <w:shd w:val="clear" w:color="auto" w:fill="FFFFFF"/>
            <w:vAlign w:val="bottom"/>
          </w:tcPr>
          <w:p>
            <w:pPr>
              <w:pStyle w:val="Style15"/>
              <w:keepNext w:val="0"/>
              <w:keepLines w:val="0"/>
              <w:widowControl w:val="0"/>
              <w:shd w:val="clear" w:color="auto" w:fill="auto"/>
              <w:tabs>
                <w:tab w:leader="dot" w:pos="3623" w:val="left"/>
              </w:tabs>
              <w:bidi w:val="0"/>
              <w:spacing w:before="0" w:after="0" w:line="240" w:lineRule="auto"/>
              <w:ind w:left="1180" w:right="0" w:firstLine="0"/>
              <w:jc w:val="left"/>
            </w:pPr>
            <w:r>
              <w:rPr>
                <w:color w:val="000000"/>
                <w:spacing w:val="0"/>
                <w:w w:val="100"/>
                <w:position w:val="0"/>
                <w:shd w:val="clear" w:color="auto" w:fill="auto"/>
                <w:lang w:val="cs-CZ" w:eastAsia="cs-CZ" w:bidi="cs-CZ"/>
              </w:rPr>
              <w:tab/>
            </w:r>
          </w:p>
        </w:tc>
      </w:tr>
      <w:tr>
        <w:trPr>
          <w:trHeight w:val="725"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investiční ředitel</w:t>
            </w:r>
          </w:p>
          <w:p>
            <w:pPr>
              <w:pStyle w:val="Style1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jednatel společnosti</w:t>
            </w:r>
          </w:p>
          <w:p>
            <w:pPr>
              <w:pStyle w:val="Style15"/>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 r. o.</w:t>
            </w:r>
          </w:p>
        </w:tc>
      </w:tr>
    </w:tbl>
    <w:sectPr>
      <w:headerReference w:type="default" r:id="rId9"/>
      <w:footerReference w:type="default" r:id="rId10"/>
      <w:footnotePr>
        <w:pos w:val="pageBottom"/>
        <w:numFmt w:val="decimal"/>
        <w:numRestart w:val="continuous"/>
      </w:footnotePr>
      <w:pgSz w:w="11909" w:h="16838"/>
      <w:pgMar w:top="1454" w:left="1111" w:right="939" w:bottom="14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3463925</wp:posOffset>
              </wp:positionH>
              <wp:positionV relativeFrom="page">
                <wp:posOffset>10160635</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2.75pt;margin-top:800.05000000000007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3439160</wp:posOffset>
              </wp:positionH>
              <wp:positionV relativeFrom="page">
                <wp:posOffset>10113010</wp:posOffset>
              </wp:positionV>
              <wp:extent cx="917575" cy="140335"/>
              <wp:wrapNone/>
              <wp:docPr id="23" name="Shape 2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9" type="#_x0000_t202" style="position:absolute;margin-left:270.80000000000001pt;margin-top:796.30000000000007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3463925</wp:posOffset>
              </wp:positionH>
              <wp:positionV relativeFrom="page">
                <wp:posOffset>10160635</wp:posOffset>
              </wp:positionV>
              <wp:extent cx="917575" cy="140335"/>
              <wp:wrapNone/>
              <wp:docPr id="27" name="Shape 27"/>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3" type="#_x0000_t202" style="position:absolute;margin-left:272.75pt;margin-top:800.05000000000007pt;width:72.25pt;height:11.050000000000001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5332730</wp:posOffset>
              </wp:positionH>
              <wp:positionV relativeFrom="page">
                <wp:posOffset>422910</wp:posOffset>
              </wp:positionV>
              <wp:extent cx="1532890" cy="255905"/>
              <wp:wrapNone/>
              <wp:docPr id="1" name="Shape 1"/>
              <a:graphic xmlns:a="http://schemas.openxmlformats.org/drawingml/2006/main">
                <a:graphicData uri="http://schemas.microsoft.com/office/word/2010/wordprocessingShape">
                  <wps:wsp>
                    <wps:cNvSpPr txBox="1"/>
                    <wps:spPr>
                      <a:xfrm>
                        <a:ext cx="1532890"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117673, 502794, 102786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9.90000000000003pt;margin-top:33.299999999999997pt;width:120.7pt;height:20.150000000000002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117673, 502794, 102786</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5332730</wp:posOffset>
              </wp:positionH>
              <wp:positionV relativeFrom="page">
                <wp:posOffset>422910</wp:posOffset>
              </wp:positionV>
              <wp:extent cx="1532890" cy="255905"/>
              <wp:wrapNone/>
              <wp:docPr id="25" name="Shape 25"/>
              <a:graphic xmlns:a="http://schemas.openxmlformats.org/drawingml/2006/main">
                <a:graphicData uri="http://schemas.microsoft.com/office/word/2010/wordprocessingShape">
                  <wps:wsp>
                    <wps:cNvSpPr txBox="1"/>
                    <wps:spPr>
                      <a:xfrm>
                        <a:ext cx="1532890"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117673, 502794, 102786</w:t>
                          </w:r>
                        </w:p>
                      </w:txbxContent>
                    </wps:txbx>
                    <wps:bodyPr wrap="none" lIns="0" tIns="0" rIns="0" bIns="0">
                      <a:spAutoFit/>
                    </wps:bodyPr>
                  </wps:wsp>
                </a:graphicData>
              </a:graphic>
            </wp:anchor>
          </w:drawing>
        </mc:Choice>
        <mc:Fallback>
          <w:pict>
            <v:shape id="_x0000_s1051" type="#_x0000_t202" style="position:absolute;margin-left:419.90000000000003pt;margin-top:33.299999999999997pt;width:120.7pt;height:20.150000000000002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117673, 502794, 102786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singl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6"/>
      <w:szCs w:val="16"/>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40"/>
      <w:jc w:val="center"/>
      <w:outlineLvl w:val="0"/>
    </w:pPr>
    <w:rPr>
      <w:rFonts w:ascii="Arial" w:eastAsia="Arial" w:hAnsi="Arial" w:cs="Arial"/>
      <w:b/>
      <w:bCs/>
      <w:i w:val="0"/>
      <w:iCs w:val="0"/>
      <w:smallCaps w:val="0"/>
      <w:strike w:val="0"/>
      <w:sz w:val="22"/>
      <w:szCs w:val="22"/>
      <w:u w:val="single"/>
    </w:rPr>
  </w:style>
  <w:style w:type="paragraph" w:customStyle="1" w:styleId="Style7">
    <w:name w:val="Style 7"/>
    <w:basedOn w:val="Normal"/>
    <w:link w:val="CharStyle8"/>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line="276" w:lineRule="auto"/>
      <w:ind w:left="7200" w:right="200"/>
      <w:jc w:val="right"/>
    </w:pPr>
    <w:rPr>
      <w:rFonts w:ascii="Arial" w:eastAsia="Arial" w:hAnsi="Arial" w:cs="Arial"/>
      <w:b w:val="0"/>
      <w:bCs w:val="0"/>
      <w:i w:val="0"/>
      <w:iCs w:val="0"/>
      <w:smallCaps w:val="0"/>
      <w:strike w:val="0"/>
      <w:sz w:val="16"/>
      <w:szCs w:val="16"/>
      <w:u w:val="none"/>
    </w:rPr>
  </w:style>
  <w:style w:type="paragraph" w:customStyle="1" w:styleId="Style15">
    <w:name w:val="Style 15"/>
    <w:basedOn w:val="Normal"/>
    <w:link w:val="CharStyle16"/>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