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55" w:rsidRDefault="00116321">
      <w:pPr>
        <w:pStyle w:val="Style2"/>
        <w:shd w:val="clear" w:color="auto" w:fill="auto"/>
        <w:ind w:left="40" w:right="3840" w:firstLine="0"/>
      </w:pPr>
      <w:r>
        <w:t xml:space="preserve">Níže uvedeného roku, měsíce a dne </w:t>
      </w:r>
      <w:r>
        <w:rPr>
          <w:rStyle w:val="CharStyle4"/>
        </w:rPr>
        <w:t>RENOVO - SD s.r.o.</w:t>
      </w:r>
    </w:p>
    <w:p w:rsidR="00B95B55" w:rsidRDefault="00116321">
      <w:pPr>
        <w:pStyle w:val="Style2"/>
        <w:shd w:val="clear" w:color="auto" w:fill="auto"/>
        <w:spacing w:line="269" w:lineRule="exact"/>
        <w:ind w:left="40" w:firstLine="0"/>
      </w:pPr>
      <w:r>
        <w:t>se sídlem: Závodní 391/96C, 360 01 Karlovy Vary - Dvory</w:t>
      </w:r>
    </w:p>
    <w:p w:rsidR="00B95B55" w:rsidRDefault="00116321">
      <w:pPr>
        <w:pStyle w:val="Style2"/>
        <w:shd w:val="clear" w:color="auto" w:fill="auto"/>
        <w:spacing w:line="269" w:lineRule="exact"/>
        <w:ind w:left="40" w:firstLine="0"/>
      </w:pPr>
      <w:r>
        <w:t>jednající: Viktor Hulínský, jednatel společnosti</w:t>
      </w:r>
    </w:p>
    <w:p w:rsidR="00B95B55" w:rsidRDefault="00116321">
      <w:pPr>
        <w:pStyle w:val="Style2"/>
        <w:shd w:val="clear" w:color="auto" w:fill="auto"/>
        <w:spacing w:line="269" w:lineRule="exact"/>
        <w:ind w:left="40" w:firstLine="0"/>
      </w:pPr>
      <w:r>
        <w:t>IČO 280 43 359</w:t>
      </w:r>
    </w:p>
    <w:p w:rsidR="00B95B55" w:rsidRDefault="00116321">
      <w:pPr>
        <w:pStyle w:val="Style2"/>
        <w:shd w:val="clear" w:color="auto" w:fill="auto"/>
        <w:spacing w:line="269" w:lineRule="exact"/>
        <w:ind w:left="40" w:firstLine="0"/>
      </w:pPr>
      <w:r>
        <w:t>DIČ: CZ28043359</w:t>
      </w:r>
    </w:p>
    <w:p w:rsidR="00B95B55" w:rsidRDefault="00116321">
      <w:pPr>
        <w:pStyle w:val="Style2"/>
        <w:shd w:val="clear" w:color="auto" w:fill="auto"/>
        <w:spacing w:line="269" w:lineRule="exact"/>
        <w:ind w:left="40" w:firstLine="0"/>
      </w:pPr>
      <w:r>
        <w:t xml:space="preserve">Číslo účtu; </w:t>
      </w:r>
      <w:r w:rsidR="004629EF">
        <w:t>xxx</w:t>
      </w:r>
      <w:bookmarkStart w:id="0" w:name="_GoBack"/>
      <w:bookmarkEnd w:id="0"/>
    </w:p>
    <w:p w:rsidR="00B95B55" w:rsidRDefault="00116321">
      <w:pPr>
        <w:pStyle w:val="Style2"/>
        <w:shd w:val="clear" w:color="auto" w:fill="auto"/>
        <w:spacing w:after="167" w:line="269" w:lineRule="exact"/>
        <w:ind w:left="40" w:right="480" w:firstLine="0"/>
      </w:pPr>
      <w:r>
        <w:t>Společnost zapsaná v obchodním rejstříku vedeném Krajských soudem v Plzni v oddíle C, složka 22532</w:t>
      </w:r>
    </w:p>
    <w:p w:rsidR="00B95B55" w:rsidRDefault="00116321">
      <w:pPr>
        <w:pStyle w:val="Style2"/>
        <w:shd w:val="clear" w:color="auto" w:fill="auto"/>
        <w:spacing w:after="590" w:line="210" w:lineRule="exact"/>
        <w:ind w:left="40" w:firstLine="0"/>
      </w:pPr>
      <w:r>
        <w:t>(dále jen „nájemce“ Nebo „smluvní strana“)</w:t>
      </w:r>
    </w:p>
    <w:p w:rsidR="00B95B55" w:rsidRDefault="00116321">
      <w:pPr>
        <w:pStyle w:val="Style8"/>
        <w:shd w:val="clear" w:color="auto" w:fill="auto"/>
        <w:spacing w:before="0"/>
        <w:ind w:left="40"/>
      </w:pPr>
      <w:r>
        <w:t>Centrum pro regionální rozvoj České republiky</w:t>
      </w:r>
    </w:p>
    <w:p w:rsidR="00B95B55" w:rsidRDefault="00116321">
      <w:pPr>
        <w:pStyle w:val="Style2"/>
        <w:shd w:val="clear" w:color="auto" w:fill="auto"/>
        <w:spacing w:after="167" w:line="269" w:lineRule="exact"/>
        <w:ind w:left="40" w:right="480" w:firstLine="0"/>
      </w:pPr>
      <w:r>
        <w:t>se sídlem: U Nákladového nádraží 3144/4, 130 00 Praha 3 - Strašnice jednající: Ing. Zdeněk Vašák, generální ředitel IČ 040 95 316 DIČ: není plátce DPH</w:t>
      </w:r>
    </w:p>
    <w:p w:rsidR="00B95B55" w:rsidRDefault="00116321">
      <w:pPr>
        <w:pStyle w:val="Style2"/>
        <w:shd w:val="clear" w:color="auto" w:fill="auto"/>
        <w:spacing w:after="188" w:line="210" w:lineRule="exact"/>
        <w:ind w:left="40" w:firstLine="0"/>
      </w:pPr>
      <w:r>
        <w:t>(dále jen „podnájemce“ nebo „smluvní strana“)</w:t>
      </w:r>
    </w:p>
    <w:p w:rsidR="00B95B55" w:rsidRDefault="00116321">
      <w:pPr>
        <w:pStyle w:val="Style2"/>
        <w:shd w:val="clear" w:color="auto" w:fill="auto"/>
        <w:spacing w:after="377" w:line="210" w:lineRule="exact"/>
        <w:ind w:left="40" w:firstLine="0"/>
      </w:pPr>
      <w:r>
        <w:t>(společně též jako „smluvní strany“)</w:t>
      </w:r>
    </w:p>
    <w:p w:rsidR="00B95B55" w:rsidRDefault="00116321">
      <w:pPr>
        <w:pStyle w:val="Style2"/>
        <w:shd w:val="clear" w:color="auto" w:fill="auto"/>
        <w:spacing w:line="499" w:lineRule="exact"/>
        <w:ind w:left="40" w:firstLine="0"/>
      </w:pPr>
      <w:r>
        <w:t>uzavřely tento</w:t>
      </w:r>
    </w:p>
    <w:p w:rsidR="00B95B55" w:rsidRDefault="00116321">
      <w:pPr>
        <w:pStyle w:val="Style10"/>
        <w:keepNext/>
        <w:keepLines/>
        <w:shd w:val="clear" w:color="auto" w:fill="auto"/>
        <w:spacing w:after="544"/>
        <w:ind w:right="20"/>
      </w:pPr>
      <w:bookmarkStart w:id="1" w:name="bookmark0"/>
      <w:r>
        <w:t>Dodatek č. 2 k Podnájemní smlouvě ze dne 8. 2. 2016:</w:t>
      </w:r>
      <w:bookmarkEnd w:id="1"/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36" w:line="269" w:lineRule="exact"/>
        <w:ind w:left="740" w:right="20" w:hanging="360"/>
        <w:jc w:val="both"/>
      </w:pPr>
      <w:r>
        <w:t xml:space="preserve"> Dne 8. 2. 2016 spolu smluvní strany uzavřely podnájemní smlouvu (dále jen ,,Smlouva“) k místnostem a dalším prostorám v budově s č.p. 391 postavené na pozemku pare. č. 527/156 v katastrálním území Dvory, zapsané na listu vlastnictví č. 1185 pro k.ú. Dvo</w:t>
      </w:r>
      <w:r w:rsidR="0022187A">
        <w:t>r</w:t>
      </w:r>
      <w:r>
        <w:t>y. Budova se nachází na adrese Závodní 391/96C, Dvory, 360 06 Karlovy Vary.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91" w:line="274" w:lineRule="exact"/>
        <w:ind w:left="740" w:right="20" w:hanging="360"/>
        <w:jc w:val="both"/>
      </w:pPr>
      <w:r>
        <w:t xml:space="preserve"> Smluvní strany dále prohlašují, že dne 2. 5. 2016 uzavřely dodatek č. 1 ke Smlouvě. Pro vyloučení pochybností smluvní strany prohlašují, že v dodatku č. 1 došlo k chybě psaní, když vněm bylo uvedeno, že Smlouva byla uzavřena již dnem 5.2.2016 (v tento den Smlouvu podepsal nájemce, s tím, že podnájemce Smlouvu podepsal dne 8.2.2016).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61" w:line="210" w:lineRule="exact"/>
        <w:ind w:left="740" w:hanging="360"/>
        <w:jc w:val="both"/>
      </w:pPr>
      <w:r>
        <w:t xml:space="preserve"> Smluvní strany se dohodly na změně Smlouvy (ve znění dodatku č. 1), jak následuje.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40" w:line="269" w:lineRule="exact"/>
        <w:ind w:left="740" w:right="20" w:hanging="360"/>
        <w:jc w:val="both"/>
      </w:pPr>
      <w:r>
        <w:t xml:space="preserve"> Smluvní strany se dohodly, že s účinností od 1. 1.2017 na dobu III. etapy podnájmu, tedy na dobu od 1. 1. 2017 do skončení podnájmu podle Smlouvy, budou Předmět podnájmu tvořit nebytové prostory, kancelářské vybavení a zařízení uvedené a specifikované ve Výpočtovém listě ze dne 20.12.2016, který tvoří přílohu č. 1 tohoto dodatku č. 2 a je jeho nedílnou součástí.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740" w:right="20" w:hanging="360"/>
        <w:jc w:val="both"/>
        <w:sectPr w:rsidR="00B95B55">
          <w:headerReference w:type="default" r:id="rId8"/>
          <w:type w:val="continuous"/>
          <w:pgSz w:w="11909" w:h="16834"/>
          <w:pgMar w:top="1523" w:right="1128" w:bottom="1739" w:left="1373" w:header="0" w:footer="3" w:gutter="0"/>
          <w:cols w:space="720"/>
          <w:noEndnote/>
          <w:docGrid w:linePitch="360"/>
        </w:sectPr>
      </w:pPr>
      <w:r>
        <w:t xml:space="preserve"> V čl. I. odst. 2 Smlouvy se s účinností dne 1.1.2017 ruší ujednání uvedené pod písm. c) a zcela se nahrazuje následujícím novým zněním;</w:t>
      </w:r>
    </w:p>
    <w:p w:rsidR="00B95B55" w:rsidRDefault="00116321">
      <w:pPr>
        <w:pStyle w:val="Style12"/>
        <w:shd w:val="clear" w:color="auto" w:fill="auto"/>
        <w:spacing w:after="244"/>
        <w:ind w:left="360" w:right="40" w:firstLine="0"/>
      </w:pPr>
      <w:r>
        <w:rPr>
          <w:rStyle w:val="CharStyle14"/>
          <w:i/>
          <w:iCs/>
        </w:rPr>
        <w:lastRenderedPageBreak/>
        <w:t xml:space="preserve">„od 1. 1. 2017 </w:t>
      </w:r>
      <w:r>
        <w:rPr>
          <w:rStyle w:val="CharStyle14"/>
          <w:i/>
          <w:iCs/>
          <w:lang w:val="en-US"/>
        </w:rPr>
        <w:t xml:space="preserve">do </w:t>
      </w:r>
      <w:r>
        <w:rPr>
          <w:rStyle w:val="CharStyle14"/>
          <w:i/>
          <w:iCs/>
        </w:rPr>
        <w:t xml:space="preserve">skončení podnájmu </w:t>
      </w:r>
      <w:r>
        <w:t xml:space="preserve">(dále též </w:t>
      </w:r>
      <w:r>
        <w:rPr>
          <w:rStyle w:val="CharStyle14"/>
          <w:i/>
          <w:iCs/>
        </w:rPr>
        <w:t>„3. etapa podnájmu")</w:t>
      </w:r>
      <w:r>
        <w:rPr>
          <w:rStyle w:val="CharStyle15"/>
        </w:rPr>
        <w:t xml:space="preserve"> </w:t>
      </w:r>
      <w:r>
        <w:rPr>
          <w:rStyle w:val="CharStyle16"/>
        </w:rPr>
        <w:t xml:space="preserve">- </w:t>
      </w:r>
      <w:r>
        <w:t>vše uvedené</w:t>
      </w:r>
      <w:r>
        <w:rPr>
          <w:rStyle w:val="CharStyle16"/>
        </w:rPr>
        <w:t xml:space="preserve"> v </w:t>
      </w:r>
      <w:r>
        <w:t>tomto odstavci podpístn. a) a písm. b) výše a dále i 8 (osm) místností ve 2.NP Budovy, a to kancelář č. 2.53 o výměře 17,6 m^, kancelář č.2.54 výměře 13,15 m^, kancelář č.2.55 o výměře 11,90 m^, kancelář č.2.56 o výměře 13,15 m^, kancelář č.2.63 o výměře 13,0 m^, kancelář č.2.64 o výměře 13,0 m^ a 2 (dvě) místnosti pro archiv č.3.09 o výměře 11,25 m^, č.3.41 o výměře 15,15 m^, jak jsou zakresleny</w:t>
      </w:r>
      <w:r>
        <w:rPr>
          <w:rStyle w:val="CharStyle16"/>
        </w:rPr>
        <w:t xml:space="preserve"> v </w:t>
      </w:r>
      <w:r>
        <w:t>půdorysném plánu 2.NP a 3.NP Budovy tvořícím přílohu č. 3 této smlouvy; celková výměra pronajatých prostor v rozsahu vymezeném pod písm. a) a b) a c) tohoto odstavce bude činit 422,62 m^(včetně serverovny, WC a archivu). Předmět podnájmu tvoří i kancelářské vybavení a zařízení kuchyňky, jak je popsáno v příloze č. 3 této smlouvy. “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36" w:line="269" w:lineRule="exact"/>
        <w:ind w:left="360" w:right="40" w:hanging="360"/>
        <w:jc w:val="both"/>
      </w:pPr>
      <w:r>
        <w:rPr>
          <w:rStyle w:val="CharStyle4"/>
        </w:rPr>
        <w:t xml:space="preserve"> V </w:t>
      </w:r>
      <w:r>
        <w:t xml:space="preserve">čl. </w:t>
      </w:r>
      <w:r>
        <w:rPr>
          <w:rStyle w:val="CharStyle4"/>
        </w:rPr>
        <w:t xml:space="preserve">rV. </w:t>
      </w:r>
      <w:r>
        <w:t xml:space="preserve">odst. 3 Smlouvy se s účinností dne 1.1.2017 </w:t>
      </w:r>
      <w:r>
        <w:rPr>
          <w:rStyle w:val="CharStyle4"/>
        </w:rPr>
        <w:t xml:space="preserve">ruší </w:t>
      </w:r>
      <w:r>
        <w:t xml:space="preserve">ujednání uvedené pod písm. c) a d) a </w:t>
      </w:r>
      <w:r>
        <w:rPr>
          <w:rStyle w:val="CharStyle4"/>
        </w:rPr>
        <w:t xml:space="preserve">zcela se nahrazuje </w:t>
      </w:r>
      <w:r>
        <w:t>následujícím novým zněním:</w:t>
      </w:r>
    </w:p>
    <w:p w:rsidR="00B95B55" w:rsidRDefault="00116321">
      <w:pPr>
        <w:pStyle w:val="Style12"/>
        <w:shd w:val="clear" w:color="auto" w:fill="auto"/>
        <w:spacing w:after="60"/>
        <w:ind w:left="780" w:right="40"/>
      </w:pPr>
      <w:r>
        <w:t>,,c) Nájemné za užívání ostatních prostor ve 3.NP Budovy o celkové výměře 26,4 m^ činí celkem 42 768 Kč za rok při ceně 1 620 Kč/m^/rok, čemuž odpovídá měsíční splátka nájemného ve výši 3 564 Kč při ceně 135 Kč/m^/měsíc;</w:t>
      </w:r>
    </w:p>
    <w:p w:rsidR="00B95B55" w:rsidRDefault="00116321">
      <w:pPr>
        <w:pStyle w:val="Style12"/>
        <w:shd w:val="clear" w:color="auto" w:fill="auto"/>
        <w:spacing w:after="360"/>
        <w:ind w:left="780" w:right="40"/>
      </w:pPr>
      <w:r>
        <w:t>d) Nájemné za vybavení kanceláří a zařízení kuchyňky tak, jak je popsáno v příloze č. 3 k této smlouvě, činí 28 918,92 Kč bez DPH (tj. 34 992 Kč za rok včetně DPH), čemuž odpovídá měsíční splátka nájemného ve výši 2 409,91 Kč bez DPH (tj. 2 916 Kč včetně DPH). “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line="274" w:lineRule="exact"/>
        <w:ind w:left="360" w:right="40" w:hanging="360"/>
        <w:jc w:val="both"/>
      </w:pPr>
      <w:r>
        <w:t xml:space="preserve"> Smluvní strany se dále dohodly, že podnájemce do 31.12.2016 vrátí nájemci následující část zařízení (nábytek), který má podle Smlouvy (ve znění dodatku č. 1) nyní v užívání, a to: 1 kancelářský set, 8 stolů, 12 židlí a 3 sedací soupravy. S účinností od 1. 1.2017 bude mít podnájemce v užívání zařízení (nábytek), které je uvedeno ve Výpočtovém listě ze dne</w:t>
      </w:r>
    </w:p>
    <w:p w:rsidR="00B95B55" w:rsidRDefault="00116321">
      <w:pPr>
        <w:pStyle w:val="Style2"/>
        <w:numPr>
          <w:ilvl w:val="0"/>
          <w:numId w:val="2"/>
        </w:numPr>
        <w:shd w:val="clear" w:color="auto" w:fill="auto"/>
        <w:spacing w:after="244" w:line="274" w:lineRule="exact"/>
        <w:ind w:left="780"/>
        <w:jc w:val="both"/>
      </w:pPr>
      <w:r>
        <w:t xml:space="preserve"> který tvoří přílohu č. 1 tohoto dodatku č. 2 a je jeho nedílnou součástí.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40" w:line="269" w:lineRule="exact"/>
        <w:ind w:left="360" w:right="40" w:hanging="360"/>
        <w:jc w:val="both"/>
      </w:pPr>
      <w:r>
        <w:t xml:space="preserve"> Smluvní strany se dále dohodly, že s účinností od 1. 1.2017 bude podnájemce hradit nájemci paušální platby za služby a zálohy na služby spojené s pronájmem tak, jak je uvedeno v čl. III. (Paušální platby za služby) a čl. IV. (Zálohy na služby spojené s pronájmem) ve Výpočtovém listě ze dne 20.12.2016, který tvoří přílohu č. 1 tohoto dodatku č. 2 a je jeho nedílnou součástí.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360" w:right="40" w:hanging="360"/>
        <w:jc w:val="both"/>
      </w:pPr>
      <w:r>
        <w:t xml:space="preserve"> Tímto dodatkem č. 2 se původní Příloha č. 3 Smlouvy - Výpočtový list prostor sloužících podnikání od 1.1.2017 nahrazuje s účinností od 1.1.2017 novým Výpočtovým listem ze dne</w:t>
      </w:r>
    </w:p>
    <w:p w:rsidR="00B95B55" w:rsidRDefault="00116321">
      <w:pPr>
        <w:pStyle w:val="Style2"/>
        <w:numPr>
          <w:ilvl w:val="0"/>
          <w:numId w:val="3"/>
        </w:numPr>
        <w:shd w:val="clear" w:color="auto" w:fill="auto"/>
        <w:spacing w:after="261" w:line="210" w:lineRule="exact"/>
        <w:ind w:left="780"/>
        <w:jc w:val="both"/>
      </w:pPr>
      <w:r>
        <w:t xml:space="preserve"> který tvoří přílohu č. 1 tohoto dodatku č. 2, která je jeho nedílnou součástí.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36" w:line="269" w:lineRule="exact"/>
        <w:ind w:left="360" w:right="40" w:hanging="360"/>
        <w:jc w:val="both"/>
      </w:pPr>
      <w:r>
        <w:t xml:space="preserve"> Nájemce se zavazuje, že nejpozději do 31.12.2016 doručí podnájemci Splátkový kalendář, který bude platný a účinný od 1.1.2017, a který po jeho odsouhlasení podnájemcem nahradí Přílohu č. 5 Smlouvy - Splátkový kalendář.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after="240" w:line="274" w:lineRule="exact"/>
        <w:ind w:left="360" w:right="40" w:hanging="360"/>
        <w:jc w:val="both"/>
      </w:pPr>
      <w:r>
        <w:t xml:space="preserve"> Všechna ostatní ustanovení Smlouvy nedotčená tímto dodatkem č. 2 (pokud neodporují dohodě podle tohoto dodatku č. 2) zůstávají v platnosti a účinnosti beze změn. Tento dodatek č. 2 nabývá platnosti a účinnosti dnem jeho podpisu; tím není dotčeno ujednání smluvních stran, že některá ustanovení tohoto dodatku č. 2 nabývají účinnosti až dnem 1.1.2017.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spacing w:line="274" w:lineRule="exact"/>
        <w:ind w:left="360" w:right="40" w:hanging="360"/>
        <w:jc w:val="both"/>
      </w:pPr>
      <w:r>
        <w:t xml:space="preserve"> Smluvní strany svým podpisem stvrzují, že dodatek č. 2 byl uzavřen na základě jejich svobodné, pravé a vážné vůle, nikoliv v tísní za nápadně nevýhodných podmínek či pod nátlakem.</w:t>
      </w:r>
      <w:r>
        <w:br w:type="page"/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tabs>
          <w:tab w:val="left" w:pos="414"/>
        </w:tabs>
        <w:spacing w:after="240" w:line="274" w:lineRule="exact"/>
        <w:ind w:left="360" w:right="700" w:hanging="360"/>
      </w:pPr>
      <w:r>
        <w:lastRenderedPageBreak/>
        <w:t>Tento dodatek č. 2 byl vyhotoven ve třech vyhotoveních, z nichž každé má platnost originálu. Podnájemce obdrží jedno vyhotovení, nájemce dvě vyhotovení.</w:t>
      </w:r>
    </w:p>
    <w:p w:rsidR="00B95B55" w:rsidRDefault="00116321">
      <w:pPr>
        <w:pStyle w:val="Style2"/>
        <w:numPr>
          <w:ilvl w:val="0"/>
          <w:numId w:val="1"/>
        </w:numPr>
        <w:shd w:val="clear" w:color="auto" w:fill="auto"/>
        <w:tabs>
          <w:tab w:val="left" w:pos="409"/>
        </w:tabs>
        <w:spacing w:after="425" w:line="274" w:lineRule="exact"/>
        <w:ind w:left="360" w:right="700" w:hanging="360"/>
      </w:pPr>
      <w:r>
        <w:t>Veškeré pojmy, zkratky a definice užité v tomto dodatku se svým významem shodují s pojmy, zkratkami a definicemi užitými ve Smlouvě.</w:t>
      </w:r>
    </w:p>
    <w:p w:rsidR="00B95B55" w:rsidRDefault="00B95B55">
      <w:pPr>
        <w:framePr w:w="9173" w:h="1843" w:hSpace="117" w:wrap="notBeside" w:vAnchor="text" w:hAnchor="text" w:x="132" w:y="548"/>
        <w:rPr>
          <w:sz w:val="2"/>
          <w:szCs w:val="2"/>
        </w:rPr>
      </w:pPr>
    </w:p>
    <w:p w:rsidR="00B95B55" w:rsidRDefault="00116321">
      <w:pPr>
        <w:pStyle w:val="Style17"/>
        <w:framePr w:w="2227" w:h="210" w:wrap="notBeside" w:vAnchor="text" w:hAnchor="text" w:x="118" w:y="-9"/>
        <w:shd w:val="clear" w:color="auto" w:fill="auto"/>
        <w:spacing w:line="210" w:lineRule="exact"/>
      </w:pPr>
      <w:r>
        <w:t>V Praze dne 20. 12. 2016</w:t>
      </w:r>
    </w:p>
    <w:p w:rsidR="00B95B55" w:rsidRDefault="00116321">
      <w:pPr>
        <w:pStyle w:val="Style17"/>
        <w:framePr w:w="1296" w:h="216" w:hSpace="117" w:wrap="notBeside" w:vAnchor="text" w:hAnchor="text" w:x="6847" w:y="2161"/>
        <w:shd w:val="clear" w:color="auto" w:fill="auto"/>
        <w:spacing w:line="210" w:lineRule="exact"/>
      </w:pPr>
      <w:r>
        <w:t>za podnájemce</w:t>
      </w:r>
    </w:p>
    <w:p w:rsidR="00B95B55" w:rsidRDefault="00116321">
      <w:pPr>
        <w:pStyle w:val="Style17"/>
        <w:framePr w:w="974" w:h="212" w:hSpace="117" w:wrap="notBeside" w:vAnchor="text" w:hAnchor="text" w:x="478" w:y="2170"/>
        <w:shd w:val="clear" w:color="auto" w:fill="auto"/>
        <w:spacing w:line="210" w:lineRule="exact"/>
      </w:pPr>
      <w:r>
        <w:t>za nájemce</w:t>
      </w:r>
    </w:p>
    <w:p w:rsidR="00B95B55" w:rsidRDefault="00B95B55">
      <w:pPr>
        <w:rPr>
          <w:sz w:val="2"/>
          <w:szCs w:val="2"/>
        </w:rPr>
      </w:pPr>
    </w:p>
    <w:p w:rsidR="00B95B55" w:rsidRDefault="00B95B55">
      <w:pPr>
        <w:pStyle w:val="Style24"/>
        <w:shd w:val="clear" w:color="auto" w:fill="auto"/>
        <w:spacing w:before="77"/>
        <w:ind w:right="900"/>
        <w:sectPr w:rsidR="00B95B55">
          <w:headerReference w:type="default" r:id="rId9"/>
          <w:pgSz w:w="11909" w:h="16834"/>
          <w:pgMar w:top="1523" w:right="1128" w:bottom="1739" w:left="1373" w:header="0" w:footer="3" w:gutter="0"/>
          <w:cols w:space="720"/>
          <w:noEndnote/>
          <w:docGrid w:linePitch="360"/>
        </w:sectPr>
      </w:pPr>
    </w:p>
    <w:p w:rsidR="00B95B55" w:rsidRDefault="00116321">
      <w:pPr>
        <w:pStyle w:val="Style8"/>
        <w:shd w:val="clear" w:color="auto" w:fill="auto"/>
        <w:spacing w:before="0" w:after="656" w:line="283" w:lineRule="exact"/>
        <w:ind w:left="40" w:right="200" w:firstLine="160"/>
      </w:pPr>
      <w:r>
        <w:rPr>
          <w:rStyle w:val="CharStyle33"/>
          <w:b/>
          <w:bCs/>
        </w:rPr>
        <w:lastRenderedPageBreak/>
        <w:t>říloha č. 1 Dodatku č.2 Podnájemní smlouvy ze dne 8.2.2016 - Výpočtový list prostor slonyícíf h</w:t>
      </w:r>
      <w:r>
        <w:t xml:space="preserve"> </w:t>
      </w:r>
      <w:r>
        <w:rPr>
          <w:rStyle w:val="CharStyle33"/>
          <w:b/>
          <w:bCs/>
        </w:rPr>
        <w:t>podnikání od 1.1.2017</w:t>
      </w:r>
    </w:p>
    <w:p w:rsidR="00B95B55" w:rsidRDefault="00116321">
      <w:pPr>
        <w:pStyle w:val="Style2"/>
        <w:shd w:val="clear" w:color="auto" w:fill="auto"/>
        <w:tabs>
          <w:tab w:val="left" w:pos="1414"/>
        </w:tabs>
        <w:spacing w:line="288" w:lineRule="exact"/>
        <w:ind w:left="40" w:firstLine="0"/>
        <w:jc w:val="both"/>
      </w:pPr>
      <w:r>
        <w:rPr>
          <w:rStyle w:val="CharStyle34"/>
        </w:rPr>
        <w:t>Nájemce:</w:t>
      </w:r>
      <w:r>
        <w:tab/>
        <w:t>RENOVO - SD s.r.o.</w:t>
      </w:r>
    </w:p>
    <w:p w:rsidR="00B95B55" w:rsidRDefault="00116321">
      <w:pPr>
        <w:pStyle w:val="Style2"/>
        <w:shd w:val="clear" w:color="auto" w:fill="auto"/>
        <w:tabs>
          <w:tab w:val="right" w:pos="4791"/>
          <w:tab w:val="left" w:pos="4982"/>
        </w:tabs>
        <w:spacing w:after="416" w:line="288" w:lineRule="exact"/>
        <w:ind w:left="1460" w:right="3360" w:firstLine="0"/>
      </w:pPr>
      <w:r>
        <w:t>se sídlem: Závodní 391/96C, 360 01 Karlovy Vary jednající: Viktor Hulínský, jednatel společnosti IČO 280 43 359</w:t>
      </w:r>
      <w:r>
        <w:tab/>
        <w:t>DIČ:</w:t>
      </w:r>
      <w:r>
        <w:tab/>
        <w:t>CZ28043359</w:t>
      </w:r>
    </w:p>
    <w:p w:rsidR="00B95B55" w:rsidRDefault="00116321">
      <w:pPr>
        <w:pStyle w:val="Style2"/>
        <w:shd w:val="clear" w:color="auto" w:fill="auto"/>
        <w:tabs>
          <w:tab w:val="left" w:pos="1414"/>
          <w:tab w:val="left" w:pos="4935"/>
        </w:tabs>
        <w:spacing w:line="293" w:lineRule="exact"/>
        <w:ind w:left="40" w:firstLine="0"/>
        <w:jc w:val="both"/>
      </w:pPr>
      <w:r>
        <w:rPr>
          <w:rStyle w:val="CharStyle34"/>
        </w:rPr>
        <w:t>Podnáiemce:</w:t>
      </w:r>
      <w:r>
        <w:tab/>
        <w:t>Centrum pro regionální rozvoj České</w:t>
      </w:r>
      <w:r>
        <w:tab/>
        <w:t>republiky</w:t>
      </w:r>
    </w:p>
    <w:p w:rsidR="00B95B55" w:rsidRDefault="00116321">
      <w:pPr>
        <w:pStyle w:val="Style2"/>
        <w:shd w:val="clear" w:color="auto" w:fill="auto"/>
        <w:spacing w:after="246" w:line="293" w:lineRule="exact"/>
        <w:ind w:left="1460" w:right="2740" w:firstLine="0"/>
      </w:pPr>
      <w:r>
        <w:t>se sídlem: U Nákladového nádraží 3144/4, 130 00 Praha 3 jednající: Ing. Zdeněk Vašák, generální ředitel IČ 04095316 DIČ: není plátce DPH</w:t>
      </w:r>
    </w:p>
    <w:p w:rsidR="00B95B55" w:rsidRDefault="00116321">
      <w:pPr>
        <w:pStyle w:val="Style2"/>
        <w:shd w:val="clear" w:color="auto" w:fill="auto"/>
        <w:spacing w:after="248" w:line="210" w:lineRule="exact"/>
        <w:ind w:left="40" w:firstLine="0"/>
        <w:jc w:val="both"/>
      </w:pPr>
      <w:r>
        <w:rPr>
          <w:rStyle w:val="CharStyle34"/>
        </w:rPr>
        <w:t>Adresa prostoru:</w:t>
      </w:r>
      <w:r>
        <w:t xml:space="preserve"> Karlovy Vary - Dvory, Závodní 391/96C</w:t>
      </w:r>
    </w:p>
    <w:p w:rsidR="00B95B55" w:rsidRDefault="00116321">
      <w:pPr>
        <w:pStyle w:val="Style2"/>
        <w:shd w:val="clear" w:color="auto" w:fill="auto"/>
        <w:tabs>
          <w:tab w:val="left" w:pos="1414"/>
        </w:tabs>
        <w:spacing w:after="618" w:line="210" w:lineRule="exact"/>
        <w:ind w:left="40" w:firstLine="0"/>
        <w:jc w:val="both"/>
      </w:pPr>
      <w:r>
        <w:rPr>
          <w:rStyle w:val="CharStyle34"/>
        </w:rPr>
        <w:t>Umístění:</w:t>
      </w:r>
      <w:r>
        <w:tab/>
        <w:t>2. NP, 3.NP</w:t>
      </w:r>
    </w:p>
    <w:p w:rsidR="00B95B55" w:rsidRDefault="00116321">
      <w:pPr>
        <w:pStyle w:val="Style35"/>
        <w:framePr w:w="5606" w:wrap="notBeside" w:vAnchor="text" w:hAnchor="text" w:y="1"/>
        <w:shd w:val="clear" w:color="auto" w:fill="auto"/>
        <w:spacing w:line="210" w:lineRule="exact"/>
      </w:pPr>
      <w:r>
        <w:t>I. Pronajatá plocha m^: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1003"/>
        <w:gridCol w:w="960"/>
        <w:gridCol w:w="1560"/>
      </w:tblGrid>
      <w:tr w:rsidR="00B95B55">
        <w:trPr>
          <w:trHeight w:hRule="exact" w:val="52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7"/>
              </w:rPr>
              <w:t>Místnost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7"/>
              </w:rPr>
              <w:t>Plocha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CharStyle37"/>
              </w:rPr>
              <w:t>Sazba v Kč na m2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WC 2.03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14,15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WC 2.04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WC 2.05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15,95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16,65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37,05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Vstupní hala 2.13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27,85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Sklad 2.14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4,15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45,2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Zasedací míst. 2.16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Kuchyňka 2.17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5,40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11,95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18,05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Chodba 2.61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36,2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část chodby 2.72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33,82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0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Sklad 3.09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Sklad 3.41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15,15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část serverovny 2.07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1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Kancelář 2.63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B55" w:rsidRDefault="00B95B55">
            <w:pPr>
              <w:framePr w:w="56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606" w:wrap="notBeside" w:vAnchor="text" w:hAnchor="text" w:y="1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CharStyle38"/>
              </w:rPr>
              <w:t>135,-</w:t>
            </w:r>
          </w:p>
        </w:tc>
      </w:tr>
    </w:tbl>
    <w:p w:rsidR="00B95B55" w:rsidRDefault="00116321">
      <w:pPr>
        <w:rPr>
          <w:sz w:val="2"/>
          <w:szCs w:val="2"/>
        </w:rPr>
      </w:pPr>
      <w:r>
        <w:br w:type="page"/>
      </w:r>
    </w:p>
    <w:p w:rsidR="00B95B55" w:rsidRDefault="00116321">
      <w:r>
        <w:lastRenderedPageBreak/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1008"/>
        <w:gridCol w:w="960"/>
        <w:gridCol w:w="1541"/>
      </w:tblGrid>
      <w:tr w:rsidR="00B95B55">
        <w:trPr>
          <w:trHeight w:hRule="exact" w:val="341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568" w:wrap="notBeside" w:vAnchor="text" w:hAnchor="text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lastRenderedPageBreak/>
              <w:t>Kancelář 2.64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568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13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568" w:wrap="notBeside" w:vAnchor="text" w:hAnchor="text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135,-</w:t>
            </w:r>
          </w:p>
        </w:tc>
      </w:tr>
      <w:tr w:rsidR="00B95B55">
        <w:trPr>
          <w:trHeight w:hRule="exact" w:val="33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568" w:wrap="notBeside" w:vAnchor="text" w:hAnchor="text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Celková plocha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5568" w:wrap="notBeside" w:vAnchor="text" w:hAnchor="text" w:y="1"/>
              <w:shd w:val="clear" w:color="auto" w:fill="auto"/>
              <w:spacing w:line="210" w:lineRule="exact"/>
              <w:ind w:right="80" w:firstLine="0"/>
              <w:jc w:val="right"/>
            </w:pPr>
            <w:r>
              <w:rPr>
                <w:rStyle w:val="CharStyle38"/>
              </w:rPr>
              <w:t>422,62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B55" w:rsidRDefault="00B95B55">
            <w:pPr>
              <w:framePr w:w="5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55" w:rsidRDefault="00B95B55">
            <w:pPr>
              <w:framePr w:w="556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B95B55" w:rsidRDefault="00116321">
      <w:pPr>
        <w:pStyle w:val="Style35"/>
        <w:framePr w:w="5568" w:wrap="notBeside" w:vAnchor="text" w:hAnchor="text" w:y="1"/>
        <w:shd w:val="clear" w:color="auto" w:fill="auto"/>
        <w:spacing w:line="210" w:lineRule="exact"/>
      </w:pPr>
      <w:r>
        <w:t>Celkové měsíční nájemné za prostor v Kč osvobozené od DPH činí: 57053,70</w:t>
      </w:r>
    </w:p>
    <w:p w:rsidR="00B95B55" w:rsidRDefault="00B95B55">
      <w:pPr>
        <w:spacing w:line="420" w:lineRule="exact"/>
      </w:pPr>
    </w:p>
    <w:p w:rsidR="00B95B55" w:rsidRDefault="00116321">
      <w:pPr>
        <w:pStyle w:val="Style35"/>
        <w:framePr w:w="6960" w:wrap="notBeside" w:vAnchor="text" w:hAnchor="text" w:y="1"/>
        <w:shd w:val="clear" w:color="auto" w:fill="auto"/>
        <w:spacing w:line="210" w:lineRule="exact"/>
      </w:pPr>
      <w:r>
        <w:t>II. Nájemné za zařízení: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979"/>
        <w:gridCol w:w="2074"/>
        <w:gridCol w:w="1891"/>
      </w:tblGrid>
      <w:tr w:rsidR="00B95B55">
        <w:trPr>
          <w:trHeight w:hRule="exact" w:val="36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Zařízení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Ks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Nájemné bez DPH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Nájemné s DPH</w:t>
            </w:r>
          </w:p>
        </w:tc>
      </w:tr>
      <w:tr w:rsidR="00B95B55">
        <w:trPr>
          <w:trHeight w:hRule="exact" w:val="34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Kuchyň - vybavení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413,22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500</w:t>
            </w:r>
          </w:p>
        </w:tc>
      </w:tr>
      <w:tr w:rsidR="00B95B55">
        <w:trPr>
          <w:trHeight w:hRule="exact" w:val="31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Kancelářský set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1583,47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1916</w:t>
            </w:r>
          </w:p>
        </w:tc>
      </w:tr>
      <w:tr w:rsidR="00B95B55">
        <w:trPr>
          <w:trHeight w:hRule="exact" w:val="30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1 stůl a 10 židlí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39"/>
              </w:rPr>
              <w:t>413,22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39"/>
              </w:rPr>
              <w:t>500</w:t>
            </w:r>
          </w:p>
        </w:tc>
      </w:tr>
      <w:tr w:rsidR="00B95B55">
        <w:trPr>
          <w:trHeight w:hRule="exact" w:val="302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210" w:lineRule="exact"/>
              <w:ind w:firstLine="0"/>
            </w:pPr>
            <w:r>
              <w:rPr>
                <w:rStyle w:val="CharStyle37"/>
              </w:rPr>
              <w:t>Za zařízení platba ce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6960" w:wrap="notBeside" w:vAnchor="text" w:hAnchor="text" w:y="1"/>
              <w:shd w:val="clear" w:color="auto" w:fill="auto"/>
              <w:spacing w:line="210" w:lineRule="exact"/>
              <w:ind w:left="20" w:firstLine="0"/>
            </w:pPr>
            <w:r>
              <w:rPr>
                <w:rStyle w:val="CharStyle37"/>
              </w:rPr>
              <w:t>kem bez DPH: 2 409,91,-</w:t>
            </w:r>
          </w:p>
        </w:tc>
      </w:tr>
    </w:tbl>
    <w:p w:rsidR="00B95B55" w:rsidRDefault="00116321">
      <w:pPr>
        <w:pStyle w:val="Style35"/>
        <w:framePr w:w="6960" w:wrap="notBeside" w:vAnchor="text" w:hAnchor="text" w:y="1"/>
        <w:shd w:val="clear" w:color="auto" w:fill="auto"/>
        <w:spacing w:line="782" w:lineRule="exact"/>
        <w:jc w:val="both"/>
      </w:pPr>
      <w:r>
        <w:t>Za zařízení platba celkem s DPH: 2 916,- III. Paušální platby za služby</w:t>
      </w:r>
    </w:p>
    <w:p w:rsidR="00B95B55" w:rsidRDefault="00B95B55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1546"/>
        <w:gridCol w:w="2213"/>
        <w:gridCol w:w="2126"/>
      </w:tblGrid>
      <w:tr w:rsidR="00B95B55">
        <w:trPr>
          <w:trHeight w:hRule="exact" w:val="355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Cena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Cena celkem s DPH</w:t>
            </w:r>
          </w:p>
        </w:tc>
      </w:tr>
      <w:tr w:rsidR="00B95B55">
        <w:trPr>
          <w:trHeight w:hRule="exact" w:val="341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Domovní odpad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484</w:t>
            </w:r>
          </w:p>
        </w:tc>
      </w:tr>
      <w:tr w:rsidR="00B95B55">
        <w:trPr>
          <w:trHeight w:hRule="exact" w:val="30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Úklid společných prostor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 xml:space="preserve">100 </w:t>
            </w:r>
            <w:r>
              <w:rPr>
                <w:rStyle w:val="CharStyle40"/>
              </w:rPr>
              <w:t>KC na měsíc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121</w:t>
            </w:r>
          </w:p>
        </w:tc>
      </w:tr>
      <w:tr w:rsidR="00B95B55">
        <w:trPr>
          <w:trHeight w:hRule="exact" w:val="30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100" w:firstLine="0"/>
            </w:pPr>
            <w:r>
              <w:rPr>
                <w:rStyle w:val="CharStyle38"/>
              </w:rPr>
              <w:t>Úklid kanceláří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4800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60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5808</w:t>
            </w:r>
          </w:p>
        </w:tc>
      </w:tr>
      <w:tr w:rsidR="00B95B55">
        <w:trPr>
          <w:trHeight w:hRule="exact" w:val="322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B55" w:rsidRDefault="00116321">
      <w:pPr>
        <w:pStyle w:val="Style35"/>
        <w:framePr w:w="8760" w:wrap="notBeside" w:vAnchor="text" w:hAnchor="text" w:xAlign="center" w:y="1"/>
        <w:shd w:val="clear" w:color="auto" w:fill="auto"/>
        <w:spacing w:line="288" w:lineRule="exact"/>
        <w:jc w:val="both"/>
      </w:pPr>
      <w:r>
        <w:t>Paušální platby celkem bez DPH: 5300,- Paušální platby s DPH: 6413,-</w:t>
      </w:r>
    </w:p>
    <w:p w:rsidR="00B95B55" w:rsidRDefault="00B95B55">
      <w:pPr>
        <w:spacing w:line="660" w:lineRule="exact"/>
      </w:pPr>
    </w:p>
    <w:p w:rsidR="00B95B55" w:rsidRDefault="00116321">
      <w:pPr>
        <w:pStyle w:val="Style35"/>
        <w:framePr w:w="8774" w:wrap="notBeside" w:vAnchor="text" w:hAnchor="text" w:xAlign="center" w:y="1"/>
        <w:shd w:val="clear" w:color="auto" w:fill="auto"/>
        <w:spacing w:line="210" w:lineRule="exact"/>
      </w:pPr>
      <w:r>
        <w:t>IV. Zálohy na služby spojené s pronájmem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2083"/>
        <w:gridCol w:w="2309"/>
        <w:gridCol w:w="2194"/>
      </w:tblGrid>
      <w:tr w:rsidR="00B95B55">
        <w:trPr>
          <w:trHeight w:hRule="exact" w:val="36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 xml:space="preserve">Cena </w:t>
            </w:r>
            <w:r>
              <w:rPr>
                <w:rStyle w:val="CharStyle41"/>
              </w:rPr>
              <w:t>celkem bez DPH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 xml:space="preserve">Cena </w:t>
            </w:r>
            <w:r>
              <w:rPr>
                <w:rStyle w:val="CharStyle41"/>
              </w:rPr>
              <w:t>celkem s DPH</w:t>
            </w:r>
          </w:p>
        </w:tc>
      </w:tr>
      <w:tr w:rsidR="00B95B55">
        <w:trPr>
          <w:trHeight w:hRule="exact" w:val="341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Teplo a TUV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5811,03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6682,68</w:t>
            </w:r>
          </w:p>
        </w:tc>
      </w:tr>
      <w:tr w:rsidR="00B95B55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Vodné a stočné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500 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575,00</w:t>
            </w:r>
          </w:p>
        </w:tc>
      </w:tr>
      <w:tr w:rsidR="00B95B55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El. energie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4226,20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5113,70</w:t>
            </w:r>
          </w:p>
        </w:tc>
      </w:tr>
      <w:tr w:rsidR="00B95B55">
        <w:trPr>
          <w:trHeight w:hRule="exact" w:val="31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Výtah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55" w:rsidRDefault="00B95B55">
            <w:pPr>
              <w:framePr w:w="8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B55">
        <w:trPr>
          <w:trHeight w:hRule="exact" w:val="32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Společné el. Energie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400Kč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55" w:rsidRDefault="00116321">
            <w:pPr>
              <w:pStyle w:val="Style2"/>
              <w:framePr w:w="8774" w:wrap="notBeside" w:vAnchor="text" w:hAnchor="text" w:xAlign="center" w:y="1"/>
              <w:shd w:val="clear" w:color="auto" w:fill="auto"/>
              <w:spacing w:line="210" w:lineRule="exact"/>
              <w:ind w:left="80" w:firstLine="0"/>
            </w:pPr>
            <w:r>
              <w:rPr>
                <w:rStyle w:val="CharStyle38"/>
              </w:rPr>
              <w:t>484,00</w:t>
            </w:r>
          </w:p>
        </w:tc>
      </w:tr>
    </w:tbl>
    <w:p w:rsidR="00B95B55" w:rsidRDefault="00116321">
      <w:pPr>
        <w:pStyle w:val="Style35"/>
        <w:framePr w:w="8774" w:wrap="notBeside" w:vAnchor="text" w:hAnchor="text" w:xAlign="center" w:y="1"/>
        <w:shd w:val="clear" w:color="auto" w:fill="auto"/>
        <w:tabs>
          <w:tab w:val="right" w:pos="4488"/>
        </w:tabs>
        <w:spacing w:line="288" w:lineRule="exact"/>
        <w:jc w:val="both"/>
      </w:pPr>
      <w:r>
        <w:t>Zálohy za služby celkem bez DPH:</w:t>
      </w:r>
      <w:r>
        <w:tab/>
        <w:t>10937,23,-</w:t>
      </w:r>
    </w:p>
    <w:p w:rsidR="00B95B55" w:rsidRDefault="00116321">
      <w:pPr>
        <w:pStyle w:val="Style35"/>
        <w:framePr w:w="8774" w:wrap="notBeside" w:vAnchor="text" w:hAnchor="text" w:xAlign="center" w:y="1"/>
        <w:shd w:val="clear" w:color="auto" w:fill="auto"/>
        <w:tabs>
          <w:tab w:val="right" w:pos="4493"/>
        </w:tabs>
        <w:spacing w:line="288" w:lineRule="exact"/>
        <w:jc w:val="both"/>
      </w:pPr>
      <w:r>
        <w:t>Zálohy za služby celkem s DPH:</w:t>
      </w:r>
      <w:r>
        <w:tab/>
        <w:t>12855,38,-</w:t>
      </w:r>
    </w:p>
    <w:p w:rsidR="00B95B55" w:rsidRDefault="00B95B55">
      <w:pPr>
        <w:rPr>
          <w:sz w:val="2"/>
          <w:szCs w:val="2"/>
        </w:rPr>
      </w:pPr>
    </w:p>
    <w:p w:rsidR="00B95B55" w:rsidRDefault="00116321">
      <w:pPr>
        <w:pStyle w:val="Style2"/>
        <w:shd w:val="clear" w:color="auto" w:fill="auto"/>
        <w:tabs>
          <w:tab w:val="right" w:pos="2307"/>
          <w:tab w:val="right" w:pos="3274"/>
        </w:tabs>
        <w:spacing w:before="370" w:line="485" w:lineRule="exact"/>
        <w:ind w:left="20" w:right="5720" w:firstLine="0"/>
      </w:pPr>
      <w:r>
        <w:t>Způsob platby: převodem V Karlových</w:t>
      </w:r>
      <w:r>
        <w:tab/>
        <w:t>dne</w:t>
      </w:r>
      <w:r>
        <w:tab/>
        <w:t xml:space="preserve"> 20.12.2016</w:t>
      </w:r>
    </w:p>
    <w:p w:rsidR="00B95B55" w:rsidRDefault="00B95B55">
      <w:pPr>
        <w:framePr w:h="250" w:hSpace="1310" w:wrap="notBeside" w:vAnchor="text" w:hAnchor="text" w:x="1311" w:y="1"/>
        <w:jc w:val="center"/>
        <w:rPr>
          <w:sz w:val="2"/>
          <w:szCs w:val="2"/>
        </w:rPr>
      </w:pPr>
    </w:p>
    <w:p w:rsidR="00B95B55" w:rsidRDefault="00B95B55">
      <w:pPr>
        <w:rPr>
          <w:sz w:val="2"/>
          <w:szCs w:val="2"/>
        </w:rPr>
      </w:pPr>
    </w:p>
    <w:sectPr w:rsidR="00B95B55">
      <w:pgSz w:w="11909" w:h="16834"/>
      <w:pgMar w:top="942" w:right="1267" w:bottom="956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A7" w:rsidRDefault="00116321">
      <w:r>
        <w:separator/>
      </w:r>
    </w:p>
  </w:endnote>
  <w:endnote w:type="continuationSeparator" w:id="0">
    <w:p w:rsidR="00DF36A7" w:rsidRDefault="0011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55" w:rsidRDefault="00B95B55"/>
  </w:footnote>
  <w:footnote w:type="continuationSeparator" w:id="0">
    <w:p w:rsidR="00B95B55" w:rsidRDefault="00B95B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55" w:rsidRDefault="004629E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in;margin-top:52.95pt;width:6.25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B55" w:rsidRDefault="00116321">
                <w:pPr>
                  <w:pStyle w:val="Style5"/>
                  <w:shd w:val="clear" w:color="auto" w:fill="auto"/>
                  <w:spacing w:line="240" w:lineRule="auto"/>
                </w:pPr>
                <w:r>
                  <w:rPr>
                    <w:rStyle w:val="CharStyle7"/>
                  </w:rPr>
                  <w:t>Iv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55" w:rsidRDefault="00B95B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5393"/>
    <w:multiLevelType w:val="multilevel"/>
    <w:tmpl w:val="E144885C"/>
    <w:lvl w:ilvl="0">
      <w:start w:val="2016"/>
      <w:numFmt w:val="decimal"/>
      <w:lvlText w:val="20.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E6329"/>
    <w:multiLevelType w:val="multilevel"/>
    <w:tmpl w:val="C51448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0410B0"/>
    <w:multiLevelType w:val="multilevel"/>
    <w:tmpl w:val="A38A6B02"/>
    <w:lvl w:ilvl="0">
      <w:start w:val="2016"/>
      <w:numFmt w:val="decimal"/>
      <w:lvlText w:val="20.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95B55"/>
    <w:rsid w:val="00116321"/>
    <w:rsid w:val="0022187A"/>
    <w:rsid w:val="004629EF"/>
    <w:rsid w:val="00B95B55"/>
    <w:rsid w:val="00D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w w:val="120"/>
      <w:sz w:val="12"/>
      <w:szCs w:val="1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20"/>
      <w:position w:val="0"/>
      <w:sz w:val="12"/>
      <w:szCs w:val="12"/>
      <w:u w:val="none"/>
      <w:lang w:val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5">
    <w:name w:val="Char Style 15"/>
    <w:basedOn w:val="Char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10"/>
      <w:w w:val="100"/>
      <w:position w:val="0"/>
      <w:sz w:val="21"/>
      <w:szCs w:val="21"/>
      <w:u w:val="none"/>
      <w:lang w:val="cs-CZ"/>
    </w:rPr>
  </w:style>
  <w:style w:type="character" w:customStyle="1" w:styleId="CharStyle27">
    <w:name w:val="Char Style 27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8">
    <w:name w:val="Char Style 28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Exact">
    <w:name w:val="Char Style 30 Exact"/>
    <w:basedOn w:val="Standardnpsmoodstavce"/>
    <w:link w:val="Style29"/>
    <w:rPr>
      <w:b/>
      <w:bCs/>
      <w:i/>
      <w:iCs/>
      <w:smallCaps w:val="0"/>
      <w:strike w:val="0"/>
      <w:spacing w:val="11"/>
      <w:sz w:val="15"/>
      <w:szCs w:val="15"/>
      <w:u w:val="none"/>
    </w:rPr>
  </w:style>
  <w:style w:type="character" w:customStyle="1" w:styleId="CharStyle31Exact">
    <w:name w:val="Char Style 31 Exact"/>
    <w:basedOn w:val="CharStyle3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6"/>
      <w:szCs w:val="16"/>
      <w:u w:val="none"/>
      <w:lang w:val="cs-CZ"/>
    </w:rPr>
  </w:style>
  <w:style w:type="character" w:customStyle="1" w:styleId="CharStyle32Exact">
    <w:name w:val="Char Style 32 Exact"/>
    <w:basedOn w:val="CharStyle3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/>
    </w:rPr>
  </w:style>
  <w:style w:type="character" w:customStyle="1" w:styleId="CharStyle33">
    <w:name w:val="Char Style 33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34">
    <w:name w:val="Char Style 3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36">
    <w:name w:val="Char Style 36"/>
    <w:basedOn w:val="Standardnpsmoodstavce"/>
    <w:link w:val="Style3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8">
    <w:name w:val="Char Style 3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9">
    <w:name w:val="Char Style 3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0">
    <w:name w:val="Char Style 4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41">
    <w:name w:val="Char Style 4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44">
    <w:name w:val="Char Style 44"/>
    <w:basedOn w:val="CharStyle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7">
    <w:name w:val="Char Style 47"/>
    <w:basedOn w:val="CharStyl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">
    <w:name w:val="Char Style 50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7E3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51">
    <w:name w:val="Char Style 51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95974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2">
    <w:name w:val="Char Style 52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3">
    <w:name w:val="Char Style 53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5DB2"/>
      <w:spacing w:val="0"/>
      <w:w w:val="100"/>
      <w:position w:val="0"/>
      <w:sz w:val="21"/>
      <w:szCs w:val="21"/>
      <w:u w:val="none"/>
    </w:rPr>
  </w:style>
  <w:style w:type="character" w:customStyle="1" w:styleId="CharStyle54">
    <w:name w:val="Char Style 54"/>
    <w:basedOn w:val="Char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5">
    <w:name w:val="Char Style 55"/>
    <w:basedOn w:val="Char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5DB2"/>
      <w:spacing w:val="0"/>
      <w:w w:val="100"/>
      <w:position w:val="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2" w:lineRule="exact"/>
      <w:ind w:hanging="420"/>
    </w:pPr>
    <w:rPr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0" w:lineRule="atLeast"/>
    </w:pPr>
    <w:rPr>
      <w:w w:val="120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660" w:line="269" w:lineRule="exact"/>
    </w:pPr>
    <w:rPr>
      <w:b/>
      <w:bCs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360" w:line="499" w:lineRule="exact"/>
      <w:jc w:val="center"/>
      <w:outlineLvl w:val="0"/>
    </w:pPr>
    <w:rPr>
      <w:b/>
      <w:bCs/>
      <w:sz w:val="27"/>
      <w:szCs w:val="27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40" w:line="274" w:lineRule="exact"/>
      <w:ind w:hanging="420"/>
      <w:jc w:val="both"/>
    </w:pPr>
    <w:rPr>
      <w:i/>
      <w:iCs/>
      <w:sz w:val="21"/>
      <w:szCs w:val="2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60" w:line="0" w:lineRule="atLeast"/>
    </w:pPr>
    <w:rPr>
      <w:sz w:val="16"/>
      <w:szCs w:val="1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0" w:line="0" w:lineRule="atLeast"/>
      <w:jc w:val="right"/>
    </w:pPr>
    <w:rPr>
      <w:b/>
      <w:bCs/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60" w:line="202" w:lineRule="exact"/>
      <w:jc w:val="center"/>
    </w:pPr>
    <w:rPr>
      <w:spacing w:val="10"/>
      <w:sz w:val="21"/>
      <w:szCs w:val="21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60" w:line="0" w:lineRule="atLeast"/>
    </w:pPr>
    <w:rPr>
      <w:b/>
      <w:bCs/>
      <w:i/>
      <w:iCs/>
      <w:spacing w:val="11"/>
      <w:sz w:val="15"/>
      <w:szCs w:val="15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after="780" w:line="0" w:lineRule="atLeast"/>
      <w:jc w:val="both"/>
    </w:pPr>
    <w:rPr>
      <w:sz w:val="21"/>
      <w:szCs w:val="21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300" w:line="202" w:lineRule="exact"/>
      <w:ind w:firstLine="740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w w:val="120"/>
      <w:sz w:val="12"/>
      <w:szCs w:val="1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20"/>
      <w:position w:val="0"/>
      <w:sz w:val="12"/>
      <w:szCs w:val="12"/>
      <w:u w:val="none"/>
      <w:lang w:val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5">
    <w:name w:val="Char Style 15"/>
    <w:basedOn w:val="Char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10"/>
      <w:w w:val="100"/>
      <w:position w:val="0"/>
      <w:sz w:val="21"/>
      <w:szCs w:val="21"/>
      <w:u w:val="none"/>
      <w:lang w:val="cs-CZ"/>
    </w:rPr>
  </w:style>
  <w:style w:type="character" w:customStyle="1" w:styleId="CharStyle27">
    <w:name w:val="Char Style 27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8">
    <w:name w:val="Char Style 28"/>
    <w:basedOn w:val="Char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0Exact">
    <w:name w:val="Char Style 30 Exact"/>
    <w:basedOn w:val="Standardnpsmoodstavce"/>
    <w:link w:val="Style29"/>
    <w:rPr>
      <w:b/>
      <w:bCs/>
      <w:i/>
      <w:iCs/>
      <w:smallCaps w:val="0"/>
      <w:strike w:val="0"/>
      <w:spacing w:val="11"/>
      <w:sz w:val="15"/>
      <w:szCs w:val="15"/>
      <w:u w:val="none"/>
    </w:rPr>
  </w:style>
  <w:style w:type="character" w:customStyle="1" w:styleId="CharStyle31Exact">
    <w:name w:val="Char Style 31 Exact"/>
    <w:basedOn w:val="CharStyle3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6"/>
      <w:szCs w:val="16"/>
      <w:u w:val="none"/>
      <w:lang w:val="cs-CZ"/>
    </w:rPr>
  </w:style>
  <w:style w:type="character" w:customStyle="1" w:styleId="CharStyle32Exact">
    <w:name w:val="Char Style 32 Exact"/>
    <w:basedOn w:val="CharStyle3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/>
    </w:rPr>
  </w:style>
  <w:style w:type="character" w:customStyle="1" w:styleId="CharStyle33">
    <w:name w:val="Char Style 33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34">
    <w:name w:val="Char Style 3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36">
    <w:name w:val="Char Style 36"/>
    <w:basedOn w:val="Standardnpsmoodstavce"/>
    <w:link w:val="Style3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8">
    <w:name w:val="Char Style 3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39">
    <w:name w:val="Char Style 3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0">
    <w:name w:val="Char Style 4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41">
    <w:name w:val="Char Style 4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44">
    <w:name w:val="Char Style 44"/>
    <w:basedOn w:val="CharStyle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7">
    <w:name w:val="Char Style 47"/>
    <w:basedOn w:val="CharStyl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">
    <w:name w:val="Char Style 50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7E3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51">
    <w:name w:val="Char Style 51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95974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2">
    <w:name w:val="Char Style 52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3">
    <w:name w:val="Char Style 53"/>
    <w:basedOn w:val="CharStyl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5DB2"/>
      <w:spacing w:val="0"/>
      <w:w w:val="100"/>
      <w:position w:val="0"/>
      <w:sz w:val="21"/>
      <w:szCs w:val="21"/>
      <w:u w:val="none"/>
    </w:rPr>
  </w:style>
  <w:style w:type="character" w:customStyle="1" w:styleId="CharStyle54">
    <w:name w:val="Char Style 54"/>
    <w:basedOn w:val="Char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097E3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5">
    <w:name w:val="Char Style 55"/>
    <w:basedOn w:val="Char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5DB2"/>
      <w:spacing w:val="0"/>
      <w:w w:val="100"/>
      <w:position w:val="0"/>
      <w:sz w:val="21"/>
      <w:szCs w:val="2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2" w:lineRule="exact"/>
      <w:ind w:hanging="420"/>
    </w:pPr>
    <w:rPr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0" w:lineRule="atLeast"/>
    </w:pPr>
    <w:rPr>
      <w:w w:val="120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660" w:line="269" w:lineRule="exact"/>
    </w:pPr>
    <w:rPr>
      <w:b/>
      <w:bCs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360" w:line="499" w:lineRule="exact"/>
      <w:jc w:val="center"/>
      <w:outlineLvl w:val="0"/>
    </w:pPr>
    <w:rPr>
      <w:b/>
      <w:bCs/>
      <w:sz w:val="27"/>
      <w:szCs w:val="27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40" w:line="274" w:lineRule="exact"/>
      <w:ind w:hanging="420"/>
      <w:jc w:val="both"/>
    </w:pPr>
    <w:rPr>
      <w:i/>
      <w:iCs/>
      <w:sz w:val="21"/>
      <w:szCs w:val="2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60" w:line="0" w:lineRule="atLeast"/>
    </w:pPr>
    <w:rPr>
      <w:sz w:val="16"/>
      <w:szCs w:val="1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0" w:line="0" w:lineRule="atLeast"/>
      <w:jc w:val="right"/>
    </w:pPr>
    <w:rPr>
      <w:b/>
      <w:bCs/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60" w:line="202" w:lineRule="exact"/>
      <w:jc w:val="center"/>
    </w:pPr>
    <w:rPr>
      <w:spacing w:val="10"/>
      <w:sz w:val="21"/>
      <w:szCs w:val="21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60" w:line="0" w:lineRule="atLeast"/>
    </w:pPr>
    <w:rPr>
      <w:b/>
      <w:bCs/>
      <w:i/>
      <w:iCs/>
      <w:spacing w:val="11"/>
      <w:sz w:val="15"/>
      <w:szCs w:val="15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after="780" w:line="0" w:lineRule="atLeast"/>
      <w:jc w:val="both"/>
    </w:pPr>
    <w:rPr>
      <w:sz w:val="21"/>
      <w:szCs w:val="21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300" w:line="202" w:lineRule="exact"/>
      <w:ind w:firstLine="74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4</cp:revision>
  <dcterms:created xsi:type="dcterms:W3CDTF">2017-09-21T13:03:00Z</dcterms:created>
  <dcterms:modified xsi:type="dcterms:W3CDTF">2017-09-21T13:11:00Z</dcterms:modified>
</cp:coreProperties>
</file>