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80C5F" w14:textId="207C9973" w:rsidR="00831E70" w:rsidRDefault="00831E70" w:rsidP="00831E70">
      <w:pPr>
        <w:spacing w:before="120" w:after="0" w:line="240" w:lineRule="auto"/>
        <w:jc w:val="center"/>
        <w:rPr>
          <w:rFonts w:ascii="Arial" w:eastAsia="Times New Roman" w:hAnsi="Arial" w:cs="Arial"/>
          <w:b/>
          <w:caps/>
          <w:sz w:val="28"/>
          <w:szCs w:val="28"/>
          <w:lang w:eastAsia="cs-CZ"/>
        </w:rPr>
      </w:pPr>
      <w:bookmarkStart w:id="0" w:name="_Toc360914523"/>
      <w:r w:rsidRPr="00464B4B">
        <w:rPr>
          <w:rFonts w:ascii="Arial" w:eastAsia="Times New Roman" w:hAnsi="Arial" w:cs="Arial"/>
          <w:b/>
          <w:caps/>
          <w:sz w:val="28"/>
          <w:szCs w:val="28"/>
          <w:lang w:eastAsia="cs-CZ"/>
        </w:rPr>
        <w:t xml:space="preserve">Smlouva o dílo </w:t>
      </w:r>
      <w:r w:rsidRPr="00464B4B">
        <w:rPr>
          <w:rFonts w:ascii="Arial" w:eastAsia="Times New Roman" w:hAnsi="Arial" w:cs="Arial"/>
          <w:b/>
          <w:sz w:val="28"/>
          <w:szCs w:val="28"/>
          <w:lang w:eastAsia="cs-CZ"/>
        </w:rPr>
        <w:t>č</w:t>
      </w:r>
      <w:r w:rsidR="00883A43" w:rsidRPr="00464B4B">
        <w:rPr>
          <w:rFonts w:ascii="Arial" w:eastAsia="Times New Roman" w:hAnsi="Arial" w:cs="Arial"/>
          <w:b/>
          <w:caps/>
          <w:sz w:val="28"/>
          <w:szCs w:val="28"/>
          <w:lang w:eastAsia="cs-CZ"/>
        </w:rPr>
        <w:t>. H</w:t>
      </w:r>
      <w:r w:rsidR="00E9276C">
        <w:rPr>
          <w:rFonts w:ascii="Arial" w:eastAsia="Times New Roman" w:hAnsi="Arial" w:cs="Arial"/>
          <w:b/>
          <w:caps/>
          <w:sz w:val="28"/>
          <w:szCs w:val="28"/>
          <w:lang w:eastAsia="cs-CZ"/>
        </w:rPr>
        <w:t>s</w:t>
      </w:r>
      <w:r w:rsidR="00FA460D">
        <w:rPr>
          <w:rFonts w:ascii="Arial" w:eastAsia="Times New Roman" w:hAnsi="Arial" w:cs="Arial"/>
          <w:b/>
          <w:caps/>
          <w:sz w:val="28"/>
          <w:szCs w:val="28"/>
          <w:lang w:eastAsia="cs-CZ"/>
        </w:rPr>
        <w:t xml:space="preserve"> </w:t>
      </w:r>
      <w:r w:rsidR="00313FA3">
        <w:rPr>
          <w:rFonts w:ascii="Arial" w:eastAsia="Times New Roman" w:hAnsi="Arial" w:cs="Arial"/>
          <w:b/>
          <w:caps/>
          <w:sz w:val="28"/>
          <w:szCs w:val="28"/>
          <w:lang w:eastAsia="cs-CZ"/>
        </w:rPr>
        <w:t>33</w:t>
      </w:r>
      <w:r w:rsidR="005A794D" w:rsidRPr="00464B4B">
        <w:rPr>
          <w:rFonts w:ascii="Arial" w:eastAsia="Times New Roman" w:hAnsi="Arial" w:cs="Arial"/>
          <w:b/>
          <w:caps/>
          <w:sz w:val="28"/>
          <w:szCs w:val="28"/>
          <w:lang w:eastAsia="cs-CZ"/>
        </w:rPr>
        <w:t>/</w:t>
      </w:r>
      <w:r w:rsidR="0027034B" w:rsidRPr="00464B4B">
        <w:rPr>
          <w:rFonts w:ascii="Arial" w:eastAsia="Times New Roman" w:hAnsi="Arial" w:cs="Arial"/>
          <w:b/>
          <w:caps/>
          <w:sz w:val="28"/>
          <w:szCs w:val="28"/>
          <w:lang w:eastAsia="cs-CZ"/>
        </w:rPr>
        <w:t>2026</w:t>
      </w:r>
    </w:p>
    <w:p w14:paraId="1F290818" w14:textId="77777777" w:rsidR="00E9276C" w:rsidRPr="00464B4B" w:rsidRDefault="00E9276C" w:rsidP="00831E70">
      <w:pPr>
        <w:spacing w:before="120" w:after="0" w:line="240" w:lineRule="auto"/>
        <w:jc w:val="center"/>
        <w:rPr>
          <w:rFonts w:ascii="Arial" w:eastAsia="Times New Roman" w:hAnsi="Arial" w:cs="Arial"/>
          <w:b/>
          <w:caps/>
          <w:sz w:val="28"/>
          <w:szCs w:val="28"/>
          <w:lang w:eastAsia="cs-CZ"/>
        </w:rPr>
      </w:pPr>
    </w:p>
    <w:p w14:paraId="49E55FBC" w14:textId="77777777" w:rsidR="00FA460D" w:rsidRDefault="00FA460D" w:rsidP="00831E70">
      <w:pPr>
        <w:pStyle w:val="Vycentrovan"/>
        <w:rPr>
          <w:b/>
          <w:bCs/>
          <w:iCs/>
        </w:rPr>
      </w:pPr>
      <w:r w:rsidRPr="00464B4B">
        <w:rPr>
          <w:b/>
          <w:bCs/>
          <w:iCs/>
        </w:rPr>
        <w:t xml:space="preserve">NÚLK – MVJVM – </w:t>
      </w:r>
      <w:r>
        <w:rPr>
          <w:b/>
          <w:bCs/>
          <w:iCs/>
        </w:rPr>
        <w:t>Oprava střechy</w:t>
      </w:r>
      <w:r w:rsidRPr="00464B4B">
        <w:rPr>
          <w:b/>
          <w:bCs/>
          <w:iCs/>
        </w:rPr>
        <w:t xml:space="preserve"> objektu C14</w:t>
      </w:r>
    </w:p>
    <w:p w14:paraId="07D6D9E1" w14:textId="35383F69" w:rsidR="00831E70" w:rsidRPr="00AE729E" w:rsidRDefault="00831E70" w:rsidP="00831E70">
      <w:pPr>
        <w:pStyle w:val="Vycentrovan"/>
        <w:rPr>
          <w:sz w:val="20"/>
          <w:szCs w:val="20"/>
        </w:rPr>
      </w:pPr>
      <w:r w:rsidRPr="00AE729E">
        <w:rPr>
          <w:sz w:val="20"/>
          <w:szCs w:val="20"/>
        </w:rPr>
        <w:t>uzavřená dle § 2586 a násl. zákona č. 89/2012 Sb., občanský zákoník (dále jen občanský zákoník)</w:t>
      </w:r>
    </w:p>
    <w:p w14:paraId="58714AC7" w14:textId="77777777" w:rsidR="00831E70" w:rsidRPr="00AE729E" w:rsidRDefault="00831E70" w:rsidP="00831E70">
      <w:pPr>
        <w:pStyle w:val="Obyejn"/>
        <w:rPr>
          <w:sz w:val="20"/>
          <w:szCs w:val="20"/>
        </w:rPr>
      </w:pPr>
      <w:proofErr w:type="gramStart"/>
      <w:r w:rsidRPr="00AE729E">
        <w:rPr>
          <w:sz w:val="20"/>
          <w:szCs w:val="20"/>
        </w:rPr>
        <w:t>mezi:</w:t>
      </w:r>
      <w:proofErr w:type="gramEnd"/>
    </w:p>
    <w:p w14:paraId="0D4E9D6C" w14:textId="77777777" w:rsidR="00831E70" w:rsidRPr="00AE729E" w:rsidRDefault="00831E70" w:rsidP="00831E70">
      <w:pPr>
        <w:pStyle w:val="Obyejn"/>
        <w:rPr>
          <w:sz w:val="20"/>
          <w:szCs w:val="20"/>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831E70" w:rsidRPr="00AE729E" w14:paraId="56967BA1" w14:textId="77777777" w:rsidTr="00B36485">
        <w:trPr>
          <w:trHeight w:val="284"/>
        </w:trPr>
        <w:tc>
          <w:tcPr>
            <w:tcW w:w="2407" w:type="dxa"/>
            <w:vAlign w:val="center"/>
          </w:tcPr>
          <w:p w14:paraId="1BF9E5A5" w14:textId="77777777" w:rsidR="00831E70" w:rsidRPr="00AE729E" w:rsidRDefault="00831E70" w:rsidP="00B36485">
            <w:pPr>
              <w:pStyle w:val="Obyejn"/>
              <w:ind w:left="-108"/>
              <w:rPr>
                <w:b/>
                <w:sz w:val="20"/>
                <w:szCs w:val="20"/>
              </w:rPr>
            </w:pPr>
            <w:r w:rsidRPr="00AE729E">
              <w:rPr>
                <w:b/>
                <w:sz w:val="20"/>
                <w:szCs w:val="20"/>
              </w:rPr>
              <w:t>Název:</w:t>
            </w:r>
          </w:p>
        </w:tc>
        <w:tc>
          <w:tcPr>
            <w:tcW w:w="6655" w:type="dxa"/>
            <w:vAlign w:val="center"/>
          </w:tcPr>
          <w:p w14:paraId="5CEBA143" w14:textId="77777777" w:rsidR="00831E70" w:rsidRPr="00AE729E" w:rsidRDefault="00831E70" w:rsidP="00B36485">
            <w:pPr>
              <w:pStyle w:val="Obyejn"/>
              <w:rPr>
                <w:b/>
                <w:sz w:val="20"/>
                <w:szCs w:val="20"/>
              </w:rPr>
            </w:pPr>
            <w:r w:rsidRPr="00AE729E">
              <w:rPr>
                <w:b/>
                <w:sz w:val="20"/>
                <w:szCs w:val="20"/>
              </w:rPr>
              <w:t>Národní ústav lidové kultury</w:t>
            </w:r>
          </w:p>
        </w:tc>
      </w:tr>
      <w:tr w:rsidR="00831E70" w:rsidRPr="00AE729E" w14:paraId="502DA913" w14:textId="77777777" w:rsidTr="00B36485">
        <w:trPr>
          <w:trHeight w:val="284"/>
        </w:trPr>
        <w:tc>
          <w:tcPr>
            <w:tcW w:w="2407" w:type="dxa"/>
            <w:vAlign w:val="center"/>
          </w:tcPr>
          <w:p w14:paraId="6611A5BB" w14:textId="77777777" w:rsidR="00831E70" w:rsidRPr="00AE729E" w:rsidRDefault="00831E70" w:rsidP="00B36485">
            <w:pPr>
              <w:pStyle w:val="Obyejn"/>
              <w:ind w:left="-108"/>
              <w:rPr>
                <w:sz w:val="20"/>
                <w:szCs w:val="20"/>
              </w:rPr>
            </w:pPr>
            <w:r w:rsidRPr="00AE729E">
              <w:rPr>
                <w:sz w:val="20"/>
                <w:szCs w:val="20"/>
              </w:rPr>
              <w:t>Sídlo:</w:t>
            </w:r>
          </w:p>
        </w:tc>
        <w:tc>
          <w:tcPr>
            <w:tcW w:w="6655" w:type="dxa"/>
            <w:vAlign w:val="center"/>
          </w:tcPr>
          <w:p w14:paraId="4E0FD365" w14:textId="77777777" w:rsidR="00831E70" w:rsidRPr="00AE729E" w:rsidRDefault="00831E70" w:rsidP="00B36485">
            <w:pPr>
              <w:pStyle w:val="Obyejn"/>
              <w:rPr>
                <w:sz w:val="20"/>
                <w:szCs w:val="20"/>
              </w:rPr>
            </w:pPr>
            <w:r w:rsidRPr="00AE729E">
              <w:rPr>
                <w:sz w:val="20"/>
                <w:szCs w:val="20"/>
              </w:rPr>
              <w:t>Zámek 672, 696 62 Strážnice</w:t>
            </w:r>
          </w:p>
        </w:tc>
      </w:tr>
      <w:tr w:rsidR="00831E70" w:rsidRPr="00AE729E" w14:paraId="2BFADC44" w14:textId="77777777" w:rsidTr="00B36485">
        <w:trPr>
          <w:trHeight w:val="284"/>
        </w:trPr>
        <w:tc>
          <w:tcPr>
            <w:tcW w:w="2407" w:type="dxa"/>
            <w:vAlign w:val="center"/>
          </w:tcPr>
          <w:p w14:paraId="02BC2083" w14:textId="77777777" w:rsidR="00831E70" w:rsidRPr="00AE729E" w:rsidRDefault="00831E70" w:rsidP="00B36485">
            <w:pPr>
              <w:pStyle w:val="Obyejn"/>
              <w:ind w:left="-108"/>
              <w:rPr>
                <w:sz w:val="20"/>
                <w:szCs w:val="20"/>
              </w:rPr>
            </w:pPr>
            <w:r w:rsidRPr="00AE729E">
              <w:rPr>
                <w:sz w:val="20"/>
                <w:szCs w:val="20"/>
              </w:rPr>
              <w:t>IČO:</w:t>
            </w:r>
          </w:p>
        </w:tc>
        <w:tc>
          <w:tcPr>
            <w:tcW w:w="6655" w:type="dxa"/>
            <w:vAlign w:val="center"/>
          </w:tcPr>
          <w:p w14:paraId="0637F691" w14:textId="77777777" w:rsidR="00831E70" w:rsidRPr="00AE729E" w:rsidRDefault="00831E70" w:rsidP="00B36485">
            <w:pPr>
              <w:pStyle w:val="Obyejn"/>
              <w:rPr>
                <w:sz w:val="20"/>
                <w:szCs w:val="20"/>
              </w:rPr>
            </w:pPr>
            <w:r w:rsidRPr="00AE729E">
              <w:rPr>
                <w:sz w:val="20"/>
                <w:szCs w:val="20"/>
              </w:rPr>
              <w:t>00094927 </w:t>
            </w:r>
          </w:p>
        </w:tc>
      </w:tr>
      <w:tr w:rsidR="00831E70" w:rsidRPr="00AE729E" w14:paraId="2F76971A" w14:textId="77777777" w:rsidTr="00B36485">
        <w:trPr>
          <w:trHeight w:val="284"/>
        </w:trPr>
        <w:tc>
          <w:tcPr>
            <w:tcW w:w="2407" w:type="dxa"/>
            <w:vAlign w:val="center"/>
          </w:tcPr>
          <w:p w14:paraId="51E0E107" w14:textId="77777777" w:rsidR="00831E70" w:rsidRPr="00AE729E" w:rsidRDefault="00831E70" w:rsidP="00B36485">
            <w:pPr>
              <w:pStyle w:val="Obyejn"/>
              <w:ind w:left="-108"/>
              <w:rPr>
                <w:sz w:val="20"/>
                <w:szCs w:val="20"/>
              </w:rPr>
            </w:pPr>
            <w:r w:rsidRPr="00AE729E">
              <w:rPr>
                <w:sz w:val="20"/>
                <w:szCs w:val="20"/>
              </w:rPr>
              <w:t>DIČ:</w:t>
            </w:r>
          </w:p>
        </w:tc>
        <w:tc>
          <w:tcPr>
            <w:tcW w:w="6655" w:type="dxa"/>
            <w:vAlign w:val="center"/>
          </w:tcPr>
          <w:p w14:paraId="3B25AD50" w14:textId="77777777" w:rsidR="00831E70" w:rsidRPr="00AE729E" w:rsidRDefault="00831E70" w:rsidP="00B36485">
            <w:pPr>
              <w:pStyle w:val="Obyejn"/>
              <w:rPr>
                <w:sz w:val="20"/>
                <w:szCs w:val="20"/>
              </w:rPr>
            </w:pPr>
            <w:r w:rsidRPr="00AE729E">
              <w:rPr>
                <w:color w:val="000000"/>
                <w:sz w:val="20"/>
                <w:szCs w:val="20"/>
                <w:shd w:val="clear" w:color="auto" w:fill="FFFFFF"/>
              </w:rPr>
              <w:t>CZ00094927</w:t>
            </w:r>
            <w:r w:rsidRPr="00AE729E">
              <w:rPr>
                <w:sz w:val="20"/>
                <w:szCs w:val="20"/>
              </w:rPr>
              <w:t> </w:t>
            </w:r>
          </w:p>
        </w:tc>
      </w:tr>
      <w:tr w:rsidR="00831E70" w:rsidRPr="00AE729E" w14:paraId="08A47026" w14:textId="77777777" w:rsidTr="00B36485">
        <w:trPr>
          <w:trHeight w:val="284"/>
        </w:trPr>
        <w:tc>
          <w:tcPr>
            <w:tcW w:w="2407" w:type="dxa"/>
            <w:vAlign w:val="center"/>
          </w:tcPr>
          <w:p w14:paraId="738F8D65" w14:textId="77777777" w:rsidR="00831E70" w:rsidRPr="00AE729E" w:rsidRDefault="00831E70" w:rsidP="00B36485">
            <w:pPr>
              <w:pStyle w:val="Obyejn"/>
              <w:ind w:left="-108"/>
              <w:rPr>
                <w:sz w:val="20"/>
                <w:szCs w:val="20"/>
              </w:rPr>
            </w:pPr>
          </w:p>
        </w:tc>
        <w:tc>
          <w:tcPr>
            <w:tcW w:w="6655" w:type="dxa"/>
            <w:vAlign w:val="center"/>
          </w:tcPr>
          <w:p w14:paraId="65304A6F" w14:textId="77777777" w:rsidR="00831E70" w:rsidRPr="00AE729E" w:rsidRDefault="00831E70" w:rsidP="00B36485">
            <w:pPr>
              <w:pStyle w:val="Obyejn"/>
              <w:rPr>
                <w:sz w:val="20"/>
                <w:szCs w:val="20"/>
              </w:rPr>
            </w:pPr>
            <w:r w:rsidRPr="00AE729E">
              <w:rPr>
                <w:sz w:val="20"/>
                <w:szCs w:val="20"/>
              </w:rPr>
              <w:t xml:space="preserve">Státní příspěvková organizace zřízená MK dle § 3, zák. 203/2006 Sb. Zřizovací listina </w:t>
            </w:r>
            <w:proofErr w:type="gramStart"/>
            <w:r w:rsidRPr="00AE729E">
              <w:rPr>
                <w:sz w:val="20"/>
                <w:szCs w:val="20"/>
              </w:rPr>
              <w:t>č.j.</w:t>
            </w:r>
            <w:proofErr w:type="gramEnd"/>
            <w:r w:rsidRPr="00AE729E">
              <w:rPr>
                <w:sz w:val="20"/>
                <w:szCs w:val="20"/>
              </w:rPr>
              <w:t xml:space="preserve"> 18724/2008 ze dne 19.12.2008</w:t>
            </w:r>
          </w:p>
        </w:tc>
      </w:tr>
      <w:tr w:rsidR="00831E70" w:rsidRPr="00AE729E" w14:paraId="171D1316" w14:textId="77777777" w:rsidTr="00B36485">
        <w:trPr>
          <w:trHeight w:val="284"/>
        </w:trPr>
        <w:tc>
          <w:tcPr>
            <w:tcW w:w="2407" w:type="dxa"/>
            <w:vAlign w:val="center"/>
          </w:tcPr>
          <w:p w14:paraId="276F23E5" w14:textId="77777777" w:rsidR="00831E70" w:rsidRPr="00AE729E" w:rsidRDefault="00831E70" w:rsidP="00B36485">
            <w:pPr>
              <w:pStyle w:val="Obyejn"/>
              <w:ind w:left="-108"/>
              <w:rPr>
                <w:sz w:val="20"/>
                <w:szCs w:val="20"/>
              </w:rPr>
            </w:pPr>
            <w:r w:rsidRPr="00AE729E">
              <w:rPr>
                <w:sz w:val="20"/>
                <w:szCs w:val="20"/>
              </w:rPr>
              <w:t>Zastoupen:</w:t>
            </w:r>
          </w:p>
        </w:tc>
        <w:tc>
          <w:tcPr>
            <w:tcW w:w="6655" w:type="dxa"/>
            <w:vAlign w:val="center"/>
          </w:tcPr>
          <w:p w14:paraId="6DC0C39B" w14:textId="77777777" w:rsidR="00831E70" w:rsidRPr="00AE729E" w:rsidRDefault="00831E70" w:rsidP="00B36485">
            <w:pPr>
              <w:pStyle w:val="Obyejn"/>
              <w:rPr>
                <w:sz w:val="20"/>
                <w:szCs w:val="20"/>
              </w:rPr>
            </w:pPr>
            <w:r w:rsidRPr="00AE729E">
              <w:rPr>
                <w:sz w:val="20"/>
                <w:szCs w:val="20"/>
              </w:rPr>
              <w:t xml:space="preserve">PhDr. Martinem </w:t>
            </w:r>
            <w:proofErr w:type="spellStart"/>
            <w:r w:rsidRPr="00AE729E">
              <w:rPr>
                <w:sz w:val="20"/>
                <w:szCs w:val="20"/>
              </w:rPr>
              <w:t>Šimšou</w:t>
            </w:r>
            <w:proofErr w:type="spellEnd"/>
            <w:r w:rsidRPr="00AE729E">
              <w:rPr>
                <w:sz w:val="20"/>
                <w:szCs w:val="20"/>
              </w:rPr>
              <w:t>, Ph.D., ředitelem</w:t>
            </w:r>
          </w:p>
        </w:tc>
      </w:tr>
      <w:tr w:rsidR="00831E70" w:rsidRPr="00AE729E" w14:paraId="57A87F6A" w14:textId="77777777" w:rsidTr="00B36485">
        <w:trPr>
          <w:trHeight w:val="284"/>
        </w:trPr>
        <w:tc>
          <w:tcPr>
            <w:tcW w:w="2407" w:type="dxa"/>
            <w:vAlign w:val="center"/>
          </w:tcPr>
          <w:p w14:paraId="5171FD8C" w14:textId="77777777" w:rsidR="00831E70" w:rsidRPr="00AE729E" w:rsidRDefault="00831E70" w:rsidP="00B36485">
            <w:pPr>
              <w:pStyle w:val="Obyejn"/>
              <w:ind w:left="-108"/>
              <w:rPr>
                <w:sz w:val="20"/>
                <w:szCs w:val="20"/>
              </w:rPr>
            </w:pPr>
            <w:r w:rsidRPr="00AE729E">
              <w:rPr>
                <w:sz w:val="20"/>
                <w:szCs w:val="20"/>
              </w:rPr>
              <w:t>Bankovní spojení:</w:t>
            </w:r>
          </w:p>
        </w:tc>
        <w:tc>
          <w:tcPr>
            <w:tcW w:w="6655" w:type="dxa"/>
            <w:vAlign w:val="center"/>
          </w:tcPr>
          <w:p w14:paraId="1D18B370" w14:textId="77777777" w:rsidR="00831E70" w:rsidRPr="00AE729E" w:rsidRDefault="00831E70" w:rsidP="00B36485">
            <w:pPr>
              <w:pStyle w:val="Obyejn"/>
              <w:rPr>
                <w:sz w:val="20"/>
                <w:szCs w:val="20"/>
              </w:rPr>
            </w:pPr>
            <w:r w:rsidRPr="00AE729E">
              <w:rPr>
                <w:sz w:val="20"/>
                <w:szCs w:val="20"/>
              </w:rPr>
              <w:t>Česká národní banka</w:t>
            </w:r>
          </w:p>
        </w:tc>
      </w:tr>
      <w:tr w:rsidR="00831E70" w:rsidRPr="00AE729E" w14:paraId="21A6F15C" w14:textId="77777777" w:rsidTr="00B36485">
        <w:trPr>
          <w:trHeight w:val="284"/>
        </w:trPr>
        <w:tc>
          <w:tcPr>
            <w:tcW w:w="2407" w:type="dxa"/>
            <w:vAlign w:val="center"/>
          </w:tcPr>
          <w:p w14:paraId="762CFA65" w14:textId="77777777" w:rsidR="00831E70" w:rsidRPr="00AE729E" w:rsidRDefault="00831E70" w:rsidP="00B36485">
            <w:pPr>
              <w:pStyle w:val="Obyejn"/>
              <w:ind w:left="-108"/>
              <w:rPr>
                <w:sz w:val="20"/>
                <w:szCs w:val="20"/>
              </w:rPr>
            </w:pPr>
            <w:r w:rsidRPr="00AE729E">
              <w:rPr>
                <w:sz w:val="20"/>
                <w:szCs w:val="20"/>
              </w:rPr>
              <w:t>Číslo účtu:</w:t>
            </w:r>
          </w:p>
        </w:tc>
        <w:tc>
          <w:tcPr>
            <w:tcW w:w="6655" w:type="dxa"/>
            <w:vAlign w:val="center"/>
          </w:tcPr>
          <w:p w14:paraId="368EDC51" w14:textId="515C78F2" w:rsidR="00831E70" w:rsidRPr="00AE729E" w:rsidRDefault="005A1D71" w:rsidP="00B36485">
            <w:pPr>
              <w:pStyle w:val="Obyejn"/>
              <w:rPr>
                <w:sz w:val="20"/>
                <w:szCs w:val="20"/>
              </w:rPr>
            </w:pPr>
            <w:r>
              <w:rPr>
                <w:sz w:val="20"/>
                <w:szCs w:val="20"/>
              </w:rPr>
              <w:t>00-</w:t>
            </w:r>
            <w:r w:rsidR="00831E70" w:rsidRPr="00AE729E">
              <w:rPr>
                <w:sz w:val="20"/>
                <w:szCs w:val="20"/>
              </w:rPr>
              <w:t>21137671/0710</w:t>
            </w:r>
          </w:p>
        </w:tc>
      </w:tr>
    </w:tbl>
    <w:p w14:paraId="1C861969" w14:textId="77777777" w:rsidR="00831E70" w:rsidRPr="00AE729E" w:rsidRDefault="00831E70" w:rsidP="00831E70">
      <w:pPr>
        <w:pStyle w:val="Obyejn"/>
        <w:rPr>
          <w:sz w:val="20"/>
          <w:szCs w:val="20"/>
        </w:rPr>
      </w:pPr>
    </w:p>
    <w:p w14:paraId="5F899374" w14:textId="77777777" w:rsidR="00831E70" w:rsidRPr="00AE729E" w:rsidRDefault="00831E70" w:rsidP="00831E70">
      <w:pPr>
        <w:pStyle w:val="Obyejn"/>
        <w:rPr>
          <w:sz w:val="20"/>
          <w:szCs w:val="20"/>
        </w:rPr>
      </w:pPr>
      <w:r w:rsidRPr="00AE729E">
        <w:rPr>
          <w:sz w:val="20"/>
          <w:szCs w:val="20"/>
        </w:rPr>
        <w:t>(„</w:t>
      </w:r>
      <w:r w:rsidRPr="00AE729E">
        <w:rPr>
          <w:b/>
          <w:sz w:val="20"/>
          <w:szCs w:val="20"/>
        </w:rPr>
        <w:t>objednatel</w:t>
      </w:r>
      <w:r w:rsidRPr="00AE729E">
        <w:rPr>
          <w:sz w:val="20"/>
          <w:szCs w:val="20"/>
        </w:rPr>
        <w:t>“)</w:t>
      </w:r>
    </w:p>
    <w:p w14:paraId="3BEABFD4" w14:textId="77777777" w:rsidR="00831E70" w:rsidRPr="005A794D" w:rsidRDefault="00831E70" w:rsidP="00831E70">
      <w:pPr>
        <w:pStyle w:val="Obyejn"/>
        <w:rPr>
          <w:sz w:val="20"/>
          <w:szCs w:val="20"/>
        </w:rPr>
      </w:pPr>
    </w:p>
    <w:p w14:paraId="37CDF711" w14:textId="77777777" w:rsidR="00831E70" w:rsidRPr="005A794D" w:rsidRDefault="00831E70" w:rsidP="00831E70">
      <w:pPr>
        <w:pStyle w:val="Obyejn"/>
        <w:rPr>
          <w:sz w:val="20"/>
          <w:szCs w:val="20"/>
        </w:rPr>
      </w:pPr>
      <w:r w:rsidRPr="005A794D">
        <w:rPr>
          <w:sz w:val="20"/>
          <w:szCs w:val="20"/>
        </w:rPr>
        <w:t>a</w:t>
      </w:r>
    </w:p>
    <w:p w14:paraId="738C12DA" w14:textId="77777777" w:rsidR="00831E70" w:rsidRPr="005A794D" w:rsidRDefault="00831E70" w:rsidP="00831E70">
      <w:pPr>
        <w:pStyle w:val="Obyejn"/>
        <w:rPr>
          <w:sz w:val="20"/>
          <w:szCs w:val="20"/>
        </w:rPr>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5A794D" w:rsidRPr="005A794D" w14:paraId="08ACAA3B" w14:textId="77777777" w:rsidTr="006B734B">
        <w:trPr>
          <w:trHeight w:val="284"/>
        </w:trPr>
        <w:tc>
          <w:tcPr>
            <w:tcW w:w="2407" w:type="dxa"/>
            <w:vAlign w:val="center"/>
          </w:tcPr>
          <w:p w14:paraId="5FBC2091" w14:textId="77777777" w:rsidR="00831E70" w:rsidRPr="005A794D" w:rsidRDefault="00831E70" w:rsidP="00B36485">
            <w:pPr>
              <w:pStyle w:val="Obyejn"/>
              <w:ind w:left="-108"/>
              <w:rPr>
                <w:b/>
                <w:sz w:val="20"/>
                <w:szCs w:val="20"/>
              </w:rPr>
            </w:pPr>
            <w:r w:rsidRPr="005A794D">
              <w:rPr>
                <w:b/>
                <w:sz w:val="20"/>
                <w:szCs w:val="20"/>
              </w:rPr>
              <w:t>Název:</w:t>
            </w:r>
          </w:p>
        </w:tc>
        <w:tc>
          <w:tcPr>
            <w:tcW w:w="6655" w:type="dxa"/>
            <w:vAlign w:val="center"/>
          </w:tcPr>
          <w:p w14:paraId="4F3A3FC1" w14:textId="691E3D2B" w:rsidR="00831E70" w:rsidRPr="001F5673" w:rsidRDefault="00FA460D" w:rsidP="00B36485">
            <w:pPr>
              <w:pStyle w:val="Obyejn"/>
              <w:rPr>
                <w:b/>
                <w:sz w:val="20"/>
                <w:szCs w:val="20"/>
                <w:lang w:val="en-US"/>
              </w:rPr>
            </w:pPr>
            <w:r w:rsidRPr="00CC2EC6">
              <w:rPr>
                <w:b/>
                <w:sz w:val="20"/>
                <w:szCs w:val="20"/>
                <w:lang w:val="en-US"/>
              </w:rPr>
              <w:t>Prokop Horák</w:t>
            </w:r>
          </w:p>
        </w:tc>
      </w:tr>
      <w:tr w:rsidR="00FA460D" w:rsidRPr="005A794D" w14:paraId="4EB87BD0" w14:textId="77777777" w:rsidTr="006B734B">
        <w:trPr>
          <w:trHeight w:val="284"/>
        </w:trPr>
        <w:tc>
          <w:tcPr>
            <w:tcW w:w="2407" w:type="dxa"/>
            <w:vAlign w:val="center"/>
          </w:tcPr>
          <w:p w14:paraId="630B481D" w14:textId="77777777" w:rsidR="00FA460D" w:rsidRPr="005A794D" w:rsidRDefault="00FA460D" w:rsidP="00FA460D">
            <w:pPr>
              <w:pStyle w:val="Obyejn"/>
              <w:ind w:left="-108"/>
              <w:rPr>
                <w:sz w:val="20"/>
                <w:szCs w:val="20"/>
              </w:rPr>
            </w:pPr>
            <w:r w:rsidRPr="005A794D">
              <w:rPr>
                <w:sz w:val="20"/>
                <w:szCs w:val="20"/>
              </w:rPr>
              <w:t>Sídlo:</w:t>
            </w:r>
          </w:p>
        </w:tc>
        <w:tc>
          <w:tcPr>
            <w:tcW w:w="6655" w:type="dxa"/>
            <w:vAlign w:val="center"/>
          </w:tcPr>
          <w:p w14:paraId="42DA6098" w14:textId="11F52773" w:rsidR="00FA460D" w:rsidRPr="001F5673" w:rsidRDefault="00FA460D" w:rsidP="00FA460D">
            <w:pPr>
              <w:pStyle w:val="Obyejn"/>
              <w:rPr>
                <w:sz w:val="20"/>
                <w:szCs w:val="20"/>
              </w:rPr>
            </w:pPr>
            <w:r w:rsidRPr="00CC2EC6">
              <w:rPr>
                <w:sz w:val="20"/>
                <w:szCs w:val="20"/>
              </w:rPr>
              <w:t>Velká nad Veličkou 764, 696 74 Velká nad Veličkou</w:t>
            </w:r>
          </w:p>
        </w:tc>
      </w:tr>
      <w:tr w:rsidR="00FA460D" w:rsidRPr="005A794D" w14:paraId="311A8AB3" w14:textId="77777777" w:rsidTr="006B734B">
        <w:trPr>
          <w:trHeight w:val="284"/>
        </w:trPr>
        <w:tc>
          <w:tcPr>
            <w:tcW w:w="2407" w:type="dxa"/>
            <w:vAlign w:val="center"/>
          </w:tcPr>
          <w:p w14:paraId="1672B72D" w14:textId="77777777" w:rsidR="00FA460D" w:rsidRPr="005A794D" w:rsidRDefault="00FA460D" w:rsidP="00FA460D">
            <w:pPr>
              <w:pStyle w:val="Obyejn"/>
              <w:ind w:left="-108"/>
              <w:rPr>
                <w:sz w:val="20"/>
                <w:szCs w:val="20"/>
              </w:rPr>
            </w:pPr>
            <w:r w:rsidRPr="005A794D">
              <w:rPr>
                <w:sz w:val="20"/>
                <w:szCs w:val="20"/>
              </w:rPr>
              <w:t>IČO:</w:t>
            </w:r>
          </w:p>
        </w:tc>
        <w:tc>
          <w:tcPr>
            <w:tcW w:w="6655" w:type="dxa"/>
            <w:vAlign w:val="center"/>
          </w:tcPr>
          <w:p w14:paraId="49EA004E" w14:textId="04F7189C" w:rsidR="00FA460D" w:rsidRPr="001F5673" w:rsidRDefault="00FA460D" w:rsidP="00FA460D">
            <w:pPr>
              <w:pStyle w:val="Obyejn"/>
              <w:rPr>
                <w:sz w:val="20"/>
                <w:szCs w:val="20"/>
              </w:rPr>
            </w:pPr>
            <w:r w:rsidRPr="00CC2EC6">
              <w:rPr>
                <w:sz w:val="20"/>
                <w:szCs w:val="20"/>
              </w:rPr>
              <w:t>75631440</w:t>
            </w:r>
          </w:p>
        </w:tc>
      </w:tr>
      <w:tr w:rsidR="00FA460D" w:rsidRPr="005A794D" w14:paraId="1DD247E7" w14:textId="77777777" w:rsidTr="006B734B">
        <w:trPr>
          <w:trHeight w:val="284"/>
        </w:trPr>
        <w:tc>
          <w:tcPr>
            <w:tcW w:w="2407" w:type="dxa"/>
            <w:vAlign w:val="center"/>
          </w:tcPr>
          <w:p w14:paraId="6247D11D" w14:textId="77777777" w:rsidR="00FA460D" w:rsidRPr="005A794D" w:rsidRDefault="00FA460D" w:rsidP="00FA460D">
            <w:pPr>
              <w:pStyle w:val="Obyejn"/>
              <w:ind w:left="-108"/>
              <w:rPr>
                <w:sz w:val="20"/>
                <w:szCs w:val="20"/>
              </w:rPr>
            </w:pPr>
            <w:r w:rsidRPr="005A794D">
              <w:rPr>
                <w:sz w:val="20"/>
                <w:szCs w:val="20"/>
              </w:rPr>
              <w:t>DIČ:</w:t>
            </w:r>
          </w:p>
        </w:tc>
        <w:tc>
          <w:tcPr>
            <w:tcW w:w="6655" w:type="dxa"/>
            <w:vAlign w:val="center"/>
          </w:tcPr>
          <w:p w14:paraId="782E2870" w14:textId="6DCFFF5A" w:rsidR="00FA460D" w:rsidRPr="001F5673" w:rsidRDefault="00096BA3" w:rsidP="00FA460D">
            <w:pPr>
              <w:pStyle w:val="Obyejn"/>
              <w:rPr>
                <w:sz w:val="20"/>
                <w:szCs w:val="20"/>
              </w:rPr>
            </w:pPr>
            <w:proofErr w:type="spellStart"/>
            <w:r>
              <w:rPr>
                <w:sz w:val="20"/>
                <w:szCs w:val="20"/>
              </w:rPr>
              <w:t>xxxxx</w:t>
            </w:r>
            <w:proofErr w:type="spellEnd"/>
          </w:p>
        </w:tc>
      </w:tr>
      <w:tr w:rsidR="00FA460D" w:rsidRPr="005A794D" w14:paraId="78E7C19C" w14:textId="77777777" w:rsidTr="006B734B">
        <w:trPr>
          <w:trHeight w:val="284"/>
        </w:trPr>
        <w:tc>
          <w:tcPr>
            <w:tcW w:w="2407" w:type="dxa"/>
            <w:vAlign w:val="center"/>
          </w:tcPr>
          <w:p w14:paraId="271D1C19" w14:textId="77777777" w:rsidR="00FA460D" w:rsidRPr="005A794D" w:rsidRDefault="00FA460D" w:rsidP="00FA460D">
            <w:pPr>
              <w:pStyle w:val="Obyejn"/>
              <w:ind w:left="-108"/>
              <w:rPr>
                <w:sz w:val="20"/>
                <w:szCs w:val="20"/>
              </w:rPr>
            </w:pPr>
            <w:r w:rsidRPr="005A794D">
              <w:rPr>
                <w:sz w:val="20"/>
                <w:szCs w:val="20"/>
              </w:rPr>
              <w:t>Právní forma:</w:t>
            </w:r>
          </w:p>
        </w:tc>
        <w:tc>
          <w:tcPr>
            <w:tcW w:w="6655" w:type="dxa"/>
            <w:vAlign w:val="center"/>
          </w:tcPr>
          <w:p w14:paraId="22CBA0E2" w14:textId="6287A268" w:rsidR="00FA460D" w:rsidRPr="001F5673" w:rsidRDefault="00FA460D" w:rsidP="00FA460D">
            <w:pPr>
              <w:pStyle w:val="Obyejn"/>
              <w:rPr>
                <w:sz w:val="20"/>
                <w:szCs w:val="20"/>
              </w:rPr>
            </w:pPr>
            <w:r w:rsidRPr="00CC2EC6">
              <w:rPr>
                <w:sz w:val="20"/>
                <w:szCs w:val="20"/>
              </w:rPr>
              <w:t>Fyzická osoba podnikající dle Živnostenského zákona nezapsaná v obchodním rejstříku</w:t>
            </w:r>
          </w:p>
        </w:tc>
      </w:tr>
      <w:tr w:rsidR="00FA460D" w:rsidRPr="005A794D" w14:paraId="0529E80A" w14:textId="77777777" w:rsidTr="006B734B">
        <w:trPr>
          <w:trHeight w:val="284"/>
        </w:trPr>
        <w:tc>
          <w:tcPr>
            <w:tcW w:w="2407" w:type="dxa"/>
            <w:vAlign w:val="center"/>
          </w:tcPr>
          <w:p w14:paraId="087CAF55" w14:textId="77777777" w:rsidR="00FA460D" w:rsidRPr="005A794D" w:rsidRDefault="00FA460D" w:rsidP="00FA460D">
            <w:pPr>
              <w:pStyle w:val="Obyejn"/>
              <w:ind w:left="-108"/>
              <w:rPr>
                <w:sz w:val="20"/>
                <w:szCs w:val="20"/>
              </w:rPr>
            </w:pPr>
            <w:r w:rsidRPr="005A794D">
              <w:rPr>
                <w:sz w:val="20"/>
                <w:szCs w:val="20"/>
              </w:rPr>
              <w:t>Bankovní spojení:</w:t>
            </w:r>
          </w:p>
        </w:tc>
        <w:tc>
          <w:tcPr>
            <w:tcW w:w="6655" w:type="dxa"/>
            <w:vAlign w:val="center"/>
          </w:tcPr>
          <w:p w14:paraId="325F1809" w14:textId="4ABA4E17" w:rsidR="00FA460D" w:rsidRPr="001F5673" w:rsidRDefault="00096BA3" w:rsidP="00FA460D">
            <w:pPr>
              <w:pStyle w:val="Obyejn"/>
              <w:rPr>
                <w:sz w:val="20"/>
                <w:szCs w:val="20"/>
              </w:rPr>
            </w:pPr>
            <w:proofErr w:type="spellStart"/>
            <w:r>
              <w:rPr>
                <w:sz w:val="20"/>
                <w:szCs w:val="20"/>
              </w:rPr>
              <w:t>xxxxx</w:t>
            </w:r>
            <w:proofErr w:type="spellEnd"/>
          </w:p>
        </w:tc>
      </w:tr>
      <w:tr w:rsidR="00FA460D" w:rsidRPr="005A794D" w14:paraId="4087DAD5" w14:textId="77777777" w:rsidTr="006B734B">
        <w:trPr>
          <w:trHeight w:val="284"/>
        </w:trPr>
        <w:tc>
          <w:tcPr>
            <w:tcW w:w="2407" w:type="dxa"/>
            <w:vAlign w:val="center"/>
          </w:tcPr>
          <w:p w14:paraId="33B78826" w14:textId="77777777" w:rsidR="00FA460D" w:rsidRPr="005A794D" w:rsidRDefault="00FA460D" w:rsidP="00FA460D">
            <w:pPr>
              <w:pStyle w:val="Obyejn"/>
              <w:ind w:left="-108"/>
              <w:rPr>
                <w:sz w:val="20"/>
                <w:szCs w:val="20"/>
              </w:rPr>
            </w:pPr>
            <w:r w:rsidRPr="005A794D">
              <w:rPr>
                <w:sz w:val="20"/>
                <w:szCs w:val="20"/>
              </w:rPr>
              <w:t>Číslo účtu:</w:t>
            </w:r>
          </w:p>
        </w:tc>
        <w:tc>
          <w:tcPr>
            <w:tcW w:w="6655" w:type="dxa"/>
            <w:vAlign w:val="center"/>
          </w:tcPr>
          <w:p w14:paraId="22EEDC58" w14:textId="1E04F4A0" w:rsidR="00FA460D" w:rsidRPr="001F5673" w:rsidRDefault="00096BA3" w:rsidP="00FA460D">
            <w:pPr>
              <w:pStyle w:val="Obyejn"/>
              <w:rPr>
                <w:sz w:val="20"/>
                <w:szCs w:val="20"/>
              </w:rPr>
            </w:pPr>
            <w:r>
              <w:rPr>
                <w:sz w:val="20"/>
                <w:szCs w:val="20"/>
              </w:rPr>
              <w:t>xxxxx</w:t>
            </w:r>
            <w:bookmarkStart w:id="1" w:name="_GoBack"/>
            <w:bookmarkEnd w:id="1"/>
          </w:p>
        </w:tc>
      </w:tr>
    </w:tbl>
    <w:p w14:paraId="36E3066E" w14:textId="77777777" w:rsidR="00831E70" w:rsidRPr="00AE729E" w:rsidRDefault="00831E70" w:rsidP="00831E70">
      <w:pPr>
        <w:pStyle w:val="Obyejn"/>
        <w:rPr>
          <w:sz w:val="20"/>
          <w:szCs w:val="20"/>
        </w:rPr>
      </w:pPr>
    </w:p>
    <w:p w14:paraId="3E7A76C3" w14:textId="77777777" w:rsidR="00831E70" w:rsidRPr="00AE729E" w:rsidRDefault="00831E70" w:rsidP="00831E70">
      <w:pPr>
        <w:pStyle w:val="Obyejn"/>
        <w:rPr>
          <w:sz w:val="20"/>
          <w:szCs w:val="20"/>
        </w:rPr>
      </w:pPr>
      <w:r w:rsidRPr="00AE729E">
        <w:rPr>
          <w:sz w:val="20"/>
          <w:szCs w:val="20"/>
        </w:rPr>
        <w:t>(„</w:t>
      </w:r>
      <w:r w:rsidRPr="00AE729E">
        <w:rPr>
          <w:b/>
          <w:sz w:val="20"/>
          <w:szCs w:val="20"/>
        </w:rPr>
        <w:t>zhotovitel</w:t>
      </w:r>
      <w:r w:rsidRPr="00AE729E">
        <w:rPr>
          <w:sz w:val="20"/>
          <w:szCs w:val="20"/>
        </w:rPr>
        <w:t>“)</w:t>
      </w:r>
    </w:p>
    <w:p w14:paraId="7B2AF7A5" w14:textId="77777777" w:rsidR="00831E70" w:rsidRPr="003A3E6A" w:rsidRDefault="00831E70" w:rsidP="00831E70">
      <w:pPr>
        <w:pStyle w:val="Nadpis1"/>
      </w:pPr>
      <w:r w:rsidRPr="003A3E6A">
        <w:t>Vymezení základních pojmů</w:t>
      </w:r>
    </w:p>
    <w:p w14:paraId="3A6B68DB" w14:textId="4AA53194" w:rsidR="00831E70" w:rsidRPr="003A3E6A" w:rsidRDefault="00831E70" w:rsidP="003D51AF">
      <w:pPr>
        <w:pStyle w:val="rovezanadpis"/>
        <w:ind w:left="567" w:hanging="567"/>
      </w:pPr>
      <w:r w:rsidRPr="0088103C">
        <w:t>Objednatelem</w:t>
      </w:r>
      <w:r w:rsidRPr="003A3E6A">
        <w:t xml:space="preserve"> je zadavatel </w:t>
      </w:r>
      <w:r>
        <w:t>výběrového řízení</w:t>
      </w:r>
      <w:r w:rsidRPr="003A3E6A">
        <w:t xml:space="preserve"> na veřejnou zakázku</w:t>
      </w:r>
      <w:r>
        <w:t xml:space="preserve"> malého rozsahu (dále jen „dílo“) s </w:t>
      </w:r>
      <w:r w:rsidRPr="00831E70">
        <w:t xml:space="preserve">názvem </w:t>
      </w:r>
      <w:r w:rsidRPr="00464B4B">
        <w:rPr>
          <w:b/>
          <w:color w:val="auto"/>
        </w:rPr>
        <w:t>„</w:t>
      </w:r>
      <w:r w:rsidR="00FA460D" w:rsidRPr="00464B4B">
        <w:rPr>
          <w:b/>
          <w:bCs/>
          <w:iCs/>
          <w:color w:val="auto"/>
        </w:rPr>
        <w:t xml:space="preserve">NÚLK – MVJVM – </w:t>
      </w:r>
      <w:r w:rsidR="00FA460D">
        <w:rPr>
          <w:b/>
          <w:bCs/>
          <w:iCs/>
          <w:color w:val="auto"/>
        </w:rPr>
        <w:t>Oprava střechy</w:t>
      </w:r>
      <w:r w:rsidR="00FA460D" w:rsidRPr="00464B4B">
        <w:rPr>
          <w:b/>
          <w:bCs/>
          <w:iCs/>
          <w:color w:val="auto"/>
        </w:rPr>
        <w:t xml:space="preserve"> objektu C14</w:t>
      </w:r>
      <w:r w:rsidRPr="00464B4B">
        <w:rPr>
          <w:b/>
          <w:color w:val="auto"/>
        </w:rPr>
        <w:t>“</w:t>
      </w:r>
      <w:r w:rsidR="00535363" w:rsidRPr="00464B4B">
        <w:rPr>
          <w:b/>
          <w:color w:val="auto"/>
        </w:rPr>
        <w:t xml:space="preserve"> </w:t>
      </w:r>
      <w:r w:rsidRPr="00831E70">
        <w:t>(„v</w:t>
      </w:r>
      <w:r w:rsidRPr="00011AF9">
        <w:t>ýběrové řízení“)</w:t>
      </w:r>
      <w:r w:rsidRPr="003A3E6A">
        <w:t xml:space="preserve"> po podpisu této smlouvy o dílo</w:t>
      </w:r>
      <w:r w:rsidR="00F24F3F">
        <w:t xml:space="preserve"> </w:t>
      </w:r>
      <w:r w:rsidR="00F24F3F" w:rsidRPr="00F24F3F">
        <w:t>(„</w:t>
      </w:r>
      <w:r w:rsidR="00F24F3F" w:rsidRPr="00F24F3F">
        <w:rPr>
          <w:bCs/>
        </w:rPr>
        <w:t>smlouva</w:t>
      </w:r>
      <w:r w:rsidR="00F24F3F" w:rsidRPr="00F24F3F">
        <w:t>“)</w:t>
      </w:r>
      <w:r w:rsidRPr="00F24F3F">
        <w:t>.</w:t>
      </w:r>
      <w:r>
        <w:t xml:space="preserve"> </w:t>
      </w:r>
    </w:p>
    <w:p w14:paraId="45A27366" w14:textId="77777777" w:rsidR="00831E70" w:rsidRPr="004442B8" w:rsidRDefault="00831E70" w:rsidP="003D51AF">
      <w:pPr>
        <w:pStyle w:val="rovezanadpis"/>
        <w:ind w:left="567" w:hanging="567"/>
      </w:pPr>
      <w:r w:rsidRPr="00DB162D">
        <w:t xml:space="preserve">Zhotovitelem je dodavatel, který podal nabídku v rámci </w:t>
      </w:r>
      <w:r>
        <w:t>výběrového</w:t>
      </w:r>
      <w:r w:rsidRPr="00DB162D">
        <w:t xml:space="preserve"> řízení a se kterým byla na </w:t>
      </w:r>
      <w:r w:rsidRPr="004442B8">
        <w:t xml:space="preserve">základě tohoto </w:t>
      </w:r>
      <w:r>
        <w:t>výběrového</w:t>
      </w:r>
      <w:r w:rsidRPr="004442B8">
        <w:t xml:space="preserve"> řízení uzavřena smlouva.</w:t>
      </w:r>
    </w:p>
    <w:p w14:paraId="0431E1BB" w14:textId="3D942081" w:rsidR="00831E70" w:rsidRDefault="00831E70" w:rsidP="003D51AF">
      <w:pPr>
        <w:pStyle w:val="rovezanadpis"/>
        <w:ind w:left="567" w:hanging="567"/>
      </w:pPr>
      <w:r>
        <w:t>Podzhotovitelem je</w:t>
      </w:r>
      <w:r w:rsidR="00F24F3F">
        <w:t xml:space="preserve"> i</w:t>
      </w:r>
      <w:r>
        <w:t xml:space="preserve"> poddodavatel </w:t>
      </w:r>
      <w:r w:rsidRPr="004442B8">
        <w:t xml:space="preserve">po uzavření této smlouvy. </w:t>
      </w:r>
    </w:p>
    <w:p w14:paraId="08AD75F7" w14:textId="77777777" w:rsidR="00831E70" w:rsidRPr="00DB162D" w:rsidRDefault="00831E70" w:rsidP="00831E70">
      <w:pPr>
        <w:pStyle w:val="Nadpis1"/>
      </w:pPr>
      <w:r w:rsidRPr="00DB162D">
        <w:t>Předmět smlouvy</w:t>
      </w:r>
    </w:p>
    <w:p w14:paraId="01932C99" w14:textId="77777777" w:rsidR="00831E70" w:rsidRPr="00DB162D" w:rsidRDefault="00831E70" w:rsidP="003D51AF">
      <w:pPr>
        <w:pStyle w:val="rovezanadpis"/>
        <w:ind w:left="567" w:hanging="567"/>
      </w:pPr>
      <w:r w:rsidRPr="00DB162D">
        <w:t xml:space="preserve">Předmětem smlouvy je provedení prací a souvisejících dodávek specifikovaných v čl. 3 </w:t>
      </w:r>
      <w:proofErr w:type="gramStart"/>
      <w:r w:rsidRPr="00DB162D">
        <w:t>této</w:t>
      </w:r>
      <w:proofErr w:type="gramEnd"/>
      <w:r w:rsidRPr="00DB162D">
        <w:t xml:space="preserve"> smlouvy.</w:t>
      </w:r>
    </w:p>
    <w:p w14:paraId="06228EFA" w14:textId="77777777" w:rsidR="00831E70" w:rsidRPr="00DB162D" w:rsidRDefault="00831E70" w:rsidP="003D51AF">
      <w:pPr>
        <w:pStyle w:val="rovezanadpis"/>
        <w:ind w:left="567" w:hanging="567"/>
      </w:pPr>
      <w:r w:rsidRPr="00DB162D">
        <w:t xml:space="preserve">Zhotovitel se zavazuje, že provede pro objednatele dílo v rozsahu, způsobem a jakosti dle čl. 3 </w:t>
      </w:r>
      <w:proofErr w:type="gramStart"/>
      <w:r w:rsidRPr="00DB162D">
        <w:t>této</w:t>
      </w:r>
      <w:proofErr w:type="gramEnd"/>
      <w:r w:rsidRPr="00DB162D">
        <w:t xml:space="preserve"> smlouvy na svůj náklad a nebezpečí a objednatel se zavazuje dílo převzít a zaplatit cenu.</w:t>
      </w:r>
    </w:p>
    <w:p w14:paraId="76D3B26F" w14:textId="77777777" w:rsidR="00831E70" w:rsidRPr="00697F00" w:rsidRDefault="00831E70" w:rsidP="003D51AF">
      <w:pPr>
        <w:pStyle w:val="rovezanadpis"/>
        <w:ind w:left="567" w:hanging="567"/>
      </w:pPr>
      <w:r w:rsidRPr="00697F00">
        <w:t>Zhotovitel</w:t>
      </w:r>
      <w:r>
        <w:t xml:space="preserve"> je oprávněn zadat dílčí části d</w:t>
      </w:r>
      <w:r w:rsidRPr="00697F00">
        <w:t>íla</w:t>
      </w:r>
      <w:r>
        <w:t xml:space="preserve"> poddodavatelům, </w:t>
      </w:r>
      <w:r w:rsidRPr="00697F00">
        <w:t>kteří provádí svoji činnost jménem zhotovitele, přičemž za výsledek jejich činnosti odpovídá, jako by dílo prováděl sám. Jejich činnost je prováděna primárně na náklady zhotovitele.</w:t>
      </w:r>
    </w:p>
    <w:p w14:paraId="327138B4" w14:textId="77777777" w:rsidR="00831E70" w:rsidRPr="00DB162D" w:rsidRDefault="00831E70" w:rsidP="00831E70">
      <w:pPr>
        <w:pStyle w:val="Nadpis1"/>
      </w:pPr>
      <w:bookmarkStart w:id="2" w:name="_Ref445992395"/>
      <w:r w:rsidRPr="00DB162D">
        <w:lastRenderedPageBreak/>
        <w:t>Předmět díla</w:t>
      </w:r>
      <w:bookmarkEnd w:id="2"/>
    </w:p>
    <w:p w14:paraId="7653836A" w14:textId="268ABE29" w:rsidR="003D51AF" w:rsidRDefault="00581F63" w:rsidP="003D51AF">
      <w:pPr>
        <w:pStyle w:val="rovezanadpis"/>
        <w:ind w:left="567" w:hanging="567"/>
      </w:pPr>
      <w:r>
        <w:t>Předmětem díla je</w:t>
      </w:r>
      <w:r w:rsidR="00FA460D" w:rsidRPr="00FA460D">
        <w:t xml:space="preserve"> </w:t>
      </w:r>
      <w:r w:rsidR="00FA460D">
        <w:t>oprava střešní konstrukce objektu C14 nacházející se v areálu MVJVM Strážnice</w:t>
      </w:r>
      <w:r w:rsidR="008D669D">
        <w:t xml:space="preserve">. </w:t>
      </w:r>
      <w:r w:rsidR="00831E70" w:rsidRPr="00DD0AC3">
        <w:t xml:space="preserve">Přesná specifikace a rozsah jednotlivých druhů </w:t>
      </w:r>
      <w:r w:rsidR="00F24F3F">
        <w:t>prací je uveden v</w:t>
      </w:r>
      <w:r w:rsidR="00247F4A">
        <w:t> projektové dokumentaci</w:t>
      </w:r>
      <w:r w:rsidR="00FF1559">
        <w:t xml:space="preserve"> a</w:t>
      </w:r>
      <w:r w:rsidR="00247F4A">
        <w:t xml:space="preserve"> </w:t>
      </w:r>
      <w:r w:rsidR="008D669D">
        <w:t>položkovém rozpočtu</w:t>
      </w:r>
      <w:r w:rsidR="003D51AF">
        <w:t>.</w:t>
      </w:r>
      <w:r w:rsidR="00FA460D" w:rsidRPr="00FA460D">
        <w:t xml:space="preserve"> </w:t>
      </w:r>
      <w:r w:rsidR="00FA460D">
        <w:t xml:space="preserve">Příslušnou </w:t>
      </w:r>
      <w:r w:rsidR="00FA460D" w:rsidRPr="009B1EE1">
        <w:t xml:space="preserve">projektovou dokumentací </w:t>
      </w:r>
      <w:r w:rsidR="00FA460D">
        <w:t>je</w:t>
      </w:r>
      <w:r w:rsidR="00FA460D" w:rsidRPr="009B1EE1">
        <w:t xml:space="preserve"> p</w:t>
      </w:r>
      <w:r w:rsidR="00FA460D" w:rsidRPr="004901DC">
        <w:t xml:space="preserve">rojektová dokumentace </w:t>
      </w:r>
      <w:bookmarkStart w:id="3" w:name="_Hlk60196319"/>
      <w:r w:rsidR="00FA460D" w:rsidRPr="004901DC">
        <w:t xml:space="preserve">ve stupni projektová dokumentace pro </w:t>
      </w:r>
      <w:bookmarkEnd w:id="3"/>
      <w:r w:rsidR="00FA460D">
        <w:t>stavební povolení:</w:t>
      </w:r>
      <w:r w:rsidR="00FA460D" w:rsidRPr="002748F5">
        <w:t xml:space="preserve"> </w:t>
      </w:r>
      <w:r w:rsidR="00FA460D" w:rsidRPr="009C282B">
        <w:rPr>
          <w:color w:val="auto"/>
        </w:rPr>
        <w:t>„</w:t>
      </w:r>
      <w:r w:rsidR="00FA460D" w:rsidRPr="009C282B">
        <w:rPr>
          <w:b/>
          <w:color w:val="auto"/>
        </w:rPr>
        <w:t>Oprava střechy objektu C14 v areálu MVJVM“</w:t>
      </w:r>
      <w:r w:rsidR="00FA460D">
        <w:t xml:space="preserve">.  </w:t>
      </w:r>
      <w:r w:rsidR="00FA460D" w:rsidRPr="004901DC">
        <w:t>Zhotovitelem</w:t>
      </w:r>
      <w:r w:rsidR="00FA460D" w:rsidRPr="0030491F">
        <w:t xml:space="preserve"> projektové dokumentace je </w:t>
      </w:r>
      <w:sdt>
        <w:sdtPr>
          <w:id w:val="-1782870656"/>
          <w:placeholder>
            <w:docPart w:val="B834999839AC406AB499B70C605D47F0"/>
          </w:placeholder>
          <w:text/>
        </w:sdtPr>
        <w:sdtEndPr/>
        <w:sdtContent>
          <w:r w:rsidR="00FA460D">
            <w:t>GEPROSTAV projekce s.r.o., se sídlem Jarní 3448/2, 695 01 Hodonín, IČO: 29221714. Hlavním projektantem je Ing. František Koliba, č. ČKAIT: 1003572</w:t>
          </w:r>
        </w:sdtContent>
      </w:sdt>
      <w:r w:rsidR="00FA460D" w:rsidRPr="0030491F">
        <w:t xml:space="preserve">. Projektová dokumentace </w:t>
      </w:r>
      <w:r w:rsidR="00FA460D">
        <w:t xml:space="preserve">a soupis prací </w:t>
      </w:r>
      <w:r w:rsidR="00FA460D" w:rsidRPr="0030491F">
        <w:t>j</w:t>
      </w:r>
      <w:r w:rsidR="00FA460D">
        <w:t>sou</w:t>
      </w:r>
      <w:r w:rsidR="00FA460D" w:rsidRPr="0030491F">
        <w:t xml:space="preserve"> zpracován</w:t>
      </w:r>
      <w:r w:rsidR="00FA460D">
        <w:t>y v </w:t>
      </w:r>
      <w:r w:rsidR="00FA460D" w:rsidRPr="0030491F">
        <w:t>souladu</w:t>
      </w:r>
      <w:r w:rsidR="00FA460D">
        <w:t xml:space="preserve"> </w:t>
      </w:r>
      <w:r w:rsidR="00FA460D" w:rsidRPr="004901DC">
        <w:t>s vyhláškou č. 169/2016 Sb., o stanovení rozsahu dokumentace na stavební práce a soupisu stavebních prací, dodávek a služeb s výkazem výměr, ve znění pozdějších předpisů</w:t>
      </w:r>
      <w:r w:rsidR="00FA460D" w:rsidRPr="00FA460D">
        <w:t>.</w:t>
      </w:r>
    </w:p>
    <w:p w14:paraId="3DA0FA93" w14:textId="0B106E3A" w:rsidR="00831E70" w:rsidRPr="00336E5D" w:rsidRDefault="00831E70" w:rsidP="003D51AF">
      <w:pPr>
        <w:pStyle w:val="rovezanadpis"/>
        <w:ind w:left="567" w:hanging="567"/>
      </w:pPr>
      <w:r w:rsidRPr="00336E5D">
        <w:t>M</w:t>
      </w:r>
      <w:r w:rsidR="00922586">
        <w:t>ístem plnění je</w:t>
      </w:r>
      <w:r w:rsidR="00FA460D" w:rsidRPr="00FA460D">
        <w:t xml:space="preserve"> </w:t>
      </w:r>
      <w:r w:rsidR="00FA460D">
        <w:t>objekt C14 v</w:t>
      </w:r>
      <w:r w:rsidR="00FA460D" w:rsidRPr="00336E5D">
        <w:t xml:space="preserve"> areál</w:t>
      </w:r>
      <w:r w:rsidR="00FA460D">
        <w:t>u</w:t>
      </w:r>
      <w:r w:rsidR="00FA460D" w:rsidRPr="00336E5D">
        <w:t xml:space="preserve"> Muzea vesn</w:t>
      </w:r>
      <w:r w:rsidR="00FA460D">
        <w:t>ice jihovýchodní Moravy</w:t>
      </w:r>
      <w:r w:rsidR="00FA460D" w:rsidRPr="00336E5D">
        <w:t xml:space="preserve">, </w:t>
      </w:r>
      <w:r w:rsidR="00FA460D">
        <w:t xml:space="preserve">pozemek </w:t>
      </w:r>
      <w:proofErr w:type="spellStart"/>
      <w:proofErr w:type="gramStart"/>
      <w:r w:rsidR="00FA460D">
        <w:t>p.č</w:t>
      </w:r>
      <w:proofErr w:type="spellEnd"/>
      <w:r w:rsidR="00FA460D">
        <w:t>.</w:t>
      </w:r>
      <w:proofErr w:type="gramEnd"/>
      <w:r w:rsidR="00FA460D">
        <w:t xml:space="preserve"> 3118/18, </w:t>
      </w:r>
      <w:proofErr w:type="spellStart"/>
      <w:r w:rsidR="00FA460D" w:rsidRPr="00336E5D">
        <w:t>k.ú</w:t>
      </w:r>
      <w:proofErr w:type="spellEnd"/>
      <w:r w:rsidR="00FA460D" w:rsidRPr="00336E5D">
        <w:t>. Strážnice na Moravě</w:t>
      </w:r>
      <w:r w:rsidRPr="00336E5D">
        <w:t>.</w:t>
      </w:r>
    </w:p>
    <w:p w14:paraId="63B9B09E" w14:textId="1136EFB4" w:rsidR="00831E70" w:rsidRPr="00CC0C1D" w:rsidRDefault="00831E70" w:rsidP="003D51AF">
      <w:pPr>
        <w:pStyle w:val="rovezanadpis"/>
        <w:ind w:left="567" w:hanging="567"/>
      </w:pPr>
      <w:r>
        <w:t>Zhotovením d</w:t>
      </w:r>
      <w:r w:rsidRPr="00CC0C1D">
        <w:t>íla se rozumí úplné, funkční a bezvadné provedení všech stavebních a</w:t>
      </w:r>
      <w:r w:rsidR="003D51AF">
        <w:t> </w:t>
      </w:r>
      <w:r w:rsidRPr="00CC0C1D">
        <w:t xml:space="preserve">montážních prací a konstrukcí, včetně dodávek potřebných materiálů a zařízení </w:t>
      </w:r>
      <w:r>
        <w:t>nezbytných pro řádné dokončení d</w:t>
      </w:r>
      <w:r w:rsidRPr="00CC0C1D">
        <w:t>íla, dále provedení všech činností souvisejících s dodávkou stavebních prací a konstrukcí, jejichž pr</w:t>
      </w:r>
      <w:r>
        <w:t>ovedení je pro řádné dokončení d</w:t>
      </w:r>
      <w:r w:rsidRPr="00CC0C1D">
        <w:t>íla nezbytné (např. zařízení staveniště, bezpečnostní opatření apod.).</w:t>
      </w:r>
    </w:p>
    <w:p w14:paraId="65B987B8" w14:textId="77777777" w:rsidR="00831E70" w:rsidRDefault="00831E70" w:rsidP="003D51AF">
      <w:pPr>
        <w:pStyle w:val="rovezanadpis"/>
        <w:ind w:left="567" w:hanging="567"/>
      </w:pPr>
      <w:r w:rsidRPr="00CC0C1D">
        <w:t xml:space="preserve">Zhotovitel prohlašuje, že se seznámil s dokumentací, překontroloval její správnost a neshledal </w:t>
      </w:r>
      <w:r>
        <w:t>vady, které by bránily provést d</w:t>
      </w:r>
      <w:r w:rsidRPr="00CC0C1D">
        <w:t>ílo.</w:t>
      </w:r>
    </w:p>
    <w:p w14:paraId="19989462" w14:textId="260E5250" w:rsidR="00831E70" w:rsidRPr="00CC0C1D" w:rsidRDefault="00831E70" w:rsidP="003D51AF">
      <w:pPr>
        <w:pStyle w:val="rovezanadpis"/>
        <w:ind w:left="567" w:hanging="567"/>
      </w:pPr>
      <w:r w:rsidRPr="00CC0C1D">
        <w:t xml:space="preserve">Zhotovitel je povinen upozornit </w:t>
      </w:r>
      <w:r w:rsidR="00464B4B">
        <w:t>o</w:t>
      </w:r>
      <w:r w:rsidRPr="00CC0C1D">
        <w:t xml:space="preserve">bjednatele na vady projektové dokumentace předané </w:t>
      </w:r>
      <w:r w:rsidR="00464B4B">
        <w:t>o</w:t>
      </w:r>
      <w:r w:rsidRPr="00CC0C1D">
        <w:t>bjednatelem, které zjistil před zahájením prací nebo i v jejich průbě</w:t>
      </w:r>
      <w:r>
        <w:t>hu.</w:t>
      </w:r>
    </w:p>
    <w:p w14:paraId="0D8134B8" w14:textId="77777777" w:rsidR="00831E70" w:rsidRPr="00CC0C1D" w:rsidRDefault="00831E70" w:rsidP="003D51AF">
      <w:pPr>
        <w:pStyle w:val="rovezanadpis"/>
        <w:ind w:left="567" w:hanging="567"/>
      </w:pPr>
      <w:r w:rsidRPr="00CC0C1D">
        <w:t xml:space="preserve">Všechny použité materiály musí vyhovovat požadavkům kladeným na jejich jakost a musí mít prohlášení o shodě dle zákona 22/1997 Sb. </w:t>
      </w:r>
    </w:p>
    <w:p w14:paraId="30D02467" w14:textId="77777777" w:rsidR="00831E70" w:rsidRPr="00CC0C1D" w:rsidRDefault="00831E70" w:rsidP="003D51AF">
      <w:pPr>
        <w:pStyle w:val="rovezanadpis"/>
        <w:ind w:left="567" w:hanging="567"/>
      </w:pPr>
      <w:r w:rsidRPr="00CC0C1D">
        <w:t xml:space="preserve">Veškeré vícepráce, méněpráce a změny díla musí být objednatelem předem odsouhlaseny. V případě, že z těchto změn bude vyplývat změna ceny díla, musí být před jejich realizací, uzavřen dodatek k této smlouvě. V případě neodsouhlasení změn má objednatel nárok na provedení původně plánovaných prací, aniž by zhotovitel měl nárok na úhradu případných vícenákladů nebo finanční kompenzaci.  </w:t>
      </w:r>
    </w:p>
    <w:p w14:paraId="3C1147AE" w14:textId="77777777" w:rsidR="00831E70" w:rsidRPr="00CC0C1D" w:rsidRDefault="00831E70" w:rsidP="003D51AF">
      <w:pPr>
        <w:pStyle w:val="rovezanadpis"/>
        <w:ind w:left="567" w:hanging="567"/>
      </w:pPr>
      <w:r w:rsidRPr="00CC0C1D">
        <w:t>Není-li v této smlouvě uvedeno jinak, není zhotovitel oprávněn ani povinen provést jakoukoliv změnu díla bez písemné dohody s objednatelem ve formě písemného dodatku.</w:t>
      </w:r>
    </w:p>
    <w:p w14:paraId="7DF7A3E4" w14:textId="77777777" w:rsidR="00831E70" w:rsidRPr="00CC0C1D" w:rsidRDefault="00831E70" w:rsidP="003D51AF">
      <w:pPr>
        <w:pStyle w:val="rovezanadpis"/>
        <w:ind w:left="567" w:hanging="567"/>
      </w:pPr>
      <w:r w:rsidRPr="00CC0C1D">
        <w:t>Zhotovitel se zavazuje minimalizovat zatížení hlukem, prašností a exhalacemi.</w:t>
      </w:r>
    </w:p>
    <w:p w14:paraId="20575F2F" w14:textId="77777777" w:rsidR="00831E70" w:rsidRPr="00CC0C1D" w:rsidRDefault="00831E70" w:rsidP="003D51AF">
      <w:pPr>
        <w:pStyle w:val="rovezanadpis"/>
        <w:ind w:left="567" w:hanging="567"/>
      </w:pPr>
      <w:r w:rsidRPr="00CC0C1D">
        <w:t xml:space="preserve">Zhotovitel jako odborník prohlašuje, že se pečlivě seznámil se zadáním objednatele, rozsahem a povahou díla a že jsou mu známy veškeré technické, kvalitativní a jiné podmínky nezbytné k realizaci díla. Zhotovitel prohlašuje, že disponuje takovými kapacitami a odbornými znalostmi, které jsou k provedení díla nezbytné. </w:t>
      </w:r>
    </w:p>
    <w:p w14:paraId="52EB6391" w14:textId="77777777" w:rsidR="00831E70" w:rsidRPr="00DB162D" w:rsidRDefault="00831E70" w:rsidP="00831E70">
      <w:pPr>
        <w:pStyle w:val="Nadpis1"/>
      </w:pPr>
      <w:r w:rsidRPr="00DB162D">
        <w:t>Doba plnění</w:t>
      </w:r>
    </w:p>
    <w:p w14:paraId="2B57952F" w14:textId="68BEBE35" w:rsidR="00831E70" w:rsidRDefault="00831E70" w:rsidP="003D51AF">
      <w:pPr>
        <w:pStyle w:val="rovezanadpis"/>
        <w:ind w:left="567" w:hanging="567"/>
      </w:pPr>
      <w:r>
        <w:t xml:space="preserve">Zhotovitel se </w:t>
      </w:r>
      <w:r w:rsidR="00621EE0">
        <w:t xml:space="preserve">zavazuje převzít staveniště do </w:t>
      </w:r>
      <w:r w:rsidR="005C15C8">
        <w:t>3</w:t>
      </w:r>
      <w:r>
        <w:t xml:space="preserve"> pracovních dní od </w:t>
      </w:r>
      <w:r w:rsidR="00621EE0">
        <w:t>převzetí písemné výzvy zaslané objednatelem</w:t>
      </w:r>
      <w:r>
        <w:t>.</w:t>
      </w:r>
      <w:r w:rsidRPr="00FE587A">
        <w:rPr>
          <w:b/>
        </w:rPr>
        <w:t xml:space="preserve"> </w:t>
      </w:r>
      <w:r w:rsidRPr="007643EB">
        <w:t>Zhotovitel</w:t>
      </w:r>
      <w:r>
        <w:t xml:space="preserve"> se zavazuje zahájit provádění d</w:t>
      </w:r>
      <w:r w:rsidRPr="007643EB">
        <w:t>íla ihned po předání a převzetí staveniště</w:t>
      </w:r>
      <w:r>
        <w:t xml:space="preserve">. Při provádění díla zhotovitel na vlastní náklady zajistí zařízení staveniště a před dokončením díla zhotovitel rovněž na vlastní náklady zajistí odstranění zařízení staveniště, respektive řádné vyklizení staveniště pro předání a převzetí díla. </w:t>
      </w:r>
    </w:p>
    <w:p w14:paraId="5A02E7F1" w14:textId="0416C7A0" w:rsidR="00831E70" w:rsidRPr="00362353" w:rsidRDefault="00831E70" w:rsidP="003D51AF">
      <w:pPr>
        <w:pStyle w:val="rovezanadpis"/>
        <w:ind w:left="567" w:hanging="567"/>
      </w:pPr>
      <w:r w:rsidRPr="00362353">
        <w:t xml:space="preserve">Zhotovitel se zavazuje provést </w:t>
      </w:r>
      <w:r>
        <w:t xml:space="preserve">dílo </w:t>
      </w:r>
      <w:r w:rsidR="00621EE0">
        <w:t xml:space="preserve">nejpozději </w:t>
      </w:r>
      <w:r w:rsidRPr="00464B4B">
        <w:rPr>
          <w:b/>
          <w:color w:val="auto"/>
        </w:rPr>
        <w:t xml:space="preserve">do </w:t>
      </w:r>
      <w:r w:rsidR="00FA460D">
        <w:rPr>
          <w:b/>
          <w:color w:val="auto"/>
        </w:rPr>
        <w:t>30</w:t>
      </w:r>
      <w:r w:rsidR="003F264E" w:rsidRPr="00464B4B">
        <w:rPr>
          <w:b/>
          <w:color w:val="auto"/>
        </w:rPr>
        <w:t xml:space="preserve">. </w:t>
      </w:r>
      <w:r w:rsidR="005C15C8">
        <w:rPr>
          <w:b/>
          <w:color w:val="auto"/>
        </w:rPr>
        <w:t>6</w:t>
      </w:r>
      <w:r w:rsidRPr="00464B4B">
        <w:rPr>
          <w:b/>
          <w:color w:val="auto"/>
        </w:rPr>
        <w:t>.</w:t>
      </w:r>
      <w:r w:rsidR="00247F4A" w:rsidRPr="00464B4B">
        <w:rPr>
          <w:b/>
          <w:color w:val="auto"/>
        </w:rPr>
        <w:t xml:space="preserve"> 2026</w:t>
      </w:r>
      <w:r w:rsidRPr="00BF0B6C">
        <w:rPr>
          <w:color w:val="FF0000"/>
        </w:rPr>
        <w:t>.</w:t>
      </w:r>
      <w:r w:rsidR="00247F4A" w:rsidRPr="00BF0B6C">
        <w:rPr>
          <w:color w:val="FF0000"/>
        </w:rPr>
        <w:t xml:space="preserve"> </w:t>
      </w:r>
    </w:p>
    <w:p w14:paraId="3C88E769" w14:textId="77777777" w:rsidR="00831E70" w:rsidRPr="00DB162D" w:rsidRDefault="00831E70" w:rsidP="003D51AF">
      <w:pPr>
        <w:pStyle w:val="rovezanadpis"/>
        <w:ind w:left="567" w:hanging="567"/>
      </w:pPr>
      <w:r w:rsidRPr="00DB162D">
        <w:t xml:space="preserve">V případě omezení postupu prací vlivem objednatele nebo z důvodů, které nevznikly jednáním, </w:t>
      </w:r>
      <w:r w:rsidRPr="00336E5D">
        <w:t>opomenutím</w:t>
      </w:r>
      <w:r w:rsidR="005554DC" w:rsidRPr="00336E5D">
        <w:t>,</w:t>
      </w:r>
      <w:r w:rsidRPr="00336E5D">
        <w:t xml:space="preserve"> případně</w:t>
      </w:r>
      <w:r w:rsidRPr="00DB162D">
        <w:t xml:space="preserve"> nečinností zhotovitele (např. vyšší moc), může být </w:t>
      </w:r>
      <w:r>
        <w:t xml:space="preserve">v případě vzájemné dohody smluvních stran </w:t>
      </w:r>
      <w:r w:rsidRPr="00DB162D">
        <w:t xml:space="preserve">posunut nejzazší termín dokončení díla. V případě prodloužení termínu dokončení díla musí být uzavřen dodatek k této smlouvě. </w:t>
      </w:r>
    </w:p>
    <w:p w14:paraId="6B227F55" w14:textId="77777777" w:rsidR="00831E70" w:rsidRPr="004442B8" w:rsidRDefault="00831E70" w:rsidP="003D51AF">
      <w:pPr>
        <w:pStyle w:val="rovezanadpis"/>
        <w:ind w:left="567" w:hanging="567"/>
      </w:pPr>
      <w:r w:rsidRPr="004442B8">
        <w:lastRenderedPageBreak/>
        <w:t xml:space="preserve">Zahájení díla proběhne ke dni předání </w:t>
      </w:r>
      <w:r>
        <w:t xml:space="preserve">místa plnění </w:t>
      </w:r>
      <w:r w:rsidRPr="004442B8">
        <w:t xml:space="preserve">nebo jeho části. Zhotovitel je povinen vykonat veškerou nezbytnou součinnost. </w:t>
      </w:r>
      <w:r>
        <w:t>Místo plnění</w:t>
      </w:r>
      <w:r w:rsidRPr="004442B8">
        <w:t xml:space="preserve"> bude zhotoviteli předáno v rozsahu určeném dohodou stran. </w:t>
      </w:r>
    </w:p>
    <w:p w14:paraId="257BD811" w14:textId="77777777" w:rsidR="00831E70" w:rsidRPr="00DB162D" w:rsidRDefault="00831E70" w:rsidP="003D51AF">
      <w:pPr>
        <w:pStyle w:val="rovezanadpis"/>
        <w:ind w:left="567" w:hanging="567"/>
      </w:pPr>
      <w:r w:rsidRPr="00DB162D">
        <w:t>Dřívější plnění je možné.</w:t>
      </w:r>
    </w:p>
    <w:p w14:paraId="1B1CC524" w14:textId="77777777" w:rsidR="00831E70" w:rsidRPr="00DB162D" w:rsidRDefault="00831E70" w:rsidP="00831E70">
      <w:pPr>
        <w:pStyle w:val="Nadpis1"/>
      </w:pPr>
      <w:r>
        <w:t xml:space="preserve">Cena díla </w:t>
      </w:r>
    </w:p>
    <w:p w14:paraId="39C3BC10" w14:textId="0541D604" w:rsidR="00831E70" w:rsidRPr="00DB162D" w:rsidRDefault="00831E70" w:rsidP="003D51AF">
      <w:pPr>
        <w:pStyle w:val="rovezanadpis"/>
        <w:ind w:left="567" w:hanging="567"/>
      </w:pPr>
      <w:r w:rsidRPr="00DB162D">
        <w:t>Cena díla byla stanovena dohodou smluvních stran na základě nabídky zhotovitele a </w:t>
      </w:r>
      <w:r>
        <w:t>smluvního položkového rozpočtu</w:t>
      </w:r>
      <w:r w:rsidRPr="00DB162D">
        <w:t xml:space="preserve"> a činí:</w:t>
      </w:r>
      <w:r w:rsidR="00016BBD">
        <w:t xml:space="preserve"> </w:t>
      </w:r>
    </w:p>
    <w:p w14:paraId="25127E51" w14:textId="20652DA1" w:rsidR="00831E70" w:rsidRPr="00A76945" w:rsidRDefault="00831E70" w:rsidP="003D51AF">
      <w:pPr>
        <w:pStyle w:val="Podnadpis"/>
        <w:ind w:left="567" w:firstLine="0"/>
      </w:pPr>
      <w:r w:rsidRPr="00DB162D">
        <w:t>Cena bez DPH:</w:t>
      </w:r>
      <w:r w:rsidRPr="006B734B">
        <w:rPr>
          <w:shd w:val="clear" w:color="auto" w:fill="FFFFFF" w:themeFill="background1"/>
        </w:rPr>
        <w:tab/>
      </w:r>
      <w:r w:rsidR="00FA460D">
        <w:rPr>
          <w:shd w:val="clear" w:color="auto" w:fill="FFFFFF" w:themeFill="background1"/>
        </w:rPr>
        <w:t>1 235 447,11</w:t>
      </w:r>
      <w:r w:rsidR="005C15C8">
        <w:rPr>
          <w:shd w:val="clear" w:color="auto" w:fill="FFFFFF" w:themeFill="background1"/>
        </w:rPr>
        <w:t xml:space="preserve"> </w:t>
      </w:r>
      <w:r w:rsidR="006B734B">
        <w:t>Kč</w:t>
      </w:r>
    </w:p>
    <w:p w14:paraId="5184AE5C" w14:textId="2DDADE15" w:rsidR="00831E70" w:rsidRPr="00A76945" w:rsidRDefault="00831E70" w:rsidP="003D51AF">
      <w:pPr>
        <w:pStyle w:val="Podnadpis"/>
        <w:ind w:left="567" w:firstLine="0"/>
        <w:rPr>
          <w:color w:val="auto"/>
        </w:rPr>
      </w:pPr>
      <w:r w:rsidRPr="00A76945">
        <w:t>DPH 21 %</w:t>
      </w:r>
      <w:r w:rsidRPr="006B734B">
        <w:rPr>
          <w:shd w:val="clear" w:color="auto" w:fill="FFFFFF" w:themeFill="background1"/>
        </w:rPr>
        <w:t>:</w:t>
      </w:r>
      <w:r w:rsidR="001F5673">
        <w:rPr>
          <w:shd w:val="clear" w:color="auto" w:fill="FFFFFF" w:themeFill="background1"/>
        </w:rPr>
        <w:t xml:space="preserve">          </w:t>
      </w:r>
      <w:r w:rsidR="005C15C8">
        <w:rPr>
          <w:shd w:val="clear" w:color="auto" w:fill="FFFFFF" w:themeFill="background1"/>
        </w:rPr>
        <w:t xml:space="preserve">   </w:t>
      </w:r>
      <w:r w:rsidR="00FA460D">
        <w:rPr>
          <w:shd w:val="clear" w:color="auto" w:fill="FFFFFF" w:themeFill="background1"/>
        </w:rPr>
        <w:t>259 443,89</w:t>
      </w:r>
      <w:r w:rsidR="005C15C8">
        <w:rPr>
          <w:shd w:val="clear" w:color="auto" w:fill="FFFFFF" w:themeFill="background1"/>
        </w:rPr>
        <w:t xml:space="preserve"> </w:t>
      </w:r>
      <w:r w:rsidR="006B734B">
        <w:t>Kč</w:t>
      </w:r>
    </w:p>
    <w:p w14:paraId="6A21DD74" w14:textId="2EA8207E" w:rsidR="00831E70" w:rsidRPr="001F5673" w:rsidRDefault="00831E70" w:rsidP="003D51AF">
      <w:pPr>
        <w:pStyle w:val="Podnadpis"/>
        <w:ind w:left="567" w:firstLine="0"/>
        <w:jc w:val="left"/>
        <w:rPr>
          <w:b/>
          <w:bCs/>
          <w:color w:val="auto"/>
        </w:rPr>
      </w:pPr>
      <w:r w:rsidRPr="001F5673">
        <w:rPr>
          <w:b/>
          <w:bCs/>
          <w:color w:val="auto"/>
        </w:rPr>
        <w:t>Cena s</w:t>
      </w:r>
      <w:r w:rsidR="00016BBD" w:rsidRPr="001F5673">
        <w:rPr>
          <w:b/>
          <w:bCs/>
          <w:color w:val="auto"/>
        </w:rPr>
        <w:t> </w:t>
      </w:r>
      <w:r w:rsidRPr="001F5673">
        <w:rPr>
          <w:b/>
          <w:bCs/>
          <w:color w:val="auto"/>
        </w:rPr>
        <w:t>DPH</w:t>
      </w:r>
      <w:r w:rsidR="00016BBD" w:rsidRPr="001F5673">
        <w:rPr>
          <w:b/>
          <w:bCs/>
          <w:color w:val="auto"/>
        </w:rPr>
        <w:t>:</w:t>
      </w:r>
      <w:r w:rsidR="001F5673" w:rsidRPr="001F5673">
        <w:rPr>
          <w:b/>
          <w:bCs/>
          <w:color w:val="auto"/>
        </w:rPr>
        <w:t xml:space="preserve">    </w:t>
      </w:r>
      <w:r w:rsidR="00016BBD" w:rsidRPr="001F5673">
        <w:rPr>
          <w:b/>
          <w:bCs/>
          <w:color w:val="auto"/>
        </w:rPr>
        <w:tab/>
      </w:r>
      <w:r w:rsidR="00FA460D">
        <w:rPr>
          <w:b/>
          <w:bCs/>
          <w:color w:val="auto"/>
        </w:rPr>
        <w:t>1 494 891,00</w:t>
      </w:r>
      <w:r w:rsidR="00AB16D6">
        <w:rPr>
          <w:b/>
          <w:bCs/>
          <w:color w:val="auto"/>
        </w:rPr>
        <w:t xml:space="preserve"> </w:t>
      </w:r>
      <w:r w:rsidR="006B734B" w:rsidRPr="001F5673">
        <w:rPr>
          <w:b/>
          <w:bCs/>
          <w:color w:val="auto"/>
        </w:rPr>
        <w:t>Kč</w:t>
      </w:r>
    </w:p>
    <w:p w14:paraId="3039A9C5" w14:textId="77777777" w:rsidR="00831E70" w:rsidRDefault="00831E70" w:rsidP="003D51AF">
      <w:pPr>
        <w:pStyle w:val="rovezanadpis"/>
        <w:ind w:left="567" w:hanging="567"/>
      </w:pPr>
      <w:r w:rsidRPr="00DB162D">
        <w:t xml:space="preserve">Cena bez DPH je dohodnuta jako nejvýše přípustná po celou dobu platnosti smlouvy. Dojde-li v průběhu </w:t>
      </w:r>
      <w:r>
        <w:t xml:space="preserve">provádění díla </w:t>
      </w:r>
      <w:r w:rsidRPr="00DB162D">
        <w:t xml:space="preserve">ke změnám sazeb daně z přidané hodnoty, bude v takovém případě k ceně díla bez DPH připočtena DPH v aktuální sazbě platné v době vzniku zdanitelného plnění. </w:t>
      </w:r>
    </w:p>
    <w:p w14:paraId="2F32C35C" w14:textId="77777777" w:rsidR="00831E70" w:rsidRPr="00DB162D" w:rsidRDefault="00831E70" w:rsidP="003D51AF">
      <w:pPr>
        <w:pStyle w:val="rovezanadpis"/>
        <w:ind w:left="567" w:hanging="567"/>
      </w:pPr>
      <w:r w:rsidRPr="00DB162D">
        <w:t>Cena obsahuje veškeré náklady zhotovitele</w:t>
      </w:r>
      <w:r>
        <w:t>,</w:t>
      </w:r>
      <w:r w:rsidRPr="00DB162D">
        <w:t xml:space="preserve"> nutné k úplné a řádné realizaci díla. Cena obsahuje i vedlejší náklady související s plněním podmínek zadávacího řízení.</w:t>
      </w:r>
    </w:p>
    <w:p w14:paraId="497D5D43" w14:textId="77777777" w:rsidR="00831E70" w:rsidRPr="00DB162D" w:rsidRDefault="00831E70" w:rsidP="003D51AF">
      <w:pPr>
        <w:pStyle w:val="rovezanadpis"/>
        <w:ind w:left="567" w:hanging="567"/>
      </w:pPr>
      <w:r w:rsidRPr="00DB162D">
        <w:t>V případě, že dojde k prodlení s předáním díla z důvodů ležících na straně zhotovitele, je tato cena neměnná až do doby skutečného ukončení díla.</w:t>
      </w:r>
    </w:p>
    <w:p w14:paraId="696FC00F" w14:textId="77777777" w:rsidR="00831E70" w:rsidRPr="00DB162D" w:rsidRDefault="00831E70" w:rsidP="003D51AF">
      <w:pPr>
        <w:pStyle w:val="rovezanadpis"/>
        <w:ind w:left="567" w:hanging="567"/>
      </w:pPr>
      <w:r w:rsidRPr="00DB162D">
        <w:t>Cenu lze změnit pouze v případě, že:</w:t>
      </w:r>
    </w:p>
    <w:p w14:paraId="7F27EECA" w14:textId="77777777" w:rsidR="00831E70" w:rsidRPr="004C36A5" w:rsidRDefault="00831E70" w:rsidP="003D51AF">
      <w:pPr>
        <w:pStyle w:val="Psmena"/>
      </w:pPr>
      <w:r w:rsidRPr="004C36A5">
        <w:t>objednatel požaduje práce, které nejsou v předmětu díla,</w:t>
      </w:r>
    </w:p>
    <w:p w14:paraId="3A00B870" w14:textId="77777777" w:rsidR="00831E70" w:rsidRPr="004C36A5" w:rsidRDefault="00831E70" w:rsidP="003D51AF">
      <w:pPr>
        <w:pStyle w:val="Psmena"/>
      </w:pPr>
      <w:r w:rsidRPr="004C36A5">
        <w:t>objednatel požaduje vypustit některé práce z předmětu díla,</w:t>
      </w:r>
    </w:p>
    <w:p w14:paraId="48B080AC" w14:textId="77777777" w:rsidR="00831E70" w:rsidRPr="004C36A5" w:rsidRDefault="00831E70" w:rsidP="003D51AF">
      <w:pPr>
        <w:pStyle w:val="Psmena"/>
      </w:pPr>
      <w:r w:rsidRPr="004C36A5">
        <w:t>při realizaci se zjistí skutečnosti, které nebyly v době podpisu smlouvy známy</w:t>
      </w:r>
      <w:r>
        <w:t>,</w:t>
      </w:r>
      <w:r w:rsidRPr="004C36A5">
        <w:t xml:space="preserve"> a zhotovitel je nezavinil</w:t>
      </w:r>
      <w:r>
        <w:t>,</w:t>
      </w:r>
      <w:r w:rsidRPr="004C36A5">
        <w:t xml:space="preserve"> ani nemohl předvídat a mají vliv na cenu díla,</w:t>
      </w:r>
    </w:p>
    <w:p w14:paraId="3645141C" w14:textId="77777777" w:rsidR="00831E70" w:rsidRPr="00784DF0" w:rsidRDefault="00831E70" w:rsidP="003D51AF">
      <w:pPr>
        <w:pStyle w:val="Psmena"/>
      </w:pPr>
      <w:r w:rsidRPr="004C36A5">
        <w:t>při realizaci se zjistí skutečnosti odlišné od příslušné dokumentace</w:t>
      </w:r>
      <w:r w:rsidRPr="00784DF0">
        <w:t>.</w:t>
      </w:r>
    </w:p>
    <w:p w14:paraId="132156E8" w14:textId="77777777" w:rsidR="00831E70" w:rsidRDefault="00831E70" w:rsidP="003D51AF">
      <w:pPr>
        <w:pStyle w:val="rovezanadpis"/>
        <w:ind w:left="567" w:hanging="567"/>
      </w:pPr>
      <w:r w:rsidRPr="00DB162D">
        <w:t>Pokud zhotovitel nedodrží tento postup, má se za to, že práce a dodávky jím realizované byly předmětem díla a jsou v ceně zahrnuty.</w:t>
      </w:r>
    </w:p>
    <w:p w14:paraId="6A632595" w14:textId="0A139FCB" w:rsidR="009C282B" w:rsidRPr="00DB162D" w:rsidRDefault="009C282B" w:rsidP="003D51AF">
      <w:pPr>
        <w:pStyle w:val="rovezanadpis"/>
        <w:ind w:left="567" w:hanging="567"/>
      </w:pPr>
      <w:r w:rsidRPr="00DB162D">
        <w:t>Cena díla bude snížena</w:t>
      </w:r>
      <w:r>
        <w:t>, příp. navýšena</w:t>
      </w:r>
      <w:r w:rsidRPr="00DB162D">
        <w:t xml:space="preserve"> o práce, které </w:t>
      </w:r>
      <w:r>
        <w:t xml:space="preserve">nejsou obsaženy v </w:t>
      </w:r>
      <w:r w:rsidRPr="00DB162D">
        <w:t xml:space="preserve">projektu </w:t>
      </w:r>
      <w:r>
        <w:t xml:space="preserve">a </w:t>
      </w:r>
      <w:r w:rsidRPr="00DB162D">
        <w:t>budou objednatelem vyžadovány (méněpráce</w:t>
      </w:r>
      <w:r>
        <w:t>, vícepráce</w:t>
      </w:r>
      <w:r w:rsidRPr="00DB162D">
        <w:t>)</w:t>
      </w:r>
      <w:r>
        <w:t>. Cena bude stanovena podle</w:t>
      </w:r>
      <w:r w:rsidRPr="00DB162D">
        <w:t xml:space="preserve"> jednotkových cen uvedených v</w:t>
      </w:r>
      <w:r>
        <w:t> </w:t>
      </w:r>
      <w:r w:rsidRPr="00DB162D">
        <w:t>položkovém rozpočtu. Případné méněpráce</w:t>
      </w:r>
      <w:r>
        <w:t xml:space="preserve"> či vícepráce</w:t>
      </w:r>
      <w:r w:rsidRPr="00DB162D">
        <w:t xml:space="preserve"> musí být objednatelem odsouhlaseny a musí o nich být uzavřen dodatek</w:t>
      </w:r>
      <w:r>
        <w:t>.</w:t>
      </w:r>
    </w:p>
    <w:p w14:paraId="5599A42B" w14:textId="77777777" w:rsidR="00831E70" w:rsidRPr="00DB162D" w:rsidRDefault="00831E70" w:rsidP="00831E70">
      <w:pPr>
        <w:pStyle w:val="Nadpis1"/>
      </w:pPr>
      <w:r w:rsidRPr="006645E6">
        <w:t>Platební</w:t>
      </w:r>
      <w:r w:rsidRPr="00DB162D">
        <w:t xml:space="preserve"> podmínky</w:t>
      </w:r>
    </w:p>
    <w:p w14:paraId="0A02B3F1" w14:textId="08ED5170" w:rsidR="009C282B" w:rsidRDefault="009C282B" w:rsidP="005255D4">
      <w:pPr>
        <w:pStyle w:val="rovezanadpis"/>
        <w:ind w:left="567" w:hanging="567"/>
      </w:pPr>
      <w:r>
        <w:t>Úhrada ceny díla bude objednatelem prováděn</w:t>
      </w:r>
      <w:r w:rsidR="00EE79ED">
        <w:t>a</w:t>
      </w:r>
      <w:r>
        <w:t xml:space="preserve"> na základě vystavených daňových dokladů.</w:t>
      </w:r>
    </w:p>
    <w:p w14:paraId="023BF652" w14:textId="501AD492" w:rsidR="00831E70" w:rsidRPr="00811C7A" w:rsidRDefault="009C282B" w:rsidP="005255D4">
      <w:pPr>
        <w:pStyle w:val="rovezanadpis"/>
        <w:ind w:left="567" w:hanging="567"/>
      </w:pPr>
      <w:r>
        <w:t>Cena díla bude hrazena průběžně. Daňové doklady budou vystavovány průběžně zpětně, a to za kalendářní měsíce, přičemž datem zdanitelného plnění je poslední den příslušného kalendářního měsíce, s v</w:t>
      </w:r>
      <w:r w:rsidR="00EE79ED">
        <w:t>ý</w:t>
      </w:r>
      <w:r>
        <w:t>j</w:t>
      </w:r>
      <w:r w:rsidR="00EE79ED">
        <w:t>i</w:t>
      </w:r>
      <w:r>
        <w:t xml:space="preserve">mkou měsíce, ve kterém bude dílo předáno, přičemž v tomto měsíci bude datem zdanitelného plnění den předání díla. Daňové doklady </w:t>
      </w:r>
      <w:proofErr w:type="gramStart"/>
      <w:r>
        <w:t>budu</w:t>
      </w:r>
      <w:proofErr w:type="gramEnd"/>
      <w:r>
        <w:t xml:space="preserve"> </w:t>
      </w:r>
      <w:proofErr w:type="gramStart"/>
      <w:r>
        <w:t>vystavovány</w:t>
      </w:r>
      <w:proofErr w:type="gramEnd"/>
      <w:r>
        <w:t xml:space="preserve"> na základě soupisu skutečně a řádně provedených prací v daném kalendářním měsíci, potvrzených technickým dozorem stavebníka objednatele („TDS“). </w:t>
      </w:r>
      <w:r w:rsidR="00831E70" w:rsidRPr="00811C7A">
        <w:t>Zhotovitel předloží daňový doklad včetně příloh v elektronické a v tištěné podobě.</w:t>
      </w:r>
    </w:p>
    <w:p w14:paraId="5165478F" w14:textId="77777777" w:rsidR="00831E70" w:rsidRPr="00DB162D" w:rsidRDefault="00831E70" w:rsidP="005255D4">
      <w:pPr>
        <w:pStyle w:val="rovezanadpis"/>
        <w:ind w:left="567" w:hanging="567"/>
      </w:pPr>
      <w:r w:rsidRPr="00DB162D">
        <w:t>Splatnost daňových dokladů (faktur) činí 30 dní ode dne doručení objednateli.</w:t>
      </w:r>
    </w:p>
    <w:p w14:paraId="35771364" w14:textId="77777777" w:rsidR="00831E70" w:rsidRPr="00DB162D" w:rsidRDefault="00831E70" w:rsidP="005255D4">
      <w:pPr>
        <w:pStyle w:val="rovezanadpis"/>
        <w:ind w:left="567" w:hanging="567"/>
      </w:pPr>
      <w:r w:rsidRPr="00DB162D">
        <w:t>Dílčí daňový doklad (faktura) je uhrazen dnem odepsání příslušné částky z účtu objednatele. Platba bude provedena na účet zhotovitele.</w:t>
      </w:r>
    </w:p>
    <w:p w14:paraId="342FB706" w14:textId="4148D65F" w:rsidR="00831E70" w:rsidRPr="00DB162D" w:rsidRDefault="00831E70" w:rsidP="0006354B">
      <w:pPr>
        <w:pStyle w:val="rovezanadpis"/>
        <w:tabs>
          <w:tab w:val="clear" w:pos="709"/>
          <w:tab w:val="left" w:pos="567"/>
        </w:tabs>
        <w:ind w:left="567" w:hanging="567"/>
      </w:pPr>
      <w:r w:rsidRPr="00DB162D">
        <w:t xml:space="preserve">Veškeré účetní doklady musí obsahovat náležitosti daňového dokladu a náležitosti uvedené v této smlouvě, název </w:t>
      </w:r>
      <w:r w:rsidR="00621EE0" w:rsidRPr="00464B4B">
        <w:rPr>
          <w:color w:val="auto"/>
        </w:rPr>
        <w:t>projektu „</w:t>
      </w:r>
      <w:r w:rsidR="007063B6" w:rsidRPr="007063B6">
        <w:rPr>
          <w:iCs/>
          <w:color w:val="auto"/>
        </w:rPr>
        <w:t>NÚLK – MVJVM – Oprava střechy objektu C14</w:t>
      </w:r>
      <w:r w:rsidR="00621EE0" w:rsidRPr="00464B4B">
        <w:rPr>
          <w:color w:val="auto"/>
        </w:rPr>
        <w:t>“</w:t>
      </w:r>
      <w:r w:rsidRPr="00464B4B">
        <w:rPr>
          <w:color w:val="auto"/>
        </w:rPr>
        <w:t xml:space="preserve">, </w:t>
      </w:r>
      <w:r w:rsidRPr="00DB162D">
        <w:t xml:space="preserve">případně i další náležitosti, jejichž požadavek objednatel písemně sdělí zhotoviteli po podpisu této smlouvy. V případě, že účetní doklady nebudou obsahovat požadované náležitosti, je </w:t>
      </w:r>
      <w:r>
        <w:t>objednatel</w:t>
      </w:r>
      <w:r w:rsidRPr="00DB162D">
        <w:t xml:space="preserve"> oprávněn je vrátit zpět k doplnění, lhůta splatnosti počne běžet znovu od doručení řádně opraveného dokladu.</w:t>
      </w:r>
    </w:p>
    <w:p w14:paraId="1E256863" w14:textId="77777777" w:rsidR="008D517A" w:rsidRDefault="00831E70" w:rsidP="008D517A">
      <w:pPr>
        <w:pStyle w:val="rovezanadpis"/>
        <w:tabs>
          <w:tab w:val="clear" w:pos="709"/>
          <w:tab w:val="left" w:pos="567"/>
        </w:tabs>
        <w:ind w:left="567" w:hanging="709"/>
      </w:pPr>
      <w:r w:rsidRPr="00362353">
        <w:t>Postoupení nebo zastavení pohledávek zhotovitele vůči objednateli z této smlouvy je možné jen na základě předchozího písemného souhlasu objednatele, jinak je takové postoupení nebo zastavení pohledávky neúčinné</w:t>
      </w:r>
      <w:r w:rsidRPr="00DB162D">
        <w:t>.</w:t>
      </w:r>
    </w:p>
    <w:p w14:paraId="7901B6C1" w14:textId="6A7ED104" w:rsidR="00FF1559" w:rsidRDefault="00831E70" w:rsidP="008D517A">
      <w:pPr>
        <w:pStyle w:val="rovezanadpis"/>
        <w:tabs>
          <w:tab w:val="clear" w:pos="709"/>
          <w:tab w:val="left" w:pos="567"/>
        </w:tabs>
        <w:ind w:left="567" w:hanging="709"/>
      </w:pPr>
      <w:r w:rsidRPr="00184E0E">
        <w:t>Objednatel prohlašuje, že zdanitelné plnění nepořizuje výlučně pro činnost veřejné správy, a proto bude aplikován režim přenesení daňové povinnosti podle § 92e zákona č. 235/2004 Sb., o dani z přidané hodnoty, ve znění pozdějších předpisů</w:t>
      </w:r>
      <w:r>
        <w:t>.</w:t>
      </w:r>
    </w:p>
    <w:p w14:paraId="06E4D4D1" w14:textId="77777777" w:rsidR="00831E70" w:rsidRPr="00DB162D" w:rsidRDefault="00831E70" w:rsidP="00831E70">
      <w:pPr>
        <w:pStyle w:val="Nadpis1"/>
      </w:pPr>
      <w:r>
        <w:t>místo plnění</w:t>
      </w:r>
    </w:p>
    <w:p w14:paraId="13C50F8C" w14:textId="77777777" w:rsidR="00831E70" w:rsidRPr="00DB162D" w:rsidRDefault="00831E70" w:rsidP="005255D4">
      <w:pPr>
        <w:pStyle w:val="rovezanadpis"/>
        <w:ind w:left="567" w:hanging="567"/>
      </w:pPr>
      <w:r w:rsidRPr="00DB162D">
        <w:t xml:space="preserve">Prostor </w:t>
      </w:r>
      <w:r>
        <w:t xml:space="preserve">místa plnění </w:t>
      </w:r>
      <w:r w:rsidRPr="00DB162D">
        <w:t xml:space="preserve">je vymezen dohodou stran. Pokud bude zhotovitel potřebovat pro realizaci díla prostor větší, zajistí si jej na vlastní náklady. </w:t>
      </w:r>
    </w:p>
    <w:p w14:paraId="09F23B7D" w14:textId="77777777" w:rsidR="00831E70" w:rsidRPr="00DB162D" w:rsidRDefault="00831E70" w:rsidP="005255D4">
      <w:pPr>
        <w:pStyle w:val="rovezanadpis"/>
        <w:ind w:left="567" w:hanging="567"/>
      </w:pPr>
      <w:r w:rsidRPr="00DB162D">
        <w:t xml:space="preserve">Vytýčení obvodu </w:t>
      </w:r>
      <w:r>
        <w:t>místa plnění</w:t>
      </w:r>
      <w:r w:rsidRPr="00DB162D">
        <w:t xml:space="preserve"> zajistí zhotovitel jako součást díla.</w:t>
      </w:r>
    </w:p>
    <w:p w14:paraId="2CE0E4C8" w14:textId="77777777" w:rsidR="00831E70" w:rsidRPr="00DB162D" w:rsidRDefault="00831E70" w:rsidP="005255D4">
      <w:pPr>
        <w:pStyle w:val="rovezanadpis"/>
        <w:ind w:left="567" w:hanging="567"/>
      </w:pPr>
      <w:r w:rsidRPr="00DB162D">
        <w:t xml:space="preserve">Zařízení </w:t>
      </w:r>
      <w:r>
        <w:t>místa plnění</w:t>
      </w:r>
      <w:r w:rsidRPr="00DB162D">
        <w:t xml:space="preserve"> zabezpečuje zhotovitel v souladu se svými potřebami</w:t>
      </w:r>
      <w:r>
        <w:t xml:space="preserve"> </w:t>
      </w:r>
      <w:r w:rsidRPr="00DB162D">
        <w:t>a s požadavky objednatele.</w:t>
      </w:r>
    </w:p>
    <w:p w14:paraId="4AB5933D" w14:textId="77777777" w:rsidR="00831E70" w:rsidRPr="00DB162D" w:rsidRDefault="00831E70" w:rsidP="005255D4">
      <w:pPr>
        <w:pStyle w:val="rovezanadpis"/>
        <w:ind w:left="567" w:hanging="567"/>
      </w:pPr>
      <w:r w:rsidRPr="00DB162D">
        <w:t xml:space="preserve">Zhotovitel se zavazuje, udržovat na převzatém </w:t>
      </w:r>
      <w:r>
        <w:t>místě plnění</w:t>
      </w:r>
      <w:r w:rsidRPr="00DB162D">
        <w:t xml:space="preserve"> na svůj náklad pořádek a čistotu, odstraňovat vzniklé odpady, a to v souladu s příslušnými předpisy. </w:t>
      </w:r>
    </w:p>
    <w:p w14:paraId="32DE690C" w14:textId="77777777" w:rsidR="00831E70" w:rsidRPr="00DB162D" w:rsidRDefault="00831E70" w:rsidP="005255D4">
      <w:pPr>
        <w:pStyle w:val="rovezanadpis"/>
        <w:ind w:left="567" w:hanging="567"/>
      </w:pPr>
      <w:r w:rsidRPr="00DB162D">
        <w:t xml:space="preserve">Zhotovitel je povinen dodržovat veškeré platné technické a právní předpisy, týkající se zajištění bezpečnosti a ochrany zdraví při práci a bezpečnosti technických zařízení, požární ochrany apod. a dbát zvýšené opatrnosti na bezpečnost </w:t>
      </w:r>
      <w:r>
        <w:t xml:space="preserve">třetích osob </w:t>
      </w:r>
      <w:r w:rsidRPr="00DB162D">
        <w:t xml:space="preserve">pohybujících se v bezprostřední blízkosti </w:t>
      </w:r>
      <w:r>
        <w:t>místa plnění</w:t>
      </w:r>
      <w:r w:rsidRPr="00DB162D">
        <w:t>.</w:t>
      </w:r>
    </w:p>
    <w:p w14:paraId="1970BBB1" w14:textId="77777777" w:rsidR="00831E70" w:rsidRPr="00DB162D" w:rsidRDefault="00831E70" w:rsidP="005255D4">
      <w:pPr>
        <w:pStyle w:val="rovezanadpis"/>
        <w:ind w:left="567" w:hanging="567"/>
      </w:pPr>
      <w:r w:rsidRPr="00DB162D">
        <w:t>Zhotovitel se zavazuje vysílat k provádění prací pracovníky odborně a zdravotně způsobilé a řádně proškolené v předpisech bezpečnosti a ochrany zdraví při práci.</w:t>
      </w:r>
    </w:p>
    <w:p w14:paraId="14DD2FF9" w14:textId="77777777" w:rsidR="00831E70" w:rsidRPr="00DB162D" w:rsidRDefault="00831E70" w:rsidP="005255D4">
      <w:pPr>
        <w:pStyle w:val="rovezanadpis"/>
        <w:ind w:left="567" w:hanging="567"/>
      </w:pPr>
      <w:r w:rsidRPr="00DB162D">
        <w:t xml:space="preserve">Zhotovitel se zavazuje zajistit vlastní dozor nad bezpečností práce a soustavnou kontrolu na pracovišti. </w:t>
      </w:r>
    </w:p>
    <w:p w14:paraId="04861F8E" w14:textId="77777777" w:rsidR="00831E70" w:rsidRPr="00DB162D" w:rsidRDefault="00831E70" w:rsidP="005255D4">
      <w:pPr>
        <w:pStyle w:val="rovezanadpis"/>
        <w:ind w:left="567" w:hanging="567"/>
      </w:pPr>
      <w:r w:rsidRPr="00DB162D">
        <w:t xml:space="preserve">V případě nepřítomnosti </w:t>
      </w:r>
      <w:r>
        <w:t>v místě plnění</w:t>
      </w:r>
      <w:r w:rsidRPr="00DB162D">
        <w:t xml:space="preserve"> je zhotovitel povinen </w:t>
      </w:r>
      <w:r>
        <w:t>místo plnění</w:t>
      </w:r>
      <w:r w:rsidRPr="00DB162D">
        <w:t xml:space="preserve"> zabezpečit tak, aby nemohlo dojít k úrazu </w:t>
      </w:r>
      <w:r>
        <w:t>třetích osob.</w:t>
      </w:r>
    </w:p>
    <w:p w14:paraId="44C714A3" w14:textId="77777777" w:rsidR="00D9750B" w:rsidRDefault="00831E70" w:rsidP="00D9750B">
      <w:pPr>
        <w:pStyle w:val="rovezanadpis"/>
        <w:ind w:left="567" w:hanging="567"/>
      </w:pPr>
      <w:r w:rsidRPr="00DB162D">
        <w:t>Zhotovitel nebude bez písemného souhlasu používat zařízení objednatele a naopak.</w:t>
      </w:r>
    </w:p>
    <w:p w14:paraId="4014CE23" w14:textId="34D404C0" w:rsidR="00FF1559" w:rsidRPr="00DB162D" w:rsidRDefault="00831E70" w:rsidP="00D9750B">
      <w:pPr>
        <w:pStyle w:val="rovezanadpis"/>
        <w:ind w:left="567" w:hanging="567"/>
      </w:pPr>
      <w:r w:rsidRPr="00DB162D">
        <w:t xml:space="preserve">Zhotovitel vyklidí </w:t>
      </w:r>
      <w:r>
        <w:t>místo plnění</w:t>
      </w:r>
      <w:r w:rsidRPr="00DB162D">
        <w:t xml:space="preserve"> do 5 dnů po předání a převzetí celého díla objednatelem. Za vyklizené se považuje </w:t>
      </w:r>
      <w:r>
        <w:t>místo plnění</w:t>
      </w:r>
      <w:r w:rsidRPr="00DB162D">
        <w:t xml:space="preserve"> zbavené všech odpadů a nečistot a uvedené do </w:t>
      </w:r>
      <w:r>
        <w:t xml:space="preserve">původního </w:t>
      </w:r>
      <w:r w:rsidRPr="00DB162D">
        <w:t>stavu.</w:t>
      </w:r>
    </w:p>
    <w:p w14:paraId="44FB6D96" w14:textId="77777777" w:rsidR="00831E70" w:rsidRPr="00DB162D" w:rsidRDefault="00831E70" w:rsidP="00831E70">
      <w:pPr>
        <w:pStyle w:val="Nadpis1"/>
      </w:pPr>
      <w:r w:rsidRPr="00DB162D">
        <w:t>Provádění díla</w:t>
      </w:r>
    </w:p>
    <w:p w14:paraId="7CA7F040" w14:textId="77777777" w:rsidR="00831E70" w:rsidRPr="00DB162D" w:rsidRDefault="00831E70" w:rsidP="005255D4">
      <w:pPr>
        <w:pStyle w:val="rovezanadpis"/>
        <w:ind w:left="567" w:hanging="567"/>
      </w:pPr>
      <w:r w:rsidRPr="00DB162D">
        <w:t>Zjistí-li zhotovitel při provádění díla skryté překážky bránící řádnému provádění díla, je povinen tuto skutečnost bez odkladu oznámit objednateli a navrhnout další postup.</w:t>
      </w:r>
    </w:p>
    <w:p w14:paraId="51B8C282" w14:textId="77777777" w:rsidR="00831E70" w:rsidRPr="00DB162D" w:rsidRDefault="00831E70" w:rsidP="005255D4">
      <w:pPr>
        <w:pStyle w:val="rovezanadpis"/>
        <w:ind w:left="567" w:hanging="567"/>
      </w:pPr>
      <w:r w:rsidRPr="00DB162D">
        <w:t>Zhotovitel je povinen bez odkladu upozornit objednatele na případnou nevhodno</w:t>
      </w:r>
      <w:r>
        <w:t>st realizace vyžadovaných prací.</w:t>
      </w:r>
      <w:r w:rsidRPr="00DB162D">
        <w:t xml:space="preserve"> </w:t>
      </w:r>
      <w:r>
        <w:t>V</w:t>
      </w:r>
      <w:r w:rsidRPr="00DB162D">
        <w:t> případě, že tak neučiní, nese jako odborná firma veškeré náklady spojené s následným odstraněním vady díla. V případě, že zhotovitel navrhuje změnu řešení z jakéhokoli důvodu, je povinen udělat to písemnou formou na samostatném listu, kde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380AC76C" w14:textId="1FBBF3CD" w:rsidR="00831E70" w:rsidRPr="004454DD" w:rsidRDefault="00831E70" w:rsidP="005255D4">
      <w:pPr>
        <w:pStyle w:val="rovezanadpis"/>
        <w:ind w:left="567" w:hanging="567"/>
      </w:pPr>
      <w:r w:rsidRPr="00DB162D">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w:t>
      </w:r>
      <w:r w:rsidR="00D3257F">
        <w:t> </w:t>
      </w:r>
      <w:r w:rsidRPr="00DB162D">
        <w:t>charakteru škod tuto škodu odstranit a není-li to možné, škodu finančně nahradit.</w:t>
      </w:r>
    </w:p>
    <w:p w14:paraId="10915E0B" w14:textId="77777777" w:rsidR="00831E70" w:rsidRDefault="00831E70" w:rsidP="005255D4">
      <w:pPr>
        <w:pStyle w:val="rovezanadpis"/>
        <w:ind w:left="567" w:hanging="567"/>
      </w:pPr>
      <w:r w:rsidRPr="00DB162D">
        <w:t xml:space="preserve">Všechny povrchy, konstrukce, </w:t>
      </w:r>
      <w:r>
        <w:t>v</w:t>
      </w:r>
      <w:r w:rsidRPr="00DB162D">
        <w:t>enkovní plochy apod. poškozené v důsledku činnosti uvede zhotovitel před odevzdáním díla</w:t>
      </w:r>
      <w:r>
        <w:t xml:space="preserve"> objednateli do původního stavu</w:t>
      </w:r>
      <w:r w:rsidRPr="00DB162D">
        <w:t>.</w:t>
      </w:r>
    </w:p>
    <w:p w14:paraId="33D17D60" w14:textId="6EC04507" w:rsidR="00831E70" w:rsidRPr="00394917" w:rsidRDefault="00831E70" w:rsidP="005255D4">
      <w:pPr>
        <w:pStyle w:val="rovezanadpis"/>
        <w:ind w:left="567" w:hanging="567"/>
        <w:rPr>
          <w:color w:val="auto"/>
        </w:rPr>
      </w:pPr>
      <w:r w:rsidRPr="00394917">
        <w:rPr>
          <w:color w:val="auto"/>
        </w:rPr>
        <w:t>Zhotovitel se zavazuje, že bude provádět práce zejména ve dnech pracovních, v době od 7:00 hod. do 1</w:t>
      </w:r>
      <w:r w:rsidR="00464B4B">
        <w:rPr>
          <w:color w:val="auto"/>
        </w:rPr>
        <w:t>7</w:t>
      </w:r>
      <w:r w:rsidRPr="00394917">
        <w:rPr>
          <w:color w:val="auto"/>
        </w:rPr>
        <w:t>:00 hodin, pokud se smluvní strany nedohodnou jinak.</w:t>
      </w:r>
    </w:p>
    <w:p w14:paraId="06C39A41" w14:textId="77777777" w:rsidR="00831E70" w:rsidRPr="00383C6B" w:rsidRDefault="00831E70" w:rsidP="005255D4">
      <w:pPr>
        <w:pStyle w:val="rovezanadpis"/>
        <w:ind w:left="567" w:hanging="567"/>
      </w:pPr>
      <w:r w:rsidRPr="00383C6B">
        <w:t xml:space="preserve">Zhotovitel se zavazuje udržovat na </w:t>
      </w:r>
      <w:r>
        <w:t>převzatém</w:t>
      </w:r>
      <w:r w:rsidRPr="00383C6B">
        <w:t xml:space="preserve"> pracovišti (</w:t>
      </w:r>
      <w:r>
        <w:t>místě plnění</w:t>
      </w:r>
      <w:r w:rsidRPr="00383C6B">
        <w:t>), a to včetně komunikací a</w:t>
      </w:r>
      <w:r>
        <w:t> </w:t>
      </w:r>
      <w:r w:rsidRPr="00383C6B">
        <w:t>přilehlých chodníků</w:t>
      </w:r>
      <w:r>
        <w:t>,</w:t>
      </w:r>
      <w:r w:rsidRPr="00383C6B">
        <w:t xml:space="preserve"> pořádek a čistotu. Zhotovitel je povinen denně odstraňovat vzniklé odpady a nečistoty vzniklé jeho činností na své náklady a nebezpečí. Zhotovitel se též zavazuje, že při odchodu jeho pracovníků </w:t>
      </w:r>
      <w:r>
        <w:t>z místa plnění</w:t>
      </w:r>
      <w:r w:rsidRPr="00383C6B">
        <w:t xml:space="preserve">, bude </w:t>
      </w:r>
      <w:r>
        <w:t>místo plnění</w:t>
      </w:r>
      <w:r w:rsidRPr="00383C6B">
        <w:t xml:space="preserve"> řádně uklizeno. V případě, že zhotovitel nesplní svou dříve uvedenou povinnost, je objednatel oprávněn na náklad zhotovitele provést úklid </w:t>
      </w:r>
      <w:r>
        <w:t>místa plnění</w:t>
      </w:r>
      <w:r w:rsidRPr="00383C6B">
        <w:t xml:space="preserve">. Cena za provedený úklid bude uplatněna za zhotovitelem samostatným daňovým dokladem. Zhotovitel se zavazuje užívat </w:t>
      </w:r>
      <w:r>
        <w:t>místo plnění</w:t>
      </w:r>
      <w:r w:rsidRPr="00383C6B">
        <w:t xml:space="preserve"> pouze v souvislosti s realizací předmětu </w:t>
      </w:r>
      <w:r>
        <w:t>této smlouvy</w:t>
      </w:r>
      <w:r w:rsidRPr="00383C6B">
        <w:t xml:space="preserve">. </w:t>
      </w:r>
    </w:p>
    <w:p w14:paraId="190162F1" w14:textId="77777777" w:rsidR="00831E70" w:rsidRPr="00383C6B" w:rsidRDefault="00831E70" w:rsidP="005255D4">
      <w:pPr>
        <w:pStyle w:val="rovezanadpis"/>
        <w:ind w:left="567" w:hanging="567"/>
      </w:pPr>
      <w:r w:rsidRPr="00383C6B">
        <w:t>Zhotovitel je povinen provádět pravidelné kontroly bezpečnosti a ochrany zdraví při práci na úseku své činnosti podle předmětu této smlouvy, ve smyslu zákoníku práce a souvisejících právních předpisů.</w:t>
      </w:r>
    </w:p>
    <w:p w14:paraId="653D7B49" w14:textId="77777777" w:rsidR="00831E70" w:rsidRDefault="00831E70" w:rsidP="005255D4">
      <w:pPr>
        <w:pStyle w:val="rovezanadpis"/>
        <w:ind w:left="567" w:hanging="567"/>
      </w:pPr>
      <w:r w:rsidRPr="00383C6B">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02AF8128" w14:textId="77777777" w:rsidR="00831E70" w:rsidRPr="00336E5D" w:rsidRDefault="00831E70" w:rsidP="005255D4">
      <w:pPr>
        <w:pStyle w:val="rovezanadpis"/>
        <w:ind w:left="567" w:hanging="567"/>
      </w:pPr>
      <w:r>
        <w:t>Zhotovitel m</w:t>
      </w:r>
      <w:r w:rsidRPr="00CC0C1D">
        <w:t xml:space="preserve">imo všechny výše definované činnosti </w:t>
      </w:r>
      <w:r>
        <w:t xml:space="preserve">zajistí </w:t>
      </w:r>
      <w:r w:rsidR="005554DC">
        <w:t xml:space="preserve">i následující práce a </w:t>
      </w:r>
      <w:r w:rsidR="005554DC" w:rsidRPr="00336E5D">
        <w:t>činnosti</w:t>
      </w:r>
      <w:r w:rsidRPr="00336E5D">
        <w:t>:</w:t>
      </w:r>
    </w:p>
    <w:p w14:paraId="21FA82A5" w14:textId="4CEB2AD8" w:rsidR="00831E70" w:rsidRPr="00CC0C1D" w:rsidRDefault="00831E70" w:rsidP="005255D4">
      <w:pPr>
        <w:pStyle w:val="rovezanadpis"/>
        <w:numPr>
          <w:ilvl w:val="0"/>
          <w:numId w:val="0"/>
        </w:numPr>
        <w:ind w:left="567"/>
      </w:pPr>
      <w:r w:rsidRPr="00CC0C1D">
        <w:t>- vytyčení veškerých inženýrských sítí před zahájením výstavby, jejich zabezpečení po dobu výstavby a jejich zpětné předání správcům sítí</w:t>
      </w:r>
      <w:r w:rsidR="0072343D">
        <w:t>;</w:t>
      </w:r>
    </w:p>
    <w:p w14:paraId="2272C6BE" w14:textId="52BA0486" w:rsidR="00831E70" w:rsidRPr="00CC0C1D" w:rsidRDefault="00831E70" w:rsidP="005255D4">
      <w:pPr>
        <w:pStyle w:val="rovezanadpis"/>
        <w:numPr>
          <w:ilvl w:val="0"/>
          <w:numId w:val="0"/>
        </w:numPr>
        <w:ind w:left="567"/>
      </w:pPr>
      <w:r w:rsidRPr="00CC0C1D">
        <w:t xml:space="preserve">- náhradní zásobování el. </w:t>
      </w:r>
      <w:proofErr w:type="gramStart"/>
      <w:r w:rsidRPr="00CC0C1D">
        <w:t>energií</w:t>
      </w:r>
      <w:proofErr w:type="gramEnd"/>
      <w:r w:rsidRPr="00CC0C1D">
        <w:t>, vodou apod. po dobu případného vyp</w:t>
      </w:r>
      <w:r>
        <w:t>nutí či odstávky při realizaci d</w:t>
      </w:r>
      <w:r w:rsidRPr="00CC0C1D">
        <w:t>íla</w:t>
      </w:r>
      <w:r w:rsidR="0072343D">
        <w:t>;</w:t>
      </w:r>
    </w:p>
    <w:p w14:paraId="283F267D" w14:textId="454C788C" w:rsidR="00831E70" w:rsidRPr="00CC0C1D" w:rsidRDefault="00831E70" w:rsidP="005255D4">
      <w:pPr>
        <w:pStyle w:val="rovezanadpis"/>
        <w:numPr>
          <w:ilvl w:val="0"/>
          <w:numId w:val="0"/>
        </w:numPr>
        <w:ind w:left="567"/>
      </w:pPr>
      <w:r w:rsidRPr="00CC0C1D">
        <w:t>- bezpečnostní opatření na ochranu pracovníků, chodců, majetku, vozidel, apod. v místech dotčených stavbou</w:t>
      </w:r>
      <w:r w:rsidR="0072343D">
        <w:t>;</w:t>
      </w:r>
    </w:p>
    <w:p w14:paraId="19B45D7B" w14:textId="6C461624" w:rsidR="00831E70" w:rsidRPr="00CC0C1D" w:rsidRDefault="00831E70" w:rsidP="005255D4">
      <w:pPr>
        <w:pStyle w:val="rovezanadpis"/>
        <w:numPr>
          <w:ilvl w:val="0"/>
          <w:numId w:val="0"/>
        </w:numPr>
        <w:ind w:left="567"/>
      </w:pPr>
      <w:r>
        <w:t xml:space="preserve">- </w:t>
      </w:r>
      <w:r w:rsidR="005568B9">
        <w:t>p</w:t>
      </w:r>
      <w:r>
        <w:t>o dobu realizace d</w:t>
      </w:r>
      <w:r w:rsidRPr="00CC0C1D">
        <w:t xml:space="preserve">íla </w:t>
      </w:r>
      <w:r w:rsidR="005568B9">
        <w:t xml:space="preserve">příjezd a přístup </w:t>
      </w:r>
      <w:r w:rsidRPr="00CC0C1D">
        <w:t>k nemovitostem dotčených stavbou (po dohodě s vlastníky)</w:t>
      </w:r>
      <w:r w:rsidR="005568B9">
        <w:t>;</w:t>
      </w:r>
    </w:p>
    <w:p w14:paraId="377309E1" w14:textId="57CC6620" w:rsidR="00831E70" w:rsidRPr="00CC0C1D" w:rsidRDefault="00831E70" w:rsidP="005255D4">
      <w:pPr>
        <w:pStyle w:val="rovezanadpis"/>
        <w:numPr>
          <w:ilvl w:val="0"/>
          <w:numId w:val="0"/>
        </w:numPr>
        <w:ind w:left="567"/>
      </w:pPr>
      <w:r w:rsidRPr="00CC0C1D">
        <w:t xml:space="preserve">- </w:t>
      </w:r>
      <w:r>
        <w:t>dodávku</w:t>
      </w:r>
      <w:r w:rsidRPr="00CC0C1D">
        <w:t xml:space="preserve"> a montáž všech zařízení nutných pro užívá</w:t>
      </w:r>
      <w:r>
        <w:t>ní d</w:t>
      </w:r>
      <w:r w:rsidRPr="00CC0C1D">
        <w:t>íla</w:t>
      </w:r>
      <w:r w:rsidR="005568B9">
        <w:t>;</w:t>
      </w:r>
    </w:p>
    <w:p w14:paraId="534EE08B" w14:textId="7527864E" w:rsidR="00831E70" w:rsidRPr="00CC0C1D" w:rsidRDefault="00831E70" w:rsidP="005255D4">
      <w:pPr>
        <w:pStyle w:val="rovezanadpis"/>
        <w:numPr>
          <w:ilvl w:val="0"/>
          <w:numId w:val="0"/>
        </w:numPr>
        <w:ind w:left="567"/>
        <w:rPr>
          <w:snapToGrid w:val="0"/>
        </w:rPr>
      </w:pPr>
      <w:r w:rsidRPr="00CC0C1D">
        <w:t xml:space="preserve">- </w:t>
      </w:r>
      <w:r w:rsidRPr="00CC0C1D">
        <w:rPr>
          <w:snapToGrid w:val="0"/>
        </w:rPr>
        <w:t xml:space="preserve">provedení všech opatření organizačního a stavebně technologického </w:t>
      </w:r>
      <w:r>
        <w:rPr>
          <w:snapToGrid w:val="0"/>
        </w:rPr>
        <w:t>charakteru k řádnému provedení d</w:t>
      </w:r>
      <w:r w:rsidRPr="00CC0C1D">
        <w:rPr>
          <w:snapToGrid w:val="0"/>
        </w:rPr>
        <w:t>íla</w:t>
      </w:r>
      <w:r w:rsidR="009A6681">
        <w:rPr>
          <w:snapToGrid w:val="0"/>
        </w:rPr>
        <w:t>;</w:t>
      </w:r>
    </w:p>
    <w:p w14:paraId="14090C3D" w14:textId="08585A32" w:rsidR="00831E70" w:rsidRPr="00CC0C1D" w:rsidRDefault="00831E70" w:rsidP="005255D4">
      <w:pPr>
        <w:pStyle w:val="rovezanadpis"/>
        <w:numPr>
          <w:ilvl w:val="0"/>
          <w:numId w:val="0"/>
        </w:numPr>
        <w:ind w:left="567"/>
        <w:rPr>
          <w:snapToGrid w:val="0"/>
        </w:rPr>
      </w:pPr>
      <w:r w:rsidRPr="00CC0C1D">
        <w:rPr>
          <w:snapToGrid w:val="0"/>
        </w:rPr>
        <w:t>- účast na jednáních a kontrolních dnech</w:t>
      </w:r>
      <w:r w:rsidR="009A6681">
        <w:rPr>
          <w:snapToGrid w:val="0"/>
        </w:rPr>
        <w:t>;</w:t>
      </w:r>
    </w:p>
    <w:p w14:paraId="3A274E89" w14:textId="4088ED61" w:rsidR="00831E70" w:rsidRPr="00CC0C1D" w:rsidRDefault="00831E70" w:rsidP="005255D4">
      <w:pPr>
        <w:pStyle w:val="rovezanadpis"/>
        <w:numPr>
          <w:ilvl w:val="0"/>
          <w:numId w:val="0"/>
        </w:numPr>
        <w:ind w:left="567"/>
        <w:rPr>
          <w:snapToGrid w:val="0"/>
        </w:rPr>
      </w:pPr>
      <w:r w:rsidRPr="00CC0C1D">
        <w:rPr>
          <w:snapToGrid w:val="0"/>
        </w:rPr>
        <w:t>- zřízení a odstranění zařízení staveniště včetně napojení na inženýrské sítě</w:t>
      </w:r>
      <w:r w:rsidR="009A6681">
        <w:rPr>
          <w:snapToGrid w:val="0"/>
        </w:rPr>
        <w:t>;</w:t>
      </w:r>
    </w:p>
    <w:p w14:paraId="10FCB776" w14:textId="60078B70" w:rsidR="00831E70" w:rsidRPr="00CC0C1D" w:rsidRDefault="00831E70" w:rsidP="005255D4">
      <w:pPr>
        <w:pStyle w:val="rovezanadpis"/>
        <w:numPr>
          <w:ilvl w:val="0"/>
          <w:numId w:val="0"/>
        </w:numPr>
        <w:ind w:left="567"/>
        <w:rPr>
          <w:snapToGrid w:val="0"/>
        </w:rPr>
      </w:pPr>
      <w:r w:rsidRPr="00CC0C1D">
        <w:rPr>
          <w:snapToGrid w:val="0"/>
        </w:rPr>
        <w:t xml:space="preserve">- náklady za odběr vody, el. </w:t>
      </w:r>
      <w:proofErr w:type="gramStart"/>
      <w:r w:rsidRPr="00CC0C1D">
        <w:rPr>
          <w:snapToGrid w:val="0"/>
        </w:rPr>
        <w:t>energ</w:t>
      </w:r>
      <w:r w:rsidR="00394917">
        <w:rPr>
          <w:snapToGrid w:val="0"/>
        </w:rPr>
        <w:t>ií</w:t>
      </w:r>
      <w:proofErr w:type="gramEnd"/>
      <w:r>
        <w:rPr>
          <w:snapToGrid w:val="0"/>
        </w:rPr>
        <w:t>,</w:t>
      </w:r>
      <w:r w:rsidR="00464B4B">
        <w:rPr>
          <w:snapToGrid w:val="0"/>
        </w:rPr>
        <w:t xml:space="preserve"> </w:t>
      </w:r>
      <w:r w:rsidRPr="00CC0C1D">
        <w:rPr>
          <w:snapToGrid w:val="0"/>
        </w:rPr>
        <w:t>atd.</w:t>
      </w:r>
      <w:r w:rsidR="009A6681">
        <w:rPr>
          <w:snapToGrid w:val="0"/>
        </w:rPr>
        <w:t>;</w:t>
      </w:r>
    </w:p>
    <w:p w14:paraId="4A16ED9A" w14:textId="1C7D226E" w:rsidR="00831E70" w:rsidRPr="00CC0C1D" w:rsidRDefault="00831E70" w:rsidP="005255D4">
      <w:pPr>
        <w:pStyle w:val="rovezanadpis"/>
        <w:numPr>
          <w:ilvl w:val="0"/>
          <w:numId w:val="0"/>
        </w:numPr>
        <w:ind w:left="567"/>
        <w:rPr>
          <w:snapToGrid w:val="0"/>
        </w:rPr>
      </w:pPr>
      <w:r w:rsidRPr="00CC0C1D">
        <w:rPr>
          <w:snapToGrid w:val="0"/>
        </w:rPr>
        <w:t>- odvoz a uložení vybouraných hmot a stavební suti na skládku včetně poplatku za uskladnění</w:t>
      </w:r>
      <w:r w:rsidR="009A6681">
        <w:rPr>
          <w:snapToGrid w:val="0"/>
        </w:rPr>
        <w:t>;</w:t>
      </w:r>
    </w:p>
    <w:p w14:paraId="6CA60E93" w14:textId="079E882B" w:rsidR="00831E70" w:rsidRPr="00CC0C1D" w:rsidRDefault="00831E70" w:rsidP="005255D4">
      <w:pPr>
        <w:pStyle w:val="rovezanadpis"/>
        <w:numPr>
          <w:ilvl w:val="0"/>
          <w:numId w:val="0"/>
        </w:numPr>
        <w:ind w:left="567"/>
        <w:rPr>
          <w:snapToGrid w:val="0"/>
        </w:rPr>
      </w:pPr>
      <w:r w:rsidRPr="00CC0C1D">
        <w:rPr>
          <w:snapToGrid w:val="0"/>
        </w:rPr>
        <w:t>- uvedení všech povrchů dotčených stavbou do původního stavu (komunikace, chodníky, zeleň apod.)</w:t>
      </w:r>
      <w:r w:rsidR="009A6681">
        <w:rPr>
          <w:snapToGrid w:val="0"/>
        </w:rPr>
        <w:t>;</w:t>
      </w:r>
    </w:p>
    <w:p w14:paraId="00C44A79" w14:textId="44A91DAC" w:rsidR="00831E70" w:rsidRPr="008D669D" w:rsidRDefault="00831E70" w:rsidP="005255D4">
      <w:pPr>
        <w:pStyle w:val="Odstavecseseznamem1"/>
        <w:ind w:left="567"/>
        <w:jc w:val="both"/>
        <w:rPr>
          <w:rFonts w:ascii="Arial" w:hAnsi="Arial" w:cs="Arial"/>
        </w:rPr>
      </w:pPr>
      <w:r w:rsidRPr="00CC0C1D">
        <w:rPr>
          <w:rFonts w:ascii="Arial" w:hAnsi="Arial" w:cs="Arial"/>
          <w:snapToGrid w:val="0"/>
        </w:rPr>
        <w:t>- zabezpečení podmínek stanovených správci inženýrských sítí</w:t>
      </w:r>
      <w:r w:rsidR="009A6681">
        <w:rPr>
          <w:rFonts w:ascii="Arial" w:hAnsi="Arial" w:cs="Arial"/>
          <w:snapToGrid w:val="0"/>
        </w:rPr>
        <w:t>;</w:t>
      </w:r>
    </w:p>
    <w:p w14:paraId="0569BA5C" w14:textId="7137161F" w:rsidR="00831E70" w:rsidRPr="00CC0C1D" w:rsidRDefault="00831E70" w:rsidP="005255D4">
      <w:pPr>
        <w:pStyle w:val="rovezanadpis"/>
        <w:numPr>
          <w:ilvl w:val="0"/>
          <w:numId w:val="0"/>
        </w:numPr>
        <w:ind w:left="567"/>
      </w:pPr>
      <w:r w:rsidRPr="00CC0C1D">
        <w:rPr>
          <w:snapToGrid w:val="0"/>
        </w:rPr>
        <w:t xml:space="preserve">- </w:t>
      </w:r>
      <w:r w:rsidR="009A6681">
        <w:rPr>
          <w:snapToGrid w:val="0"/>
        </w:rPr>
        <w:t>z</w:t>
      </w:r>
      <w:r w:rsidR="00394917" w:rsidRPr="00394917">
        <w:t>pracování dokumentace skutečného provedení stavby v rozsahu, který určuje projektová dokumentace, zákon č. 283/2021 Sb., stavební zákon, ve znění pozdějších předpisů, („stavební zákon“), vyhláška č. 134/2024 Sb., o dokumentaci staveb, ve znění pozdějších předpisů, („vyhláška o dokumentaci staveb“), nebo požadavky objednatele</w:t>
      </w:r>
      <w:r w:rsidR="00D32279">
        <w:t xml:space="preserve">. </w:t>
      </w:r>
    </w:p>
    <w:p w14:paraId="00CA1714" w14:textId="06AF52FC" w:rsidR="00FF1559" w:rsidRPr="00383C6B" w:rsidRDefault="00831E70" w:rsidP="005255D4">
      <w:pPr>
        <w:pStyle w:val="rovezanadpis"/>
        <w:ind w:left="567" w:hanging="567"/>
      </w:pPr>
      <w:r w:rsidRPr="00383C6B">
        <w:t>Objednatel nenese odpovědnost za škodu za materiál a stroje, technická zařízení, přístroje a</w:t>
      </w:r>
      <w:r w:rsidR="00D32279">
        <w:t> </w:t>
      </w:r>
      <w:r w:rsidRPr="00383C6B">
        <w:t>nářadí, které zhotovitel umístí nebo uskladní na předaném pracovišti.</w:t>
      </w:r>
    </w:p>
    <w:p w14:paraId="75CDB342" w14:textId="77777777" w:rsidR="00831E70" w:rsidRPr="00DB162D" w:rsidRDefault="00831E70" w:rsidP="00831E70">
      <w:pPr>
        <w:pStyle w:val="Nadpis1"/>
      </w:pPr>
      <w:r w:rsidRPr="00DB162D">
        <w:t>Předání a převzetí díla</w:t>
      </w:r>
    </w:p>
    <w:p w14:paraId="6F62CEDA" w14:textId="77777777" w:rsidR="00831E70" w:rsidRDefault="00831E70" w:rsidP="005255D4">
      <w:pPr>
        <w:pStyle w:val="rovezanadpis"/>
        <w:ind w:left="567" w:hanging="567"/>
      </w:pPr>
      <w:r w:rsidRPr="00DB162D">
        <w:t xml:space="preserve">K předání a převzetí díla zhotovitel vyzve objednatele nejméně </w:t>
      </w:r>
      <w:r>
        <w:t>2</w:t>
      </w:r>
      <w:r w:rsidRPr="00DB162D">
        <w:t xml:space="preserve"> pracovní dn</w:t>
      </w:r>
      <w:r>
        <w:t>y</w:t>
      </w:r>
      <w:r w:rsidRPr="00DB162D">
        <w:t xml:space="preserve"> před termínem jeho dokončení. Podmínkou předání a převzetí díla objednatelem je řádné splnění předmětu díla bez vad a nedodělků</w:t>
      </w:r>
      <w:r>
        <w:t xml:space="preserve"> s výjimkou vad dle čl. 9. 4</w:t>
      </w:r>
      <w:r w:rsidRPr="00DB162D">
        <w:t xml:space="preserve">. </w:t>
      </w:r>
    </w:p>
    <w:p w14:paraId="3CA68658" w14:textId="77777777" w:rsidR="00831E70" w:rsidRPr="00DB162D" w:rsidRDefault="00831E70" w:rsidP="005255D4">
      <w:pPr>
        <w:pStyle w:val="rovezanadpis"/>
        <w:ind w:left="567" w:hanging="567"/>
      </w:pPr>
      <w:r w:rsidRPr="00DB162D">
        <w:t>O předání a převzetí díla bude sepsán protokol, ve kterém mimo jiné budou uved</w:t>
      </w:r>
      <w:r>
        <w:t>eny vady a nedodělky dle čl. 9.4</w:t>
      </w:r>
      <w:r w:rsidRPr="00DB162D">
        <w:t xml:space="preserve"> této smlouvy a lhůty pro odstranění, datum vyklizení </w:t>
      </w:r>
      <w:r>
        <w:t>místa plnění</w:t>
      </w:r>
      <w:r w:rsidRPr="00DB162D">
        <w:t xml:space="preserve"> apod.</w:t>
      </w:r>
    </w:p>
    <w:p w14:paraId="5B7CAF44" w14:textId="77777777" w:rsidR="00831E70" w:rsidRPr="00DB162D" w:rsidRDefault="00831E70" w:rsidP="005255D4">
      <w:pPr>
        <w:pStyle w:val="rovezanadpis"/>
        <w:ind w:left="567" w:hanging="567"/>
      </w:pPr>
      <w:bookmarkStart w:id="4" w:name="_Ref445998129"/>
      <w:r w:rsidRPr="00DB162D">
        <w:t>Přejímka je ukončena podpisem předávacího protokolu zmocněnými zástupci obou stran. Podpis předávacího protokolu je datem předání ve smyslu ustanovení čl. 4.</w:t>
      </w:r>
      <w:r>
        <w:t xml:space="preserve"> </w:t>
      </w:r>
      <w:r w:rsidRPr="00DB162D">
        <w:t>1 a 12.</w:t>
      </w:r>
      <w:r>
        <w:t xml:space="preserve"> </w:t>
      </w:r>
      <w:r w:rsidRPr="00DB162D">
        <w:t>1. této smlouvy.</w:t>
      </w:r>
    </w:p>
    <w:p w14:paraId="6D44E541" w14:textId="0271E826" w:rsidR="00FF1559" w:rsidRPr="00DB162D" w:rsidRDefault="00831E70" w:rsidP="005255D4">
      <w:pPr>
        <w:pStyle w:val="rovezanadpis"/>
        <w:ind w:left="567" w:hanging="567"/>
      </w:pPr>
      <w:r w:rsidRPr="00DB162D">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bookmarkEnd w:id="4"/>
    </w:p>
    <w:p w14:paraId="518A89DD" w14:textId="77777777" w:rsidR="00831E70" w:rsidRPr="00DB162D" w:rsidRDefault="00831E70" w:rsidP="00831E70">
      <w:pPr>
        <w:pStyle w:val="Nadpis1"/>
      </w:pPr>
      <w:r w:rsidRPr="00DB162D">
        <w:t>Odpovědnost za škodu</w:t>
      </w:r>
    </w:p>
    <w:p w14:paraId="4AD7D387" w14:textId="77777777" w:rsidR="00831E70" w:rsidRPr="00DB162D" w:rsidRDefault="00831E70" w:rsidP="005255D4">
      <w:pPr>
        <w:pStyle w:val="rovezanadpis"/>
        <w:ind w:left="567" w:hanging="567"/>
      </w:pPr>
      <w:r w:rsidRPr="00DB162D">
        <w:t>Nebezpečí škody na realizovaném díle nese zhotovitel v plném rozsahu až do dne předání a převzetí díla.</w:t>
      </w:r>
    </w:p>
    <w:p w14:paraId="54DABFA1" w14:textId="77777777" w:rsidR="00831E70" w:rsidRPr="00DB162D" w:rsidRDefault="00831E70" w:rsidP="005255D4">
      <w:pPr>
        <w:pStyle w:val="rovezanadpis"/>
        <w:ind w:left="567" w:hanging="567"/>
      </w:pPr>
      <w:r w:rsidRPr="00DB162D">
        <w:t>Zhotovitel nese odpovědnost původce odpadů a zavazuje se nezpůsobit únik ropných, toxických či jiných škodlivých látek na stavbě.</w:t>
      </w:r>
    </w:p>
    <w:p w14:paraId="66F6584E" w14:textId="77777777" w:rsidR="00831E70" w:rsidRDefault="00831E70" w:rsidP="005255D4">
      <w:pPr>
        <w:pStyle w:val="rovezanadpis"/>
        <w:ind w:left="567" w:hanging="567"/>
      </w:pPr>
      <w:r w:rsidRPr="00DB162D">
        <w:t>Zhotovitel je povinen nahradit objednateli v plné výši škodu, která vznikla při realizaci díla v souvislosti nebo jako důsledek porušení povinností a závazků zhotovitele dle této smlouvy.</w:t>
      </w:r>
    </w:p>
    <w:p w14:paraId="13A699DB" w14:textId="53771977" w:rsidR="00831E70" w:rsidRDefault="00831E70" w:rsidP="005255D4">
      <w:pPr>
        <w:pStyle w:val="rovezanadpis"/>
        <w:ind w:left="567" w:hanging="567"/>
      </w:pPr>
      <w:r w:rsidRPr="00B27996">
        <w:t xml:space="preserve">Zhotovitel je povinen být pojištěn proti škodám způsobeným jeho činností včetně možných škod pracovníků </w:t>
      </w:r>
      <w:r w:rsidR="003C0DB6">
        <w:t>z</w:t>
      </w:r>
      <w:r w:rsidRPr="00B27996">
        <w:t>ho</w:t>
      </w:r>
      <w:r>
        <w:t>tovitele, a to až do výše ceny d</w:t>
      </w:r>
      <w:r w:rsidRPr="00B27996">
        <w:t xml:space="preserve">íla. Doklady o pojištění je povinen na požádání předložit </w:t>
      </w:r>
      <w:r w:rsidR="003C0DB6">
        <w:t>o</w:t>
      </w:r>
      <w:r w:rsidRPr="00B27996">
        <w:t>bjednateli</w:t>
      </w:r>
      <w:r>
        <w:t>.</w:t>
      </w:r>
    </w:p>
    <w:p w14:paraId="79692126" w14:textId="468E96F3" w:rsidR="00831E70" w:rsidRDefault="00831E70" w:rsidP="005255D4">
      <w:pPr>
        <w:pStyle w:val="rovezanadpis"/>
        <w:ind w:left="567" w:hanging="567"/>
      </w:pPr>
      <w:r w:rsidRPr="00B27996">
        <w:t xml:space="preserve">Zhotovitel je povinen mít platnou pojistnou smlouvu, jejímž předmětem je pojištění odpovědnosti za škodu způsobenou </w:t>
      </w:r>
      <w:r w:rsidR="003C0DB6">
        <w:t>z</w:t>
      </w:r>
      <w:r w:rsidRPr="00B27996">
        <w:t xml:space="preserve">hotovitelem třetím osobám. Doklad o pojištění je povinen na požádání předložit </w:t>
      </w:r>
      <w:r w:rsidR="003C0DB6">
        <w:t>o</w:t>
      </w:r>
      <w:r w:rsidRPr="00B27996">
        <w:t xml:space="preserve">bjednateli. Zhotovitel je povinen tuto pojistnou smlouvu udržovat v platnosti a účinnosti, případně ji nahradit novou smlouvou tak, aby bylo zajištěno pojištění po celý čas plnění této </w:t>
      </w:r>
      <w:r w:rsidR="003C0DB6">
        <w:t>s</w:t>
      </w:r>
      <w:r w:rsidRPr="00B27996">
        <w:t xml:space="preserve">mlouvy. Porušení této povinnosti je podstatným porušením této </w:t>
      </w:r>
      <w:r w:rsidR="003C0DB6">
        <w:t>s</w:t>
      </w:r>
      <w:r w:rsidRPr="00B27996">
        <w:t>mlouvy</w:t>
      </w:r>
      <w:r>
        <w:t>.</w:t>
      </w:r>
    </w:p>
    <w:p w14:paraId="52A05C89" w14:textId="5C60527F" w:rsidR="00FF1559" w:rsidRPr="00DB162D" w:rsidRDefault="00831E70" w:rsidP="005255D4">
      <w:pPr>
        <w:pStyle w:val="rovezanadpis"/>
        <w:ind w:left="567" w:hanging="567"/>
      </w:pPr>
      <w:r w:rsidRPr="00B27996">
        <w:t xml:space="preserve">Náklady na pojištění nese </w:t>
      </w:r>
      <w:r w:rsidR="003C0DB6">
        <w:t>z</w:t>
      </w:r>
      <w:r w:rsidRPr="00B27996">
        <w:t>hotovitel a m</w:t>
      </w:r>
      <w:r>
        <w:t xml:space="preserve">á je zahrnuty ve sjednané </w:t>
      </w:r>
      <w:r w:rsidR="003C0DB6">
        <w:t>c</w:t>
      </w:r>
      <w:r>
        <w:t>eně d</w:t>
      </w:r>
      <w:r w:rsidRPr="00B27996">
        <w:t>íl</w:t>
      </w:r>
      <w:r>
        <w:t>a.</w:t>
      </w:r>
    </w:p>
    <w:p w14:paraId="476AEEA1" w14:textId="77777777" w:rsidR="00831E70" w:rsidRPr="00DB162D" w:rsidRDefault="00831E70" w:rsidP="00831E70">
      <w:pPr>
        <w:pStyle w:val="Nadpis1"/>
      </w:pPr>
      <w:bookmarkStart w:id="5" w:name="_Ref445997483"/>
      <w:r w:rsidRPr="00DB162D">
        <w:t>Sankce</w:t>
      </w:r>
      <w:bookmarkEnd w:id="5"/>
    </w:p>
    <w:p w14:paraId="6C5168E8" w14:textId="77777777" w:rsidR="00831E70" w:rsidRPr="00A92CFD" w:rsidRDefault="00831E70" w:rsidP="005255D4">
      <w:pPr>
        <w:pStyle w:val="rovezanadpis"/>
        <w:ind w:left="567" w:hanging="567"/>
      </w:pPr>
      <w:r w:rsidRPr="00DB162D">
        <w:t>V případě nedodržení dohodnutého termínu předání díla se zhotovitel zavazuje uhradit objedn</w:t>
      </w:r>
      <w:r>
        <w:t>ateli smluvní pokutu ve výši 0,5</w:t>
      </w:r>
      <w:r w:rsidRPr="00DB162D">
        <w:t xml:space="preserve"> % z ceny díla za každý i započatý den prodlení.</w:t>
      </w:r>
    </w:p>
    <w:p w14:paraId="0A3284FF" w14:textId="77777777" w:rsidR="00831E70" w:rsidRPr="00DB162D" w:rsidRDefault="00831E70" w:rsidP="005255D4">
      <w:pPr>
        <w:pStyle w:val="rovezanadpis"/>
        <w:ind w:left="567" w:hanging="567"/>
      </w:pPr>
      <w:r w:rsidRPr="00DB162D">
        <w:t>Zhotovitel se zavazuje, že v případě nedodržení termínu k odstranění vady uvedené v protokolu o předání a převzetí zaplatí objednateli smluvní pokutu ve výši 1.000 Kč za každou jednotlivou vadu a každý i jen započatý den prodlení.</w:t>
      </w:r>
    </w:p>
    <w:p w14:paraId="4F24CFBA" w14:textId="77777777" w:rsidR="00831E70" w:rsidRPr="00DB162D" w:rsidRDefault="00831E70" w:rsidP="005255D4">
      <w:pPr>
        <w:pStyle w:val="rovezanadpis"/>
        <w:ind w:left="567" w:hanging="567"/>
      </w:pPr>
      <w:r>
        <w:t>Objednatel se zavazuje v případě prodlení s úhradou peněžního závazku vůči zhotoviteli zaplatit úrok z prodlení v zákonné výši.</w:t>
      </w:r>
    </w:p>
    <w:p w14:paraId="5241E909" w14:textId="77777777" w:rsidR="00831E70" w:rsidRPr="00DB162D" w:rsidRDefault="00831E70" w:rsidP="005255D4">
      <w:pPr>
        <w:pStyle w:val="rovezanadpis"/>
        <w:ind w:left="567" w:hanging="567"/>
      </w:pPr>
      <w:r w:rsidRPr="00DB162D">
        <w:t>V případě prodlení zhotovitele s odstraněním nahlášené reklamace ve sjednaném termínu, je zhotovitel povinen zaplatit objednateli smluvní pokutu ve výši 1.000 Kč za každou reklamovanou vadu a za každý započatý den prodlení, v případě havárie smluvní pokutu ve výši 10.000 Kč za každou reklamovanou vadu (havárii) a za každý započatý den prodlení.</w:t>
      </w:r>
    </w:p>
    <w:p w14:paraId="4595EFA3" w14:textId="77777777" w:rsidR="00831E70" w:rsidRDefault="00831E70" w:rsidP="005255D4">
      <w:pPr>
        <w:pStyle w:val="rovezanadpis"/>
        <w:ind w:left="567" w:hanging="567"/>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2417133D" w14:textId="77777777" w:rsidR="00831E70" w:rsidRPr="00DB162D" w:rsidRDefault="00831E70" w:rsidP="005255D4">
      <w:pPr>
        <w:pStyle w:val="rovezanadpis"/>
        <w:ind w:left="567" w:hanging="567"/>
      </w:pPr>
      <w:r w:rsidRPr="00DB162D">
        <w:t>Smluvní pokuty se nezapočítávají na náhradu případně vzniklé škody.</w:t>
      </w:r>
    </w:p>
    <w:p w14:paraId="2449C887" w14:textId="77777777" w:rsidR="00831E70" w:rsidRPr="00DB162D" w:rsidRDefault="00831E70" w:rsidP="005255D4">
      <w:pPr>
        <w:pStyle w:val="rovezanadpis"/>
        <w:ind w:left="567" w:hanging="567"/>
      </w:pPr>
      <w:r w:rsidRPr="00DB162D">
        <w:t>Smluvní pokuty je objednatel oprávněn započítat proti pohledávce zhotovitele</w:t>
      </w:r>
      <w:r>
        <w:t>, a to i před datem její splatnosti.</w:t>
      </w:r>
    </w:p>
    <w:p w14:paraId="3D9EB3D1" w14:textId="77777777" w:rsidR="00831E70" w:rsidRDefault="00831E70" w:rsidP="005255D4">
      <w:pPr>
        <w:pStyle w:val="rovezanadpis"/>
        <w:ind w:left="567" w:hanging="567"/>
      </w:pPr>
      <w:r w:rsidRPr="00DB162D">
        <w:t xml:space="preserve">Splatnost smluvních pokut je dohodnuta na 30 dnů po obdržení daňového dokladu (faktury) s vyčíslením smluvní pokuty. </w:t>
      </w:r>
    </w:p>
    <w:p w14:paraId="0C652B6D" w14:textId="77777777" w:rsidR="00831E70" w:rsidRDefault="00831E70" w:rsidP="00831E70">
      <w:pPr>
        <w:pStyle w:val="Nadpis1"/>
      </w:pPr>
      <w:r>
        <w:t>ZÁruka za jakost díla a reklamace</w:t>
      </w:r>
    </w:p>
    <w:p w14:paraId="203FA78D" w14:textId="77777777" w:rsidR="00831E70" w:rsidRDefault="00831E70" w:rsidP="005255D4">
      <w:pPr>
        <w:pStyle w:val="rovezanadpis"/>
        <w:ind w:left="567" w:hanging="567"/>
        <w:rPr>
          <w:color w:val="000000"/>
        </w:rPr>
      </w:pPr>
      <w:r w:rsidRPr="00BD76D9">
        <w:t>Zhoto</w:t>
      </w:r>
      <w:r>
        <w:t>vitel odpovídá za vady, jež má d</w:t>
      </w:r>
      <w:r w:rsidRPr="00BD76D9">
        <w:t>ílo v době jeho p</w:t>
      </w:r>
      <w:r>
        <w:t>ředání a dále odpovídá za vady d</w:t>
      </w:r>
      <w:r w:rsidRPr="00BD76D9">
        <w:t>íla zjištěné v záruční době.</w:t>
      </w:r>
    </w:p>
    <w:p w14:paraId="450B937B" w14:textId="46D5179D" w:rsidR="00831E70" w:rsidRPr="009927E6" w:rsidRDefault="00831E70" w:rsidP="005255D4">
      <w:pPr>
        <w:pStyle w:val="rovezanadpis"/>
        <w:ind w:left="567" w:hanging="567"/>
      </w:pPr>
      <w:r>
        <w:t>Záruční doba na d</w:t>
      </w:r>
      <w:r w:rsidRPr="009927E6">
        <w:t xml:space="preserve">ílo je sjednána v délce </w:t>
      </w:r>
      <w:r w:rsidR="00AB16D6">
        <w:t>24</w:t>
      </w:r>
      <w:r w:rsidRPr="009927E6">
        <w:t xml:space="preserve"> (slovy: </w:t>
      </w:r>
      <w:r w:rsidR="00AB16D6">
        <w:t>dvacet čtyři</w:t>
      </w:r>
      <w:r w:rsidRPr="009927E6">
        <w:t>) měsíc</w:t>
      </w:r>
      <w:r w:rsidR="00AB16D6">
        <w:t>e</w:t>
      </w:r>
      <w:r w:rsidRPr="009927E6">
        <w:t>. Počátek běhu záruční doby je stanoven na den následující</w:t>
      </w:r>
      <w:r>
        <w:t xml:space="preserve"> po dni předání a převzetí díla. </w:t>
      </w:r>
      <w:r w:rsidRPr="009927E6">
        <w:t>Záruční doba neběží po dobu, po</w:t>
      </w:r>
      <w:r>
        <w:t xml:space="preserve"> kterou </w:t>
      </w:r>
      <w:r w:rsidR="004D552F">
        <w:t>o</w:t>
      </w:r>
      <w:r>
        <w:t>bjednatel nemohl d</w:t>
      </w:r>
      <w:r w:rsidRPr="009927E6">
        <w:t xml:space="preserve">ílo nebo jeho součást užívat z důvodu výskytu vad, za které odpovídá </w:t>
      </w:r>
      <w:r w:rsidR="004D552F">
        <w:t>z</w:t>
      </w:r>
      <w:r w:rsidRPr="009927E6">
        <w:t>hotovitel.</w:t>
      </w:r>
    </w:p>
    <w:p w14:paraId="6825A58E" w14:textId="50226266" w:rsidR="00831E70" w:rsidRPr="009927E6" w:rsidRDefault="00831E70" w:rsidP="005255D4">
      <w:pPr>
        <w:pStyle w:val="rovezanadpis"/>
        <w:ind w:left="567" w:hanging="567"/>
      </w:pPr>
      <w:r w:rsidRPr="009927E6">
        <w:t>Smluvní strany si sjednávají</w:t>
      </w:r>
      <w:r>
        <w:t>, že pro ty součásti d</w:t>
      </w:r>
      <w:r w:rsidRPr="009927E6">
        <w:t xml:space="preserve">íla, které byly v důsledku oprávněné reklamace </w:t>
      </w:r>
      <w:r w:rsidR="004D552F">
        <w:t>o</w:t>
      </w:r>
      <w:r w:rsidRPr="009927E6">
        <w:t xml:space="preserve">bjednatele </w:t>
      </w:r>
      <w:r w:rsidR="004D552F">
        <w:t>z</w:t>
      </w:r>
      <w:r w:rsidRPr="009927E6">
        <w:t xml:space="preserve">hotovitelem opraveny, a to tak, že byly nahrazeny novými součástmi, běží záruční doba opětovně od počátku ode dne dokončení a předání příslušného předmětu reklamační opravy </w:t>
      </w:r>
      <w:r w:rsidR="004D552F">
        <w:t>o</w:t>
      </w:r>
      <w:r w:rsidRPr="009927E6">
        <w:t>bjednateli</w:t>
      </w:r>
      <w:r w:rsidR="00C74EF8">
        <w:t xml:space="preserve">. </w:t>
      </w:r>
    </w:p>
    <w:p w14:paraId="074D2A8E" w14:textId="73774D22" w:rsidR="00831E70" w:rsidRPr="009927E6" w:rsidRDefault="00831E70" w:rsidP="005255D4">
      <w:pPr>
        <w:pStyle w:val="rovezanadpis"/>
        <w:ind w:left="567" w:hanging="567"/>
      </w:pPr>
      <w:r w:rsidRPr="009927E6">
        <w:rPr>
          <w:color w:val="000000"/>
        </w:rPr>
        <w:t xml:space="preserve">Objednatel je povinen </w:t>
      </w:r>
      <w:r w:rsidRPr="009927E6">
        <w:t>písemně uplat</w:t>
      </w:r>
      <w:r>
        <w:t>n</w:t>
      </w:r>
      <w:r w:rsidRPr="009927E6">
        <w:t>it odpovědnost za vady díla -</w:t>
      </w:r>
      <w:r w:rsidR="004D552F">
        <w:t xml:space="preserve"> </w:t>
      </w:r>
      <w:r w:rsidRPr="009927E6">
        <w:t>reklamovat vady</w:t>
      </w:r>
      <w:r w:rsidRPr="009927E6">
        <w:rPr>
          <w:color w:val="000000"/>
        </w:rPr>
        <w:t xml:space="preserve"> u </w:t>
      </w:r>
      <w:r w:rsidR="004D552F">
        <w:rPr>
          <w:color w:val="000000"/>
        </w:rPr>
        <w:t>z</w:t>
      </w:r>
      <w:r w:rsidRPr="009927E6">
        <w:rPr>
          <w:color w:val="000000"/>
        </w:rPr>
        <w:t xml:space="preserve">hotovitele bezodkladně po jejich zjištění. Oznámení (reklamaci) odešle na adresu sídla </w:t>
      </w:r>
      <w:r w:rsidR="004D552F">
        <w:rPr>
          <w:color w:val="000000"/>
        </w:rPr>
        <w:t>z</w:t>
      </w:r>
      <w:r w:rsidRPr="009927E6">
        <w:rPr>
          <w:color w:val="000000"/>
        </w:rPr>
        <w:t>hotovitele. V</w:t>
      </w:r>
      <w:r w:rsidR="007E7171">
        <w:rPr>
          <w:color w:val="000000"/>
        </w:rPr>
        <w:t> </w:t>
      </w:r>
      <w:r w:rsidRPr="009927E6">
        <w:rPr>
          <w:color w:val="000000"/>
        </w:rPr>
        <w:t xml:space="preserve">reklamaci musí být vady popsány nebo musí být uvedeno, jak se projevují. O způsobu sjednání nápravy rozhodne </w:t>
      </w:r>
      <w:r w:rsidR="004D552F">
        <w:rPr>
          <w:color w:val="000000"/>
        </w:rPr>
        <w:t>z</w:t>
      </w:r>
      <w:r w:rsidRPr="009927E6">
        <w:rPr>
          <w:color w:val="000000"/>
        </w:rPr>
        <w:t>hotovitel po dohodě s</w:t>
      </w:r>
      <w:r w:rsidR="00C74EF8">
        <w:rPr>
          <w:color w:val="000000"/>
        </w:rPr>
        <w:t> </w:t>
      </w:r>
      <w:r w:rsidR="004D552F">
        <w:rPr>
          <w:color w:val="000000"/>
        </w:rPr>
        <w:t>o</w:t>
      </w:r>
      <w:r w:rsidRPr="009927E6">
        <w:rPr>
          <w:color w:val="000000"/>
        </w:rPr>
        <w:t>bjednatelem</w:t>
      </w:r>
      <w:r w:rsidR="00C74EF8">
        <w:rPr>
          <w:color w:val="000000"/>
        </w:rPr>
        <w:t xml:space="preserve">. </w:t>
      </w:r>
    </w:p>
    <w:p w14:paraId="366647A1" w14:textId="309FE262" w:rsidR="00831E70" w:rsidRPr="009927E6" w:rsidRDefault="00831E70" w:rsidP="005255D4">
      <w:pPr>
        <w:pStyle w:val="rovezanadpis"/>
        <w:ind w:left="567" w:hanging="567"/>
      </w:pPr>
      <w:r w:rsidRPr="009927E6">
        <w:rPr>
          <w:color w:val="000000"/>
        </w:rPr>
        <w:t xml:space="preserve">Reklamaci lze uplatnit nejpozději do posledního dne záruční doby, přičemž i reklamace odeslaná </w:t>
      </w:r>
      <w:r w:rsidR="004D552F">
        <w:rPr>
          <w:color w:val="000000"/>
        </w:rPr>
        <w:t>o</w:t>
      </w:r>
      <w:r w:rsidRPr="009927E6">
        <w:rPr>
          <w:color w:val="000000"/>
        </w:rPr>
        <w:t>bjednatelem v poslední den záruční doby se považuje za včas uplatněnou</w:t>
      </w:r>
      <w:r w:rsidR="00C74EF8">
        <w:rPr>
          <w:color w:val="000000"/>
        </w:rPr>
        <w:t xml:space="preserve">. </w:t>
      </w:r>
    </w:p>
    <w:p w14:paraId="0CD6AE41" w14:textId="0CEC0D72" w:rsidR="00831E70" w:rsidRPr="009927E6" w:rsidRDefault="00831E70" w:rsidP="005255D4">
      <w:pPr>
        <w:pStyle w:val="rovezanadpis"/>
        <w:ind w:left="567" w:hanging="567"/>
      </w:pPr>
      <w:r w:rsidRPr="009927E6">
        <w:rPr>
          <w:color w:val="000000"/>
        </w:rPr>
        <w:t xml:space="preserve">Zhotovitel je povinen nastoupit neprodleně k odstranění reklamované vady, nejpozději však do 10 (slovy: deseti) dnů po obdržení písemné reklamace, a to i v případě, že reklamaci neuznává. Náklady na odstranění reklamované vady nese </w:t>
      </w:r>
      <w:r w:rsidR="004D552F">
        <w:rPr>
          <w:color w:val="000000"/>
        </w:rPr>
        <w:t>z</w:t>
      </w:r>
      <w:r w:rsidRPr="009927E6">
        <w:rPr>
          <w:color w:val="000000"/>
        </w:rPr>
        <w:t>hotovitel i ve sporných případech až do rozhodnutí soudu</w:t>
      </w:r>
      <w:r w:rsidR="00C74EF8">
        <w:rPr>
          <w:color w:val="000000"/>
        </w:rPr>
        <w:t xml:space="preserve">. </w:t>
      </w:r>
    </w:p>
    <w:p w14:paraId="22E7A106" w14:textId="7D83464D" w:rsidR="00831E70" w:rsidRPr="00BD76D9" w:rsidRDefault="00831E70" w:rsidP="005255D4">
      <w:pPr>
        <w:pStyle w:val="rovezanadpis"/>
        <w:ind w:left="567" w:hanging="567"/>
      </w:pPr>
      <w:r w:rsidRPr="009927E6">
        <w:rPr>
          <w:color w:val="000000"/>
        </w:rPr>
        <w:t xml:space="preserve">Lhůtu pro odstranění reklamovaných vad sjednají obě </w:t>
      </w:r>
      <w:r w:rsidR="004D552F">
        <w:rPr>
          <w:color w:val="000000"/>
        </w:rPr>
        <w:t>s</w:t>
      </w:r>
      <w:r w:rsidRPr="009927E6">
        <w:rPr>
          <w:color w:val="000000"/>
        </w:rPr>
        <w:t xml:space="preserve">mluvní strany podle povahy a rozsahu reklamované vady. Nedojde-li mezi oběma </w:t>
      </w:r>
      <w:r w:rsidR="004D552F">
        <w:rPr>
          <w:color w:val="000000"/>
        </w:rPr>
        <w:t>s</w:t>
      </w:r>
      <w:r w:rsidRPr="009927E6">
        <w:rPr>
          <w:color w:val="000000"/>
        </w:rPr>
        <w:t xml:space="preserve">mluvními stranami k dohodě o termínu odstranění reklamované vady, platí, že reklamovaná vada musí být odstraněna nejpozději do 20 (slovy: dvaceti) dnů ode dne uplatnění, resp. doručení písemné reklamace </w:t>
      </w:r>
      <w:r w:rsidR="004D552F">
        <w:rPr>
          <w:color w:val="000000"/>
        </w:rPr>
        <w:t>o</w:t>
      </w:r>
      <w:r w:rsidRPr="009927E6">
        <w:rPr>
          <w:color w:val="000000"/>
        </w:rPr>
        <w:t>bjednatelem</w:t>
      </w:r>
      <w:r w:rsidR="00C74EF8">
        <w:rPr>
          <w:color w:val="000000"/>
        </w:rPr>
        <w:t xml:space="preserve">. </w:t>
      </w:r>
    </w:p>
    <w:p w14:paraId="2B191981" w14:textId="77777777" w:rsidR="00831E70" w:rsidRPr="00DB162D" w:rsidRDefault="00831E70" w:rsidP="00831E70">
      <w:pPr>
        <w:pStyle w:val="Nadpis1"/>
      </w:pPr>
      <w:r w:rsidRPr="00DB162D">
        <w:t>Odstoupení od smlouvy</w:t>
      </w:r>
    </w:p>
    <w:p w14:paraId="7CF437C9" w14:textId="77777777" w:rsidR="00831E70" w:rsidRPr="00DB162D" w:rsidRDefault="00831E70" w:rsidP="005255D4">
      <w:pPr>
        <w:pStyle w:val="rovezanadpis"/>
        <w:ind w:left="567" w:hanging="567"/>
      </w:pPr>
      <w:r w:rsidRPr="00DB162D">
        <w:t>Za podstatné porušení smlouvy dle § 2002 a násl. občanského zákoníku, při kterém je druhá strana oprávněna odstoupit od smlouvy, se považuje zejména:</w:t>
      </w:r>
    </w:p>
    <w:p w14:paraId="400D16A0" w14:textId="77777777" w:rsidR="00831E70" w:rsidRDefault="00831E70" w:rsidP="00831E70">
      <w:pPr>
        <w:pStyle w:val="Psmena"/>
        <w:numPr>
          <w:ilvl w:val="3"/>
          <w:numId w:val="2"/>
        </w:numPr>
        <w:ind w:left="1134" w:hanging="425"/>
      </w:pPr>
      <w:r w:rsidRPr="00DB162D">
        <w:t>vadnost díla již v průběhu jeho provádění, pokud zhotovitel na písemnou výzvu objednatele vady neodstraní ve stanovené lhůtě,</w:t>
      </w:r>
    </w:p>
    <w:p w14:paraId="5129D4A9" w14:textId="77777777" w:rsidR="00831E70" w:rsidRDefault="00831E70" w:rsidP="00831E70">
      <w:pPr>
        <w:pStyle w:val="Psmena"/>
        <w:numPr>
          <w:ilvl w:val="3"/>
          <w:numId w:val="2"/>
        </w:numPr>
        <w:ind w:left="1134" w:hanging="425"/>
      </w:pPr>
      <w:r w:rsidRPr="00DB162D">
        <w:t>prodlení zhotovitele se zahájením nebo dokončením díla o více než 15 dnů</w:t>
      </w:r>
      <w:r>
        <w:t>,</w:t>
      </w:r>
    </w:p>
    <w:p w14:paraId="4CD03DBF" w14:textId="77777777" w:rsidR="00831E70" w:rsidRDefault="00831E70" w:rsidP="00831E70">
      <w:pPr>
        <w:pStyle w:val="Psmena"/>
        <w:numPr>
          <w:ilvl w:val="3"/>
          <w:numId w:val="2"/>
        </w:numPr>
        <w:ind w:left="1134" w:hanging="425"/>
      </w:pPr>
      <w:r w:rsidRPr="00DB162D">
        <w:t>úpadek zhotovitele ve smyslu zák. č. 182/2006 Sb., insolvenčního zákona</w:t>
      </w:r>
      <w:r>
        <w:t>,</w:t>
      </w:r>
    </w:p>
    <w:p w14:paraId="6BDDA6DE" w14:textId="77777777" w:rsidR="00831E70" w:rsidRDefault="00831E70" w:rsidP="00831E70">
      <w:pPr>
        <w:pStyle w:val="Psmena"/>
        <w:numPr>
          <w:ilvl w:val="3"/>
          <w:numId w:val="2"/>
        </w:numPr>
        <w:ind w:left="1134" w:hanging="425"/>
      </w:pPr>
      <w:r w:rsidRPr="00DB162D">
        <w:t>vstup zhotovitele do likvidace</w:t>
      </w:r>
      <w:r>
        <w:t>,</w:t>
      </w:r>
    </w:p>
    <w:p w14:paraId="315794BA" w14:textId="77777777" w:rsidR="00831E70" w:rsidRPr="00DB162D" w:rsidRDefault="00831E70" w:rsidP="00831E70">
      <w:pPr>
        <w:pStyle w:val="Psmena"/>
        <w:numPr>
          <w:ilvl w:val="3"/>
          <w:numId w:val="2"/>
        </w:numPr>
        <w:ind w:left="1134" w:hanging="425"/>
      </w:pPr>
      <w:r w:rsidRPr="000A6588">
        <w:t xml:space="preserve">porušování předpisů bezpečnosti práce a technických zařízení, v případě, že byl zhotovitel </w:t>
      </w:r>
      <w:r>
        <w:t>na takové nedostatky písemně upozorněn a v přiměřené lhůtě nesjednal nápravu</w:t>
      </w:r>
    </w:p>
    <w:p w14:paraId="07F163A3" w14:textId="6DB2AAC7" w:rsidR="00FF1559" w:rsidRDefault="00831E70" w:rsidP="005255D4">
      <w:pPr>
        <w:pStyle w:val="rovezanadpis"/>
        <w:ind w:left="567" w:hanging="567"/>
      </w:pPr>
      <w:r w:rsidRPr="00DB162D">
        <w:t>Účinky odstoupení od smlouvy nastávají dnem doručení oznámení o odstoupení druhé straně smlouvy.</w:t>
      </w:r>
    </w:p>
    <w:p w14:paraId="5288234E" w14:textId="42C4F989" w:rsidR="00831E70" w:rsidRDefault="00831E70" w:rsidP="00831E70">
      <w:pPr>
        <w:pStyle w:val="Nadpis1"/>
      </w:pPr>
      <w:r w:rsidRPr="00DB162D">
        <w:t>Závěrečná ustanovení</w:t>
      </w:r>
    </w:p>
    <w:p w14:paraId="4BBF3EED" w14:textId="77777777" w:rsidR="00831E70" w:rsidRPr="00DB162D" w:rsidRDefault="00831E70" w:rsidP="005255D4">
      <w:pPr>
        <w:pStyle w:val="rovezanadpis"/>
        <w:ind w:left="567" w:hanging="567"/>
      </w:pPr>
      <w:r w:rsidRPr="00DB162D">
        <w:t>Veškerá jednání s objednatelem či státními orgány budou probíhat v českém jazyce. Veškeré doklady o použitých materiálech předávané objednateli budou v českém jazyce.</w:t>
      </w:r>
    </w:p>
    <w:p w14:paraId="02DDF0E7" w14:textId="77777777" w:rsidR="00831E70" w:rsidRPr="00DB162D" w:rsidRDefault="00831E70" w:rsidP="005255D4">
      <w:pPr>
        <w:pStyle w:val="rovezanadpis"/>
        <w:ind w:left="567" w:hanging="567"/>
      </w:pPr>
      <w:r w:rsidRPr="00DB162D">
        <w:t>Tuto smlouvu lze měnit pouze číslovanými dodatky, podepsanými oběma smluvními stranami.</w:t>
      </w:r>
    </w:p>
    <w:p w14:paraId="176F897D" w14:textId="77777777" w:rsidR="00831E70" w:rsidRPr="00DB162D" w:rsidRDefault="00831E70" w:rsidP="005255D4">
      <w:pPr>
        <w:pStyle w:val="rovezanadpis"/>
        <w:ind w:left="567" w:hanging="567"/>
      </w:pPr>
      <w:r w:rsidRPr="00DB162D">
        <w:t>Tuto smlouvu je možno ukončit písemnou dohodou smluvních stran.</w:t>
      </w:r>
    </w:p>
    <w:p w14:paraId="2CFA4366" w14:textId="77777777" w:rsidR="00831E70" w:rsidRPr="00DB162D" w:rsidRDefault="00831E70" w:rsidP="005255D4">
      <w:pPr>
        <w:pStyle w:val="rovezanadpis"/>
        <w:ind w:left="567" w:hanging="567"/>
      </w:pPr>
      <w:r w:rsidRPr="00DB162D">
        <w:t>Objednatel může smlouvu vypovědět písemnou výpovědí s jednoměsíční výpovědní lhůtou, která začíná běžet prvním dnem kalendářního měsíce následujícího po kalendářním měsíci, v němž byla výpověď doručena zhotoviteli.</w:t>
      </w:r>
    </w:p>
    <w:p w14:paraId="17F8795F" w14:textId="4BDC1A32" w:rsidR="00831E70" w:rsidRPr="00DB162D" w:rsidRDefault="00831E70" w:rsidP="005255D4">
      <w:pPr>
        <w:pStyle w:val="rovezanadpis"/>
        <w:ind w:left="567" w:hanging="567"/>
      </w:pPr>
      <w:r w:rsidRPr="00DB162D">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w:t>
      </w:r>
      <w:r w:rsidR="004B5273">
        <w:t> </w:t>
      </w:r>
      <w:r w:rsidRPr="00DB162D">
        <w:t>povinnosti.</w:t>
      </w:r>
    </w:p>
    <w:p w14:paraId="3254F8C5" w14:textId="77777777" w:rsidR="00831E70" w:rsidRPr="00DB162D" w:rsidRDefault="00831E70" w:rsidP="005255D4">
      <w:pPr>
        <w:pStyle w:val="rovezanadpis"/>
        <w:ind w:left="567" w:hanging="567"/>
      </w:pPr>
      <w:r w:rsidRPr="00DB162D">
        <w:t>Zhotovitel není oprávněn bez souhlasu objednatele postoupit práva a povinnosti vyplývající z této smlouvy třetí osobě.</w:t>
      </w:r>
    </w:p>
    <w:p w14:paraId="00D86D72" w14:textId="77777777" w:rsidR="00831E70" w:rsidRPr="00DB162D" w:rsidRDefault="00831E70" w:rsidP="005255D4">
      <w:pPr>
        <w:pStyle w:val="rovezanadpis"/>
        <w:ind w:left="567" w:hanging="567"/>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09EB53A8" w14:textId="77777777" w:rsidR="00831E70" w:rsidRPr="00DB162D" w:rsidRDefault="00831E70" w:rsidP="005255D4">
      <w:pPr>
        <w:pStyle w:val="rovezanadpis"/>
        <w:ind w:left="567" w:hanging="567"/>
      </w:pPr>
      <w:r w:rsidRPr="00DB162D">
        <w:t>V případě, že některá ze smluvních stran odmítne převzít písemnost nebo její převzetí znemožní, se má za to, že písemnost byla doručena.</w:t>
      </w:r>
    </w:p>
    <w:p w14:paraId="23F51213" w14:textId="77777777" w:rsidR="00831E70" w:rsidRPr="00DB162D" w:rsidRDefault="00831E70" w:rsidP="005255D4">
      <w:pPr>
        <w:pStyle w:val="rovezanadpis"/>
        <w:ind w:left="567" w:hanging="567"/>
      </w:pPr>
      <w:r w:rsidRPr="00DB162D">
        <w:t>Smlouva se řídí českým právním řádem. Obě strany se dohodly, že pro neupravené vztahy plynoucí z této smlouvy platí příslušná ustanovení občanského zákoníku</w:t>
      </w:r>
    </w:p>
    <w:p w14:paraId="0BC3312B" w14:textId="77777777" w:rsidR="00831E70" w:rsidRPr="00DB162D" w:rsidRDefault="00831E70" w:rsidP="005255D4">
      <w:pPr>
        <w:pStyle w:val="rovezanadpis"/>
        <w:ind w:left="567" w:hanging="567"/>
      </w:pPr>
      <w:r w:rsidRPr="00DB162D">
        <w:t>Osoby podepisující tuto smlouvu svým podpisem stvrzují platnost svého oprávnění zastupovat smluvní stranu.</w:t>
      </w:r>
    </w:p>
    <w:p w14:paraId="5A41FAAD" w14:textId="77777777" w:rsidR="00831E70" w:rsidRPr="00DB162D" w:rsidRDefault="00831E70" w:rsidP="005255D4">
      <w:pPr>
        <w:pStyle w:val="rovezanadpis"/>
        <w:ind w:left="567" w:hanging="567"/>
      </w:pPr>
      <w:r w:rsidRPr="00DB162D">
        <w:t>Smluvní strany se dohodly, že případné spory budou přednostně řešeny dohodou. V případě, že nedojde k dohodě stran, bude spor řešen místně a věcně příslušným soudem.</w:t>
      </w:r>
    </w:p>
    <w:p w14:paraId="303A9BF3" w14:textId="77777777" w:rsidR="00831E70" w:rsidRPr="00DB162D" w:rsidRDefault="00831E70" w:rsidP="005255D4">
      <w:pPr>
        <w:pStyle w:val="rovezanadpis"/>
        <w:ind w:left="567" w:hanging="567"/>
      </w:pPr>
      <w:r w:rsidRPr="00766A4E">
        <w:t>Smluvní strany prohlašují, že žádná informace uvedená v této smlouvě</w:t>
      </w:r>
      <w:r w:rsidRPr="00DB162D">
        <w:t xml:space="preserve"> </w:t>
      </w:r>
      <w:r>
        <w:t xml:space="preserve">ani v její příloze </w:t>
      </w:r>
      <w:r w:rsidRPr="00DB162D">
        <w:t>není předmětem obchodního tajemství ve smyslu § 504 občanského zákoníku.</w:t>
      </w:r>
    </w:p>
    <w:p w14:paraId="537D7405" w14:textId="77777777" w:rsidR="00831E70" w:rsidRPr="00DB162D" w:rsidRDefault="00831E70" w:rsidP="005255D4">
      <w:pPr>
        <w:pStyle w:val="rovezanadpis"/>
        <w:ind w:left="567" w:hanging="567"/>
      </w:pPr>
      <w:r w:rsidRPr="00DB162D">
        <w:t>Obě strany smlouvy prohlašují, že si smlouvu přečetly, s jejím obsahem souhlasí a že byla sepsána na základě jejich pravé a svobodné vůle, prosté omylů.</w:t>
      </w:r>
    </w:p>
    <w:p w14:paraId="0ED8CD3E" w14:textId="77777777" w:rsidR="00831E70" w:rsidRDefault="00831E70" w:rsidP="005255D4">
      <w:pPr>
        <w:pStyle w:val="rovezanadpis"/>
        <w:ind w:left="567" w:hanging="567"/>
      </w:pPr>
      <w:r w:rsidRPr="00DB162D">
        <w:t xml:space="preserve">Tato </w:t>
      </w:r>
      <w:r>
        <w:t>smlouva je vyhotovena ve dvou</w:t>
      </w:r>
      <w:r w:rsidRPr="00DB162D">
        <w:t xml:space="preserve"> stejnopisech, z nichž každý má platnost ori</w:t>
      </w:r>
      <w:r>
        <w:t>ginálu a každá strana obdrží po jednom stejnopisu</w:t>
      </w:r>
      <w:r w:rsidRPr="00DB162D">
        <w:t>.</w:t>
      </w:r>
    </w:p>
    <w:p w14:paraId="2E468CCE" w14:textId="77777777" w:rsidR="005554DC" w:rsidRDefault="00831E70" w:rsidP="005255D4">
      <w:pPr>
        <w:pStyle w:val="rovezanadpis"/>
        <w:ind w:left="567" w:hanging="567"/>
      </w:pPr>
      <w:r>
        <w:t xml:space="preserve">Tato smlouva nabývá platnosti a účinnosti dnem jejího uzavření, nestanoví-li zvláštní právní předpis jinak. </w:t>
      </w:r>
      <w:r w:rsidRPr="006D6EA8">
        <w:rPr>
          <w:iCs/>
        </w:rPr>
        <w:t>Objednatel</w:t>
      </w:r>
      <w:r w:rsidRPr="006D6EA8">
        <w:t xml:space="preserve"> je</w:t>
      </w:r>
      <w:r>
        <w:t xml:space="preserve"> povinným subjektem dle § 2 odst. 1 zákona č. 340/2015 Sb., o zvláštních podmínkách účinnosti některých smluv, uveřejňování těchto smluv a o registru smluv (zákon o registru smluv), ve znění pozdějších předpisů. Smluvní strany souhlasí bez výhrad s obsahem a údaji smlouvy pro účel jejího zveřejnění a dohodly se, že smlouvu v registru smluv uveřejní </w:t>
      </w:r>
      <w:r w:rsidRPr="008C780B">
        <w:t>objednatel</w:t>
      </w:r>
      <w:r>
        <w:t>.</w:t>
      </w:r>
    </w:p>
    <w:p w14:paraId="63948709" w14:textId="77777777" w:rsidR="00831E70" w:rsidRDefault="00831E70" w:rsidP="005255D4">
      <w:pPr>
        <w:pStyle w:val="rovezanadpis"/>
        <w:ind w:left="567" w:hanging="567"/>
      </w:pPr>
      <w:r w:rsidRPr="00336E5D">
        <w:t>Národní</w:t>
      </w:r>
      <w:r>
        <w:t xml:space="preserve"> ústav lidové kultury, jako správce osobních údajů, informuje subjekt údajů podle Nařízení Evropského parlamentu a Rady EU 2016/679 ze dne 27. dubna 2016 o ochraně fyzických osob v souvislosti se zpracováním osobních údajů a o zrušení směrnice 95/46/ES (obecné nařízení o ochraně osobních údajů), že veškeré osobní údaje o něm budou zpracovány pouze za účelem splnění této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t>
      </w:r>
      <w:hyperlink r:id="rId7" w:history="1">
        <w:r w:rsidRPr="005554DC">
          <w:rPr>
            <w:rStyle w:val="Hypertextovodkaz"/>
            <w:rFonts w:eastAsia="Calibri"/>
          </w:rPr>
          <w:t>www.nulk.cz</w:t>
        </w:r>
      </w:hyperlink>
      <w:r>
        <w:t>. Subjekt údajů podpisem této smlouvy potvrzuje, že mu výše uvedené informace byly řádně poskytnuty a bere je na vědomí.</w:t>
      </w:r>
    </w:p>
    <w:p w14:paraId="540D5A0E" w14:textId="77777777" w:rsidR="00831E70" w:rsidRDefault="00831E70" w:rsidP="00831E70">
      <w:pPr>
        <w:pStyle w:val="rovezanadpis"/>
        <w:numPr>
          <w:ilvl w:val="0"/>
          <w:numId w:val="0"/>
        </w:numPr>
        <w:ind w:left="709"/>
      </w:pPr>
    </w:p>
    <w:p w14:paraId="70726D25" w14:textId="77777777" w:rsidR="005255D4" w:rsidRDefault="005255D4" w:rsidP="00831E70">
      <w:pPr>
        <w:pStyle w:val="rovezanadpis"/>
        <w:numPr>
          <w:ilvl w:val="0"/>
          <w:numId w:val="0"/>
        </w:numPr>
        <w:ind w:left="709"/>
      </w:pPr>
    </w:p>
    <w:p w14:paraId="1F44B99C" w14:textId="345972DF" w:rsidR="00831E70" w:rsidRDefault="00831E70" w:rsidP="00831E70">
      <w:pPr>
        <w:pStyle w:val="rovezanadpis"/>
        <w:numPr>
          <w:ilvl w:val="0"/>
          <w:numId w:val="0"/>
        </w:numPr>
        <w:ind w:left="709"/>
      </w:pPr>
      <w:r w:rsidRPr="009F4F61">
        <w:t>V</w:t>
      </w:r>
      <w:r>
        <w:t>e Strážnici dne</w:t>
      </w:r>
      <w:r w:rsidR="00266D04">
        <w:t xml:space="preserve"> </w:t>
      </w:r>
      <w:proofErr w:type="gramStart"/>
      <w:r w:rsidR="00BD1CB1">
        <w:t>12.3</w:t>
      </w:r>
      <w:r w:rsidR="00266D04">
        <w:t>.2</w:t>
      </w:r>
      <w:r w:rsidR="006515BB">
        <w:t>026</w:t>
      </w:r>
      <w:proofErr w:type="gramEnd"/>
      <w:r>
        <w:tab/>
      </w:r>
      <w:r w:rsidR="00BD1CB1">
        <w:t xml:space="preserve">                          </w:t>
      </w:r>
      <w:r>
        <w:t>V</w:t>
      </w:r>
      <w:r w:rsidR="00BD1CB1">
        <w:t>e</w:t>
      </w:r>
      <w:r w:rsidR="00A76945">
        <w:t> </w:t>
      </w:r>
      <w:r w:rsidR="00BD1CB1">
        <w:t>Velké nad Veličkou,</w:t>
      </w:r>
      <w:r w:rsidRPr="009F4F61">
        <w:t xml:space="preserve"> dne </w:t>
      </w:r>
      <w:r w:rsidR="00BD1CB1">
        <w:t>11.3.2026</w:t>
      </w:r>
    </w:p>
    <w:p w14:paraId="223A2DC8" w14:textId="77777777" w:rsidR="00831E70" w:rsidRDefault="00831E70" w:rsidP="00831E70">
      <w:pPr>
        <w:keepNext/>
        <w:spacing w:after="0" w:line="240" w:lineRule="auto"/>
        <w:rPr>
          <w:rFonts w:ascii="Arial" w:hAnsi="Arial" w:cs="Arial"/>
          <w:sz w:val="20"/>
          <w:szCs w:val="20"/>
        </w:rPr>
      </w:pPr>
    </w:p>
    <w:p w14:paraId="2CFB1432" w14:textId="77777777" w:rsidR="00831E70" w:rsidRDefault="00831E70" w:rsidP="00831E70">
      <w:pPr>
        <w:keepNext/>
        <w:spacing w:after="0" w:line="240" w:lineRule="auto"/>
        <w:rPr>
          <w:rFonts w:ascii="Arial" w:hAnsi="Arial" w:cs="Arial"/>
          <w:sz w:val="20"/>
          <w:szCs w:val="20"/>
        </w:rPr>
      </w:pPr>
    </w:p>
    <w:p w14:paraId="37428108" w14:textId="77777777" w:rsidR="00831E70" w:rsidRDefault="00831E70" w:rsidP="00831E70">
      <w:pPr>
        <w:keepNext/>
        <w:spacing w:after="0" w:line="240" w:lineRule="auto"/>
        <w:rPr>
          <w:rFonts w:ascii="Arial" w:hAnsi="Arial" w:cs="Arial"/>
          <w:sz w:val="20"/>
          <w:szCs w:val="20"/>
        </w:rPr>
      </w:pPr>
    </w:p>
    <w:p w14:paraId="0D5CD299" w14:textId="77777777" w:rsidR="00831E70" w:rsidRPr="009F4F61" w:rsidRDefault="00831E70" w:rsidP="00831E70">
      <w:pPr>
        <w:keepNext/>
        <w:spacing w:after="0" w:line="240" w:lineRule="auto"/>
        <w:rPr>
          <w:rFonts w:ascii="Arial" w:hAnsi="Arial" w:cs="Arial"/>
          <w:sz w:val="20"/>
          <w:szCs w:val="20"/>
        </w:rPr>
      </w:pPr>
      <w:r>
        <w:rPr>
          <w:rFonts w:ascii="Arial" w:hAnsi="Arial" w:cs="Arial"/>
          <w:sz w:val="20"/>
          <w:szCs w:val="20"/>
        </w:rPr>
        <w:t xml:space="preserve">            </w:t>
      </w:r>
      <w:r w:rsidRPr="009F4F61">
        <w:rPr>
          <w:rFonts w:ascii="Arial" w:hAnsi="Arial" w:cs="Arial"/>
          <w:sz w:val="20"/>
          <w:szCs w:val="20"/>
        </w:rPr>
        <w:t>_________________________</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_________________________</w:t>
      </w:r>
    </w:p>
    <w:p w14:paraId="3D07DE05" w14:textId="4A230F81" w:rsidR="00831E70" w:rsidRPr="0042278C" w:rsidRDefault="00831E70" w:rsidP="00831E70">
      <w:pPr>
        <w:keepNext/>
        <w:spacing w:after="0" w:line="240" w:lineRule="auto"/>
        <w:rPr>
          <w:rFonts w:ascii="Arial" w:hAnsi="Arial" w:cs="Arial"/>
          <w:sz w:val="20"/>
          <w:szCs w:val="20"/>
        </w:rPr>
      </w:pPr>
      <w:r>
        <w:rPr>
          <w:rFonts w:ascii="Arial" w:hAnsi="Arial" w:cs="Arial"/>
          <w:sz w:val="20"/>
          <w:szCs w:val="20"/>
        </w:rPr>
        <w:t xml:space="preserve">                  </w:t>
      </w:r>
      <w:r w:rsidR="006B734B">
        <w:rPr>
          <w:rFonts w:ascii="Arial" w:hAnsi="Arial" w:cs="Arial"/>
          <w:sz w:val="20"/>
          <w:szCs w:val="20"/>
        </w:rPr>
        <w:tab/>
      </w:r>
      <w:r w:rsidRPr="00206BBF">
        <w:rPr>
          <w:rFonts w:ascii="Arial" w:hAnsi="Arial" w:cs="Arial"/>
          <w:sz w:val="20"/>
          <w:szCs w:val="20"/>
        </w:rPr>
        <w:t>Za objednatele:</w:t>
      </w:r>
      <w:r w:rsidRPr="00206BBF">
        <w:rPr>
          <w:rFonts w:ascii="Arial" w:hAnsi="Arial" w:cs="Arial"/>
          <w:sz w:val="20"/>
          <w:szCs w:val="20"/>
        </w:rPr>
        <w:tab/>
      </w:r>
      <w:r w:rsidRPr="00206BBF">
        <w:rPr>
          <w:rFonts w:ascii="Arial" w:hAnsi="Arial" w:cs="Arial"/>
          <w:sz w:val="20"/>
          <w:szCs w:val="20"/>
        </w:rPr>
        <w:tab/>
      </w:r>
      <w:r w:rsidRPr="00206BBF">
        <w:rPr>
          <w:rFonts w:ascii="Arial" w:hAnsi="Arial" w:cs="Arial"/>
          <w:sz w:val="20"/>
          <w:szCs w:val="20"/>
        </w:rPr>
        <w:tab/>
      </w:r>
      <w:r w:rsidRPr="00206BBF">
        <w:rPr>
          <w:rFonts w:ascii="Arial" w:hAnsi="Arial" w:cs="Arial"/>
          <w:sz w:val="20"/>
          <w:szCs w:val="20"/>
        </w:rPr>
        <w:tab/>
      </w:r>
      <w:r w:rsidRPr="00206BBF">
        <w:rPr>
          <w:rFonts w:ascii="Arial" w:hAnsi="Arial" w:cs="Arial"/>
          <w:sz w:val="20"/>
          <w:szCs w:val="20"/>
        </w:rPr>
        <w:tab/>
      </w:r>
      <w:r w:rsidRPr="00206BBF">
        <w:rPr>
          <w:rFonts w:ascii="Arial" w:hAnsi="Arial" w:cs="Arial"/>
          <w:sz w:val="20"/>
          <w:szCs w:val="20"/>
        </w:rPr>
        <w:tab/>
        <w:t>Za</w:t>
      </w:r>
      <w:r w:rsidRPr="005702B1">
        <w:rPr>
          <w:rFonts w:ascii="Arial" w:hAnsi="Arial" w:cs="Arial"/>
          <w:sz w:val="20"/>
          <w:szCs w:val="20"/>
        </w:rPr>
        <w:t xml:space="preserve"> zho</w:t>
      </w:r>
      <w:r w:rsidRPr="0042278C">
        <w:rPr>
          <w:rFonts w:ascii="Arial" w:hAnsi="Arial" w:cs="Arial"/>
          <w:sz w:val="20"/>
          <w:szCs w:val="20"/>
        </w:rPr>
        <w:t>tovitele:</w:t>
      </w:r>
    </w:p>
    <w:p w14:paraId="71DD469F" w14:textId="77777777" w:rsidR="00831E70" w:rsidRPr="00206BBF" w:rsidRDefault="00831E70" w:rsidP="00831E70">
      <w:pPr>
        <w:keepNext/>
        <w:spacing w:after="0" w:line="240" w:lineRule="auto"/>
        <w:rPr>
          <w:rFonts w:ascii="Arial" w:hAnsi="Arial" w:cs="Arial"/>
          <w:sz w:val="20"/>
          <w:szCs w:val="20"/>
        </w:rPr>
      </w:pPr>
      <w:r>
        <w:rPr>
          <w:rFonts w:ascii="Arial" w:hAnsi="Arial" w:cs="Arial"/>
          <w:sz w:val="20"/>
          <w:szCs w:val="20"/>
        </w:rPr>
        <w:t xml:space="preserve">           </w:t>
      </w:r>
      <w:r w:rsidRPr="0042278C">
        <w:rPr>
          <w:rFonts w:ascii="Arial" w:hAnsi="Arial" w:cs="Arial"/>
          <w:sz w:val="20"/>
          <w:szCs w:val="20"/>
        </w:rPr>
        <w:tab/>
      </w:r>
      <w:r>
        <w:rPr>
          <w:rFonts w:ascii="Arial" w:hAnsi="Arial" w:cs="Arial"/>
          <w:sz w:val="20"/>
          <w:szCs w:val="20"/>
        </w:rPr>
        <w:t xml:space="preserve">             </w:t>
      </w:r>
      <w:r w:rsidRPr="0042278C">
        <w:rPr>
          <w:rFonts w:ascii="Arial" w:hAnsi="Arial" w:cs="Arial"/>
          <w:sz w:val="20"/>
          <w:szCs w:val="20"/>
        </w:rPr>
        <w:tab/>
      </w:r>
      <w:r w:rsidRPr="0042278C">
        <w:rPr>
          <w:rFonts w:ascii="Arial" w:hAnsi="Arial" w:cs="Arial"/>
          <w:sz w:val="20"/>
          <w:szCs w:val="20"/>
        </w:rPr>
        <w:tab/>
      </w:r>
      <w:r>
        <w:rPr>
          <w:rFonts w:ascii="Arial" w:hAnsi="Arial" w:cs="Arial"/>
          <w:sz w:val="20"/>
          <w:szCs w:val="20"/>
        </w:rPr>
        <w:t xml:space="preserve"> </w:t>
      </w:r>
    </w:p>
    <w:p w14:paraId="6A7707AF" w14:textId="63A1F416" w:rsidR="00AE6C9B" w:rsidRDefault="00831E70" w:rsidP="00621EE0">
      <w:pPr>
        <w:keepNext/>
        <w:spacing w:after="0" w:line="240" w:lineRule="auto"/>
      </w:pPr>
      <w:r>
        <w:rPr>
          <w:rFonts w:ascii="Arial" w:hAnsi="Arial" w:cs="Arial"/>
          <w:sz w:val="20"/>
          <w:szCs w:val="20"/>
        </w:rPr>
        <w:t xml:space="preserve">         </w:t>
      </w:r>
      <w:r w:rsidR="006B734B">
        <w:rPr>
          <w:rFonts w:ascii="Arial" w:hAnsi="Arial" w:cs="Arial"/>
          <w:sz w:val="20"/>
          <w:szCs w:val="20"/>
        </w:rPr>
        <w:tab/>
      </w:r>
      <w:r>
        <w:rPr>
          <w:rFonts w:ascii="Arial" w:hAnsi="Arial" w:cs="Arial"/>
          <w:sz w:val="20"/>
          <w:szCs w:val="20"/>
        </w:rPr>
        <w:t xml:space="preserve">  PhDr. Martin</w:t>
      </w:r>
      <w:r w:rsidRPr="002F69D4">
        <w:rPr>
          <w:rFonts w:ascii="Arial" w:hAnsi="Arial" w:cs="Arial"/>
          <w:sz w:val="20"/>
          <w:szCs w:val="20"/>
        </w:rPr>
        <w:t xml:space="preserve"> </w:t>
      </w:r>
      <w:proofErr w:type="spellStart"/>
      <w:r w:rsidRPr="002F69D4">
        <w:rPr>
          <w:rFonts w:ascii="Arial" w:hAnsi="Arial" w:cs="Arial"/>
          <w:sz w:val="20"/>
          <w:szCs w:val="20"/>
        </w:rPr>
        <w:t>Šimša</w:t>
      </w:r>
      <w:proofErr w:type="spellEnd"/>
      <w:r w:rsidRPr="002F69D4">
        <w:rPr>
          <w:rFonts w:ascii="Arial" w:hAnsi="Arial" w:cs="Arial"/>
          <w:sz w:val="20"/>
          <w:szCs w:val="20"/>
        </w:rPr>
        <w:t>, Ph.D.</w:t>
      </w:r>
      <w:r w:rsidR="00AB16D6">
        <w:rPr>
          <w:rFonts w:ascii="Arial" w:hAnsi="Arial" w:cs="Arial"/>
          <w:sz w:val="20"/>
          <w:szCs w:val="20"/>
        </w:rPr>
        <w:t xml:space="preserve">                                </w:t>
      </w:r>
      <w:r w:rsidR="007063B6">
        <w:rPr>
          <w:rFonts w:ascii="Arial" w:hAnsi="Arial" w:cs="Arial"/>
          <w:sz w:val="20"/>
          <w:szCs w:val="20"/>
        </w:rPr>
        <w:t xml:space="preserve">                          Prokop Horák</w:t>
      </w:r>
      <w:r w:rsidR="00AB16D6">
        <w:rPr>
          <w:rFonts w:ascii="Arial" w:hAnsi="Arial" w:cs="Arial"/>
          <w:sz w:val="20"/>
          <w:szCs w:val="20"/>
        </w:rPr>
        <w:t xml:space="preserve">                      </w:t>
      </w:r>
      <w:r w:rsidRPr="00206BBF">
        <w:rPr>
          <w:rFonts w:ascii="Arial" w:hAnsi="Arial" w:cs="Arial"/>
          <w:sz w:val="20"/>
          <w:szCs w:val="20"/>
        </w:rPr>
        <w:tab/>
      </w:r>
      <w:r>
        <w:rPr>
          <w:rFonts w:ascii="Arial" w:hAnsi="Arial" w:cs="Arial"/>
          <w:sz w:val="20"/>
          <w:szCs w:val="20"/>
        </w:rPr>
        <w:t xml:space="preserve">                  </w:t>
      </w:r>
      <w:bookmarkEnd w:id="0"/>
      <w:r w:rsidRPr="002F69D4">
        <w:rPr>
          <w:rFonts w:ascii="Arial" w:hAnsi="Arial" w:cs="Arial"/>
          <w:sz w:val="20"/>
          <w:szCs w:val="20"/>
        </w:rPr>
        <w:t>ředitel</w:t>
      </w:r>
      <w:r>
        <w:rPr>
          <w:rFonts w:ascii="Arial" w:hAnsi="Arial" w:cs="Arial"/>
          <w:sz w:val="20"/>
          <w:szCs w:val="20"/>
        </w:rPr>
        <w:tab/>
      </w:r>
      <w:r w:rsidR="00AB16D6">
        <w:rPr>
          <w:rFonts w:ascii="Arial" w:hAnsi="Arial" w:cs="Arial"/>
          <w:sz w:val="20"/>
          <w:szCs w:val="20"/>
        </w:rPr>
        <w:t xml:space="preserve">                                                                  </w:t>
      </w:r>
      <w:r>
        <w:rPr>
          <w:rFonts w:ascii="Arial" w:hAnsi="Arial" w:cs="Arial"/>
          <w:sz w:val="20"/>
          <w:szCs w:val="20"/>
        </w:rPr>
        <w:t xml:space="preserve">                                                                                  </w:t>
      </w:r>
    </w:p>
    <w:sectPr w:rsidR="00AE6C9B" w:rsidSect="00AE729E">
      <w:footerReference w:type="default" r:id="rId8"/>
      <w:headerReference w:type="first" r:id="rId9"/>
      <w:footerReference w:type="first" r:id="rId10"/>
      <w:pgSz w:w="11906" w:h="16838"/>
      <w:pgMar w:top="907" w:right="1418" w:bottom="5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F426D" w14:textId="77777777" w:rsidR="006E20D8" w:rsidRDefault="006E20D8">
      <w:pPr>
        <w:spacing w:after="0" w:line="240" w:lineRule="auto"/>
      </w:pPr>
      <w:r>
        <w:separator/>
      </w:r>
    </w:p>
  </w:endnote>
  <w:endnote w:type="continuationSeparator" w:id="0">
    <w:p w14:paraId="218788AC" w14:textId="77777777" w:rsidR="006E20D8" w:rsidRDefault="006E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743D6" w14:textId="77777777" w:rsidR="002F6BCE" w:rsidRPr="00F72E7E" w:rsidRDefault="002F6BCE" w:rsidP="000A4245">
    <w:pPr>
      <w:tabs>
        <w:tab w:val="center" w:pos="8931"/>
      </w:tabs>
      <w:spacing w:after="0" w:line="240" w:lineRule="auto"/>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E6796" w14:textId="77777777" w:rsidR="002F6BCE" w:rsidRDefault="002F6BCE" w:rsidP="000A4245">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DBC05" w14:textId="77777777" w:rsidR="006E20D8" w:rsidRDefault="006E20D8">
      <w:pPr>
        <w:spacing w:after="0" w:line="240" w:lineRule="auto"/>
      </w:pPr>
      <w:r>
        <w:separator/>
      </w:r>
    </w:p>
  </w:footnote>
  <w:footnote w:type="continuationSeparator" w:id="0">
    <w:p w14:paraId="50A6A8FA" w14:textId="77777777" w:rsidR="006E20D8" w:rsidRDefault="006E2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E6109" w14:textId="77777777" w:rsidR="002F6BCE" w:rsidRDefault="002F6BCE" w:rsidP="000A4245">
    <w:pPr>
      <w:pStyle w:val="Zhlav"/>
    </w:pPr>
  </w:p>
  <w:p w14:paraId="79FD86F5" w14:textId="77777777" w:rsidR="002F6BCE" w:rsidRDefault="002F6BC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5F8D"/>
    <w:multiLevelType w:val="multilevel"/>
    <w:tmpl w:val="7D12B010"/>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1135"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70"/>
    <w:rsid w:val="000002E2"/>
    <w:rsid w:val="00016BBD"/>
    <w:rsid w:val="0006354B"/>
    <w:rsid w:val="00066CD7"/>
    <w:rsid w:val="00077B6D"/>
    <w:rsid w:val="00096BA3"/>
    <w:rsid w:val="000B1C17"/>
    <w:rsid w:val="000D533B"/>
    <w:rsid w:val="00177790"/>
    <w:rsid w:val="001F5673"/>
    <w:rsid w:val="002162BB"/>
    <w:rsid w:val="00237513"/>
    <w:rsid w:val="00247F4A"/>
    <w:rsid w:val="00266D04"/>
    <w:rsid w:val="0027034B"/>
    <w:rsid w:val="002D0D4D"/>
    <w:rsid w:val="002D479D"/>
    <w:rsid w:val="002F6BCE"/>
    <w:rsid w:val="003044EC"/>
    <w:rsid w:val="00313FA3"/>
    <w:rsid w:val="00336E5D"/>
    <w:rsid w:val="00386EEA"/>
    <w:rsid w:val="00394917"/>
    <w:rsid w:val="003C0DB6"/>
    <w:rsid w:val="003D1D2E"/>
    <w:rsid w:val="003D51AF"/>
    <w:rsid w:val="003F264E"/>
    <w:rsid w:val="00446FAF"/>
    <w:rsid w:val="00450813"/>
    <w:rsid w:val="00464B4B"/>
    <w:rsid w:val="004A6487"/>
    <w:rsid w:val="004B5273"/>
    <w:rsid w:val="004D552F"/>
    <w:rsid w:val="005255D4"/>
    <w:rsid w:val="00535363"/>
    <w:rsid w:val="005554DC"/>
    <w:rsid w:val="005568B9"/>
    <w:rsid w:val="00581F63"/>
    <w:rsid w:val="005904C3"/>
    <w:rsid w:val="005A1D71"/>
    <w:rsid w:val="005A794D"/>
    <w:rsid w:val="005B5A0D"/>
    <w:rsid w:val="005C15C8"/>
    <w:rsid w:val="005C2841"/>
    <w:rsid w:val="0061245B"/>
    <w:rsid w:val="00621EE0"/>
    <w:rsid w:val="0062666F"/>
    <w:rsid w:val="006515BB"/>
    <w:rsid w:val="00675F6D"/>
    <w:rsid w:val="006B734B"/>
    <w:rsid w:val="006E20D8"/>
    <w:rsid w:val="007063B6"/>
    <w:rsid w:val="0072343D"/>
    <w:rsid w:val="00734BFD"/>
    <w:rsid w:val="007E7171"/>
    <w:rsid w:val="00831E70"/>
    <w:rsid w:val="00883A43"/>
    <w:rsid w:val="00887D1E"/>
    <w:rsid w:val="008D517A"/>
    <w:rsid w:val="008D669D"/>
    <w:rsid w:val="00922586"/>
    <w:rsid w:val="00956DDB"/>
    <w:rsid w:val="009A5FC0"/>
    <w:rsid w:val="009A6681"/>
    <w:rsid w:val="009C282B"/>
    <w:rsid w:val="00A45053"/>
    <w:rsid w:val="00A670E0"/>
    <w:rsid w:val="00A76945"/>
    <w:rsid w:val="00AA392C"/>
    <w:rsid w:val="00AB16D6"/>
    <w:rsid w:val="00AE6C9B"/>
    <w:rsid w:val="00B22A1A"/>
    <w:rsid w:val="00B25ECB"/>
    <w:rsid w:val="00BB2CC5"/>
    <w:rsid w:val="00BC1146"/>
    <w:rsid w:val="00BD1CB1"/>
    <w:rsid w:val="00BE1395"/>
    <w:rsid w:val="00BF0B6C"/>
    <w:rsid w:val="00C173CF"/>
    <w:rsid w:val="00C3068F"/>
    <w:rsid w:val="00C74EF8"/>
    <w:rsid w:val="00CC0BC6"/>
    <w:rsid w:val="00D32279"/>
    <w:rsid w:val="00D3257F"/>
    <w:rsid w:val="00D97075"/>
    <w:rsid w:val="00D9750B"/>
    <w:rsid w:val="00E56C1A"/>
    <w:rsid w:val="00E62AF9"/>
    <w:rsid w:val="00E651A2"/>
    <w:rsid w:val="00E7261A"/>
    <w:rsid w:val="00E9276C"/>
    <w:rsid w:val="00EE79ED"/>
    <w:rsid w:val="00EF2397"/>
    <w:rsid w:val="00F24F3F"/>
    <w:rsid w:val="00F45449"/>
    <w:rsid w:val="00F507E9"/>
    <w:rsid w:val="00FA460D"/>
    <w:rsid w:val="00FF1559"/>
    <w:rsid w:val="00FF57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8176"/>
  <w15:chartTrackingRefBased/>
  <w15:docId w15:val="{741772B7-B2FD-48D3-A80E-FBCDB458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31E70"/>
    <w:pPr>
      <w:spacing w:after="200" w:line="276" w:lineRule="auto"/>
    </w:pPr>
  </w:style>
  <w:style w:type="paragraph" w:styleId="Nadpis1">
    <w:name w:val="heading 1"/>
    <w:aliases w:val="_Nadpis 1,Kapitola"/>
    <w:basedOn w:val="Normln"/>
    <w:next w:val="Styl2"/>
    <w:link w:val="Nadpis1Char"/>
    <w:uiPriority w:val="9"/>
    <w:qFormat/>
    <w:rsid w:val="00831E70"/>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
    <w:basedOn w:val="Standardnpsmoodstavce"/>
    <w:link w:val="Nadpis1"/>
    <w:uiPriority w:val="9"/>
    <w:rsid w:val="00831E70"/>
    <w:rPr>
      <w:rFonts w:ascii="Arial" w:eastAsia="Calibri" w:hAnsi="Arial" w:cs="Arial"/>
      <w:b/>
      <w:bCs/>
      <w:caps/>
      <w:color w:val="808080" w:themeColor="background1" w:themeShade="80"/>
      <w:sz w:val="24"/>
      <w:szCs w:val="24"/>
      <w:lang w:eastAsia="cs-CZ"/>
    </w:rPr>
  </w:style>
  <w:style w:type="paragraph" w:customStyle="1" w:styleId="Styl2">
    <w:name w:val="Styl2"/>
    <w:basedOn w:val="Bezmezer"/>
    <w:qFormat/>
    <w:rsid w:val="00831E70"/>
    <w:pPr>
      <w:numPr>
        <w:ilvl w:val="2"/>
        <w:numId w:val="1"/>
      </w:numPr>
      <w:spacing w:before="120" w:after="120" w:line="276" w:lineRule="auto"/>
      <w:ind w:left="709" w:hanging="709"/>
      <w:jc w:val="both"/>
    </w:pPr>
    <w:rPr>
      <w:rFonts w:eastAsia="Calibri" w:cs="Arial"/>
      <w:lang w:eastAsia="cs-CZ"/>
    </w:rPr>
  </w:style>
  <w:style w:type="paragraph" w:styleId="Podnadpis">
    <w:name w:val="Subtitle"/>
    <w:aliases w:val="Podstyl"/>
    <w:basedOn w:val="Normln"/>
    <w:next w:val="Normln"/>
    <w:link w:val="PodnadpisChar"/>
    <w:uiPriority w:val="99"/>
    <w:qFormat/>
    <w:rsid w:val="00831E70"/>
    <w:pPr>
      <w:keepNext/>
      <w:spacing w:before="120" w:after="120" w:line="240" w:lineRule="auto"/>
      <w:ind w:left="3402" w:hanging="2693"/>
      <w:jc w:val="both"/>
    </w:pPr>
    <w:rPr>
      <w:rFonts w:ascii="Arial" w:eastAsia="Calibri" w:hAnsi="Arial" w:cs="Arial"/>
      <w:color w:val="000000"/>
      <w:sz w:val="20"/>
      <w:szCs w:val="20"/>
    </w:rPr>
  </w:style>
  <w:style w:type="character" w:customStyle="1" w:styleId="PodnadpisChar">
    <w:name w:val="Podnadpis Char"/>
    <w:aliases w:val="Podstyl Char"/>
    <w:basedOn w:val="Standardnpsmoodstavce"/>
    <w:link w:val="Podnadpis"/>
    <w:uiPriority w:val="99"/>
    <w:rsid w:val="00831E70"/>
    <w:rPr>
      <w:rFonts w:ascii="Arial" w:eastAsia="Calibri" w:hAnsi="Arial" w:cs="Arial"/>
      <w:color w:val="000000"/>
      <w:sz w:val="20"/>
      <w:szCs w:val="20"/>
    </w:rPr>
  </w:style>
  <w:style w:type="paragraph" w:customStyle="1" w:styleId="Psmena">
    <w:name w:val="Písmena"/>
    <w:link w:val="PsmenaChar"/>
    <w:qFormat/>
    <w:rsid w:val="00831E70"/>
    <w:pPr>
      <w:numPr>
        <w:ilvl w:val="3"/>
        <w:numId w:val="1"/>
      </w:numPr>
      <w:spacing w:after="0" w:line="276" w:lineRule="auto"/>
      <w:ind w:left="851"/>
      <w:jc w:val="both"/>
    </w:pPr>
    <w:rPr>
      <w:rFonts w:ascii="Arial" w:eastAsiaTheme="majorEastAsia" w:hAnsi="Arial" w:cs="Arial"/>
      <w:bCs/>
      <w:sz w:val="20"/>
      <w:szCs w:val="20"/>
    </w:rPr>
  </w:style>
  <w:style w:type="character" w:customStyle="1" w:styleId="PsmenaChar">
    <w:name w:val="Písmena Char"/>
    <w:basedOn w:val="Standardnpsmoodstavce"/>
    <w:link w:val="Psmena"/>
    <w:rsid w:val="00831E70"/>
    <w:rPr>
      <w:rFonts w:ascii="Arial" w:eastAsiaTheme="majorEastAsia" w:hAnsi="Arial" w:cs="Arial"/>
      <w:bCs/>
      <w:sz w:val="20"/>
      <w:szCs w:val="20"/>
    </w:rPr>
  </w:style>
  <w:style w:type="paragraph" w:styleId="Zhlav">
    <w:name w:val="header"/>
    <w:basedOn w:val="Normln"/>
    <w:link w:val="ZhlavChar"/>
    <w:uiPriority w:val="99"/>
    <w:unhideWhenUsed/>
    <w:rsid w:val="00831E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1E70"/>
  </w:style>
  <w:style w:type="paragraph" w:styleId="Zpat">
    <w:name w:val="footer"/>
    <w:basedOn w:val="Normln"/>
    <w:link w:val="ZpatChar"/>
    <w:uiPriority w:val="99"/>
    <w:unhideWhenUsed/>
    <w:rsid w:val="00831E70"/>
    <w:pPr>
      <w:tabs>
        <w:tab w:val="center" w:pos="4536"/>
        <w:tab w:val="right" w:pos="9072"/>
      </w:tabs>
      <w:spacing w:after="0" w:line="240" w:lineRule="auto"/>
    </w:pPr>
  </w:style>
  <w:style w:type="character" w:customStyle="1" w:styleId="ZpatChar">
    <w:name w:val="Zápatí Char"/>
    <w:basedOn w:val="Standardnpsmoodstavce"/>
    <w:link w:val="Zpat"/>
    <w:uiPriority w:val="99"/>
    <w:rsid w:val="00831E70"/>
  </w:style>
  <w:style w:type="table" w:styleId="Mkatabulky">
    <w:name w:val="Table Grid"/>
    <w:basedOn w:val="Normlntabulka"/>
    <w:uiPriority w:val="59"/>
    <w:rsid w:val="0083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831E70"/>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831E70"/>
    <w:rPr>
      <w:rFonts w:ascii="Arial" w:eastAsia="Times New Roman" w:hAnsi="Arial" w:cs="Arial"/>
      <w:lang w:eastAsia="cs-CZ"/>
    </w:rPr>
  </w:style>
  <w:style w:type="paragraph" w:customStyle="1" w:styleId="rovezanadpis">
    <w:name w:val="Úroveň za nadpis"/>
    <w:basedOn w:val="Normln"/>
    <w:link w:val="rovezanadpisChar"/>
    <w:qFormat/>
    <w:rsid w:val="00831E70"/>
    <w:pPr>
      <w:numPr>
        <w:ilvl w:val="1"/>
        <w:numId w:val="1"/>
      </w:numPr>
      <w:tabs>
        <w:tab w:val="left" w:pos="709"/>
      </w:tabs>
      <w:spacing w:before="60" w:after="60"/>
      <w:jc w:val="both"/>
    </w:pPr>
    <w:rPr>
      <w:rFonts w:ascii="Arial" w:eastAsia="Times New Roman" w:hAnsi="Arial" w:cs="Arial"/>
      <w:color w:val="000000" w:themeColor="text1"/>
      <w:sz w:val="20"/>
      <w:szCs w:val="20"/>
      <w:lang w:eastAsia="cs-CZ"/>
    </w:rPr>
  </w:style>
  <w:style w:type="character" w:customStyle="1" w:styleId="rovezanadpisChar">
    <w:name w:val="Úroveň za nadpis Char"/>
    <w:basedOn w:val="Standardnpsmoodstavce"/>
    <w:link w:val="rovezanadpis"/>
    <w:rsid w:val="00831E70"/>
    <w:rPr>
      <w:rFonts w:ascii="Arial" w:eastAsia="Times New Roman" w:hAnsi="Arial" w:cs="Arial"/>
      <w:color w:val="000000" w:themeColor="text1"/>
      <w:sz w:val="20"/>
      <w:szCs w:val="20"/>
      <w:lang w:eastAsia="cs-CZ"/>
    </w:rPr>
  </w:style>
  <w:style w:type="paragraph" w:customStyle="1" w:styleId="Vycentrovan">
    <w:name w:val="Vycentrovaný"/>
    <w:basedOn w:val="Obyejn"/>
    <w:link w:val="VycentrovanChar"/>
    <w:qFormat/>
    <w:rsid w:val="00831E70"/>
    <w:pPr>
      <w:jc w:val="center"/>
    </w:pPr>
  </w:style>
  <w:style w:type="character" w:customStyle="1" w:styleId="VycentrovanChar">
    <w:name w:val="Vycentrovaný Char"/>
    <w:basedOn w:val="ObyejnChar"/>
    <w:link w:val="Vycentrovan"/>
    <w:rsid w:val="00831E70"/>
    <w:rPr>
      <w:rFonts w:ascii="Arial" w:eastAsia="Times New Roman" w:hAnsi="Arial" w:cs="Arial"/>
      <w:lang w:eastAsia="cs-CZ"/>
    </w:rPr>
  </w:style>
  <w:style w:type="paragraph" w:styleId="Bezmezer">
    <w:name w:val="No Spacing"/>
    <w:uiPriority w:val="1"/>
    <w:qFormat/>
    <w:rsid w:val="00831E70"/>
    <w:pPr>
      <w:spacing w:after="0" w:line="240" w:lineRule="auto"/>
    </w:pPr>
  </w:style>
  <w:style w:type="paragraph" w:customStyle="1" w:styleId="Odstavecseseznamem1">
    <w:name w:val="Odstavec se seznamem1"/>
    <w:basedOn w:val="Normln"/>
    <w:rsid w:val="00831E70"/>
    <w:pPr>
      <w:spacing w:after="0" w:line="240" w:lineRule="auto"/>
      <w:ind w:left="720"/>
      <w:contextualSpacing/>
    </w:pPr>
    <w:rPr>
      <w:rFonts w:ascii="Times New Roman" w:eastAsia="Calibri" w:hAnsi="Times New Roman" w:cs="Times New Roman"/>
      <w:sz w:val="20"/>
      <w:szCs w:val="20"/>
      <w:lang w:eastAsia="cs-CZ"/>
    </w:rPr>
  </w:style>
  <w:style w:type="character" w:styleId="Hypertextovodkaz">
    <w:name w:val="Hyperlink"/>
    <w:basedOn w:val="Standardnpsmoodstavce"/>
    <w:uiPriority w:val="99"/>
    <w:unhideWhenUsed/>
    <w:rsid w:val="00831E70"/>
    <w:rPr>
      <w:color w:val="0563C1" w:themeColor="hyperlink"/>
      <w:u w:val="single"/>
    </w:rPr>
  </w:style>
  <w:style w:type="character" w:styleId="Odkaznakoment">
    <w:name w:val="annotation reference"/>
    <w:basedOn w:val="Standardnpsmoodstavce"/>
    <w:uiPriority w:val="99"/>
    <w:semiHidden/>
    <w:unhideWhenUsed/>
    <w:rsid w:val="000B1C17"/>
    <w:rPr>
      <w:sz w:val="16"/>
      <w:szCs w:val="16"/>
    </w:rPr>
  </w:style>
  <w:style w:type="paragraph" w:styleId="Textkomente">
    <w:name w:val="annotation text"/>
    <w:basedOn w:val="Normln"/>
    <w:link w:val="TextkomenteChar"/>
    <w:uiPriority w:val="99"/>
    <w:semiHidden/>
    <w:unhideWhenUsed/>
    <w:rsid w:val="000B1C17"/>
    <w:pPr>
      <w:spacing w:line="240" w:lineRule="auto"/>
    </w:pPr>
    <w:rPr>
      <w:sz w:val="20"/>
      <w:szCs w:val="20"/>
    </w:rPr>
  </w:style>
  <w:style w:type="character" w:customStyle="1" w:styleId="TextkomenteChar">
    <w:name w:val="Text komentáře Char"/>
    <w:basedOn w:val="Standardnpsmoodstavce"/>
    <w:link w:val="Textkomente"/>
    <w:uiPriority w:val="99"/>
    <w:semiHidden/>
    <w:rsid w:val="000B1C17"/>
    <w:rPr>
      <w:sz w:val="20"/>
      <w:szCs w:val="20"/>
    </w:rPr>
  </w:style>
  <w:style w:type="paragraph" w:styleId="Pedmtkomente">
    <w:name w:val="annotation subject"/>
    <w:basedOn w:val="Textkomente"/>
    <w:next w:val="Textkomente"/>
    <w:link w:val="PedmtkomenteChar"/>
    <w:uiPriority w:val="99"/>
    <w:semiHidden/>
    <w:unhideWhenUsed/>
    <w:rsid w:val="000B1C17"/>
    <w:rPr>
      <w:b/>
      <w:bCs/>
    </w:rPr>
  </w:style>
  <w:style w:type="character" w:customStyle="1" w:styleId="PedmtkomenteChar">
    <w:name w:val="Předmět komentáře Char"/>
    <w:basedOn w:val="TextkomenteChar"/>
    <w:link w:val="Pedmtkomente"/>
    <w:uiPriority w:val="99"/>
    <w:semiHidden/>
    <w:rsid w:val="000B1C17"/>
    <w:rPr>
      <w:b/>
      <w:bCs/>
      <w:sz w:val="20"/>
      <w:szCs w:val="20"/>
    </w:rPr>
  </w:style>
  <w:style w:type="paragraph" w:styleId="Textbubliny">
    <w:name w:val="Balloon Text"/>
    <w:basedOn w:val="Normln"/>
    <w:link w:val="TextbublinyChar"/>
    <w:uiPriority w:val="99"/>
    <w:semiHidden/>
    <w:unhideWhenUsed/>
    <w:rsid w:val="000B1C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1C17"/>
    <w:rPr>
      <w:rFonts w:ascii="Segoe UI" w:hAnsi="Segoe UI" w:cs="Segoe UI"/>
      <w:sz w:val="18"/>
      <w:szCs w:val="18"/>
    </w:rPr>
  </w:style>
  <w:style w:type="paragraph" w:customStyle="1" w:styleId="Tloslovan">
    <w:name w:val="Tělo číslované"/>
    <w:basedOn w:val="Normln"/>
    <w:link w:val="TloslovanChar"/>
    <w:qFormat/>
    <w:rsid w:val="00247F4A"/>
    <w:pPr>
      <w:spacing w:before="120" w:after="120"/>
      <w:ind w:left="851" w:hanging="851"/>
      <w:jc w:val="both"/>
    </w:pPr>
    <w:rPr>
      <w:rFonts w:ascii="Arial" w:hAnsi="Arial" w:cs="Arial"/>
    </w:rPr>
  </w:style>
  <w:style w:type="character" w:customStyle="1" w:styleId="TloslovanChar">
    <w:name w:val="Tělo číslované Char"/>
    <w:basedOn w:val="Standardnpsmoodstavce"/>
    <w:link w:val="Tloslovan"/>
    <w:rsid w:val="00247F4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25258">
      <w:bodyDiv w:val="1"/>
      <w:marLeft w:val="0"/>
      <w:marRight w:val="0"/>
      <w:marTop w:val="0"/>
      <w:marBottom w:val="0"/>
      <w:divBdr>
        <w:top w:val="none" w:sz="0" w:space="0" w:color="auto"/>
        <w:left w:val="none" w:sz="0" w:space="0" w:color="auto"/>
        <w:bottom w:val="none" w:sz="0" w:space="0" w:color="auto"/>
        <w:right w:val="none" w:sz="0" w:space="0" w:color="auto"/>
      </w:divBdr>
    </w:div>
    <w:div w:id="173561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ulk.c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34999839AC406AB499B70C605D47F0"/>
        <w:category>
          <w:name w:val="Obecné"/>
          <w:gallery w:val="placeholder"/>
        </w:category>
        <w:types>
          <w:type w:val="bbPlcHdr"/>
        </w:types>
        <w:behaviors>
          <w:behavior w:val="content"/>
        </w:behaviors>
        <w:guid w:val="{1E44A52E-962D-4DF6-A8D1-AF8C07BDD820}"/>
      </w:docPartPr>
      <w:docPartBody>
        <w:p w:rsidR="00F40EA5" w:rsidRDefault="0037499F" w:rsidP="0037499F">
          <w:pPr>
            <w:pStyle w:val="B834999839AC406AB499B70C605D47F0"/>
          </w:pPr>
          <w:r w:rsidRPr="0030491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9F"/>
    <w:rsid w:val="0037499F"/>
    <w:rsid w:val="005C2841"/>
    <w:rsid w:val="00A1265F"/>
    <w:rsid w:val="00A670E0"/>
    <w:rsid w:val="00F40E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7499F"/>
  </w:style>
  <w:style w:type="paragraph" w:customStyle="1" w:styleId="B834999839AC406AB499B70C605D47F0">
    <w:name w:val="B834999839AC406AB499B70C605D47F0"/>
    <w:rsid w:val="00374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3691</Words>
  <Characters>21780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Okániková</dc:creator>
  <cp:keywords/>
  <dc:description/>
  <cp:lastModifiedBy>epodatelna</cp:lastModifiedBy>
  <cp:revision>2</cp:revision>
  <dcterms:created xsi:type="dcterms:W3CDTF">2026-03-13T13:43:00Z</dcterms:created>
  <dcterms:modified xsi:type="dcterms:W3CDTF">2026-03-13T13:43:00Z</dcterms:modified>
</cp:coreProperties>
</file>