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274E26" w14:textId="0FCE9203" w:rsidR="0063131F" w:rsidRPr="00E0373E" w:rsidRDefault="006E2D5E">
      <w:pPr>
        <w:tabs>
          <w:tab w:val="left" w:pos="1701"/>
          <w:tab w:val="left" w:pos="4678"/>
        </w:tabs>
        <w:jc w:val="center"/>
        <w:rPr>
          <w:rFonts w:ascii="Arial" w:hAnsi="Arial" w:cs="Arial"/>
          <w:sz w:val="28"/>
          <w:szCs w:val="28"/>
        </w:rPr>
      </w:pPr>
      <w:r w:rsidRPr="006E2D5E">
        <w:rPr>
          <w:rFonts w:ascii="Arial" w:hAnsi="Arial" w:cs="Arial"/>
          <w:b/>
          <w:sz w:val="28"/>
          <w:szCs w:val="28"/>
        </w:rPr>
        <w:t>Smlouva o dílo</w:t>
      </w:r>
    </w:p>
    <w:p w14:paraId="65274E27" w14:textId="77777777" w:rsidR="0063131F" w:rsidRPr="00E0373E" w:rsidRDefault="0063131F">
      <w:pPr>
        <w:tabs>
          <w:tab w:val="left" w:pos="1701"/>
          <w:tab w:val="left" w:pos="467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04C3F4" w14:textId="1AD3E421" w:rsidR="00F03040" w:rsidRPr="00F03040" w:rsidRDefault="00F03040" w:rsidP="00F03040">
      <w:pPr>
        <w:spacing w:after="120"/>
        <w:jc w:val="center"/>
        <w:rPr>
          <w:rFonts w:ascii="Arial" w:eastAsia="Calibri" w:hAnsi="Arial" w:cs="Tahoma"/>
          <w:b/>
          <w:bCs/>
          <w:sz w:val="22"/>
          <w:szCs w:val="22"/>
          <w:lang w:eastAsia="en-US"/>
        </w:rPr>
      </w:pPr>
      <w:bookmarkStart w:id="0" w:name="_Hlk219645144"/>
      <w:r>
        <w:rPr>
          <w:rFonts w:ascii="Arial" w:eastAsia="Calibri" w:hAnsi="Arial" w:cs="Tahoma"/>
          <w:b/>
          <w:bCs/>
          <w:sz w:val="22"/>
          <w:szCs w:val="22"/>
          <w:lang w:eastAsia="en-US"/>
        </w:rPr>
        <w:t>P</w:t>
      </w:r>
      <w:r w:rsidRPr="00F03040">
        <w:rPr>
          <w:rFonts w:ascii="Arial" w:eastAsia="Calibri" w:hAnsi="Arial" w:cs="Tahoma"/>
          <w:b/>
          <w:bCs/>
          <w:sz w:val="22"/>
          <w:szCs w:val="22"/>
          <w:lang w:eastAsia="en-US"/>
        </w:rPr>
        <w:t xml:space="preserve">oskytnutí služeb odborných konzultací a technického dozoru při implementaci a realizaci dodávek </w:t>
      </w:r>
      <w:bookmarkEnd w:id="0"/>
      <w:r w:rsidR="00F50169">
        <w:rPr>
          <w:rFonts w:ascii="Arial" w:eastAsia="Calibri" w:hAnsi="Arial" w:cs="Tahoma"/>
          <w:b/>
          <w:bCs/>
          <w:sz w:val="22"/>
          <w:szCs w:val="22"/>
          <w:lang w:eastAsia="en-US"/>
        </w:rPr>
        <w:t xml:space="preserve">projektu </w:t>
      </w:r>
      <w:r w:rsidR="00F50169" w:rsidRPr="00F03040">
        <w:rPr>
          <w:rFonts w:ascii="Arial" w:eastAsia="Calibri" w:hAnsi="Arial" w:cs="Tahoma"/>
          <w:b/>
          <w:bCs/>
          <w:sz w:val="22"/>
          <w:szCs w:val="22"/>
          <w:lang w:eastAsia="en-US"/>
        </w:rPr>
        <w:t xml:space="preserve">– </w:t>
      </w:r>
      <w:proofErr w:type="spellStart"/>
      <w:r w:rsidR="00F50169" w:rsidRPr="00F03040">
        <w:rPr>
          <w:rFonts w:ascii="Arial" w:eastAsia="Calibri" w:hAnsi="Arial" w:cs="Tahoma"/>
          <w:b/>
          <w:bCs/>
          <w:sz w:val="22"/>
          <w:szCs w:val="22"/>
          <w:lang w:eastAsia="en-US"/>
        </w:rPr>
        <w:t>eHealth</w:t>
      </w:r>
      <w:proofErr w:type="spellEnd"/>
      <w:r w:rsidRPr="00F03040">
        <w:rPr>
          <w:rFonts w:ascii="Arial" w:eastAsia="Calibri" w:hAnsi="Arial" w:cs="Tahoma"/>
          <w:b/>
          <w:bCs/>
          <w:sz w:val="22"/>
          <w:szCs w:val="22"/>
          <w:lang w:eastAsia="en-US"/>
        </w:rPr>
        <w:t xml:space="preserve"> a interoperabilita Fakultní Thomayerovy nemocnice</w:t>
      </w:r>
    </w:p>
    <w:p w14:paraId="55BC257F" w14:textId="08DE37E4" w:rsidR="00F03040" w:rsidRPr="00F03040" w:rsidRDefault="00F03040" w:rsidP="00F03040">
      <w:pPr>
        <w:jc w:val="center"/>
      </w:pPr>
      <w:r w:rsidRPr="00F03040">
        <w:rPr>
          <w:rFonts w:ascii="Arial" w:hAnsi="Arial" w:cs="Arial"/>
          <w:sz w:val="22"/>
          <w:szCs w:val="22"/>
          <w:lang w:eastAsia="cs-CZ"/>
        </w:rPr>
        <w:t>uzavřená dle ustanovení § 2586 a násl. zákona č. 89/2012 Sb., občanský zákoník, v platném znění</w:t>
      </w:r>
    </w:p>
    <w:p w14:paraId="6ED94469" w14:textId="77777777" w:rsidR="00F03040" w:rsidRPr="00F03040" w:rsidRDefault="00F03040" w:rsidP="00F03040">
      <w:pPr>
        <w:pStyle w:val="Nadpis7"/>
        <w:spacing w:before="0" w:after="0"/>
      </w:pPr>
    </w:p>
    <w:p w14:paraId="65274E29" w14:textId="0E4B03B1" w:rsidR="0063131F" w:rsidRPr="00E0373E" w:rsidRDefault="0063131F" w:rsidP="00F03040">
      <w:pPr>
        <w:pStyle w:val="Nadpis7"/>
        <w:spacing w:before="0" w:after="0"/>
      </w:pPr>
      <w:r w:rsidRPr="00E0373E">
        <w:rPr>
          <w:rFonts w:ascii="Arial" w:hAnsi="Arial" w:cs="Arial"/>
          <w:b/>
          <w:sz w:val="22"/>
          <w:szCs w:val="22"/>
        </w:rPr>
        <w:t>Smluvní strany</w:t>
      </w:r>
    </w:p>
    <w:p w14:paraId="397B4316" w14:textId="77777777" w:rsidR="00233E24" w:rsidRPr="00E0373E" w:rsidRDefault="00233E24">
      <w:pPr>
        <w:tabs>
          <w:tab w:val="left" w:pos="1701"/>
          <w:tab w:val="left" w:pos="4678"/>
        </w:tabs>
        <w:jc w:val="both"/>
        <w:rPr>
          <w:rFonts w:ascii="Arial" w:hAnsi="Arial" w:cs="Arial"/>
          <w:b/>
          <w:sz w:val="22"/>
          <w:szCs w:val="22"/>
        </w:rPr>
      </w:pPr>
    </w:p>
    <w:p w14:paraId="7E0C4764" w14:textId="3E575500" w:rsidR="00E0373E" w:rsidRPr="00E0373E" w:rsidRDefault="003B365C" w:rsidP="00E0373E">
      <w:pPr>
        <w:tabs>
          <w:tab w:val="left" w:pos="1980"/>
        </w:tabs>
        <w:ind w:left="2160" w:hanging="2160"/>
        <w:jc w:val="both"/>
        <w:rPr>
          <w:rFonts w:ascii="Calibri" w:hAnsi="Calibri"/>
          <w:b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Objednatel</w:t>
      </w:r>
      <w:r w:rsidRPr="00E0373E">
        <w:rPr>
          <w:rFonts w:ascii="Calibri" w:hAnsi="Calibri"/>
          <w:sz w:val="22"/>
          <w:szCs w:val="22"/>
        </w:rPr>
        <w:t xml:space="preserve">:  </w:t>
      </w:r>
      <w:r w:rsidR="00D27D85" w:rsidRPr="00E0373E">
        <w:rPr>
          <w:rFonts w:ascii="Calibri" w:hAnsi="Calibri"/>
          <w:sz w:val="22"/>
          <w:szCs w:val="22"/>
        </w:rPr>
        <w:t xml:space="preserve"> </w:t>
      </w:r>
      <w:proofErr w:type="gramEnd"/>
      <w:r w:rsidR="00D27D85" w:rsidRPr="00E0373E">
        <w:rPr>
          <w:rFonts w:ascii="Calibri" w:hAnsi="Calibri"/>
          <w:sz w:val="22"/>
          <w:szCs w:val="22"/>
        </w:rPr>
        <w:t xml:space="preserve">                              </w:t>
      </w:r>
      <w:r w:rsidR="00D27D85" w:rsidRPr="00E0373E">
        <w:rPr>
          <w:rFonts w:ascii="Calibri" w:hAnsi="Calibri"/>
          <w:sz w:val="22"/>
          <w:szCs w:val="22"/>
        </w:rPr>
        <w:tab/>
      </w:r>
      <w:r w:rsidR="00E0373E" w:rsidRPr="00E0373E">
        <w:rPr>
          <w:rFonts w:ascii="Calibri" w:hAnsi="Calibri"/>
          <w:b/>
          <w:sz w:val="22"/>
          <w:szCs w:val="22"/>
        </w:rPr>
        <w:t>Fakultní Thomayerova nemocnice</w:t>
      </w:r>
    </w:p>
    <w:p w14:paraId="381BC25C" w14:textId="73721BF6" w:rsidR="00E0373E" w:rsidRPr="009E2407" w:rsidRDefault="00E0373E" w:rsidP="00E0373E">
      <w:pPr>
        <w:tabs>
          <w:tab w:val="left" w:pos="1980"/>
        </w:tabs>
        <w:ind w:left="2160" w:hanging="2160"/>
        <w:jc w:val="both"/>
        <w:rPr>
          <w:rFonts w:ascii="Calibri" w:hAnsi="Calibri"/>
          <w:bCs/>
          <w:sz w:val="22"/>
          <w:szCs w:val="22"/>
        </w:rPr>
      </w:pPr>
      <w:r w:rsidRPr="009E2407">
        <w:rPr>
          <w:rFonts w:ascii="Calibri" w:hAnsi="Calibri"/>
          <w:bCs/>
          <w:sz w:val="22"/>
          <w:szCs w:val="22"/>
        </w:rPr>
        <w:t>se sídlem:</w:t>
      </w:r>
      <w:r w:rsidRPr="009E2407">
        <w:rPr>
          <w:rFonts w:ascii="Calibri" w:hAnsi="Calibri"/>
          <w:bCs/>
          <w:sz w:val="22"/>
          <w:szCs w:val="22"/>
        </w:rPr>
        <w:tab/>
      </w:r>
      <w:r w:rsidRPr="009E2407">
        <w:rPr>
          <w:rFonts w:ascii="Calibri" w:hAnsi="Calibri"/>
          <w:bCs/>
          <w:sz w:val="22"/>
          <w:szCs w:val="22"/>
        </w:rPr>
        <w:tab/>
      </w:r>
      <w:r w:rsidRPr="009E2407">
        <w:rPr>
          <w:rFonts w:ascii="Calibri" w:hAnsi="Calibri"/>
          <w:bCs/>
          <w:sz w:val="22"/>
          <w:szCs w:val="22"/>
        </w:rPr>
        <w:tab/>
        <w:t>Vídeňská 800, Krč, 140 00 Praha 4</w:t>
      </w:r>
    </w:p>
    <w:p w14:paraId="1BFC2701" w14:textId="39A4A3E8" w:rsidR="00E0373E" w:rsidRPr="009E2407" w:rsidRDefault="00E0373E" w:rsidP="00E0373E">
      <w:pPr>
        <w:tabs>
          <w:tab w:val="left" w:pos="1980"/>
        </w:tabs>
        <w:ind w:left="2160" w:hanging="2160"/>
        <w:jc w:val="both"/>
        <w:rPr>
          <w:rFonts w:ascii="Calibri" w:hAnsi="Calibri"/>
          <w:bCs/>
          <w:sz w:val="22"/>
          <w:szCs w:val="22"/>
        </w:rPr>
      </w:pPr>
      <w:r w:rsidRPr="009E2407">
        <w:rPr>
          <w:rFonts w:ascii="Calibri" w:hAnsi="Calibri"/>
          <w:bCs/>
          <w:sz w:val="22"/>
          <w:szCs w:val="22"/>
        </w:rPr>
        <w:t>zastoupený:</w:t>
      </w:r>
      <w:r w:rsidRPr="009E2407">
        <w:rPr>
          <w:rFonts w:ascii="Calibri" w:hAnsi="Calibri"/>
          <w:bCs/>
          <w:sz w:val="22"/>
          <w:szCs w:val="22"/>
        </w:rPr>
        <w:tab/>
      </w:r>
      <w:r w:rsidRPr="009E2407">
        <w:rPr>
          <w:rFonts w:ascii="Calibri" w:hAnsi="Calibri"/>
          <w:bCs/>
          <w:sz w:val="22"/>
          <w:szCs w:val="22"/>
        </w:rPr>
        <w:tab/>
      </w:r>
      <w:r w:rsidRPr="009E2407">
        <w:rPr>
          <w:rFonts w:ascii="Calibri" w:hAnsi="Calibri"/>
          <w:bCs/>
          <w:sz w:val="22"/>
          <w:szCs w:val="22"/>
        </w:rPr>
        <w:tab/>
        <w:t>doc. MUDr. ZDENĚK BENEŠ, ředitel</w:t>
      </w:r>
    </w:p>
    <w:p w14:paraId="33711433" w14:textId="77777777" w:rsidR="00E0373E" w:rsidRPr="009E2407" w:rsidRDefault="00E0373E" w:rsidP="00E0373E">
      <w:pPr>
        <w:tabs>
          <w:tab w:val="left" w:pos="1980"/>
        </w:tabs>
        <w:ind w:left="2160" w:hanging="2160"/>
        <w:jc w:val="both"/>
        <w:rPr>
          <w:rFonts w:ascii="Calibri" w:hAnsi="Calibri"/>
          <w:bCs/>
          <w:sz w:val="22"/>
          <w:szCs w:val="22"/>
        </w:rPr>
      </w:pPr>
      <w:r w:rsidRPr="009E2407">
        <w:rPr>
          <w:rFonts w:ascii="Calibri" w:hAnsi="Calibri"/>
          <w:bCs/>
          <w:sz w:val="22"/>
          <w:szCs w:val="22"/>
        </w:rPr>
        <w:t>ve věcech smluvních oprávněn/a jednat:</w:t>
      </w:r>
    </w:p>
    <w:p w14:paraId="1420C345" w14:textId="5E71BC8C" w:rsidR="00E0373E" w:rsidRPr="009E2407" w:rsidRDefault="00E0373E" w:rsidP="00E0373E">
      <w:pPr>
        <w:tabs>
          <w:tab w:val="left" w:pos="1980"/>
        </w:tabs>
        <w:ind w:left="2160" w:hanging="2160"/>
        <w:jc w:val="both"/>
        <w:rPr>
          <w:rFonts w:ascii="Calibri" w:hAnsi="Calibri"/>
          <w:bCs/>
          <w:sz w:val="22"/>
          <w:szCs w:val="22"/>
        </w:rPr>
      </w:pPr>
      <w:r w:rsidRPr="009E2407">
        <w:rPr>
          <w:rFonts w:ascii="Calibri" w:hAnsi="Calibri"/>
          <w:bCs/>
          <w:sz w:val="22"/>
          <w:szCs w:val="22"/>
        </w:rPr>
        <w:tab/>
      </w:r>
      <w:r w:rsidRPr="009E2407">
        <w:rPr>
          <w:rFonts w:ascii="Calibri" w:hAnsi="Calibri"/>
          <w:bCs/>
          <w:sz w:val="22"/>
          <w:szCs w:val="22"/>
        </w:rPr>
        <w:tab/>
      </w:r>
      <w:r w:rsidRPr="009E2407">
        <w:rPr>
          <w:rFonts w:ascii="Calibri" w:hAnsi="Calibri"/>
          <w:bCs/>
          <w:sz w:val="22"/>
          <w:szCs w:val="22"/>
        </w:rPr>
        <w:tab/>
      </w:r>
      <w:r w:rsidR="00206820">
        <w:rPr>
          <w:rFonts w:ascii="Calibri" w:hAnsi="Calibri" w:cs="Calibri"/>
          <w:bCs/>
          <w:sz w:val="22"/>
          <w:szCs w:val="22"/>
        </w:rPr>
        <w:t>[OU OU]</w:t>
      </w:r>
    </w:p>
    <w:p w14:paraId="47EFE045" w14:textId="77777777" w:rsidR="00E0373E" w:rsidRPr="009E2407" w:rsidRDefault="00E0373E" w:rsidP="00E0373E">
      <w:pPr>
        <w:tabs>
          <w:tab w:val="left" w:pos="1980"/>
        </w:tabs>
        <w:ind w:left="2160" w:hanging="2160"/>
        <w:jc w:val="both"/>
        <w:rPr>
          <w:rFonts w:ascii="Calibri" w:hAnsi="Calibri"/>
          <w:bCs/>
          <w:sz w:val="22"/>
          <w:szCs w:val="22"/>
        </w:rPr>
      </w:pPr>
      <w:r w:rsidRPr="009E2407">
        <w:rPr>
          <w:rFonts w:ascii="Calibri" w:hAnsi="Calibri"/>
          <w:bCs/>
          <w:sz w:val="22"/>
          <w:szCs w:val="22"/>
        </w:rPr>
        <w:t>ve věcech technických oprávněn/a jednat:</w:t>
      </w:r>
    </w:p>
    <w:p w14:paraId="41B4C3E9" w14:textId="77777777" w:rsidR="00206820" w:rsidRPr="009E2407" w:rsidRDefault="00E0373E" w:rsidP="00206820">
      <w:pPr>
        <w:tabs>
          <w:tab w:val="left" w:pos="1980"/>
        </w:tabs>
        <w:ind w:left="2160" w:hanging="2160"/>
        <w:jc w:val="both"/>
        <w:rPr>
          <w:rFonts w:ascii="Calibri" w:hAnsi="Calibri"/>
          <w:bCs/>
          <w:sz w:val="22"/>
          <w:szCs w:val="22"/>
        </w:rPr>
      </w:pPr>
      <w:r w:rsidRPr="009E2407">
        <w:rPr>
          <w:rFonts w:ascii="Calibri" w:hAnsi="Calibri"/>
          <w:bCs/>
          <w:sz w:val="22"/>
          <w:szCs w:val="22"/>
        </w:rPr>
        <w:tab/>
      </w:r>
      <w:r w:rsidRPr="009E2407">
        <w:rPr>
          <w:rFonts w:ascii="Calibri" w:hAnsi="Calibri"/>
          <w:bCs/>
          <w:sz w:val="22"/>
          <w:szCs w:val="22"/>
        </w:rPr>
        <w:tab/>
      </w:r>
      <w:r w:rsidRPr="009E2407">
        <w:rPr>
          <w:rFonts w:ascii="Calibri" w:hAnsi="Calibri"/>
          <w:bCs/>
          <w:sz w:val="22"/>
          <w:szCs w:val="22"/>
        </w:rPr>
        <w:tab/>
      </w:r>
      <w:r w:rsidR="00206820">
        <w:rPr>
          <w:rFonts w:ascii="Calibri" w:hAnsi="Calibri" w:cs="Calibri"/>
          <w:bCs/>
          <w:sz w:val="22"/>
          <w:szCs w:val="22"/>
        </w:rPr>
        <w:t>[OU OU]</w:t>
      </w:r>
    </w:p>
    <w:p w14:paraId="15B839DF" w14:textId="4ECC86E1" w:rsidR="00E0373E" w:rsidRPr="009E2407" w:rsidRDefault="00E0373E" w:rsidP="00E0373E">
      <w:pPr>
        <w:tabs>
          <w:tab w:val="left" w:pos="1980"/>
        </w:tabs>
        <w:ind w:left="2160" w:hanging="2160"/>
        <w:jc w:val="both"/>
        <w:rPr>
          <w:rFonts w:ascii="Calibri" w:hAnsi="Calibri"/>
          <w:bCs/>
          <w:sz w:val="22"/>
          <w:szCs w:val="22"/>
        </w:rPr>
      </w:pPr>
      <w:r w:rsidRPr="009E2407">
        <w:rPr>
          <w:rFonts w:ascii="Calibri" w:hAnsi="Calibri"/>
          <w:bCs/>
          <w:sz w:val="22"/>
          <w:szCs w:val="22"/>
        </w:rPr>
        <w:t>IČO:</w:t>
      </w:r>
      <w:r w:rsidRPr="009E2407">
        <w:rPr>
          <w:rFonts w:ascii="Calibri" w:hAnsi="Calibri"/>
          <w:bCs/>
          <w:sz w:val="22"/>
          <w:szCs w:val="22"/>
        </w:rPr>
        <w:tab/>
      </w:r>
      <w:r w:rsidRPr="009E2407">
        <w:rPr>
          <w:rFonts w:ascii="Calibri" w:hAnsi="Calibri"/>
          <w:bCs/>
          <w:sz w:val="22"/>
          <w:szCs w:val="22"/>
        </w:rPr>
        <w:tab/>
      </w:r>
      <w:r w:rsidRPr="009E2407">
        <w:rPr>
          <w:rFonts w:ascii="Calibri" w:hAnsi="Calibri"/>
          <w:bCs/>
          <w:sz w:val="22"/>
          <w:szCs w:val="22"/>
        </w:rPr>
        <w:tab/>
        <w:t>00064190</w:t>
      </w:r>
    </w:p>
    <w:p w14:paraId="5790E7DE" w14:textId="1BC5B466" w:rsidR="00E0373E" w:rsidRPr="009E2407" w:rsidRDefault="00E0373E" w:rsidP="00E0373E">
      <w:pPr>
        <w:tabs>
          <w:tab w:val="left" w:pos="1980"/>
        </w:tabs>
        <w:ind w:left="2160" w:hanging="2160"/>
        <w:jc w:val="both"/>
        <w:rPr>
          <w:rFonts w:ascii="Calibri" w:hAnsi="Calibri"/>
          <w:bCs/>
          <w:sz w:val="22"/>
          <w:szCs w:val="22"/>
        </w:rPr>
      </w:pPr>
      <w:r w:rsidRPr="009E2407">
        <w:rPr>
          <w:rFonts w:ascii="Calibri" w:hAnsi="Calibri"/>
          <w:bCs/>
          <w:sz w:val="22"/>
          <w:szCs w:val="22"/>
        </w:rPr>
        <w:t xml:space="preserve">DIČ: </w:t>
      </w:r>
      <w:r w:rsidRPr="009E2407">
        <w:rPr>
          <w:rFonts w:ascii="Calibri" w:hAnsi="Calibri"/>
          <w:bCs/>
          <w:sz w:val="22"/>
          <w:szCs w:val="22"/>
        </w:rPr>
        <w:tab/>
      </w:r>
      <w:r w:rsidRPr="009E2407">
        <w:rPr>
          <w:rFonts w:ascii="Calibri" w:hAnsi="Calibri"/>
          <w:bCs/>
          <w:sz w:val="22"/>
          <w:szCs w:val="22"/>
        </w:rPr>
        <w:tab/>
      </w:r>
      <w:r w:rsidRPr="009E2407">
        <w:rPr>
          <w:rFonts w:ascii="Calibri" w:hAnsi="Calibri"/>
          <w:bCs/>
          <w:sz w:val="22"/>
          <w:szCs w:val="22"/>
        </w:rPr>
        <w:tab/>
        <w:t>CZ00064190</w:t>
      </w:r>
    </w:p>
    <w:p w14:paraId="359900D6" w14:textId="74839CD7" w:rsidR="00E0373E" w:rsidRPr="00E0373E" w:rsidRDefault="00E0373E" w:rsidP="00E0373E">
      <w:pPr>
        <w:tabs>
          <w:tab w:val="left" w:pos="1980"/>
        </w:tabs>
        <w:ind w:left="2160" w:hanging="2160"/>
        <w:jc w:val="both"/>
        <w:rPr>
          <w:rFonts w:ascii="Calibri" w:hAnsi="Calibri"/>
          <w:bCs/>
          <w:sz w:val="22"/>
          <w:szCs w:val="22"/>
        </w:rPr>
      </w:pPr>
      <w:r w:rsidRPr="009E2407">
        <w:rPr>
          <w:rFonts w:ascii="Calibri" w:hAnsi="Calibri"/>
          <w:bCs/>
          <w:sz w:val="22"/>
          <w:szCs w:val="22"/>
        </w:rPr>
        <w:t xml:space="preserve">bankovní spojení: </w:t>
      </w:r>
      <w:r w:rsidRPr="009E2407">
        <w:rPr>
          <w:rFonts w:ascii="Calibri" w:hAnsi="Calibri"/>
          <w:bCs/>
          <w:sz w:val="22"/>
          <w:szCs w:val="22"/>
        </w:rPr>
        <w:tab/>
      </w:r>
      <w:r w:rsidRPr="009E2407">
        <w:rPr>
          <w:rFonts w:ascii="Calibri" w:hAnsi="Calibri"/>
          <w:bCs/>
          <w:sz w:val="22"/>
          <w:szCs w:val="22"/>
        </w:rPr>
        <w:tab/>
      </w:r>
      <w:r w:rsidRPr="009E2407">
        <w:rPr>
          <w:rFonts w:ascii="Calibri" w:hAnsi="Calibri"/>
          <w:bCs/>
          <w:sz w:val="22"/>
          <w:szCs w:val="22"/>
        </w:rPr>
        <w:tab/>
      </w:r>
      <w:r w:rsidR="00206820">
        <w:rPr>
          <w:rFonts w:ascii="Calibri" w:hAnsi="Calibri"/>
          <w:bCs/>
          <w:sz w:val="22"/>
          <w:szCs w:val="22"/>
        </w:rPr>
        <w:t>XXX</w:t>
      </w:r>
      <w:r w:rsidR="006E2D5E">
        <w:rPr>
          <w:rFonts w:ascii="Calibri" w:hAnsi="Calibri"/>
          <w:bCs/>
          <w:sz w:val="22"/>
          <w:szCs w:val="22"/>
        </w:rPr>
        <w:t xml:space="preserve">, </w:t>
      </w:r>
      <w:r w:rsidRPr="009E2407">
        <w:rPr>
          <w:rFonts w:ascii="Calibri" w:hAnsi="Calibri"/>
          <w:bCs/>
          <w:sz w:val="22"/>
          <w:szCs w:val="22"/>
        </w:rPr>
        <w:t xml:space="preserve">č. </w:t>
      </w:r>
      <w:proofErr w:type="spellStart"/>
      <w:r w:rsidRPr="009E2407">
        <w:rPr>
          <w:rFonts w:ascii="Calibri" w:hAnsi="Calibri"/>
          <w:bCs/>
          <w:sz w:val="22"/>
          <w:szCs w:val="22"/>
        </w:rPr>
        <w:t>ú.</w:t>
      </w:r>
      <w:proofErr w:type="spellEnd"/>
      <w:r w:rsidRPr="009E2407">
        <w:rPr>
          <w:rFonts w:ascii="Calibri" w:hAnsi="Calibri"/>
          <w:bCs/>
          <w:sz w:val="22"/>
          <w:szCs w:val="22"/>
        </w:rPr>
        <w:t xml:space="preserve">: </w:t>
      </w:r>
      <w:r w:rsidR="00206820">
        <w:rPr>
          <w:rFonts w:ascii="Calibri" w:hAnsi="Calibri"/>
          <w:bCs/>
          <w:sz w:val="22"/>
          <w:szCs w:val="22"/>
        </w:rPr>
        <w:t>XXX</w:t>
      </w:r>
    </w:p>
    <w:p w14:paraId="65274E33" w14:textId="020AF0B4" w:rsidR="0063131F" w:rsidRPr="00E0373E" w:rsidRDefault="0063131F" w:rsidP="00E0373E">
      <w:pPr>
        <w:tabs>
          <w:tab w:val="left" w:pos="1980"/>
        </w:tabs>
        <w:ind w:left="2160" w:hanging="2160"/>
        <w:jc w:val="both"/>
        <w:rPr>
          <w:rFonts w:ascii="Arial" w:hAnsi="Arial" w:cs="Arial"/>
        </w:rPr>
      </w:pPr>
      <w:r w:rsidRPr="00E0373E">
        <w:rPr>
          <w:rFonts w:ascii="Arial" w:hAnsi="Arial" w:cs="Arial"/>
          <w:b/>
          <w:sz w:val="22"/>
          <w:szCs w:val="22"/>
        </w:rPr>
        <w:t>(dále jen „objednatel“)</w:t>
      </w:r>
    </w:p>
    <w:p w14:paraId="65274E34" w14:textId="77777777" w:rsidR="0063131F" w:rsidRPr="00E0373E" w:rsidRDefault="0063131F">
      <w:pPr>
        <w:ind w:left="2160" w:hanging="2160"/>
        <w:jc w:val="both"/>
        <w:rPr>
          <w:rFonts w:ascii="Arial" w:hAnsi="Arial" w:cs="Arial"/>
          <w:b/>
          <w:sz w:val="22"/>
          <w:szCs w:val="22"/>
        </w:rPr>
      </w:pPr>
    </w:p>
    <w:p w14:paraId="65274E35" w14:textId="77777777" w:rsidR="0063131F" w:rsidRPr="00E0373E" w:rsidRDefault="0063131F">
      <w:pPr>
        <w:ind w:left="2160" w:hanging="2160"/>
        <w:jc w:val="both"/>
        <w:rPr>
          <w:rFonts w:ascii="Arial" w:hAnsi="Arial" w:cs="Arial"/>
        </w:rPr>
      </w:pPr>
      <w:r w:rsidRPr="00E0373E">
        <w:rPr>
          <w:rFonts w:ascii="Arial" w:hAnsi="Arial" w:cs="Arial"/>
          <w:sz w:val="22"/>
          <w:szCs w:val="22"/>
        </w:rPr>
        <w:t>a</w:t>
      </w:r>
    </w:p>
    <w:p w14:paraId="65274E36" w14:textId="77777777" w:rsidR="0063131F" w:rsidRPr="00E0373E" w:rsidRDefault="0063131F">
      <w:pPr>
        <w:ind w:left="2160" w:hanging="2160"/>
        <w:jc w:val="both"/>
        <w:rPr>
          <w:rFonts w:ascii="Arial" w:hAnsi="Arial" w:cs="Arial"/>
          <w:b/>
          <w:sz w:val="22"/>
          <w:szCs w:val="22"/>
        </w:rPr>
      </w:pPr>
    </w:p>
    <w:p w14:paraId="60F9FBFD" w14:textId="13B70BF0" w:rsidR="00D27D85" w:rsidRPr="00E0373E" w:rsidRDefault="006E2D5E" w:rsidP="00D27D85">
      <w:pPr>
        <w:tabs>
          <w:tab w:val="left" w:pos="1980"/>
        </w:tabs>
        <w:ind w:left="2160" w:hanging="2160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Dodavatel</w:t>
      </w:r>
      <w:r w:rsidR="00D27D85" w:rsidRPr="00E0373E">
        <w:rPr>
          <w:rFonts w:ascii="Calibri" w:hAnsi="Calibri"/>
          <w:sz w:val="22"/>
          <w:szCs w:val="22"/>
        </w:rPr>
        <w:t xml:space="preserve">:   </w:t>
      </w:r>
      <w:proofErr w:type="gramEnd"/>
      <w:r w:rsidR="00D27D85" w:rsidRPr="00E0373E">
        <w:rPr>
          <w:rFonts w:ascii="Calibri" w:hAnsi="Calibri"/>
          <w:sz w:val="22"/>
          <w:szCs w:val="22"/>
        </w:rPr>
        <w:t xml:space="preserve">                               </w:t>
      </w:r>
      <w:r w:rsidR="00D27D85" w:rsidRPr="00E0373E">
        <w:rPr>
          <w:rFonts w:ascii="Calibri" w:hAnsi="Calibri"/>
          <w:sz w:val="22"/>
          <w:szCs w:val="22"/>
        </w:rPr>
        <w:tab/>
      </w:r>
      <w:proofErr w:type="spellStart"/>
      <w:r w:rsidR="00F23EBB" w:rsidRPr="00F23EBB">
        <w:rPr>
          <w:rFonts w:ascii="Calibri" w:hAnsi="Calibri"/>
          <w:b/>
          <w:bCs/>
          <w:sz w:val="22"/>
          <w:szCs w:val="22"/>
        </w:rPr>
        <w:t>Geminas</w:t>
      </w:r>
      <w:proofErr w:type="spellEnd"/>
      <w:r w:rsidR="00F23EBB" w:rsidRPr="00F23EBB">
        <w:rPr>
          <w:rFonts w:ascii="Calibri" w:hAnsi="Calibri"/>
          <w:b/>
          <w:bCs/>
          <w:sz w:val="22"/>
          <w:szCs w:val="22"/>
        </w:rPr>
        <w:t>, SE</w:t>
      </w:r>
    </w:p>
    <w:p w14:paraId="7144F6F1" w14:textId="1B5CF8B6" w:rsidR="00D27D85" w:rsidRPr="00E0373E" w:rsidRDefault="00D27D85" w:rsidP="00D27D85">
      <w:pPr>
        <w:ind w:left="2700" w:hanging="2700"/>
        <w:jc w:val="both"/>
        <w:rPr>
          <w:rFonts w:ascii="Calibri" w:hAnsi="Calibri"/>
          <w:sz w:val="22"/>
          <w:szCs w:val="22"/>
        </w:rPr>
      </w:pPr>
      <w:proofErr w:type="gramStart"/>
      <w:r w:rsidRPr="00E0373E">
        <w:rPr>
          <w:rFonts w:ascii="Calibri" w:hAnsi="Calibri"/>
          <w:sz w:val="22"/>
          <w:szCs w:val="22"/>
        </w:rPr>
        <w:t xml:space="preserve">Zastoupený:   </w:t>
      </w:r>
      <w:proofErr w:type="gramEnd"/>
      <w:r w:rsidRPr="00E0373E">
        <w:rPr>
          <w:rFonts w:ascii="Calibri" w:hAnsi="Calibri"/>
          <w:sz w:val="22"/>
          <w:szCs w:val="22"/>
        </w:rPr>
        <w:t xml:space="preserve">                      </w:t>
      </w:r>
      <w:r w:rsidRPr="00E0373E">
        <w:rPr>
          <w:rFonts w:ascii="Calibri" w:hAnsi="Calibri"/>
          <w:sz w:val="22"/>
          <w:szCs w:val="22"/>
        </w:rPr>
        <w:tab/>
      </w:r>
      <w:r w:rsidRPr="00E0373E">
        <w:rPr>
          <w:rFonts w:ascii="Calibri" w:hAnsi="Calibri"/>
          <w:sz w:val="22"/>
          <w:szCs w:val="22"/>
        </w:rPr>
        <w:tab/>
      </w:r>
      <w:r w:rsidR="00F23EBB" w:rsidRPr="00F23EBB">
        <w:rPr>
          <w:rFonts w:ascii="Calibri" w:hAnsi="Calibri"/>
          <w:sz w:val="22"/>
          <w:szCs w:val="22"/>
        </w:rPr>
        <w:t>Mgr. Radek Holiš, MBA, předseda představenstva</w:t>
      </w:r>
    </w:p>
    <w:p w14:paraId="7DC27A2D" w14:textId="5D11D710" w:rsidR="00D27D85" w:rsidRPr="00E0373E" w:rsidRDefault="00D27D85" w:rsidP="00D27D85">
      <w:pPr>
        <w:ind w:left="2160" w:hanging="2160"/>
        <w:jc w:val="both"/>
        <w:rPr>
          <w:rFonts w:ascii="Calibri" w:hAnsi="Calibri"/>
          <w:sz w:val="22"/>
          <w:szCs w:val="22"/>
        </w:rPr>
      </w:pPr>
      <w:proofErr w:type="gramStart"/>
      <w:r w:rsidRPr="00E0373E">
        <w:rPr>
          <w:rFonts w:ascii="Calibri" w:hAnsi="Calibri"/>
          <w:sz w:val="22"/>
          <w:szCs w:val="22"/>
        </w:rPr>
        <w:t xml:space="preserve">Sídlo:   </w:t>
      </w:r>
      <w:proofErr w:type="gramEnd"/>
      <w:r w:rsidRPr="00E0373E">
        <w:rPr>
          <w:rFonts w:ascii="Calibri" w:hAnsi="Calibri"/>
          <w:sz w:val="22"/>
          <w:szCs w:val="22"/>
        </w:rPr>
        <w:t xml:space="preserve">                                 </w:t>
      </w:r>
      <w:r w:rsidRPr="00E0373E">
        <w:rPr>
          <w:rFonts w:ascii="Calibri" w:hAnsi="Calibri"/>
          <w:sz w:val="22"/>
          <w:szCs w:val="22"/>
        </w:rPr>
        <w:tab/>
      </w:r>
      <w:r w:rsidR="00F23EBB" w:rsidRPr="00F23EBB">
        <w:rPr>
          <w:rFonts w:ascii="Calibri" w:hAnsi="Calibri"/>
          <w:sz w:val="22"/>
          <w:szCs w:val="22"/>
        </w:rPr>
        <w:t>Dobrušská 1797/1, Braník, 147 00 Praha 4</w:t>
      </w:r>
    </w:p>
    <w:p w14:paraId="28D60F81" w14:textId="437901FF" w:rsidR="00D27D85" w:rsidRPr="00E0373E" w:rsidRDefault="00D27D85" w:rsidP="00D27D85">
      <w:pPr>
        <w:ind w:left="2160" w:hanging="2160"/>
        <w:jc w:val="both"/>
        <w:rPr>
          <w:rFonts w:ascii="Calibri" w:hAnsi="Calibri"/>
          <w:sz w:val="22"/>
          <w:szCs w:val="22"/>
        </w:rPr>
      </w:pPr>
      <w:r w:rsidRPr="00E0373E">
        <w:rPr>
          <w:rFonts w:ascii="Calibri" w:hAnsi="Calibri"/>
          <w:sz w:val="22"/>
          <w:szCs w:val="22"/>
        </w:rPr>
        <w:t xml:space="preserve">Právní </w:t>
      </w:r>
      <w:proofErr w:type="gramStart"/>
      <w:r w:rsidRPr="00E0373E">
        <w:rPr>
          <w:rFonts w:ascii="Calibri" w:hAnsi="Calibri"/>
          <w:sz w:val="22"/>
          <w:szCs w:val="22"/>
        </w:rPr>
        <w:t xml:space="preserve">forma:   </w:t>
      </w:r>
      <w:proofErr w:type="gramEnd"/>
      <w:r w:rsidRPr="00E0373E">
        <w:rPr>
          <w:rFonts w:ascii="Calibri" w:hAnsi="Calibri"/>
          <w:sz w:val="22"/>
          <w:szCs w:val="22"/>
        </w:rPr>
        <w:t xml:space="preserve">                    </w:t>
      </w:r>
      <w:r w:rsidRPr="00E0373E">
        <w:rPr>
          <w:rFonts w:ascii="Calibri" w:hAnsi="Calibri"/>
          <w:sz w:val="22"/>
          <w:szCs w:val="22"/>
        </w:rPr>
        <w:tab/>
      </w:r>
      <w:r w:rsidR="00F23EBB">
        <w:rPr>
          <w:rFonts w:ascii="Calibri" w:hAnsi="Calibri"/>
          <w:sz w:val="22"/>
          <w:szCs w:val="22"/>
        </w:rPr>
        <w:t>Evropská společnost</w:t>
      </w:r>
    </w:p>
    <w:p w14:paraId="371D84C8" w14:textId="2A720625" w:rsidR="00D27D85" w:rsidRPr="00E0373E" w:rsidRDefault="00D27D85" w:rsidP="00D27D85">
      <w:pPr>
        <w:ind w:left="2160" w:hanging="2160"/>
        <w:jc w:val="both"/>
        <w:rPr>
          <w:rFonts w:ascii="Calibri" w:hAnsi="Calibri"/>
          <w:sz w:val="22"/>
          <w:szCs w:val="22"/>
        </w:rPr>
      </w:pPr>
      <w:proofErr w:type="gramStart"/>
      <w:r w:rsidRPr="00E0373E">
        <w:rPr>
          <w:rFonts w:ascii="Calibri" w:hAnsi="Calibri"/>
          <w:sz w:val="22"/>
          <w:szCs w:val="22"/>
        </w:rPr>
        <w:t xml:space="preserve">IČ:   </w:t>
      </w:r>
      <w:proofErr w:type="gramEnd"/>
      <w:r w:rsidRPr="00E0373E">
        <w:rPr>
          <w:rFonts w:ascii="Calibri" w:hAnsi="Calibri"/>
          <w:sz w:val="22"/>
          <w:szCs w:val="22"/>
        </w:rPr>
        <w:t xml:space="preserve">                                     </w:t>
      </w:r>
      <w:r w:rsidRPr="00E0373E">
        <w:rPr>
          <w:rFonts w:ascii="Calibri" w:hAnsi="Calibri"/>
          <w:sz w:val="22"/>
          <w:szCs w:val="22"/>
        </w:rPr>
        <w:tab/>
      </w:r>
      <w:r w:rsidR="00F23EBB" w:rsidRPr="00F23EBB">
        <w:rPr>
          <w:rFonts w:ascii="Calibri" w:hAnsi="Calibri"/>
          <w:sz w:val="22"/>
          <w:szCs w:val="22"/>
        </w:rPr>
        <w:t>29041309</w:t>
      </w:r>
    </w:p>
    <w:p w14:paraId="027BB9FD" w14:textId="26A5CD2A" w:rsidR="00D27D85" w:rsidRPr="00E0373E" w:rsidRDefault="00D27D85" w:rsidP="00D27D85">
      <w:pPr>
        <w:ind w:left="2160" w:hanging="2160"/>
        <w:jc w:val="both"/>
        <w:rPr>
          <w:rFonts w:ascii="Calibri" w:hAnsi="Calibri"/>
          <w:sz w:val="22"/>
          <w:szCs w:val="22"/>
        </w:rPr>
      </w:pPr>
      <w:proofErr w:type="gramStart"/>
      <w:r w:rsidRPr="00E0373E">
        <w:rPr>
          <w:rFonts w:ascii="Calibri" w:hAnsi="Calibri"/>
          <w:sz w:val="22"/>
          <w:szCs w:val="22"/>
        </w:rPr>
        <w:t xml:space="preserve">DIČ:   </w:t>
      </w:r>
      <w:proofErr w:type="gramEnd"/>
      <w:r w:rsidRPr="00E0373E">
        <w:rPr>
          <w:rFonts w:ascii="Calibri" w:hAnsi="Calibri"/>
          <w:sz w:val="22"/>
          <w:szCs w:val="22"/>
        </w:rPr>
        <w:t xml:space="preserve">                                  </w:t>
      </w:r>
      <w:r w:rsidRPr="00E0373E">
        <w:rPr>
          <w:rFonts w:ascii="Calibri" w:hAnsi="Calibri"/>
          <w:sz w:val="22"/>
          <w:szCs w:val="22"/>
        </w:rPr>
        <w:tab/>
      </w:r>
      <w:r w:rsidR="00F23EBB">
        <w:rPr>
          <w:rFonts w:ascii="Calibri" w:hAnsi="Calibri"/>
          <w:sz w:val="22"/>
          <w:szCs w:val="22"/>
        </w:rPr>
        <w:t>CZ</w:t>
      </w:r>
      <w:r w:rsidR="00F23EBB" w:rsidRPr="00F23EBB">
        <w:rPr>
          <w:rFonts w:ascii="Calibri" w:hAnsi="Calibri"/>
          <w:sz w:val="22"/>
          <w:szCs w:val="22"/>
        </w:rPr>
        <w:t>29041309</w:t>
      </w:r>
    </w:p>
    <w:p w14:paraId="5F9ABD68" w14:textId="6815000A" w:rsidR="00D27D85" w:rsidRPr="00E0373E" w:rsidRDefault="00D27D85" w:rsidP="00D27D85">
      <w:pPr>
        <w:ind w:left="2160" w:hanging="2160"/>
        <w:jc w:val="both"/>
        <w:rPr>
          <w:rFonts w:ascii="Calibri" w:hAnsi="Calibri"/>
          <w:sz w:val="22"/>
          <w:szCs w:val="22"/>
        </w:rPr>
      </w:pPr>
      <w:r w:rsidRPr="00E0373E">
        <w:rPr>
          <w:rFonts w:ascii="Calibri" w:hAnsi="Calibri"/>
          <w:sz w:val="22"/>
          <w:szCs w:val="22"/>
        </w:rPr>
        <w:t xml:space="preserve">Bankovní </w:t>
      </w:r>
      <w:proofErr w:type="gramStart"/>
      <w:r w:rsidRPr="00E0373E">
        <w:rPr>
          <w:rFonts w:ascii="Calibri" w:hAnsi="Calibri"/>
          <w:sz w:val="22"/>
          <w:szCs w:val="22"/>
        </w:rPr>
        <w:t xml:space="preserve">spojení:   </w:t>
      </w:r>
      <w:proofErr w:type="gramEnd"/>
      <w:r w:rsidRPr="00E0373E">
        <w:rPr>
          <w:rFonts w:ascii="Calibri" w:hAnsi="Calibri"/>
          <w:sz w:val="22"/>
          <w:szCs w:val="22"/>
        </w:rPr>
        <w:t xml:space="preserve">             </w:t>
      </w:r>
      <w:r w:rsidRPr="00E0373E">
        <w:rPr>
          <w:rFonts w:ascii="Calibri" w:hAnsi="Calibri"/>
          <w:sz w:val="22"/>
          <w:szCs w:val="22"/>
        </w:rPr>
        <w:tab/>
      </w:r>
      <w:r w:rsidR="00206820">
        <w:rPr>
          <w:rFonts w:ascii="Calibri" w:hAnsi="Calibri"/>
          <w:sz w:val="22"/>
          <w:szCs w:val="22"/>
        </w:rPr>
        <w:t>XXX</w:t>
      </w:r>
      <w:r w:rsidRPr="00E0373E">
        <w:rPr>
          <w:rFonts w:ascii="Calibri" w:hAnsi="Calibri"/>
          <w:sz w:val="22"/>
          <w:szCs w:val="22"/>
        </w:rPr>
        <w:t xml:space="preserve">, </w:t>
      </w:r>
      <w:proofErr w:type="spellStart"/>
      <w:r w:rsidRPr="00E0373E">
        <w:rPr>
          <w:rFonts w:ascii="Calibri" w:hAnsi="Calibri"/>
          <w:sz w:val="22"/>
          <w:szCs w:val="22"/>
        </w:rPr>
        <w:t>č.ú</w:t>
      </w:r>
      <w:proofErr w:type="spellEnd"/>
      <w:r w:rsidRPr="00E0373E">
        <w:rPr>
          <w:rFonts w:ascii="Calibri" w:hAnsi="Calibri"/>
          <w:sz w:val="22"/>
          <w:szCs w:val="22"/>
        </w:rPr>
        <w:t xml:space="preserve">.: </w:t>
      </w:r>
      <w:r w:rsidR="00206820">
        <w:rPr>
          <w:rFonts w:ascii="Calibri" w:hAnsi="Calibri"/>
          <w:sz w:val="22"/>
          <w:szCs w:val="22"/>
        </w:rPr>
        <w:t>XXX</w:t>
      </w:r>
    </w:p>
    <w:p w14:paraId="331185A8" w14:textId="77777777" w:rsidR="00206820" w:rsidRPr="009E2407" w:rsidRDefault="00D27D85" w:rsidP="00206820">
      <w:pPr>
        <w:tabs>
          <w:tab w:val="left" w:pos="1980"/>
        </w:tabs>
        <w:ind w:left="2160" w:hanging="2160"/>
        <w:jc w:val="both"/>
        <w:rPr>
          <w:rFonts w:ascii="Calibri" w:hAnsi="Calibri"/>
          <w:bCs/>
          <w:sz w:val="22"/>
          <w:szCs w:val="22"/>
        </w:rPr>
      </w:pPr>
      <w:r w:rsidRPr="00E0373E">
        <w:rPr>
          <w:rFonts w:ascii="Calibri" w:hAnsi="Calibri"/>
          <w:sz w:val="22"/>
          <w:szCs w:val="22"/>
        </w:rPr>
        <w:t xml:space="preserve">Kontaktní </w:t>
      </w:r>
      <w:proofErr w:type="gramStart"/>
      <w:r w:rsidRPr="00E0373E">
        <w:rPr>
          <w:rFonts w:ascii="Calibri" w:hAnsi="Calibri"/>
          <w:sz w:val="22"/>
          <w:szCs w:val="22"/>
        </w:rPr>
        <w:t xml:space="preserve">osoba:   </w:t>
      </w:r>
      <w:proofErr w:type="gramEnd"/>
      <w:r w:rsidRPr="00E0373E">
        <w:rPr>
          <w:rFonts w:ascii="Calibri" w:hAnsi="Calibri"/>
          <w:sz w:val="22"/>
          <w:szCs w:val="22"/>
        </w:rPr>
        <w:t xml:space="preserve">               </w:t>
      </w:r>
      <w:r w:rsidRPr="00E0373E">
        <w:rPr>
          <w:rFonts w:ascii="Calibri" w:hAnsi="Calibri"/>
          <w:sz w:val="22"/>
          <w:szCs w:val="22"/>
        </w:rPr>
        <w:tab/>
      </w:r>
      <w:r w:rsidR="00206820">
        <w:rPr>
          <w:rFonts w:ascii="Calibri" w:hAnsi="Calibri" w:cs="Calibri"/>
          <w:bCs/>
          <w:sz w:val="22"/>
          <w:szCs w:val="22"/>
        </w:rPr>
        <w:t>[OU OU]</w:t>
      </w:r>
    </w:p>
    <w:p w14:paraId="42E8C702" w14:textId="77777777" w:rsidR="00206820" w:rsidRPr="009E2407" w:rsidRDefault="00D27D85" w:rsidP="00206820">
      <w:pPr>
        <w:tabs>
          <w:tab w:val="left" w:pos="1980"/>
        </w:tabs>
        <w:ind w:left="2160" w:hanging="2160"/>
        <w:jc w:val="both"/>
        <w:rPr>
          <w:rFonts w:ascii="Calibri" w:hAnsi="Calibri"/>
          <w:bCs/>
          <w:sz w:val="22"/>
          <w:szCs w:val="22"/>
        </w:rPr>
      </w:pPr>
      <w:proofErr w:type="gramStart"/>
      <w:r w:rsidRPr="00E0373E">
        <w:rPr>
          <w:rFonts w:ascii="Calibri" w:hAnsi="Calibri"/>
          <w:sz w:val="22"/>
          <w:szCs w:val="22"/>
        </w:rPr>
        <w:t xml:space="preserve">Telefon:   </w:t>
      </w:r>
      <w:proofErr w:type="gramEnd"/>
      <w:r w:rsidRPr="00E0373E">
        <w:rPr>
          <w:rFonts w:ascii="Calibri" w:hAnsi="Calibri"/>
          <w:sz w:val="22"/>
          <w:szCs w:val="22"/>
        </w:rPr>
        <w:t xml:space="preserve">                             </w:t>
      </w:r>
      <w:r w:rsidRPr="00E0373E">
        <w:rPr>
          <w:rFonts w:ascii="Calibri" w:hAnsi="Calibri"/>
          <w:sz w:val="22"/>
          <w:szCs w:val="22"/>
        </w:rPr>
        <w:tab/>
      </w:r>
      <w:r w:rsidR="00206820">
        <w:rPr>
          <w:rFonts w:ascii="Calibri" w:hAnsi="Calibri" w:cs="Calibri"/>
          <w:bCs/>
          <w:sz w:val="22"/>
          <w:szCs w:val="22"/>
        </w:rPr>
        <w:t>[OU OU]</w:t>
      </w:r>
    </w:p>
    <w:p w14:paraId="2C9E3735" w14:textId="65D9AC4E" w:rsidR="008503D0" w:rsidRPr="009E2407" w:rsidRDefault="00D27D85" w:rsidP="008503D0">
      <w:pPr>
        <w:tabs>
          <w:tab w:val="left" w:pos="1980"/>
        </w:tabs>
        <w:ind w:left="2160" w:hanging="2160"/>
        <w:jc w:val="both"/>
        <w:rPr>
          <w:rFonts w:ascii="Calibri" w:hAnsi="Calibri"/>
          <w:bCs/>
          <w:sz w:val="22"/>
          <w:szCs w:val="22"/>
        </w:rPr>
      </w:pPr>
      <w:proofErr w:type="gramStart"/>
      <w:r w:rsidRPr="00E0373E">
        <w:rPr>
          <w:rFonts w:ascii="Calibri" w:hAnsi="Calibri"/>
          <w:sz w:val="22"/>
          <w:szCs w:val="22"/>
        </w:rPr>
        <w:t xml:space="preserve">E-mail:   </w:t>
      </w:r>
      <w:proofErr w:type="gramEnd"/>
      <w:r w:rsidRPr="00E0373E">
        <w:rPr>
          <w:rFonts w:ascii="Calibri" w:hAnsi="Calibri"/>
          <w:sz w:val="22"/>
          <w:szCs w:val="22"/>
        </w:rPr>
        <w:t xml:space="preserve">      </w:t>
      </w:r>
      <w:r w:rsidRPr="00E0373E">
        <w:rPr>
          <w:rFonts w:ascii="Calibri" w:hAnsi="Calibri"/>
          <w:sz w:val="22"/>
          <w:szCs w:val="22"/>
        </w:rPr>
        <w:tab/>
      </w:r>
      <w:r w:rsidRPr="00E0373E">
        <w:rPr>
          <w:rFonts w:ascii="Calibri" w:hAnsi="Calibri"/>
          <w:sz w:val="22"/>
          <w:szCs w:val="22"/>
        </w:rPr>
        <w:tab/>
      </w:r>
      <w:r w:rsidR="008503D0">
        <w:rPr>
          <w:rFonts w:ascii="Calibri" w:hAnsi="Calibri"/>
          <w:sz w:val="22"/>
          <w:szCs w:val="22"/>
        </w:rPr>
        <w:tab/>
      </w:r>
      <w:r w:rsidR="008503D0">
        <w:rPr>
          <w:rFonts w:ascii="Calibri" w:hAnsi="Calibri" w:cs="Calibri"/>
          <w:bCs/>
          <w:sz w:val="22"/>
          <w:szCs w:val="22"/>
        </w:rPr>
        <w:t>[OU OU]</w:t>
      </w:r>
    </w:p>
    <w:p w14:paraId="65274E43" w14:textId="77777777" w:rsidR="0063131F" w:rsidRPr="00E0373E" w:rsidRDefault="0063131F">
      <w:pPr>
        <w:tabs>
          <w:tab w:val="left" w:pos="1701"/>
          <w:tab w:val="left" w:pos="4678"/>
        </w:tabs>
        <w:jc w:val="both"/>
        <w:rPr>
          <w:rFonts w:ascii="Arial" w:hAnsi="Arial" w:cs="Arial"/>
          <w:b/>
          <w:sz w:val="22"/>
          <w:szCs w:val="22"/>
        </w:rPr>
      </w:pPr>
      <w:r w:rsidRPr="00E0373E">
        <w:rPr>
          <w:rFonts w:ascii="Arial" w:hAnsi="Arial" w:cs="Arial"/>
          <w:b/>
          <w:sz w:val="22"/>
          <w:szCs w:val="22"/>
        </w:rPr>
        <w:t>(dále jen „dodavatel“)</w:t>
      </w:r>
    </w:p>
    <w:p w14:paraId="521F31EC" w14:textId="77777777" w:rsidR="00D27D85" w:rsidRDefault="00D27D85">
      <w:pPr>
        <w:tabs>
          <w:tab w:val="left" w:pos="1701"/>
          <w:tab w:val="left" w:pos="4678"/>
        </w:tabs>
        <w:jc w:val="both"/>
        <w:rPr>
          <w:rFonts w:ascii="Arial" w:hAnsi="Arial" w:cs="Arial"/>
          <w:b/>
          <w:sz w:val="22"/>
          <w:szCs w:val="22"/>
        </w:rPr>
      </w:pPr>
    </w:p>
    <w:p w14:paraId="384A60CA" w14:textId="77777777" w:rsidR="00AA7468" w:rsidRPr="00E0373E" w:rsidRDefault="00AA7468">
      <w:pPr>
        <w:tabs>
          <w:tab w:val="left" w:pos="1701"/>
          <w:tab w:val="left" w:pos="4678"/>
        </w:tabs>
        <w:jc w:val="both"/>
        <w:rPr>
          <w:rFonts w:ascii="Arial" w:hAnsi="Arial" w:cs="Arial"/>
          <w:b/>
          <w:sz w:val="22"/>
          <w:szCs w:val="22"/>
        </w:rPr>
      </w:pPr>
    </w:p>
    <w:p w14:paraId="65274E44" w14:textId="79BE0B9D" w:rsidR="0063131F" w:rsidRPr="00E0373E" w:rsidRDefault="0063131F" w:rsidP="00D27D85">
      <w:pPr>
        <w:pStyle w:val="Nadpis7"/>
        <w:keepNext/>
        <w:keepLines/>
        <w:spacing w:before="0" w:after="0"/>
        <w:jc w:val="center"/>
      </w:pPr>
      <w:r w:rsidRPr="00E0373E">
        <w:rPr>
          <w:rFonts w:ascii="Arial" w:hAnsi="Arial" w:cs="Arial"/>
          <w:b/>
          <w:sz w:val="22"/>
          <w:szCs w:val="22"/>
        </w:rPr>
        <w:t>I.</w:t>
      </w:r>
    </w:p>
    <w:p w14:paraId="65274E45" w14:textId="70A75078" w:rsidR="0063131F" w:rsidRPr="00E0373E" w:rsidRDefault="00AA7468">
      <w:pPr>
        <w:pStyle w:val="Nadpis7"/>
        <w:keepNext/>
        <w:keepLines/>
        <w:spacing w:before="0" w:after="0"/>
        <w:jc w:val="center"/>
      </w:pPr>
      <w:r>
        <w:rPr>
          <w:rFonts w:ascii="Arial" w:hAnsi="Arial" w:cs="Arial"/>
          <w:b/>
          <w:sz w:val="22"/>
          <w:szCs w:val="22"/>
        </w:rPr>
        <w:t>Preambule, d</w:t>
      </w:r>
      <w:r w:rsidR="0063131F" w:rsidRPr="00E0373E">
        <w:rPr>
          <w:rFonts w:ascii="Arial" w:hAnsi="Arial" w:cs="Arial"/>
          <w:b/>
          <w:sz w:val="22"/>
          <w:szCs w:val="22"/>
        </w:rPr>
        <w:t>efinice a výklad pojmů</w:t>
      </w:r>
    </w:p>
    <w:p w14:paraId="65274E46" w14:textId="77777777" w:rsidR="0063131F" w:rsidRPr="00E0373E" w:rsidRDefault="0063131F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</w:p>
    <w:p w14:paraId="187743B9" w14:textId="215CCF86" w:rsidR="00AA7468" w:rsidRDefault="00AA7468">
      <w:pPr>
        <w:jc w:val="both"/>
        <w:rPr>
          <w:rFonts w:ascii="Arial" w:hAnsi="Arial" w:cs="Arial"/>
          <w:sz w:val="22"/>
          <w:szCs w:val="22"/>
        </w:rPr>
      </w:pPr>
      <w:r w:rsidRPr="00AA7468">
        <w:rPr>
          <w:rFonts w:ascii="Arial" w:hAnsi="Arial" w:cs="Arial"/>
          <w:sz w:val="22"/>
          <w:szCs w:val="22"/>
        </w:rPr>
        <w:t xml:space="preserve">Tato smlouva je uzavřena na základě výsledků veřejné zakázky malého rozsahu na služby s názvem </w:t>
      </w:r>
      <w:r w:rsidRPr="00AA7468">
        <w:rPr>
          <w:rFonts w:ascii="Arial" w:hAnsi="Arial" w:cs="Arial"/>
          <w:b/>
          <w:bCs/>
          <w:sz w:val="22"/>
          <w:szCs w:val="22"/>
        </w:rPr>
        <w:t>„Poskytnutí služeb odborných konzultací a technického dozoru při implementaci a realizaci dodávek</w:t>
      </w:r>
      <w:r w:rsidRPr="00F03040">
        <w:rPr>
          <w:rFonts w:ascii="Arial" w:hAnsi="Arial" w:cs="Arial"/>
          <w:b/>
          <w:bCs/>
          <w:sz w:val="22"/>
          <w:szCs w:val="22"/>
        </w:rPr>
        <w:t xml:space="preserve"> </w:t>
      </w:r>
      <w:r w:rsidR="009E5EB7" w:rsidRPr="00AA7468">
        <w:rPr>
          <w:rFonts w:ascii="Arial" w:hAnsi="Arial" w:cs="Arial"/>
          <w:b/>
          <w:bCs/>
          <w:sz w:val="22"/>
          <w:szCs w:val="22"/>
        </w:rPr>
        <w:t xml:space="preserve">projektu – </w:t>
      </w:r>
      <w:proofErr w:type="spellStart"/>
      <w:r w:rsidR="009E5EB7" w:rsidRPr="00AA7468">
        <w:rPr>
          <w:rFonts w:ascii="Arial" w:hAnsi="Arial" w:cs="Arial"/>
          <w:b/>
          <w:bCs/>
          <w:sz w:val="22"/>
          <w:szCs w:val="22"/>
        </w:rPr>
        <w:t>eHealth</w:t>
      </w:r>
      <w:proofErr w:type="spellEnd"/>
      <w:r w:rsidRPr="00AA7468">
        <w:rPr>
          <w:rFonts w:ascii="Arial" w:hAnsi="Arial" w:cs="Arial"/>
          <w:b/>
          <w:bCs/>
          <w:sz w:val="22"/>
          <w:szCs w:val="22"/>
        </w:rPr>
        <w:t xml:space="preserve"> a interoperabilita Fakultní Thomayerovy nemocnice“</w:t>
      </w:r>
      <w:r>
        <w:rPr>
          <w:rFonts w:ascii="Arial" w:hAnsi="Arial" w:cs="Arial"/>
          <w:sz w:val="22"/>
          <w:szCs w:val="22"/>
        </w:rPr>
        <w:t xml:space="preserve">, </w:t>
      </w:r>
      <w:r w:rsidRPr="00AA7468">
        <w:rPr>
          <w:rFonts w:ascii="Arial" w:hAnsi="Arial" w:cs="Arial"/>
          <w:sz w:val="22"/>
          <w:szCs w:val="22"/>
        </w:rPr>
        <w:t>zadávané dle § 31 zákona č. 134/2016 Sb., o zadávání veřejných zakázek, v platném znění (dále jen „zákon“)</w:t>
      </w:r>
      <w:r>
        <w:rPr>
          <w:rFonts w:ascii="Arial" w:hAnsi="Arial" w:cs="Arial"/>
          <w:sz w:val="22"/>
          <w:szCs w:val="22"/>
        </w:rPr>
        <w:t>.</w:t>
      </w:r>
    </w:p>
    <w:p w14:paraId="10E70FAB" w14:textId="77777777" w:rsidR="00AA7468" w:rsidRDefault="00AA7468">
      <w:pPr>
        <w:jc w:val="both"/>
        <w:rPr>
          <w:rFonts w:ascii="Arial" w:hAnsi="Arial" w:cs="Arial"/>
          <w:sz w:val="22"/>
          <w:szCs w:val="22"/>
        </w:rPr>
      </w:pPr>
    </w:p>
    <w:p w14:paraId="7DDDB5C6" w14:textId="77777777" w:rsidR="00AA7468" w:rsidRDefault="00AA7468">
      <w:pPr>
        <w:jc w:val="both"/>
        <w:rPr>
          <w:rFonts w:ascii="Arial" w:hAnsi="Arial" w:cs="Arial"/>
          <w:sz w:val="22"/>
          <w:szCs w:val="22"/>
        </w:rPr>
      </w:pPr>
    </w:p>
    <w:p w14:paraId="65274E47" w14:textId="3887348C" w:rsidR="0063131F" w:rsidRPr="00E0373E" w:rsidRDefault="0063131F">
      <w:pPr>
        <w:jc w:val="both"/>
      </w:pPr>
      <w:r w:rsidRPr="00E0373E">
        <w:rPr>
          <w:rFonts w:ascii="Arial" w:hAnsi="Arial" w:cs="Arial"/>
          <w:sz w:val="22"/>
          <w:szCs w:val="22"/>
        </w:rPr>
        <w:t xml:space="preserve">V této smlouvě mají následující pojmy tento význam: </w:t>
      </w:r>
    </w:p>
    <w:p w14:paraId="65274E48" w14:textId="7E1114A8" w:rsidR="0063131F" w:rsidRDefault="00E0373E">
      <w:pPr>
        <w:jc w:val="both"/>
        <w:rPr>
          <w:rFonts w:ascii="Arial" w:hAnsi="Arial" w:cs="Arial"/>
          <w:sz w:val="22"/>
          <w:szCs w:val="22"/>
        </w:rPr>
      </w:pPr>
      <w:r w:rsidRPr="009E2407">
        <w:rPr>
          <w:rFonts w:ascii="Arial" w:hAnsi="Arial" w:cs="Arial"/>
          <w:b/>
          <w:sz w:val="22"/>
          <w:szCs w:val="22"/>
        </w:rPr>
        <w:t>MV</w:t>
      </w:r>
      <w:r w:rsidRPr="00E0373E">
        <w:rPr>
          <w:rFonts w:ascii="Arial" w:hAnsi="Arial" w:cs="Arial"/>
          <w:b/>
          <w:sz w:val="22"/>
          <w:szCs w:val="22"/>
        </w:rPr>
        <w:t xml:space="preserve"> </w:t>
      </w:r>
      <w:r w:rsidR="003F43BD" w:rsidRPr="00E0373E">
        <w:rPr>
          <w:rFonts w:ascii="Arial" w:hAnsi="Arial" w:cs="Arial"/>
          <w:b/>
          <w:sz w:val="22"/>
          <w:szCs w:val="22"/>
        </w:rPr>
        <w:t>ČR</w:t>
      </w:r>
      <w:r w:rsidR="003F43BD">
        <w:rPr>
          <w:rFonts w:ascii="Arial" w:hAnsi="Arial" w:cs="Arial"/>
          <w:b/>
          <w:sz w:val="22"/>
          <w:szCs w:val="22"/>
        </w:rPr>
        <w:t xml:space="preserve"> –</w:t>
      </w:r>
      <w:r w:rsidR="0063131F" w:rsidRPr="00E0373E">
        <w:rPr>
          <w:rFonts w:ascii="Arial" w:hAnsi="Arial" w:cs="Arial"/>
          <w:sz w:val="22"/>
          <w:szCs w:val="22"/>
        </w:rPr>
        <w:t xml:space="preserve"> </w:t>
      </w:r>
      <w:r w:rsidRPr="009E2407">
        <w:rPr>
          <w:rFonts w:ascii="Arial" w:hAnsi="Arial" w:cs="Arial"/>
          <w:sz w:val="22"/>
          <w:szCs w:val="22"/>
        </w:rPr>
        <w:t>Ministers</w:t>
      </w:r>
      <w:r w:rsidR="00B1616C">
        <w:rPr>
          <w:rFonts w:ascii="Arial" w:hAnsi="Arial" w:cs="Arial"/>
          <w:sz w:val="22"/>
          <w:szCs w:val="22"/>
        </w:rPr>
        <w:t>t</w:t>
      </w:r>
      <w:r w:rsidRPr="009E2407">
        <w:rPr>
          <w:rFonts w:ascii="Arial" w:hAnsi="Arial" w:cs="Arial"/>
          <w:sz w:val="22"/>
          <w:szCs w:val="22"/>
        </w:rPr>
        <w:t xml:space="preserve">vo vnitra </w:t>
      </w:r>
      <w:r w:rsidR="0063131F" w:rsidRPr="00E0373E">
        <w:rPr>
          <w:rFonts w:ascii="Arial" w:hAnsi="Arial" w:cs="Arial"/>
          <w:sz w:val="22"/>
          <w:szCs w:val="22"/>
        </w:rPr>
        <w:t>České republiky.</w:t>
      </w:r>
    </w:p>
    <w:p w14:paraId="71BCF5D9" w14:textId="38CD5F54" w:rsidR="001C2412" w:rsidRDefault="001C2412">
      <w:pPr>
        <w:jc w:val="both"/>
        <w:rPr>
          <w:rFonts w:ascii="Arial" w:hAnsi="Arial" w:cs="Arial"/>
          <w:sz w:val="22"/>
          <w:szCs w:val="22"/>
        </w:rPr>
      </w:pPr>
      <w:r w:rsidRPr="001C2412">
        <w:rPr>
          <w:rFonts w:ascii="Arial" w:hAnsi="Arial" w:cs="Arial"/>
          <w:b/>
          <w:bCs/>
          <w:sz w:val="22"/>
          <w:szCs w:val="22"/>
        </w:rPr>
        <w:t>CRR –</w:t>
      </w:r>
      <w:r>
        <w:rPr>
          <w:rFonts w:ascii="Arial" w:hAnsi="Arial" w:cs="Arial"/>
          <w:sz w:val="22"/>
          <w:szCs w:val="22"/>
        </w:rPr>
        <w:t xml:space="preserve"> Centrum</w:t>
      </w:r>
      <w:r w:rsidRPr="001C2412">
        <w:rPr>
          <w:rFonts w:ascii="Arial" w:hAnsi="Arial" w:cs="Arial"/>
          <w:sz w:val="22"/>
          <w:szCs w:val="22"/>
        </w:rPr>
        <w:t xml:space="preserve"> pro regionální rozvoj</w:t>
      </w:r>
      <w:r>
        <w:rPr>
          <w:rFonts w:ascii="Arial" w:hAnsi="Arial" w:cs="Arial"/>
          <w:sz w:val="22"/>
          <w:szCs w:val="22"/>
        </w:rPr>
        <w:t>.</w:t>
      </w:r>
    </w:p>
    <w:p w14:paraId="5038BFD0" w14:textId="7CB27FD3" w:rsidR="001C2412" w:rsidRDefault="001C2412">
      <w:pPr>
        <w:jc w:val="both"/>
        <w:rPr>
          <w:rFonts w:ascii="Arial" w:hAnsi="Arial" w:cs="Arial"/>
          <w:sz w:val="22"/>
          <w:szCs w:val="22"/>
        </w:rPr>
      </w:pPr>
      <w:r w:rsidRPr="001C2412">
        <w:rPr>
          <w:rFonts w:ascii="Arial" w:hAnsi="Arial" w:cs="Arial"/>
          <w:b/>
          <w:bCs/>
          <w:sz w:val="22"/>
          <w:szCs w:val="22"/>
        </w:rPr>
        <w:t xml:space="preserve">MMR </w:t>
      </w:r>
      <w:r w:rsidR="000000CA">
        <w:rPr>
          <w:rFonts w:ascii="Arial" w:hAnsi="Arial" w:cs="Arial"/>
          <w:b/>
          <w:bCs/>
          <w:sz w:val="22"/>
          <w:szCs w:val="22"/>
        </w:rPr>
        <w:t xml:space="preserve">ČR </w:t>
      </w:r>
      <w:r w:rsidRPr="001C2412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1C2412">
        <w:rPr>
          <w:rFonts w:ascii="Arial" w:hAnsi="Arial" w:cs="Arial"/>
          <w:sz w:val="22"/>
          <w:szCs w:val="22"/>
        </w:rPr>
        <w:t>Ministerstvo pro místní rozvoj ČR</w:t>
      </w:r>
    </w:p>
    <w:p w14:paraId="07EB60E6" w14:textId="1CE643A7" w:rsidR="000000CA" w:rsidRPr="00E0373E" w:rsidRDefault="000000CA">
      <w:pPr>
        <w:jc w:val="both"/>
      </w:pPr>
      <w:r w:rsidRPr="000000CA">
        <w:rPr>
          <w:rFonts w:ascii="Arial" w:hAnsi="Arial" w:cs="Arial"/>
          <w:b/>
          <w:bCs/>
          <w:sz w:val="22"/>
          <w:szCs w:val="22"/>
        </w:rPr>
        <w:t>MF ČR –</w:t>
      </w:r>
      <w:r>
        <w:rPr>
          <w:rFonts w:ascii="Arial" w:hAnsi="Arial" w:cs="Arial"/>
          <w:sz w:val="22"/>
          <w:szCs w:val="22"/>
        </w:rPr>
        <w:t xml:space="preserve"> Ministerstvo</w:t>
      </w:r>
      <w:r w:rsidRPr="000000CA">
        <w:rPr>
          <w:rFonts w:ascii="Arial" w:hAnsi="Arial" w:cs="Arial"/>
          <w:sz w:val="22"/>
          <w:szCs w:val="22"/>
        </w:rPr>
        <w:t xml:space="preserve"> financí ČR</w:t>
      </w:r>
    </w:p>
    <w:p w14:paraId="65274E4B" w14:textId="07590B3F" w:rsidR="0063131F" w:rsidRPr="0002715F" w:rsidRDefault="003F43BD">
      <w:pPr>
        <w:jc w:val="both"/>
      </w:pPr>
      <w:r w:rsidRPr="009E2407">
        <w:rPr>
          <w:rFonts w:ascii="Arial" w:hAnsi="Arial" w:cs="Arial"/>
          <w:b/>
          <w:sz w:val="22"/>
          <w:szCs w:val="22"/>
        </w:rPr>
        <w:lastRenderedPageBreak/>
        <w:t>NPO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="00E0373E" w:rsidRPr="009E2407">
        <w:rPr>
          <w:rFonts w:ascii="Arial" w:hAnsi="Arial" w:cs="Arial"/>
          <w:sz w:val="22"/>
          <w:szCs w:val="22"/>
        </w:rPr>
        <w:t>Národní plán obnovy</w:t>
      </w:r>
      <w:r w:rsidR="0063131F" w:rsidRPr="0002715F">
        <w:rPr>
          <w:rFonts w:ascii="Arial" w:hAnsi="Arial" w:cs="Arial"/>
          <w:sz w:val="22"/>
          <w:szCs w:val="22"/>
        </w:rPr>
        <w:t>.</w:t>
      </w:r>
    </w:p>
    <w:p w14:paraId="18FAA1ED" w14:textId="763E7A73" w:rsidR="00D27D85" w:rsidRDefault="003F43BD">
      <w:pPr>
        <w:jc w:val="both"/>
        <w:rPr>
          <w:rFonts w:ascii="Arial" w:hAnsi="Arial" w:cs="Arial"/>
          <w:bCs/>
          <w:sz w:val="22"/>
          <w:szCs w:val="22"/>
        </w:rPr>
      </w:pPr>
      <w:bookmarkStart w:id="1" w:name="_Hlk220248615"/>
      <w:r w:rsidRPr="0002715F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 xml:space="preserve">ROJEKT – </w:t>
      </w:r>
      <w:r w:rsidR="00D27D85" w:rsidRPr="0002715F">
        <w:rPr>
          <w:rFonts w:ascii="Arial" w:hAnsi="Arial" w:cs="Arial"/>
          <w:bCs/>
          <w:sz w:val="22"/>
          <w:szCs w:val="22"/>
        </w:rPr>
        <w:t>projekt „</w:t>
      </w:r>
      <w:proofErr w:type="spellStart"/>
      <w:r w:rsidR="0002715F" w:rsidRPr="0002715F">
        <w:rPr>
          <w:rFonts w:ascii="Arial" w:hAnsi="Arial" w:cs="Arial"/>
          <w:bCs/>
          <w:sz w:val="22"/>
          <w:szCs w:val="22"/>
        </w:rPr>
        <w:t>eHealth</w:t>
      </w:r>
      <w:proofErr w:type="spellEnd"/>
      <w:r w:rsidR="0002715F" w:rsidRPr="0002715F">
        <w:rPr>
          <w:rFonts w:ascii="Arial" w:hAnsi="Arial" w:cs="Arial"/>
          <w:bCs/>
          <w:sz w:val="22"/>
          <w:szCs w:val="22"/>
        </w:rPr>
        <w:t xml:space="preserve"> a interoperabilita Fakultní Thomayerovy nemocnice</w:t>
      </w:r>
      <w:r w:rsidR="00D27D85" w:rsidRPr="0002715F">
        <w:rPr>
          <w:rFonts w:ascii="Arial" w:hAnsi="Arial" w:cs="Arial"/>
          <w:bCs/>
          <w:sz w:val="22"/>
          <w:szCs w:val="22"/>
        </w:rPr>
        <w:t xml:space="preserve">“, který bude realizován v rámci výzvy č. </w:t>
      </w:r>
      <w:r w:rsidR="00FE0E69" w:rsidRPr="009E2407">
        <w:rPr>
          <w:rFonts w:ascii="Arial" w:hAnsi="Arial" w:cs="Arial"/>
          <w:bCs/>
          <w:sz w:val="22"/>
          <w:szCs w:val="22"/>
        </w:rPr>
        <w:t>22</w:t>
      </w:r>
      <w:r w:rsidR="00FE0E69" w:rsidRPr="0002715F">
        <w:rPr>
          <w:rFonts w:ascii="Arial" w:hAnsi="Arial" w:cs="Arial"/>
          <w:bCs/>
          <w:sz w:val="22"/>
          <w:szCs w:val="22"/>
        </w:rPr>
        <w:t xml:space="preserve"> </w:t>
      </w:r>
      <w:r w:rsidR="00D27D85" w:rsidRPr="0002715F">
        <w:rPr>
          <w:rFonts w:ascii="Arial" w:hAnsi="Arial" w:cs="Arial"/>
          <w:bCs/>
          <w:sz w:val="22"/>
          <w:szCs w:val="22"/>
        </w:rPr>
        <w:t>v rámci</w:t>
      </w:r>
      <w:r w:rsidR="00FE0E69" w:rsidRPr="009E2407">
        <w:rPr>
          <w:rFonts w:ascii="Arial" w:hAnsi="Arial" w:cs="Arial"/>
          <w:bCs/>
          <w:sz w:val="22"/>
          <w:szCs w:val="22"/>
        </w:rPr>
        <w:t xml:space="preserve"> Národního plánu obnovy</w:t>
      </w:r>
      <w:r w:rsidR="001C2412">
        <w:rPr>
          <w:rFonts w:ascii="Arial" w:hAnsi="Arial" w:cs="Arial"/>
          <w:bCs/>
          <w:sz w:val="22"/>
          <w:szCs w:val="22"/>
        </w:rPr>
        <w:t>.</w:t>
      </w:r>
      <w:bookmarkEnd w:id="1"/>
      <w:r w:rsidR="008D5B46">
        <w:rPr>
          <w:rFonts w:ascii="Arial" w:hAnsi="Arial" w:cs="Arial"/>
          <w:bCs/>
          <w:sz w:val="22"/>
          <w:szCs w:val="22"/>
        </w:rPr>
        <w:t xml:space="preserve"> </w:t>
      </w:r>
      <w:r w:rsidR="008D5B46" w:rsidRPr="008D5B46">
        <w:rPr>
          <w:rFonts w:ascii="Arial" w:hAnsi="Arial" w:cs="Arial"/>
          <w:bCs/>
          <w:sz w:val="22"/>
          <w:szCs w:val="22"/>
        </w:rPr>
        <w:t>Související název veřejné zakázky: „</w:t>
      </w:r>
      <w:proofErr w:type="spellStart"/>
      <w:r w:rsidR="008D5B46" w:rsidRPr="008D5B46">
        <w:rPr>
          <w:rFonts w:ascii="Arial" w:hAnsi="Arial" w:cs="Arial"/>
          <w:bCs/>
          <w:sz w:val="22"/>
          <w:szCs w:val="22"/>
        </w:rPr>
        <w:t>eHealth</w:t>
      </w:r>
      <w:proofErr w:type="spellEnd"/>
      <w:r w:rsidR="008D5B46" w:rsidRPr="008D5B46">
        <w:rPr>
          <w:rFonts w:ascii="Arial" w:hAnsi="Arial" w:cs="Arial"/>
          <w:bCs/>
          <w:sz w:val="22"/>
          <w:szCs w:val="22"/>
        </w:rPr>
        <w:t xml:space="preserve"> a interoperabilita Fakultní Thomayerovy nemocnice (číslo projektu: CZ.31.1.0/0.0/0.0/23_088/0011002)“.</w:t>
      </w:r>
    </w:p>
    <w:p w14:paraId="699CAEE9" w14:textId="77777777" w:rsidR="000000CA" w:rsidRDefault="000000CA">
      <w:pPr>
        <w:jc w:val="both"/>
        <w:rPr>
          <w:rFonts w:ascii="Arial" w:hAnsi="Arial" w:cs="Arial"/>
          <w:bCs/>
          <w:sz w:val="22"/>
          <w:szCs w:val="22"/>
        </w:rPr>
      </w:pPr>
    </w:p>
    <w:p w14:paraId="0105CAF1" w14:textId="77777777" w:rsidR="000000CA" w:rsidRDefault="000000CA">
      <w:pPr>
        <w:jc w:val="both"/>
        <w:rPr>
          <w:rFonts w:ascii="Arial" w:hAnsi="Arial" w:cs="Arial"/>
          <w:bCs/>
          <w:sz w:val="22"/>
          <w:szCs w:val="22"/>
        </w:rPr>
      </w:pPr>
    </w:p>
    <w:p w14:paraId="65274E53" w14:textId="02C42DCC" w:rsidR="0063131F" w:rsidRPr="0002715F" w:rsidRDefault="0063131F">
      <w:pPr>
        <w:pStyle w:val="Nadpis7"/>
        <w:spacing w:before="0" w:after="0"/>
        <w:jc w:val="center"/>
      </w:pPr>
      <w:r w:rsidRPr="0002715F">
        <w:rPr>
          <w:rFonts w:ascii="Arial" w:hAnsi="Arial" w:cs="Arial"/>
          <w:b/>
          <w:sz w:val="22"/>
          <w:szCs w:val="22"/>
        </w:rPr>
        <w:t>II.</w:t>
      </w:r>
    </w:p>
    <w:p w14:paraId="65274E54" w14:textId="77777777" w:rsidR="0063131F" w:rsidRPr="0002715F" w:rsidRDefault="0063131F">
      <w:pPr>
        <w:pStyle w:val="Nadpis7"/>
        <w:spacing w:before="0" w:after="0"/>
        <w:jc w:val="center"/>
      </w:pPr>
      <w:r w:rsidRPr="0002715F">
        <w:rPr>
          <w:rFonts w:ascii="Arial" w:hAnsi="Arial" w:cs="Arial"/>
          <w:b/>
          <w:sz w:val="22"/>
          <w:szCs w:val="22"/>
        </w:rPr>
        <w:t>Účel a předmět smlouvy</w:t>
      </w:r>
    </w:p>
    <w:p w14:paraId="65274E55" w14:textId="77777777" w:rsidR="0063131F" w:rsidRPr="009E2407" w:rsidRDefault="0063131F">
      <w:pPr>
        <w:jc w:val="both"/>
        <w:rPr>
          <w:rFonts w:ascii="Arial" w:hAnsi="Arial" w:cs="Arial"/>
          <w:b/>
          <w:sz w:val="22"/>
          <w:szCs w:val="22"/>
        </w:rPr>
      </w:pPr>
    </w:p>
    <w:p w14:paraId="65274E56" w14:textId="3747B9CC" w:rsidR="0063131F" w:rsidRPr="0002715F" w:rsidRDefault="0063131F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2715F">
        <w:rPr>
          <w:rFonts w:ascii="Arial" w:hAnsi="Arial" w:cs="Arial"/>
          <w:sz w:val="22"/>
          <w:szCs w:val="22"/>
        </w:rPr>
        <w:t xml:space="preserve">Účelem je </w:t>
      </w:r>
      <w:bookmarkStart w:id="2" w:name="_Hlk141972378"/>
      <w:r w:rsidRPr="0002715F">
        <w:rPr>
          <w:rFonts w:ascii="Arial" w:hAnsi="Arial" w:cs="Arial"/>
          <w:sz w:val="22"/>
          <w:szCs w:val="22"/>
        </w:rPr>
        <w:t xml:space="preserve">poskytnutí služeb odborných konzultací a </w:t>
      </w:r>
      <w:r w:rsidR="003028D3" w:rsidRPr="0002715F">
        <w:rPr>
          <w:rFonts w:ascii="Arial" w:hAnsi="Arial" w:cs="Arial"/>
          <w:sz w:val="22"/>
          <w:szCs w:val="22"/>
        </w:rPr>
        <w:t xml:space="preserve">technického </w:t>
      </w:r>
      <w:r w:rsidRPr="0002715F">
        <w:rPr>
          <w:rFonts w:ascii="Arial" w:hAnsi="Arial" w:cs="Arial"/>
          <w:sz w:val="22"/>
          <w:szCs w:val="22"/>
        </w:rPr>
        <w:t xml:space="preserve">dozoru při implementaci a realizaci dodávek v rámci </w:t>
      </w:r>
      <w:r w:rsidR="00D27D85" w:rsidRPr="0002715F">
        <w:rPr>
          <w:rFonts w:ascii="Arial" w:hAnsi="Arial" w:cs="Arial"/>
          <w:sz w:val="22"/>
          <w:szCs w:val="22"/>
        </w:rPr>
        <w:t>P</w:t>
      </w:r>
      <w:r w:rsidR="008D5B46">
        <w:rPr>
          <w:rFonts w:ascii="Arial" w:hAnsi="Arial" w:cs="Arial"/>
          <w:sz w:val="22"/>
          <w:szCs w:val="22"/>
        </w:rPr>
        <w:t>ROJEKTU</w:t>
      </w:r>
      <w:r w:rsidR="0080035D" w:rsidRPr="0002715F">
        <w:rPr>
          <w:rFonts w:ascii="Arial" w:hAnsi="Arial" w:cs="Arial"/>
          <w:sz w:val="22"/>
          <w:szCs w:val="22"/>
        </w:rPr>
        <w:t>.</w:t>
      </w:r>
      <w:bookmarkEnd w:id="2"/>
    </w:p>
    <w:p w14:paraId="65274E57" w14:textId="77777777" w:rsidR="0063131F" w:rsidRPr="0002715F" w:rsidRDefault="0063131F">
      <w:pPr>
        <w:pStyle w:val="Zkladntext"/>
        <w:ind w:left="340"/>
        <w:rPr>
          <w:rFonts w:ascii="Arial" w:hAnsi="Arial" w:cs="Arial"/>
          <w:sz w:val="22"/>
          <w:szCs w:val="22"/>
        </w:rPr>
      </w:pPr>
    </w:p>
    <w:p w14:paraId="65274E58" w14:textId="77777777" w:rsidR="0063131F" w:rsidRPr="0002715F" w:rsidRDefault="0063131F" w:rsidP="00233E24">
      <w:pPr>
        <w:pStyle w:val="Zkladntext"/>
        <w:numPr>
          <w:ilvl w:val="0"/>
          <w:numId w:val="11"/>
        </w:numPr>
        <w:spacing w:after="240"/>
      </w:pPr>
      <w:r w:rsidRPr="0002715F">
        <w:rPr>
          <w:rFonts w:ascii="Arial" w:hAnsi="Arial" w:cs="Arial"/>
          <w:sz w:val="22"/>
          <w:szCs w:val="22"/>
        </w:rPr>
        <w:t>Předmětem plnění jsou zejména následující služby:</w:t>
      </w:r>
    </w:p>
    <w:p w14:paraId="65274E59" w14:textId="3F266C0D" w:rsidR="0063131F" w:rsidRDefault="0063131F">
      <w:pPr>
        <w:pStyle w:val="Odstavecseseznamem"/>
        <w:spacing w:before="60" w:after="60"/>
        <w:ind w:left="0"/>
        <w:jc w:val="both"/>
        <w:rPr>
          <w:rFonts w:ascii="Arial" w:hAnsi="Arial" w:cs="Arial"/>
          <w:b/>
          <w:sz w:val="22"/>
          <w:szCs w:val="22"/>
        </w:rPr>
      </w:pPr>
      <w:r w:rsidRPr="0002715F">
        <w:rPr>
          <w:rFonts w:ascii="Arial" w:hAnsi="Arial" w:cs="Arial"/>
          <w:b/>
          <w:sz w:val="22"/>
          <w:szCs w:val="22"/>
        </w:rPr>
        <w:t xml:space="preserve">Odborné konzultace a </w:t>
      </w:r>
      <w:r w:rsidR="003028D3" w:rsidRPr="0002715F">
        <w:rPr>
          <w:rFonts w:ascii="Arial" w:hAnsi="Arial" w:cs="Arial"/>
          <w:b/>
          <w:sz w:val="22"/>
          <w:szCs w:val="22"/>
        </w:rPr>
        <w:t xml:space="preserve">technický </w:t>
      </w:r>
      <w:r w:rsidRPr="0002715F">
        <w:rPr>
          <w:rFonts w:ascii="Arial" w:hAnsi="Arial" w:cs="Arial"/>
          <w:b/>
          <w:sz w:val="22"/>
          <w:szCs w:val="22"/>
        </w:rPr>
        <w:t xml:space="preserve">dozor při implementaci a realizaci dodávek v rámci </w:t>
      </w:r>
      <w:r w:rsidR="00D27D85" w:rsidRPr="0002715F">
        <w:rPr>
          <w:rFonts w:ascii="Arial" w:hAnsi="Arial" w:cs="Arial"/>
          <w:b/>
          <w:sz w:val="22"/>
          <w:szCs w:val="22"/>
        </w:rPr>
        <w:t>P</w:t>
      </w:r>
      <w:r w:rsidR="003309A0">
        <w:rPr>
          <w:rFonts w:ascii="Arial" w:hAnsi="Arial" w:cs="Arial"/>
          <w:b/>
          <w:sz w:val="22"/>
          <w:szCs w:val="22"/>
        </w:rPr>
        <w:t>ROJEKTU</w:t>
      </w:r>
      <w:r w:rsidR="00EE67F4" w:rsidRPr="0002715F">
        <w:rPr>
          <w:rFonts w:ascii="Arial" w:hAnsi="Arial" w:cs="Arial"/>
          <w:b/>
          <w:sz w:val="22"/>
          <w:szCs w:val="22"/>
        </w:rPr>
        <w:t>:</w:t>
      </w:r>
    </w:p>
    <w:p w14:paraId="4D8F0D9D" w14:textId="77777777" w:rsidR="004F5281" w:rsidRPr="0002715F" w:rsidRDefault="004F5281">
      <w:pPr>
        <w:pStyle w:val="Odstavecseseznamem"/>
        <w:spacing w:before="60" w:after="60"/>
        <w:ind w:left="0"/>
        <w:jc w:val="both"/>
      </w:pPr>
    </w:p>
    <w:p w14:paraId="65274E5A" w14:textId="5D99117D" w:rsidR="0063131F" w:rsidRPr="00BC16FE" w:rsidRDefault="008D5B46" w:rsidP="00233E24">
      <w:pPr>
        <w:pStyle w:val="Odstavecseseznamem"/>
        <w:numPr>
          <w:ilvl w:val="0"/>
          <w:numId w:val="13"/>
        </w:numPr>
        <w:spacing w:before="60" w:after="60" w:line="276" w:lineRule="auto"/>
        <w:jc w:val="both"/>
      </w:pPr>
      <w:r w:rsidRPr="008D5B46">
        <w:rPr>
          <w:rFonts w:ascii="Arial" w:hAnsi="Arial" w:cs="Arial"/>
          <w:sz w:val="22"/>
          <w:szCs w:val="22"/>
        </w:rPr>
        <w:t>Činnost dozoru bude zahrnovat kontrolu nad plněním díla, účast na předávkách plnění, garance, že dodávka odpovídá technickým specifikacím uvedeným v zadání veřejné zakázky PROJEKTU, dozor bude také uveden na předávacích protokolech jako odborný garant. Dodavatel v rámci dozoru provede kontrolu plnění díla dle odsouhlasené technické specifikace a v rámci předávacích protokolů k plnění díla stvrdí svým podpisem soulad plnění se zadávacími podmínkami PROJEKTU.</w:t>
      </w:r>
    </w:p>
    <w:p w14:paraId="2744FBB7" w14:textId="13409E96" w:rsidR="00BC16FE" w:rsidRPr="00B47673" w:rsidRDefault="00BC16FE" w:rsidP="00233E24">
      <w:pPr>
        <w:pStyle w:val="Odstavecseseznamem"/>
        <w:numPr>
          <w:ilvl w:val="0"/>
          <w:numId w:val="13"/>
        </w:numPr>
        <w:spacing w:before="60" w:after="60" w:line="276" w:lineRule="auto"/>
        <w:jc w:val="both"/>
      </w:pPr>
      <w:r w:rsidRPr="00B47673">
        <w:rPr>
          <w:rFonts w:ascii="Arial" w:hAnsi="Arial" w:cs="Arial"/>
          <w:sz w:val="22"/>
          <w:szCs w:val="22"/>
        </w:rPr>
        <w:t xml:space="preserve">Spolupráce </w:t>
      </w:r>
      <w:r w:rsidR="00641A54" w:rsidRPr="00B47673">
        <w:rPr>
          <w:rFonts w:ascii="Arial" w:hAnsi="Arial" w:cs="Arial"/>
          <w:sz w:val="22"/>
          <w:szCs w:val="22"/>
        </w:rPr>
        <w:t xml:space="preserve">a součinnost </w:t>
      </w:r>
      <w:r w:rsidRPr="00B47673">
        <w:rPr>
          <w:rFonts w:ascii="Arial" w:hAnsi="Arial" w:cs="Arial"/>
          <w:sz w:val="22"/>
          <w:szCs w:val="22"/>
        </w:rPr>
        <w:t>při tvorbě závěrečné dokumentace v rámci probíhajícího PROJEKTU.</w:t>
      </w:r>
    </w:p>
    <w:p w14:paraId="65274E5B" w14:textId="48B7C62C" w:rsidR="0063131F" w:rsidRPr="0002715F" w:rsidRDefault="0063131F" w:rsidP="00233E24">
      <w:pPr>
        <w:pStyle w:val="Odstavecseseznamem"/>
        <w:numPr>
          <w:ilvl w:val="0"/>
          <w:numId w:val="13"/>
        </w:numPr>
        <w:spacing w:before="60" w:after="60" w:line="276" w:lineRule="auto"/>
        <w:jc w:val="both"/>
      </w:pPr>
      <w:r w:rsidRPr="0002715F">
        <w:rPr>
          <w:rFonts w:ascii="Arial" w:hAnsi="Arial" w:cs="Arial"/>
          <w:sz w:val="22"/>
          <w:szCs w:val="22"/>
        </w:rPr>
        <w:t>Dodavatel se zavazuje pro objednatele provádět činnosti dozoru osobně, nebo prostřednictvím jím pověřených zaměstnanců.</w:t>
      </w:r>
    </w:p>
    <w:p w14:paraId="65274E5C" w14:textId="33C2ECBE" w:rsidR="0063131F" w:rsidRPr="0002715F" w:rsidRDefault="008D5B46" w:rsidP="00233E24">
      <w:pPr>
        <w:pStyle w:val="Odstavecseseznamem"/>
        <w:numPr>
          <w:ilvl w:val="0"/>
          <w:numId w:val="13"/>
        </w:numPr>
        <w:spacing w:before="60" w:after="60" w:line="276" w:lineRule="auto"/>
        <w:jc w:val="both"/>
      </w:pPr>
      <w:r w:rsidRPr="008D5B46">
        <w:rPr>
          <w:rFonts w:ascii="Arial" w:hAnsi="Arial" w:cs="Arial"/>
          <w:sz w:val="22"/>
          <w:szCs w:val="22"/>
        </w:rPr>
        <w:t>Dodavatel se zavazuje účastnit kontrolních dnů, a to v termínech, jak budou sjednány mezi objednatelem a dodavatelem veřejné zakázky v rámci realizace PROJEKTU. Předpokládaná frekvence kontrolních dnů se předpokládá jednou za 1 týden.</w:t>
      </w:r>
    </w:p>
    <w:p w14:paraId="65274E5D" w14:textId="77777777" w:rsidR="0063131F" w:rsidRPr="009E2407" w:rsidRDefault="0063131F">
      <w:pPr>
        <w:pStyle w:val="Odstavecseseznamem"/>
        <w:spacing w:before="60" w:after="60"/>
        <w:ind w:left="0"/>
        <w:jc w:val="both"/>
        <w:rPr>
          <w:rFonts w:ascii="Arial" w:hAnsi="Arial" w:cs="Arial"/>
          <w:sz w:val="22"/>
          <w:szCs w:val="22"/>
        </w:rPr>
      </w:pPr>
    </w:p>
    <w:p w14:paraId="65274E67" w14:textId="77777777" w:rsidR="0063131F" w:rsidRPr="00E0373E" w:rsidRDefault="0063131F" w:rsidP="00233E24">
      <w:pPr>
        <w:pStyle w:val="Zkladntext"/>
        <w:numPr>
          <w:ilvl w:val="0"/>
          <w:numId w:val="11"/>
        </w:numPr>
        <w:spacing w:after="240"/>
      </w:pPr>
      <w:r w:rsidRPr="0002715F">
        <w:rPr>
          <w:rFonts w:ascii="Arial" w:hAnsi="Arial" w:cs="Arial"/>
          <w:sz w:val="22"/>
          <w:szCs w:val="22"/>
        </w:rPr>
        <w:t xml:space="preserve">Součástí předmětu plnění je </w:t>
      </w:r>
      <w:bookmarkStart w:id="3" w:name="_Hlk141699807"/>
      <w:r w:rsidRPr="0002715F">
        <w:rPr>
          <w:rFonts w:ascii="Arial" w:hAnsi="Arial" w:cs="Arial"/>
          <w:sz w:val="22"/>
          <w:szCs w:val="22"/>
        </w:rPr>
        <w:t>poskytnutí služby za dodrž</w:t>
      </w:r>
      <w:r w:rsidRPr="00E0373E">
        <w:rPr>
          <w:rFonts w:ascii="Arial" w:hAnsi="Arial" w:cs="Arial"/>
          <w:sz w:val="22"/>
          <w:szCs w:val="22"/>
        </w:rPr>
        <w:t>ení veškerých požadavků stanovených dle:</w:t>
      </w:r>
    </w:p>
    <w:p w14:paraId="65274E68" w14:textId="47BEC073" w:rsidR="0063131F" w:rsidRPr="00233E24" w:rsidRDefault="0063131F" w:rsidP="00233E24">
      <w:pPr>
        <w:pStyle w:val="Odstavecseseznamem"/>
        <w:numPr>
          <w:ilvl w:val="0"/>
          <w:numId w:val="17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E0373E">
        <w:rPr>
          <w:rFonts w:ascii="Arial" w:hAnsi="Arial" w:cs="Arial"/>
          <w:sz w:val="22"/>
          <w:szCs w:val="22"/>
        </w:rPr>
        <w:t xml:space="preserve">Obecných pravidel pro žadatele a příjemce </w:t>
      </w:r>
      <w:r w:rsidR="00E0373E" w:rsidRPr="009E2407">
        <w:rPr>
          <w:rFonts w:ascii="Arial" w:hAnsi="Arial" w:cs="Arial"/>
          <w:sz w:val="22"/>
          <w:szCs w:val="22"/>
        </w:rPr>
        <w:t>NPO</w:t>
      </w:r>
      <w:r w:rsidR="00E0373E" w:rsidRPr="00E0373E">
        <w:rPr>
          <w:rFonts w:ascii="Arial" w:hAnsi="Arial" w:cs="Arial"/>
          <w:sz w:val="22"/>
          <w:szCs w:val="22"/>
        </w:rPr>
        <w:t xml:space="preserve"> </w:t>
      </w:r>
      <w:r w:rsidRPr="00E0373E">
        <w:rPr>
          <w:rFonts w:ascii="Arial" w:hAnsi="Arial" w:cs="Arial"/>
          <w:sz w:val="22"/>
          <w:szCs w:val="22"/>
        </w:rPr>
        <w:t xml:space="preserve">vč. příloh v aktuálním znění v době zpracování žádosti o podporu, </w:t>
      </w:r>
    </w:p>
    <w:p w14:paraId="65274E69" w14:textId="2B8D7786" w:rsidR="0063131F" w:rsidRPr="00233E24" w:rsidRDefault="00233E24" w:rsidP="00233E24">
      <w:pPr>
        <w:pStyle w:val="Odstavecseseznamem"/>
        <w:numPr>
          <w:ilvl w:val="0"/>
          <w:numId w:val="17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31F" w:rsidRPr="00E0373E">
        <w:rPr>
          <w:rFonts w:ascii="Arial" w:hAnsi="Arial" w:cs="Arial"/>
          <w:sz w:val="22"/>
          <w:szCs w:val="22"/>
        </w:rPr>
        <w:t>pecifických pravidel pro žadatele a příjemce</w:t>
      </w:r>
      <w:bookmarkEnd w:id="3"/>
      <w:r w:rsidR="00E0373E" w:rsidRPr="009E2407">
        <w:rPr>
          <w:rFonts w:ascii="Arial" w:hAnsi="Arial" w:cs="Arial"/>
          <w:sz w:val="22"/>
          <w:szCs w:val="22"/>
        </w:rPr>
        <w:t xml:space="preserve"> NPO</w:t>
      </w:r>
      <w:r w:rsidR="0063131F" w:rsidRPr="00E0373E">
        <w:rPr>
          <w:rFonts w:ascii="Arial" w:hAnsi="Arial" w:cs="Arial"/>
          <w:sz w:val="22"/>
          <w:szCs w:val="22"/>
        </w:rPr>
        <w:t>,</w:t>
      </w:r>
    </w:p>
    <w:p w14:paraId="65274E6A" w14:textId="77777777" w:rsidR="0063131F" w:rsidRPr="00233E24" w:rsidRDefault="0063131F" w:rsidP="00233E24">
      <w:pPr>
        <w:pStyle w:val="Odstavecseseznamem"/>
        <w:numPr>
          <w:ilvl w:val="0"/>
          <w:numId w:val="17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bookmarkStart w:id="4" w:name="_Hlk141699875"/>
      <w:r w:rsidRPr="00E0373E">
        <w:rPr>
          <w:rFonts w:ascii="Arial" w:hAnsi="Arial" w:cs="Arial"/>
          <w:sz w:val="22"/>
          <w:szCs w:val="22"/>
        </w:rPr>
        <w:t xml:space="preserve">dalších požadavků objednatele vzešlých ze vzájemných konzultací </w:t>
      </w:r>
      <w:bookmarkEnd w:id="4"/>
      <w:r w:rsidRPr="00E0373E">
        <w:rPr>
          <w:rFonts w:ascii="Arial" w:hAnsi="Arial" w:cs="Arial"/>
          <w:sz w:val="22"/>
          <w:szCs w:val="22"/>
        </w:rPr>
        <w:t>mezi objednatelem a dodavatelem, konaných bez zbytečného odkladu po uzavření této smlouvy.</w:t>
      </w:r>
    </w:p>
    <w:p w14:paraId="65274E6B" w14:textId="77777777" w:rsidR="0063131F" w:rsidRDefault="0063131F">
      <w:pPr>
        <w:pStyle w:val="Zkladntext"/>
        <w:ind w:left="1440"/>
        <w:rPr>
          <w:rFonts w:ascii="Arial" w:hAnsi="Arial" w:cs="Arial"/>
          <w:sz w:val="22"/>
          <w:szCs w:val="22"/>
          <w:highlight w:val="yellow"/>
        </w:rPr>
      </w:pPr>
    </w:p>
    <w:p w14:paraId="570FDFC8" w14:textId="77777777" w:rsidR="00542E32" w:rsidRDefault="00542E32">
      <w:pPr>
        <w:pStyle w:val="Zkladntext"/>
        <w:ind w:left="1440"/>
        <w:rPr>
          <w:rFonts w:ascii="Arial" w:hAnsi="Arial" w:cs="Arial"/>
          <w:sz w:val="22"/>
          <w:szCs w:val="22"/>
          <w:highlight w:val="yellow"/>
        </w:rPr>
      </w:pPr>
    </w:p>
    <w:p w14:paraId="589A9DBC" w14:textId="0D362C73" w:rsidR="00613A96" w:rsidRPr="0002715F" w:rsidRDefault="00613A96" w:rsidP="00613A96">
      <w:pPr>
        <w:pStyle w:val="Nadpis7"/>
        <w:spacing w:before="0" w:after="0"/>
        <w:jc w:val="center"/>
      </w:pPr>
      <w:r>
        <w:rPr>
          <w:rFonts w:ascii="Arial" w:hAnsi="Arial" w:cs="Arial"/>
          <w:b/>
          <w:sz w:val="22"/>
          <w:szCs w:val="22"/>
        </w:rPr>
        <w:t>III</w:t>
      </w:r>
      <w:r w:rsidRPr="0002715F">
        <w:rPr>
          <w:rFonts w:ascii="Arial" w:hAnsi="Arial" w:cs="Arial"/>
          <w:b/>
          <w:sz w:val="22"/>
          <w:szCs w:val="22"/>
        </w:rPr>
        <w:t>.</w:t>
      </w:r>
    </w:p>
    <w:p w14:paraId="3EA21189" w14:textId="77777777" w:rsidR="00613A96" w:rsidRPr="0002715F" w:rsidRDefault="00613A96" w:rsidP="00613A96">
      <w:pPr>
        <w:pStyle w:val="Nadpis7"/>
        <w:spacing w:before="0" w:after="0"/>
        <w:jc w:val="center"/>
      </w:pPr>
      <w:r w:rsidRPr="0002715F">
        <w:rPr>
          <w:rFonts w:ascii="Arial" w:hAnsi="Arial" w:cs="Arial"/>
          <w:b/>
          <w:sz w:val="22"/>
          <w:szCs w:val="22"/>
        </w:rPr>
        <w:t>Doba a místo plnění</w:t>
      </w:r>
    </w:p>
    <w:p w14:paraId="6A877F3F" w14:textId="77777777" w:rsidR="00613A96" w:rsidRPr="0002715F" w:rsidRDefault="00613A96" w:rsidP="00613A96">
      <w:pPr>
        <w:jc w:val="both"/>
        <w:rPr>
          <w:rFonts w:ascii="Arial" w:hAnsi="Arial" w:cs="Arial"/>
          <w:b/>
          <w:sz w:val="22"/>
          <w:szCs w:val="22"/>
        </w:rPr>
      </w:pPr>
    </w:p>
    <w:p w14:paraId="6B2982DA" w14:textId="50A07F2E" w:rsidR="00613A96" w:rsidRPr="0002715F" w:rsidRDefault="00613A96" w:rsidP="00613A96">
      <w:pPr>
        <w:pStyle w:val="Zkladntextodsazen"/>
        <w:numPr>
          <w:ilvl w:val="0"/>
          <w:numId w:val="3"/>
        </w:numPr>
        <w:tabs>
          <w:tab w:val="left" w:pos="0"/>
        </w:tabs>
        <w:spacing w:after="0" w:line="276" w:lineRule="auto"/>
        <w:jc w:val="both"/>
      </w:pPr>
      <w:r w:rsidRPr="0002715F">
        <w:rPr>
          <w:rFonts w:ascii="Arial" w:hAnsi="Arial" w:cs="Arial"/>
          <w:sz w:val="22"/>
          <w:szCs w:val="22"/>
        </w:rPr>
        <w:t>Dodavatel se zavazuje zahájit realizaci služby ke dni účinnosti této smlouvy</w:t>
      </w:r>
      <w:r w:rsidR="00F817B6">
        <w:rPr>
          <w:rFonts w:ascii="Arial" w:hAnsi="Arial" w:cs="Arial"/>
          <w:sz w:val="22"/>
          <w:szCs w:val="22"/>
        </w:rPr>
        <w:t xml:space="preserve"> v rozsahu plnění </w:t>
      </w:r>
      <w:r w:rsidR="00F817B6" w:rsidRPr="0002715F">
        <w:rPr>
          <w:rFonts w:ascii="Arial" w:hAnsi="Arial" w:cs="Arial"/>
          <w:b/>
          <w:sz w:val="22"/>
          <w:szCs w:val="22"/>
        </w:rPr>
        <w:t xml:space="preserve">dle čl. II odst. 2 </w:t>
      </w:r>
      <w:r w:rsidR="00F817B6" w:rsidRPr="0002715F">
        <w:rPr>
          <w:rFonts w:ascii="Arial" w:hAnsi="Arial" w:cs="Arial"/>
          <w:sz w:val="22"/>
          <w:szCs w:val="22"/>
        </w:rPr>
        <w:t>této smlouvy</w:t>
      </w:r>
      <w:r w:rsidRPr="0002715F">
        <w:rPr>
          <w:rFonts w:ascii="Arial" w:hAnsi="Arial" w:cs="Arial"/>
          <w:sz w:val="22"/>
          <w:szCs w:val="22"/>
        </w:rPr>
        <w:t xml:space="preserve">. </w:t>
      </w:r>
    </w:p>
    <w:p w14:paraId="328DE5C6" w14:textId="77777777" w:rsidR="00613A96" w:rsidRPr="0002715F" w:rsidRDefault="00613A96" w:rsidP="00613A96">
      <w:pPr>
        <w:pStyle w:val="Zkladntextodsazen"/>
        <w:tabs>
          <w:tab w:val="left" w:pos="0"/>
        </w:tabs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8B4AB15" w14:textId="14B85F67" w:rsidR="00613A96" w:rsidRPr="0002715F" w:rsidRDefault="00F817B6" w:rsidP="00613A96">
      <w:pPr>
        <w:pStyle w:val="Zkladntextodsazen"/>
        <w:numPr>
          <w:ilvl w:val="0"/>
          <w:numId w:val="3"/>
        </w:numPr>
        <w:tabs>
          <w:tab w:val="left" w:pos="0"/>
        </w:tabs>
        <w:spacing w:after="0"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Tato smlouva se uzavírá na dobu určitou, a to do doby konce finančního plnění </w:t>
      </w:r>
      <w:r w:rsidR="00633C09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>, nejdéle však do 31.12.2026.</w:t>
      </w:r>
    </w:p>
    <w:p w14:paraId="43770FFB" w14:textId="77777777" w:rsidR="00613A96" w:rsidRDefault="00613A96" w:rsidP="00613A96">
      <w:pPr>
        <w:pStyle w:val="Odstavecseseznamem"/>
        <w:keepNext/>
        <w:keepLines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EC269F">
        <w:rPr>
          <w:rFonts w:ascii="Arial" w:hAnsi="Arial" w:cs="Arial"/>
          <w:sz w:val="22"/>
          <w:szCs w:val="22"/>
        </w:rPr>
        <w:lastRenderedPageBreak/>
        <w:t xml:space="preserve">Místem plnění je sídlo objednatele na adrese uvedené v záhlaví smlouvy. Poskytování konzultačních služeb dle této smlouvy je možné taktéž </w:t>
      </w:r>
      <w:bookmarkStart w:id="5" w:name="_Hlk63381880"/>
      <w:r w:rsidRPr="00EC269F">
        <w:rPr>
          <w:rFonts w:ascii="Arial" w:hAnsi="Arial" w:cs="Arial"/>
          <w:sz w:val="22"/>
          <w:szCs w:val="22"/>
        </w:rPr>
        <w:t>činit vzdálenou formou (e-mailem, telefonicky nebo videokonferenčně)</w:t>
      </w:r>
      <w:bookmarkEnd w:id="5"/>
      <w:r w:rsidRPr="00EC269F">
        <w:rPr>
          <w:rFonts w:ascii="Arial" w:hAnsi="Arial" w:cs="Arial"/>
          <w:sz w:val="22"/>
          <w:szCs w:val="22"/>
        </w:rPr>
        <w:t>.</w:t>
      </w:r>
    </w:p>
    <w:p w14:paraId="76AB3BFE" w14:textId="77777777" w:rsidR="00222ED1" w:rsidRPr="009E2407" w:rsidRDefault="00222ED1">
      <w:pPr>
        <w:pStyle w:val="Zkladntext"/>
        <w:ind w:left="1440"/>
        <w:rPr>
          <w:rFonts w:ascii="Arial" w:hAnsi="Arial" w:cs="Arial"/>
          <w:sz w:val="22"/>
          <w:szCs w:val="22"/>
          <w:highlight w:val="yellow"/>
        </w:rPr>
      </w:pPr>
    </w:p>
    <w:p w14:paraId="65274E6C" w14:textId="77777777" w:rsidR="0063131F" w:rsidRDefault="0063131F">
      <w:pPr>
        <w:jc w:val="both"/>
        <w:rPr>
          <w:rFonts w:ascii="Arial" w:hAnsi="Arial" w:cs="Arial"/>
          <w:sz w:val="22"/>
          <w:szCs w:val="22"/>
        </w:rPr>
      </w:pPr>
    </w:p>
    <w:p w14:paraId="2595E002" w14:textId="25F0FBC3" w:rsidR="00222ED1" w:rsidRPr="0002715F" w:rsidRDefault="00222ED1" w:rsidP="00222ED1">
      <w:pPr>
        <w:pStyle w:val="Nadpis7"/>
        <w:keepNext/>
        <w:keepLines/>
        <w:spacing w:before="0" w:after="0"/>
        <w:jc w:val="center"/>
      </w:pPr>
      <w:r>
        <w:rPr>
          <w:rFonts w:ascii="Arial" w:hAnsi="Arial" w:cs="Arial"/>
          <w:b/>
          <w:sz w:val="22"/>
          <w:szCs w:val="22"/>
        </w:rPr>
        <w:t>I</w:t>
      </w:r>
      <w:r w:rsidRPr="0002715F">
        <w:rPr>
          <w:rFonts w:ascii="Arial" w:hAnsi="Arial" w:cs="Arial"/>
          <w:b/>
          <w:sz w:val="22"/>
          <w:szCs w:val="22"/>
        </w:rPr>
        <w:t>V.</w:t>
      </w:r>
    </w:p>
    <w:p w14:paraId="01BF6B12" w14:textId="2F665A54" w:rsidR="00222ED1" w:rsidRPr="0002715F" w:rsidRDefault="00222ED1" w:rsidP="00222ED1">
      <w:pPr>
        <w:pStyle w:val="Nadpis7"/>
        <w:keepNext/>
        <w:keepLines/>
        <w:spacing w:before="0" w:after="0"/>
        <w:jc w:val="center"/>
      </w:pPr>
      <w:r w:rsidRPr="0002715F">
        <w:rPr>
          <w:rFonts w:ascii="Arial" w:hAnsi="Arial" w:cs="Arial"/>
          <w:b/>
          <w:sz w:val="22"/>
          <w:szCs w:val="22"/>
        </w:rPr>
        <w:t xml:space="preserve">Cena </w:t>
      </w:r>
      <w:r w:rsidR="00AA5BE7">
        <w:rPr>
          <w:rFonts w:ascii="Arial" w:hAnsi="Arial" w:cs="Arial"/>
          <w:b/>
          <w:sz w:val="22"/>
          <w:szCs w:val="22"/>
        </w:rPr>
        <w:t>a platební podmínky</w:t>
      </w:r>
    </w:p>
    <w:p w14:paraId="277B49D0" w14:textId="77777777" w:rsidR="00222ED1" w:rsidRPr="0002715F" w:rsidRDefault="00222ED1" w:rsidP="00222ED1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3FCB73DA" w14:textId="42E6E3E0" w:rsidR="00222ED1" w:rsidRPr="0002715F" w:rsidRDefault="00222ED1" w:rsidP="00222ED1">
      <w:pPr>
        <w:pStyle w:val="Zkladntextodsazen"/>
        <w:keepNext/>
        <w:keepLines/>
        <w:numPr>
          <w:ilvl w:val="0"/>
          <w:numId w:val="12"/>
        </w:numPr>
        <w:tabs>
          <w:tab w:val="left" w:pos="360"/>
        </w:tabs>
        <w:spacing w:after="0" w:line="276" w:lineRule="auto"/>
        <w:ind w:left="360"/>
      </w:pPr>
      <w:r w:rsidRPr="0002715F">
        <w:rPr>
          <w:rFonts w:ascii="Arial" w:hAnsi="Arial" w:cs="Arial"/>
          <w:sz w:val="22"/>
          <w:szCs w:val="22"/>
        </w:rPr>
        <w:t xml:space="preserve">Cena plnění předmětu smlouvy je sjednána v celkové výši </w:t>
      </w:r>
      <w:r w:rsidR="005A471C" w:rsidRPr="005A471C">
        <w:rPr>
          <w:rFonts w:ascii="Arial" w:hAnsi="Arial" w:cs="Arial"/>
          <w:sz w:val="22"/>
          <w:szCs w:val="22"/>
        </w:rPr>
        <w:t xml:space="preserve">543 290,00 Kč </w:t>
      </w:r>
      <w:r w:rsidRPr="0002715F">
        <w:rPr>
          <w:rFonts w:ascii="Arial" w:hAnsi="Arial" w:cs="Arial"/>
          <w:sz w:val="22"/>
          <w:szCs w:val="22"/>
        </w:rPr>
        <w:t>včetně DPH, přičemž</w:t>
      </w:r>
      <w:r w:rsidRPr="0002715F">
        <w:rPr>
          <w:rFonts w:ascii="Arial" w:hAnsi="Arial" w:cs="Arial"/>
          <w:sz w:val="22"/>
          <w:szCs w:val="22"/>
        </w:rPr>
        <w:br/>
        <w:t xml:space="preserve">cena bez DPH činí </w:t>
      </w:r>
      <w:r w:rsidR="005A471C" w:rsidRPr="005A471C">
        <w:rPr>
          <w:rFonts w:ascii="Arial" w:hAnsi="Arial" w:cs="Arial"/>
          <w:sz w:val="22"/>
          <w:szCs w:val="22"/>
        </w:rPr>
        <w:t>449 000,00 Kč</w:t>
      </w:r>
      <w:r w:rsidRPr="0002715F">
        <w:rPr>
          <w:rFonts w:ascii="Arial" w:hAnsi="Arial" w:cs="Arial"/>
          <w:sz w:val="22"/>
          <w:szCs w:val="22"/>
        </w:rPr>
        <w:t>,</w:t>
      </w:r>
      <w:r w:rsidRPr="0002715F">
        <w:rPr>
          <w:rFonts w:ascii="Arial" w:hAnsi="Arial" w:cs="Arial"/>
          <w:sz w:val="22"/>
          <w:szCs w:val="22"/>
        </w:rPr>
        <w:br/>
        <w:t>sazba DPH činí 21 %,</w:t>
      </w:r>
      <w:r w:rsidRPr="0002715F">
        <w:rPr>
          <w:rFonts w:ascii="Arial" w:hAnsi="Arial" w:cs="Arial"/>
          <w:sz w:val="22"/>
          <w:szCs w:val="22"/>
        </w:rPr>
        <w:br/>
        <w:t xml:space="preserve">DPH činí </w:t>
      </w:r>
      <w:r w:rsidR="005A471C" w:rsidRPr="005A471C">
        <w:rPr>
          <w:rFonts w:ascii="Arial" w:hAnsi="Arial" w:cs="Arial"/>
          <w:sz w:val="22"/>
          <w:szCs w:val="22"/>
        </w:rPr>
        <w:t>94 290,00 Kč</w:t>
      </w:r>
      <w:r w:rsidRPr="0002715F">
        <w:rPr>
          <w:rFonts w:ascii="Arial" w:hAnsi="Arial" w:cs="Arial"/>
          <w:sz w:val="22"/>
          <w:szCs w:val="22"/>
        </w:rPr>
        <w:t>.</w:t>
      </w:r>
      <w:r w:rsidRPr="0002715F">
        <w:rPr>
          <w:rFonts w:ascii="Arial" w:hAnsi="Arial" w:cs="Arial"/>
          <w:sz w:val="22"/>
          <w:szCs w:val="22"/>
        </w:rPr>
        <w:br/>
      </w:r>
    </w:p>
    <w:p w14:paraId="7B284104" w14:textId="7D4380F9" w:rsidR="00222ED1" w:rsidRPr="0002715F" w:rsidRDefault="002D7ED0" w:rsidP="00222ED1">
      <w:pPr>
        <w:pStyle w:val="Zkladntextodsazen"/>
        <w:numPr>
          <w:ilvl w:val="0"/>
          <w:numId w:val="12"/>
        </w:numPr>
        <w:tabs>
          <w:tab w:val="left" w:pos="360"/>
        </w:tabs>
        <w:spacing w:after="0" w:line="276" w:lineRule="auto"/>
        <w:ind w:left="360"/>
        <w:jc w:val="both"/>
      </w:pPr>
      <w:r w:rsidRPr="002D7ED0">
        <w:rPr>
          <w:rFonts w:ascii="Arial" w:hAnsi="Arial" w:cs="Arial"/>
          <w:sz w:val="22"/>
          <w:szCs w:val="22"/>
        </w:rPr>
        <w:t xml:space="preserve">Uvedená smluvní cena je cenou nejvýše přípustnou a zahrnuje veškeré dodávky, služby, práce a náklady </w:t>
      </w:r>
      <w:r>
        <w:rPr>
          <w:rFonts w:ascii="Arial" w:hAnsi="Arial" w:cs="Arial"/>
          <w:sz w:val="22"/>
          <w:szCs w:val="22"/>
        </w:rPr>
        <w:t>Dodavatele</w:t>
      </w:r>
      <w:r w:rsidRPr="002D7ED0">
        <w:rPr>
          <w:rFonts w:ascii="Arial" w:hAnsi="Arial" w:cs="Arial"/>
          <w:sz w:val="22"/>
          <w:szCs w:val="22"/>
        </w:rPr>
        <w:t xml:space="preserve"> vzniklé v souvislosti s prováděním předmětu smlouvy. Smluvní strany ujednávají, že při změně sazby DPH se cena díla vč. DPH navyšuje/snižuje v souladu s touto změnou sazby. Mimo tuto odměnu nemá </w:t>
      </w:r>
      <w:r>
        <w:rPr>
          <w:rFonts w:ascii="Arial" w:hAnsi="Arial" w:cs="Arial"/>
          <w:sz w:val="22"/>
          <w:szCs w:val="22"/>
        </w:rPr>
        <w:t xml:space="preserve">Dodavatel </w:t>
      </w:r>
      <w:r w:rsidRPr="002D7ED0">
        <w:rPr>
          <w:rFonts w:ascii="Arial" w:hAnsi="Arial" w:cs="Arial"/>
          <w:sz w:val="22"/>
          <w:szCs w:val="22"/>
        </w:rPr>
        <w:t>nárok na úhradu žádných jiných nákladů, které mu vzniknou v souvislosti s plněním této smlouvy (např. nákladů na cestu, ubytování apod.).</w:t>
      </w:r>
    </w:p>
    <w:p w14:paraId="525339F4" w14:textId="77777777" w:rsidR="00222ED1" w:rsidRPr="0002715F" w:rsidRDefault="00222ED1" w:rsidP="00222ED1">
      <w:pPr>
        <w:pStyle w:val="Zkladntextodsazen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DE31716" w14:textId="01ACE8A1" w:rsidR="00222ED1" w:rsidRPr="0002715F" w:rsidRDefault="002D7ED0" w:rsidP="00222ED1">
      <w:pPr>
        <w:pStyle w:val="Zkladntextodsazen"/>
        <w:numPr>
          <w:ilvl w:val="0"/>
          <w:numId w:val="12"/>
        </w:numPr>
        <w:tabs>
          <w:tab w:val="left" w:pos="360"/>
        </w:tabs>
        <w:spacing w:after="0" w:line="276" w:lineRule="auto"/>
        <w:ind w:left="360"/>
        <w:jc w:val="both"/>
      </w:pPr>
      <w:r w:rsidRPr="002D7ED0">
        <w:rPr>
          <w:rFonts w:ascii="Arial" w:hAnsi="Arial" w:cs="Arial"/>
          <w:bCs/>
          <w:sz w:val="22"/>
          <w:szCs w:val="22"/>
        </w:rPr>
        <w:t>Cena za zpracované dílo</w:t>
      </w:r>
      <w:r w:rsidR="0035597C">
        <w:rPr>
          <w:rFonts w:ascii="Arial" w:hAnsi="Arial" w:cs="Arial"/>
          <w:bCs/>
          <w:sz w:val="22"/>
          <w:szCs w:val="22"/>
        </w:rPr>
        <w:t xml:space="preserve"> </w:t>
      </w:r>
      <w:r w:rsidRPr="002D7ED0">
        <w:rPr>
          <w:rFonts w:ascii="Arial" w:hAnsi="Arial" w:cs="Arial"/>
          <w:bCs/>
          <w:sz w:val="22"/>
          <w:szCs w:val="22"/>
        </w:rPr>
        <w:t xml:space="preserve">dle čl. </w:t>
      </w:r>
      <w:r>
        <w:rPr>
          <w:rFonts w:ascii="Arial" w:hAnsi="Arial" w:cs="Arial"/>
          <w:bCs/>
          <w:sz w:val="22"/>
          <w:szCs w:val="22"/>
        </w:rPr>
        <w:t>II</w:t>
      </w:r>
      <w:r w:rsidR="008D6AAC">
        <w:rPr>
          <w:rFonts w:ascii="Arial" w:hAnsi="Arial" w:cs="Arial"/>
          <w:bCs/>
          <w:sz w:val="22"/>
          <w:szCs w:val="22"/>
        </w:rPr>
        <w:t>.</w:t>
      </w:r>
      <w:r w:rsidRPr="002D7ED0">
        <w:rPr>
          <w:rFonts w:ascii="Arial" w:hAnsi="Arial" w:cs="Arial"/>
          <w:bCs/>
          <w:sz w:val="22"/>
          <w:szCs w:val="22"/>
        </w:rPr>
        <w:t xml:space="preserve"> této Smlouvy je splatná po řádném předání a odsouhlasení příslušné části plnění nebo dokončení plnění celého provedeného díla ve výši dle č. </w:t>
      </w:r>
      <w:r w:rsidR="008D6AAC">
        <w:rPr>
          <w:rFonts w:ascii="Arial" w:hAnsi="Arial" w:cs="Arial"/>
          <w:bCs/>
          <w:sz w:val="22"/>
          <w:szCs w:val="22"/>
        </w:rPr>
        <w:t>IV.</w:t>
      </w:r>
      <w:r w:rsidRPr="002D7ED0">
        <w:rPr>
          <w:rFonts w:ascii="Arial" w:hAnsi="Arial" w:cs="Arial"/>
          <w:bCs/>
          <w:sz w:val="22"/>
          <w:szCs w:val="22"/>
        </w:rPr>
        <w:t>, odst.</w:t>
      </w:r>
      <w:r w:rsidR="008D6AAC">
        <w:rPr>
          <w:rFonts w:ascii="Arial" w:hAnsi="Arial" w:cs="Arial"/>
          <w:bCs/>
          <w:sz w:val="22"/>
          <w:szCs w:val="22"/>
        </w:rPr>
        <w:t xml:space="preserve"> </w:t>
      </w:r>
      <w:r w:rsidRPr="002D7ED0">
        <w:rPr>
          <w:rFonts w:ascii="Arial" w:hAnsi="Arial" w:cs="Arial"/>
          <w:bCs/>
          <w:sz w:val="22"/>
          <w:szCs w:val="22"/>
        </w:rPr>
        <w:t xml:space="preserve">1. Protokol o předání a převzetí bude ze strany </w:t>
      </w:r>
      <w:r w:rsidR="004605A8">
        <w:rPr>
          <w:rFonts w:ascii="Arial" w:hAnsi="Arial" w:cs="Arial"/>
          <w:bCs/>
          <w:sz w:val="22"/>
          <w:szCs w:val="22"/>
        </w:rPr>
        <w:t>Dodavatele</w:t>
      </w:r>
      <w:r w:rsidRPr="002D7ED0">
        <w:rPr>
          <w:rFonts w:ascii="Arial" w:hAnsi="Arial" w:cs="Arial"/>
          <w:bCs/>
          <w:sz w:val="22"/>
          <w:szCs w:val="22"/>
        </w:rPr>
        <w:t xml:space="preserve"> předáván po dokončení příslušné části předmětu plnění a musí </w:t>
      </w:r>
      <w:r w:rsidR="00E16B30">
        <w:rPr>
          <w:rFonts w:ascii="Arial" w:hAnsi="Arial" w:cs="Arial"/>
          <w:bCs/>
          <w:sz w:val="22"/>
          <w:szCs w:val="22"/>
        </w:rPr>
        <w:t xml:space="preserve">minimálně </w:t>
      </w:r>
      <w:r w:rsidRPr="002D7ED0">
        <w:rPr>
          <w:rFonts w:ascii="Arial" w:hAnsi="Arial" w:cs="Arial"/>
          <w:bCs/>
          <w:sz w:val="22"/>
          <w:szCs w:val="22"/>
        </w:rPr>
        <w:t xml:space="preserve">obsahovat: název </w:t>
      </w:r>
      <w:r w:rsidR="004605A8">
        <w:rPr>
          <w:rFonts w:ascii="Arial" w:hAnsi="Arial" w:cs="Arial"/>
          <w:bCs/>
          <w:sz w:val="22"/>
          <w:szCs w:val="22"/>
        </w:rPr>
        <w:t>zakázky</w:t>
      </w:r>
      <w:r w:rsidRPr="002D7ED0">
        <w:rPr>
          <w:rFonts w:ascii="Arial" w:hAnsi="Arial" w:cs="Arial"/>
          <w:bCs/>
          <w:sz w:val="22"/>
          <w:szCs w:val="22"/>
        </w:rPr>
        <w:t xml:space="preserve">, </w:t>
      </w:r>
      <w:r w:rsidR="004605A8">
        <w:rPr>
          <w:rFonts w:ascii="Arial" w:hAnsi="Arial" w:cs="Arial"/>
          <w:bCs/>
          <w:sz w:val="22"/>
          <w:szCs w:val="22"/>
        </w:rPr>
        <w:t>popis předaného</w:t>
      </w:r>
      <w:r w:rsidRPr="002D7ED0">
        <w:rPr>
          <w:rFonts w:ascii="Arial" w:hAnsi="Arial" w:cs="Arial"/>
          <w:bCs/>
          <w:sz w:val="22"/>
          <w:szCs w:val="22"/>
        </w:rPr>
        <w:t xml:space="preserve"> předmětu plnění, datum dokončení a podpisy oprávněných osob.</w:t>
      </w:r>
    </w:p>
    <w:p w14:paraId="6BF991D6" w14:textId="77777777" w:rsidR="00222ED1" w:rsidRPr="0002715F" w:rsidRDefault="00222ED1" w:rsidP="00222ED1">
      <w:pPr>
        <w:pStyle w:val="Zkladntextodsazen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05CBFB1" w14:textId="59C78B83" w:rsidR="00222ED1" w:rsidRPr="00B25F2A" w:rsidRDefault="00B25F2A" w:rsidP="00222ED1">
      <w:pPr>
        <w:pStyle w:val="Zkladntextodsazen"/>
        <w:numPr>
          <w:ilvl w:val="0"/>
          <w:numId w:val="12"/>
        </w:numPr>
        <w:tabs>
          <w:tab w:val="left" w:pos="360"/>
        </w:tabs>
        <w:spacing w:after="0" w:line="276" w:lineRule="auto"/>
        <w:ind w:left="360"/>
        <w:jc w:val="both"/>
      </w:pPr>
      <w:r>
        <w:rPr>
          <w:rFonts w:ascii="Arial" w:hAnsi="Arial" w:cs="Arial"/>
          <w:bCs/>
          <w:sz w:val="22"/>
          <w:szCs w:val="22"/>
        </w:rPr>
        <w:t>Dodavatel</w:t>
      </w:r>
      <w:r w:rsidRPr="00B25F2A">
        <w:rPr>
          <w:rFonts w:ascii="Arial" w:hAnsi="Arial" w:cs="Arial"/>
          <w:bCs/>
          <w:sz w:val="22"/>
          <w:szCs w:val="22"/>
        </w:rPr>
        <w:t xml:space="preserve"> není oprávněn požadovat po Objednateli poskytnutí zálohy.</w:t>
      </w:r>
    </w:p>
    <w:p w14:paraId="038D9AD6" w14:textId="77777777" w:rsidR="00B25F2A" w:rsidRDefault="00B25F2A" w:rsidP="00B25F2A">
      <w:pPr>
        <w:pStyle w:val="Odstavecseseznamem"/>
      </w:pPr>
    </w:p>
    <w:p w14:paraId="3DD3DB37" w14:textId="511674A5" w:rsidR="00B25F2A" w:rsidRDefault="00B25F2A" w:rsidP="00222ED1">
      <w:pPr>
        <w:pStyle w:val="Zkladntextodsazen"/>
        <w:numPr>
          <w:ilvl w:val="0"/>
          <w:numId w:val="12"/>
        </w:numPr>
        <w:tabs>
          <w:tab w:val="left" w:pos="360"/>
        </w:tabs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B25F2A">
        <w:rPr>
          <w:rFonts w:ascii="Arial" w:hAnsi="Arial" w:cs="Arial"/>
          <w:sz w:val="22"/>
          <w:szCs w:val="22"/>
        </w:rPr>
        <w:t xml:space="preserve"> na sebe bere odpovědnost za to, že sazba a výše daně z přidané hodnoty bude stanovena v souladu s platnými právními předpisy.</w:t>
      </w:r>
    </w:p>
    <w:p w14:paraId="0D98A819" w14:textId="77777777" w:rsidR="00B25F2A" w:rsidRDefault="00B25F2A" w:rsidP="00B25F2A">
      <w:pPr>
        <w:pStyle w:val="Odstavecseseznamem"/>
        <w:rPr>
          <w:rFonts w:ascii="Arial" w:hAnsi="Arial" w:cs="Arial"/>
          <w:sz w:val="22"/>
          <w:szCs w:val="22"/>
        </w:rPr>
      </w:pPr>
    </w:p>
    <w:p w14:paraId="2989268D" w14:textId="54B79309" w:rsidR="00B25F2A" w:rsidRDefault="00B25F2A" w:rsidP="00222ED1">
      <w:pPr>
        <w:pStyle w:val="Zkladntextodsazen"/>
        <w:numPr>
          <w:ilvl w:val="0"/>
          <w:numId w:val="12"/>
        </w:numPr>
        <w:tabs>
          <w:tab w:val="left" w:pos="360"/>
        </w:tabs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25F2A">
        <w:rPr>
          <w:rFonts w:ascii="Arial" w:hAnsi="Arial" w:cs="Arial"/>
          <w:sz w:val="22"/>
          <w:szCs w:val="22"/>
        </w:rPr>
        <w:t>Daň z přidané hodnoty bude připočtena k ceně za plnění ve výši dle právní úpravy platné ke dni uskutečnění zdanitelného plnění.</w:t>
      </w:r>
    </w:p>
    <w:p w14:paraId="0F3FC10F" w14:textId="77777777" w:rsidR="00B25F2A" w:rsidRDefault="00B25F2A" w:rsidP="00B25F2A">
      <w:pPr>
        <w:pStyle w:val="Odstavecseseznamem"/>
        <w:rPr>
          <w:rFonts w:ascii="Arial" w:hAnsi="Arial" w:cs="Arial"/>
          <w:sz w:val="22"/>
          <w:szCs w:val="22"/>
        </w:rPr>
      </w:pPr>
    </w:p>
    <w:p w14:paraId="58A00DD6" w14:textId="2E9AAAEB" w:rsidR="00B25F2A" w:rsidRDefault="00B25F2A" w:rsidP="00222ED1">
      <w:pPr>
        <w:pStyle w:val="Zkladntextodsazen"/>
        <w:numPr>
          <w:ilvl w:val="0"/>
          <w:numId w:val="12"/>
        </w:numPr>
        <w:tabs>
          <w:tab w:val="left" w:pos="360"/>
        </w:tabs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25F2A">
        <w:rPr>
          <w:rFonts w:ascii="Arial" w:hAnsi="Arial" w:cs="Arial"/>
          <w:sz w:val="22"/>
          <w:szCs w:val="22"/>
        </w:rPr>
        <w:t xml:space="preserve">Podkladem pro zaplacení je daňový doklad – faktura. </w:t>
      </w:r>
      <w:r>
        <w:rPr>
          <w:rFonts w:ascii="Arial" w:hAnsi="Arial" w:cs="Arial"/>
          <w:sz w:val="22"/>
          <w:szCs w:val="22"/>
        </w:rPr>
        <w:t>Dodavatel</w:t>
      </w:r>
      <w:r w:rsidRPr="00B25F2A">
        <w:rPr>
          <w:rFonts w:ascii="Arial" w:hAnsi="Arial" w:cs="Arial"/>
          <w:sz w:val="22"/>
          <w:szCs w:val="22"/>
        </w:rPr>
        <w:t xml:space="preserve"> je oprávněn vystavit na základě Objednatelem schváleného protokolu o předání a převzetí nebo výkazu poskytnutých služeb po dokončení příslušné části předmětu plnění. Faktura bude zaslána společně s protokolem na emailovou adresu </w:t>
      </w:r>
      <w:hyperlink r:id="rId11" w:history="1">
        <w:r w:rsidRPr="00B25F2A">
          <w:rPr>
            <w:rStyle w:val="Hypertextovodkaz"/>
            <w:rFonts w:ascii="Arial" w:hAnsi="Arial" w:cs="Arial"/>
            <w:sz w:val="22"/>
            <w:szCs w:val="22"/>
          </w:rPr>
          <w:t>faktury@ftn.cz</w:t>
        </w:r>
      </w:hyperlink>
      <w:r w:rsidRPr="00B25F2A">
        <w:rPr>
          <w:rFonts w:ascii="Arial" w:hAnsi="Arial" w:cs="Arial"/>
          <w:sz w:val="22"/>
          <w:szCs w:val="22"/>
        </w:rPr>
        <w:t>.</w:t>
      </w:r>
    </w:p>
    <w:p w14:paraId="7034088C" w14:textId="77777777" w:rsidR="00B25F2A" w:rsidRDefault="00B25F2A" w:rsidP="00B25F2A">
      <w:pPr>
        <w:pStyle w:val="Odstavecseseznamem"/>
        <w:rPr>
          <w:rFonts w:ascii="Arial" w:hAnsi="Arial" w:cs="Arial"/>
          <w:sz w:val="22"/>
          <w:szCs w:val="22"/>
        </w:rPr>
      </w:pPr>
    </w:p>
    <w:p w14:paraId="3BD186FA" w14:textId="427D3E96" w:rsidR="00B25F2A" w:rsidRDefault="00B25F2A" w:rsidP="00A765B4">
      <w:pPr>
        <w:pStyle w:val="Zkladntextodsazen"/>
        <w:numPr>
          <w:ilvl w:val="0"/>
          <w:numId w:val="12"/>
        </w:numPr>
        <w:tabs>
          <w:tab w:val="left" w:pos="360"/>
        </w:tabs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25F2A">
        <w:rPr>
          <w:rFonts w:ascii="Arial" w:hAnsi="Arial" w:cs="Arial"/>
          <w:sz w:val="22"/>
          <w:szCs w:val="22"/>
        </w:rPr>
        <w:t xml:space="preserve">Splatnost faktury – daňového dokladu činí 60 kalendářních dní od jejího doručení objednateli za předpokladu, že bude vystavena v souladu s platebními podmínkami a bude splňovat všechny uvedené náležitosti týkající se vystavené faktury. </w:t>
      </w:r>
      <w:r w:rsidR="007769B8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 xml:space="preserve"> </w:t>
      </w:r>
      <w:r w:rsidRPr="00B25F2A">
        <w:rPr>
          <w:rFonts w:ascii="Arial" w:hAnsi="Arial" w:cs="Arial"/>
          <w:sz w:val="22"/>
          <w:szCs w:val="22"/>
        </w:rPr>
        <w:t>souhlasí s lhůtou dalších 60 dní po lhůtě splatnosti bez penalizace.</w:t>
      </w:r>
    </w:p>
    <w:p w14:paraId="718A5B07" w14:textId="77777777" w:rsidR="00D72697" w:rsidRDefault="00D72697" w:rsidP="00D72697">
      <w:pPr>
        <w:pStyle w:val="Odstavecseseznamem"/>
        <w:rPr>
          <w:rFonts w:ascii="Arial" w:hAnsi="Arial" w:cs="Arial"/>
          <w:sz w:val="22"/>
          <w:szCs w:val="22"/>
        </w:rPr>
      </w:pPr>
    </w:p>
    <w:p w14:paraId="67EC5BCB" w14:textId="015EE656" w:rsidR="00D72697" w:rsidRDefault="00D72697" w:rsidP="00A765B4">
      <w:pPr>
        <w:pStyle w:val="Zkladntextodsazen"/>
        <w:numPr>
          <w:ilvl w:val="0"/>
          <w:numId w:val="12"/>
        </w:numPr>
        <w:tabs>
          <w:tab w:val="left" w:pos="360"/>
        </w:tabs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72697">
        <w:rPr>
          <w:rFonts w:ascii="Arial" w:hAnsi="Arial" w:cs="Arial"/>
          <w:sz w:val="22"/>
          <w:szCs w:val="22"/>
        </w:rPr>
        <w:t xml:space="preserve">Objednatel má právo vrátit </w:t>
      </w:r>
      <w:r>
        <w:rPr>
          <w:rFonts w:ascii="Arial" w:hAnsi="Arial" w:cs="Arial"/>
          <w:sz w:val="22"/>
          <w:szCs w:val="22"/>
        </w:rPr>
        <w:t>Dodavateli</w:t>
      </w:r>
      <w:r w:rsidRPr="00D72697">
        <w:rPr>
          <w:rFonts w:ascii="Arial" w:hAnsi="Arial" w:cs="Arial"/>
          <w:sz w:val="22"/>
          <w:szCs w:val="22"/>
        </w:rPr>
        <w:t xml:space="preserve"> před datem splatnosti fakturu neobsahující všechny zákonem i smlouvou vyžadované náležitosti s tím, že </w:t>
      </w:r>
      <w:r>
        <w:rPr>
          <w:rFonts w:ascii="Arial" w:hAnsi="Arial" w:cs="Arial"/>
          <w:sz w:val="22"/>
          <w:szCs w:val="22"/>
        </w:rPr>
        <w:t>Dodavatel</w:t>
      </w:r>
      <w:r w:rsidRPr="00D72697">
        <w:rPr>
          <w:rFonts w:ascii="Arial" w:hAnsi="Arial" w:cs="Arial"/>
          <w:sz w:val="22"/>
          <w:szCs w:val="22"/>
        </w:rPr>
        <w:t xml:space="preserve"> je povinen vystavit fakturu </w:t>
      </w:r>
      <w:r w:rsidRPr="00D72697">
        <w:rPr>
          <w:rFonts w:ascii="Arial" w:hAnsi="Arial" w:cs="Arial"/>
          <w:sz w:val="22"/>
          <w:szCs w:val="22"/>
        </w:rPr>
        <w:lastRenderedPageBreak/>
        <w:t>novou s novým termínem splatnosti a Objednatel není v takovém případě v prodlení s úhradou.</w:t>
      </w:r>
    </w:p>
    <w:p w14:paraId="2E579CC8" w14:textId="77777777" w:rsidR="00640A08" w:rsidRDefault="00640A08" w:rsidP="00640A08">
      <w:pPr>
        <w:pStyle w:val="Odstavecseseznamem"/>
        <w:rPr>
          <w:rFonts w:ascii="Arial" w:hAnsi="Arial" w:cs="Arial"/>
          <w:sz w:val="22"/>
          <w:szCs w:val="22"/>
        </w:rPr>
      </w:pPr>
    </w:p>
    <w:p w14:paraId="093416B4" w14:textId="5F3EF69B" w:rsidR="00640A08" w:rsidRDefault="00640A08" w:rsidP="00A765B4">
      <w:pPr>
        <w:pStyle w:val="Zkladntextodsazen"/>
        <w:numPr>
          <w:ilvl w:val="0"/>
          <w:numId w:val="12"/>
        </w:numPr>
        <w:tabs>
          <w:tab w:val="left" w:pos="360"/>
        </w:tabs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40A08">
        <w:rPr>
          <w:rFonts w:ascii="Arial" w:hAnsi="Arial" w:cs="Arial"/>
          <w:sz w:val="22"/>
          <w:szCs w:val="22"/>
        </w:rPr>
        <w:t xml:space="preserve">Úhrada daňových dokladů bude splněna dnem odepsání částky z účtu Objednatele ve prospěch účtu </w:t>
      </w:r>
      <w:r>
        <w:rPr>
          <w:rFonts w:ascii="Arial" w:hAnsi="Arial" w:cs="Arial"/>
          <w:sz w:val="22"/>
          <w:szCs w:val="22"/>
        </w:rPr>
        <w:t>Dodavatele</w:t>
      </w:r>
      <w:r w:rsidRPr="00640A08">
        <w:rPr>
          <w:rFonts w:ascii="Arial" w:hAnsi="Arial" w:cs="Arial"/>
          <w:sz w:val="22"/>
          <w:szCs w:val="22"/>
        </w:rPr>
        <w:t>. Faktura musí obsahovat všechny náležitosti řádného účetního dokladu ve smyslu příslušných právních předpisů (zejména zákona o účetnictví č. 563/1991 Sb., a o dani z přidané hodnoty č. 235/2004 Sb., v platných zněních).</w:t>
      </w:r>
    </w:p>
    <w:p w14:paraId="743B7D02" w14:textId="77777777" w:rsidR="00640A08" w:rsidRDefault="00640A08" w:rsidP="00640A08">
      <w:pPr>
        <w:pStyle w:val="Odstavecseseznamem"/>
        <w:rPr>
          <w:rFonts w:ascii="Arial" w:hAnsi="Arial" w:cs="Arial"/>
          <w:sz w:val="22"/>
          <w:szCs w:val="22"/>
        </w:rPr>
      </w:pPr>
    </w:p>
    <w:p w14:paraId="21667FA4" w14:textId="08331859" w:rsidR="00640A08" w:rsidRDefault="00640A08" w:rsidP="00A765B4">
      <w:pPr>
        <w:pStyle w:val="Zkladntextodsazen"/>
        <w:numPr>
          <w:ilvl w:val="0"/>
          <w:numId w:val="12"/>
        </w:numPr>
        <w:tabs>
          <w:tab w:val="left" w:pos="360"/>
        </w:tabs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40A08">
        <w:rPr>
          <w:rFonts w:ascii="Arial" w:hAnsi="Arial" w:cs="Arial"/>
          <w:sz w:val="22"/>
          <w:szCs w:val="22"/>
        </w:rPr>
        <w:t xml:space="preserve">Pro případ, že </w:t>
      </w:r>
      <w:r>
        <w:rPr>
          <w:rFonts w:ascii="Arial" w:hAnsi="Arial" w:cs="Arial"/>
          <w:sz w:val="22"/>
          <w:szCs w:val="22"/>
        </w:rPr>
        <w:t>Dodavatel</w:t>
      </w:r>
      <w:r w:rsidRPr="00640A08">
        <w:rPr>
          <w:rFonts w:ascii="Arial" w:hAnsi="Arial" w:cs="Arial"/>
          <w:sz w:val="22"/>
          <w:szCs w:val="22"/>
        </w:rPr>
        <w:t xml:space="preserve"> je, nebo se od data uzavření smlouvy do dne uskutečnění zdanitelného plnění stane na základě rozhodnutí správce daně „nespolehlivým plátcem“ ve smyslu ustanovení § 106a zákona č. 235/2004 Sb., o DPH, ve znění pozdějších předpisů, souhlasí </w:t>
      </w:r>
      <w:r>
        <w:rPr>
          <w:rFonts w:ascii="Arial" w:hAnsi="Arial" w:cs="Arial"/>
          <w:sz w:val="22"/>
          <w:szCs w:val="22"/>
        </w:rPr>
        <w:t>Dodavatel</w:t>
      </w:r>
      <w:r w:rsidRPr="00640A08">
        <w:rPr>
          <w:rFonts w:ascii="Arial" w:hAnsi="Arial" w:cs="Arial"/>
          <w:sz w:val="22"/>
          <w:szCs w:val="22"/>
        </w:rPr>
        <w:t xml:space="preserve"> s tím, že mu Objednatel uhradí cenu plnění bez DPH a DPH v příslušné výši odvede přímo příslušnému správci daně. Objednatel o takovém postupu </w:t>
      </w:r>
      <w:r>
        <w:rPr>
          <w:rFonts w:ascii="Arial" w:hAnsi="Arial" w:cs="Arial"/>
          <w:sz w:val="22"/>
          <w:szCs w:val="22"/>
        </w:rPr>
        <w:t>Dodavatele</w:t>
      </w:r>
      <w:r w:rsidRPr="00640A08">
        <w:rPr>
          <w:rFonts w:ascii="Arial" w:hAnsi="Arial" w:cs="Arial"/>
          <w:sz w:val="22"/>
          <w:szCs w:val="22"/>
        </w:rPr>
        <w:t xml:space="preserve"> bez zbytečného odkladu vyrozumí, přičemž poskytovatel s tímto postupem podpisem této smlouvy souhlasí.</w:t>
      </w:r>
    </w:p>
    <w:p w14:paraId="6A38E966" w14:textId="77777777" w:rsidR="00FF4C2A" w:rsidRDefault="00FF4C2A" w:rsidP="00FF4C2A">
      <w:pPr>
        <w:pStyle w:val="Odstavecseseznamem"/>
        <w:rPr>
          <w:rFonts w:ascii="Arial" w:hAnsi="Arial" w:cs="Arial"/>
          <w:sz w:val="22"/>
          <w:szCs w:val="22"/>
        </w:rPr>
      </w:pPr>
    </w:p>
    <w:p w14:paraId="71692838" w14:textId="5BF7F4F7" w:rsidR="00FF4C2A" w:rsidRDefault="00FF4C2A" w:rsidP="00AB6ACF">
      <w:pPr>
        <w:pStyle w:val="Zkladntextodsazen"/>
        <w:numPr>
          <w:ilvl w:val="0"/>
          <w:numId w:val="12"/>
        </w:numPr>
        <w:tabs>
          <w:tab w:val="clear" w:pos="720"/>
          <w:tab w:val="left" w:pos="0"/>
        </w:tabs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FF4C2A">
        <w:rPr>
          <w:rFonts w:ascii="Arial" w:hAnsi="Arial" w:cs="Arial"/>
          <w:sz w:val="22"/>
          <w:szCs w:val="22"/>
        </w:rPr>
        <w:t xml:space="preserve"> rovněž souhlasí s tím, že v případě, že bude požadovat úhradu (zcela nebo zčásti) bezhotovostním převodem na jiný účet, než je účet, který je zveřejněn správcem daně způsobem umožňujícím dálkový přístup (§109 zákona č. 235/2004 Sb., o DPH, ve znění pozdějších předpisů), uhradí mu Objednatel cenu plnění bez DPH a DPH v příslušné výši odvede přímo příslušnému správci daně. Objednatel o takovém postupu </w:t>
      </w:r>
      <w:r>
        <w:rPr>
          <w:rFonts w:ascii="Arial" w:hAnsi="Arial" w:cs="Arial"/>
          <w:sz w:val="22"/>
          <w:szCs w:val="22"/>
        </w:rPr>
        <w:t>Dodavatele</w:t>
      </w:r>
      <w:r w:rsidRPr="00FF4C2A">
        <w:rPr>
          <w:rFonts w:ascii="Arial" w:hAnsi="Arial" w:cs="Arial"/>
          <w:sz w:val="22"/>
          <w:szCs w:val="22"/>
        </w:rPr>
        <w:t xml:space="preserve"> bez zbytečného odkladu vyrozumí, přičemž poskytovatel s tímto postupem podpisem této smlouvy souhlasí.</w:t>
      </w:r>
    </w:p>
    <w:p w14:paraId="4A084BA5" w14:textId="77777777" w:rsidR="00AA5BE7" w:rsidRDefault="00AA5BE7" w:rsidP="00AA5BE7">
      <w:pPr>
        <w:pStyle w:val="Odstavecseseznamem"/>
        <w:rPr>
          <w:rFonts w:ascii="Arial" w:hAnsi="Arial" w:cs="Arial"/>
          <w:sz w:val="22"/>
          <w:szCs w:val="22"/>
        </w:rPr>
      </w:pPr>
    </w:p>
    <w:p w14:paraId="38A917F1" w14:textId="77777777" w:rsidR="00AA5BE7" w:rsidRDefault="00AA5BE7" w:rsidP="00AA5BE7">
      <w:pPr>
        <w:pStyle w:val="Zkladntextodsazen"/>
        <w:tabs>
          <w:tab w:val="left" w:pos="36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2833999" w14:textId="77777777" w:rsidR="00F86DCB" w:rsidRPr="00F86DCB" w:rsidRDefault="00F86DCB" w:rsidP="00F86DCB">
      <w:pPr>
        <w:keepNext/>
        <w:spacing w:after="12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F86DCB">
        <w:rPr>
          <w:rFonts w:ascii="Arial" w:hAnsi="Arial" w:cs="Arial"/>
          <w:b/>
          <w:sz w:val="22"/>
          <w:szCs w:val="22"/>
          <w:lang w:eastAsia="cs-CZ"/>
        </w:rPr>
        <w:t>V.</w:t>
      </w:r>
    </w:p>
    <w:p w14:paraId="3F4568A4" w14:textId="77777777" w:rsidR="00F86DCB" w:rsidRPr="00F86DCB" w:rsidRDefault="00F86DCB" w:rsidP="00F86DCB">
      <w:pPr>
        <w:keepNext/>
        <w:spacing w:after="12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F86DCB">
        <w:rPr>
          <w:rFonts w:ascii="Arial" w:hAnsi="Arial" w:cs="Arial"/>
          <w:b/>
          <w:sz w:val="22"/>
          <w:szCs w:val="22"/>
          <w:lang w:eastAsia="cs-CZ"/>
        </w:rPr>
        <w:t>Odpovědnost za škodu</w:t>
      </w:r>
    </w:p>
    <w:p w14:paraId="64CC2F0C" w14:textId="067CA060" w:rsidR="00F86DCB" w:rsidRDefault="00F86DCB" w:rsidP="003F6A5D">
      <w:pPr>
        <w:numPr>
          <w:ilvl w:val="0"/>
          <w:numId w:val="18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F86DCB">
        <w:rPr>
          <w:rFonts w:ascii="Arial" w:hAnsi="Arial" w:cs="Arial"/>
          <w:sz w:val="22"/>
          <w:szCs w:val="22"/>
          <w:lang w:eastAsia="cs-CZ"/>
        </w:rPr>
        <w:t>Smluvní strany nesou odpovědnost za způsobenou škodu v rámci platných právních</w:t>
      </w:r>
      <w:r w:rsidR="003F6A5D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F86DCB">
        <w:rPr>
          <w:rFonts w:ascii="Arial" w:hAnsi="Arial" w:cs="Arial"/>
          <w:sz w:val="22"/>
          <w:szCs w:val="22"/>
          <w:lang w:eastAsia="cs-CZ"/>
        </w:rPr>
        <w:t>předpisů a této smlouvy. Smluvní strany se zavazují k vyvinutí maximálního úsilí k předcházení škodám a k minimalizaci vzniklých škod.</w:t>
      </w:r>
    </w:p>
    <w:p w14:paraId="5167D296" w14:textId="1706B437" w:rsidR="00EA69A0" w:rsidRDefault="00EA69A0" w:rsidP="003F6A5D">
      <w:pPr>
        <w:numPr>
          <w:ilvl w:val="0"/>
          <w:numId w:val="18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EA69A0">
        <w:rPr>
          <w:rFonts w:ascii="Arial" w:hAnsi="Arial" w:cs="Arial"/>
          <w:sz w:val="22"/>
          <w:szCs w:val="22"/>
          <w:lang w:eastAsia="cs-CZ"/>
        </w:rPr>
        <w:t>Dodavatel odpovídá objednateli za škodu, která objednateli vznikne v důsledku porušení povinností dodavatele podle této smlouvy.</w:t>
      </w:r>
    </w:p>
    <w:p w14:paraId="313E0BDA" w14:textId="34597A4B" w:rsidR="00EA69A0" w:rsidRPr="00F86DCB" w:rsidRDefault="00EA69A0" w:rsidP="003F6A5D">
      <w:pPr>
        <w:numPr>
          <w:ilvl w:val="0"/>
          <w:numId w:val="18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EA69A0">
        <w:rPr>
          <w:rFonts w:ascii="Arial" w:hAnsi="Arial" w:cs="Arial"/>
          <w:sz w:val="22"/>
          <w:szCs w:val="22"/>
          <w:lang w:eastAsia="cs-CZ"/>
        </w:rPr>
        <w:t>Za škodu způsobenou dodavatelem objednateli se považuje také škoda spočívající v objednatelem vynaložených nákladech na zabezpečení nápravných opatření, pokud tato jsou způsobilá vést k zachování možnosti dále plnit předmět této smlouvy.</w:t>
      </w:r>
    </w:p>
    <w:p w14:paraId="0835C68A" w14:textId="77777777" w:rsidR="00F86DCB" w:rsidRPr="00F86DCB" w:rsidRDefault="00F86DCB" w:rsidP="00F86DCB">
      <w:pPr>
        <w:numPr>
          <w:ilvl w:val="0"/>
          <w:numId w:val="18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F86DCB">
        <w:rPr>
          <w:rFonts w:ascii="Arial" w:hAnsi="Arial" w:cs="Arial"/>
          <w:sz w:val="22"/>
          <w:szCs w:val="22"/>
          <w:lang w:eastAsia="cs-CZ"/>
        </w:rPr>
        <w:t>Smluvní strany se zavazují upozornit druhou smluvní stranu bez zbytečného odkladu na vzniklé okolnosti vylučující odpovědnost bránící řádnému plnění této smlouvy. Smluvní strany se zavazují k vyvinutí maximálního úsilí k odvrácení vzniku škod a překonání okolností vylučujících odpovědnost.</w:t>
      </w:r>
    </w:p>
    <w:p w14:paraId="120E542F" w14:textId="77777777" w:rsidR="00F86DCB" w:rsidRPr="00F86DCB" w:rsidRDefault="00F86DCB" w:rsidP="00F86DCB">
      <w:pPr>
        <w:numPr>
          <w:ilvl w:val="0"/>
          <w:numId w:val="18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F86DCB">
        <w:rPr>
          <w:rFonts w:ascii="Arial" w:hAnsi="Arial" w:cs="Arial"/>
          <w:sz w:val="22"/>
          <w:szCs w:val="22"/>
          <w:lang w:eastAsia="cs-CZ"/>
        </w:rPr>
        <w:t xml:space="preserve">Předčasným ukončením této smlouvy není dotčeno právo na náhradu škody. </w:t>
      </w:r>
    </w:p>
    <w:p w14:paraId="4AC03D74" w14:textId="77777777" w:rsidR="00F86DCB" w:rsidRPr="00F86DCB" w:rsidRDefault="00F86DCB" w:rsidP="00F86DCB">
      <w:pPr>
        <w:tabs>
          <w:tab w:val="left" w:pos="0"/>
        </w:tabs>
        <w:spacing w:after="120"/>
        <w:ind w:left="360"/>
        <w:jc w:val="both"/>
        <w:rPr>
          <w:rFonts w:ascii="Arial" w:hAnsi="Arial" w:cs="Arial"/>
          <w:color w:val="0070C0"/>
          <w:sz w:val="22"/>
          <w:szCs w:val="22"/>
          <w:lang w:eastAsia="cs-CZ"/>
        </w:rPr>
      </w:pPr>
    </w:p>
    <w:p w14:paraId="430BD73B" w14:textId="77777777" w:rsidR="00AA5BE7" w:rsidRDefault="00AA5BE7" w:rsidP="00AA5BE7">
      <w:pPr>
        <w:pStyle w:val="Zkladntextodsazen"/>
        <w:tabs>
          <w:tab w:val="left" w:pos="36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B69C9C2" w14:textId="77777777" w:rsidR="00F86DCB" w:rsidRDefault="00F86DCB" w:rsidP="00AA5BE7">
      <w:pPr>
        <w:pStyle w:val="Zkladntextodsazen"/>
        <w:tabs>
          <w:tab w:val="left" w:pos="36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11BFB27" w14:textId="77777777" w:rsidR="00F86DCB" w:rsidRPr="00F86DCB" w:rsidRDefault="00F86DCB" w:rsidP="00F86DCB">
      <w:pPr>
        <w:spacing w:after="120"/>
        <w:ind w:left="3540" w:firstLine="708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F86DCB">
        <w:rPr>
          <w:rFonts w:ascii="Arial" w:hAnsi="Arial" w:cs="Arial"/>
          <w:b/>
          <w:sz w:val="22"/>
          <w:szCs w:val="22"/>
          <w:lang w:eastAsia="cs-CZ"/>
        </w:rPr>
        <w:t>VI.</w:t>
      </w:r>
    </w:p>
    <w:p w14:paraId="797EC548" w14:textId="77777777" w:rsidR="00F86DCB" w:rsidRPr="00F86DCB" w:rsidRDefault="00F86DCB" w:rsidP="00F86DCB">
      <w:pPr>
        <w:spacing w:after="12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F86DCB">
        <w:rPr>
          <w:rFonts w:ascii="Arial" w:hAnsi="Arial" w:cs="Arial"/>
          <w:b/>
          <w:sz w:val="22"/>
          <w:szCs w:val="22"/>
          <w:lang w:eastAsia="cs-CZ"/>
        </w:rPr>
        <w:t>Další práva a povinnosti a součinnost</w:t>
      </w:r>
    </w:p>
    <w:p w14:paraId="0F634B41" w14:textId="77777777" w:rsidR="00F86DCB" w:rsidRPr="00840C8E" w:rsidRDefault="00F86DCB" w:rsidP="00861E3E">
      <w:pPr>
        <w:numPr>
          <w:ilvl w:val="0"/>
          <w:numId w:val="24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840C8E">
        <w:rPr>
          <w:rFonts w:ascii="Arial" w:hAnsi="Arial" w:cs="Arial"/>
          <w:sz w:val="22"/>
          <w:szCs w:val="22"/>
          <w:lang w:eastAsia="cs-CZ"/>
        </w:rPr>
        <w:lastRenderedPageBreak/>
        <w:t>Smluvní strany se zavazují vzájemně spolupracovat a poskytovat si veškeré informace potřebné pro řádné plnění svých závazků. Smluvní strany jsou povinny informovat druhou smluvní stranu o veškerých skutečnostech, které jsou nebo mohou být důležité pro řádné plnění této smlouvy. Smluvní strany deklarují svůj úmysl spolupracovat na plnění této smlouvy i nad rámec vynutitelný dle této smlouvy, a to z důvodu, že jsou si vědomy, že kvalita plnění závisí podstatnou měrou i na součinnosti Objednatele, poskytnutí dostatku vstupních informací a zpětné vazby Poskytovateli služeb.</w:t>
      </w:r>
    </w:p>
    <w:p w14:paraId="6F4AA5E5" w14:textId="6833ECCE" w:rsidR="00F86DCB" w:rsidRPr="00840C8E" w:rsidRDefault="00F86DCB" w:rsidP="00861E3E">
      <w:pPr>
        <w:numPr>
          <w:ilvl w:val="0"/>
          <w:numId w:val="24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840C8E">
        <w:rPr>
          <w:rFonts w:ascii="Arial" w:hAnsi="Arial" w:cs="Arial"/>
          <w:sz w:val="22"/>
          <w:szCs w:val="22"/>
          <w:lang w:eastAsia="cs-CZ"/>
        </w:rPr>
        <w:t xml:space="preserve">Objednatel se zavazuje poskytnout, případně zajistit, plnění veškerých svých povinností vyplývajících z této smlouvy, zejména poskytnout obvyklou součinnost tak, aby mohl </w:t>
      </w:r>
      <w:r w:rsidR="00861E3E">
        <w:rPr>
          <w:rFonts w:ascii="Arial" w:hAnsi="Arial" w:cs="Arial"/>
          <w:sz w:val="22"/>
          <w:szCs w:val="22"/>
          <w:lang w:eastAsia="cs-CZ"/>
        </w:rPr>
        <w:t>Dodavatel</w:t>
      </w:r>
      <w:r w:rsidRPr="00840C8E">
        <w:rPr>
          <w:rFonts w:ascii="Arial" w:hAnsi="Arial" w:cs="Arial"/>
          <w:sz w:val="22"/>
          <w:szCs w:val="22"/>
          <w:lang w:eastAsia="cs-CZ"/>
        </w:rPr>
        <w:t xml:space="preserve"> služeb řádně plnit své povinnosti stanovené v této smlouvě.</w:t>
      </w:r>
    </w:p>
    <w:p w14:paraId="6B10D739" w14:textId="77777777" w:rsidR="00E16B30" w:rsidRDefault="00F86DCB" w:rsidP="00861E3E">
      <w:pPr>
        <w:numPr>
          <w:ilvl w:val="0"/>
          <w:numId w:val="24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840C8E">
        <w:rPr>
          <w:rFonts w:ascii="Arial" w:hAnsi="Arial" w:cs="Arial"/>
          <w:sz w:val="22"/>
          <w:szCs w:val="22"/>
          <w:lang w:eastAsia="cs-CZ"/>
        </w:rPr>
        <w:t>Smluvní strany se dále zavazují zachovávat mlčenlivost o veškerých informacích druhé smluvní strany, o kterých se dozví v souvislosti s plněním této smlouvy.</w:t>
      </w:r>
    </w:p>
    <w:p w14:paraId="1DCB459E" w14:textId="1B6D43DB" w:rsidR="00F86DCB" w:rsidRDefault="00E16B30" w:rsidP="00861E3E">
      <w:pPr>
        <w:numPr>
          <w:ilvl w:val="0"/>
          <w:numId w:val="24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E16B30">
        <w:rPr>
          <w:rFonts w:ascii="Arial" w:hAnsi="Arial" w:cs="Arial"/>
          <w:sz w:val="22"/>
          <w:szCs w:val="22"/>
          <w:lang w:eastAsia="cs-CZ"/>
        </w:rPr>
        <w:t>Dodavatel se zavazuje umožnit objednateli minimálně jednou týdně provést kontrolu postupu plnění dle této smlouvy. Při té příležitosti je objednatel oprávněn uplatnit pokyny a připomínky. Dodavatel připomínky objednatele zohlední při svém dalším postupu při plnění svých povinností.</w:t>
      </w:r>
    </w:p>
    <w:p w14:paraId="0384ADB7" w14:textId="1408FD01" w:rsidR="004D1662" w:rsidRDefault="004D1662" w:rsidP="00861E3E">
      <w:pPr>
        <w:numPr>
          <w:ilvl w:val="0"/>
          <w:numId w:val="24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4D1662">
        <w:rPr>
          <w:rFonts w:ascii="Arial" w:hAnsi="Arial" w:cs="Arial"/>
          <w:sz w:val="22"/>
          <w:szCs w:val="22"/>
          <w:lang w:eastAsia="cs-CZ"/>
        </w:rPr>
        <w:t>Dodavatel se zavazuje poskytnout součinnost subjektům provádějící kontrolu ve smyslu zákona č. 320/2001 Sb., o finanční kontrole ve veřejné správě a o změně některých zákonů (zákon o finanční kontrole), ve znění pozdějších předpisů, a to formou kontroly podle zákona č. 255/2012 Sb., o kontrole (kontrolní řád), ve znění pozdějších předpisů, řádně uchovávat originály vyhotovení smlouvy včetně jejích dodatků, originály účetních dokladů a veškerou další dokumentaci a další nezbytné doklady a informace týkající se jeho činností souvisejících s poskytovaným plněním dle této smlouvy, a to po dobu 10 let od zániku této smlouvy podle článku 90 nařízení Rady ES č. 1083/2006, pokud český právní systém nestanoví lhůtu delší; dodavatel se dále zavazuje, že po tuto dobu umožní přístup kontrolou pověřeným osobám (pracovníkům subjektů provádějícím kontrolu včetně Evropské komise, Evropského účetního dvora) do jím k podnikání užívaných objektů a na jím k podnikání užívané pozemky k ověřování plnění podmínek této smlouvy, jakož i dodržovat další jiné povinnosti vyplývající z Národního plánu obnovy, výzvy č 22.</w:t>
      </w:r>
    </w:p>
    <w:p w14:paraId="27CA91FD" w14:textId="77F2694D" w:rsidR="00CA1756" w:rsidRDefault="00CA1756" w:rsidP="00861E3E">
      <w:pPr>
        <w:numPr>
          <w:ilvl w:val="0"/>
          <w:numId w:val="24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CA1756">
        <w:rPr>
          <w:rFonts w:ascii="Arial" w:hAnsi="Arial" w:cs="Arial"/>
          <w:sz w:val="22"/>
          <w:szCs w:val="22"/>
          <w:lang w:eastAsia="cs-CZ"/>
        </w:rPr>
        <w:t>Objednatel je oprávněn v neomezeném rozsahu využívat hmotného zachycení výsledku činnosti dodavatele podle čl. II. smlouvy.</w:t>
      </w:r>
    </w:p>
    <w:p w14:paraId="36C0E7F3" w14:textId="77777777" w:rsidR="00CA2E1F" w:rsidRDefault="00CA2E1F" w:rsidP="00A3745E">
      <w:pPr>
        <w:numPr>
          <w:ilvl w:val="0"/>
          <w:numId w:val="24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CA2E1F">
        <w:rPr>
          <w:rFonts w:ascii="Arial" w:hAnsi="Arial" w:cs="Arial"/>
          <w:sz w:val="22"/>
          <w:szCs w:val="22"/>
          <w:lang w:eastAsia="cs-CZ"/>
        </w:rPr>
        <w:t>Dodavatel není oprávněn poskytnout výsledky činností, které jsou předmětem plnění dle této smlouvy jiné osobě než objednateli.</w:t>
      </w:r>
    </w:p>
    <w:p w14:paraId="5FE63335" w14:textId="1D4767F9" w:rsidR="00A3745E" w:rsidRDefault="00A3745E" w:rsidP="00E74244">
      <w:pPr>
        <w:numPr>
          <w:ilvl w:val="0"/>
          <w:numId w:val="24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A3745E">
        <w:rPr>
          <w:rFonts w:ascii="Arial" w:hAnsi="Arial" w:cs="Arial"/>
          <w:sz w:val="22"/>
          <w:szCs w:val="22"/>
          <w:lang w:eastAsia="cs-CZ"/>
        </w:rPr>
        <w:t>Objednatel se zavazuje řádně poskytnutou službu, jakož i její jednotlivé části dle této smlouvy, protokolárně převzít a zaplatit sjednanou cenu služby.</w:t>
      </w:r>
    </w:p>
    <w:p w14:paraId="4810D8CE" w14:textId="3C2D4D4B" w:rsidR="00E74244" w:rsidRPr="00CA2E1F" w:rsidRDefault="00E74244" w:rsidP="00E74244">
      <w:pPr>
        <w:numPr>
          <w:ilvl w:val="0"/>
          <w:numId w:val="24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E74244">
        <w:rPr>
          <w:rFonts w:ascii="Arial" w:hAnsi="Arial" w:cs="Arial"/>
          <w:sz w:val="22"/>
          <w:szCs w:val="22"/>
          <w:lang w:eastAsia="cs-CZ"/>
        </w:rPr>
        <w:t>Závazek dodavatele poskytnout službu dle čl. II</w:t>
      </w:r>
      <w:r w:rsidR="006339E4">
        <w:rPr>
          <w:rFonts w:ascii="Arial" w:hAnsi="Arial" w:cs="Arial"/>
          <w:sz w:val="22"/>
          <w:szCs w:val="22"/>
          <w:lang w:eastAsia="cs-CZ"/>
        </w:rPr>
        <w:t>. smlouvy</w:t>
      </w:r>
      <w:r w:rsidRPr="00E74244">
        <w:rPr>
          <w:rFonts w:ascii="Arial" w:hAnsi="Arial" w:cs="Arial"/>
          <w:sz w:val="22"/>
          <w:szCs w:val="22"/>
          <w:lang w:eastAsia="cs-CZ"/>
        </w:rPr>
        <w:t xml:space="preserve"> je splněn řádným dokončením a protokolárním předáním plnění. Služba se považuje za řádně dokončenou, je-li dodána včas a v řádné kvalitě v celém rozsahu jejího zadání.</w:t>
      </w:r>
    </w:p>
    <w:p w14:paraId="1D364F7B" w14:textId="18F1381A" w:rsidR="00F86DCB" w:rsidRDefault="005050D7" w:rsidP="00E74244">
      <w:pPr>
        <w:numPr>
          <w:ilvl w:val="0"/>
          <w:numId w:val="24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5050D7">
        <w:rPr>
          <w:rFonts w:ascii="Arial" w:hAnsi="Arial" w:cs="Arial"/>
          <w:sz w:val="22"/>
          <w:szCs w:val="22"/>
          <w:lang w:eastAsia="cs-CZ"/>
        </w:rPr>
        <w:t>Dnem předání plnění poskytuje dodavatel objednateli výhradní licenci k užití plnění dle této smlouvy, včetně oprávnění plnění dále zpracovat a pořizovat rozmnoženiny jeho hmotného zachycení i nad rozsah sjednaný v této smlouvě.</w:t>
      </w:r>
    </w:p>
    <w:p w14:paraId="1522EA0E" w14:textId="6B7765E2" w:rsidR="005050D7" w:rsidRDefault="005050D7" w:rsidP="00E74244">
      <w:pPr>
        <w:numPr>
          <w:ilvl w:val="0"/>
          <w:numId w:val="24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5050D7">
        <w:rPr>
          <w:rFonts w:ascii="Arial" w:hAnsi="Arial" w:cs="Arial"/>
          <w:sz w:val="22"/>
          <w:szCs w:val="22"/>
          <w:lang w:eastAsia="cs-CZ"/>
        </w:rPr>
        <w:t>Dodavatel není oprávněn hmotné zachycení příslušných částí plnění sám využívat nebo poskytnout jeho rozmnoženiny jiné osobě.</w:t>
      </w:r>
    </w:p>
    <w:p w14:paraId="52392AE5" w14:textId="77777777" w:rsidR="00D134E7" w:rsidRDefault="00D134E7" w:rsidP="00AA5BE7">
      <w:pPr>
        <w:pStyle w:val="Zkladntextodsazen"/>
        <w:tabs>
          <w:tab w:val="left" w:pos="36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4935C4A" w14:textId="77777777" w:rsidR="00D134E7" w:rsidRDefault="00D134E7" w:rsidP="00AA5BE7">
      <w:pPr>
        <w:pStyle w:val="Zkladntextodsazen"/>
        <w:tabs>
          <w:tab w:val="left" w:pos="36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0DBBECA" w14:textId="77777777" w:rsidR="00D134E7" w:rsidRDefault="00D134E7" w:rsidP="00AA5BE7">
      <w:pPr>
        <w:pStyle w:val="Zkladntextodsazen"/>
        <w:tabs>
          <w:tab w:val="left" w:pos="36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DBE7390" w14:textId="77777777" w:rsidR="00F86DCB" w:rsidRDefault="00F86DCB" w:rsidP="00AA5BE7">
      <w:pPr>
        <w:pStyle w:val="Zkladntextodsazen"/>
        <w:tabs>
          <w:tab w:val="left" w:pos="36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FE1AC00" w14:textId="77777777" w:rsidR="00861E3E" w:rsidRPr="00861E3E" w:rsidRDefault="00861E3E" w:rsidP="00861E3E">
      <w:pPr>
        <w:keepNext/>
        <w:spacing w:after="12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861E3E">
        <w:rPr>
          <w:rFonts w:ascii="Arial" w:hAnsi="Arial" w:cs="Arial"/>
          <w:b/>
          <w:sz w:val="22"/>
          <w:szCs w:val="22"/>
          <w:lang w:eastAsia="cs-CZ"/>
        </w:rPr>
        <w:t>VII.</w:t>
      </w:r>
    </w:p>
    <w:p w14:paraId="3F906619" w14:textId="77777777" w:rsidR="00861E3E" w:rsidRPr="00861E3E" w:rsidRDefault="00861E3E" w:rsidP="00861E3E">
      <w:pPr>
        <w:spacing w:after="12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861E3E">
        <w:rPr>
          <w:rFonts w:ascii="Arial" w:hAnsi="Arial" w:cs="Arial"/>
          <w:b/>
          <w:sz w:val="22"/>
          <w:szCs w:val="22"/>
          <w:lang w:eastAsia="cs-CZ"/>
        </w:rPr>
        <w:t>Vzájemná komunikace a oprávněné osoby</w:t>
      </w:r>
    </w:p>
    <w:p w14:paraId="21A9AEB7" w14:textId="0B87B669" w:rsidR="00861E3E" w:rsidRPr="00861E3E" w:rsidRDefault="00861E3E" w:rsidP="00861E3E">
      <w:pPr>
        <w:numPr>
          <w:ilvl w:val="0"/>
          <w:numId w:val="25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861E3E">
        <w:rPr>
          <w:rFonts w:ascii="Arial" w:hAnsi="Arial" w:cs="Arial"/>
          <w:sz w:val="22"/>
          <w:szCs w:val="22"/>
          <w:lang w:eastAsia="cs-CZ"/>
        </w:rPr>
        <w:t>Všechna podstatná oznámení mezi smluvními stranami budou činěna v písemné podobě, a to oprávněné osobě druhé smluvní strany na kontaktech uvedených v hlavičce této smlouvy.</w:t>
      </w:r>
    </w:p>
    <w:p w14:paraId="05A06FF6" w14:textId="77777777" w:rsidR="00861E3E" w:rsidRPr="00861E3E" w:rsidRDefault="00861E3E" w:rsidP="00861E3E">
      <w:pPr>
        <w:numPr>
          <w:ilvl w:val="0"/>
          <w:numId w:val="25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861E3E">
        <w:rPr>
          <w:rFonts w:ascii="Arial" w:hAnsi="Arial" w:cs="Arial"/>
          <w:sz w:val="22"/>
          <w:szCs w:val="22"/>
          <w:lang w:eastAsia="cs-CZ"/>
        </w:rPr>
        <w:t>Provozní a dílčí oznámení, která nutně nebudou vyžadovat písemnou formu, mohou být na základě této smlouvy činěna i jinou než písemnou formou.</w:t>
      </w:r>
    </w:p>
    <w:p w14:paraId="76F3DCCC" w14:textId="77777777" w:rsidR="00861E3E" w:rsidRPr="00861E3E" w:rsidRDefault="00861E3E" w:rsidP="00861E3E">
      <w:pPr>
        <w:numPr>
          <w:ilvl w:val="0"/>
          <w:numId w:val="25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861E3E">
        <w:rPr>
          <w:rFonts w:ascii="Arial" w:hAnsi="Arial" w:cs="Arial"/>
          <w:sz w:val="22"/>
          <w:szCs w:val="22"/>
          <w:lang w:eastAsia="cs-CZ"/>
        </w:rPr>
        <w:t>Každá ze smluvních stran jmenuje oprávněnou osobu, která bude zastupovat smluvní stranu v projektových, odborných a obchodních záležitostech souvisejících s plněním této smlouvy.</w:t>
      </w:r>
    </w:p>
    <w:p w14:paraId="046A734D" w14:textId="77777777" w:rsidR="00861E3E" w:rsidRPr="00861E3E" w:rsidRDefault="00861E3E" w:rsidP="00861E3E">
      <w:pPr>
        <w:numPr>
          <w:ilvl w:val="0"/>
          <w:numId w:val="25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861E3E">
        <w:rPr>
          <w:rFonts w:ascii="Arial" w:hAnsi="Arial" w:cs="Arial"/>
          <w:sz w:val="22"/>
          <w:szCs w:val="22"/>
          <w:lang w:eastAsia="cs-CZ"/>
        </w:rPr>
        <w:t>Veškerá projektová komunikace mezi smluvními stranami bude probíhat prostřednictvím nebo s vědomím oprávněných osob smluvních stran.</w:t>
      </w:r>
    </w:p>
    <w:p w14:paraId="5A9FA879" w14:textId="77777777" w:rsidR="001170EC" w:rsidRDefault="001170EC" w:rsidP="00AA5BE7">
      <w:pPr>
        <w:pStyle w:val="Zkladntextodsazen"/>
        <w:tabs>
          <w:tab w:val="left" w:pos="36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743A1720" w14:textId="77777777" w:rsidR="00AA5BE7" w:rsidRDefault="00AA5BE7" w:rsidP="00AA5BE7">
      <w:pPr>
        <w:pStyle w:val="Zkladntextodsazen"/>
        <w:tabs>
          <w:tab w:val="left" w:pos="36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4DC1667" w14:textId="77777777" w:rsidR="00861E3E" w:rsidRPr="00861E3E" w:rsidRDefault="00861E3E" w:rsidP="00861E3E">
      <w:pPr>
        <w:spacing w:before="200" w:after="1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861E3E">
        <w:rPr>
          <w:rFonts w:ascii="Arial" w:hAnsi="Arial" w:cs="Arial"/>
          <w:b/>
          <w:sz w:val="22"/>
          <w:szCs w:val="22"/>
          <w:lang w:eastAsia="cs-CZ"/>
        </w:rPr>
        <w:t>VIII.</w:t>
      </w:r>
    </w:p>
    <w:p w14:paraId="0A5425D8" w14:textId="77777777" w:rsidR="00861E3E" w:rsidRPr="00861E3E" w:rsidRDefault="00861E3E" w:rsidP="00861E3E">
      <w:pPr>
        <w:widowControl w:val="0"/>
        <w:spacing w:after="12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861E3E">
        <w:rPr>
          <w:rFonts w:ascii="Arial" w:hAnsi="Arial" w:cs="Arial"/>
          <w:b/>
          <w:sz w:val="22"/>
          <w:szCs w:val="22"/>
          <w:lang w:eastAsia="cs-CZ"/>
        </w:rPr>
        <w:t>Sankční ujednání</w:t>
      </w:r>
    </w:p>
    <w:p w14:paraId="593C7A54" w14:textId="2FA6A8A0" w:rsidR="00861E3E" w:rsidRPr="00861E3E" w:rsidRDefault="00861E3E" w:rsidP="00861E3E">
      <w:pPr>
        <w:numPr>
          <w:ilvl w:val="0"/>
          <w:numId w:val="28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861E3E">
        <w:rPr>
          <w:rFonts w:ascii="Arial" w:hAnsi="Arial" w:cs="Arial"/>
          <w:sz w:val="22"/>
          <w:szCs w:val="22"/>
          <w:lang w:eastAsia="cs-CZ"/>
        </w:rPr>
        <w:t xml:space="preserve">Objednatel se zavazuje </w:t>
      </w:r>
      <w:r w:rsidR="002526A4">
        <w:rPr>
          <w:rFonts w:ascii="Arial" w:hAnsi="Arial" w:cs="Arial"/>
          <w:sz w:val="22"/>
          <w:szCs w:val="22"/>
          <w:lang w:eastAsia="cs-CZ"/>
        </w:rPr>
        <w:t>Dodavateli</w:t>
      </w:r>
      <w:r w:rsidRPr="00861E3E">
        <w:rPr>
          <w:rFonts w:ascii="Arial" w:hAnsi="Arial" w:cs="Arial"/>
          <w:sz w:val="22"/>
          <w:szCs w:val="22"/>
          <w:lang w:eastAsia="cs-CZ"/>
        </w:rPr>
        <w:t xml:space="preserve"> uhradit úrok z prodlení v zákonem stanové výši z fakturované ceny plnění za každý den prodlení s úhradou řádně fakturovaných služeb.</w:t>
      </w:r>
    </w:p>
    <w:p w14:paraId="002DBE76" w14:textId="269B2F48" w:rsidR="00861E3E" w:rsidRPr="00861E3E" w:rsidRDefault="002526A4" w:rsidP="00861E3E">
      <w:pPr>
        <w:numPr>
          <w:ilvl w:val="0"/>
          <w:numId w:val="28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Dodavatel</w:t>
      </w:r>
      <w:r w:rsidR="00861E3E" w:rsidRPr="00861E3E">
        <w:rPr>
          <w:rFonts w:ascii="Arial" w:hAnsi="Arial" w:cs="Arial"/>
          <w:sz w:val="22"/>
          <w:szCs w:val="22"/>
          <w:lang w:eastAsia="cs-CZ"/>
        </w:rPr>
        <w:t xml:space="preserve"> se zavazuje objednateli uhradit smluvní pokutu za prodlení s dokončením a předáním díla uvedeného v čl. II.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861E3E" w:rsidRPr="00861E3E">
        <w:rPr>
          <w:rFonts w:ascii="Arial" w:hAnsi="Arial" w:cs="Arial"/>
          <w:sz w:val="22"/>
          <w:szCs w:val="22"/>
          <w:lang w:eastAsia="cs-CZ"/>
        </w:rPr>
        <w:t xml:space="preserve">ve výši </w:t>
      </w:r>
      <w:r w:rsidR="00947581">
        <w:rPr>
          <w:rFonts w:ascii="Arial" w:hAnsi="Arial" w:cs="Arial"/>
          <w:sz w:val="22"/>
          <w:szCs w:val="22"/>
          <w:lang w:eastAsia="cs-CZ"/>
        </w:rPr>
        <w:t>2.000, -</w:t>
      </w:r>
      <w:r w:rsidR="0086095A">
        <w:rPr>
          <w:rFonts w:ascii="Arial" w:hAnsi="Arial" w:cs="Arial"/>
          <w:sz w:val="22"/>
          <w:szCs w:val="22"/>
          <w:lang w:eastAsia="cs-CZ"/>
        </w:rPr>
        <w:t xml:space="preserve"> Kč</w:t>
      </w:r>
      <w:r w:rsidR="00861E3E" w:rsidRPr="00861E3E">
        <w:rPr>
          <w:rFonts w:ascii="Arial" w:hAnsi="Arial" w:cs="Arial"/>
          <w:sz w:val="22"/>
          <w:szCs w:val="22"/>
          <w:lang w:eastAsia="cs-CZ"/>
        </w:rPr>
        <w:t xml:space="preserve"> (bez DPH) za toto dílo za každý, byť započatý den prodlení.</w:t>
      </w:r>
    </w:p>
    <w:p w14:paraId="75F07574" w14:textId="24E1D7C1" w:rsidR="00861E3E" w:rsidRDefault="002C69BE" w:rsidP="00861E3E">
      <w:pPr>
        <w:numPr>
          <w:ilvl w:val="0"/>
          <w:numId w:val="28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2C69BE">
        <w:rPr>
          <w:rFonts w:ascii="Arial" w:hAnsi="Arial" w:cs="Arial"/>
          <w:sz w:val="22"/>
          <w:szCs w:val="22"/>
          <w:lang w:eastAsia="cs-CZ"/>
        </w:rPr>
        <w:t xml:space="preserve">Nesplní-li dodavatel řádně a včas svůj závazek odstranit vady, které mu byly objednatelem písemně oznámeny, zaplatí objednateli smluvní pokutu ve výši </w:t>
      </w:r>
      <w:r w:rsidR="00947581" w:rsidRPr="002C69BE">
        <w:rPr>
          <w:rFonts w:ascii="Arial" w:hAnsi="Arial" w:cs="Arial"/>
          <w:sz w:val="22"/>
          <w:szCs w:val="22"/>
          <w:lang w:eastAsia="cs-CZ"/>
        </w:rPr>
        <w:t>1.000, -</w:t>
      </w:r>
      <w:r w:rsidRPr="002C69BE">
        <w:rPr>
          <w:rFonts w:ascii="Arial" w:hAnsi="Arial" w:cs="Arial"/>
          <w:sz w:val="22"/>
          <w:szCs w:val="22"/>
          <w:lang w:eastAsia="cs-CZ"/>
        </w:rPr>
        <w:t xml:space="preserve"> Kč za každý započatý den prodlení až do úplného odstranění vady.</w:t>
      </w:r>
    </w:p>
    <w:p w14:paraId="46882D07" w14:textId="045500DB" w:rsidR="00E73127" w:rsidRDefault="00E73127" w:rsidP="00861E3E">
      <w:pPr>
        <w:numPr>
          <w:ilvl w:val="0"/>
          <w:numId w:val="28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E73127">
        <w:rPr>
          <w:rFonts w:ascii="Arial" w:hAnsi="Arial" w:cs="Arial"/>
          <w:sz w:val="22"/>
          <w:szCs w:val="22"/>
          <w:lang w:eastAsia="cs-CZ"/>
        </w:rPr>
        <w:t xml:space="preserve">V případě porušení povinnosti dodavatele sjednaných touto smlouvou, v jehož důsledku dojde k porušení povinnosti objednatele postupovat podle podmínek Národního plánu obnovy, výzvy č. 22, je objednatel oprávněn požadovat na dodavateli zaplacení smluvní pokuty ve výši </w:t>
      </w:r>
      <w:r w:rsidR="00947581" w:rsidRPr="00E73127">
        <w:rPr>
          <w:rFonts w:ascii="Arial" w:hAnsi="Arial" w:cs="Arial"/>
          <w:sz w:val="22"/>
          <w:szCs w:val="22"/>
          <w:lang w:eastAsia="cs-CZ"/>
        </w:rPr>
        <w:t>3.000, -</w:t>
      </w:r>
      <w:r w:rsidRPr="00E73127">
        <w:rPr>
          <w:rFonts w:ascii="Arial" w:hAnsi="Arial" w:cs="Arial"/>
          <w:sz w:val="22"/>
          <w:szCs w:val="22"/>
          <w:lang w:eastAsia="cs-CZ"/>
        </w:rPr>
        <w:t xml:space="preserve"> Kč za každé takovéto porušení povinnosti dodavatele a dodavatel je povinen takto požadovanou smluvní pokutu zaplatit. Zaplacením smluvní pokuty není dotčeno právo objednatele na náhradu škody vzniklé objednateli z takového jednání dodavatele.</w:t>
      </w:r>
    </w:p>
    <w:p w14:paraId="1C2697AB" w14:textId="3E4783C0" w:rsidR="006F7624" w:rsidRDefault="006F7624" w:rsidP="00861E3E">
      <w:pPr>
        <w:numPr>
          <w:ilvl w:val="0"/>
          <w:numId w:val="28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6F7624">
        <w:rPr>
          <w:rFonts w:ascii="Arial" w:hAnsi="Arial" w:cs="Arial"/>
          <w:sz w:val="22"/>
          <w:szCs w:val="22"/>
          <w:lang w:eastAsia="cs-CZ"/>
        </w:rPr>
        <w:t xml:space="preserve">V případě porušení jiných povinnosti dodavatele sjednaných touto smlouvou je objednatel oprávněn požadovat na dodavateli zaplacení smluvní pokuty ve výši </w:t>
      </w:r>
      <w:r w:rsidR="00947581" w:rsidRPr="006F7624">
        <w:rPr>
          <w:rFonts w:ascii="Arial" w:hAnsi="Arial" w:cs="Arial"/>
          <w:sz w:val="22"/>
          <w:szCs w:val="22"/>
          <w:lang w:eastAsia="cs-CZ"/>
        </w:rPr>
        <w:t>1.000, -</w:t>
      </w:r>
      <w:r w:rsidRPr="006F7624">
        <w:rPr>
          <w:rFonts w:ascii="Arial" w:hAnsi="Arial" w:cs="Arial"/>
          <w:sz w:val="22"/>
          <w:szCs w:val="22"/>
          <w:lang w:eastAsia="cs-CZ"/>
        </w:rPr>
        <w:t xml:space="preserve"> Kč za každé takovéto porušení povinnosti dodavatele a dodavatel je povinen takto požadovanou smluvní pokutu zaplatit. Zaplacením smluvní pokuty není dotčeno právo objednatele na náhradu škody vzniklé objednateli z takového jednání dodavatele.</w:t>
      </w:r>
    </w:p>
    <w:p w14:paraId="6ABE2F03" w14:textId="1D1E7C2E" w:rsidR="00F67499" w:rsidRPr="00861E3E" w:rsidRDefault="00F67499" w:rsidP="00861E3E">
      <w:pPr>
        <w:numPr>
          <w:ilvl w:val="0"/>
          <w:numId w:val="28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F67499">
        <w:rPr>
          <w:rFonts w:ascii="Arial" w:hAnsi="Arial" w:cs="Arial"/>
          <w:sz w:val="22"/>
          <w:szCs w:val="22"/>
          <w:lang w:eastAsia="cs-CZ"/>
        </w:rPr>
        <w:t>Smluvní pokuty, úroky a náhrady škody dle této smlouvy jsou splatné na základě písemné výzvy oprávněné smluvní strany doručené straně povinné. V případě prodlení povinné smluvní strany se zaplacením smluvním pokuty nebo náhrady škody je oprávněná smluvní strana oprávněna ke smluvní pokutě nebo náhradě škody účtovat běžný úrok z prodlení.</w:t>
      </w:r>
    </w:p>
    <w:p w14:paraId="24D6D303" w14:textId="77777777" w:rsidR="00861E3E" w:rsidRPr="00861E3E" w:rsidRDefault="00861E3E" w:rsidP="00861E3E">
      <w:pPr>
        <w:numPr>
          <w:ilvl w:val="0"/>
          <w:numId w:val="28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861E3E">
        <w:rPr>
          <w:rFonts w:ascii="Arial" w:hAnsi="Arial" w:cs="Arial"/>
          <w:sz w:val="22"/>
          <w:szCs w:val="22"/>
          <w:lang w:eastAsia="cs-CZ"/>
        </w:rPr>
        <w:t>Odstoupením od smlouvy není dotčeno právo na úrok z prodlení nebo smluvní pokutu.</w:t>
      </w:r>
    </w:p>
    <w:p w14:paraId="75497019" w14:textId="77777777" w:rsidR="00861E3E" w:rsidRDefault="00861E3E" w:rsidP="00AA5BE7">
      <w:pPr>
        <w:pStyle w:val="Zkladntextodsazen"/>
        <w:tabs>
          <w:tab w:val="left" w:pos="36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8EECBB7" w14:textId="77777777" w:rsidR="00861E3E" w:rsidRDefault="00861E3E" w:rsidP="00AA5BE7">
      <w:pPr>
        <w:pStyle w:val="Zkladntextodsazen"/>
        <w:tabs>
          <w:tab w:val="left" w:pos="36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771C10BA" w14:textId="77777777" w:rsidR="00861E3E" w:rsidRDefault="00861E3E" w:rsidP="00AA5BE7">
      <w:pPr>
        <w:pStyle w:val="Zkladntextodsazen"/>
        <w:tabs>
          <w:tab w:val="left" w:pos="36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995E04A" w14:textId="77777777" w:rsidR="00580227" w:rsidRPr="00580227" w:rsidRDefault="00580227" w:rsidP="00580227">
      <w:pPr>
        <w:keepNext/>
        <w:spacing w:after="12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580227">
        <w:rPr>
          <w:rFonts w:ascii="Arial" w:hAnsi="Arial" w:cs="Arial"/>
          <w:b/>
          <w:sz w:val="22"/>
          <w:szCs w:val="22"/>
          <w:lang w:eastAsia="cs-CZ"/>
        </w:rPr>
        <w:t>IX.</w:t>
      </w:r>
    </w:p>
    <w:p w14:paraId="35CA7882" w14:textId="77777777" w:rsidR="00580227" w:rsidRPr="00580227" w:rsidRDefault="00580227" w:rsidP="00580227">
      <w:pPr>
        <w:keepNext/>
        <w:spacing w:after="12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580227">
        <w:rPr>
          <w:rFonts w:ascii="Arial" w:hAnsi="Arial" w:cs="Arial"/>
          <w:b/>
          <w:sz w:val="22"/>
          <w:szCs w:val="22"/>
          <w:lang w:eastAsia="cs-CZ"/>
        </w:rPr>
        <w:t>Ukončení smlouvy</w:t>
      </w:r>
    </w:p>
    <w:p w14:paraId="337DF635" w14:textId="61A27425" w:rsidR="00580227" w:rsidRPr="00580227" w:rsidRDefault="00580227" w:rsidP="00580227">
      <w:pPr>
        <w:numPr>
          <w:ilvl w:val="0"/>
          <w:numId w:val="29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580227">
        <w:rPr>
          <w:rFonts w:ascii="Arial" w:hAnsi="Arial" w:cs="Arial"/>
          <w:sz w:val="22"/>
          <w:szCs w:val="22"/>
          <w:lang w:eastAsia="cs-CZ"/>
        </w:rPr>
        <w:t>Tuto smlouvu lze ukončit písemnou dohodou smluvních stran, nebo odstoupením od smlouvy z důvodů uvedených v této smlouvě.</w:t>
      </w:r>
    </w:p>
    <w:p w14:paraId="025B2713" w14:textId="04C676C3" w:rsidR="00580227" w:rsidRPr="00580227" w:rsidRDefault="00033371" w:rsidP="00580227">
      <w:pPr>
        <w:numPr>
          <w:ilvl w:val="0"/>
          <w:numId w:val="29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033371">
        <w:rPr>
          <w:rFonts w:ascii="Arial" w:hAnsi="Arial" w:cs="Arial"/>
          <w:sz w:val="22"/>
          <w:szCs w:val="22"/>
          <w:lang w:eastAsia="cs-CZ"/>
        </w:rPr>
        <w:t>Tuto smlouvu je možné mimo v ní předpokládaných způsobů splnění povinnosti smluvních stran ukončit dohodou smluvních stran nebo odstoupením jedné ze smluvních stran. Kterákoliv ze smluvních stran je oprávněna od této smlouvy odstoupit ze zákonných důvodů.</w:t>
      </w:r>
    </w:p>
    <w:p w14:paraId="7DF6B2E1" w14:textId="75D45F5B" w:rsidR="00580227" w:rsidRPr="00580227" w:rsidRDefault="00580227" w:rsidP="00580227">
      <w:pPr>
        <w:numPr>
          <w:ilvl w:val="0"/>
          <w:numId w:val="29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580227">
        <w:rPr>
          <w:rFonts w:ascii="Arial" w:hAnsi="Arial" w:cs="Arial"/>
          <w:sz w:val="22"/>
          <w:szCs w:val="22"/>
          <w:lang w:eastAsia="cs-CZ"/>
        </w:rPr>
        <w:t>Výpovědní doba činí 30 dní a počíná běžet doručením výpovědi druhé smluvní straně. Výpověď je možno doručit písemně osobně, prostřednictvím poštovního doručovatele, anebo elektronicky datovou schránkou nebo e-mailem s uznávaným elektronickým podpisem, který bude adresován na e-mailovou adresu druhé smluvní strany.</w:t>
      </w:r>
    </w:p>
    <w:p w14:paraId="7C395DAB" w14:textId="2D7DC48A" w:rsidR="00580227" w:rsidRPr="00580227" w:rsidRDefault="00580227" w:rsidP="00580227">
      <w:pPr>
        <w:numPr>
          <w:ilvl w:val="0"/>
          <w:numId w:val="29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580227">
        <w:rPr>
          <w:rFonts w:ascii="Arial" w:hAnsi="Arial" w:cs="Arial"/>
          <w:sz w:val="22"/>
          <w:szCs w:val="22"/>
          <w:lang w:eastAsia="cs-CZ"/>
        </w:rPr>
        <w:t xml:space="preserve">Objednatel je oprávněn od této smlouvy odstoupit v případě, že je Poskytovatel v prodlení s plněním dle této smlouvy o více jak 15 dnů, a </w:t>
      </w:r>
      <w:r w:rsidR="00D134E7" w:rsidRPr="00580227">
        <w:rPr>
          <w:rFonts w:ascii="Arial" w:hAnsi="Arial" w:cs="Arial"/>
          <w:sz w:val="22"/>
          <w:szCs w:val="22"/>
          <w:lang w:eastAsia="cs-CZ"/>
        </w:rPr>
        <w:t>to,</w:t>
      </w:r>
      <w:r w:rsidRPr="00580227">
        <w:rPr>
          <w:rFonts w:ascii="Arial" w:hAnsi="Arial" w:cs="Arial"/>
          <w:sz w:val="22"/>
          <w:szCs w:val="22"/>
          <w:lang w:eastAsia="cs-CZ"/>
        </w:rPr>
        <w:t xml:space="preserve"> přestože byl na tuto skutečnost byl Objednatelem upozorněn.</w:t>
      </w:r>
    </w:p>
    <w:p w14:paraId="488D963C" w14:textId="7AC968AA" w:rsidR="00A75E56" w:rsidRPr="00A75E56" w:rsidRDefault="00A75E56" w:rsidP="00580227">
      <w:pPr>
        <w:numPr>
          <w:ilvl w:val="0"/>
          <w:numId w:val="29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A75E56">
        <w:rPr>
          <w:rFonts w:ascii="Arial" w:hAnsi="Arial" w:cs="Arial"/>
          <w:sz w:val="22"/>
          <w:szCs w:val="22"/>
          <w:lang w:eastAsia="cs-CZ"/>
        </w:rPr>
        <w:t>Poruší-li dodavatel své povinnosti vyplývající z této smlouvy způsobem, který může poškodit práva nebo oprávněné zájmy objednatele a vadný stav neodstraní ani na základě písemné výzvy objednatele v dodatečně stanovené lhůtě (případně vadný stav již odstranit nelze), má se za to, že se jedná o podstatné porušení smluvních povinností dodavatele a objednatel je oprávněn od této smlouvy odstoupit. Účinky odstoupení nastávají dnem následujícím po dni, kdy bylo písemné oznámení o odstoupení doručeno dodavateli. Tím není dotčeno právo objednatele na náhradu škody vzniklé objednateli z důvodu porušení povinností dodavatele sjednaných v této smlouvě.</w:t>
      </w:r>
    </w:p>
    <w:p w14:paraId="79C82491" w14:textId="172C6FB6" w:rsidR="00580227" w:rsidRDefault="00580227" w:rsidP="00580227">
      <w:pPr>
        <w:numPr>
          <w:ilvl w:val="0"/>
          <w:numId w:val="29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580227">
        <w:rPr>
          <w:rFonts w:ascii="Arial" w:hAnsi="Arial" w:cs="Arial"/>
          <w:sz w:val="22"/>
          <w:szCs w:val="22"/>
          <w:lang w:eastAsia="cs-CZ"/>
        </w:rPr>
        <w:t xml:space="preserve">V případě ukončení smlouvy jsou obě strany povinny počínat si tak, aby nedocházelo ke vzniku škod, tedy zejména dokončit jednání, která nesnesou odkladu. V případě předčasného ukončení smlouvy má </w:t>
      </w:r>
      <w:r w:rsidR="003349FE">
        <w:rPr>
          <w:rFonts w:ascii="Arial" w:hAnsi="Arial" w:cs="Arial"/>
          <w:sz w:val="22"/>
          <w:szCs w:val="22"/>
          <w:lang w:eastAsia="cs-CZ"/>
        </w:rPr>
        <w:t>Dodavatel</w:t>
      </w:r>
      <w:r w:rsidRPr="00580227">
        <w:rPr>
          <w:rFonts w:ascii="Arial" w:hAnsi="Arial" w:cs="Arial"/>
          <w:sz w:val="22"/>
          <w:szCs w:val="22"/>
          <w:lang w:eastAsia="cs-CZ"/>
        </w:rPr>
        <w:t xml:space="preserve"> právo na úhradu poměrné části sjednané ceny odpovídající vykonaným a Objednatelem potvrzeným plněním.</w:t>
      </w:r>
    </w:p>
    <w:p w14:paraId="4CBBE793" w14:textId="77777777" w:rsidR="009332FD" w:rsidRDefault="009332FD" w:rsidP="009332FD">
      <w:p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FCE6AE5" w14:textId="77777777" w:rsidR="003471A8" w:rsidRDefault="003471A8" w:rsidP="009332FD">
      <w:p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AB24599" w14:textId="1E7E3A0F" w:rsidR="003471A8" w:rsidRPr="0002715F" w:rsidRDefault="003471A8" w:rsidP="003471A8">
      <w:pPr>
        <w:pStyle w:val="Nadpis7"/>
        <w:keepNext/>
        <w:keepLines/>
        <w:spacing w:before="0" w:after="0"/>
        <w:jc w:val="center"/>
      </w:pPr>
      <w:r w:rsidRPr="0002715F">
        <w:rPr>
          <w:rFonts w:ascii="Arial" w:hAnsi="Arial" w:cs="Arial"/>
          <w:b/>
          <w:sz w:val="22"/>
          <w:szCs w:val="22"/>
        </w:rPr>
        <w:t>X.</w:t>
      </w:r>
    </w:p>
    <w:p w14:paraId="24250754" w14:textId="77777777" w:rsidR="003471A8" w:rsidRPr="0002715F" w:rsidRDefault="003471A8" w:rsidP="003471A8">
      <w:pPr>
        <w:pStyle w:val="Nadpis7"/>
        <w:keepNext/>
        <w:keepLines/>
        <w:spacing w:before="0" w:after="0"/>
        <w:jc w:val="center"/>
      </w:pPr>
      <w:r w:rsidRPr="0002715F">
        <w:rPr>
          <w:rFonts w:ascii="Arial" w:hAnsi="Arial" w:cs="Arial"/>
          <w:b/>
          <w:sz w:val="22"/>
          <w:szCs w:val="22"/>
        </w:rPr>
        <w:t>Záruka za plnění</w:t>
      </w:r>
    </w:p>
    <w:p w14:paraId="3B96E806" w14:textId="77777777" w:rsidR="003471A8" w:rsidRPr="0002715F" w:rsidRDefault="003471A8" w:rsidP="003471A8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</w:p>
    <w:p w14:paraId="27500519" w14:textId="77777777" w:rsidR="003471A8" w:rsidRPr="0002715F" w:rsidRDefault="003471A8" w:rsidP="003471A8">
      <w:pPr>
        <w:keepNext/>
        <w:keepLines/>
        <w:numPr>
          <w:ilvl w:val="0"/>
          <w:numId w:val="10"/>
        </w:numPr>
        <w:ind w:left="360" w:hanging="360"/>
        <w:jc w:val="both"/>
      </w:pPr>
      <w:r w:rsidRPr="0002715F">
        <w:rPr>
          <w:rFonts w:ascii="Arial" w:hAnsi="Arial" w:cs="Arial"/>
          <w:sz w:val="22"/>
          <w:szCs w:val="22"/>
        </w:rPr>
        <w:t>Na vhodnost a přiměřenost poskytnutých služeb poskytuje dodavatel záruku 2 roky od předání plnění.</w:t>
      </w:r>
    </w:p>
    <w:p w14:paraId="43E05E88" w14:textId="77777777" w:rsidR="003471A8" w:rsidRPr="0002715F" w:rsidRDefault="003471A8" w:rsidP="003471A8">
      <w:pPr>
        <w:jc w:val="both"/>
        <w:rPr>
          <w:rFonts w:ascii="Arial" w:hAnsi="Arial" w:cs="Arial"/>
          <w:sz w:val="22"/>
          <w:szCs w:val="22"/>
        </w:rPr>
      </w:pPr>
    </w:p>
    <w:p w14:paraId="11976811" w14:textId="77777777" w:rsidR="003471A8" w:rsidRPr="0002715F" w:rsidRDefault="003471A8" w:rsidP="003471A8">
      <w:pPr>
        <w:numPr>
          <w:ilvl w:val="0"/>
          <w:numId w:val="10"/>
        </w:numPr>
        <w:ind w:left="360" w:hanging="360"/>
        <w:jc w:val="both"/>
      </w:pPr>
      <w:r w:rsidRPr="0002715F">
        <w:rPr>
          <w:rFonts w:ascii="Arial" w:hAnsi="Arial" w:cs="Arial"/>
          <w:sz w:val="22"/>
          <w:szCs w:val="22"/>
        </w:rPr>
        <w:t>Vady zjištěné po předání a převzetí plnění podle čl. II. je objednatel oprávněn uplatnit u dodavatele bez zbytečného odkladu poté, co vady zjistí, písemnou formou. V reklamaci je objednatel povinen vady popsat, popřípadě uvést, jak se projevují. Dodavatel je povinen vady plnění odstranit do 15 dnů ode dne doručení oznámení o vadách.</w:t>
      </w:r>
    </w:p>
    <w:p w14:paraId="331BCD15" w14:textId="77777777" w:rsidR="003471A8" w:rsidRDefault="003471A8" w:rsidP="009332FD">
      <w:p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84358CB" w14:textId="77777777" w:rsidR="003471A8" w:rsidRDefault="003471A8" w:rsidP="009332FD">
      <w:p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FE2A631" w14:textId="6B860CDD" w:rsidR="009332FD" w:rsidRPr="009332FD" w:rsidRDefault="009332FD" w:rsidP="009332FD">
      <w:pPr>
        <w:keepNext/>
        <w:spacing w:after="12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9332FD">
        <w:rPr>
          <w:rFonts w:ascii="Arial" w:hAnsi="Arial" w:cs="Arial"/>
          <w:b/>
          <w:sz w:val="22"/>
          <w:szCs w:val="22"/>
          <w:lang w:eastAsia="cs-CZ"/>
        </w:rPr>
        <w:lastRenderedPageBreak/>
        <w:t>X</w:t>
      </w:r>
      <w:r w:rsidR="003471A8">
        <w:rPr>
          <w:rFonts w:ascii="Arial" w:hAnsi="Arial" w:cs="Arial"/>
          <w:b/>
          <w:sz w:val="22"/>
          <w:szCs w:val="22"/>
          <w:lang w:eastAsia="cs-CZ"/>
        </w:rPr>
        <w:t>I</w:t>
      </w:r>
      <w:r w:rsidRPr="009332FD">
        <w:rPr>
          <w:rFonts w:ascii="Arial" w:hAnsi="Arial" w:cs="Arial"/>
          <w:b/>
          <w:sz w:val="22"/>
          <w:szCs w:val="22"/>
          <w:lang w:eastAsia="cs-CZ"/>
        </w:rPr>
        <w:t>.</w:t>
      </w:r>
    </w:p>
    <w:p w14:paraId="150E942C" w14:textId="77777777" w:rsidR="009332FD" w:rsidRPr="009332FD" w:rsidRDefault="009332FD" w:rsidP="009332FD">
      <w:pPr>
        <w:keepNext/>
        <w:spacing w:after="12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9332FD">
        <w:rPr>
          <w:rFonts w:ascii="Arial" w:hAnsi="Arial" w:cs="Arial"/>
          <w:b/>
          <w:sz w:val="22"/>
          <w:szCs w:val="22"/>
          <w:lang w:eastAsia="cs-CZ"/>
        </w:rPr>
        <w:t>Závěrečná ustanovení</w:t>
      </w:r>
    </w:p>
    <w:p w14:paraId="6B5724D0" w14:textId="6187D22D" w:rsidR="009332FD" w:rsidRPr="00590D93" w:rsidRDefault="009332FD" w:rsidP="00BC0B63">
      <w:pPr>
        <w:numPr>
          <w:ilvl w:val="0"/>
          <w:numId w:val="30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590D93">
        <w:rPr>
          <w:rFonts w:ascii="Arial" w:hAnsi="Arial" w:cs="Arial"/>
          <w:sz w:val="22"/>
          <w:szCs w:val="22"/>
          <w:lang w:eastAsia="cs-CZ"/>
        </w:rPr>
        <w:t>Tato smlouva se řídí právním řádem České republiky, a to zejména zákonem č. 89/2012 Sb., občanský zákoník, ve znění pozdějších předpisů.</w:t>
      </w:r>
      <w:r w:rsidR="00590D93" w:rsidRPr="00590D93">
        <w:rPr>
          <w:rFonts w:ascii="Arial" w:hAnsi="Arial" w:cs="Arial"/>
          <w:sz w:val="22"/>
          <w:szCs w:val="22"/>
        </w:rPr>
        <w:t xml:space="preserve"> P</w:t>
      </w:r>
      <w:r w:rsidR="00590D93" w:rsidRPr="00590D93">
        <w:rPr>
          <w:rFonts w:ascii="Arial" w:hAnsi="Arial" w:cs="Arial"/>
          <w:sz w:val="22"/>
          <w:szCs w:val="22"/>
          <w:lang w:eastAsia="cs-CZ"/>
        </w:rPr>
        <w:t>řípadně zákonem č. 121/2000 Sb., o právu autorském, o právech souvisejících s právem autorským a o změně některých zákonů (autorský zákon), ve znění pozdějších předpisů.</w:t>
      </w:r>
    </w:p>
    <w:p w14:paraId="092C2EAF" w14:textId="77777777" w:rsidR="009332FD" w:rsidRPr="009332FD" w:rsidRDefault="009332FD" w:rsidP="009332FD">
      <w:pPr>
        <w:numPr>
          <w:ilvl w:val="0"/>
          <w:numId w:val="30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9332FD">
        <w:rPr>
          <w:rFonts w:ascii="Arial" w:hAnsi="Arial" w:cs="Arial"/>
          <w:sz w:val="22"/>
          <w:szCs w:val="22"/>
          <w:lang w:eastAsia="cs-CZ"/>
        </w:rPr>
        <w:t>Tuto smlouvu je možné měnit pouze písemnou dohodou smluvních stran ve formě číslovaných dodatků. Změna oprávněných či kontaktních osob se nepovažuje za změnu této smlouvy vyžadující uzavření dodatku k této smlouvě.</w:t>
      </w:r>
    </w:p>
    <w:p w14:paraId="7F07B16F" w14:textId="28AE474C" w:rsidR="009332FD" w:rsidRPr="009332FD" w:rsidRDefault="00680703" w:rsidP="009332FD">
      <w:pPr>
        <w:numPr>
          <w:ilvl w:val="0"/>
          <w:numId w:val="30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Dodavatel</w:t>
      </w:r>
      <w:r w:rsidR="009332FD" w:rsidRPr="009332FD">
        <w:rPr>
          <w:rFonts w:ascii="Arial" w:hAnsi="Arial" w:cs="Arial"/>
          <w:sz w:val="22"/>
          <w:szCs w:val="22"/>
          <w:lang w:eastAsia="cs-CZ"/>
        </w:rPr>
        <w:t xml:space="preserve"> je povinen uchovávat veškerou dokumentaci související s realizací předmětu plnění této smlouvy včetně účetních dokladů minimálně po dobu 10 let ode dne uzavření této smlouvy.</w:t>
      </w:r>
    </w:p>
    <w:p w14:paraId="652EE290" w14:textId="6DA80DA9" w:rsidR="009332FD" w:rsidRPr="009332FD" w:rsidRDefault="00680703" w:rsidP="009332FD">
      <w:pPr>
        <w:numPr>
          <w:ilvl w:val="0"/>
          <w:numId w:val="30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Dodavatel</w:t>
      </w:r>
      <w:r w:rsidR="009332FD" w:rsidRPr="009332FD">
        <w:rPr>
          <w:rFonts w:ascii="Arial" w:hAnsi="Arial" w:cs="Arial"/>
          <w:sz w:val="22"/>
          <w:szCs w:val="22"/>
          <w:lang w:eastAsia="cs-CZ"/>
        </w:rPr>
        <w:t xml:space="preserve"> je povinen minimálně po dobu 10 let od uzavření této smlouvy poskytovat požadované informace a dokumentaci související s realizací předmětu plnění této smlouvy zaměstnancům nebo zmocněncům pověřených kontrolních orgánů (</w:t>
      </w:r>
      <w:r w:rsidR="00B6051A">
        <w:rPr>
          <w:rFonts w:ascii="Arial" w:hAnsi="Arial" w:cs="Arial"/>
          <w:sz w:val="22"/>
          <w:szCs w:val="22"/>
          <w:lang w:eastAsia="cs-CZ"/>
        </w:rPr>
        <w:t xml:space="preserve">MV ČR, </w:t>
      </w:r>
      <w:r w:rsidR="009332FD" w:rsidRPr="009332FD">
        <w:rPr>
          <w:rFonts w:ascii="Arial" w:hAnsi="Arial" w:cs="Arial"/>
          <w:sz w:val="22"/>
          <w:szCs w:val="22"/>
          <w:lang w:eastAsia="cs-CZ"/>
        </w:rPr>
        <w:t>CRR, MMR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 realizaci předmětu plnění této smlouvy a poskytnout jim při provádění kontroly součinnost.</w:t>
      </w:r>
    </w:p>
    <w:p w14:paraId="52B6963D" w14:textId="387BC333" w:rsidR="009332FD" w:rsidRPr="009332FD" w:rsidRDefault="009332FD" w:rsidP="009332FD">
      <w:pPr>
        <w:numPr>
          <w:ilvl w:val="0"/>
          <w:numId w:val="30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9332FD">
        <w:rPr>
          <w:rFonts w:ascii="Arial" w:hAnsi="Arial" w:cs="Arial"/>
          <w:sz w:val="22"/>
          <w:szCs w:val="22"/>
          <w:lang w:eastAsia="cs-CZ"/>
        </w:rPr>
        <w:t xml:space="preserve">Tato smlouva nabývá platnosti podpisem poslední ze smluvních stran a účinnosti zveřejněním v registru smluv. Smluvní strany se dohodly, že Objednatel bezodkladně po uzavření této smlouvy odešle smlouvu k řádnému uveřejnění do registru smluv. O uveřejnění smlouvy Objednatel bezodkladně informuje </w:t>
      </w:r>
      <w:r w:rsidR="00680703">
        <w:rPr>
          <w:rFonts w:ascii="Arial" w:hAnsi="Arial" w:cs="Arial"/>
          <w:sz w:val="22"/>
          <w:szCs w:val="22"/>
          <w:lang w:eastAsia="cs-CZ"/>
        </w:rPr>
        <w:t>Dodavatele</w:t>
      </w:r>
      <w:r w:rsidRPr="009332FD">
        <w:rPr>
          <w:rFonts w:ascii="Arial" w:hAnsi="Arial" w:cs="Arial"/>
          <w:sz w:val="22"/>
          <w:szCs w:val="22"/>
          <w:lang w:eastAsia="cs-CZ"/>
        </w:rPr>
        <w:t>, nebyl-li jeho kontaktní údaj uveden přímo do registru smluv jako kontakt pro notifikaci o uveřejnění.</w:t>
      </w:r>
    </w:p>
    <w:p w14:paraId="41AE7987" w14:textId="77777777" w:rsidR="009332FD" w:rsidRPr="009332FD" w:rsidRDefault="009332FD" w:rsidP="009332FD">
      <w:pPr>
        <w:numPr>
          <w:ilvl w:val="0"/>
          <w:numId w:val="30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9332FD">
        <w:rPr>
          <w:rFonts w:ascii="Arial" w:hAnsi="Arial" w:cs="Arial"/>
          <w:sz w:val="22"/>
          <w:szCs w:val="22"/>
          <w:lang w:eastAsia="cs-CZ"/>
        </w:rPr>
        <w:t>Tato smlouva je uzavřena elektronicky.</w:t>
      </w:r>
      <w:bookmarkStart w:id="6" w:name="_Ref482970672"/>
      <w:bookmarkStart w:id="7" w:name="_Toc447445916"/>
      <w:bookmarkStart w:id="8" w:name="_Toc535653573"/>
      <w:bookmarkStart w:id="9" w:name="_Toc447365025"/>
      <w:bookmarkEnd w:id="6"/>
      <w:bookmarkEnd w:id="7"/>
      <w:bookmarkEnd w:id="8"/>
      <w:bookmarkEnd w:id="9"/>
    </w:p>
    <w:p w14:paraId="5D7901F0" w14:textId="77777777" w:rsidR="009332FD" w:rsidRPr="009332FD" w:rsidRDefault="009332FD" w:rsidP="009332FD">
      <w:pPr>
        <w:numPr>
          <w:ilvl w:val="0"/>
          <w:numId w:val="30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9332FD">
        <w:rPr>
          <w:rFonts w:ascii="Arial" w:hAnsi="Arial" w:cs="Arial"/>
          <w:iCs/>
          <w:sz w:val="22"/>
          <w:szCs w:val="22"/>
          <w:lang w:eastAsia="cs-CZ"/>
        </w:rPr>
        <w:t xml:space="preserve">Smluvní strany uzavírají tuto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 použity výhradně pro účely plnění této smlouvy nebo při plnění zákonem stanovených povinností. </w:t>
      </w:r>
      <w:r w:rsidRPr="009332FD">
        <w:rPr>
          <w:rFonts w:ascii="Arial" w:hAnsi="Arial" w:cs="Arial"/>
          <w:sz w:val="22"/>
          <w:szCs w:val="22"/>
          <w:lang w:eastAsia="cs-CZ"/>
        </w:rPr>
        <w:t>Smluvní strany nepovažují žádné ujednání této smlouvy za obchodní tajemství.</w:t>
      </w:r>
    </w:p>
    <w:p w14:paraId="064C427C" w14:textId="77777777" w:rsidR="009332FD" w:rsidRDefault="009332FD" w:rsidP="009332FD">
      <w:pPr>
        <w:numPr>
          <w:ilvl w:val="0"/>
          <w:numId w:val="30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9332FD">
        <w:rPr>
          <w:rFonts w:ascii="Arial" w:hAnsi="Arial" w:cs="Arial"/>
          <w:sz w:val="22"/>
          <w:szCs w:val="22"/>
          <w:lang w:eastAsia="cs-CZ"/>
        </w:rPr>
        <w:t>Smluvní strany shodně prohlašují, že jsou způsobilé k tomuto právnímu jednání, že si smlouvu před jejím podpisem přečetly, rozumí jí a s jejím obsahem souhlasí v plném rozsahu, a že ji uzavírají svobodně a vážně. Na důkaz výše uvedeného připojují své podpisy.</w:t>
      </w:r>
    </w:p>
    <w:p w14:paraId="35829526" w14:textId="6DA09231" w:rsidR="00954429" w:rsidRPr="009332FD" w:rsidRDefault="00954429" w:rsidP="009332FD">
      <w:pPr>
        <w:numPr>
          <w:ilvl w:val="0"/>
          <w:numId w:val="30"/>
        </w:num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954429">
        <w:rPr>
          <w:rFonts w:ascii="Arial" w:hAnsi="Arial" w:cs="Arial"/>
          <w:sz w:val="22"/>
          <w:szCs w:val="22"/>
          <w:lang w:eastAsia="cs-CZ"/>
        </w:rPr>
        <w:t>Dodavatel prohlašuje, že neporušuje etické principy, principy společenské odpovědnosti a základní lidská práva.</w:t>
      </w:r>
    </w:p>
    <w:p w14:paraId="74CB48BF" w14:textId="77777777" w:rsidR="009332FD" w:rsidRDefault="009332FD" w:rsidP="009332FD">
      <w:p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DFBCE89" w14:textId="77777777" w:rsidR="00A4241D" w:rsidRDefault="00A4241D" w:rsidP="009332FD">
      <w:pPr>
        <w:tabs>
          <w:tab w:val="left" w:pos="0"/>
        </w:tabs>
        <w:spacing w:before="200" w:after="12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5274EEF" w14:textId="77777777" w:rsidR="0063131F" w:rsidRPr="0002715F" w:rsidRDefault="006313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274F01" w14:textId="77777777" w:rsidR="0063131F" w:rsidRPr="0002715F" w:rsidRDefault="0063131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2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928"/>
        <w:gridCol w:w="4284"/>
      </w:tblGrid>
      <w:tr w:rsidR="00D27D85" w:rsidRPr="00C04951" w14:paraId="535B2AB8" w14:textId="77777777" w:rsidTr="00F83648">
        <w:tc>
          <w:tcPr>
            <w:tcW w:w="4928" w:type="dxa"/>
          </w:tcPr>
          <w:p w14:paraId="4B950303" w14:textId="26A9F513" w:rsidR="00D27D85" w:rsidRPr="0002715F" w:rsidRDefault="007B5C88" w:rsidP="00506D32">
            <w:pPr>
              <w:tabs>
                <w:tab w:val="num" w:pos="360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  <w:r w:rsidRPr="007B5C88">
              <w:rPr>
                <w:rFonts w:ascii="Calibri" w:hAnsi="Calibri"/>
                <w:iCs/>
                <w:snapToGrid w:val="0"/>
                <w:sz w:val="22"/>
                <w:szCs w:val="22"/>
              </w:rPr>
              <w:lastRenderedPageBreak/>
              <w:t>Za Objednatele</w:t>
            </w:r>
            <w:r>
              <w:rPr>
                <w:rFonts w:ascii="Calibri" w:hAnsi="Calibri"/>
                <w:iCs/>
                <w:snapToGrid w:val="0"/>
                <w:sz w:val="22"/>
                <w:szCs w:val="22"/>
              </w:rPr>
              <w:t>:</w:t>
            </w:r>
            <w:r w:rsidR="00D27D85" w:rsidRPr="0002715F">
              <w:rPr>
                <w:rFonts w:ascii="Calibri" w:hAnsi="Calibri"/>
                <w:i/>
                <w:snapToGrid w:val="0"/>
                <w:sz w:val="22"/>
                <w:szCs w:val="22"/>
              </w:rPr>
              <w:br/>
              <w:t xml:space="preserve">V </w:t>
            </w:r>
            <w:r w:rsidR="0002715F" w:rsidRPr="009E2407">
              <w:rPr>
                <w:rFonts w:ascii="Calibri" w:hAnsi="Calibri"/>
                <w:i/>
                <w:snapToGrid w:val="0"/>
                <w:sz w:val="22"/>
                <w:szCs w:val="22"/>
              </w:rPr>
              <w:t>Praze</w:t>
            </w:r>
            <w:r w:rsidR="00D27D85" w:rsidRPr="0002715F">
              <w:rPr>
                <w:rFonts w:ascii="Calibri" w:hAnsi="Calibri"/>
                <w:i/>
                <w:snapToGrid w:val="0"/>
                <w:sz w:val="22"/>
                <w:szCs w:val="22"/>
              </w:rPr>
              <w:t xml:space="preserve"> dne </w:t>
            </w:r>
            <w:r w:rsidR="008503D0">
              <w:rPr>
                <w:rFonts w:ascii="Calibri" w:hAnsi="Calibri"/>
                <w:i/>
                <w:snapToGrid w:val="0"/>
                <w:sz w:val="22"/>
                <w:szCs w:val="22"/>
              </w:rPr>
              <w:t>13.3.2026</w:t>
            </w:r>
          </w:p>
        </w:tc>
        <w:tc>
          <w:tcPr>
            <w:tcW w:w="4284" w:type="dxa"/>
          </w:tcPr>
          <w:p w14:paraId="1068936C" w14:textId="77777777" w:rsidR="007B5C88" w:rsidRDefault="007B5C88" w:rsidP="007B5C88">
            <w:pPr>
              <w:tabs>
                <w:tab w:val="num" w:pos="360"/>
              </w:tabs>
              <w:rPr>
                <w:rFonts w:ascii="Calibri" w:hAnsi="Calibri"/>
                <w:iCs/>
                <w:snapToGrid w:val="0"/>
                <w:sz w:val="22"/>
                <w:szCs w:val="22"/>
              </w:rPr>
            </w:pPr>
            <w:r w:rsidRPr="007B5C88">
              <w:rPr>
                <w:rFonts w:ascii="Calibri" w:hAnsi="Calibri"/>
                <w:iCs/>
                <w:snapToGrid w:val="0"/>
                <w:sz w:val="22"/>
                <w:szCs w:val="22"/>
              </w:rPr>
              <w:t>Za Dodavatele</w:t>
            </w:r>
            <w:r>
              <w:rPr>
                <w:rFonts w:ascii="Calibri" w:hAnsi="Calibri"/>
                <w:iCs/>
                <w:snapToGrid w:val="0"/>
                <w:sz w:val="22"/>
                <w:szCs w:val="22"/>
              </w:rPr>
              <w:t>:</w:t>
            </w:r>
          </w:p>
          <w:p w14:paraId="032F945B" w14:textId="2EAEAD31" w:rsidR="00D27D85" w:rsidRPr="0002715F" w:rsidRDefault="007B5C88" w:rsidP="00506D32">
            <w:pPr>
              <w:tabs>
                <w:tab w:val="num" w:pos="360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i/>
                <w:snapToGrid w:val="0"/>
                <w:sz w:val="22"/>
                <w:szCs w:val="22"/>
              </w:rPr>
              <w:t>D</w:t>
            </w:r>
            <w:r w:rsidR="00D27D85" w:rsidRPr="0002715F">
              <w:rPr>
                <w:rFonts w:ascii="Calibri" w:hAnsi="Calibri"/>
                <w:i/>
                <w:snapToGrid w:val="0"/>
                <w:sz w:val="22"/>
                <w:szCs w:val="22"/>
              </w:rPr>
              <w:t xml:space="preserve">ne </w:t>
            </w:r>
            <w:r w:rsidR="008503D0">
              <w:rPr>
                <w:rFonts w:ascii="Calibri" w:hAnsi="Calibri"/>
                <w:i/>
                <w:snapToGrid w:val="0"/>
                <w:sz w:val="22"/>
                <w:szCs w:val="22"/>
              </w:rPr>
              <w:t>19.2.2026</w:t>
            </w:r>
          </w:p>
        </w:tc>
      </w:tr>
      <w:tr w:rsidR="00D27D85" w:rsidRPr="00723FEC" w14:paraId="319F6056" w14:textId="77777777" w:rsidTr="00F83648">
        <w:tc>
          <w:tcPr>
            <w:tcW w:w="4928" w:type="dxa"/>
          </w:tcPr>
          <w:p w14:paraId="6B82AF82" w14:textId="77777777" w:rsidR="00D27D85" w:rsidRDefault="00D27D85" w:rsidP="00B002AC">
            <w:pPr>
              <w:tabs>
                <w:tab w:val="num" w:pos="360"/>
              </w:tabs>
              <w:jc w:val="both"/>
              <w:rPr>
                <w:rFonts w:ascii="Calibri" w:hAnsi="Calibri"/>
                <w:i/>
                <w:snapToGrid w:val="0"/>
                <w:sz w:val="22"/>
                <w:szCs w:val="22"/>
              </w:rPr>
            </w:pPr>
          </w:p>
          <w:p w14:paraId="1610D5B2" w14:textId="77777777" w:rsidR="007B5C88" w:rsidRDefault="007B5C88" w:rsidP="00B002AC">
            <w:pPr>
              <w:tabs>
                <w:tab w:val="num" w:pos="360"/>
              </w:tabs>
              <w:jc w:val="both"/>
              <w:rPr>
                <w:rFonts w:ascii="Calibri" w:hAnsi="Calibri"/>
                <w:i/>
                <w:snapToGrid w:val="0"/>
                <w:sz w:val="22"/>
                <w:szCs w:val="22"/>
              </w:rPr>
            </w:pPr>
          </w:p>
          <w:p w14:paraId="1B91D756" w14:textId="77777777" w:rsidR="00506D32" w:rsidRDefault="00506D32" w:rsidP="00B002AC">
            <w:pPr>
              <w:tabs>
                <w:tab w:val="num" w:pos="360"/>
              </w:tabs>
              <w:jc w:val="both"/>
              <w:rPr>
                <w:rFonts w:ascii="Calibri" w:hAnsi="Calibri"/>
                <w:i/>
                <w:snapToGrid w:val="0"/>
                <w:sz w:val="22"/>
                <w:szCs w:val="22"/>
              </w:rPr>
            </w:pPr>
          </w:p>
          <w:p w14:paraId="79E65229" w14:textId="77777777" w:rsidR="00506D32" w:rsidRPr="0002715F" w:rsidRDefault="00506D32" w:rsidP="00B002AC">
            <w:pPr>
              <w:tabs>
                <w:tab w:val="num" w:pos="360"/>
              </w:tabs>
              <w:jc w:val="both"/>
              <w:rPr>
                <w:rFonts w:ascii="Calibri" w:hAnsi="Calibri"/>
                <w:i/>
                <w:snapToGrid w:val="0"/>
                <w:sz w:val="22"/>
                <w:szCs w:val="22"/>
              </w:rPr>
            </w:pPr>
          </w:p>
          <w:p w14:paraId="0F93F6D4" w14:textId="408258E4" w:rsidR="00D27D85" w:rsidRPr="0002715F" w:rsidRDefault="00D27D85" w:rsidP="00B002AC">
            <w:pPr>
              <w:tabs>
                <w:tab w:val="num" w:pos="360"/>
              </w:tabs>
              <w:jc w:val="both"/>
              <w:rPr>
                <w:rFonts w:ascii="Calibri" w:hAnsi="Calibri"/>
                <w:i/>
                <w:snapToGrid w:val="0"/>
                <w:sz w:val="22"/>
                <w:szCs w:val="22"/>
              </w:rPr>
            </w:pPr>
            <w:r w:rsidRPr="0002715F">
              <w:rPr>
                <w:rFonts w:ascii="Calibri" w:hAnsi="Calibri"/>
                <w:i/>
                <w:snapToGrid w:val="0"/>
                <w:sz w:val="22"/>
                <w:szCs w:val="22"/>
              </w:rPr>
              <w:t>……………………………………</w:t>
            </w:r>
            <w:r w:rsidR="00F83648">
              <w:rPr>
                <w:rFonts w:ascii="Calibri" w:hAnsi="Calibri"/>
                <w:i/>
                <w:snapToGrid w:val="0"/>
                <w:sz w:val="22"/>
                <w:szCs w:val="22"/>
              </w:rPr>
              <w:t>………..</w:t>
            </w:r>
            <w:r w:rsidRPr="0002715F">
              <w:rPr>
                <w:rFonts w:ascii="Calibri" w:hAnsi="Calibri"/>
                <w:i/>
                <w:snapToGrid w:val="0"/>
                <w:sz w:val="22"/>
                <w:szCs w:val="22"/>
              </w:rPr>
              <w:t>.</w:t>
            </w:r>
          </w:p>
          <w:p w14:paraId="3A70EC5F" w14:textId="77777777" w:rsidR="00D27D85" w:rsidRPr="0002715F" w:rsidRDefault="00D27D85" w:rsidP="00B002AC">
            <w:pPr>
              <w:tabs>
                <w:tab w:val="num" w:pos="360"/>
              </w:tabs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  <w:r w:rsidRPr="0002715F">
              <w:rPr>
                <w:rFonts w:ascii="Calibri" w:hAnsi="Calibri"/>
                <w:i/>
                <w:snapToGrid w:val="0"/>
                <w:sz w:val="22"/>
                <w:szCs w:val="22"/>
              </w:rPr>
              <w:t xml:space="preserve">             objednatel</w:t>
            </w:r>
          </w:p>
        </w:tc>
        <w:tc>
          <w:tcPr>
            <w:tcW w:w="4284" w:type="dxa"/>
          </w:tcPr>
          <w:p w14:paraId="1928CBAF" w14:textId="77777777" w:rsidR="00D27D85" w:rsidRDefault="00D27D85" w:rsidP="00B002AC">
            <w:pPr>
              <w:tabs>
                <w:tab w:val="num" w:pos="360"/>
              </w:tabs>
              <w:jc w:val="both"/>
              <w:rPr>
                <w:rFonts w:ascii="Calibri" w:hAnsi="Calibri"/>
                <w:i/>
                <w:snapToGrid w:val="0"/>
                <w:sz w:val="22"/>
                <w:szCs w:val="22"/>
              </w:rPr>
            </w:pPr>
          </w:p>
          <w:p w14:paraId="4452F094" w14:textId="77777777" w:rsidR="00506D32" w:rsidRDefault="00506D32" w:rsidP="00B002AC">
            <w:pPr>
              <w:tabs>
                <w:tab w:val="num" w:pos="360"/>
              </w:tabs>
              <w:jc w:val="both"/>
              <w:rPr>
                <w:rFonts w:ascii="Calibri" w:hAnsi="Calibri"/>
                <w:i/>
                <w:snapToGrid w:val="0"/>
                <w:sz w:val="22"/>
                <w:szCs w:val="22"/>
              </w:rPr>
            </w:pPr>
          </w:p>
          <w:p w14:paraId="3428E32E" w14:textId="77777777" w:rsidR="00506D32" w:rsidRDefault="00506D32" w:rsidP="00B002AC">
            <w:pPr>
              <w:tabs>
                <w:tab w:val="num" w:pos="360"/>
              </w:tabs>
              <w:jc w:val="both"/>
              <w:rPr>
                <w:rFonts w:ascii="Calibri" w:hAnsi="Calibri"/>
                <w:i/>
                <w:snapToGrid w:val="0"/>
                <w:sz w:val="22"/>
                <w:szCs w:val="22"/>
              </w:rPr>
            </w:pPr>
          </w:p>
          <w:p w14:paraId="7BB97804" w14:textId="77777777" w:rsidR="007B5C88" w:rsidRPr="0002715F" w:rsidRDefault="007B5C88" w:rsidP="00B002AC">
            <w:pPr>
              <w:tabs>
                <w:tab w:val="num" w:pos="360"/>
              </w:tabs>
              <w:jc w:val="both"/>
              <w:rPr>
                <w:rFonts w:ascii="Calibri" w:hAnsi="Calibri"/>
                <w:i/>
                <w:snapToGrid w:val="0"/>
                <w:sz w:val="22"/>
                <w:szCs w:val="22"/>
              </w:rPr>
            </w:pPr>
          </w:p>
          <w:p w14:paraId="7F3A068B" w14:textId="77777777" w:rsidR="00F83648" w:rsidRPr="0002715F" w:rsidRDefault="00F83648" w:rsidP="00F83648">
            <w:pPr>
              <w:tabs>
                <w:tab w:val="num" w:pos="360"/>
              </w:tabs>
              <w:jc w:val="both"/>
              <w:rPr>
                <w:rFonts w:ascii="Calibri" w:hAnsi="Calibri"/>
                <w:i/>
                <w:snapToGrid w:val="0"/>
                <w:sz w:val="22"/>
                <w:szCs w:val="22"/>
              </w:rPr>
            </w:pPr>
            <w:r w:rsidRPr="0002715F">
              <w:rPr>
                <w:rFonts w:ascii="Calibri" w:hAnsi="Calibri"/>
                <w:i/>
                <w:snapToGrid w:val="0"/>
                <w:sz w:val="22"/>
                <w:szCs w:val="22"/>
              </w:rPr>
              <w:t>……………………………………</w:t>
            </w:r>
            <w:r>
              <w:rPr>
                <w:rFonts w:ascii="Calibri" w:hAnsi="Calibri"/>
                <w:i/>
                <w:snapToGrid w:val="0"/>
                <w:sz w:val="22"/>
                <w:szCs w:val="22"/>
              </w:rPr>
              <w:t>………..</w:t>
            </w:r>
            <w:r w:rsidRPr="0002715F">
              <w:rPr>
                <w:rFonts w:ascii="Calibri" w:hAnsi="Calibri"/>
                <w:i/>
                <w:snapToGrid w:val="0"/>
                <w:sz w:val="22"/>
                <w:szCs w:val="22"/>
              </w:rPr>
              <w:t>.</w:t>
            </w:r>
          </w:p>
          <w:p w14:paraId="2AF5C550" w14:textId="2DC75DAC" w:rsidR="00D27D85" w:rsidRPr="00723FEC" w:rsidRDefault="00D27D85" w:rsidP="00F83648">
            <w:pPr>
              <w:tabs>
                <w:tab w:val="num" w:pos="360"/>
              </w:tabs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  <w:r w:rsidRPr="0002715F">
              <w:rPr>
                <w:rFonts w:ascii="Calibri" w:hAnsi="Calibri"/>
                <w:i/>
                <w:snapToGrid w:val="0"/>
                <w:sz w:val="22"/>
                <w:szCs w:val="22"/>
              </w:rPr>
              <w:t xml:space="preserve">                  dodavatel</w:t>
            </w:r>
          </w:p>
        </w:tc>
      </w:tr>
    </w:tbl>
    <w:p w14:paraId="65274F2B" w14:textId="77777777" w:rsidR="0063131F" w:rsidRDefault="0063131F">
      <w:pPr>
        <w:jc w:val="both"/>
      </w:pPr>
    </w:p>
    <w:p w14:paraId="49761F0E" w14:textId="77777777" w:rsidR="00D9489F" w:rsidRDefault="00D9489F">
      <w:pPr>
        <w:jc w:val="both"/>
      </w:pPr>
    </w:p>
    <w:p w14:paraId="2C0BCCAF" w14:textId="77777777" w:rsidR="00D9489F" w:rsidRDefault="00D9489F">
      <w:pPr>
        <w:jc w:val="both"/>
      </w:pPr>
    </w:p>
    <w:p w14:paraId="41C0E10C" w14:textId="77777777" w:rsidR="00D9489F" w:rsidRDefault="00D9489F">
      <w:pPr>
        <w:jc w:val="both"/>
      </w:pPr>
    </w:p>
    <w:p w14:paraId="015E6871" w14:textId="541C6AF6" w:rsidR="00D9489F" w:rsidRPr="009E2407" w:rsidRDefault="00D9489F" w:rsidP="00D9489F">
      <w:pPr>
        <w:tabs>
          <w:tab w:val="left" w:pos="1980"/>
        </w:tabs>
        <w:ind w:left="2160" w:hanging="21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[OU </w:t>
      </w:r>
      <w:proofErr w:type="gramStart"/>
      <w:r>
        <w:rPr>
          <w:rFonts w:ascii="Calibri" w:hAnsi="Calibri" w:cs="Calibri"/>
          <w:bCs/>
          <w:sz w:val="22"/>
          <w:szCs w:val="22"/>
        </w:rPr>
        <w:t>OU]</w:t>
      </w:r>
      <w:r>
        <w:rPr>
          <w:rFonts w:ascii="Calibri" w:hAnsi="Calibri" w:cs="Calibri"/>
          <w:bCs/>
          <w:sz w:val="22"/>
          <w:szCs w:val="22"/>
        </w:rPr>
        <w:t xml:space="preserve">  -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 osobní údaj</w:t>
      </w:r>
    </w:p>
    <w:p w14:paraId="7E90501D" w14:textId="77777777" w:rsidR="00D9489F" w:rsidRDefault="00D9489F">
      <w:pPr>
        <w:jc w:val="both"/>
      </w:pPr>
    </w:p>
    <w:sectPr w:rsidR="00D948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34" w:right="1418" w:bottom="851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29E0" w14:textId="77777777" w:rsidR="001F3258" w:rsidRDefault="001F3258">
      <w:r>
        <w:separator/>
      </w:r>
    </w:p>
  </w:endnote>
  <w:endnote w:type="continuationSeparator" w:id="0">
    <w:p w14:paraId="51633ECE" w14:textId="77777777" w:rsidR="001F3258" w:rsidRDefault="001F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9F85" w14:textId="77777777" w:rsidR="00F23EBB" w:rsidRDefault="00F23E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505783"/>
      <w:docPartObj>
        <w:docPartGallery w:val="Page Numbers (Bottom of Page)"/>
        <w:docPartUnique/>
      </w:docPartObj>
    </w:sdtPr>
    <w:sdtContent>
      <w:p w14:paraId="114458E3" w14:textId="24125631" w:rsidR="009332FD" w:rsidRDefault="009332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6B5C2E" w14:textId="77777777" w:rsidR="009332FD" w:rsidRDefault="009332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64B0" w14:textId="77777777" w:rsidR="00F23EBB" w:rsidRDefault="00F23E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88BB" w14:textId="77777777" w:rsidR="001F3258" w:rsidRDefault="001F3258">
      <w:r>
        <w:separator/>
      </w:r>
    </w:p>
  </w:footnote>
  <w:footnote w:type="continuationSeparator" w:id="0">
    <w:p w14:paraId="05B636E7" w14:textId="77777777" w:rsidR="001F3258" w:rsidRDefault="001F3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D6A9" w14:textId="77777777" w:rsidR="00F23EBB" w:rsidRDefault="00F23E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F25E" w14:textId="7767F165" w:rsidR="00F50169" w:rsidRPr="00F50169" w:rsidRDefault="00F50169" w:rsidP="00F50169">
    <w:pPr>
      <w:pStyle w:val="Zhlav"/>
      <w:jc w:val="center"/>
      <w:rPr>
        <w:sz w:val="16"/>
        <w:szCs w:val="16"/>
      </w:rPr>
    </w:pPr>
    <w:r w:rsidRPr="00F50169">
      <w:rPr>
        <w:rFonts w:ascii="Arial" w:eastAsia="Calibri" w:hAnsi="Arial" w:cs="Tahoma"/>
        <w:sz w:val="16"/>
        <w:szCs w:val="16"/>
        <w:lang w:eastAsia="en-US"/>
      </w:rPr>
      <w:t xml:space="preserve">Poskytnutí služeb odborných konzultací a technického dozoru při implementaci a realizaci dodávek projektu – </w:t>
    </w:r>
    <w:proofErr w:type="spellStart"/>
    <w:r w:rsidRPr="00F50169">
      <w:rPr>
        <w:rFonts w:ascii="Arial" w:eastAsia="Calibri" w:hAnsi="Arial" w:cs="Tahoma"/>
        <w:sz w:val="16"/>
        <w:szCs w:val="16"/>
        <w:lang w:eastAsia="en-US"/>
      </w:rPr>
      <w:t>eHealth</w:t>
    </w:r>
    <w:proofErr w:type="spellEnd"/>
    <w:r w:rsidRPr="00F50169">
      <w:rPr>
        <w:rFonts w:ascii="Arial" w:eastAsia="Calibri" w:hAnsi="Arial" w:cs="Tahoma"/>
        <w:sz w:val="16"/>
        <w:szCs w:val="16"/>
        <w:lang w:eastAsia="en-US"/>
      </w:rPr>
      <w:t xml:space="preserve"> a interoperabilita Fakultní Thomayerovy nemocnice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4D53" w14:textId="77777777" w:rsidR="00F23EBB" w:rsidRDefault="00F23E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3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40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80" w:hanging="180"/>
      </w:pPr>
    </w:lvl>
  </w:abstractNum>
  <w:abstractNum w:abstractNumId="4" w15:restartNumberingAfterBreak="0">
    <w:nsid w:val="00000005"/>
    <w:multiLevelType w:val="singleLevel"/>
    <w:tmpl w:val="0000000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3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  <w:highlight w:val="yellow"/>
      </w:rPr>
    </w:lvl>
  </w:abstractNum>
  <w:abstractNum w:abstractNumId="9" w15:restartNumberingAfterBreak="0">
    <w:nsid w:val="0000000A"/>
    <w:multiLevelType w:val="singleLevel"/>
    <w:tmpl w:val="0000000A"/>
    <w:name w:val="WW8Num35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3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39"/>
    <w:lvl w:ilvl="0">
      <w:start w:val="1"/>
      <w:numFmt w:val="decimal"/>
      <w:pStyle w:val="1slaSEZChar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A934BDB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6" w15:restartNumberingAfterBreak="0">
    <w:nsid w:val="0ED47B27"/>
    <w:multiLevelType w:val="multilevel"/>
    <w:tmpl w:val="28CC9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11BB6BF2"/>
    <w:multiLevelType w:val="multilevel"/>
    <w:tmpl w:val="3D1256FA"/>
    <w:lvl w:ilvl="0">
      <w:start w:val="1"/>
      <w:numFmt w:val="none"/>
      <w:lvlText w:val="8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D7F38EC"/>
    <w:multiLevelType w:val="hybridMultilevel"/>
    <w:tmpl w:val="F7EA9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9609FD"/>
    <w:multiLevelType w:val="multilevel"/>
    <w:tmpl w:val="28CC9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258341D5"/>
    <w:multiLevelType w:val="hybridMultilevel"/>
    <w:tmpl w:val="9B7A3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D126EC"/>
    <w:multiLevelType w:val="multilevel"/>
    <w:tmpl w:val="28CC9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321467B5"/>
    <w:multiLevelType w:val="multilevel"/>
    <w:tmpl w:val="28CC9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384E4CF3"/>
    <w:multiLevelType w:val="multilevel"/>
    <w:tmpl w:val="4746A988"/>
    <w:lvl w:ilvl="0">
      <w:start w:val="1"/>
      <w:numFmt w:val="none"/>
      <w:lvlText w:val="6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BA653D"/>
    <w:multiLevelType w:val="multilevel"/>
    <w:tmpl w:val="FC1099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C75E4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26" w15:restartNumberingAfterBreak="0">
    <w:nsid w:val="54A33FFA"/>
    <w:multiLevelType w:val="multilevel"/>
    <w:tmpl w:val="7DE415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563F0B"/>
    <w:multiLevelType w:val="multilevel"/>
    <w:tmpl w:val="3D6A90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4E79EE"/>
    <w:multiLevelType w:val="multilevel"/>
    <w:tmpl w:val="28CC9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6E39403A"/>
    <w:multiLevelType w:val="multilevel"/>
    <w:tmpl w:val="09DC9F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62951454">
    <w:abstractNumId w:val="0"/>
  </w:num>
  <w:num w:numId="2" w16cid:durableId="1267301513">
    <w:abstractNumId w:val="1"/>
  </w:num>
  <w:num w:numId="3" w16cid:durableId="1006134272">
    <w:abstractNumId w:val="2"/>
  </w:num>
  <w:num w:numId="4" w16cid:durableId="1729114300">
    <w:abstractNumId w:val="3"/>
  </w:num>
  <w:num w:numId="5" w16cid:durableId="134371032">
    <w:abstractNumId w:val="4"/>
  </w:num>
  <w:num w:numId="6" w16cid:durableId="823086686">
    <w:abstractNumId w:val="5"/>
  </w:num>
  <w:num w:numId="7" w16cid:durableId="1358702098">
    <w:abstractNumId w:val="6"/>
  </w:num>
  <w:num w:numId="8" w16cid:durableId="1517187837">
    <w:abstractNumId w:val="7"/>
  </w:num>
  <w:num w:numId="9" w16cid:durableId="738989131">
    <w:abstractNumId w:val="8"/>
  </w:num>
  <w:num w:numId="10" w16cid:durableId="1895189402">
    <w:abstractNumId w:val="9"/>
  </w:num>
  <w:num w:numId="11" w16cid:durableId="1677073924">
    <w:abstractNumId w:val="10"/>
  </w:num>
  <w:num w:numId="12" w16cid:durableId="79109288">
    <w:abstractNumId w:val="11"/>
  </w:num>
  <w:num w:numId="13" w16cid:durableId="870336501">
    <w:abstractNumId w:val="12"/>
  </w:num>
  <w:num w:numId="14" w16cid:durableId="1160392158">
    <w:abstractNumId w:val="13"/>
  </w:num>
  <w:num w:numId="15" w16cid:durableId="529801977">
    <w:abstractNumId w:val="14"/>
  </w:num>
  <w:num w:numId="16" w16cid:durableId="388116274">
    <w:abstractNumId w:val="25"/>
  </w:num>
  <w:num w:numId="17" w16cid:durableId="1290162012">
    <w:abstractNumId w:val="15"/>
  </w:num>
  <w:num w:numId="18" w16cid:durableId="1011029535">
    <w:abstractNumId w:val="28"/>
  </w:num>
  <w:num w:numId="19" w16cid:durableId="1216550848">
    <w:abstractNumId w:val="29"/>
  </w:num>
  <w:num w:numId="20" w16cid:durableId="1750494688">
    <w:abstractNumId w:val="23"/>
  </w:num>
  <w:num w:numId="21" w16cid:durableId="2025282109">
    <w:abstractNumId w:val="20"/>
  </w:num>
  <w:num w:numId="22" w16cid:durableId="1416320070">
    <w:abstractNumId w:val="26"/>
  </w:num>
  <w:num w:numId="23" w16cid:durableId="360670278">
    <w:abstractNumId w:val="18"/>
  </w:num>
  <w:num w:numId="24" w16cid:durableId="1691905901">
    <w:abstractNumId w:val="22"/>
  </w:num>
  <w:num w:numId="25" w16cid:durableId="1425564755">
    <w:abstractNumId w:val="16"/>
  </w:num>
  <w:num w:numId="26" w16cid:durableId="647247038">
    <w:abstractNumId w:val="24"/>
  </w:num>
  <w:num w:numId="27" w16cid:durableId="1792629056">
    <w:abstractNumId w:val="17"/>
  </w:num>
  <w:num w:numId="28" w16cid:durableId="1735659001">
    <w:abstractNumId w:val="21"/>
  </w:num>
  <w:num w:numId="29" w16cid:durableId="1626498046">
    <w:abstractNumId w:val="19"/>
  </w:num>
  <w:num w:numId="30" w16cid:durableId="1293268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72"/>
    <w:rsid w:val="000000CA"/>
    <w:rsid w:val="000212BB"/>
    <w:rsid w:val="0002715F"/>
    <w:rsid w:val="00033371"/>
    <w:rsid w:val="00043C2F"/>
    <w:rsid w:val="00086709"/>
    <w:rsid w:val="0009416F"/>
    <w:rsid w:val="00096A3A"/>
    <w:rsid w:val="000B1815"/>
    <w:rsid w:val="000B5001"/>
    <w:rsid w:val="00112F16"/>
    <w:rsid w:val="001170EC"/>
    <w:rsid w:val="00185C72"/>
    <w:rsid w:val="001A43DC"/>
    <w:rsid w:val="001A7AB2"/>
    <w:rsid w:val="001C2412"/>
    <w:rsid w:val="001F3258"/>
    <w:rsid w:val="00206820"/>
    <w:rsid w:val="00212B0C"/>
    <w:rsid w:val="00222ED1"/>
    <w:rsid w:val="00233E24"/>
    <w:rsid w:val="00237BAA"/>
    <w:rsid w:val="00237DF4"/>
    <w:rsid w:val="0024000F"/>
    <w:rsid w:val="002526A4"/>
    <w:rsid w:val="00271DE5"/>
    <w:rsid w:val="00276865"/>
    <w:rsid w:val="00293A88"/>
    <w:rsid w:val="002A328D"/>
    <w:rsid w:val="002A7768"/>
    <w:rsid w:val="002C39CC"/>
    <w:rsid w:val="002C5FEC"/>
    <w:rsid w:val="002C69BE"/>
    <w:rsid w:val="002D7ED0"/>
    <w:rsid w:val="003028D3"/>
    <w:rsid w:val="00303995"/>
    <w:rsid w:val="003042AE"/>
    <w:rsid w:val="003309A0"/>
    <w:rsid w:val="003349FE"/>
    <w:rsid w:val="00334EA7"/>
    <w:rsid w:val="003471A8"/>
    <w:rsid w:val="0035597C"/>
    <w:rsid w:val="00357567"/>
    <w:rsid w:val="003950E9"/>
    <w:rsid w:val="003A2F3C"/>
    <w:rsid w:val="003B365C"/>
    <w:rsid w:val="003B3B41"/>
    <w:rsid w:val="003E1A16"/>
    <w:rsid w:val="003F43BD"/>
    <w:rsid w:val="003F4E57"/>
    <w:rsid w:val="003F6A5D"/>
    <w:rsid w:val="0041518B"/>
    <w:rsid w:val="00457EF8"/>
    <w:rsid w:val="004605A8"/>
    <w:rsid w:val="0049054B"/>
    <w:rsid w:val="004B559D"/>
    <w:rsid w:val="004C69D2"/>
    <w:rsid w:val="004D1662"/>
    <w:rsid w:val="004F5281"/>
    <w:rsid w:val="005050D7"/>
    <w:rsid w:val="00506D32"/>
    <w:rsid w:val="00516689"/>
    <w:rsid w:val="005253A5"/>
    <w:rsid w:val="005300DC"/>
    <w:rsid w:val="0053039D"/>
    <w:rsid w:val="0053282A"/>
    <w:rsid w:val="00542E32"/>
    <w:rsid w:val="00580227"/>
    <w:rsid w:val="005806C7"/>
    <w:rsid w:val="00590D93"/>
    <w:rsid w:val="005A471C"/>
    <w:rsid w:val="005A6AA4"/>
    <w:rsid w:val="005C65F5"/>
    <w:rsid w:val="005D6990"/>
    <w:rsid w:val="00613A96"/>
    <w:rsid w:val="0063131F"/>
    <w:rsid w:val="006339E4"/>
    <w:rsid w:val="00633C09"/>
    <w:rsid w:val="00640A08"/>
    <w:rsid w:val="00641A54"/>
    <w:rsid w:val="00680703"/>
    <w:rsid w:val="00692078"/>
    <w:rsid w:val="00694F18"/>
    <w:rsid w:val="006A4C31"/>
    <w:rsid w:val="006C1EC3"/>
    <w:rsid w:val="006D0770"/>
    <w:rsid w:val="006D7D89"/>
    <w:rsid w:val="006E2D5E"/>
    <w:rsid w:val="006F7624"/>
    <w:rsid w:val="00721037"/>
    <w:rsid w:val="0072375D"/>
    <w:rsid w:val="00723CDE"/>
    <w:rsid w:val="007402F5"/>
    <w:rsid w:val="00741A6A"/>
    <w:rsid w:val="00776996"/>
    <w:rsid w:val="007769B8"/>
    <w:rsid w:val="007B5C88"/>
    <w:rsid w:val="007B6405"/>
    <w:rsid w:val="007C267D"/>
    <w:rsid w:val="007D265B"/>
    <w:rsid w:val="0080035D"/>
    <w:rsid w:val="00840C8E"/>
    <w:rsid w:val="008503D0"/>
    <w:rsid w:val="00852113"/>
    <w:rsid w:val="0086095A"/>
    <w:rsid w:val="00861E3E"/>
    <w:rsid w:val="00871956"/>
    <w:rsid w:val="00882AFE"/>
    <w:rsid w:val="008D5B46"/>
    <w:rsid w:val="008D6AAC"/>
    <w:rsid w:val="008E4209"/>
    <w:rsid w:val="00907199"/>
    <w:rsid w:val="009332FD"/>
    <w:rsid w:val="00947581"/>
    <w:rsid w:val="00954429"/>
    <w:rsid w:val="00966E4C"/>
    <w:rsid w:val="009B7950"/>
    <w:rsid w:val="009E2407"/>
    <w:rsid w:val="009E5EB7"/>
    <w:rsid w:val="009F6909"/>
    <w:rsid w:val="00A23CA3"/>
    <w:rsid w:val="00A25CF1"/>
    <w:rsid w:val="00A32D86"/>
    <w:rsid w:val="00A3331E"/>
    <w:rsid w:val="00A3367C"/>
    <w:rsid w:val="00A3745E"/>
    <w:rsid w:val="00A377D3"/>
    <w:rsid w:val="00A4241D"/>
    <w:rsid w:val="00A4474F"/>
    <w:rsid w:val="00A75E56"/>
    <w:rsid w:val="00A7737C"/>
    <w:rsid w:val="00AA5BE7"/>
    <w:rsid w:val="00AA6312"/>
    <w:rsid w:val="00AA7468"/>
    <w:rsid w:val="00AB4EE0"/>
    <w:rsid w:val="00AB6ACF"/>
    <w:rsid w:val="00AC03FF"/>
    <w:rsid w:val="00AC28A7"/>
    <w:rsid w:val="00AD1983"/>
    <w:rsid w:val="00AE0A96"/>
    <w:rsid w:val="00AE1E0C"/>
    <w:rsid w:val="00AE7B4B"/>
    <w:rsid w:val="00B046CE"/>
    <w:rsid w:val="00B11C7B"/>
    <w:rsid w:val="00B130A8"/>
    <w:rsid w:val="00B1616C"/>
    <w:rsid w:val="00B25F2A"/>
    <w:rsid w:val="00B420BC"/>
    <w:rsid w:val="00B47673"/>
    <w:rsid w:val="00B6051A"/>
    <w:rsid w:val="00B6678D"/>
    <w:rsid w:val="00B75B60"/>
    <w:rsid w:val="00BB6936"/>
    <w:rsid w:val="00BC16FE"/>
    <w:rsid w:val="00BC224B"/>
    <w:rsid w:val="00BC701E"/>
    <w:rsid w:val="00BD10A3"/>
    <w:rsid w:val="00BD492E"/>
    <w:rsid w:val="00C01C38"/>
    <w:rsid w:val="00C04951"/>
    <w:rsid w:val="00C34A29"/>
    <w:rsid w:val="00C53FF6"/>
    <w:rsid w:val="00C66BAE"/>
    <w:rsid w:val="00CA0130"/>
    <w:rsid w:val="00CA1756"/>
    <w:rsid w:val="00CA2E1F"/>
    <w:rsid w:val="00CE2FF1"/>
    <w:rsid w:val="00D134E7"/>
    <w:rsid w:val="00D27D85"/>
    <w:rsid w:val="00D43244"/>
    <w:rsid w:val="00D552EF"/>
    <w:rsid w:val="00D72697"/>
    <w:rsid w:val="00D9489F"/>
    <w:rsid w:val="00DE6CBD"/>
    <w:rsid w:val="00E0373E"/>
    <w:rsid w:val="00E15D20"/>
    <w:rsid w:val="00E16B30"/>
    <w:rsid w:val="00E52A4C"/>
    <w:rsid w:val="00E73127"/>
    <w:rsid w:val="00E7327C"/>
    <w:rsid w:val="00E74244"/>
    <w:rsid w:val="00E7665D"/>
    <w:rsid w:val="00E953A2"/>
    <w:rsid w:val="00EA69A0"/>
    <w:rsid w:val="00EC269F"/>
    <w:rsid w:val="00EC438A"/>
    <w:rsid w:val="00EC77E7"/>
    <w:rsid w:val="00ED1D29"/>
    <w:rsid w:val="00EE67F4"/>
    <w:rsid w:val="00F03040"/>
    <w:rsid w:val="00F05CF9"/>
    <w:rsid w:val="00F05EE0"/>
    <w:rsid w:val="00F23EBB"/>
    <w:rsid w:val="00F47994"/>
    <w:rsid w:val="00F50169"/>
    <w:rsid w:val="00F63845"/>
    <w:rsid w:val="00F67499"/>
    <w:rsid w:val="00F817B6"/>
    <w:rsid w:val="00F83648"/>
    <w:rsid w:val="00F86DCB"/>
    <w:rsid w:val="00F94065"/>
    <w:rsid w:val="00F96217"/>
    <w:rsid w:val="00FE0E69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274E22"/>
  <w15:docId w15:val="{0661EA9F-7064-4864-8547-894E6201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verflowPunct w:val="0"/>
      <w:autoSpaceDE w:val="0"/>
      <w:outlineLvl w:val="0"/>
    </w:pPr>
    <w:rPr>
      <w:rFonts w:eastAsia="Arial Unicode MS"/>
      <w:b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/>
      <w:jc w:val="center"/>
      <w:outlineLvl w:val="4"/>
    </w:pPr>
    <w:rPr>
      <w:b/>
      <w:sz w:val="28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ind w:firstLine="708"/>
      <w:outlineLvl w:val="7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b w:val="0"/>
      <w:i w:val="0"/>
      <w:color w:val="auto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Times New Roman" w:hAnsi="Calibri" w:cs="Calibri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  <w:i w:val="0"/>
      <w:color w:val="auto"/>
    </w:rPr>
  </w:style>
  <w:style w:type="character" w:customStyle="1" w:styleId="WW8Num11z0">
    <w:name w:val="WW8Num11z0"/>
    <w:rPr>
      <w:rFonts w:ascii="Arial" w:hAnsi="Arial" w:cs="Arial"/>
      <w:sz w:val="22"/>
      <w:szCs w:val="22"/>
    </w:rPr>
  </w:style>
  <w:style w:type="character" w:customStyle="1" w:styleId="WW8Num11z1">
    <w:name w:val="WW8Num11z1"/>
    <w:rPr>
      <w:rFonts w:ascii="Arial" w:hAnsi="Arial" w:cs="Arial"/>
      <w:sz w:val="22"/>
      <w:szCs w:val="22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  <w:color w:val="auto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 w:val="0"/>
      <w:i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ascii="Arial" w:hAnsi="Arial" w:cs="Arial"/>
      <w:sz w:val="22"/>
      <w:szCs w:val="22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 w:hint="default"/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Calibri" w:eastAsia="Times New Roman" w:hAnsi="Calibri" w:cs="Calibri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  <w:b w:val="0"/>
      <w:i w:val="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23z1">
    <w:name w:val="WW8Num23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3z2">
    <w:name w:val="WW8Num23z2"/>
    <w:rPr>
      <w:b w:val="0"/>
      <w:i w:val="0"/>
      <w:sz w:val="22"/>
    </w:rPr>
  </w:style>
  <w:style w:type="character" w:customStyle="1" w:styleId="WW8Num23z3">
    <w:name w:val="WW8Num23z3"/>
    <w:rPr>
      <w:rFonts w:ascii="Times New Roman" w:hAnsi="Times New Roman" w:cs="Times New Roman"/>
      <w:sz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 w:hint="default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hAnsi="Arial" w:cs="Arial" w:hint="default"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 w:hint="default"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sz w:val="22"/>
      <w:szCs w:val="22"/>
      <w:highlight w:val="yellow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  <w:i w:val="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  <w:sz w:val="22"/>
      <w:szCs w:val="22"/>
    </w:rPr>
  </w:style>
  <w:style w:type="character" w:customStyle="1" w:styleId="WW8Num36z1">
    <w:name w:val="WW8Num36z1"/>
    <w:rPr>
      <w:rFonts w:ascii="Arial" w:hAnsi="Arial" w:cs="Arial"/>
      <w:sz w:val="22"/>
      <w:szCs w:val="22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" w:hAnsi="Arial" w:cs="Arial"/>
      <w:sz w:val="22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Calibri" w:eastAsia="Times New Roman" w:hAnsi="Calibri" w:cs="Times New Roman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Arial" w:hAnsi="Arial" w:cs="Arial"/>
      <w:sz w:val="22"/>
      <w:szCs w:val="22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" w:hAnsi="Arial" w:cs="Arial" w:hint="default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Styl2Char">
    <w:name w:val="Styl2 Char"/>
    <w:rPr>
      <w:sz w:val="24"/>
      <w:szCs w:val="24"/>
      <w:lang w:val="cs-CZ" w:bidi="ar-SA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b/>
      <w:bCs/>
      <w:sz w:val="44"/>
      <w:szCs w:val="24"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character" w:customStyle="1" w:styleId="ZkladntextChar">
    <w:name w:val="Základní text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bCs/>
      <w:sz w:val="44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Zkladntextodsazen31">
    <w:name w:val="Základní text odsazený 31"/>
    <w:basedOn w:val="Normln"/>
    <w:pPr>
      <w:ind w:firstLine="720"/>
    </w:pPr>
  </w:style>
  <w:style w:type="paragraph" w:customStyle="1" w:styleId="Zkladntext31">
    <w:name w:val="Základní text 31"/>
    <w:basedOn w:val="Normln"/>
    <w:pPr>
      <w:tabs>
        <w:tab w:val="left" w:pos="426"/>
      </w:tabs>
      <w:jc w:val="both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Identifikacestran">
    <w:name w:val="Identifikace stran"/>
    <w:basedOn w:val="Normln"/>
    <w:pPr>
      <w:spacing w:line="280" w:lineRule="atLeast"/>
      <w:jc w:val="both"/>
    </w:pPr>
    <w:rPr>
      <w:szCs w:val="20"/>
    </w:r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slaSEZChar1">
    <w:name w:val="(1) čísla SEZ Char1"/>
    <w:basedOn w:val="Normln"/>
    <w:pPr>
      <w:numPr>
        <w:numId w:val="12"/>
      </w:numPr>
      <w:spacing w:before="120"/>
      <w:jc w:val="both"/>
    </w:pPr>
    <w:rPr>
      <w:sz w:val="22"/>
      <w:szCs w:val="22"/>
    </w:rPr>
  </w:style>
  <w:style w:type="paragraph" w:customStyle="1" w:styleId="1slaSEZChar1Char">
    <w:name w:val="(1) čísla SEZ Char1 Char"/>
    <w:basedOn w:val="Normln"/>
    <w:pPr>
      <w:tabs>
        <w:tab w:val="left" w:pos="2160"/>
      </w:tabs>
      <w:spacing w:before="120"/>
      <w:ind w:left="2160" w:hanging="180"/>
      <w:jc w:val="both"/>
    </w:pPr>
    <w:rPr>
      <w:sz w:val="22"/>
      <w:szCs w:val="22"/>
    </w:rPr>
  </w:style>
  <w:style w:type="paragraph" w:customStyle="1" w:styleId="Styl61">
    <w:name w:val="Styl 6.1"/>
    <w:basedOn w:val="Normln"/>
    <w:pPr>
      <w:ind w:left="513" w:hanging="513"/>
      <w:jc w:val="both"/>
    </w:p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1slovanI">
    <w:name w:val="(1) číslované I."/>
    <w:basedOn w:val="Normln"/>
    <w:pPr>
      <w:spacing w:before="400" w:after="200"/>
      <w:ind w:left="1211" w:hanging="360"/>
      <w:jc w:val="both"/>
    </w:pPr>
    <w:rPr>
      <w:b/>
      <w:sz w:val="22"/>
      <w:szCs w:val="28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Level3">
    <w:name w:val="Level 3"/>
    <w:basedOn w:val="Normln"/>
    <w:pPr>
      <w:tabs>
        <w:tab w:val="left" w:pos="1361"/>
      </w:tabs>
      <w:spacing w:after="60" w:line="288" w:lineRule="auto"/>
      <w:ind w:left="1361" w:hanging="737"/>
      <w:jc w:val="both"/>
    </w:pPr>
    <w:rPr>
      <w:rFonts w:ascii="Arial" w:hAnsi="Arial" w:cs="Arial"/>
      <w:sz w:val="22"/>
      <w:szCs w:val="20"/>
    </w:rPr>
  </w:style>
  <w:style w:type="paragraph" w:customStyle="1" w:styleId="Body1">
    <w:name w:val="Body 1"/>
    <w:basedOn w:val="Normln"/>
    <w:pPr>
      <w:spacing w:after="60" w:line="288" w:lineRule="auto"/>
      <w:ind w:left="624"/>
      <w:jc w:val="both"/>
    </w:pPr>
    <w:rPr>
      <w:rFonts w:ascii="Arial" w:hAnsi="Arial" w:cs="Arial"/>
      <w:w w:val="105"/>
      <w:kern w:val="2"/>
      <w:sz w:val="20"/>
      <w:szCs w:val="20"/>
      <w:lang w:val="en-GB"/>
    </w:rPr>
  </w:style>
  <w:style w:type="paragraph" w:customStyle="1" w:styleId="ZZZEsster">
    <w:name w:val="ZZZEsster"/>
    <w:pPr>
      <w:suppressAutoHyphens/>
      <w:jc w:val="both"/>
    </w:pPr>
    <w:rPr>
      <w:sz w:val="24"/>
      <w:lang w:eastAsia="zh-CN"/>
    </w:rPr>
  </w:style>
  <w:style w:type="paragraph" w:customStyle="1" w:styleId="Level5">
    <w:name w:val="Level 5"/>
    <w:basedOn w:val="Normln"/>
    <w:pPr>
      <w:tabs>
        <w:tab w:val="left" w:pos="1361"/>
      </w:tabs>
      <w:spacing w:after="60" w:line="288" w:lineRule="auto"/>
      <w:ind w:left="1361" w:hanging="737"/>
      <w:jc w:val="both"/>
    </w:pPr>
    <w:rPr>
      <w:rFonts w:ascii="Arial" w:hAnsi="Arial" w:cs="Arial"/>
      <w:sz w:val="22"/>
      <w:szCs w:val="20"/>
    </w:rPr>
  </w:style>
  <w:style w:type="paragraph" w:customStyle="1" w:styleId="Body">
    <w:name w:val="Body"/>
    <w:pPr>
      <w:suppressAutoHyphens/>
      <w:spacing w:after="60" w:line="288" w:lineRule="auto"/>
      <w:jc w:val="both"/>
    </w:pPr>
    <w:rPr>
      <w:rFonts w:ascii="Arial" w:hAnsi="Arial" w:cs="Arial"/>
      <w:w w:val="105"/>
      <w:kern w:val="2"/>
      <w:lang w:val="en-GB" w:eastAsia="zh-CN"/>
    </w:rPr>
  </w:style>
  <w:style w:type="paragraph" w:customStyle="1" w:styleId="Body2">
    <w:name w:val="Body 2"/>
    <w:basedOn w:val="Body"/>
    <w:pPr>
      <w:ind w:left="624"/>
    </w:pPr>
  </w:style>
  <w:style w:type="paragraph" w:customStyle="1" w:styleId="Level1">
    <w:name w:val="Level 1"/>
    <w:basedOn w:val="Normln"/>
    <w:next w:val="Body1"/>
    <w:pPr>
      <w:keepNext/>
      <w:tabs>
        <w:tab w:val="left" w:pos="624"/>
        <w:tab w:val="left" w:pos="1361"/>
      </w:tabs>
      <w:spacing w:before="120" w:line="360" w:lineRule="auto"/>
      <w:ind w:left="624" w:hanging="624"/>
      <w:jc w:val="both"/>
    </w:pPr>
    <w:rPr>
      <w:rFonts w:ascii="Arial" w:hAnsi="Arial" w:cs="Arial"/>
      <w:b/>
      <w:caps/>
      <w:sz w:val="22"/>
      <w:szCs w:val="20"/>
    </w:rPr>
  </w:style>
  <w:style w:type="paragraph" w:customStyle="1" w:styleId="Level2">
    <w:name w:val="Level 2"/>
    <w:basedOn w:val="Normln"/>
    <w:next w:val="Body2"/>
    <w:pPr>
      <w:keepNext/>
      <w:tabs>
        <w:tab w:val="left" w:pos="1361"/>
      </w:tabs>
      <w:spacing w:line="360" w:lineRule="auto"/>
      <w:ind w:left="1361" w:hanging="737"/>
      <w:jc w:val="both"/>
    </w:pPr>
    <w:rPr>
      <w:rFonts w:ascii="Arial" w:hAnsi="Arial" w:cs="Arial"/>
      <w:b/>
      <w:sz w:val="22"/>
      <w:szCs w:val="20"/>
    </w:rPr>
  </w:style>
  <w:style w:type="paragraph" w:customStyle="1" w:styleId="PartHeading">
    <w:name w:val="Part Heading"/>
    <w:basedOn w:val="Body"/>
    <w:next w:val="Body"/>
    <w:pPr>
      <w:spacing w:after="0" w:line="360" w:lineRule="auto"/>
      <w:jc w:val="center"/>
    </w:pPr>
    <w:rPr>
      <w:rFonts w:ascii="Calibri" w:hAnsi="Calibri" w:cs="Calibri"/>
      <w:b/>
      <w:caps/>
      <w:lang w:val="cs-CZ"/>
    </w:rPr>
  </w:style>
  <w:style w:type="paragraph" w:styleId="Revize">
    <w:name w:val="Revision"/>
    <w:pPr>
      <w:suppressAutoHyphens/>
    </w:pPr>
    <w:rPr>
      <w:sz w:val="24"/>
      <w:szCs w:val="24"/>
      <w:lang w:eastAsia="zh-C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D10A3"/>
    <w:rPr>
      <w:color w:val="605E5C"/>
      <w:shd w:val="clear" w:color="auto" w:fill="E1DFDD"/>
    </w:rPr>
  </w:style>
  <w:style w:type="character" w:customStyle="1" w:styleId="ZkladntextodsazenChar">
    <w:name w:val="Základní text odsazený Char"/>
    <w:basedOn w:val="Standardnpsmoodstavce"/>
    <w:link w:val="Zkladntextodsazen"/>
    <w:rsid w:val="00B25F2A"/>
    <w:rPr>
      <w:sz w:val="24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86DC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86DCB"/>
    <w:rPr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9332FD"/>
    <w:rPr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90719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907199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90719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ftn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b5acf2-cb9d-448e-bec2-56a709080930" xsi:nil="true"/>
    <lcf76f155ced4ddcb4097134ff3c332f xmlns="0f22dc93-2d06-465b-979b-5d0dc1300d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9DBBD188378845BCAC90E14343AE49" ma:contentTypeVersion="17" ma:contentTypeDescription="Vytvoří nový dokument" ma:contentTypeScope="" ma:versionID="ef2f74da2cc227cce0944fd3739d5bfd">
  <xsd:schema xmlns:xsd="http://www.w3.org/2001/XMLSchema" xmlns:xs="http://www.w3.org/2001/XMLSchema" xmlns:p="http://schemas.microsoft.com/office/2006/metadata/properties" xmlns:ns2="4bb5acf2-cb9d-448e-bec2-56a709080930" xmlns:ns3="0f22dc93-2d06-465b-979b-5d0dc1300d3c" targetNamespace="http://schemas.microsoft.com/office/2006/metadata/properties" ma:root="true" ma:fieldsID="4f94d28f55e4bb5ffc3e4dd7dce73ce4" ns2:_="" ns3:_="">
    <xsd:import namespace="4bb5acf2-cb9d-448e-bec2-56a709080930"/>
    <xsd:import namespace="0f22dc93-2d06-465b-979b-5d0dc1300d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5acf2-cb9d-448e-bec2-56a709080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a1a5233-de1d-4660-a180-74ca72cbba56}" ma:internalName="TaxCatchAll" ma:showField="CatchAllData" ma:web="4bb5acf2-cb9d-448e-bec2-56a709080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dc93-2d06-465b-979b-5d0dc1300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73c2a34-1062-4177-837a-c5eea01b0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A851F-AE88-487B-9BEF-55A025E0F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7A155A-530A-47BC-A268-38EEBC2FDB79}">
  <ds:schemaRefs>
    <ds:schemaRef ds:uri="http://schemas.microsoft.com/office/2006/metadata/properties"/>
    <ds:schemaRef ds:uri="http://schemas.microsoft.com/office/infopath/2007/PartnerControls"/>
    <ds:schemaRef ds:uri="4bb5acf2-cb9d-448e-bec2-56a709080930"/>
    <ds:schemaRef ds:uri="0f22dc93-2d06-465b-979b-5d0dc1300d3c"/>
  </ds:schemaRefs>
</ds:datastoreItem>
</file>

<file path=customXml/itemProps3.xml><?xml version="1.0" encoding="utf-8"?>
<ds:datastoreItem xmlns:ds="http://schemas.openxmlformats.org/officeDocument/2006/customXml" ds:itemID="{3E9AB83B-9BBA-48B4-8C70-36838B3B64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DCE9AC-3065-4574-85F9-C2733D366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5acf2-cb9d-448e-bec2-56a709080930"/>
    <ds:schemaRef ds:uri="0f22dc93-2d06-465b-979b-5d0dc1300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2932</Words>
  <Characters>17301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20193</CharactersWithSpaces>
  <SharedDoc>false</SharedDoc>
  <HLinks>
    <vt:vector size="6" baseType="variant">
      <vt:variant>
        <vt:i4>4522035</vt:i4>
      </vt:variant>
      <vt:variant>
        <vt:i4>0</vt:i4>
      </vt:variant>
      <vt:variant>
        <vt:i4>0</vt:i4>
      </vt:variant>
      <vt:variant>
        <vt:i4>5</vt:i4>
      </vt:variant>
      <vt:variant>
        <vt:lpwstr>mailto:svora.lukas@nemkyj.cz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Veselý Lukáš, Mgr.</dc:creator>
  <cp:lastModifiedBy>Klimánková Pavla</cp:lastModifiedBy>
  <cp:revision>3</cp:revision>
  <cp:lastPrinted>2026-01-19T11:54:00Z</cp:lastPrinted>
  <dcterms:created xsi:type="dcterms:W3CDTF">2026-03-13T12:56:00Z</dcterms:created>
  <dcterms:modified xsi:type="dcterms:W3CDTF">2026-03-13T12:59:00Z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0x010100529DBBD188378845BCAC90E14343AE49</vt:lpwstr>
  </property>
  <property fmtid="{D5CDD505-2E9C-101B-9397-08002B2CF9AE}" pid="3" name="MediaServiceImageTags">
    <vt:lpwstr/>
  </property>
  <property fmtid="{D5CDD505-2E9C-101B-9397-08002B2CF9AE}" pid="4" name="MSIP_Label_c93be096-951f-40f1-830d-c27b8a8c2c27_Enabled">
    <vt:lpwstr>true</vt:lpwstr>
  </property>
  <property fmtid="{D5CDD505-2E9C-101B-9397-08002B2CF9AE}" pid="5" name="MSIP_Label_c93be096-951f-40f1-830d-c27b8a8c2c27_SetDate">
    <vt:lpwstr>2026-01-19T06:58:42Z</vt:lpwstr>
  </property>
  <property fmtid="{D5CDD505-2E9C-101B-9397-08002B2CF9AE}" pid="6" name="MSIP_Label_c93be096-951f-40f1-830d-c27b8a8c2c27_Method">
    <vt:lpwstr>Standard</vt:lpwstr>
  </property>
  <property fmtid="{D5CDD505-2E9C-101B-9397-08002B2CF9AE}" pid="7" name="MSIP_Label_c93be096-951f-40f1-830d-c27b8a8c2c27_Name">
    <vt:lpwstr>defa4170-0d19-0005-0004-bc88714345d2</vt:lpwstr>
  </property>
  <property fmtid="{D5CDD505-2E9C-101B-9397-08002B2CF9AE}" pid="8" name="MSIP_Label_c93be096-951f-40f1-830d-c27b8a8c2c27_SiteId">
    <vt:lpwstr>00847377-d903-4047-af0c-776d9611e3e6</vt:lpwstr>
  </property>
  <property fmtid="{D5CDD505-2E9C-101B-9397-08002B2CF9AE}" pid="9" name="MSIP_Label_c93be096-951f-40f1-830d-c27b8a8c2c27_ActionId">
    <vt:lpwstr>b3037ded-c63c-48ee-9e81-959433f24299</vt:lpwstr>
  </property>
  <property fmtid="{D5CDD505-2E9C-101B-9397-08002B2CF9AE}" pid="10" name="MSIP_Label_c93be096-951f-40f1-830d-c27b8a8c2c27_ContentBits">
    <vt:lpwstr>0</vt:lpwstr>
  </property>
  <property fmtid="{D5CDD505-2E9C-101B-9397-08002B2CF9AE}" pid="11" name="MSIP_Label_c93be096-951f-40f1-830d-c27b8a8c2c27_Tag">
    <vt:lpwstr>10, 3, 0, 1</vt:lpwstr>
  </property>
</Properties>
</file>