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A1F4B" w14:textId="77777777" w:rsidR="003F436E" w:rsidRPr="003F436E" w:rsidRDefault="003F436E" w:rsidP="003F436E">
      <w:pPr>
        <w:tabs>
          <w:tab w:val="left" w:pos="284"/>
        </w:tabs>
        <w:spacing w:after="0" w:line="240" w:lineRule="auto"/>
        <w:ind w:left="284"/>
        <w:jc w:val="center"/>
        <w:rPr>
          <w:rFonts w:ascii="Arial" w:eastAsia="Times New Roman" w:hAnsi="Arial" w:cs="Arial"/>
          <w:lang w:eastAsia="cs-CZ"/>
        </w:rPr>
      </w:pPr>
      <w:r w:rsidRPr="003F436E">
        <w:rPr>
          <w:rFonts w:ascii="Arial" w:eastAsia="Times New Roman" w:hAnsi="Arial" w:cs="Arial"/>
          <w:lang w:eastAsia="cs-CZ"/>
        </w:rPr>
        <w:t>uzavřená podle § 2430 a násl. zákona č. 89/2012 Sb., občanského zákoníku, ve znění pozdějších předpisů (dále jen „občanský zákoník“)</w:t>
      </w:r>
    </w:p>
    <w:p w14:paraId="5AAF7595" w14:textId="77777777" w:rsidR="003F436E" w:rsidRPr="003F436E" w:rsidRDefault="003F436E" w:rsidP="003F436E">
      <w:pPr>
        <w:tabs>
          <w:tab w:val="left" w:pos="284"/>
        </w:tabs>
        <w:spacing w:after="0" w:line="240" w:lineRule="auto"/>
        <w:ind w:left="284"/>
        <w:jc w:val="center"/>
        <w:rPr>
          <w:rFonts w:ascii="Arial" w:eastAsia="Times New Roman" w:hAnsi="Arial" w:cs="Arial"/>
          <w:lang w:eastAsia="cs-CZ"/>
        </w:rPr>
      </w:pPr>
      <w:r w:rsidRPr="003F436E">
        <w:rPr>
          <w:rFonts w:ascii="Arial" w:eastAsia="Times New Roman" w:hAnsi="Arial" w:cs="Arial"/>
          <w:lang w:eastAsia="cs-CZ"/>
        </w:rPr>
        <w:t> </w:t>
      </w:r>
    </w:p>
    <w:p w14:paraId="3A605405" w14:textId="6CCC58C1" w:rsidR="003F436E" w:rsidRPr="003F436E" w:rsidRDefault="003F436E" w:rsidP="003F436E">
      <w:pPr>
        <w:autoSpaceDE w:val="0"/>
        <w:autoSpaceDN w:val="0"/>
        <w:adjustRightInd w:val="0"/>
        <w:spacing w:after="0" w:line="240" w:lineRule="auto"/>
        <w:rPr>
          <w:rFonts w:ascii="Arial" w:eastAsia="Times New Roman" w:hAnsi="Arial" w:cs="Arial"/>
          <w:b/>
          <w:color w:val="000000"/>
          <w:lang w:eastAsia="cs-CZ"/>
        </w:rPr>
      </w:pPr>
      <w:r w:rsidRPr="003F436E">
        <w:rPr>
          <w:rFonts w:ascii="Arial" w:eastAsia="Times New Roman" w:hAnsi="Arial" w:cs="Arial"/>
          <w:b/>
          <w:color w:val="000000"/>
          <w:lang w:eastAsia="cs-CZ"/>
        </w:rPr>
        <w:t>číslo smlouvy Příkazce</w:t>
      </w:r>
      <w:r w:rsidRPr="00554C4E">
        <w:rPr>
          <w:rFonts w:ascii="Arial" w:eastAsia="Times New Roman" w:hAnsi="Arial" w:cs="Arial"/>
          <w:b/>
          <w:lang w:eastAsia="cs-CZ"/>
        </w:rPr>
        <w:t>:</w:t>
      </w:r>
      <w:r w:rsidRPr="00554C4E">
        <w:rPr>
          <w:rFonts w:ascii="Arial" w:hAnsi="Arial" w:cs="Arial"/>
          <w:b/>
        </w:rPr>
        <w:t xml:space="preserve"> </w:t>
      </w:r>
      <w:r w:rsidR="00554C4E" w:rsidRPr="00554C4E">
        <w:rPr>
          <w:rFonts w:ascii="Arial" w:eastAsia="Times New Roman" w:hAnsi="Arial" w:cs="Arial"/>
          <w:b/>
          <w:lang w:eastAsia="cs-CZ"/>
        </w:rPr>
        <w:t>7/26/5600/014</w:t>
      </w:r>
      <w:r w:rsidRPr="00554C4E">
        <w:rPr>
          <w:rFonts w:ascii="Arial" w:eastAsia="Times New Roman" w:hAnsi="Arial" w:cs="Arial"/>
          <w:b/>
          <w:lang w:eastAsia="cs-CZ"/>
        </w:rPr>
        <w:tab/>
      </w:r>
      <w:r w:rsidRPr="00554C4E">
        <w:rPr>
          <w:rFonts w:ascii="Arial" w:eastAsia="Times New Roman" w:hAnsi="Arial" w:cs="Arial"/>
          <w:b/>
          <w:lang w:eastAsia="cs-CZ"/>
        </w:rPr>
        <w:tab/>
      </w:r>
      <w:r w:rsidRPr="00554C4E">
        <w:rPr>
          <w:rFonts w:ascii="Arial" w:eastAsia="Times New Roman" w:hAnsi="Arial" w:cs="Arial"/>
          <w:b/>
          <w:lang w:eastAsia="cs-CZ"/>
        </w:rPr>
        <w:tab/>
      </w:r>
      <w:r w:rsidR="00636D46" w:rsidRPr="00554C4E">
        <w:rPr>
          <w:rFonts w:ascii="Arial" w:eastAsia="Times New Roman" w:hAnsi="Arial" w:cs="Arial"/>
          <w:b/>
          <w:lang w:eastAsia="cs-CZ"/>
        </w:rPr>
        <w:tab/>
      </w:r>
      <w:r w:rsidRPr="00554C4E">
        <w:rPr>
          <w:rFonts w:ascii="Arial" w:eastAsia="Times New Roman" w:hAnsi="Arial" w:cs="Arial"/>
          <w:b/>
          <w:lang w:eastAsia="cs-CZ"/>
        </w:rPr>
        <w:t xml:space="preserve">PID: </w:t>
      </w:r>
      <w:r w:rsidR="00554C4E" w:rsidRPr="00554C4E">
        <w:rPr>
          <w:rFonts w:ascii="Arial" w:eastAsia="Times New Roman" w:hAnsi="Arial" w:cs="Arial"/>
          <w:b/>
          <w:lang w:eastAsia="cs-CZ"/>
        </w:rPr>
        <w:t>TSKAX003HO7R</w:t>
      </w:r>
    </w:p>
    <w:p w14:paraId="1C842873" w14:textId="4E54ED8C" w:rsidR="003F436E" w:rsidRPr="003F436E" w:rsidRDefault="003F436E" w:rsidP="003F436E">
      <w:pPr>
        <w:autoSpaceDE w:val="0"/>
        <w:autoSpaceDN w:val="0"/>
        <w:adjustRightInd w:val="0"/>
        <w:spacing w:after="0" w:line="240" w:lineRule="auto"/>
        <w:rPr>
          <w:rFonts w:ascii="Arial" w:eastAsia="Times New Roman" w:hAnsi="Arial" w:cs="Arial"/>
          <w:bCs/>
          <w:color w:val="000000"/>
          <w:lang w:eastAsia="cs-CZ"/>
        </w:rPr>
      </w:pPr>
      <w:r w:rsidRPr="003F436E">
        <w:rPr>
          <w:rFonts w:ascii="Arial" w:eastAsia="Times New Roman" w:hAnsi="Arial" w:cs="Arial"/>
          <w:b/>
          <w:color w:val="000000"/>
          <w:lang w:eastAsia="cs-CZ"/>
        </w:rPr>
        <w:t xml:space="preserve">číslo smlouvy Příkazníka: </w:t>
      </w:r>
    </w:p>
    <w:p w14:paraId="15107515" w14:textId="77777777" w:rsidR="003F436E" w:rsidRPr="003F436E" w:rsidRDefault="003F436E" w:rsidP="003F436E">
      <w:pPr>
        <w:tabs>
          <w:tab w:val="left" w:pos="284"/>
        </w:tabs>
        <w:spacing w:after="0" w:line="240" w:lineRule="auto"/>
        <w:ind w:left="284"/>
        <w:jc w:val="both"/>
        <w:rPr>
          <w:rFonts w:ascii="Arial" w:eastAsia="Times New Roman" w:hAnsi="Arial" w:cs="Arial"/>
          <w:bCs/>
          <w:lang w:eastAsia="cs-CZ"/>
        </w:rPr>
      </w:pPr>
    </w:p>
    <w:p w14:paraId="48522D14" w14:textId="5C0C6623" w:rsidR="003F436E" w:rsidRPr="003F436E" w:rsidRDefault="003F436E" w:rsidP="003F436E">
      <w:pPr>
        <w:autoSpaceDE w:val="0"/>
        <w:autoSpaceDN w:val="0"/>
        <w:adjustRightInd w:val="0"/>
        <w:spacing w:line="240" w:lineRule="auto"/>
        <w:ind w:firstLine="567"/>
        <w:jc w:val="center"/>
        <w:rPr>
          <w:rFonts w:ascii="Arial" w:hAnsi="Arial" w:cs="Arial"/>
          <w:b/>
        </w:rPr>
      </w:pPr>
      <w:r w:rsidRPr="00062E72">
        <w:rPr>
          <w:rFonts w:ascii="Arial" w:hAnsi="Arial" w:cs="Arial"/>
          <w:b/>
        </w:rPr>
        <w:t>„</w:t>
      </w:r>
      <w:r w:rsidR="00062E72" w:rsidRPr="00062E72">
        <w:rPr>
          <w:rFonts w:ascii="Arial" w:eastAsia="Times New Roman" w:hAnsi="Arial" w:cs="Arial"/>
          <w:b/>
          <w:lang w:eastAsia="cs-CZ"/>
        </w:rPr>
        <w:t>Most X</w:t>
      </w:r>
      <w:proofErr w:type="gramStart"/>
      <w:r w:rsidR="00062E72" w:rsidRPr="00062E72">
        <w:rPr>
          <w:rFonts w:ascii="Arial" w:eastAsia="Times New Roman" w:hAnsi="Arial" w:cs="Arial"/>
          <w:b/>
          <w:lang w:eastAsia="cs-CZ"/>
        </w:rPr>
        <w:t>034..</w:t>
      </w:r>
      <w:proofErr w:type="gramEnd"/>
      <w:r w:rsidR="00062E72" w:rsidRPr="00062E72">
        <w:rPr>
          <w:rFonts w:ascii="Arial" w:eastAsia="Times New Roman" w:hAnsi="Arial" w:cs="Arial"/>
          <w:b/>
          <w:lang w:eastAsia="cs-CZ"/>
        </w:rPr>
        <w:t xml:space="preserve">2, K Barrandovu, Růžičkova </w:t>
      </w:r>
      <w:proofErr w:type="gramStart"/>
      <w:r w:rsidR="00062E72" w:rsidRPr="00062E72">
        <w:rPr>
          <w:rFonts w:ascii="Arial" w:eastAsia="Times New Roman" w:hAnsi="Arial" w:cs="Arial"/>
          <w:b/>
          <w:lang w:eastAsia="cs-CZ"/>
        </w:rPr>
        <w:t>rokle..</w:t>
      </w:r>
      <w:proofErr w:type="gramEnd"/>
      <w:r w:rsidR="00062E72" w:rsidRPr="00062E72">
        <w:rPr>
          <w:rFonts w:ascii="Arial" w:eastAsia="Times New Roman" w:hAnsi="Arial" w:cs="Arial"/>
          <w:b/>
          <w:lang w:eastAsia="cs-CZ"/>
        </w:rPr>
        <w:t>2, P5</w:t>
      </w:r>
      <w:r w:rsidRPr="00062E72">
        <w:rPr>
          <w:rFonts w:ascii="Arial" w:hAnsi="Arial" w:cs="Arial"/>
          <w:b/>
        </w:rPr>
        <w:t xml:space="preserve"> </w:t>
      </w:r>
      <w:r w:rsidR="00062E72" w:rsidRPr="00062E72">
        <w:rPr>
          <w:rFonts w:ascii="Arial" w:hAnsi="Arial" w:cs="Arial"/>
          <w:b/>
        </w:rPr>
        <w:t>II</w:t>
      </w:r>
      <w:r w:rsidR="00062E72" w:rsidRPr="00062E72">
        <w:rPr>
          <w:rFonts w:ascii="Arial" w:hAnsi="Arial" w:cs="Arial"/>
          <w:bCs/>
        </w:rPr>
        <w:t xml:space="preserve"> </w:t>
      </w:r>
      <w:r w:rsidRPr="003F436E">
        <w:rPr>
          <w:rFonts w:ascii="Arial" w:hAnsi="Arial" w:cs="Arial"/>
          <w:b/>
        </w:rPr>
        <w:t>– zajištění technického dozoru stavebníka (TDS) a výkonu činnosti koordinátora BOZP“</w:t>
      </w:r>
    </w:p>
    <w:p w14:paraId="53286C10" w14:textId="77777777" w:rsidR="003F436E" w:rsidRPr="003F436E" w:rsidRDefault="003F436E" w:rsidP="003F436E">
      <w:pPr>
        <w:tabs>
          <w:tab w:val="left" w:pos="284"/>
        </w:tabs>
        <w:spacing w:after="0" w:line="240" w:lineRule="auto"/>
        <w:ind w:left="284"/>
        <w:jc w:val="center"/>
        <w:rPr>
          <w:rFonts w:ascii="Arial" w:eastAsia="Times New Roman" w:hAnsi="Arial" w:cs="Arial"/>
          <w:b/>
          <w:lang w:eastAsia="cs-CZ"/>
        </w:rPr>
      </w:pPr>
      <w:r w:rsidRPr="003F436E">
        <w:rPr>
          <w:rFonts w:ascii="Arial" w:eastAsia="Times New Roman" w:hAnsi="Arial" w:cs="Arial"/>
          <w:b/>
          <w:lang w:eastAsia="cs-CZ"/>
        </w:rPr>
        <w:t xml:space="preserve">I. </w:t>
      </w:r>
    </w:p>
    <w:p w14:paraId="50C683E5" w14:textId="77777777" w:rsidR="003F436E" w:rsidRPr="003F436E" w:rsidRDefault="003F436E" w:rsidP="003F436E">
      <w:pPr>
        <w:tabs>
          <w:tab w:val="left" w:pos="284"/>
        </w:tabs>
        <w:spacing w:after="0" w:line="240" w:lineRule="auto"/>
        <w:ind w:left="284"/>
        <w:jc w:val="center"/>
        <w:rPr>
          <w:rFonts w:ascii="Arial" w:eastAsia="Times New Roman" w:hAnsi="Arial" w:cs="Arial"/>
          <w:b/>
          <w:u w:val="single"/>
          <w:lang w:eastAsia="cs-CZ"/>
        </w:rPr>
      </w:pPr>
      <w:r w:rsidRPr="003F436E">
        <w:rPr>
          <w:rFonts w:ascii="Arial" w:eastAsia="Times New Roman" w:hAnsi="Arial" w:cs="Arial"/>
          <w:b/>
          <w:u w:val="single"/>
          <w:lang w:eastAsia="cs-CZ"/>
        </w:rPr>
        <w:t>SMLUVNÍ STRANY</w:t>
      </w:r>
    </w:p>
    <w:p w14:paraId="6ABEB91D" w14:textId="77777777" w:rsidR="003F436E" w:rsidRPr="003F436E" w:rsidRDefault="003F436E" w:rsidP="003F436E">
      <w:pPr>
        <w:tabs>
          <w:tab w:val="left" w:pos="284"/>
        </w:tabs>
        <w:spacing w:after="0" w:line="240" w:lineRule="auto"/>
        <w:ind w:left="284"/>
        <w:jc w:val="center"/>
        <w:rPr>
          <w:rFonts w:ascii="Arial" w:eastAsia="Times New Roman" w:hAnsi="Arial" w:cs="Arial"/>
          <w:b/>
          <w:u w:val="single"/>
          <w:lang w:eastAsia="cs-CZ"/>
        </w:rPr>
      </w:pPr>
    </w:p>
    <w:p w14:paraId="31D06DF8" w14:textId="77777777" w:rsidR="003F436E" w:rsidRPr="003F436E" w:rsidRDefault="003F436E" w:rsidP="007B4597">
      <w:pPr>
        <w:tabs>
          <w:tab w:val="left" w:pos="284"/>
          <w:tab w:val="left" w:pos="1560"/>
        </w:tabs>
        <w:spacing w:after="0" w:line="240" w:lineRule="auto"/>
        <w:ind w:left="284" w:hanging="284"/>
        <w:rPr>
          <w:rFonts w:ascii="Arial" w:hAnsi="Arial" w:cs="Arial"/>
        </w:rPr>
      </w:pPr>
      <w:r w:rsidRPr="003F436E">
        <w:rPr>
          <w:rFonts w:ascii="Arial" w:eastAsia="Times New Roman" w:hAnsi="Arial" w:cs="Arial"/>
          <w:b/>
          <w:lang w:eastAsia="cs-CZ"/>
        </w:rPr>
        <w:t>1. Příkazce:</w:t>
      </w:r>
      <w:r w:rsidRPr="003F436E">
        <w:rPr>
          <w:rFonts w:ascii="Arial" w:eastAsia="Times New Roman" w:hAnsi="Arial" w:cs="Arial"/>
          <w:lang w:eastAsia="cs-CZ"/>
        </w:rPr>
        <w:t xml:space="preserve"> </w:t>
      </w:r>
      <w:r w:rsidRPr="003F436E">
        <w:rPr>
          <w:rFonts w:ascii="Arial" w:hAnsi="Arial" w:cs="Arial"/>
          <w:b/>
        </w:rPr>
        <w:t xml:space="preserve">Technická správa komunikací </w:t>
      </w:r>
      <w:r w:rsidRPr="003F436E">
        <w:rPr>
          <w:rFonts w:ascii="Arial" w:hAnsi="Arial" w:cs="Arial"/>
          <w:b/>
          <w:bCs/>
        </w:rPr>
        <w:t>hl. m. Prahy, a.s.</w:t>
      </w:r>
    </w:p>
    <w:p w14:paraId="2417942B" w14:textId="77777777" w:rsidR="003F436E" w:rsidRPr="003F436E" w:rsidRDefault="003F436E" w:rsidP="007B4597">
      <w:pPr>
        <w:tabs>
          <w:tab w:val="center" w:pos="4536"/>
          <w:tab w:val="right" w:pos="9072"/>
        </w:tabs>
        <w:spacing w:after="0" w:line="240" w:lineRule="auto"/>
        <w:ind w:left="567" w:hanging="284"/>
        <w:rPr>
          <w:rFonts w:ascii="Arial" w:hAnsi="Arial" w:cs="Arial"/>
          <w:b/>
        </w:rPr>
      </w:pPr>
      <w:r w:rsidRPr="003F436E">
        <w:rPr>
          <w:rFonts w:ascii="Arial" w:hAnsi="Arial" w:cs="Arial"/>
        </w:rPr>
        <w:t xml:space="preserve">Sídlo: Veletržní 1623/24, 170 00 Praha 7 – Holešovice </w:t>
      </w:r>
    </w:p>
    <w:p w14:paraId="379BFDA1" w14:textId="77777777" w:rsidR="003F436E" w:rsidRPr="003F436E" w:rsidRDefault="003F436E" w:rsidP="007B4597">
      <w:pPr>
        <w:spacing w:after="0" w:line="240" w:lineRule="auto"/>
        <w:ind w:left="567" w:hanging="284"/>
        <w:rPr>
          <w:rFonts w:ascii="Arial" w:hAnsi="Arial" w:cs="Arial"/>
        </w:rPr>
      </w:pPr>
      <w:r w:rsidRPr="003F436E">
        <w:rPr>
          <w:rFonts w:ascii="Arial" w:hAnsi="Arial" w:cs="Arial"/>
        </w:rPr>
        <w:t>IČO: 03447286</w:t>
      </w:r>
    </w:p>
    <w:p w14:paraId="765DD251" w14:textId="77777777" w:rsidR="003F436E" w:rsidRPr="003F436E" w:rsidRDefault="003F436E" w:rsidP="007B4597">
      <w:pPr>
        <w:spacing w:after="0" w:line="240" w:lineRule="auto"/>
        <w:ind w:left="567" w:hanging="284"/>
        <w:rPr>
          <w:rFonts w:ascii="Arial" w:hAnsi="Arial" w:cs="Arial"/>
        </w:rPr>
      </w:pPr>
      <w:r w:rsidRPr="003F436E">
        <w:rPr>
          <w:rFonts w:ascii="Arial" w:hAnsi="Arial" w:cs="Arial"/>
        </w:rPr>
        <w:t xml:space="preserve">DIČ: </w:t>
      </w:r>
      <w:r w:rsidRPr="003F436E">
        <w:rPr>
          <w:rFonts w:ascii="Arial" w:hAnsi="Arial" w:cs="Arial"/>
          <w:bCs/>
          <w:snapToGrid w:val="0"/>
        </w:rPr>
        <w:t xml:space="preserve">CZ </w:t>
      </w:r>
      <w:r w:rsidRPr="003F436E">
        <w:rPr>
          <w:rFonts w:ascii="Arial" w:hAnsi="Arial" w:cs="Arial"/>
        </w:rPr>
        <w:t>03447286</w:t>
      </w:r>
    </w:p>
    <w:p w14:paraId="085A5C8C" w14:textId="77777777" w:rsidR="003F436E" w:rsidRPr="003F436E" w:rsidRDefault="003F436E" w:rsidP="007B4597">
      <w:pPr>
        <w:spacing w:after="0" w:line="240" w:lineRule="auto"/>
        <w:ind w:left="567" w:right="-142" w:hanging="284"/>
        <w:rPr>
          <w:rFonts w:ascii="Arial" w:hAnsi="Arial" w:cs="Arial"/>
        </w:rPr>
      </w:pPr>
      <w:r w:rsidRPr="003F436E">
        <w:rPr>
          <w:rFonts w:ascii="Arial" w:hAnsi="Arial" w:cs="Arial"/>
        </w:rPr>
        <w:t xml:space="preserve">Zapsána v obchodním rejstříku vedeném Městským soudem v Praze, </w:t>
      </w:r>
      <w:proofErr w:type="spellStart"/>
      <w:r w:rsidRPr="003F436E">
        <w:rPr>
          <w:rFonts w:ascii="Arial" w:hAnsi="Arial" w:cs="Arial"/>
        </w:rPr>
        <w:t>sp</w:t>
      </w:r>
      <w:proofErr w:type="spellEnd"/>
      <w:r w:rsidRPr="003F436E">
        <w:rPr>
          <w:rFonts w:ascii="Arial" w:hAnsi="Arial" w:cs="Arial"/>
        </w:rPr>
        <w:t>. zn. B, 20059</w:t>
      </w:r>
    </w:p>
    <w:p w14:paraId="0D9D28BA" w14:textId="77777777" w:rsidR="003F436E" w:rsidRPr="003F436E" w:rsidRDefault="003F436E" w:rsidP="007B4597">
      <w:pPr>
        <w:spacing w:after="0" w:line="240" w:lineRule="auto"/>
        <w:ind w:left="567" w:hanging="284"/>
        <w:rPr>
          <w:rFonts w:ascii="Arial" w:hAnsi="Arial" w:cs="Arial"/>
        </w:rPr>
      </w:pPr>
      <w:r w:rsidRPr="003F436E">
        <w:rPr>
          <w:rFonts w:ascii="Arial" w:hAnsi="Arial" w:cs="Arial"/>
        </w:rPr>
        <w:t>Bankovní spojení: PPF banka a.s.</w:t>
      </w:r>
    </w:p>
    <w:p w14:paraId="61300E15" w14:textId="77777777" w:rsidR="003F436E" w:rsidRPr="003F436E" w:rsidRDefault="003F436E" w:rsidP="007B4597">
      <w:pPr>
        <w:spacing w:after="0" w:line="240" w:lineRule="auto"/>
        <w:ind w:left="567" w:hanging="284"/>
        <w:rPr>
          <w:rFonts w:ascii="Arial" w:hAnsi="Arial" w:cs="Arial"/>
        </w:rPr>
      </w:pPr>
      <w:r w:rsidRPr="003F436E">
        <w:rPr>
          <w:rFonts w:ascii="Arial" w:hAnsi="Arial" w:cs="Arial"/>
        </w:rPr>
        <w:t xml:space="preserve">Číslo účtu: 2023100003/6000 </w:t>
      </w:r>
    </w:p>
    <w:p w14:paraId="0B992368" w14:textId="77777777" w:rsidR="003F436E" w:rsidRPr="003F436E" w:rsidRDefault="003F436E" w:rsidP="003F436E">
      <w:pPr>
        <w:spacing w:after="0" w:line="240" w:lineRule="auto"/>
        <w:ind w:left="567"/>
        <w:jc w:val="both"/>
        <w:rPr>
          <w:rFonts w:ascii="Arial" w:hAnsi="Arial" w:cs="Arial"/>
        </w:rPr>
      </w:pPr>
    </w:p>
    <w:p w14:paraId="19B51034" w14:textId="24517869" w:rsidR="00636D46" w:rsidRPr="004F7A96" w:rsidRDefault="00636D46" w:rsidP="00636D46">
      <w:pPr>
        <w:tabs>
          <w:tab w:val="left" w:pos="284"/>
          <w:tab w:val="left" w:pos="1701"/>
        </w:tabs>
        <w:spacing w:after="0" w:line="240" w:lineRule="auto"/>
        <w:jc w:val="both"/>
        <w:rPr>
          <w:rFonts w:ascii="Arial" w:eastAsia="Times New Roman" w:hAnsi="Arial" w:cs="Arial"/>
          <w:lang w:eastAsia="cs-CZ"/>
        </w:rPr>
      </w:pPr>
      <w:r w:rsidRPr="004F7A96">
        <w:rPr>
          <w:rFonts w:ascii="Arial" w:hAnsi="Arial" w:cs="Arial"/>
        </w:rPr>
        <w:t xml:space="preserve">Při podpisu tohoto typu smlouvy je oprávněn zastupovat Příkazce na základě zmocnění uděleného </w:t>
      </w:r>
      <w:r w:rsidRPr="003511CC">
        <w:rPr>
          <w:rFonts w:ascii="Arial" w:hAnsi="Arial" w:cs="Arial"/>
        </w:rPr>
        <w:t xml:space="preserve">představenstvem Ing. Petr Kožíšek, člen představenstva anebo v případě hodnoty smlouvy do 2 mil. Kč bez DPH </w:t>
      </w:r>
      <w:proofErr w:type="spellStart"/>
      <w:r w:rsidR="002359E4">
        <w:rPr>
          <w:rFonts w:ascii="Arial" w:hAnsi="Arial" w:cs="Arial"/>
        </w:rPr>
        <w:t>xxxxxxxxxxxxx</w:t>
      </w:r>
      <w:proofErr w:type="spellEnd"/>
      <w:r w:rsidRPr="003511CC">
        <w:rPr>
          <w:rFonts w:ascii="Arial" w:hAnsi="Arial" w:cs="Arial"/>
        </w:rPr>
        <w:t xml:space="preserve"> ředitel úseku správy a údržby speciálních objektů, na základě </w:t>
      </w:r>
      <w:r w:rsidRPr="004F7A96">
        <w:rPr>
          <w:rFonts w:ascii="Arial" w:hAnsi="Arial" w:cs="Arial"/>
        </w:rPr>
        <w:t xml:space="preserve">pověření uděleného představenstvem </w:t>
      </w:r>
      <w:r w:rsidRPr="004F7A96">
        <w:rPr>
          <w:rFonts w:ascii="Arial" w:eastAsia="Times New Roman" w:hAnsi="Arial" w:cs="Arial"/>
          <w:lang w:eastAsia="cs-CZ"/>
        </w:rPr>
        <w:t>(dále jen „Příkazce“)</w:t>
      </w:r>
      <w:r>
        <w:rPr>
          <w:rFonts w:ascii="Arial" w:eastAsia="Times New Roman" w:hAnsi="Arial" w:cs="Arial"/>
          <w:lang w:eastAsia="cs-CZ"/>
        </w:rPr>
        <w:t>.</w:t>
      </w:r>
    </w:p>
    <w:p w14:paraId="7190EFC1" w14:textId="77777777" w:rsidR="003F436E" w:rsidRPr="003F436E" w:rsidRDefault="003F436E" w:rsidP="003F436E">
      <w:pPr>
        <w:spacing w:after="0" w:line="240" w:lineRule="auto"/>
        <w:ind w:left="1701"/>
        <w:rPr>
          <w:rFonts w:ascii="Arial" w:eastAsia="Times New Roman" w:hAnsi="Arial" w:cs="Arial"/>
          <w:lang w:eastAsia="cs-CZ"/>
        </w:rPr>
      </w:pPr>
    </w:p>
    <w:p w14:paraId="604AACA8" w14:textId="77777777" w:rsidR="003F436E" w:rsidRPr="003F436E" w:rsidRDefault="003F436E" w:rsidP="003F436E">
      <w:pPr>
        <w:spacing w:after="0" w:line="240" w:lineRule="auto"/>
        <w:ind w:left="1701"/>
        <w:rPr>
          <w:rFonts w:ascii="Arial" w:eastAsia="Times New Roman" w:hAnsi="Arial" w:cs="Arial"/>
          <w:lang w:eastAsia="cs-CZ"/>
        </w:rPr>
      </w:pPr>
    </w:p>
    <w:p w14:paraId="37A800B8" w14:textId="01F2E0C7" w:rsidR="00E807C2" w:rsidRPr="00645B86" w:rsidRDefault="003F436E" w:rsidP="00E807C2">
      <w:pPr>
        <w:tabs>
          <w:tab w:val="left" w:pos="284"/>
        </w:tabs>
        <w:spacing w:after="0" w:line="240" w:lineRule="auto"/>
        <w:ind w:left="284" w:hanging="284"/>
        <w:jc w:val="both"/>
        <w:rPr>
          <w:rFonts w:ascii="Arial" w:eastAsia="Times New Roman" w:hAnsi="Arial" w:cs="Arial"/>
          <w:bCs/>
          <w:highlight w:val="yellow"/>
          <w:lang w:eastAsia="cs-CZ"/>
        </w:rPr>
      </w:pPr>
      <w:r w:rsidRPr="003F436E">
        <w:rPr>
          <w:rFonts w:ascii="Arial" w:hAnsi="Arial" w:cs="Arial"/>
          <w:b/>
          <w:bCs/>
        </w:rPr>
        <w:t xml:space="preserve">2. Příkazník: </w:t>
      </w:r>
      <w:r w:rsidR="00E807C2" w:rsidRPr="00645B86">
        <w:rPr>
          <w:rFonts w:ascii="Arial" w:eastAsia="Times New Roman" w:hAnsi="Arial" w:cs="Arial"/>
          <w:b/>
          <w:lang w:eastAsia="cs-CZ"/>
        </w:rPr>
        <w:t>BUNG CZ + TES – TSK</w:t>
      </w:r>
    </w:p>
    <w:p w14:paraId="43307659"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V-TES PRAHA s.r.o. (dříve BUNG CZ s.r.o.)</w:t>
      </w:r>
    </w:p>
    <w:p w14:paraId="35391690"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Sídlo: Vinohradská 3217/167, Strašnice, 100 00 Praha 10</w:t>
      </w:r>
    </w:p>
    <w:p w14:paraId="6A23712B"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IČO: 27454576</w:t>
      </w:r>
    </w:p>
    <w:p w14:paraId="6CB97D2C"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DIČ: CZ27454576</w:t>
      </w:r>
    </w:p>
    <w:p w14:paraId="2303F92C"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 xml:space="preserve">Zapsaná v OR vedeném Městským soudem v Praze, </w:t>
      </w:r>
      <w:proofErr w:type="spellStart"/>
      <w:r w:rsidRPr="00645B86">
        <w:rPr>
          <w:rFonts w:ascii="Arial" w:eastAsia="Times New Roman" w:hAnsi="Arial" w:cs="Arial"/>
          <w:bCs/>
          <w:lang w:eastAsia="cs-CZ"/>
        </w:rPr>
        <w:t>sp</w:t>
      </w:r>
      <w:proofErr w:type="spellEnd"/>
      <w:r w:rsidRPr="00645B86">
        <w:rPr>
          <w:rFonts w:ascii="Arial" w:eastAsia="Times New Roman" w:hAnsi="Arial" w:cs="Arial"/>
          <w:bCs/>
          <w:lang w:eastAsia="cs-CZ"/>
        </w:rPr>
        <w:t>. zn. C 113589</w:t>
      </w:r>
    </w:p>
    <w:p w14:paraId="6A7ACDF2"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Bankovní spojení: Raiffeisenbank, a.s.</w:t>
      </w:r>
    </w:p>
    <w:p w14:paraId="043BA944"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Číslo účtu: 2040554170/5500</w:t>
      </w:r>
    </w:p>
    <w:p w14:paraId="7FD93BD7"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Zastoupena: Ing. Miroslav Blažek, MBA, jednatel</w:t>
      </w:r>
    </w:p>
    <w:p w14:paraId="74D25773" w14:textId="69B0301F" w:rsidR="00E807C2" w:rsidRDefault="00E807C2" w:rsidP="002359E4">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 xml:space="preserve">email pro účely fakturace: </w:t>
      </w:r>
      <w:proofErr w:type="spellStart"/>
      <w:r w:rsidR="002359E4">
        <w:rPr>
          <w:rFonts w:ascii="Arial" w:eastAsia="Times New Roman" w:hAnsi="Arial" w:cs="Arial"/>
          <w:bCs/>
          <w:lang w:eastAsia="cs-CZ"/>
        </w:rPr>
        <w:t>xxxxxxxxxxx</w:t>
      </w:r>
      <w:proofErr w:type="spellEnd"/>
    </w:p>
    <w:p w14:paraId="6A4D501F" w14:textId="77777777" w:rsidR="002359E4" w:rsidRPr="00645B86" w:rsidRDefault="002359E4" w:rsidP="002359E4">
      <w:pPr>
        <w:tabs>
          <w:tab w:val="left" w:pos="284"/>
        </w:tabs>
        <w:spacing w:after="0" w:line="240" w:lineRule="auto"/>
        <w:ind w:left="567" w:right="-142" w:hanging="284"/>
        <w:rPr>
          <w:rFonts w:ascii="Arial" w:eastAsia="Times New Roman" w:hAnsi="Arial" w:cs="Arial"/>
          <w:bCs/>
          <w:lang w:eastAsia="cs-CZ"/>
        </w:rPr>
      </w:pPr>
    </w:p>
    <w:p w14:paraId="4471D568"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TES Consulting s.r.o.</w:t>
      </w:r>
    </w:p>
    <w:p w14:paraId="5E14CFB8"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Sídlo: Nákladní 883/35, Liberec III-Jeřáb, 460 07 Liberec</w:t>
      </w:r>
    </w:p>
    <w:p w14:paraId="5F71B6FC"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IČO: 17059071</w:t>
      </w:r>
    </w:p>
    <w:p w14:paraId="2885C607"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DIČ: CZ17059071</w:t>
      </w:r>
    </w:p>
    <w:p w14:paraId="2F0AC446"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 xml:space="preserve">zapsaná v OR vedeném Krajským soudem v Ústí nad Labem, </w:t>
      </w:r>
      <w:proofErr w:type="spellStart"/>
      <w:r w:rsidRPr="00645B86">
        <w:rPr>
          <w:rFonts w:ascii="Arial" w:eastAsia="Times New Roman" w:hAnsi="Arial" w:cs="Arial"/>
          <w:bCs/>
          <w:lang w:eastAsia="cs-CZ"/>
        </w:rPr>
        <w:t>sp</w:t>
      </w:r>
      <w:proofErr w:type="spellEnd"/>
      <w:r w:rsidRPr="00645B86">
        <w:rPr>
          <w:rFonts w:ascii="Arial" w:eastAsia="Times New Roman" w:hAnsi="Arial" w:cs="Arial"/>
          <w:bCs/>
          <w:lang w:eastAsia="cs-CZ"/>
        </w:rPr>
        <w:t>. zn. C 52461</w:t>
      </w:r>
    </w:p>
    <w:p w14:paraId="4B188114"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zastoupena: Ing. Tomášem Zikmundem, MBA, jednatelem</w:t>
      </w:r>
    </w:p>
    <w:p w14:paraId="061CB955"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p>
    <w:p w14:paraId="16FE95EC" w14:textId="77777777" w:rsidR="00E807C2" w:rsidRPr="00645B86"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Společníci jsou sdružení ve společnosti „BUNG CZ + TES –TSK“ ve smyslu § 2716 a násl.</w:t>
      </w:r>
    </w:p>
    <w:p w14:paraId="3FCA405F" w14:textId="77777777" w:rsidR="00E807C2" w:rsidRDefault="00E807C2" w:rsidP="00E807C2">
      <w:pPr>
        <w:tabs>
          <w:tab w:val="left" w:pos="284"/>
        </w:tabs>
        <w:spacing w:after="0" w:line="240" w:lineRule="auto"/>
        <w:ind w:left="567" w:right="-142" w:hanging="284"/>
        <w:rPr>
          <w:rFonts w:ascii="Arial" w:eastAsia="Times New Roman" w:hAnsi="Arial" w:cs="Arial"/>
          <w:bCs/>
          <w:lang w:eastAsia="cs-CZ"/>
        </w:rPr>
      </w:pPr>
      <w:r w:rsidRPr="00645B86">
        <w:rPr>
          <w:rFonts w:ascii="Arial" w:eastAsia="Times New Roman" w:hAnsi="Arial" w:cs="Arial"/>
          <w:bCs/>
          <w:lang w:eastAsia="cs-CZ"/>
        </w:rPr>
        <w:t>občanského zákoníku a jsou zastoupeni vedoucím společníkem, tj. společností V-TES PRAHA</w:t>
      </w:r>
    </w:p>
    <w:p w14:paraId="71A3FF77" w14:textId="1B48B7E0" w:rsidR="00886342" w:rsidRPr="004865B9" w:rsidRDefault="00E807C2" w:rsidP="00E807C2">
      <w:pPr>
        <w:tabs>
          <w:tab w:val="left" w:pos="284"/>
        </w:tabs>
        <w:spacing w:after="0" w:line="240" w:lineRule="auto"/>
        <w:ind w:left="284"/>
        <w:jc w:val="both"/>
        <w:rPr>
          <w:rFonts w:ascii="Arial" w:hAnsi="Arial" w:cs="Arial"/>
        </w:rPr>
      </w:pPr>
      <w:r>
        <w:rPr>
          <w:rFonts w:ascii="Arial" w:eastAsia="Times New Roman" w:hAnsi="Arial" w:cs="Arial"/>
          <w:bCs/>
          <w:lang w:eastAsia="cs-CZ"/>
        </w:rPr>
        <w:t>s</w:t>
      </w:r>
      <w:r w:rsidRPr="00645B86">
        <w:rPr>
          <w:rFonts w:ascii="Arial" w:eastAsia="Times New Roman" w:hAnsi="Arial" w:cs="Arial"/>
          <w:bCs/>
          <w:lang w:eastAsia="cs-CZ"/>
        </w:rPr>
        <w:t>.r.o. (dříve BUNG CZ s.r.o.)</w:t>
      </w:r>
    </w:p>
    <w:p w14:paraId="2892DD40" w14:textId="77777777" w:rsidR="00886342" w:rsidRPr="003F436E" w:rsidRDefault="00886342" w:rsidP="003F436E">
      <w:pPr>
        <w:spacing w:after="0" w:line="240" w:lineRule="auto"/>
        <w:rPr>
          <w:rFonts w:ascii="Arial" w:eastAsia="Times New Roman" w:hAnsi="Arial" w:cs="Arial"/>
          <w:lang w:eastAsia="cs-CZ"/>
        </w:rPr>
      </w:pPr>
    </w:p>
    <w:p w14:paraId="11BCC713" w14:textId="77777777" w:rsidR="003F436E" w:rsidRPr="003F436E" w:rsidRDefault="003F436E" w:rsidP="003F436E">
      <w:pPr>
        <w:spacing w:after="0" w:line="240" w:lineRule="auto"/>
        <w:rPr>
          <w:rFonts w:ascii="Arial" w:eastAsia="Times New Roman" w:hAnsi="Arial" w:cs="Arial"/>
          <w:lang w:eastAsia="cs-CZ"/>
        </w:rPr>
      </w:pPr>
      <w:r w:rsidRPr="003F436E">
        <w:rPr>
          <w:rFonts w:ascii="Arial" w:eastAsia="Times New Roman" w:hAnsi="Arial" w:cs="Arial"/>
          <w:lang w:eastAsia="cs-CZ"/>
        </w:rPr>
        <w:t>(dále jen „Příkazník“)</w:t>
      </w:r>
    </w:p>
    <w:p w14:paraId="122DD608" w14:textId="77777777" w:rsidR="003F436E" w:rsidRPr="003F436E" w:rsidRDefault="003F436E" w:rsidP="003F436E">
      <w:pPr>
        <w:spacing w:after="0" w:line="240" w:lineRule="auto"/>
        <w:rPr>
          <w:rFonts w:ascii="Arial" w:eastAsia="Times New Roman" w:hAnsi="Arial" w:cs="Arial"/>
          <w:lang w:eastAsia="cs-CZ"/>
        </w:rPr>
      </w:pPr>
    </w:p>
    <w:p w14:paraId="0378B83E" w14:textId="77777777" w:rsidR="003F436E" w:rsidRPr="003F436E" w:rsidRDefault="003F436E" w:rsidP="003F436E">
      <w:pPr>
        <w:spacing w:after="0" w:line="240" w:lineRule="auto"/>
        <w:jc w:val="both"/>
        <w:rPr>
          <w:rFonts w:ascii="Arial" w:eastAsia="Times New Roman" w:hAnsi="Arial" w:cs="Arial"/>
          <w:b/>
          <w:lang w:eastAsia="cs-CZ"/>
        </w:rPr>
      </w:pPr>
      <w:r w:rsidRPr="003F436E">
        <w:rPr>
          <w:rFonts w:ascii="Arial" w:eastAsia="Times New Roman" w:hAnsi="Arial" w:cs="Arial"/>
          <w:lang w:eastAsia="cs-CZ"/>
        </w:rPr>
        <w:lastRenderedPageBreak/>
        <w:t>Kontaktní údaje smluvních stran jsou blíže vymezeny v Příloze č. 4 smlouvy – Kontaktní údaje. V případě změny údajů uvedených v bodě 1 a 2 článku I. této smlouvy a v Příloze č. 4 je povinna smluvní strana, u které změna nastala, informovat o ní druhou smluvní stranu, a to průkazným způsobem a bez zbytečného odkladu. V případě, že z důvodů nedodržení nebo porušení této povinnosti dojde ke škodě, zavazuje se strana, která škodu způsobila, tuto nahradit. Změna uvedených údajů není důvodem pro uzavírání dodatku.</w:t>
      </w:r>
    </w:p>
    <w:p w14:paraId="4940D300" w14:textId="77777777" w:rsidR="003F436E" w:rsidRPr="003F436E" w:rsidRDefault="003F436E" w:rsidP="003F436E">
      <w:pPr>
        <w:tabs>
          <w:tab w:val="left" w:pos="360"/>
        </w:tabs>
        <w:spacing w:after="0" w:line="240" w:lineRule="auto"/>
        <w:rPr>
          <w:rFonts w:ascii="Arial" w:eastAsia="Times New Roman" w:hAnsi="Arial" w:cs="Arial"/>
          <w:b/>
          <w:lang w:eastAsia="cs-CZ"/>
        </w:rPr>
      </w:pPr>
    </w:p>
    <w:p w14:paraId="6570A021" w14:textId="77777777" w:rsidR="00A45801" w:rsidRDefault="00A45801" w:rsidP="003F436E">
      <w:pPr>
        <w:tabs>
          <w:tab w:val="left" w:pos="360"/>
        </w:tabs>
        <w:spacing w:after="0" w:line="240" w:lineRule="auto"/>
        <w:jc w:val="center"/>
        <w:rPr>
          <w:rFonts w:ascii="Arial" w:eastAsia="Times New Roman" w:hAnsi="Arial" w:cs="Arial"/>
          <w:b/>
          <w:lang w:eastAsia="cs-CZ"/>
        </w:rPr>
      </w:pPr>
    </w:p>
    <w:p w14:paraId="56EB94D8" w14:textId="604C2D3E" w:rsidR="003F436E" w:rsidRPr="003F436E" w:rsidRDefault="003F436E" w:rsidP="003F436E">
      <w:pPr>
        <w:tabs>
          <w:tab w:val="left" w:pos="360"/>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 xml:space="preserve">II. </w:t>
      </w:r>
    </w:p>
    <w:p w14:paraId="26BA0740" w14:textId="77777777" w:rsidR="003F436E" w:rsidRPr="003F436E" w:rsidRDefault="003F436E" w:rsidP="003F436E">
      <w:pPr>
        <w:tabs>
          <w:tab w:val="left" w:pos="360"/>
        </w:tabs>
        <w:spacing w:after="0" w:line="240" w:lineRule="auto"/>
        <w:jc w:val="center"/>
        <w:rPr>
          <w:rFonts w:ascii="Arial" w:eastAsia="Times New Roman" w:hAnsi="Arial" w:cs="Arial"/>
          <w:b/>
          <w:u w:val="single"/>
          <w:lang w:eastAsia="cs-CZ"/>
        </w:rPr>
      </w:pPr>
      <w:r w:rsidRPr="003F436E">
        <w:rPr>
          <w:rFonts w:ascii="Arial" w:eastAsia="Times New Roman" w:hAnsi="Arial" w:cs="Arial"/>
          <w:b/>
          <w:u w:val="single"/>
          <w:lang w:eastAsia="cs-CZ"/>
        </w:rPr>
        <w:t>PŘEDMĚT PLNĚNÍ</w:t>
      </w:r>
    </w:p>
    <w:p w14:paraId="49B4E17D" w14:textId="77777777" w:rsidR="003F436E" w:rsidRPr="003F436E" w:rsidRDefault="003F436E" w:rsidP="003F436E">
      <w:pPr>
        <w:spacing w:after="0" w:line="240" w:lineRule="auto"/>
        <w:ind w:left="426"/>
        <w:jc w:val="both"/>
        <w:rPr>
          <w:rFonts w:ascii="Arial" w:eastAsia="Times New Roman" w:hAnsi="Arial" w:cs="Arial"/>
          <w:lang w:eastAsia="cs-CZ"/>
        </w:rPr>
      </w:pPr>
      <w:bookmarkStart w:id="0" w:name="_Ref63563030"/>
    </w:p>
    <w:p w14:paraId="3B3B5DF0" w14:textId="0840DCE2" w:rsidR="003F436E" w:rsidRPr="00062E72" w:rsidRDefault="003F436E" w:rsidP="003F436E">
      <w:pPr>
        <w:tabs>
          <w:tab w:val="left" w:pos="284"/>
        </w:tabs>
        <w:spacing w:after="0" w:line="240" w:lineRule="auto"/>
        <w:ind w:left="284"/>
        <w:jc w:val="both"/>
        <w:rPr>
          <w:rFonts w:ascii="Arial" w:eastAsia="Times New Roman" w:hAnsi="Arial" w:cs="Arial"/>
          <w:lang w:eastAsia="cs-CZ"/>
        </w:rPr>
      </w:pPr>
      <w:r w:rsidRPr="003F436E">
        <w:rPr>
          <w:rFonts w:ascii="Arial" w:eastAsia="Times New Roman" w:hAnsi="Arial" w:cs="Arial"/>
          <w:b/>
          <w:lang w:eastAsia="cs-CZ"/>
        </w:rPr>
        <w:t xml:space="preserve"> </w:t>
      </w:r>
      <w:r w:rsidRPr="003F436E">
        <w:rPr>
          <w:rFonts w:ascii="Arial" w:eastAsia="Times New Roman" w:hAnsi="Arial" w:cs="Arial"/>
          <w:lang w:eastAsia="cs-CZ"/>
        </w:rPr>
        <w:t>Název akce</w:t>
      </w:r>
      <w:r w:rsidRPr="00062E72">
        <w:rPr>
          <w:rFonts w:ascii="Arial" w:eastAsia="Times New Roman" w:hAnsi="Arial" w:cs="Arial"/>
          <w:lang w:eastAsia="cs-CZ"/>
        </w:rPr>
        <w:t>: „</w:t>
      </w:r>
      <w:r w:rsidR="00062E72" w:rsidRPr="00062E72">
        <w:rPr>
          <w:rFonts w:ascii="Arial" w:eastAsia="Times New Roman" w:hAnsi="Arial" w:cs="Arial"/>
          <w:lang w:eastAsia="cs-CZ"/>
        </w:rPr>
        <w:t>Most X034..2, K Barrandovu, Růžičkova rokle..2, P5 II</w:t>
      </w:r>
      <w:r w:rsidRPr="00062E72">
        <w:rPr>
          <w:rFonts w:ascii="Arial" w:eastAsia="Times New Roman" w:hAnsi="Arial" w:cs="Arial"/>
          <w:lang w:eastAsia="cs-CZ"/>
        </w:rPr>
        <w:t xml:space="preserve"> – zajištění technického dozoru stavebníka (TDS) a výkonu činnosti koordinátora BOZP“</w:t>
      </w:r>
    </w:p>
    <w:p w14:paraId="6F8F9EBF" w14:textId="77777777" w:rsidR="003F436E" w:rsidRPr="003F436E" w:rsidRDefault="003F436E" w:rsidP="003F436E">
      <w:pPr>
        <w:spacing w:after="0" w:line="240" w:lineRule="auto"/>
        <w:rPr>
          <w:rFonts w:ascii="Arial" w:eastAsia="Times New Roman" w:hAnsi="Arial" w:cs="Arial"/>
          <w:lang w:eastAsia="cs-CZ"/>
        </w:rPr>
      </w:pPr>
    </w:p>
    <w:p w14:paraId="73C9E810" w14:textId="77777777" w:rsidR="003F436E" w:rsidRPr="003F436E" w:rsidRDefault="003F436E" w:rsidP="003F436E">
      <w:pPr>
        <w:spacing w:line="240" w:lineRule="auto"/>
        <w:ind w:left="426"/>
        <w:jc w:val="both"/>
        <w:rPr>
          <w:rFonts w:ascii="Arial" w:eastAsia="Times New Roman" w:hAnsi="Arial" w:cs="Arial"/>
          <w:lang w:eastAsia="cs-CZ"/>
        </w:rPr>
      </w:pPr>
      <w:r w:rsidRPr="003F436E">
        <w:rPr>
          <w:rFonts w:ascii="Arial" w:eastAsia="Times New Roman" w:hAnsi="Arial" w:cs="Arial"/>
          <w:lang w:eastAsia="cs-CZ"/>
        </w:rPr>
        <w:t xml:space="preserve">Předmětem plnění dle této smlouvy je: </w:t>
      </w:r>
    </w:p>
    <w:p w14:paraId="23D8B68F" w14:textId="77777777" w:rsidR="003F436E" w:rsidRPr="003F436E" w:rsidRDefault="003F436E" w:rsidP="008E12F3">
      <w:pPr>
        <w:numPr>
          <w:ilvl w:val="0"/>
          <w:numId w:val="12"/>
        </w:numPr>
        <w:spacing w:line="240" w:lineRule="auto"/>
        <w:contextualSpacing/>
        <w:jc w:val="both"/>
        <w:rPr>
          <w:rFonts w:ascii="Arial" w:eastAsia="Times New Roman" w:hAnsi="Arial" w:cs="Arial"/>
          <w:lang w:eastAsia="cs-CZ"/>
        </w:rPr>
      </w:pPr>
      <w:r w:rsidRPr="003F436E">
        <w:rPr>
          <w:rFonts w:ascii="Arial" w:eastAsia="Times New Roman" w:hAnsi="Arial" w:cs="Arial"/>
          <w:lang w:eastAsia="cs-CZ"/>
        </w:rPr>
        <w:t>zajištění výkonu technického dozoru stavebníka (TDS)</w:t>
      </w:r>
    </w:p>
    <w:p w14:paraId="4BE05275" w14:textId="77777777" w:rsidR="003F436E" w:rsidRPr="003F436E" w:rsidRDefault="003F436E" w:rsidP="008E12F3">
      <w:pPr>
        <w:numPr>
          <w:ilvl w:val="0"/>
          <w:numId w:val="12"/>
        </w:numPr>
        <w:suppressAutoHyphens/>
        <w:spacing w:after="0" w:line="240" w:lineRule="auto"/>
        <w:contextualSpacing/>
        <w:jc w:val="both"/>
        <w:rPr>
          <w:rFonts w:ascii="Arial" w:eastAsia="Calibri" w:hAnsi="Arial" w:cs="Arial"/>
          <w:b/>
        </w:rPr>
      </w:pPr>
      <w:r w:rsidRPr="003F436E">
        <w:rPr>
          <w:rFonts w:ascii="Arial" w:hAnsi="Arial" w:cs="Arial"/>
        </w:rPr>
        <w:t>výkon činnosti koordinátora BOZP ve smyslu zákona č. 309/2006 Sb., o zajištění dalších podmínek bezpečnosti a ochrany zdraví při práci, ve znění pozdějších předpisů a dle prováděcích právních předpisů k tomuto zákonu, v jejich platném znění;</w:t>
      </w:r>
      <w:r w:rsidRPr="003F436E">
        <w:rPr>
          <w:rFonts w:ascii="Arial" w:eastAsia="Calibri" w:hAnsi="Arial" w:cs="Arial"/>
          <w:b/>
        </w:rPr>
        <w:t xml:space="preserve"> </w:t>
      </w:r>
    </w:p>
    <w:p w14:paraId="77C8296B" w14:textId="77777777" w:rsidR="003F436E" w:rsidRPr="003F436E" w:rsidRDefault="003F436E" w:rsidP="003F436E">
      <w:pPr>
        <w:spacing w:after="0" w:line="240" w:lineRule="auto"/>
        <w:ind w:left="426"/>
        <w:jc w:val="both"/>
        <w:rPr>
          <w:rFonts w:ascii="Arial" w:eastAsia="Times New Roman" w:hAnsi="Arial" w:cs="Arial"/>
          <w:lang w:eastAsia="cs-CZ"/>
        </w:rPr>
      </w:pPr>
    </w:p>
    <w:p w14:paraId="54E9E2AF" w14:textId="694E7658" w:rsidR="003F436E" w:rsidRPr="003F436E" w:rsidRDefault="003F436E" w:rsidP="003F436E">
      <w:pPr>
        <w:spacing w:after="0" w:line="240" w:lineRule="auto"/>
        <w:ind w:left="426"/>
        <w:jc w:val="both"/>
        <w:rPr>
          <w:rFonts w:ascii="Arial" w:eastAsia="Times New Roman" w:hAnsi="Arial" w:cs="Arial"/>
          <w:bCs/>
          <w:lang w:eastAsia="cs-CZ"/>
        </w:rPr>
      </w:pPr>
      <w:r w:rsidRPr="003F436E">
        <w:rPr>
          <w:rFonts w:ascii="Arial" w:eastAsia="Times New Roman" w:hAnsi="Arial" w:cs="Arial"/>
          <w:lang w:eastAsia="cs-CZ"/>
        </w:rPr>
        <w:t xml:space="preserve">vše při realizaci stavby </w:t>
      </w:r>
      <w:r w:rsidR="00062E72" w:rsidRPr="00062E72">
        <w:rPr>
          <w:rFonts w:ascii="Arial" w:eastAsia="Times New Roman" w:hAnsi="Arial" w:cs="Arial"/>
          <w:lang w:eastAsia="cs-CZ"/>
        </w:rPr>
        <w:t>Most X034..2, K Barrandovu, Růžičkova rokle..2, P5 II</w:t>
      </w:r>
      <w:r w:rsidRPr="00262332">
        <w:rPr>
          <w:rFonts w:ascii="Arial" w:eastAsia="Times New Roman" w:hAnsi="Arial" w:cs="Arial"/>
          <w:bCs/>
          <w:color w:val="FF0000"/>
          <w:lang w:eastAsia="cs-CZ"/>
        </w:rPr>
        <w:t xml:space="preserve"> </w:t>
      </w:r>
      <w:r w:rsidRPr="003F436E">
        <w:rPr>
          <w:rFonts w:ascii="Arial" w:eastAsia="Times New Roman" w:hAnsi="Arial" w:cs="Arial"/>
          <w:bCs/>
          <w:lang w:eastAsia="cs-CZ"/>
        </w:rPr>
        <w:t>(dále jen „stavba“).</w:t>
      </w:r>
    </w:p>
    <w:p w14:paraId="2BAA344F" w14:textId="77777777" w:rsidR="003F436E" w:rsidRPr="003F436E" w:rsidRDefault="003F436E" w:rsidP="003F436E">
      <w:pPr>
        <w:spacing w:after="0" w:line="240" w:lineRule="auto"/>
        <w:ind w:left="426"/>
        <w:jc w:val="both"/>
        <w:rPr>
          <w:rFonts w:ascii="Arial" w:eastAsia="Times New Roman" w:hAnsi="Arial" w:cs="Arial"/>
          <w:bCs/>
          <w:lang w:eastAsia="cs-CZ"/>
        </w:rPr>
      </w:pPr>
    </w:p>
    <w:p w14:paraId="3BA58148" w14:textId="77777777" w:rsidR="003F436E" w:rsidRPr="003F436E" w:rsidRDefault="003F436E" w:rsidP="003F436E">
      <w:pPr>
        <w:spacing w:after="0" w:line="240" w:lineRule="auto"/>
        <w:ind w:left="426"/>
        <w:jc w:val="both"/>
        <w:rPr>
          <w:rFonts w:ascii="Arial" w:eastAsia="Times New Roman" w:hAnsi="Arial" w:cs="Arial"/>
          <w:bCs/>
          <w:lang w:eastAsia="cs-CZ"/>
        </w:rPr>
      </w:pPr>
      <w:r w:rsidRPr="003F436E">
        <w:rPr>
          <w:rFonts w:ascii="Arial" w:eastAsia="Times New Roman" w:hAnsi="Arial" w:cs="Arial"/>
          <w:bCs/>
          <w:lang w:eastAsia="cs-CZ"/>
        </w:rPr>
        <w:t>Příkazník se zavazuje, že činnost TDS bude vykonávat osoba(osoby) odlišná od osoby(osob) vykonávající činnost koordinátora BOZP a že všechny osoby zajišťující uvedené činnosti budou disponovat veškerými nezbytnými oprávněními k výkonu prováděné činnosti v souladu s platnou právní úpravou.</w:t>
      </w:r>
    </w:p>
    <w:p w14:paraId="575D850A" w14:textId="77777777" w:rsidR="003F436E" w:rsidRPr="003F436E" w:rsidRDefault="003F436E" w:rsidP="003F436E">
      <w:pPr>
        <w:spacing w:after="0" w:line="240" w:lineRule="auto"/>
        <w:ind w:left="426"/>
        <w:jc w:val="both"/>
        <w:rPr>
          <w:rFonts w:ascii="Arial" w:eastAsia="Times New Roman" w:hAnsi="Arial" w:cs="Arial"/>
          <w:bCs/>
          <w:lang w:eastAsia="cs-CZ"/>
        </w:rPr>
      </w:pPr>
    </w:p>
    <w:p w14:paraId="39C5C153" w14:textId="77777777" w:rsidR="003F436E" w:rsidRPr="003F436E" w:rsidRDefault="003F436E" w:rsidP="003F436E">
      <w:pPr>
        <w:spacing w:after="0" w:line="240" w:lineRule="auto"/>
        <w:ind w:left="426"/>
        <w:jc w:val="both"/>
        <w:rPr>
          <w:rFonts w:ascii="Arial" w:eastAsia="Times New Roman" w:hAnsi="Arial" w:cs="Arial"/>
          <w:bCs/>
          <w:lang w:eastAsia="cs-CZ"/>
        </w:rPr>
      </w:pPr>
      <w:r w:rsidRPr="003F436E">
        <w:rPr>
          <w:rFonts w:ascii="Arial" w:eastAsia="Times New Roman" w:hAnsi="Arial" w:cs="Arial"/>
          <w:bCs/>
          <w:lang w:eastAsia="cs-CZ"/>
        </w:rPr>
        <w:t>Pokud se Příkazník v rámci zadávacího řízení na zavedení Dynamickému nákupního systému na výkon TDS a BOZP dle čl. 6. odst. 6.2 „Kvalita“ zadávací dokumentace zavázal k zajištění realizace praxe studenta vysoké školy v rámci realizace dílčích zakázek (max.2 studenti po dobu max. 2 měsíců), je povinen předložit Příkazci i závěrečnou písemnou zprávu z praxe studentů, kteří se jí účastnili, a to bez zbytečného odkladu po ukončení praxe.  Dokončení plnění Příkazníka dle čl. III. Smlouvy je podmíněno předáním závěrečné písemné zprávy dle předchozí věty Příkazci.</w:t>
      </w:r>
    </w:p>
    <w:p w14:paraId="100DE389" w14:textId="77777777" w:rsidR="003F436E" w:rsidRPr="003F436E" w:rsidRDefault="003F436E" w:rsidP="003F436E">
      <w:pPr>
        <w:spacing w:after="0" w:line="240" w:lineRule="auto"/>
        <w:ind w:left="426"/>
        <w:jc w:val="both"/>
        <w:rPr>
          <w:rFonts w:ascii="Arial" w:eastAsia="Times New Roman" w:hAnsi="Arial" w:cs="Arial"/>
          <w:lang w:eastAsia="cs-CZ"/>
        </w:rPr>
      </w:pPr>
    </w:p>
    <w:p w14:paraId="7FDEA5F4" w14:textId="77777777" w:rsidR="003F436E" w:rsidRPr="003F436E" w:rsidRDefault="003F436E" w:rsidP="003F436E">
      <w:pPr>
        <w:widowControl w:val="0"/>
        <w:shd w:val="clear" w:color="auto" w:fill="FFFFFF"/>
        <w:tabs>
          <w:tab w:val="left" w:pos="397"/>
        </w:tabs>
        <w:autoSpaceDE w:val="0"/>
        <w:autoSpaceDN w:val="0"/>
        <w:adjustRightInd w:val="0"/>
        <w:ind w:right="454"/>
        <w:rPr>
          <w:rFonts w:ascii="Arial" w:hAnsi="Arial" w:cs="Arial"/>
          <w:b/>
          <w:color w:val="FF0000"/>
        </w:rPr>
      </w:pPr>
      <w:r w:rsidRPr="003F436E">
        <w:rPr>
          <w:rFonts w:ascii="Arial" w:eastAsia="Times New Roman" w:hAnsi="Arial" w:cs="Arial"/>
          <w:b/>
          <w:lang w:eastAsia="cs-CZ"/>
        </w:rPr>
        <w:t xml:space="preserve"> </w:t>
      </w:r>
      <w:r w:rsidRPr="003F436E">
        <w:rPr>
          <w:rFonts w:ascii="Arial" w:hAnsi="Arial" w:cs="Arial"/>
          <w:b/>
        </w:rPr>
        <w:t xml:space="preserve">Při výkonu TDS se jedná zejména o činnosti: </w:t>
      </w:r>
    </w:p>
    <w:p w14:paraId="1B9181C5"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zajištění předání staveniště, svolávání pravidelných kontrolních dnů a pořizování zápisů;</w:t>
      </w:r>
    </w:p>
    <w:p w14:paraId="382C2D6C"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lang w:eastAsia="cs-CZ"/>
        </w:rPr>
      </w:pPr>
      <w:r w:rsidRPr="003F436E">
        <w:rPr>
          <w:rFonts w:ascii="Arial" w:eastAsia="Calibri" w:hAnsi="Arial" w:cs="Arial"/>
        </w:rPr>
        <w:t>průběžnou kontrolu kvality a kvantity prováděných prací, dodržování podmínek stavebního povolení, kontrolu každodenního vedení stavebního deníku a jeho odsouhlasení;</w:t>
      </w:r>
    </w:p>
    <w:p w14:paraId="11D74D52"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 xml:space="preserve">přímou kontrolu a dohled nad prováděním díla, odsouhlasení správného provedení </w:t>
      </w:r>
      <w:r w:rsidRPr="003F436E">
        <w:rPr>
          <w:rFonts w:ascii="Arial" w:eastAsia="Calibri" w:hAnsi="Arial" w:cs="Arial"/>
        </w:rPr>
        <w:br/>
        <w:t>a odsouhlasení zakrývaných částí díla; kontrolu provádění předepsaných zkoušek;</w:t>
      </w:r>
    </w:p>
    <w:p w14:paraId="0BBE0867"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pořizování fotodokumentace průběhu stavby, případně dalších dokladů o průběhu stavby;</w:t>
      </w:r>
    </w:p>
    <w:p w14:paraId="14550115"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vyžadování a kontrolu dokladů prokazujících kvalitu používaných materiálů a kvalitu díla;</w:t>
      </w:r>
    </w:p>
    <w:p w14:paraId="58F6FFBF" w14:textId="3B7CC3A5" w:rsidR="00886342" w:rsidRPr="0028633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 xml:space="preserve">průběžnou přípravu dokladů nutných pro odevzdání a </w:t>
      </w:r>
      <w:r w:rsidRPr="00905494">
        <w:rPr>
          <w:rFonts w:ascii="Arial" w:eastAsia="Calibri" w:hAnsi="Arial" w:cs="Arial"/>
        </w:rPr>
        <w:t>převzetí díla</w:t>
      </w:r>
      <w:r w:rsidR="00886342" w:rsidRPr="00905494">
        <w:rPr>
          <w:rFonts w:ascii="Arial" w:eastAsia="Calibri" w:hAnsi="Arial" w:cs="Arial"/>
        </w:rPr>
        <w:t>;</w:t>
      </w:r>
    </w:p>
    <w:p w14:paraId="4177FBFF"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vyhodnocování harmonogramu (HMG) z hlediska dodržení termínů vyplývajících ze smlouvy o dílo s dodavatelem stavby. Při neplnění – výzva dodavateli stavby k jeho aktualizaci, případně si vyžádání opatření vedoucího k jeho plnění. O skluzech v HMG neprodlené informování příkazce;</w:t>
      </w:r>
    </w:p>
    <w:p w14:paraId="330B4F83"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lastRenderedPageBreak/>
        <w:t xml:space="preserve">kontrola cen stavby na základě rozpočtu dodavatele stavby, který je součástí smlouvy </w:t>
      </w:r>
      <w:r w:rsidRPr="003F436E">
        <w:rPr>
          <w:rFonts w:ascii="Arial" w:eastAsia="Calibri" w:hAnsi="Arial" w:cs="Arial"/>
        </w:rPr>
        <w:br/>
        <w:t>o dílo s dodavatelem stavby, schválení částek k fakturaci, kontrolu, odsouhlasení a písemné potvrzení věcné a cenové správnosti faktur předložených dodavatelem stavby,</w:t>
      </w:r>
    </w:p>
    <w:p w14:paraId="53F62151"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neprodlené informování příkazce o vzniku víceprací nad rámec smlouvy o dílo mezi příkazcem a dodavatelem stavby;</w:t>
      </w:r>
    </w:p>
    <w:p w14:paraId="2468FA44"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kontrola oceňování změn (víceprací, odpočtů) a jejich projednání se příkazcem;</w:t>
      </w:r>
    </w:p>
    <w:p w14:paraId="6A55D45F" w14:textId="77777777" w:rsidR="003F436E" w:rsidRPr="003F436E" w:rsidRDefault="003F436E" w:rsidP="008E12F3">
      <w:pPr>
        <w:numPr>
          <w:ilvl w:val="0"/>
          <w:numId w:val="11"/>
        </w:numPr>
        <w:tabs>
          <w:tab w:val="left" w:pos="709"/>
        </w:tabs>
        <w:suppressAutoHyphens/>
        <w:spacing w:after="0" w:line="240" w:lineRule="auto"/>
        <w:ind w:left="567" w:hanging="283"/>
        <w:jc w:val="both"/>
        <w:rPr>
          <w:rFonts w:ascii="Arial" w:eastAsia="Calibri" w:hAnsi="Arial" w:cs="Arial"/>
        </w:rPr>
      </w:pPr>
      <w:r w:rsidRPr="003F436E">
        <w:rPr>
          <w:rFonts w:ascii="Arial" w:eastAsia="Calibri" w:hAnsi="Arial" w:cs="Arial"/>
        </w:rPr>
        <w:t>spolupráce a součinnost se zpracovatelem PD, projektantem, autorským dozorem;</w:t>
      </w:r>
    </w:p>
    <w:p w14:paraId="79C14043"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zajištění nápravy případných nedostatků v projektových dokumentacích, jejich projednání s autorským dozorem a projekční kanceláří akce a dodavatelem stavby a příkazcem;</w:t>
      </w:r>
    </w:p>
    <w:p w14:paraId="05CB3EEF"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bezodkladné informování příkazce o všech závažných okolnostech týkajících se realizace stavby</w:t>
      </w:r>
    </w:p>
    <w:p w14:paraId="6139FC36"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průběžnou přípravu podkladů pro závěrečné vyúčtování stavby;</w:t>
      </w:r>
    </w:p>
    <w:p w14:paraId="73562C12" w14:textId="3C6A7379" w:rsidR="00886342" w:rsidRPr="0028633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eastAsia="Calibri" w:hAnsi="Arial" w:cs="Arial"/>
        </w:rPr>
        <w:t>průběžnou přípravu dokladů nutných pro odevzdání a převzetí díla</w:t>
      </w:r>
      <w:r w:rsidR="00886342" w:rsidRPr="0028633E">
        <w:rPr>
          <w:rFonts w:ascii="Arial" w:eastAsia="Calibri" w:hAnsi="Arial" w:cs="Arial"/>
        </w:rPr>
        <w:t>;</w:t>
      </w:r>
    </w:p>
    <w:p w14:paraId="3ABEB8E3"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color w:val="000000"/>
        </w:rPr>
      </w:pPr>
      <w:r w:rsidRPr="003F436E">
        <w:rPr>
          <w:rFonts w:ascii="Arial" w:eastAsia="Calibri" w:hAnsi="Arial" w:cs="Arial"/>
        </w:rPr>
        <w:t>spolupráce s projektantem v rámci jím vykonávaného autorského dozoru;</w:t>
      </w:r>
    </w:p>
    <w:p w14:paraId="41C7B0FC"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color w:val="000000"/>
        </w:rPr>
      </w:pPr>
      <w:r w:rsidRPr="003F436E">
        <w:rPr>
          <w:rFonts w:ascii="Arial" w:hAnsi="Arial" w:cs="Arial"/>
          <w:color w:val="000000"/>
        </w:rPr>
        <w:t>zajištění odstranění případných vad a nedodělků, příp. požadavků vyplývajících z předávacího řízení stavby;</w:t>
      </w:r>
    </w:p>
    <w:p w14:paraId="24DD8931"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hAnsi="Arial" w:cs="Arial"/>
        </w:rPr>
        <w:t xml:space="preserve">řízení a organizace stavby v souladu </w:t>
      </w:r>
      <w:r w:rsidRPr="003F436E">
        <w:rPr>
          <w:rFonts w:ascii="Arial" w:hAnsi="Arial" w:cs="Arial"/>
          <w:color w:val="000000"/>
        </w:rPr>
        <w:t xml:space="preserve">s platnými směrnicemi a pracovními postupy příkazce; </w:t>
      </w:r>
    </w:p>
    <w:p w14:paraId="61E4E7E1"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hAnsi="Arial" w:cs="Arial"/>
          <w:color w:val="000000"/>
        </w:rPr>
        <w:t>pravidelné podávání písemných informací dle požadavku příkazce o průběhu přípravy a realizace akce,</w:t>
      </w:r>
      <w:r w:rsidRPr="003F436E">
        <w:rPr>
          <w:rFonts w:ascii="Arial" w:eastAsia="Calibri" w:hAnsi="Arial" w:cs="Arial"/>
        </w:rPr>
        <w:t xml:space="preserve"> zpracování informací o stavbě dle požadavku příkazce do 24 hodin;</w:t>
      </w:r>
    </w:p>
    <w:p w14:paraId="5E8637AF" w14:textId="77777777" w:rsidR="00886342" w:rsidRDefault="003F436E" w:rsidP="008E12F3">
      <w:pPr>
        <w:numPr>
          <w:ilvl w:val="0"/>
          <w:numId w:val="11"/>
        </w:numPr>
        <w:suppressAutoHyphens/>
        <w:spacing w:after="0" w:line="240" w:lineRule="auto"/>
        <w:ind w:left="567" w:hanging="283"/>
        <w:jc w:val="both"/>
        <w:rPr>
          <w:rFonts w:ascii="Arial" w:eastAsia="Calibri" w:hAnsi="Arial" w:cs="Arial"/>
        </w:rPr>
      </w:pPr>
      <w:r w:rsidRPr="00886342">
        <w:rPr>
          <w:rFonts w:ascii="Arial" w:eastAsia="Calibri" w:hAnsi="Arial" w:cs="Arial"/>
        </w:rPr>
        <w:t>spolupráce s dodavatelem stavby při provádění opatření na odvrácení nebo omezení škod při ohrožení stavby živelnými událostmi;</w:t>
      </w:r>
    </w:p>
    <w:p w14:paraId="18DDCB2E" w14:textId="5CFFDB20" w:rsidR="003F436E" w:rsidRDefault="003F436E" w:rsidP="008E12F3">
      <w:pPr>
        <w:numPr>
          <w:ilvl w:val="0"/>
          <w:numId w:val="11"/>
        </w:numPr>
        <w:suppressAutoHyphens/>
        <w:spacing w:after="0" w:line="240" w:lineRule="auto"/>
        <w:ind w:left="567" w:hanging="283"/>
        <w:jc w:val="both"/>
        <w:rPr>
          <w:rFonts w:ascii="Arial" w:eastAsia="Calibri" w:hAnsi="Arial" w:cs="Arial"/>
        </w:rPr>
      </w:pPr>
      <w:r w:rsidRPr="00886342">
        <w:rPr>
          <w:rFonts w:ascii="Arial" w:eastAsia="Calibri" w:hAnsi="Arial" w:cs="Arial"/>
        </w:rPr>
        <w:t>zajištění operativních povolení, stanovisek apod., týkajících se realizace výstavby.</w:t>
      </w:r>
    </w:p>
    <w:p w14:paraId="1837EAE6" w14:textId="77777777" w:rsidR="003F436E" w:rsidRPr="003F436E" w:rsidRDefault="003F436E" w:rsidP="003F436E">
      <w:pPr>
        <w:spacing w:after="0" w:line="240" w:lineRule="auto"/>
        <w:rPr>
          <w:rFonts w:ascii="Arial" w:eastAsia="Times New Roman" w:hAnsi="Arial" w:cs="Arial"/>
          <w:b/>
          <w:lang w:eastAsia="cs-CZ"/>
        </w:rPr>
      </w:pPr>
    </w:p>
    <w:p w14:paraId="343B3E44" w14:textId="77777777" w:rsidR="003F436E" w:rsidRPr="003F436E" w:rsidRDefault="003F436E" w:rsidP="003F436E">
      <w:pPr>
        <w:widowControl w:val="0"/>
        <w:shd w:val="clear" w:color="auto" w:fill="FFFFFF"/>
        <w:tabs>
          <w:tab w:val="left" w:pos="397"/>
        </w:tabs>
        <w:autoSpaceDE w:val="0"/>
        <w:autoSpaceDN w:val="0"/>
        <w:adjustRightInd w:val="0"/>
        <w:ind w:right="454"/>
        <w:rPr>
          <w:rFonts w:ascii="Arial" w:hAnsi="Arial" w:cs="Arial"/>
          <w:b/>
        </w:rPr>
      </w:pPr>
      <w:r w:rsidRPr="003F436E">
        <w:rPr>
          <w:rFonts w:ascii="Arial" w:hAnsi="Arial" w:cs="Arial"/>
          <w:b/>
        </w:rPr>
        <w:t>Při výkonu činnosti koordinátora BOZP jedná zejména o činnosti:</w:t>
      </w:r>
    </w:p>
    <w:p w14:paraId="5FD07FD5" w14:textId="77777777" w:rsidR="003F436E" w:rsidRPr="003F436E" w:rsidRDefault="003F436E" w:rsidP="008E12F3">
      <w:pPr>
        <w:numPr>
          <w:ilvl w:val="0"/>
          <w:numId w:val="11"/>
        </w:numPr>
        <w:spacing w:after="0" w:line="240" w:lineRule="auto"/>
        <w:ind w:left="567" w:hanging="283"/>
        <w:contextualSpacing/>
        <w:rPr>
          <w:rFonts w:ascii="Arial" w:hAnsi="Arial" w:cs="Arial"/>
        </w:rPr>
      </w:pPr>
      <w:r w:rsidRPr="003F436E">
        <w:rPr>
          <w:rFonts w:ascii="Arial" w:hAnsi="Arial" w:cs="Arial"/>
        </w:rPr>
        <w:t>zpracování plánu BOZP na staveništi a zajištění seznámení s plánem BOZP všech dotčených subjektů;</w:t>
      </w:r>
    </w:p>
    <w:p w14:paraId="5CC4F302" w14:textId="77777777" w:rsidR="003F436E" w:rsidRPr="003F436E" w:rsidRDefault="003F436E" w:rsidP="008E12F3">
      <w:pPr>
        <w:numPr>
          <w:ilvl w:val="0"/>
          <w:numId w:val="11"/>
        </w:numPr>
        <w:spacing w:after="0" w:line="240" w:lineRule="auto"/>
        <w:ind w:left="567" w:hanging="283"/>
        <w:contextualSpacing/>
        <w:rPr>
          <w:rFonts w:ascii="Arial" w:hAnsi="Arial" w:cs="Arial"/>
        </w:rPr>
      </w:pPr>
      <w:r w:rsidRPr="003F436E">
        <w:rPr>
          <w:rFonts w:ascii="Arial" w:hAnsi="Arial" w:cs="Arial"/>
        </w:rPr>
        <w:t>zpracování zákonné dokumentace BOZP;</w:t>
      </w:r>
    </w:p>
    <w:p w14:paraId="0AAB6B65" w14:textId="77777777" w:rsidR="003F436E" w:rsidRPr="003F436E" w:rsidRDefault="003F436E" w:rsidP="008E12F3">
      <w:pPr>
        <w:numPr>
          <w:ilvl w:val="0"/>
          <w:numId w:val="11"/>
        </w:numPr>
        <w:spacing w:after="0" w:line="240" w:lineRule="auto"/>
        <w:ind w:left="567" w:hanging="283"/>
        <w:contextualSpacing/>
        <w:rPr>
          <w:rFonts w:ascii="Arial" w:hAnsi="Arial" w:cs="Arial"/>
        </w:rPr>
      </w:pPr>
      <w:r w:rsidRPr="003F436E">
        <w:rPr>
          <w:rFonts w:ascii="Arial" w:hAnsi="Arial" w:cs="Arial"/>
        </w:rPr>
        <w:t>dohlížení na dodržování a plnění bezpečnostních požadavků;</w:t>
      </w:r>
    </w:p>
    <w:p w14:paraId="6D43C918" w14:textId="77777777" w:rsidR="003F436E" w:rsidRPr="003F436E" w:rsidRDefault="003F436E" w:rsidP="008E12F3">
      <w:pPr>
        <w:numPr>
          <w:ilvl w:val="0"/>
          <w:numId w:val="11"/>
        </w:numPr>
        <w:spacing w:after="0" w:line="240" w:lineRule="auto"/>
        <w:ind w:left="567" w:hanging="283"/>
        <w:contextualSpacing/>
        <w:rPr>
          <w:rFonts w:ascii="Arial" w:hAnsi="Arial" w:cs="Arial"/>
        </w:rPr>
      </w:pPr>
      <w:r w:rsidRPr="003F436E">
        <w:rPr>
          <w:rFonts w:ascii="Arial" w:hAnsi="Arial" w:cs="Arial"/>
        </w:rPr>
        <w:t>zaslání oznámení o zahájení prací na oblastní inspektorát práce dle místa stavby a zajištění vyvěšení na viditelném místě u vstupu na stavbu;</w:t>
      </w:r>
    </w:p>
    <w:p w14:paraId="5C86A1E4" w14:textId="77777777" w:rsidR="003F436E" w:rsidRPr="003F436E" w:rsidRDefault="003F436E" w:rsidP="008E12F3">
      <w:pPr>
        <w:numPr>
          <w:ilvl w:val="0"/>
          <w:numId w:val="11"/>
        </w:numPr>
        <w:spacing w:after="0" w:line="240" w:lineRule="auto"/>
        <w:ind w:left="567" w:hanging="283"/>
        <w:contextualSpacing/>
        <w:rPr>
          <w:rFonts w:ascii="Arial" w:hAnsi="Arial" w:cs="Arial"/>
        </w:rPr>
      </w:pPr>
      <w:r w:rsidRPr="003F436E">
        <w:rPr>
          <w:rFonts w:ascii="Arial" w:hAnsi="Arial" w:cs="Arial"/>
        </w:rPr>
        <w:t>informování všech dotčených zhotovitelů stavby o bezpečnostních a zdravotních rizik, která mohou vzniknout nebo vznikla na staveništi během výstavby;</w:t>
      </w:r>
    </w:p>
    <w:p w14:paraId="33FD918E" w14:textId="77777777" w:rsidR="003F436E" w:rsidRPr="003F436E" w:rsidRDefault="003F436E" w:rsidP="008E12F3">
      <w:pPr>
        <w:numPr>
          <w:ilvl w:val="0"/>
          <w:numId w:val="11"/>
        </w:numPr>
        <w:spacing w:after="0" w:line="240" w:lineRule="auto"/>
        <w:ind w:left="567" w:hanging="283"/>
        <w:contextualSpacing/>
        <w:rPr>
          <w:rFonts w:ascii="Arial" w:hAnsi="Arial" w:cs="Arial"/>
        </w:rPr>
      </w:pPr>
      <w:r w:rsidRPr="003F436E">
        <w:rPr>
          <w:rFonts w:ascii="Arial" w:hAnsi="Arial" w:cs="Arial"/>
        </w:rPr>
        <w:t>upozorňování zhotovitelů stavby na nedostatky a uplatňování požadavků na bezpečnost a ochranu zdraví při práci a vyžadovat zjednání nápravy – navrhovat přiměřená opatření;</w:t>
      </w:r>
    </w:p>
    <w:p w14:paraId="21C5B361" w14:textId="77777777" w:rsidR="003F436E" w:rsidRPr="003F436E" w:rsidRDefault="003F436E" w:rsidP="008E12F3">
      <w:pPr>
        <w:numPr>
          <w:ilvl w:val="0"/>
          <w:numId w:val="11"/>
        </w:numPr>
        <w:spacing w:after="0" w:line="240" w:lineRule="auto"/>
        <w:ind w:left="567" w:hanging="283"/>
        <w:contextualSpacing/>
        <w:rPr>
          <w:rFonts w:ascii="Arial" w:hAnsi="Arial" w:cs="Arial"/>
        </w:rPr>
      </w:pPr>
      <w:r w:rsidRPr="003F436E">
        <w:rPr>
          <w:rFonts w:ascii="Arial" w:hAnsi="Arial" w:cs="Arial"/>
        </w:rPr>
        <w:t>oznamování příkazci stavby případy, kdy zhotovitelé stavby nesplnili požadavky na bezpečnost a ochranu zdraví nebo nepřijali opatření ke zjednání nápravy;</w:t>
      </w:r>
    </w:p>
    <w:p w14:paraId="387F4BF5" w14:textId="77777777" w:rsidR="003F436E" w:rsidRPr="003F436E" w:rsidRDefault="003F436E" w:rsidP="008E12F3">
      <w:pPr>
        <w:numPr>
          <w:ilvl w:val="0"/>
          <w:numId w:val="11"/>
        </w:numPr>
        <w:suppressAutoHyphens/>
        <w:spacing w:after="0" w:line="240" w:lineRule="auto"/>
        <w:ind w:left="567" w:hanging="283"/>
        <w:jc w:val="both"/>
        <w:rPr>
          <w:rFonts w:ascii="Arial" w:eastAsia="Calibri" w:hAnsi="Arial" w:cs="Arial"/>
        </w:rPr>
      </w:pPr>
      <w:r w:rsidRPr="003F436E">
        <w:rPr>
          <w:rFonts w:ascii="Arial" w:hAnsi="Arial" w:cs="Arial"/>
        </w:rPr>
        <w:t>provádění dalších činností stanovených prováděcím právním předpisem.</w:t>
      </w:r>
    </w:p>
    <w:p w14:paraId="0691C6EE" w14:textId="77777777" w:rsidR="003F436E" w:rsidRPr="003F436E" w:rsidRDefault="003F436E" w:rsidP="003F436E">
      <w:pPr>
        <w:suppressAutoHyphens/>
        <w:spacing w:before="240" w:after="0" w:line="240" w:lineRule="auto"/>
        <w:ind w:left="709"/>
        <w:jc w:val="both"/>
        <w:rPr>
          <w:rFonts w:ascii="Arial" w:hAnsi="Arial" w:cs="Arial"/>
        </w:rPr>
      </w:pPr>
      <w:r w:rsidRPr="003F436E">
        <w:rPr>
          <w:rFonts w:ascii="Arial" w:hAnsi="Arial" w:cs="Arial"/>
        </w:rPr>
        <w:t>dále jen „činnosti“.</w:t>
      </w:r>
    </w:p>
    <w:bookmarkEnd w:id="0"/>
    <w:p w14:paraId="2C2FFC7B" w14:textId="77777777" w:rsidR="003F436E" w:rsidRPr="003F436E" w:rsidRDefault="003F436E" w:rsidP="003F436E">
      <w:pPr>
        <w:widowControl w:val="0"/>
        <w:shd w:val="clear" w:color="auto" w:fill="FFFFFF"/>
        <w:tabs>
          <w:tab w:val="left" w:pos="397"/>
        </w:tabs>
        <w:autoSpaceDE w:val="0"/>
        <w:autoSpaceDN w:val="0"/>
        <w:adjustRightInd w:val="0"/>
        <w:spacing w:after="0" w:line="240" w:lineRule="auto"/>
        <w:ind w:left="397" w:right="454"/>
        <w:jc w:val="center"/>
        <w:rPr>
          <w:rFonts w:ascii="Arial" w:eastAsia="Times New Roman" w:hAnsi="Arial" w:cs="Arial"/>
          <w:b/>
          <w:lang w:eastAsia="cs-CZ"/>
        </w:rPr>
      </w:pPr>
      <w:r w:rsidRPr="003F436E">
        <w:rPr>
          <w:rFonts w:ascii="Arial" w:eastAsia="Times New Roman" w:hAnsi="Arial" w:cs="Arial"/>
          <w:b/>
          <w:lang w:eastAsia="cs-CZ"/>
        </w:rPr>
        <w:t>III.</w:t>
      </w:r>
    </w:p>
    <w:p w14:paraId="47F5C2B1" w14:textId="77777777" w:rsidR="003F436E" w:rsidRPr="003F436E" w:rsidRDefault="003F436E" w:rsidP="003F436E">
      <w:pPr>
        <w:tabs>
          <w:tab w:val="left" w:pos="360"/>
        </w:tabs>
        <w:spacing w:after="0" w:line="240" w:lineRule="auto"/>
        <w:jc w:val="center"/>
        <w:rPr>
          <w:rFonts w:ascii="Arial" w:eastAsia="Times New Roman" w:hAnsi="Arial" w:cs="Arial"/>
          <w:b/>
          <w:caps/>
          <w:u w:val="single"/>
          <w:lang w:eastAsia="cs-CZ"/>
        </w:rPr>
      </w:pPr>
      <w:r w:rsidRPr="003F436E">
        <w:rPr>
          <w:rFonts w:ascii="Arial" w:eastAsia="Times New Roman" w:hAnsi="Arial" w:cs="Arial"/>
          <w:b/>
          <w:u w:val="single"/>
          <w:lang w:eastAsia="cs-CZ"/>
        </w:rPr>
        <w:t xml:space="preserve">DOBA PLNĚNÍ </w:t>
      </w:r>
      <w:r w:rsidRPr="003F436E">
        <w:rPr>
          <w:rFonts w:ascii="Arial" w:eastAsia="Times New Roman" w:hAnsi="Arial" w:cs="Arial"/>
          <w:b/>
          <w:caps/>
          <w:u w:val="single"/>
          <w:lang w:eastAsia="cs-CZ"/>
        </w:rPr>
        <w:t>a místo plnění</w:t>
      </w:r>
    </w:p>
    <w:p w14:paraId="3A3AC922" w14:textId="77777777" w:rsidR="003F436E" w:rsidRPr="003F436E" w:rsidRDefault="003F436E" w:rsidP="003F436E">
      <w:pPr>
        <w:tabs>
          <w:tab w:val="left" w:pos="360"/>
        </w:tabs>
        <w:spacing w:after="0" w:line="240" w:lineRule="auto"/>
        <w:jc w:val="center"/>
        <w:rPr>
          <w:rFonts w:ascii="Arial" w:eastAsia="Times New Roman" w:hAnsi="Arial" w:cs="Arial"/>
          <w:b/>
          <w:caps/>
          <w:u w:val="single"/>
          <w:lang w:eastAsia="cs-CZ"/>
        </w:rPr>
      </w:pPr>
    </w:p>
    <w:p w14:paraId="7C42E61B" w14:textId="77777777" w:rsidR="003F436E" w:rsidRPr="003F436E" w:rsidRDefault="003F436E" w:rsidP="008E12F3">
      <w:pPr>
        <w:numPr>
          <w:ilvl w:val="0"/>
          <w:numId w:val="9"/>
        </w:numPr>
        <w:tabs>
          <w:tab w:val="left" w:pos="426"/>
        </w:tabs>
        <w:spacing w:line="240" w:lineRule="auto"/>
        <w:ind w:left="426"/>
        <w:contextualSpacing/>
        <w:jc w:val="both"/>
        <w:rPr>
          <w:rFonts w:ascii="Arial" w:eastAsia="Times New Roman" w:hAnsi="Arial" w:cs="Arial"/>
          <w:lang w:eastAsia="cs-CZ"/>
        </w:rPr>
      </w:pPr>
      <w:r w:rsidRPr="003F436E">
        <w:rPr>
          <w:rFonts w:ascii="Arial" w:eastAsia="Times New Roman" w:hAnsi="Arial" w:cs="Arial"/>
          <w:u w:val="single"/>
          <w:lang w:eastAsia="cs-CZ"/>
        </w:rPr>
        <w:t>Doba plnění činností</w:t>
      </w:r>
      <w:r w:rsidRPr="003F436E">
        <w:rPr>
          <w:rFonts w:ascii="Arial" w:eastAsia="Times New Roman" w:hAnsi="Arial" w:cs="Arial"/>
          <w:lang w:eastAsia="cs-CZ"/>
        </w:rPr>
        <w:t xml:space="preserve">: </w:t>
      </w:r>
    </w:p>
    <w:p w14:paraId="2D8281F6" w14:textId="77777777" w:rsidR="003F436E" w:rsidRPr="003F436E" w:rsidRDefault="003F436E" w:rsidP="003F436E">
      <w:pPr>
        <w:tabs>
          <w:tab w:val="left" w:pos="3544"/>
        </w:tabs>
        <w:spacing w:after="0"/>
        <w:ind w:left="786"/>
        <w:contextualSpacing/>
        <w:jc w:val="both"/>
        <w:rPr>
          <w:rFonts w:ascii="Arial" w:eastAsia="Times New Roman" w:hAnsi="Arial" w:cs="Arial"/>
          <w:lang w:eastAsia="cs-CZ"/>
        </w:rPr>
      </w:pPr>
    </w:p>
    <w:p w14:paraId="02C0806E" w14:textId="77777777" w:rsidR="003F436E" w:rsidRPr="003F436E" w:rsidRDefault="003F436E" w:rsidP="003F436E">
      <w:pPr>
        <w:spacing w:after="0" w:line="240" w:lineRule="auto"/>
        <w:ind w:left="426"/>
        <w:jc w:val="both"/>
        <w:rPr>
          <w:rFonts w:ascii="Arial" w:eastAsia="Times New Roman" w:hAnsi="Arial" w:cs="Arial"/>
        </w:rPr>
      </w:pPr>
      <w:r w:rsidRPr="003F436E">
        <w:rPr>
          <w:rFonts w:ascii="Arial" w:eastAsia="Times New Roman" w:hAnsi="Arial" w:cs="Arial"/>
          <w:lang w:eastAsia="cs-CZ"/>
        </w:rPr>
        <w:t xml:space="preserve">zahájení plnění činností – </w:t>
      </w:r>
      <w:r w:rsidRPr="003F436E">
        <w:rPr>
          <w:rFonts w:ascii="Arial" w:eastAsia="MS Mincho" w:hAnsi="Arial" w:cs="Arial"/>
          <w:lang w:eastAsia="cs-CZ"/>
        </w:rPr>
        <w:t xml:space="preserve">po uveřejnění smlouvy v Registru smluv a na výzvu objednatele, </w:t>
      </w:r>
    </w:p>
    <w:p w14:paraId="2E0BA912" w14:textId="77777777" w:rsidR="003F436E" w:rsidRPr="003F436E" w:rsidRDefault="003F436E" w:rsidP="003F436E">
      <w:pPr>
        <w:tabs>
          <w:tab w:val="left" w:pos="3544"/>
        </w:tabs>
        <w:spacing w:after="0"/>
        <w:ind w:left="709"/>
        <w:contextualSpacing/>
        <w:jc w:val="both"/>
        <w:rPr>
          <w:rFonts w:ascii="Arial" w:eastAsia="Times New Roman" w:hAnsi="Arial" w:cs="Arial"/>
          <w:lang w:eastAsia="cs-CZ"/>
        </w:rPr>
      </w:pPr>
    </w:p>
    <w:p w14:paraId="1061D85C" w14:textId="77777777" w:rsidR="003F436E" w:rsidRPr="003F436E" w:rsidRDefault="003F436E" w:rsidP="003F436E">
      <w:pPr>
        <w:tabs>
          <w:tab w:val="left" w:pos="3544"/>
        </w:tabs>
        <w:spacing w:after="0"/>
        <w:ind w:left="709"/>
        <w:contextualSpacing/>
        <w:jc w:val="both"/>
        <w:rPr>
          <w:rFonts w:ascii="Arial" w:eastAsia="Times New Roman" w:hAnsi="Arial" w:cs="Arial"/>
          <w:lang w:eastAsia="cs-CZ"/>
        </w:rPr>
      </w:pPr>
      <w:r w:rsidRPr="003F436E">
        <w:rPr>
          <w:rFonts w:ascii="Arial" w:eastAsia="Times New Roman" w:hAnsi="Arial" w:cs="Arial"/>
          <w:lang w:eastAsia="cs-CZ"/>
        </w:rPr>
        <w:t xml:space="preserve">Příkazcem stanovený termín zahájení plnění veřejné zakázky je podmíněn dalšími okolnostmi: </w:t>
      </w:r>
    </w:p>
    <w:p w14:paraId="14B5EA1C" w14:textId="77777777" w:rsidR="003F436E" w:rsidRPr="003F436E" w:rsidRDefault="003F436E" w:rsidP="003F436E">
      <w:pPr>
        <w:autoSpaceDE w:val="0"/>
        <w:autoSpaceDN w:val="0"/>
        <w:adjustRightInd w:val="0"/>
        <w:spacing w:after="0" w:line="240" w:lineRule="auto"/>
        <w:ind w:left="709"/>
        <w:rPr>
          <w:rFonts w:ascii="Arial" w:eastAsia="Arial Unicode MS" w:hAnsi="Arial" w:cs="Arial"/>
          <w:color w:val="000000"/>
        </w:rPr>
      </w:pPr>
      <w:r w:rsidRPr="003F436E">
        <w:rPr>
          <w:rFonts w:ascii="Arial" w:hAnsi="Arial" w:cs="Arial"/>
          <w:color w:val="000000"/>
        </w:rPr>
        <w:t xml:space="preserve">a) Přípravou a termíny realizace stavebních prací a </w:t>
      </w:r>
      <w:r w:rsidRPr="003F436E">
        <w:rPr>
          <w:rFonts w:ascii="Arial" w:hAnsi="Arial" w:cs="Arial"/>
          <w:color w:val="000000"/>
        </w:rPr>
        <w:br/>
        <w:t xml:space="preserve">b) Specifikací dle podmínek vydaného </w:t>
      </w:r>
      <w:proofErr w:type="spellStart"/>
      <w:r w:rsidRPr="003F436E">
        <w:rPr>
          <w:rFonts w:ascii="Arial" w:hAnsi="Arial" w:cs="Arial"/>
          <w:color w:val="000000"/>
        </w:rPr>
        <w:t>DIRu</w:t>
      </w:r>
      <w:proofErr w:type="spellEnd"/>
    </w:p>
    <w:p w14:paraId="21E2FFDA" w14:textId="77777777" w:rsidR="003F436E" w:rsidRPr="003F436E" w:rsidRDefault="003F436E" w:rsidP="003F436E">
      <w:pPr>
        <w:tabs>
          <w:tab w:val="left" w:pos="3544"/>
        </w:tabs>
        <w:spacing w:after="0"/>
        <w:ind w:left="786"/>
        <w:contextualSpacing/>
        <w:jc w:val="both"/>
        <w:rPr>
          <w:rFonts w:ascii="Arial" w:eastAsia="Times New Roman" w:hAnsi="Arial" w:cs="Arial"/>
          <w:lang w:eastAsia="cs-CZ"/>
        </w:rPr>
      </w:pPr>
    </w:p>
    <w:p w14:paraId="6EA6E468" w14:textId="61580738" w:rsidR="00886342" w:rsidRDefault="003F436E" w:rsidP="00886342">
      <w:pPr>
        <w:pStyle w:val="Odstavecseseznamem"/>
        <w:tabs>
          <w:tab w:val="left" w:pos="426"/>
        </w:tabs>
        <w:spacing w:after="0" w:line="240" w:lineRule="auto"/>
        <w:jc w:val="both"/>
        <w:rPr>
          <w:rFonts w:ascii="Arial" w:hAnsi="Arial" w:cs="Arial"/>
        </w:rPr>
      </w:pPr>
      <w:r w:rsidRPr="00905494">
        <w:rPr>
          <w:rFonts w:ascii="Arial" w:eastAsia="Times New Roman" w:hAnsi="Arial" w:cs="Arial"/>
          <w:lang w:eastAsia="cs-CZ"/>
        </w:rPr>
        <w:lastRenderedPageBreak/>
        <w:t>dokončení plnění činností –</w:t>
      </w:r>
      <w:bookmarkStart w:id="1" w:name="_Hlk105492458"/>
      <w:r w:rsidR="00905494" w:rsidRPr="00905494">
        <w:rPr>
          <w:rFonts w:ascii="Arial" w:eastAsia="Times New Roman" w:hAnsi="Arial" w:cs="Arial"/>
          <w:lang w:eastAsia="cs-CZ"/>
        </w:rPr>
        <w:t xml:space="preserve"> </w:t>
      </w:r>
      <w:r w:rsidR="00886342" w:rsidRPr="00905494">
        <w:rPr>
          <w:rFonts w:ascii="Arial" w:hAnsi="Arial" w:cs="Arial"/>
        </w:rPr>
        <w:t>podpisem předávacího protokolu zástupcem Příkazce o ukončení prací TDS po dokončení stavby (pokud jsou na stavbě závady a nedodělky, ukončení plnění TDS je k datu podpisu předávacího protokolu o jejich odstranění).</w:t>
      </w:r>
      <w:bookmarkEnd w:id="1"/>
    </w:p>
    <w:p w14:paraId="1C7E1335" w14:textId="13956E2F" w:rsidR="003F436E" w:rsidRPr="003F436E" w:rsidRDefault="003F436E" w:rsidP="003F436E">
      <w:pPr>
        <w:tabs>
          <w:tab w:val="left" w:pos="426"/>
        </w:tabs>
        <w:spacing w:after="0" w:line="240" w:lineRule="auto"/>
        <w:ind w:left="426"/>
        <w:jc w:val="both"/>
        <w:rPr>
          <w:rFonts w:ascii="Arial" w:hAnsi="Arial" w:cs="Arial"/>
        </w:rPr>
      </w:pPr>
      <w:r w:rsidRPr="003F436E">
        <w:rPr>
          <w:rFonts w:ascii="Arial" w:hAnsi="Arial" w:cs="Arial"/>
        </w:rPr>
        <w:t xml:space="preserve"> </w:t>
      </w:r>
    </w:p>
    <w:p w14:paraId="2BB396E5" w14:textId="77777777" w:rsidR="003F436E" w:rsidRPr="003F436E" w:rsidRDefault="003F436E" w:rsidP="003F436E">
      <w:pPr>
        <w:tabs>
          <w:tab w:val="left" w:pos="360"/>
        </w:tabs>
        <w:spacing w:after="0" w:line="240" w:lineRule="auto"/>
        <w:ind w:left="786"/>
        <w:contextualSpacing/>
        <w:jc w:val="both"/>
        <w:rPr>
          <w:rFonts w:ascii="Arial" w:eastAsia="Times New Roman" w:hAnsi="Arial" w:cs="Arial"/>
          <w:u w:val="single"/>
          <w:lang w:eastAsia="cs-CZ"/>
        </w:rPr>
      </w:pPr>
    </w:p>
    <w:p w14:paraId="23B0A357" w14:textId="06AD0E14" w:rsidR="003F436E" w:rsidRPr="003F436E" w:rsidRDefault="003F436E" w:rsidP="003F436E">
      <w:pPr>
        <w:spacing w:line="240" w:lineRule="auto"/>
        <w:ind w:left="426"/>
        <w:jc w:val="both"/>
        <w:rPr>
          <w:rFonts w:ascii="Arial" w:eastAsia="Times New Roman" w:hAnsi="Arial" w:cs="Arial"/>
          <w:lang w:eastAsia="cs-CZ"/>
        </w:rPr>
      </w:pPr>
      <w:r w:rsidRPr="003F436E">
        <w:rPr>
          <w:rFonts w:ascii="Arial" w:eastAsia="Times New Roman" w:hAnsi="Arial" w:cs="Arial"/>
          <w:u w:val="single"/>
          <w:lang w:eastAsia="cs-CZ"/>
        </w:rPr>
        <w:t xml:space="preserve">Místo </w:t>
      </w:r>
      <w:r w:rsidRPr="00905494">
        <w:rPr>
          <w:rFonts w:ascii="Arial" w:eastAsia="Times New Roman" w:hAnsi="Arial" w:cs="Arial"/>
          <w:u w:val="single"/>
          <w:lang w:eastAsia="cs-CZ"/>
        </w:rPr>
        <w:t>plnění</w:t>
      </w:r>
      <w:r w:rsidRPr="00905494">
        <w:rPr>
          <w:rFonts w:ascii="Arial" w:eastAsia="Times New Roman" w:hAnsi="Arial" w:cs="Arial"/>
          <w:lang w:eastAsia="cs-CZ"/>
        </w:rPr>
        <w:t xml:space="preserve">: </w:t>
      </w:r>
      <w:r w:rsidR="00905494" w:rsidRPr="00905494">
        <w:rPr>
          <w:rFonts w:ascii="Arial" w:eastAsia="Times New Roman" w:hAnsi="Arial" w:cs="Arial"/>
          <w:bCs/>
          <w:lang w:eastAsia="cs-CZ"/>
        </w:rPr>
        <w:t>Praha 5</w:t>
      </w:r>
      <w:r w:rsidRPr="00905494">
        <w:rPr>
          <w:rFonts w:ascii="Arial" w:hAnsi="Arial" w:cs="Arial"/>
        </w:rPr>
        <w:t xml:space="preserve"> </w:t>
      </w:r>
      <w:r w:rsidRPr="00905494">
        <w:rPr>
          <w:rFonts w:ascii="Arial" w:eastAsia="Times New Roman" w:hAnsi="Arial" w:cs="Arial"/>
          <w:lang w:eastAsia="cs-CZ"/>
        </w:rPr>
        <w:t>a sí</w:t>
      </w:r>
      <w:r w:rsidRPr="003F436E">
        <w:rPr>
          <w:rFonts w:ascii="Arial" w:eastAsia="Times New Roman" w:hAnsi="Arial" w:cs="Arial"/>
          <w:lang w:eastAsia="cs-CZ"/>
        </w:rPr>
        <w:t>dlo Příkazníka</w:t>
      </w:r>
    </w:p>
    <w:p w14:paraId="4A76F368" w14:textId="77777777" w:rsidR="003F436E" w:rsidRPr="003F436E" w:rsidRDefault="003F436E" w:rsidP="003F436E">
      <w:pPr>
        <w:tabs>
          <w:tab w:val="left" w:pos="426"/>
        </w:tabs>
        <w:spacing w:line="240" w:lineRule="auto"/>
        <w:ind w:left="426" w:hanging="426"/>
        <w:jc w:val="both"/>
        <w:rPr>
          <w:rFonts w:ascii="Arial" w:eastAsia="Times New Roman" w:hAnsi="Arial" w:cs="Arial"/>
          <w:color w:val="FF0000"/>
          <w:lang w:eastAsia="cs-CZ"/>
        </w:rPr>
      </w:pPr>
      <w:r w:rsidRPr="003F436E">
        <w:rPr>
          <w:rFonts w:ascii="Arial" w:eastAsia="Times New Roman" w:hAnsi="Arial" w:cs="Arial"/>
          <w:lang w:eastAsia="cs-CZ"/>
        </w:rPr>
        <w:t>2.</w:t>
      </w:r>
      <w:r w:rsidRPr="003F436E">
        <w:rPr>
          <w:rFonts w:ascii="Arial" w:eastAsia="Times New Roman" w:hAnsi="Arial" w:cs="Arial"/>
          <w:lang w:eastAsia="cs-CZ"/>
        </w:rPr>
        <w:tab/>
        <w:t xml:space="preserve">Příkazník bere na vědomí, že dojde-li k prodloužení doby realizace stavby, je povinen dále vykonávat činnost v souladu s touto smlouvou, a to až do doby řádného dokončení stavby. V případě, že prodloužení doby dokončení stavby bude způsobeno důvody, za které Příkazník neodpovídá, zavazuje se mu Příkazce uhradit další náklady, které mu s činností dle této smlouvy vzniknou.  </w:t>
      </w:r>
    </w:p>
    <w:p w14:paraId="5064BC77" w14:textId="77777777" w:rsidR="003F436E" w:rsidRPr="003F436E" w:rsidRDefault="003F436E" w:rsidP="003F436E">
      <w:pPr>
        <w:tabs>
          <w:tab w:val="left" w:pos="426"/>
        </w:tabs>
        <w:spacing w:after="0" w:line="240" w:lineRule="auto"/>
        <w:ind w:left="426" w:hanging="426"/>
        <w:jc w:val="both"/>
        <w:rPr>
          <w:rFonts w:ascii="Arial" w:eastAsia="Times New Roman" w:hAnsi="Arial" w:cs="Arial"/>
          <w:lang w:eastAsia="cs-CZ"/>
        </w:rPr>
      </w:pPr>
      <w:r w:rsidRPr="003F436E">
        <w:rPr>
          <w:rFonts w:ascii="Arial" w:eastAsia="Times New Roman" w:hAnsi="Arial" w:cs="Arial"/>
          <w:lang w:eastAsia="cs-CZ"/>
        </w:rPr>
        <w:t>3.</w:t>
      </w:r>
      <w:r w:rsidRPr="003F436E">
        <w:rPr>
          <w:rFonts w:ascii="Arial" w:eastAsia="Times New Roman" w:hAnsi="Arial" w:cs="Arial"/>
          <w:lang w:eastAsia="cs-CZ"/>
        </w:rPr>
        <w:tab/>
        <w:t>Smluvní strany se zavazují, že splnění veškerých činností Příkazníka dle této smlouvy potvrdí strany v písemném protokolu, který bude podepsán oběma smluvními stranami.</w:t>
      </w:r>
    </w:p>
    <w:p w14:paraId="44D0962F" w14:textId="77777777" w:rsidR="003F436E" w:rsidRPr="003F436E" w:rsidRDefault="003F436E" w:rsidP="003F436E">
      <w:pPr>
        <w:tabs>
          <w:tab w:val="left" w:pos="540"/>
        </w:tabs>
        <w:spacing w:after="0" w:line="240" w:lineRule="auto"/>
        <w:jc w:val="center"/>
        <w:rPr>
          <w:rFonts w:ascii="Arial" w:eastAsia="Times New Roman" w:hAnsi="Arial" w:cs="Arial"/>
          <w:b/>
          <w:lang w:eastAsia="cs-CZ"/>
        </w:rPr>
      </w:pPr>
      <w:bookmarkStart w:id="2" w:name="_Ref63556569"/>
    </w:p>
    <w:p w14:paraId="111E7486" w14:textId="77777777" w:rsidR="003F436E" w:rsidRPr="003F436E" w:rsidRDefault="003F436E" w:rsidP="003F436E">
      <w:pPr>
        <w:tabs>
          <w:tab w:val="left" w:pos="540"/>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IV.</w:t>
      </w:r>
      <w:bookmarkEnd w:id="2"/>
    </w:p>
    <w:p w14:paraId="5868FE49" w14:textId="77777777" w:rsidR="003F436E" w:rsidRPr="003F436E" w:rsidRDefault="003F436E" w:rsidP="003F436E">
      <w:pPr>
        <w:tabs>
          <w:tab w:val="left" w:pos="540"/>
        </w:tabs>
        <w:spacing w:after="0" w:line="240" w:lineRule="auto"/>
        <w:jc w:val="center"/>
        <w:rPr>
          <w:rFonts w:ascii="Arial" w:eastAsia="Times New Roman" w:hAnsi="Arial" w:cs="Arial"/>
          <w:b/>
          <w:caps/>
          <w:u w:val="single"/>
          <w:lang w:eastAsia="cs-CZ"/>
        </w:rPr>
      </w:pPr>
      <w:r w:rsidRPr="003F436E">
        <w:rPr>
          <w:rFonts w:ascii="Arial" w:eastAsia="Times New Roman" w:hAnsi="Arial" w:cs="Arial"/>
          <w:b/>
          <w:u w:val="single"/>
          <w:lang w:eastAsia="cs-CZ"/>
        </w:rPr>
        <w:t>C</w:t>
      </w:r>
      <w:r w:rsidRPr="003F436E">
        <w:rPr>
          <w:rFonts w:ascii="Arial" w:eastAsia="Times New Roman" w:hAnsi="Arial" w:cs="Arial"/>
          <w:b/>
          <w:caps/>
          <w:u w:val="single"/>
          <w:lang w:eastAsia="cs-CZ"/>
        </w:rPr>
        <w:t>ena</w:t>
      </w:r>
    </w:p>
    <w:p w14:paraId="4EF02CE8" w14:textId="77777777" w:rsidR="003F436E" w:rsidRPr="003F436E" w:rsidRDefault="003F436E" w:rsidP="003F436E">
      <w:pPr>
        <w:tabs>
          <w:tab w:val="left" w:pos="540"/>
        </w:tabs>
        <w:spacing w:after="0" w:line="240" w:lineRule="auto"/>
        <w:jc w:val="center"/>
        <w:rPr>
          <w:rFonts w:ascii="Arial" w:eastAsia="Times New Roman" w:hAnsi="Arial" w:cs="Arial"/>
          <w:b/>
          <w:caps/>
          <w:u w:val="single"/>
          <w:lang w:eastAsia="cs-CZ"/>
        </w:rPr>
      </w:pPr>
    </w:p>
    <w:p w14:paraId="6EF799D1" w14:textId="77777777" w:rsidR="003F436E" w:rsidRPr="003F436E" w:rsidRDefault="003F436E" w:rsidP="008E12F3">
      <w:pPr>
        <w:numPr>
          <w:ilvl w:val="0"/>
          <w:numId w:val="4"/>
        </w:numPr>
        <w:tabs>
          <w:tab w:val="left" w:pos="4320"/>
        </w:tabs>
        <w:spacing w:after="0" w:line="240" w:lineRule="auto"/>
        <w:ind w:left="357" w:hanging="357"/>
        <w:jc w:val="both"/>
        <w:rPr>
          <w:rFonts w:ascii="Arial" w:eastAsia="Times New Roman" w:hAnsi="Arial" w:cs="Arial"/>
          <w:lang w:eastAsia="cs-CZ"/>
        </w:rPr>
      </w:pPr>
      <w:r w:rsidRPr="003F436E">
        <w:rPr>
          <w:rFonts w:ascii="Arial" w:eastAsia="Times New Roman" w:hAnsi="Arial" w:cs="Arial"/>
          <w:lang w:eastAsia="cs-CZ"/>
        </w:rPr>
        <w:t>Celková cena za činnost Příkazníka v rozsahu dle čl. II. této smlouvy, která vychází z celkových odhadnutých nákladů stavby a odhadované doby stavby, obsahuje veškeré náklady na provedení činnosti Příkazníka dle tohoto odhadu a činí:</w:t>
      </w:r>
    </w:p>
    <w:p w14:paraId="2BD4E974" w14:textId="77777777" w:rsidR="003F436E" w:rsidRPr="003F436E" w:rsidRDefault="003F436E" w:rsidP="003F436E">
      <w:pPr>
        <w:tabs>
          <w:tab w:val="left" w:pos="360"/>
          <w:tab w:val="left" w:pos="4320"/>
        </w:tabs>
        <w:spacing w:after="0" w:line="240" w:lineRule="auto"/>
        <w:ind w:left="357"/>
        <w:jc w:val="both"/>
        <w:rPr>
          <w:rFonts w:ascii="Arial" w:eastAsia="Times New Roman" w:hAnsi="Arial" w:cs="Arial"/>
          <w:lang w:eastAsia="cs-CZ"/>
        </w:rPr>
      </w:pPr>
    </w:p>
    <w:p w14:paraId="220CCACE" w14:textId="596EC25E" w:rsidR="003F436E" w:rsidRPr="003F436E" w:rsidRDefault="003F436E" w:rsidP="003F436E">
      <w:pPr>
        <w:spacing w:before="60"/>
        <w:ind w:left="360"/>
        <w:jc w:val="both"/>
        <w:rPr>
          <w:rFonts w:ascii="Arial" w:hAnsi="Arial" w:cs="Arial"/>
          <w:b/>
          <w:bCs/>
        </w:rPr>
      </w:pPr>
      <w:r w:rsidRPr="003F436E">
        <w:rPr>
          <w:rFonts w:ascii="Arial" w:hAnsi="Arial" w:cs="Arial"/>
          <w:b/>
          <w:bCs/>
        </w:rPr>
        <w:t xml:space="preserve">Celkem cena bez DPH: </w:t>
      </w:r>
      <w:r w:rsidR="00E807C2" w:rsidRPr="00E807C2">
        <w:rPr>
          <w:rFonts w:ascii="Arial" w:hAnsi="Arial" w:cs="Arial"/>
          <w:b/>
          <w:bCs/>
        </w:rPr>
        <w:t>963</w:t>
      </w:r>
      <w:r w:rsidR="00E807C2">
        <w:rPr>
          <w:rFonts w:ascii="Arial" w:hAnsi="Arial" w:cs="Arial"/>
          <w:b/>
          <w:bCs/>
        </w:rPr>
        <w:t xml:space="preserve"> </w:t>
      </w:r>
      <w:r w:rsidR="00E807C2" w:rsidRPr="00E807C2">
        <w:rPr>
          <w:rFonts w:ascii="Arial" w:hAnsi="Arial" w:cs="Arial"/>
          <w:b/>
          <w:bCs/>
        </w:rPr>
        <w:t>514</w:t>
      </w:r>
      <w:r w:rsidRPr="00DC74CE">
        <w:rPr>
          <w:rFonts w:ascii="Arial" w:eastAsia="Times New Roman" w:hAnsi="Arial" w:cs="Arial"/>
          <w:b/>
          <w:lang w:eastAsia="cs-CZ"/>
        </w:rPr>
        <w:t>,</w:t>
      </w:r>
      <w:r w:rsidRPr="003F436E">
        <w:rPr>
          <w:rFonts w:ascii="Arial" w:hAnsi="Arial" w:cs="Arial"/>
          <w:b/>
        </w:rPr>
        <w:t xml:space="preserve"> - Kč</w:t>
      </w:r>
    </w:p>
    <w:p w14:paraId="5FCCF522" w14:textId="77777777" w:rsidR="003F436E" w:rsidRPr="003F436E" w:rsidRDefault="003F436E" w:rsidP="003F436E">
      <w:pPr>
        <w:spacing w:before="60"/>
        <w:ind w:left="360"/>
        <w:jc w:val="both"/>
        <w:rPr>
          <w:rFonts w:ascii="Arial" w:eastAsia="Times New Roman" w:hAnsi="Arial" w:cs="Arial"/>
          <w:b/>
          <w:lang w:eastAsia="cs-CZ"/>
        </w:rPr>
      </w:pPr>
      <w:r w:rsidRPr="003F436E">
        <w:rPr>
          <w:rFonts w:ascii="Arial" w:eastAsia="Times New Roman" w:hAnsi="Arial" w:cs="Arial"/>
          <w:b/>
          <w:lang w:eastAsia="cs-CZ"/>
        </w:rPr>
        <w:t xml:space="preserve">Podrobná specifikace ceny je uvedena v příloze č. 1 této smlouvy. </w:t>
      </w:r>
    </w:p>
    <w:p w14:paraId="72D5FC7B" w14:textId="77777777" w:rsidR="003F436E" w:rsidRPr="003F436E" w:rsidRDefault="003F436E" w:rsidP="003F436E">
      <w:pPr>
        <w:spacing w:before="120" w:after="120" w:line="240" w:lineRule="auto"/>
        <w:ind w:left="360"/>
        <w:jc w:val="both"/>
        <w:rPr>
          <w:rFonts w:ascii="Arial" w:eastAsia="Times New Roman" w:hAnsi="Arial" w:cs="Arial"/>
          <w:lang w:eastAsia="cs-CZ"/>
        </w:rPr>
      </w:pPr>
      <w:r w:rsidRPr="003F436E">
        <w:rPr>
          <w:rFonts w:ascii="Arial" w:eastAsia="Times New Roman" w:hAnsi="Arial" w:cs="Arial"/>
          <w:lang w:eastAsia="cs-CZ"/>
        </w:rPr>
        <w:t>Daň z přidané hodnoty bude vypočtena dle sazby platné v době uskutečnění zdanitelného plnění.</w:t>
      </w:r>
    </w:p>
    <w:p w14:paraId="1643F365" w14:textId="77777777" w:rsidR="003F436E" w:rsidRPr="003F436E" w:rsidRDefault="003F436E" w:rsidP="003F436E">
      <w:pPr>
        <w:spacing w:before="120" w:after="120" w:line="240" w:lineRule="auto"/>
        <w:ind w:left="360" w:hanging="360"/>
        <w:jc w:val="both"/>
        <w:rPr>
          <w:rFonts w:ascii="Arial" w:eastAsia="Times New Roman" w:hAnsi="Arial" w:cs="Arial"/>
          <w:lang w:eastAsia="cs-CZ"/>
        </w:rPr>
      </w:pPr>
      <w:r w:rsidRPr="003F436E">
        <w:rPr>
          <w:rFonts w:ascii="Arial" w:eastAsia="Times New Roman" w:hAnsi="Arial" w:cs="Arial"/>
          <w:snapToGrid w:val="0"/>
          <w:lang w:eastAsia="cs-CZ"/>
        </w:rPr>
        <w:t xml:space="preserve"> 2.</w:t>
      </w:r>
      <w:r w:rsidRPr="003F436E">
        <w:rPr>
          <w:rFonts w:ascii="Arial" w:eastAsia="Times New Roman" w:hAnsi="Arial" w:cs="Arial"/>
          <w:snapToGrid w:val="0"/>
          <w:lang w:eastAsia="cs-CZ"/>
        </w:rPr>
        <w:tab/>
      </w:r>
      <w:r w:rsidRPr="003F436E">
        <w:rPr>
          <w:rFonts w:ascii="Arial" w:eastAsia="Times New Roman" w:hAnsi="Arial" w:cs="Arial"/>
          <w:lang w:eastAsia="cs-CZ"/>
        </w:rPr>
        <w:t>V ceně nejsou zahrnuty správní, soudní a jiné poplatky, pokud mají být vynaloženy v souvislosti s činností Příkazníka dle této smlouvy, dále odborné a znalecké posudky a výše finančních nákladů potřebných pro možné výkupy pozemků či nájmy pozemků. Jejich potřebu projedná Příkazce s Příkazníkem předem, přičemž se strany dohodnou rovněž na způsobu jejich úhrady.</w:t>
      </w:r>
    </w:p>
    <w:p w14:paraId="47DD3525" w14:textId="77777777" w:rsidR="003F436E" w:rsidRPr="003F436E" w:rsidRDefault="003F436E" w:rsidP="003F436E">
      <w:pPr>
        <w:spacing w:before="120" w:after="120" w:line="240" w:lineRule="auto"/>
        <w:ind w:left="360" w:hanging="360"/>
        <w:jc w:val="both"/>
        <w:rPr>
          <w:rFonts w:ascii="Arial" w:eastAsia="Times New Roman" w:hAnsi="Arial" w:cs="Arial"/>
          <w:lang w:eastAsia="cs-CZ"/>
        </w:rPr>
      </w:pPr>
      <w:r w:rsidRPr="003F436E">
        <w:rPr>
          <w:rFonts w:ascii="Arial" w:eastAsia="Times New Roman" w:hAnsi="Arial" w:cs="Arial"/>
          <w:lang w:eastAsia="cs-CZ"/>
        </w:rPr>
        <w:t>3.</w:t>
      </w:r>
      <w:r w:rsidRPr="003F436E">
        <w:rPr>
          <w:rFonts w:ascii="Arial" w:eastAsia="Times New Roman" w:hAnsi="Arial" w:cs="Arial"/>
          <w:lang w:eastAsia="cs-CZ"/>
        </w:rPr>
        <w:tab/>
      </w:r>
      <w:r w:rsidRPr="003F436E">
        <w:rPr>
          <w:rFonts w:ascii="Arial" w:eastAsia="Times New Roman" w:hAnsi="Arial" w:cs="Arial"/>
          <w:snapToGrid w:val="0"/>
          <w:lang w:eastAsia="cs-CZ"/>
        </w:rPr>
        <w:t xml:space="preserve">Cena může být měněna v souvislosti se změnou sazeb DPH či jiných daňových předpisů majících vliv na cenu plnění, popř. </w:t>
      </w:r>
      <w:r w:rsidRPr="003F436E">
        <w:rPr>
          <w:rFonts w:ascii="Arial" w:eastAsia="Times New Roman" w:hAnsi="Arial" w:cs="Arial"/>
          <w:lang w:eastAsia="cs-CZ"/>
        </w:rPr>
        <w:t>v případě dalších požadavků Příkazce, bude-li uzavřen dodatek k této smlouvě, ve kterém bude navýšení ceny sjednáno či v případech předpokládaných touto smlouvou, kdy není třeba uzavření dodatku.</w:t>
      </w:r>
    </w:p>
    <w:p w14:paraId="0C4CA2EA" w14:textId="77777777" w:rsidR="003F436E" w:rsidRPr="003F436E" w:rsidRDefault="003F436E" w:rsidP="003F436E">
      <w:pPr>
        <w:spacing w:after="0" w:line="240" w:lineRule="atLeast"/>
        <w:jc w:val="both"/>
        <w:rPr>
          <w:rFonts w:ascii="Arial" w:eastAsia="Times New Roman" w:hAnsi="Arial" w:cs="Arial"/>
          <w:lang w:eastAsia="cs-CZ"/>
        </w:rPr>
      </w:pPr>
    </w:p>
    <w:p w14:paraId="73128FA5" w14:textId="77777777" w:rsidR="003F436E" w:rsidRPr="003F436E" w:rsidRDefault="003F436E" w:rsidP="003F436E">
      <w:pPr>
        <w:tabs>
          <w:tab w:val="left" w:pos="360"/>
          <w:tab w:val="left" w:pos="6300"/>
        </w:tabs>
        <w:spacing w:after="0" w:line="240" w:lineRule="auto"/>
        <w:ind w:left="283" w:hanging="283"/>
        <w:jc w:val="both"/>
        <w:rPr>
          <w:rFonts w:ascii="Arial" w:eastAsia="Arial Unicode MS" w:hAnsi="Arial" w:cs="Arial"/>
          <w:bCs/>
          <w:iCs/>
          <w:u w:val="single"/>
          <w:lang w:eastAsia="cs-CZ"/>
        </w:rPr>
      </w:pPr>
      <w:r w:rsidRPr="003F436E">
        <w:rPr>
          <w:rFonts w:ascii="Arial" w:eastAsia="Arial Unicode MS" w:hAnsi="Arial" w:cs="Arial"/>
          <w:lang w:eastAsia="cs-CZ"/>
        </w:rPr>
        <w:t>4.</w:t>
      </w:r>
      <w:r w:rsidRPr="003F436E">
        <w:rPr>
          <w:rFonts w:ascii="Arial" w:eastAsia="Arial Unicode MS" w:hAnsi="Arial" w:cs="Arial"/>
          <w:lang w:eastAsia="cs-CZ"/>
        </w:rPr>
        <w:tab/>
        <w:t xml:space="preserve"> </w:t>
      </w:r>
      <w:r w:rsidRPr="003F436E">
        <w:rPr>
          <w:rFonts w:ascii="Arial" w:eastAsia="Arial Unicode MS" w:hAnsi="Arial" w:cs="Arial"/>
          <w:bCs/>
          <w:iCs/>
          <w:u w:val="single"/>
          <w:lang w:eastAsia="cs-CZ"/>
        </w:rPr>
        <w:t>Případná změna rozsahu závazku</w:t>
      </w:r>
    </w:p>
    <w:p w14:paraId="2A1DA654" w14:textId="77777777" w:rsidR="003F436E" w:rsidRPr="003F436E" w:rsidRDefault="003F436E" w:rsidP="003F436E">
      <w:pPr>
        <w:tabs>
          <w:tab w:val="left" w:pos="360"/>
          <w:tab w:val="left" w:pos="6300"/>
        </w:tabs>
        <w:spacing w:after="0" w:line="240" w:lineRule="auto"/>
        <w:ind w:left="283" w:firstLine="1"/>
        <w:jc w:val="both"/>
        <w:rPr>
          <w:rFonts w:ascii="Arial" w:eastAsia="Arial Unicode MS" w:hAnsi="Arial" w:cs="Arial"/>
          <w:bCs/>
          <w:iCs/>
          <w:lang w:eastAsia="cs-CZ"/>
        </w:rPr>
      </w:pPr>
      <w:r w:rsidRPr="003F436E">
        <w:rPr>
          <w:rFonts w:ascii="Arial" w:eastAsia="Arial Unicode MS" w:hAnsi="Arial" w:cs="Arial"/>
          <w:bCs/>
          <w:iCs/>
          <w:lang w:eastAsia="cs-CZ"/>
        </w:rPr>
        <w:t>Změna rozsahu závazku je možná pouze z důvodů daných zákonem č. 134/2016 Sb., o zadávání veřejných zakázek, ve znění pozdějších předpisů (dále jen „</w:t>
      </w:r>
      <w:r w:rsidRPr="003F436E">
        <w:rPr>
          <w:rFonts w:ascii="Arial" w:eastAsia="Arial Unicode MS" w:hAnsi="Arial" w:cs="Arial"/>
          <w:b/>
          <w:iCs/>
          <w:lang w:eastAsia="cs-CZ"/>
        </w:rPr>
        <w:t>ZZVZ</w:t>
      </w:r>
      <w:r w:rsidRPr="003F436E">
        <w:rPr>
          <w:rFonts w:ascii="Arial" w:eastAsia="Arial Unicode MS" w:hAnsi="Arial" w:cs="Arial"/>
          <w:bCs/>
          <w:iCs/>
          <w:lang w:eastAsia="cs-CZ"/>
        </w:rPr>
        <w:t xml:space="preserve">“). </w:t>
      </w:r>
    </w:p>
    <w:p w14:paraId="4E82A1E2" w14:textId="77777777" w:rsidR="003F436E" w:rsidRPr="003F436E" w:rsidRDefault="003F436E" w:rsidP="003F436E">
      <w:pPr>
        <w:tabs>
          <w:tab w:val="left" w:pos="360"/>
          <w:tab w:val="left" w:pos="6300"/>
        </w:tabs>
        <w:spacing w:after="0" w:line="240" w:lineRule="auto"/>
        <w:ind w:left="283" w:firstLine="1"/>
        <w:jc w:val="both"/>
        <w:rPr>
          <w:rFonts w:ascii="Arial" w:eastAsia="Arial Unicode MS" w:hAnsi="Arial" w:cs="Arial"/>
          <w:bCs/>
          <w:iCs/>
          <w:lang w:eastAsia="cs-CZ"/>
        </w:rPr>
      </w:pPr>
    </w:p>
    <w:p w14:paraId="04892BE1" w14:textId="77777777" w:rsidR="003F436E" w:rsidRPr="003F436E" w:rsidRDefault="003F436E" w:rsidP="003F436E">
      <w:pPr>
        <w:tabs>
          <w:tab w:val="left" w:pos="360"/>
          <w:tab w:val="left" w:pos="6300"/>
        </w:tabs>
        <w:spacing w:after="0" w:line="240" w:lineRule="auto"/>
        <w:ind w:left="283" w:firstLine="1"/>
        <w:jc w:val="both"/>
        <w:rPr>
          <w:rFonts w:ascii="Arial" w:eastAsia="Arial Unicode MS" w:hAnsi="Arial" w:cs="Arial"/>
          <w:bCs/>
          <w:iCs/>
          <w:lang w:eastAsia="cs-CZ"/>
        </w:rPr>
      </w:pPr>
      <w:r w:rsidRPr="003F436E">
        <w:rPr>
          <w:rFonts w:ascii="Arial" w:eastAsia="Arial Unicode MS" w:hAnsi="Arial" w:cs="Arial"/>
          <w:bCs/>
          <w:iCs/>
          <w:lang w:eastAsia="cs-CZ"/>
        </w:rPr>
        <w:t xml:space="preserve">Dojde-li v průběhu provádění činností dle této smlouvy k potřebě změny rozsahu plnění (případné vícepráce či méněpráce), bude takováto změna řešena v souladu s úpravou změn závazku ze smlouvy na veřejnou zakázku ve smyslu ustanovení § 222 ZZVZ. </w:t>
      </w:r>
    </w:p>
    <w:p w14:paraId="1D6502E0" w14:textId="77777777" w:rsidR="003F436E" w:rsidRPr="003F436E" w:rsidRDefault="003F436E" w:rsidP="003F436E">
      <w:pPr>
        <w:tabs>
          <w:tab w:val="left" w:pos="360"/>
          <w:tab w:val="left" w:pos="6300"/>
        </w:tabs>
        <w:spacing w:after="0" w:line="240" w:lineRule="auto"/>
        <w:ind w:left="283" w:firstLine="1"/>
        <w:jc w:val="both"/>
        <w:rPr>
          <w:rFonts w:ascii="Arial" w:eastAsia="Arial Unicode MS" w:hAnsi="Arial" w:cs="Arial"/>
          <w:bCs/>
          <w:iCs/>
          <w:lang w:eastAsia="cs-CZ"/>
        </w:rPr>
      </w:pPr>
    </w:p>
    <w:p w14:paraId="472BFE53" w14:textId="77777777" w:rsidR="003F436E" w:rsidRPr="003F436E" w:rsidRDefault="003F436E" w:rsidP="003F436E">
      <w:pPr>
        <w:tabs>
          <w:tab w:val="left" w:pos="360"/>
          <w:tab w:val="left" w:pos="6300"/>
        </w:tabs>
        <w:spacing w:after="0" w:line="240" w:lineRule="auto"/>
        <w:ind w:left="283" w:firstLine="1"/>
        <w:jc w:val="both"/>
        <w:rPr>
          <w:rFonts w:ascii="Arial" w:eastAsia="Arial Unicode MS" w:hAnsi="Arial" w:cs="Arial"/>
          <w:bCs/>
          <w:iCs/>
          <w:lang w:eastAsia="cs-CZ"/>
        </w:rPr>
      </w:pPr>
      <w:r w:rsidRPr="003F436E">
        <w:rPr>
          <w:rFonts w:ascii="Arial" w:eastAsia="Arial Unicode MS" w:hAnsi="Arial" w:cs="Arial"/>
          <w:bCs/>
          <w:iCs/>
          <w:lang w:eastAsia="cs-CZ"/>
        </w:rPr>
        <w:t xml:space="preserve">Smluvní strany dále v souladu s ustanovením § 100 odst. 1 ZZVZ sjednávají výhradu změny rozsahu činností, které nejsou definovány jako změna závazků ze smlouvy s limitem hodnoty změny nebo cenového nárůstu dle § 222 ZZVZ, a to tak, že vyhrazenou změnou závazku se rozumí </w:t>
      </w:r>
      <w:r w:rsidRPr="003F436E">
        <w:rPr>
          <w:rFonts w:ascii="Arial" w:hAnsi="Arial" w:cs="Arial"/>
        </w:rPr>
        <w:t>změna doby realizace stavby ve smyslu bodu III.2 této smlouvy.</w:t>
      </w:r>
    </w:p>
    <w:p w14:paraId="6DB523DA" w14:textId="77777777" w:rsidR="006E5AF7" w:rsidRDefault="006E5AF7" w:rsidP="003F436E">
      <w:pPr>
        <w:tabs>
          <w:tab w:val="left" w:pos="360"/>
          <w:tab w:val="left" w:pos="6300"/>
        </w:tabs>
        <w:spacing w:after="0" w:line="240" w:lineRule="auto"/>
        <w:ind w:left="283" w:hanging="283"/>
        <w:jc w:val="center"/>
        <w:rPr>
          <w:rFonts w:ascii="Arial" w:eastAsia="Arial Unicode MS" w:hAnsi="Arial" w:cs="Arial"/>
          <w:b/>
          <w:bCs/>
          <w:lang w:eastAsia="cs-CZ"/>
        </w:rPr>
      </w:pPr>
    </w:p>
    <w:p w14:paraId="78A8F0D4" w14:textId="458041D1" w:rsidR="003F436E" w:rsidRPr="003F436E" w:rsidRDefault="003F436E" w:rsidP="003F436E">
      <w:pPr>
        <w:tabs>
          <w:tab w:val="left" w:pos="360"/>
          <w:tab w:val="left" w:pos="6300"/>
        </w:tabs>
        <w:spacing w:after="0" w:line="240" w:lineRule="auto"/>
        <w:ind w:left="283" w:hanging="283"/>
        <w:jc w:val="center"/>
        <w:rPr>
          <w:rFonts w:ascii="Arial" w:eastAsia="Arial Unicode MS" w:hAnsi="Arial" w:cs="Arial"/>
          <w:b/>
          <w:bCs/>
          <w:lang w:eastAsia="cs-CZ"/>
        </w:rPr>
      </w:pPr>
      <w:r w:rsidRPr="003F436E">
        <w:rPr>
          <w:rFonts w:ascii="Arial" w:eastAsia="Arial Unicode MS" w:hAnsi="Arial" w:cs="Arial"/>
          <w:b/>
          <w:bCs/>
          <w:lang w:eastAsia="cs-CZ"/>
        </w:rPr>
        <w:lastRenderedPageBreak/>
        <w:t>V.</w:t>
      </w:r>
    </w:p>
    <w:p w14:paraId="042BFC44" w14:textId="77777777" w:rsidR="003F436E" w:rsidRPr="003F436E" w:rsidRDefault="003F436E" w:rsidP="003F436E">
      <w:pPr>
        <w:tabs>
          <w:tab w:val="left" w:pos="360"/>
        </w:tabs>
        <w:spacing w:after="0" w:line="240" w:lineRule="auto"/>
        <w:jc w:val="center"/>
        <w:rPr>
          <w:rFonts w:ascii="Arial" w:eastAsia="Times New Roman" w:hAnsi="Arial" w:cs="Arial"/>
          <w:b/>
          <w:caps/>
          <w:u w:val="single"/>
          <w:lang w:eastAsia="cs-CZ"/>
        </w:rPr>
      </w:pPr>
      <w:r w:rsidRPr="003F436E">
        <w:rPr>
          <w:rFonts w:ascii="Arial" w:eastAsia="Times New Roman" w:hAnsi="Arial" w:cs="Arial"/>
          <w:b/>
          <w:caps/>
          <w:u w:val="single"/>
          <w:lang w:eastAsia="cs-CZ"/>
        </w:rPr>
        <w:t>PLATEBNÍ PODMÍNKY</w:t>
      </w:r>
    </w:p>
    <w:p w14:paraId="26796AF0" w14:textId="77777777" w:rsidR="003F436E" w:rsidRPr="003F436E" w:rsidRDefault="003F436E" w:rsidP="003F436E">
      <w:pPr>
        <w:tabs>
          <w:tab w:val="left" w:pos="360"/>
        </w:tabs>
        <w:spacing w:after="0" w:line="240" w:lineRule="auto"/>
        <w:jc w:val="center"/>
        <w:rPr>
          <w:rFonts w:ascii="Arial" w:eastAsia="Times New Roman" w:hAnsi="Arial" w:cs="Arial"/>
          <w:b/>
          <w:caps/>
          <w:u w:val="single"/>
          <w:lang w:eastAsia="cs-CZ"/>
        </w:rPr>
      </w:pPr>
    </w:p>
    <w:p w14:paraId="1B082F70" w14:textId="77777777" w:rsidR="003F436E" w:rsidRPr="003F436E" w:rsidRDefault="003F436E" w:rsidP="003F436E">
      <w:pPr>
        <w:spacing w:after="120" w:line="240" w:lineRule="auto"/>
        <w:ind w:left="357" w:hanging="357"/>
        <w:jc w:val="both"/>
        <w:rPr>
          <w:rFonts w:ascii="Arial" w:eastAsia="Times New Roman" w:hAnsi="Arial" w:cs="Arial"/>
          <w:lang w:eastAsia="cs-CZ"/>
        </w:rPr>
      </w:pPr>
      <w:r w:rsidRPr="003F436E">
        <w:rPr>
          <w:rFonts w:ascii="Arial" w:eastAsia="Times New Roman" w:hAnsi="Arial" w:cs="Arial"/>
          <w:lang w:eastAsia="cs-CZ"/>
        </w:rPr>
        <w:t>1.</w:t>
      </w:r>
      <w:r w:rsidRPr="003F436E">
        <w:rPr>
          <w:rFonts w:ascii="Arial" w:eastAsia="Times New Roman" w:hAnsi="Arial" w:cs="Arial"/>
          <w:lang w:eastAsia="cs-CZ"/>
        </w:rPr>
        <w:tab/>
        <w:t>Příkazník je povinen průběžně vystavovat daňové doklady Příkazci v závislosti na vykonané činnosti dle této smlouvy.</w:t>
      </w:r>
    </w:p>
    <w:p w14:paraId="2410A2A6" w14:textId="77777777" w:rsidR="003F436E" w:rsidRPr="003F436E" w:rsidRDefault="003F436E" w:rsidP="003F436E">
      <w:pPr>
        <w:spacing w:after="120" w:line="240" w:lineRule="auto"/>
        <w:ind w:left="357" w:hanging="357"/>
        <w:jc w:val="both"/>
        <w:rPr>
          <w:rFonts w:ascii="Arial" w:eastAsia="Times New Roman" w:hAnsi="Arial" w:cs="Arial"/>
          <w:lang w:eastAsia="cs-CZ"/>
        </w:rPr>
      </w:pPr>
      <w:r w:rsidRPr="003F436E">
        <w:rPr>
          <w:rFonts w:ascii="Arial" w:eastAsia="Times New Roman" w:hAnsi="Arial" w:cs="Arial"/>
          <w:lang w:eastAsia="cs-CZ"/>
        </w:rPr>
        <w:t>2.</w:t>
      </w:r>
      <w:r w:rsidRPr="003F436E">
        <w:rPr>
          <w:rFonts w:ascii="Arial" w:eastAsia="Times New Roman" w:hAnsi="Arial" w:cs="Arial"/>
          <w:lang w:eastAsia="cs-CZ"/>
        </w:rPr>
        <w:tab/>
        <w:t>Veškeré daňové doklady musejí obsahovat náležitosti dle odst. 6. tohoto článku. V případě, že daňové doklady nebudou mít odpovídající náležitosti, je Příkazce oprávněn zaslat je ve lhůtě splatnosti zpět. V takovém případě se daňový doklad nestává splatným. Lhůta splatnosti počíná běžet až po doručení doplněných či opravených dokladů.</w:t>
      </w:r>
    </w:p>
    <w:p w14:paraId="2D3C6E4E" w14:textId="77777777" w:rsidR="003F436E" w:rsidRPr="003F436E" w:rsidRDefault="003F436E" w:rsidP="003F436E">
      <w:pPr>
        <w:spacing w:after="0" w:line="240" w:lineRule="auto"/>
        <w:ind w:left="357" w:hanging="357"/>
        <w:jc w:val="both"/>
        <w:rPr>
          <w:rFonts w:ascii="Arial" w:eastAsia="Times New Roman" w:hAnsi="Arial" w:cs="Arial"/>
          <w:lang w:eastAsia="cs-CZ"/>
        </w:rPr>
      </w:pPr>
      <w:r w:rsidRPr="003F436E">
        <w:rPr>
          <w:rFonts w:ascii="Arial" w:eastAsia="Times New Roman" w:hAnsi="Arial" w:cs="Arial"/>
          <w:lang w:eastAsia="cs-CZ"/>
        </w:rPr>
        <w:t>3.</w:t>
      </w:r>
      <w:r w:rsidRPr="003F436E">
        <w:rPr>
          <w:rFonts w:ascii="Arial" w:eastAsia="Times New Roman" w:hAnsi="Arial" w:cs="Arial"/>
          <w:lang w:eastAsia="cs-CZ"/>
        </w:rPr>
        <w:tab/>
        <w:t>Příslušné platby se uskuteční vždy na základě daňového dokladu (faktury) vystaveného Příkazníkem, a to měsíčně na základě Příkazcem odsouhlaseného soupisu provedených prací.</w:t>
      </w:r>
      <w:r w:rsidRPr="003F436E">
        <w:rPr>
          <w:rFonts w:ascii="Arial" w:hAnsi="Arial" w:cs="Arial"/>
          <w:bCs/>
        </w:rPr>
        <w:t xml:space="preserve"> </w:t>
      </w:r>
      <w:r w:rsidRPr="003F436E">
        <w:rPr>
          <w:rFonts w:ascii="Arial" w:eastAsia="Times New Roman" w:hAnsi="Arial" w:cs="Arial"/>
          <w:lang w:eastAsia="cs-CZ"/>
        </w:rPr>
        <w:t>Celková cena však nepřesáhne cenu uvedenou v čl. IV. této smlouvy.</w:t>
      </w:r>
    </w:p>
    <w:p w14:paraId="0260826D" w14:textId="77777777" w:rsidR="003F436E" w:rsidRPr="003F436E" w:rsidRDefault="003F436E" w:rsidP="003F436E">
      <w:pPr>
        <w:spacing w:after="0" w:line="240" w:lineRule="auto"/>
        <w:ind w:left="357" w:hanging="357"/>
        <w:jc w:val="both"/>
        <w:rPr>
          <w:rFonts w:ascii="Arial" w:eastAsia="Times New Roman" w:hAnsi="Arial" w:cs="Arial"/>
          <w:lang w:eastAsia="cs-CZ"/>
        </w:rPr>
      </w:pPr>
    </w:p>
    <w:p w14:paraId="4B784C24" w14:textId="77777777" w:rsidR="003F436E" w:rsidRPr="003F436E" w:rsidRDefault="003F436E" w:rsidP="003F436E">
      <w:pPr>
        <w:spacing w:after="120" w:line="240" w:lineRule="auto"/>
        <w:ind w:left="357" w:hanging="357"/>
        <w:jc w:val="both"/>
        <w:rPr>
          <w:rFonts w:ascii="Arial" w:eastAsia="Times New Roman" w:hAnsi="Arial" w:cs="Arial"/>
          <w:lang w:eastAsia="cs-CZ"/>
        </w:rPr>
      </w:pPr>
      <w:r w:rsidRPr="003F436E">
        <w:rPr>
          <w:rFonts w:ascii="Arial" w:eastAsia="Times New Roman" w:hAnsi="Arial" w:cs="Arial"/>
          <w:lang w:eastAsia="cs-CZ"/>
        </w:rPr>
        <w:t xml:space="preserve">4. </w:t>
      </w:r>
      <w:r w:rsidRPr="003F436E">
        <w:rPr>
          <w:rFonts w:ascii="Arial" w:eastAsia="Times New Roman" w:hAnsi="Arial" w:cs="Arial"/>
          <w:lang w:eastAsia="cs-CZ"/>
        </w:rPr>
        <w:tab/>
        <w:t>Na faktuře – daňovém dokladu bude Příkazce jako „odběratel“ uveden takto:</w:t>
      </w:r>
    </w:p>
    <w:p w14:paraId="610DD1ED" w14:textId="77777777" w:rsidR="003F436E" w:rsidRPr="003F436E" w:rsidRDefault="003F436E" w:rsidP="003F436E">
      <w:pPr>
        <w:snapToGrid w:val="0"/>
        <w:spacing w:after="0" w:line="240" w:lineRule="auto"/>
        <w:ind w:left="425"/>
        <w:jc w:val="both"/>
        <w:rPr>
          <w:rFonts w:ascii="Arial" w:eastAsia="Times New Roman" w:hAnsi="Arial" w:cs="Arial"/>
          <w:lang w:eastAsia="cs-CZ"/>
        </w:rPr>
      </w:pPr>
      <w:r w:rsidRPr="003F436E">
        <w:rPr>
          <w:rFonts w:ascii="Arial" w:eastAsia="Times New Roman" w:hAnsi="Arial" w:cs="Arial"/>
          <w:lang w:eastAsia="cs-CZ"/>
        </w:rPr>
        <w:t>Technická správa komunikací hl. m. Prahy, a.s.</w:t>
      </w:r>
    </w:p>
    <w:p w14:paraId="6A3B6190" w14:textId="77777777" w:rsidR="003F436E" w:rsidRPr="003F436E" w:rsidRDefault="003F436E" w:rsidP="003F436E">
      <w:pPr>
        <w:snapToGrid w:val="0"/>
        <w:spacing w:after="0" w:line="240" w:lineRule="auto"/>
        <w:ind w:left="425"/>
        <w:jc w:val="both"/>
        <w:rPr>
          <w:rFonts w:ascii="Arial" w:eastAsia="Times New Roman" w:hAnsi="Arial" w:cs="Arial"/>
          <w:lang w:eastAsia="cs-CZ"/>
        </w:rPr>
      </w:pPr>
      <w:r w:rsidRPr="003F436E">
        <w:rPr>
          <w:rFonts w:ascii="Arial" w:eastAsia="Times New Roman" w:hAnsi="Arial" w:cs="Arial"/>
          <w:lang w:eastAsia="cs-CZ"/>
        </w:rPr>
        <w:t xml:space="preserve">Veletržní 1623/24 </w:t>
      </w:r>
    </w:p>
    <w:p w14:paraId="031AC3CF" w14:textId="77777777" w:rsidR="003F436E" w:rsidRPr="003F436E" w:rsidRDefault="003F436E" w:rsidP="003F436E">
      <w:pPr>
        <w:snapToGrid w:val="0"/>
        <w:spacing w:after="0" w:line="240" w:lineRule="auto"/>
        <w:ind w:left="425"/>
        <w:jc w:val="both"/>
        <w:rPr>
          <w:rFonts w:ascii="Arial" w:eastAsia="Times New Roman" w:hAnsi="Arial" w:cs="Arial"/>
          <w:lang w:eastAsia="cs-CZ"/>
        </w:rPr>
      </w:pPr>
      <w:r w:rsidRPr="003F436E">
        <w:rPr>
          <w:rFonts w:ascii="Arial" w:eastAsia="Times New Roman" w:hAnsi="Arial" w:cs="Arial"/>
          <w:lang w:eastAsia="cs-CZ"/>
        </w:rPr>
        <w:t>170 00 Praha 7 - Holešovice</w:t>
      </w:r>
    </w:p>
    <w:p w14:paraId="34D67E4B" w14:textId="77777777" w:rsidR="003F436E" w:rsidRPr="003F436E" w:rsidRDefault="003F436E" w:rsidP="003F436E">
      <w:pPr>
        <w:snapToGrid w:val="0"/>
        <w:spacing w:after="0" w:line="240" w:lineRule="auto"/>
        <w:ind w:left="425"/>
        <w:jc w:val="both"/>
        <w:rPr>
          <w:rFonts w:ascii="Arial" w:eastAsia="Times New Roman" w:hAnsi="Arial" w:cs="Arial"/>
          <w:lang w:eastAsia="cs-CZ"/>
        </w:rPr>
      </w:pPr>
      <w:r w:rsidRPr="003F436E">
        <w:rPr>
          <w:rFonts w:ascii="Arial" w:eastAsia="Times New Roman" w:hAnsi="Arial" w:cs="Arial"/>
          <w:lang w:eastAsia="cs-CZ"/>
        </w:rPr>
        <w:t>IČO: 03447286</w:t>
      </w:r>
    </w:p>
    <w:p w14:paraId="23B7CF87" w14:textId="77777777" w:rsidR="003F436E" w:rsidRPr="003F436E" w:rsidRDefault="003F436E" w:rsidP="003F436E">
      <w:pPr>
        <w:snapToGrid w:val="0"/>
        <w:spacing w:after="0" w:line="240" w:lineRule="auto"/>
        <w:ind w:left="425"/>
        <w:jc w:val="both"/>
        <w:rPr>
          <w:rFonts w:ascii="Arial" w:eastAsia="Times New Roman" w:hAnsi="Arial" w:cs="Arial"/>
          <w:lang w:eastAsia="cs-CZ"/>
        </w:rPr>
      </w:pPr>
      <w:r w:rsidRPr="003F436E">
        <w:rPr>
          <w:rFonts w:ascii="Arial" w:eastAsia="Times New Roman" w:hAnsi="Arial" w:cs="Arial"/>
          <w:lang w:eastAsia="cs-CZ"/>
        </w:rPr>
        <w:t>DIČ: CZ03447286</w:t>
      </w:r>
    </w:p>
    <w:p w14:paraId="5DA13513" w14:textId="77777777" w:rsidR="003F436E" w:rsidRPr="003F436E" w:rsidRDefault="003F436E" w:rsidP="003F436E">
      <w:pPr>
        <w:snapToGrid w:val="0"/>
        <w:spacing w:after="0" w:line="240" w:lineRule="auto"/>
        <w:ind w:left="425"/>
        <w:jc w:val="both"/>
        <w:rPr>
          <w:rFonts w:ascii="Arial" w:eastAsia="Times New Roman" w:hAnsi="Arial" w:cs="Arial"/>
          <w:lang w:eastAsia="cs-CZ"/>
        </w:rPr>
      </w:pPr>
      <w:r w:rsidRPr="003F436E">
        <w:rPr>
          <w:rFonts w:ascii="Arial" w:eastAsia="Times New Roman" w:hAnsi="Arial" w:cs="Arial"/>
          <w:lang w:eastAsia="cs-CZ"/>
        </w:rPr>
        <w:t xml:space="preserve">zapsaná v obchodním rejstříku vedeném Městským soudem v Praze, </w:t>
      </w:r>
      <w:proofErr w:type="spellStart"/>
      <w:r w:rsidRPr="003F436E">
        <w:rPr>
          <w:rFonts w:ascii="Arial" w:eastAsia="Times New Roman" w:hAnsi="Arial" w:cs="Arial"/>
          <w:lang w:eastAsia="cs-CZ"/>
        </w:rPr>
        <w:t>sp</w:t>
      </w:r>
      <w:proofErr w:type="spellEnd"/>
      <w:r w:rsidRPr="003F436E">
        <w:rPr>
          <w:rFonts w:ascii="Arial" w:eastAsia="Times New Roman" w:hAnsi="Arial" w:cs="Arial"/>
          <w:lang w:eastAsia="cs-CZ"/>
        </w:rPr>
        <w:t>. zn. B 20059</w:t>
      </w:r>
    </w:p>
    <w:p w14:paraId="0C7DFB3D" w14:textId="77777777" w:rsidR="003F436E" w:rsidRPr="003F436E" w:rsidRDefault="003F436E" w:rsidP="003F436E">
      <w:pPr>
        <w:tabs>
          <w:tab w:val="left" w:pos="360"/>
          <w:tab w:val="left" w:pos="6300"/>
        </w:tabs>
        <w:spacing w:after="0" w:line="240" w:lineRule="auto"/>
        <w:jc w:val="center"/>
        <w:rPr>
          <w:rFonts w:ascii="Arial" w:eastAsia="Times New Roman" w:hAnsi="Arial" w:cs="Arial"/>
          <w:lang w:eastAsia="cs-CZ"/>
        </w:rPr>
      </w:pPr>
    </w:p>
    <w:p w14:paraId="581C04C3" w14:textId="77777777" w:rsidR="003F436E" w:rsidRPr="003F436E" w:rsidRDefault="003F436E" w:rsidP="003F436E">
      <w:pPr>
        <w:tabs>
          <w:tab w:val="left" w:pos="360"/>
        </w:tabs>
        <w:spacing w:after="0" w:line="240" w:lineRule="auto"/>
        <w:ind w:left="426" w:hanging="606"/>
        <w:jc w:val="both"/>
        <w:rPr>
          <w:rFonts w:ascii="Arial" w:eastAsia="Times New Roman" w:hAnsi="Arial" w:cs="Arial"/>
          <w:lang w:eastAsia="cs-CZ"/>
        </w:rPr>
      </w:pPr>
      <w:r w:rsidRPr="003F436E">
        <w:rPr>
          <w:rFonts w:ascii="Arial" w:eastAsia="Times New Roman" w:hAnsi="Arial" w:cs="Arial"/>
          <w:lang w:eastAsia="cs-CZ"/>
        </w:rPr>
        <w:t xml:space="preserve">  5.   Lhůta splatnosti faktury – daňového dokladu je dohodnuta na 30 dní od data jejího doručení Příkazci.</w:t>
      </w:r>
      <w:r w:rsidRPr="003F436E">
        <w:rPr>
          <w:rFonts w:ascii="Arial" w:hAnsi="Arial" w:cs="Arial"/>
        </w:rPr>
        <w:t xml:space="preserve"> </w:t>
      </w:r>
      <w:r w:rsidRPr="003F436E">
        <w:rPr>
          <w:rFonts w:ascii="Arial" w:eastAsia="Times New Roman" w:hAnsi="Arial" w:cs="Arial"/>
          <w:lang w:eastAsia="cs-CZ"/>
        </w:rPr>
        <w:t>Závazek Příkazce zaplatit fakturu je splněn odepsáním fakturované částky z účtu příkazce ve prospěch účtu Příkazníka. Nebude-li faktura obsahovat náležitosti daňového dokladu dle zákona č. 235/2004 Sb., o dani z přidané hodnoty v platném znění, je Příkazce oprávněn ji vrátit jako neúplnou k doplnění. V takovém případě platí, že splatnost původní faktury nenastává a lhůta splatnosti začne běžet ode dne doručení opravené faktury.</w:t>
      </w:r>
    </w:p>
    <w:p w14:paraId="45EF901F" w14:textId="77777777" w:rsidR="003F436E" w:rsidRPr="003F436E" w:rsidRDefault="003F436E" w:rsidP="003F436E">
      <w:pPr>
        <w:spacing w:before="140" w:after="0" w:line="240" w:lineRule="auto"/>
        <w:ind w:left="360" w:hanging="360"/>
        <w:jc w:val="both"/>
        <w:rPr>
          <w:rFonts w:ascii="Arial" w:eastAsia="Times New Roman" w:hAnsi="Arial" w:cs="Arial"/>
          <w:lang w:eastAsia="cs-CZ"/>
        </w:rPr>
      </w:pPr>
      <w:r w:rsidRPr="003F436E">
        <w:rPr>
          <w:rFonts w:ascii="Arial" w:eastAsia="Times New Roman" w:hAnsi="Arial" w:cs="Arial"/>
          <w:lang w:eastAsia="cs-CZ"/>
        </w:rPr>
        <w:t>6.   Veškeré vystavené faktury – daňové doklady musí obsahovat náležitosti daňového dokladu ve smyslu zákona č. 235/2004 Sb., o dani z přidané hodnoty, ve znění pozdějších předpisů, náležitosti dle § 435 Občanského zákoníku a zatřídění plnění uvedením kódu dle klasifikace CZ-CPA a dále musí obsahovat tyto údaje:</w:t>
      </w:r>
    </w:p>
    <w:p w14:paraId="1278C297" w14:textId="77777777" w:rsidR="003F436E" w:rsidRPr="003F436E" w:rsidRDefault="003F436E" w:rsidP="003F436E">
      <w:pPr>
        <w:tabs>
          <w:tab w:val="left" w:pos="720"/>
        </w:tabs>
        <w:spacing w:before="120" w:after="0" w:line="240" w:lineRule="atLeast"/>
        <w:ind w:left="720" w:hanging="360"/>
        <w:jc w:val="both"/>
        <w:rPr>
          <w:rFonts w:ascii="Arial" w:eastAsia="Times New Roman" w:hAnsi="Arial" w:cs="Arial"/>
          <w:lang w:eastAsia="cs-CZ"/>
        </w:rPr>
      </w:pPr>
      <w:r w:rsidRPr="003F436E">
        <w:rPr>
          <w:rFonts w:ascii="Arial" w:eastAsia="Times New Roman" w:hAnsi="Arial" w:cs="Arial"/>
          <w:lang w:eastAsia="cs-CZ"/>
        </w:rPr>
        <w:t>-</w:t>
      </w:r>
      <w:r w:rsidRPr="003F436E">
        <w:rPr>
          <w:rFonts w:ascii="Arial" w:eastAsia="Times New Roman" w:hAnsi="Arial" w:cs="Arial"/>
          <w:lang w:eastAsia="cs-CZ"/>
        </w:rPr>
        <w:tab/>
        <w:t>údaje Příkazníka, obchodní jméno, sídlo, IČO, DIČ, bankovní spojení, údaje o zápisu v obchodním rejstříku (číslo vložky, oddíl)</w:t>
      </w:r>
    </w:p>
    <w:p w14:paraId="3DCDDFB7" w14:textId="77777777" w:rsidR="003F436E" w:rsidRPr="003F436E" w:rsidRDefault="003F436E" w:rsidP="003F436E">
      <w:pPr>
        <w:tabs>
          <w:tab w:val="left" w:pos="720"/>
        </w:tabs>
        <w:spacing w:after="0" w:line="240" w:lineRule="atLeast"/>
        <w:ind w:left="720" w:hanging="360"/>
        <w:jc w:val="both"/>
        <w:rPr>
          <w:rFonts w:ascii="Arial" w:eastAsia="Times New Roman" w:hAnsi="Arial" w:cs="Arial"/>
          <w:lang w:eastAsia="cs-CZ"/>
        </w:rPr>
      </w:pPr>
      <w:r w:rsidRPr="003F436E">
        <w:rPr>
          <w:rFonts w:ascii="Arial" w:eastAsia="Times New Roman" w:hAnsi="Arial" w:cs="Arial"/>
          <w:lang w:eastAsia="cs-CZ"/>
        </w:rPr>
        <w:t>-</w:t>
      </w:r>
      <w:r w:rsidRPr="003F436E">
        <w:rPr>
          <w:rFonts w:ascii="Arial" w:eastAsia="Times New Roman" w:hAnsi="Arial" w:cs="Arial"/>
          <w:lang w:eastAsia="cs-CZ"/>
        </w:rPr>
        <w:tab/>
        <w:t>číslo smlouvy</w:t>
      </w:r>
    </w:p>
    <w:p w14:paraId="1E0C468D" w14:textId="77777777" w:rsidR="003F436E" w:rsidRPr="003F436E" w:rsidRDefault="003F436E" w:rsidP="003F436E">
      <w:pPr>
        <w:tabs>
          <w:tab w:val="left" w:pos="720"/>
        </w:tabs>
        <w:spacing w:after="0" w:line="240" w:lineRule="atLeast"/>
        <w:ind w:left="720" w:hanging="360"/>
        <w:jc w:val="both"/>
        <w:rPr>
          <w:rFonts w:ascii="Arial" w:eastAsia="Times New Roman" w:hAnsi="Arial" w:cs="Arial"/>
          <w:lang w:eastAsia="cs-CZ"/>
        </w:rPr>
      </w:pPr>
      <w:r w:rsidRPr="003F436E">
        <w:rPr>
          <w:rFonts w:ascii="Arial" w:eastAsia="Times New Roman" w:hAnsi="Arial" w:cs="Arial"/>
          <w:lang w:eastAsia="cs-CZ"/>
        </w:rPr>
        <w:t>-</w:t>
      </w:r>
      <w:r w:rsidRPr="003F436E">
        <w:rPr>
          <w:rFonts w:ascii="Arial" w:eastAsia="Times New Roman" w:hAnsi="Arial" w:cs="Arial"/>
          <w:lang w:eastAsia="cs-CZ"/>
        </w:rPr>
        <w:tab/>
        <w:t>číslo a název stavby</w:t>
      </w:r>
    </w:p>
    <w:p w14:paraId="57FB453F" w14:textId="77777777" w:rsidR="003F436E" w:rsidRPr="003F436E" w:rsidRDefault="003F436E" w:rsidP="003F436E">
      <w:pPr>
        <w:tabs>
          <w:tab w:val="left" w:pos="720"/>
        </w:tabs>
        <w:spacing w:after="0" w:line="240" w:lineRule="atLeast"/>
        <w:ind w:left="720" w:hanging="360"/>
        <w:jc w:val="both"/>
        <w:rPr>
          <w:rFonts w:ascii="Arial" w:eastAsia="Times New Roman" w:hAnsi="Arial" w:cs="Arial"/>
          <w:lang w:eastAsia="cs-CZ"/>
        </w:rPr>
      </w:pPr>
      <w:r w:rsidRPr="003F436E">
        <w:rPr>
          <w:rFonts w:ascii="Arial" w:eastAsia="Times New Roman" w:hAnsi="Arial" w:cs="Arial"/>
          <w:lang w:eastAsia="cs-CZ"/>
        </w:rPr>
        <w:t>-</w:t>
      </w:r>
      <w:r w:rsidRPr="003F436E">
        <w:rPr>
          <w:rFonts w:ascii="Arial" w:eastAsia="Times New Roman" w:hAnsi="Arial" w:cs="Arial"/>
          <w:lang w:eastAsia="cs-CZ"/>
        </w:rPr>
        <w:tab/>
        <w:t>předmět smlouvy</w:t>
      </w:r>
    </w:p>
    <w:p w14:paraId="5D9C5A4D" w14:textId="77777777" w:rsidR="003F436E" w:rsidRPr="003F436E" w:rsidRDefault="003F436E" w:rsidP="003F436E">
      <w:pPr>
        <w:tabs>
          <w:tab w:val="left" w:pos="720"/>
        </w:tabs>
        <w:spacing w:after="0" w:line="240" w:lineRule="atLeast"/>
        <w:ind w:left="720" w:hanging="360"/>
        <w:jc w:val="both"/>
        <w:rPr>
          <w:rFonts w:ascii="Arial" w:eastAsia="Times New Roman" w:hAnsi="Arial" w:cs="Arial"/>
          <w:lang w:eastAsia="cs-CZ"/>
        </w:rPr>
      </w:pPr>
      <w:r w:rsidRPr="003F436E">
        <w:rPr>
          <w:rFonts w:ascii="Arial" w:eastAsia="Times New Roman" w:hAnsi="Arial" w:cs="Arial"/>
          <w:lang w:eastAsia="cs-CZ"/>
        </w:rPr>
        <w:t>-</w:t>
      </w:r>
      <w:r w:rsidRPr="003F436E">
        <w:rPr>
          <w:rFonts w:ascii="Arial" w:eastAsia="Times New Roman" w:hAnsi="Arial" w:cs="Arial"/>
          <w:lang w:eastAsia="cs-CZ"/>
        </w:rPr>
        <w:tab/>
        <w:t>číslo faktury</w:t>
      </w:r>
    </w:p>
    <w:p w14:paraId="524122B3" w14:textId="77777777" w:rsidR="003F436E" w:rsidRPr="003F436E" w:rsidRDefault="003F436E" w:rsidP="003F436E">
      <w:pPr>
        <w:tabs>
          <w:tab w:val="left" w:pos="720"/>
        </w:tabs>
        <w:spacing w:after="0" w:line="240" w:lineRule="atLeast"/>
        <w:ind w:left="720" w:hanging="360"/>
        <w:jc w:val="both"/>
        <w:rPr>
          <w:rFonts w:ascii="Arial" w:eastAsia="Times New Roman" w:hAnsi="Arial" w:cs="Arial"/>
          <w:lang w:eastAsia="cs-CZ"/>
        </w:rPr>
      </w:pPr>
      <w:r w:rsidRPr="003F436E">
        <w:rPr>
          <w:rFonts w:ascii="Arial" w:eastAsia="Times New Roman" w:hAnsi="Arial" w:cs="Arial"/>
          <w:lang w:eastAsia="cs-CZ"/>
        </w:rPr>
        <w:t>-</w:t>
      </w:r>
      <w:r w:rsidRPr="003F436E">
        <w:rPr>
          <w:rFonts w:ascii="Arial" w:eastAsia="Times New Roman" w:hAnsi="Arial" w:cs="Arial"/>
          <w:lang w:eastAsia="cs-CZ"/>
        </w:rPr>
        <w:tab/>
        <w:t>fakturovanou částku</w:t>
      </w:r>
    </w:p>
    <w:p w14:paraId="27DD07FE" w14:textId="77777777" w:rsidR="003F436E" w:rsidRPr="003F436E" w:rsidRDefault="003F436E" w:rsidP="003F436E">
      <w:pPr>
        <w:tabs>
          <w:tab w:val="left" w:pos="720"/>
        </w:tabs>
        <w:spacing w:after="0" w:line="240" w:lineRule="atLeast"/>
        <w:ind w:left="720" w:hanging="360"/>
        <w:jc w:val="both"/>
        <w:rPr>
          <w:rFonts w:ascii="Arial" w:eastAsia="Times New Roman" w:hAnsi="Arial" w:cs="Arial"/>
          <w:lang w:eastAsia="cs-CZ"/>
        </w:rPr>
      </w:pPr>
      <w:r w:rsidRPr="003F436E">
        <w:rPr>
          <w:rFonts w:ascii="Arial" w:eastAsia="Times New Roman" w:hAnsi="Arial" w:cs="Arial"/>
          <w:lang w:eastAsia="cs-CZ"/>
        </w:rPr>
        <w:t>-</w:t>
      </w:r>
      <w:r w:rsidRPr="003F436E">
        <w:rPr>
          <w:rFonts w:ascii="Arial" w:eastAsia="Times New Roman" w:hAnsi="Arial" w:cs="Arial"/>
          <w:lang w:eastAsia="cs-CZ"/>
        </w:rPr>
        <w:tab/>
        <w:t>datum uskutečnění zdanitelného plnění</w:t>
      </w:r>
    </w:p>
    <w:p w14:paraId="65886261" w14:textId="77777777" w:rsidR="003F436E" w:rsidRPr="003F436E" w:rsidRDefault="003F436E" w:rsidP="003F436E">
      <w:pPr>
        <w:spacing w:after="0" w:line="240" w:lineRule="auto"/>
        <w:ind w:left="357" w:hanging="357"/>
        <w:jc w:val="both"/>
        <w:rPr>
          <w:rFonts w:ascii="Arial" w:eastAsia="Times New Roman" w:hAnsi="Arial" w:cs="Arial"/>
          <w:b/>
          <w:lang w:eastAsia="cs-CZ"/>
        </w:rPr>
      </w:pPr>
      <w:r w:rsidRPr="003F436E">
        <w:rPr>
          <w:rFonts w:ascii="Arial" w:eastAsia="Times New Roman" w:hAnsi="Arial" w:cs="Arial"/>
          <w:lang w:eastAsia="cs-CZ"/>
        </w:rPr>
        <w:t>-</w:t>
      </w:r>
      <w:r w:rsidRPr="003F436E">
        <w:rPr>
          <w:rFonts w:ascii="Arial" w:eastAsia="Times New Roman" w:hAnsi="Arial" w:cs="Arial"/>
          <w:lang w:eastAsia="cs-CZ"/>
        </w:rPr>
        <w:tab/>
        <w:t>razítko a podpis oprávněné osoby, stvrzující oprávněnost, formální a věcnou správnost faktury.</w:t>
      </w:r>
    </w:p>
    <w:p w14:paraId="3C330B8A" w14:textId="77777777" w:rsidR="003F436E" w:rsidRPr="003F436E" w:rsidRDefault="003F436E" w:rsidP="003F436E">
      <w:pPr>
        <w:tabs>
          <w:tab w:val="left" w:pos="360"/>
        </w:tabs>
        <w:spacing w:after="0" w:line="240" w:lineRule="auto"/>
        <w:rPr>
          <w:rFonts w:ascii="Arial" w:eastAsia="Times New Roman" w:hAnsi="Arial" w:cs="Arial"/>
          <w:b/>
          <w:lang w:eastAsia="cs-CZ"/>
        </w:rPr>
      </w:pPr>
    </w:p>
    <w:p w14:paraId="0D4E80FB" w14:textId="00B2BDA4" w:rsidR="003F436E" w:rsidRPr="003F436E" w:rsidRDefault="003F436E" w:rsidP="003F436E">
      <w:pPr>
        <w:spacing w:after="0" w:line="240" w:lineRule="auto"/>
        <w:ind w:left="426" w:hanging="426"/>
        <w:jc w:val="both"/>
        <w:rPr>
          <w:rFonts w:ascii="Arial" w:hAnsi="Arial" w:cs="Arial"/>
        </w:rPr>
      </w:pPr>
      <w:r w:rsidRPr="003F436E">
        <w:rPr>
          <w:rFonts w:ascii="Arial" w:hAnsi="Arial" w:cs="Arial"/>
        </w:rPr>
        <w:t xml:space="preserve">7. 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Příkazník je povinen doručit Příkazci fakturu elektronicky, a to výlučně e-mailem na e-mailovou </w:t>
      </w:r>
      <w:proofErr w:type="spellStart"/>
      <w:proofErr w:type="gramStart"/>
      <w:r w:rsidRPr="003F436E">
        <w:rPr>
          <w:rFonts w:ascii="Arial" w:hAnsi="Arial" w:cs="Arial"/>
        </w:rPr>
        <w:t>adresu:</w:t>
      </w:r>
      <w:r w:rsidR="002359E4">
        <w:t>xxxxxxxxxxxxxxxx</w:t>
      </w:r>
      <w:proofErr w:type="spellEnd"/>
      <w:proofErr w:type="gramEnd"/>
      <w:r w:rsidRPr="003F436E">
        <w:rPr>
          <w:rFonts w:ascii="Arial" w:hAnsi="Arial" w:cs="Arial"/>
        </w:rPr>
        <w:t xml:space="preserve">. Zaslání Elektronické faktury Příkazníkem na jinou e-mailovou adresu, než uvedenou v předchozí větě je neúčinné. K odeslání Elektronické faktury je Příkazník povinen využít pouze e-mailovou adresu Příkazníka uvedenou pro tento účel ve Smlouvě, jinak </w:t>
      </w:r>
      <w:r w:rsidRPr="003F436E">
        <w:rPr>
          <w:rFonts w:ascii="Arial" w:hAnsi="Arial" w:cs="Arial"/>
        </w:rPr>
        <w:lastRenderedPageBreak/>
        <w:t xml:space="preserve">je zaslání Elektronické faktury neúčinné s výjimkou, budou-li průvodní e-mail k Elektronické faktuře či Elektronická faktura opatřeny zaručeným elektronickým podpisem, případně zaručenou elektronickou pečetí Příkazníka. Elektronická faktura musí být Příkazci zaslána vždy ve formátu PDF a zároveň i ISDOC (ISDOCX), je-li to možné. Přílohy Elektronické faktury, které nejsou součástí daňového dokladu, budou zasílány Příkazci pouze ve formátech RTF, PDF, JPG, DOC, </w:t>
      </w:r>
      <w:proofErr w:type="spellStart"/>
      <w:r w:rsidRPr="003F436E">
        <w:rPr>
          <w:rFonts w:ascii="Arial" w:hAnsi="Arial" w:cs="Arial"/>
        </w:rPr>
        <w:t>DOCx</w:t>
      </w:r>
      <w:proofErr w:type="spellEnd"/>
      <w:r w:rsidRPr="003F436E">
        <w:rPr>
          <w:rFonts w:ascii="Arial" w:hAnsi="Arial" w:cs="Arial"/>
        </w:rPr>
        <w:t xml:space="preserve">, XLS, </w:t>
      </w:r>
      <w:proofErr w:type="spellStart"/>
      <w:r w:rsidRPr="003F436E">
        <w:rPr>
          <w:rFonts w:ascii="Arial" w:hAnsi="Arial" w:cs="Arial"/>
        </w:rPr>
        <w:t>XLSx</w:t>
      </w:r>
      <w:proofErr w:type="spellEnd"/>
      <w:r w:rsidRPr="003F436E">
        <w:rPr>
          <w:rFonts w:ascii="Arial" w:hAnsi="Arial" w:cs="Arial"/>
        </w:rPr>
        <w:t>.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jedním z Ministerstva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Příkazníka uvedené pro tento účel ve Smlouvě, jehož přílohou je Elektronická faktura.  Elektronická faktura bude vyhotovena v četnosti 1 e-mail - 1 Elektronická faktura v samostatném souboru a její přílohy v samostatném souboru (souborech). V případě, kdy bude zaslána Příkazci Elektronická faktura, zavazuje se Příkazník nezasílat stejnou fakturu duplicitně v listinné podobě.  Příkazník je povinen odeslat Příkazci fakturu shora uvedeným postupem, nejpozději do pěti (5) pracovních dnů od vzniku jeho nároku na zaplacení Ceny.</w:t>
      </w:r>
    </w:p>
    <w:p w14:paraId="17B6DA7A" w14:textId="77777777" w:rsidR="003F436E" w:rsidRPr="003F436E" w:rsidRDefault="003F436E" w:rsidP="003F436E">
      <w:pPr>
        <w:spacing w:after="0" w:line="240" w:lineRule="auto"/>
        <w:ind w:left="426" w:hanging="426"/>
        <w:jc w:val="both"/>
        <w:rPr>
          <w:rFonts w:ascii="Arial" w:hAnsi="Arial" w:cs="Arial"/>
        </w:rPr>
      </w:pPr>
    </w:p>
    <w:p w14:paraId="5CE84420" w14:textId="77777777" w:rsidR="003F436E" w:rsidRPr="003F436E" w:rsidRDefault="003F436E" w:rsidP="003F436E">
      <w:pPr>
        <w:spacing w:after="0" w:line="240" w:lineRule="auto"/>
        <w:ind w:left="426" w:hanging="426"/>
        <w:jc w:val="center"/>
        <w:rPr>
          <w:rFonts w:ascii="Arial" w:eastAsia="Times New Roman" w:hAnsi="Arial" w:cs="Arial"/>
          <w:b/>
          <w:lang w:eastAsia="cs-CZ"/>
        </w:rPr>
      </w:pPr>
      <w:r w:rsidRPr="003F436E">
        <w:rPr>
          <w:rFonts w:ascii="Arial" w:eastAsia="Times New Roman" w:hAnsi="Arial" w:cs="Arial"/>
          <w:b/>
          <w:lang w:eastAsia="cs-CZ"/>
        </w:rPr>
        <w:t>VI.</w:t>
      </w:r>
    </w:p>
    <w:p w14:paraId="558A563E" w14:textId="77777777" w:rsidR="003F436E" w:rsidRPr="003F436E" w:rsidRDefault="003F436E" w:rsidP="003F436E">
      <w:pPr>
        <w:tabs>
          <w:tab w:val="left" w:pos="360"/>
        </w:tabs>
        <w:spacing w:after="0" w:line="240" w:lineRule="auto"/>
        <w:jc w:val="center"/>
        <w:rPr>
          <w:rFonts w:ascii="Arial" w:eastAsia="Times New Roman" w:hAnsi="Arial" w:cs="Arial"/>
          <w:b/>
          <w:caps/>
          <w:u w:val="single"/>
          <w:lang w:eastAsia="cs-CZ"/>
        </w:rPr>
      </w:pPr>
      <w:r w:rsidRPr="003F436E">
        <w:rPr>
          <w:rFonts w:ascii="Arial" w:eastAsia="Times New Roman" w:hAnsi="Arial" w:cs="Arial"/>
          <w:b/>
          <w:caps/>
          <w:u w:val="single"/>
          <w:lang w:eastAsia="cs-CZ"/>
        </w:rPr>
        <w:t>Povinnosti PŘÍKAZNÍKA</w:t>
      </w:r>
    </w:p>
    <w:p w14:paraId="371B6177" w14:textId="77777777" w:rsidR="003F436E" w:rsidRPr="003F436E" w:rsidRDefault="003F436E" w:rsidP="003F436E">
      <w:pPr>
        <w:tabs>
          <w:tab w:val="left" w:pos="360"/>
        </w:tabs>
        <w:spacing w:after="0" w:line="240" w:lineRule="auto"/>
        <w:jc w:val="center"/>
        <w:rPr>
          <w:rFonts w:ascii="Arial" w:eastAsia="Times New Roman" w:hAnsi="Arial" w:cs="Arial"/>
          <w:b/>
          <w:u w:val="single"/>
          <w:lang w:eastAsia="cs-CZ"/>
        </w:rPr>
      </w:pPr>
    </w:p>
    <w:p w14:paraId="3076DD03" w14:textId="77777777" w:rsidR="003F436E" w:rsidRPr="003F436E" w:rsidRDefault="003F436E" w:rsidP="008E12F3">
      <w:pPr>
        <w:numPr>
          <w:ilvl w:val="0"/>
          <w:numId w:val="5"/>
        </w:numPr>
        <w:tabs>
          <w:tab w:val="num" w:pos="426"/>
        </w:tabs>
        <w:spacing w:after="0" w:line="240" w:lineRule="auto"/>
        <w:ind w:left="426" w:hanging="426"/>
        <w:jc w:val="both"/>
        <w:rPr>
          <w:rFonts w:ascii="Arial" w:eastAsia="Times New Roman" w:hAnsi="Arial" w:cs="Arial"/>
          <w:lang w:eastAsia="cs-CZ"/>
        </w:rPr>
      </w:pPr>
      <w:r w:rsidRPr="003F436E">
        <w:rPr>
          <w:rFonts w:ascii="Arial" w:eastAsia="Times New Roman" w:hAnsi="Arial" w:cs="Arial"/>
          <w:lang w:eastAsia="cs-CZ"/>
        </w:rPr>
        <w:t>Příkazník se zavazuje, že bude provádět kontrolu dodržování smluvních podmínek stanovených ve smlouvách o dílo mezi zhotovitelem stavby a Příkazcem, zejména však kontrolu dodržování poddodavatelského systému uvedeného v přílohách těchto smluv.</w:t>
      </w:r>
    </w:p>
    <w:p w14:paraId="5B097A34" w14:textId="77777777" w:rsidR="003F436E" w:rsidRPr="003F436E" w:rsidRDefault="003F436E" w:rsidP="008E12F3">
      <w:pPr>
        <w:numPr>
          <w:ilvl w:val="0"/>
          <w:numId w:val="5"/>
        </w:numPr>
        <w:tabs>
          <w:tab w:val="left" w:pos="-2268"/>
        </w:tabs>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t>Příkazník se zavazuje, že činnosti a výkony, ke kterým se touto smlouvou zavázal, bude poskytovat Příkazci v souladu s jeho oprávněnými zájmy, a že tyto činnosti a výkony bude provádět nebo obstarávat s nejvyšší možnou odbornou péčí, podle jeho pokynů a dohod oprávněných zástupců obou smluvních stran, a že zvolí nejúčinnější a ekonomicky nejvýhodnější způsob jejich zabezpečení.</w:t>
      </w:r>
    </w:p>
    <w:p w14:paraId="15A20CFC" w14:textId="77777777" w:rsidR="003F436E" w:rsidRPr="003F436E" w:rsidRDefault="003F436E" w:rsidP="008E12F3">
      <w:pPr>
        <w:numPr>
          <w:ilvl w:val="0"/>
          <w:numId w:val="5"/>
        </w:numPr>
        <w:tabs>
          <w:tab w:val="left" w:pos="-2268"/>
        </w:tabs>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t>Příkazník se může od pokynů Příkazce odchýlit, jen je-li to nezbytné v zájmu Příkazce a nemůže-li si vyžádat včas jeho souhlas.</w:t>
      </w:r>
    </w:p>
    <w:p w14:paraId="04D8EF33" w14:textId="77777777" w:rsidR="003F436E" w:rsidRPr="003F436E" w:rsidRDefault="003F436E" w:rsidP="008E12F3">
      <w:pPr>
        <w:numPr>
          <w:ilvl w:val="0"/>
          <w:numId w:val="5"/>
        </w:numPr>
        <w:tabs>
          <w:tab w:val="left" w:pos="-2268"/>
        </w:tabs>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t>Příkazník se zavazuje akceptovat a u třetích osob prosazovat respektování pokynů a požadavků Příkazce souvisejících s jeho činností dle této smlouvy.</w:t>
      </w:r>
    </w:p>
    <w:p w14:paraId="115D2E3A" w14:textId="77777777" w:rsidR="003F436E" w:rsidRPr="003F436E" w:rsidRDefault="003F436E" w:rsidP="008E12F3">
      <w:pPr>
        <w:numPr>
          <w:ilvl w:val="0"/>
          <w:numId w:val="5"/>
        </w:numPr>
        <w:tabs>
          <w:tab w:val="left" w:pos="-2268"/>
        </w:tabs>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t>Příkazník je povinen zaslat Příkazci kopie základních dokladů týkajících se jeho činnosti dle této smlouvy, případně jinou důležitou korespondenci, neprodleně po jejich vzniku.</w:t>
      </w:r>
    </w:p>
    <w:p w14:paraId="3EC33179" w14:textId="77777777" w:rsidR="003F436E" w:rsidRPr="003F436E" w:rsidRDefault="003F436E" w:rsidP="008E12F3">
      <w:pPr>
        <w:numPr>
          <w:ilvl w:val="0"/>
          <w:numId w:val="5"/>
        </w:numPr>
        <w:tabs>
          <w:tab w:val="left" w:pos="-2268"/>
        </w:tabs>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t>Na výzvu Příkazce (dopisem, e-mailem) je Příkazník povinen předat Příkazci své stanovisko ke konkrétní záležitosti nejpozději do 3 pracovních dnů od doručení výzvy.</w:t>
      </w:r>
    </w:p>
    <w:p w14:paraId="614DD6F5" w14:textId="77777777" w:rsidR="003F436E" w:rsidRPr="003F436E" w:rsidRDefault="003F436E" w:rsidP="008E12F3">
      <w:pPr>
        <w:numPr>
          <w:ilvl w:val="0"/>
          <w:numId w:val="5"/>
        </w:numPr>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t>Příkazce a Příkazník se zavazují, že obchodní a technické informace, které jim byly svěřeny druhou smluvní stranou v rámci plnění této smlouvy, nezpřístupní třetím osobám bez předchozího písemného souhlasu druhé smluvní strany a dále tyto informace nepoužijí pro jiné účely než pro plnění této smlouvy.</w:t>
      </w:r>
    </w:p>
    <w:p w14:paraId="023C5358" w14:textId="77777777" w:rsidR="003F436E" w:rsidRPr="003F436E" w:rsidRDefault="003F436E" w:rsidP="008E12F3">
      <w:pPr>
        <w:numPr>
          <w:ilvl w:val="0"/>
          <w:numId w:val="5"/>
        </w:numPr>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t>Příkazník se zavazuje, že osoby vykonávající činnost TDS a koordinátora BOZP budou disponovat právními předpisy vyžadovanými oprávněními pro výkon této činnosti.</w:t>
      </w:r>
    </w:p>
    <w:p w14:paraId="5F55FE61" w14:textId="77777777" w:rsidR="003F436E" w:rsidRPr="003F436E" w:rsidRDefault="003F436E" w:rsidP="008E12F3">
      <w:pPr>
        <w:numPr>
          <w:ilvl w:val="0"/>
          <w:numId w:val="5"/>
        </w:numPr>
        <w:spacing w:before="140" w:after="0" w:line="240" w:lineRule="auto"/>
        <w:ind w:left="360"/>
        <w:jc w:val="both"/>
        <w:rPr>
          <w:rFonts w:ascii="Arial" w:eastAsia="Times New Roman" w:hAnsi="Arial" w:cs="Arial"/>
          <w:lang w:eastAsia="cs-CZ"/>
        </w:rPr>
      </w:pPr>
      <w:r w:rsidRPr="003F436E">
        <w:rPr>
          <w:rFonts w:ascii="Arial" w:eastAsia="Times New Roman" w:hAnsi="Arial" w:cs="Arial"/>
          <w:lang w:eastAsia="cs-CZ"/>
        </w:rPr>
        <w:lastRenderedPageBreak/>
        <w:t>Příkazník se zavazuje, že osoba vykonávající činnost TDS bude spolupracovat na pokyn Příkazce při případných reklamačních řízeních po dobu záruční doby stavby, která je stanovena na 60 měsíců.</w:t>
      </w:r>
    </w:p>
    <w:p w14:paraId="35C7267C" w14:textId="77777777" w:rsidR="00905494" w:rsidRDefault="00905494" w:rsidP="003F436E">
      <w:pPr>
        <w:tabs>
          <w:tab w:val="left" w:pos="540"/>
        </w:tabs>
        <w:spacing w:after="0" w:line="240" w:lineRule="auto"/>
        <w:jc w:val="center"/>
        <w:rPr>
          <w:rFonts w:ascii="Arial" w:eastAsia="Times New Roman" w:hAnsi="Arial" w:cs="Arial"/>
          <w:b/>
          <w:lang w:eastAsia="cs-CZ"/>
        </w:rPr>
      </w:pPr>
    </w:p>
    <w:p w14:paraId="010CBDEA" w14:textId="1C108892" w:rsidR="003F436E" w:rsidRPr="003F436E" w:rsidRDefault="003F436E" w:rsidP="003F436E">
      <w:pPr>
        <w:tabs>
          <w:tab w:val="left" w:pos="540"/>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 xml:space="preserve">VII. </w:t>
      </w:r>
    </w:p>
    <w:p w14:paraId="60DE68FC" w14:textId="77777777" w:rsidR="003F436E" w:rsidRPr="003F436E" w:rsidRDefault="003F436E" w:rsidP="003F436E">
      <w:pPr>
        <w:tabs>
          <w:tab w:val="left" w:pos="540"/>
        </w:tabs>
        <w:spacing w:after="0" w:line="240" w:lineRule="auto"/>
        <w:jc w:val="center"/>
        <w:rPr>
          <w:rFonts w:ascii="Arial" w:eastAsia="Times New Roman" w:hAnsi="Arial" w:cs="Arial"/>
          <w:b/>
          <w:caps/>
          <w:u w:val="single"/>
          <w:lang w:eastAsia="cs-CZ"/>
        </w:rPr>
      </w:pPr>
      <w:r w:rsidRPr="003F436E">
        <w:rPr>
          <w:rFonts w:ascii="Arial" w:eastAsia="Times New Roman" w:hAnsi="Arial" w:cs="Arial"/>
          <w:b/>
          <w:caps/>
          <w:u w:val="single"/>
          <w:lang w:eastAsia="cs-CZ"/>
        </w:rPr>
        <w:t>povinnosti PŘÍKAZCE</w:t>
      </w:r>
    </w:p>
    <w:p w14:paraId="4F6E877B" w14:textId="77777777" w:rsidR="003F436E" w:rsidRPr="003F436E" w:rsidRDefault="003F436E" w:rsidP="003F436E">
      <w:pPr>
        <w:tabs>
          <w:tab w:val="left" w:pos="540"/>
        </w:tabs>
        <w:spacing w:after="0" w:line="240" w:lineRule="auto"/>
        <w:jc w:val="center"/>
        <w:rPr>
          <w:rFonts w:ascii="Arial" w:eastAsia="Times New Roman" w:hAnsi="Arial" w:cs="Arial"/>
          <w:b/>
          <w:caps/>
          <w:u w:val="single"/>
          <w:lang w:eastAsia="cs-CZ"/>
        </w:rPr>
      </w:pPr>
    </w:p>
    <w:p w14:paraId="5E504942" w14:textId="77777777" w:rsidR="003F436E" w:rsidRPr="003F436E" w:rsidRDefault="003F436E" w:rsidP="003F436E">
      <w:pPr>
        <w:numPr>
          <w:ilvl w:val="0"/>
          <w:numId w:val="1"/>
        </w:numPr>
        <w:tabs>
          <w:tab w:val="left" w:pos="-2268"/>
          <w:tab w:val="left" w:pos="360"/>
        </w:tabs>
        <w:spacing w:before="240" w:after="0" w:line="240" w:lineRule="auto"/>
        <w:ind w:left="360" w:hanging="360"/>
        <w:jc w:val="both"/>
        <w:rPr>
          <w:rFonts w:ascii="Arial" w:eastAsia="Times New Roman" w:hAnsi="Arial" w:cs="Arial"/>
          <w:lang w:eastAsia="cs-CZ"/>
        </w:rPr>
      </w:pPr>
      <w:r w:rsidRPr="003F436E">
        <w:rPr>
          <w:rFonts w:ascii="Arial" w:eastAsia="Times New Roman" w:hAnsi="Arial" w:cs="Arial"/>
          <w:lang w:eastAsia="cs-CZ"/>
        </w:rPr>
        <w:t>Příkazce je povinen řádně a včas na výzvu Příkazníka poskytovat Příkazníkovi potřebnou součinnost, pokud je to vzhledem k povaze záležitosti nezbytné nebo se k této povinnosti zavázal touto smlouvou.</w:t>
      </w:r>
    </w:p>
    <w:p w14:paraId="49173F12" w14:textId="77777777" w:rsidR="003F436E" w:rsidRPr="003F436E" w:rsidRDefault="003F436E" w:rsidP="003F436E">
      <w:pPr>
        <w:numPr>
          <w:ilvl w:val="0"/>
          <w:numId w:val="1"/>
        </w:numPr>
        <w:tabs>
          <w:tab w:val="left" w:pos="-2268"/>
          <w:tab w:val="left" w:pos="360"/>
        </w:tabs>
        <w:spacing w:after="0" w:line="240" w:lineRule="auto"/>
        <w:ind w:left="360" w:hanging="360"/>
        <w:jc w:val="both"/>
        <w:rPr>
          <w:rFonts w:ascii="Arial" w:eastAsia="Times New Roman" w:hAnsi="Arial" w:cs="Arial"/>
          <w:b/>
          <w:lang w:eastAsia="cs-CZ"/>
        </w:rPr>
      </w:pPr>
      <w:r w:rsidRPr="003F436E">
        <w:rPr>
          <w:rFonts w:ascii="Arial" w:eastAsia="Times New Roman" w:hAnsi="Arial" w:cs="Arial"/>
          <w:lang w:eastAsia="cs-CZ"/>
        </w:rPr>
        <w:t>Příkazce je povinen řádně a včas zaplatit fakturu za činnost Příkazníka vykonanou dle této smlouvy.</w:t>
      </w:r>
    </w:p>
    <w:p w14:paraId="1BDB6411" w14:textId="77777777" w:rsidR="003F436E" w:rsidRPr="003F436E" w:rsidRDefault="003F436E" w:rsidP="003F436E">
      <w:pPr>
        <w:tabs>
          <w:tab w:val="left" w:pos="540"/>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VIII.</w:t>
      </w:r>
    </w:p>
    <w:p w14:paraId="4A9AA170" w14:textId="77777777" w:rsidR="003F436E" w:rsidRPr="003F436E" w:rsidRDefault="003F436E" w:rsidP="003F436E">
      <w:pPr>
        <w:tabs>
          <w:tab w:val="left" w:pos="540"/>
        </w:tabs>
        <w:spacing w:after="0" w:line="240" w:lineRule="auto"/>
        <w:jc w:val="center"/>
        <w:rPr>
          <w:rFonts w:ascii="Arial" w:eastAsia="Times New Roman" w:hAnsi="Arial" w:cs="Arial"/>
          <w:b/>
          <w:caps/>
          <w:u w:val="single"/>
          <w:lang w:eastAsia="cs-CZ"/>
        </w:rPr>
      </w:pPr>
      <w:r w:rsidRPr="003F436E">
        <w:rPr>
          <w:rFonts w:ascii="Arial" w:eastAsia="Times New Roman" w:hAnsi="Arial" w:cs="Arial"/>
          <w:b/>
          <w:caps/>
          <w:u w:val="single"/>
          <w:lang w:eastAsia="cs-CZ"/>
        </w:rPr>
        <w:t>ZMOCNĚNÍ PŘÍKAZNÍKA</w:t>
      </w:r>
    </w:p>
    <w:p w14:paraId="2930278C" w14:textId="77777777" w:rsidR="003F436E" w:rsidRPr="003F436E" w:rsidRDefault="003F436E" w:rsidP="003F436E">
      <w:pPr>
        <w:tabs>
          <w:tab w:val="left" w:pos="540"/>
        </w:tabs>
        <w:spacing w:after="0" w:line="240" w:lineRule="auto"/>
        <w:jc w:val="center"/>
        <w:rPr>
          <w:rFonts w:ascii="Arial" w:eastAsia="Times New Roman" w:hAnsi="Arial" w:cs="Arial"/>
          <w:b/>
          <w:u w:val="single"/>
          <w:lang w:eastAsia="cs-CZ"/>
        </w:rPr>
      </w:pPr>
    </w:p>
    <w:p w14:paraId="3769E1E1" w14:textId="77777777" w:rsidR="003F436E" w:rsidRPr="003F436E" w:rsidRDefault="003F436E" w:rsidP="008E12F3">
      <w:pPr>
        <w:numPr>
          <w:ilvl w:val="0"/>
          <w:numId w:val="2"/>
        </w:numPr>
        <w:tabs>
          <w:tab w:val="left" w:pos="-2268"/>
        </w:tabs>
        <w:spacing w:line="240" w:lineRule="auto"/>
        <w:jc w:val="both"/>
        <w:rPr>
          <w:rFonts w:ascii="Arial" w:eastAsia="Times New Roman" w:hAnsi="Arial" w:cs="Arial"/>
          <w:lang w:eastAsia="cs-CZ"/>
        </w:rPr>
      </w:pPr>
      <w:r w:rsidRPr="003F436E">
        <w:rPr>
          <w:rFonts w:ascii="Arial" w:eastAsia="Times New Roman" w:hAnsi="Arial" w:cs="Arial"/>
          <w:lang w:eastAsia="cs-CZ"/>
        </w:rPr>
        <w:t>Příkazce zmocňuje Příkazníka, aby jeho jménem činil veškeré úkony nezbytné pro výkon investorských služeb a další inženýrské činnosti v rozsahu předmětu této smlouvy (čl. II.), a to za podmínek touto smlouvou dohodnutých.</w:t>
      </w:r>
    </w:p>
    <w:p w14:paraId="740B3B2B" w14:textId="77777777" w:rsidR="003F436E" w:rsidRPr="003F436E" w:rsidRDefault="003F436E" w:rsidP="008E12F3">
      <w:pPr>
        <w:numPr>
          <w:ilvl w:val="0"/>
          <w:numId w:val="2"/>
        </w:numPr>
        <w:tabs>
          <w:tab w:val="left" w:pos="-2268"/>
        </w:tabs>
        <w:spacing w:after="0" w:line="240" w:lineRule="auto"/>
        <w:jc w:val="both"/>
        <w:rPr>
          <w:rFonts w:ascii="Arial" w:eastAsia="Times New Roman" w:hAnsi="Arial" w:cs="Arial"/>
          <w:lang w:eastAsia="cs-CZ"/>
        </w:rPr>
      </w:pPr>
      <w:r w:rsidRPr="003F436E">
        <w:rPr>
          <w:rFonts w:ascii="Arial" w:eastAsia="Times New Roman" w:hAnsi="Arial" w:cs="Arial"/>
          <w:lang w:eastAsia="cs-CZ"/>
        </w:rPr>
        <w:t xml:space="preserve">Příkazník bude obstarávat všechny práce a činnosti, doklady, rozhodnutí a jiné podklady jménem Příkazce s tím, že veškerá podání, právní jednání, doklady a další dokumenty bude Příkazník podepisovat za Příkazce takto: </w:t>
      </w:r>
    </w:p>
    <w:p w14:paraId="6DE9D6EE" w14:textId="77777777" w:rsidR="003F436E" w:rsidRPr="003F436E" w:rsidRDefault="003F436E" w:rsidP="003F436E">
      <w:pPr>
        <w:tabs>
          <w:tab w:val="left" w:pos="-2268"/>
        </w:tabs>
        <w:spacing w:after="0" w:line="240" w:lineRule="auto"/>
        <w:jc w:val="both"/>
        <w:rPr>
          <w:rFonts w:ascii="Arial" w:eastAsia="Times New Roman" w:hAnsi="Arial" w:cs="Arial"/>
          <w:lang w:eastAsia="cs-CZ"/>
        </w:rPr>
      </w:pPr>
    </w:p>
    <w:tbl>
      <w:tblPr>
        <w:tblW w:w="0" w:type="auto"/>
        <w:tblInd w:w="970" w:type="dxa"/>
        <w:tblLayout w:type="fixed"/>
        <w:tblCellMar>
          <w:left w:w="70" w:type="dxa"/>
          <w:right w:w="70" w:type="dxa"/>
        </w:tblCellMar>
        <w:tblLook w:val="0000" w:firstRow="0" w:lastRow="0" w:firstColumn="0" w:lastColumn="0" w:noHBand="0" w:noVBand="0"/>
      </w:tblPr>
      <w:tblGrid>
        <w:gridCol w:w="7380"/>
      </w:tblGrid>
      <w:tr w:rsidR="003F436E" w:rsidRPr="003F436E" w14:paraId="4D931FEB" w14:textId="77777777" w:rsidTr="00E04102">
        <w:tc>
          <w:tcPr>
            <w:tcW w:w="7380" w:type="dxa"/>
          </w:tcPr>
          <w:p w14:paraId="3EE76178" w14:textId="77777777" w:rsidR="003F436E" w:rsidRPr="003F436E" w:rsidRDefault="003F436E" w:rsidP="003F436E">
            <w:pPr>
              <w:tabs>
                <w:tab w:val="left" w:pos="-2268"/>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 xml:space="preserve">„Technická správa komunikací hl. m. Prahy, a.s., </w:t>
            </w:r>
            <w:r w:rsidRPr="003F436E">
              <w:rPr>
                <w:rFonts w:ascii="Arial" w:eastAsia="Times New Roman" w:hAnsi="Arial" w:cs="Arial"/>
                <w:b/>
                <w:bCs/>
                <w:lang w:eastAsia="cs-CZ"/>
              </w:rPr>
              <w:t>Veletržní 1623/24</w:t>
            </w:r>
            <w:r w:rsidRPr="003F436E">
              <w:rPr>
                <w:rFonts w:ascii="Arial" w:eastAsia="Times New Roman" w:hAnsi="Arial" w:cs="Arial"/>
                <w:b/>
                <w:lang w:eastAsia="cs-CZ"/>
              </w:rPr>
              <w:t xml:space="preserve">, </w:t>
            </w:r>
            <w:r w:rsidRPr="003F436E">
              <w:rPr>
                <w:rFonts w:ascii="Arial" w:eastAsia="Times New Roman" w:hAnsi="Arial" w:cs="Arial"/>
                <w:b/>
                <w:bCs/>
                <w:lang w:eastAsia="cs-CZ"/>
              </w:rPr>
              <w:t>170 00 Praha 7 – Holešovice</w:t>
            </w:r>
          </w:p>
        </w:tc>
      </w:tr>
      <w:tr w:rsidR="003F436E" w:rsidRPr="003F436E" w14:paraId="483D6D58" w14:textId="77777777" w:rsidTr="00E04102">
        <w:tc>
          <w:tcPr>
            <w:tcW w:w="7380" w:type="dxa"/>
          </w:tcPr>
          <w:p w14:paraId="203C66B8" w14:textId="77777777" w:rsidR="003F436E" w:rsidRPr="003F436E" w:rsidRDefault="003F436E" w:rsidP="003F436E">
            <w:pPr>
              <w:tabs>
                <w:tab w:val="left" w:pos="-2268"/>
              </w:tabs>
              <w:spacing w:after="0" w:line="240" w:lineRule="auto"/>
              <w:jc w:val="center"/>
              <w:rPr>
                <w:rFonts w:ascii="Arial" w:eastAsia="Times New Roman" w:hAnsi="Arial" w:cs="Arial"/>
                <w:b/>
                <w:lang w:eastAsia="cs-CZ"/>
              </w:rPr>
            </w:pPr>
          </w:p>
        </w:tc>
      </w:tr>
      <w:tr w:rsidR="003F436E" w:rsidRPr="003F436E" w14:paraId="4E669500" w14:textId="77777777" w:rsidTr="00E04102">
        <w:tc>
          <w:tcPr>
            <w:tcW w:w="7380" w:type="dxa"/>
          </w:tcPr>
          <w:p w14:paraId="7798B443" w14:textId="77777777" w:rsidR="003F436E" w:rsidRPr="003F436E" w:rsidRDefault="003F436E" w:rsidP="003F436E">
            <w:pPr>
              <w:tabs>
                <w:tab w:val="left" w:pos="-2268"/>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dle smlouvy příkazní č.  ……………………a plné moci ze dne …….</w:t>
            </w:r>
          </w:p>
          <w:p w14:paraId="384872BD" w14:textId="77777777" w:rsidR="003F436E" w:rsidRPr="003F436E" w:rsidRDefault="003F436E" w:rsidP="003F436E">
            <w:pPr>
              <w:tabs>
                <w:tab w:val="left" w:pos="-2268"/>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Příkazník: „……………………“</w:t>
            </w:r>
          </w:p>
        </w:tc>
      </w:tr>
      <w:tr w:rsidR="003F436E" w:rsidRPr="003F436E" w14:paraId="4D7CF18F" w14:textId="77777777" w:rsidTr="00E04102">
        <w:tc>
          <w:tcPr>
            <w:tcW w:w="7380" w:type="dxa"/>
          </w:tcPr>
          <w:p w14:paraId="506F00C2" w14:textId="77777777" w:rsidR="003F436E" w:rsidRPr="003F436E" w:rsidRDefault="003F436E" w:rsidP="003F436E">
            <w:pPr>
              <w:tabs>
                <w:tab w:val="left" w:pos="-2268"/>
              </w:tabs>
              <w:spacing w:after="0" w:line="240" w:lineRule="auto"/>
              <w:rPr>
                <w:rFonts w:ascii="Arial" w:eastAsia="Times New Roman" w:hAnsi="Arial" w:cs="Arial"/>
                <w:b/>
                <w:lang w:eastAsia="cs-CZ"/>
              </w:rPr>
            </w:pPr>
          </w:p>
        </w:tc>
      </w:tr>
    </w:tbl>
    <w:p w14:paraId="4D4BE80B" w14:textId="77777777" w:rsidR="003F436E" w:rsidRPr="003F436E" w:rsidRDefault="003F436E" w:rsidP="003F436E">
      <w:pPr>
        <w:tabs>
          <w:tab w:val="left" w:pos="-2268"/>
        </w:tabs>
        <w:spacing w:line="240" w:lineRule="auto"/>
        <w:ind w:left="284"/>
        <w:jc w:val="both"/>
        <w:rPr>
          <w:rFonts w:ascii="Arial" w:eastAsia="Times New Roman" w:hAnsi="Arial" w:cs="Arial"/>
          <w:lang w:eastAsia="cs-CZ"/>
        </w:rPr>
      </w:pPr>
      <w:r w:rsidRPr="003F436E">
        <w:rPr>
          <w:rFonts w:ascii="Arial" w:eastAsia="Times New Roman" w:hAnsi="Arial" w:cs="Arial"/>
          <w:lang w:eastAsia="cs-CZ"/>
        </w:rPr>
        <w:t>Po této specifikaci bude připojeno firemní razítko Příkazníka a podpis oprávněného pracovníka Příkazníka.</w:t>
      </w:r>
    </w:p>
    <w:p w14:paraId="7411D9D1" w14:textId="77777777" w:rsidR="003F436E" w:rsidRPr="003F436E" w:rsidRDefault="003F436E" w:rsidP="008E12F3">
      <w:pPr>
        <w:numPr>
          <w:ilvl w:val="0"/>
          <w:numId w:val="3"/>
        </w:numPr>
        <w:tabs>
          <w:tab w:val="left" w:pos="-2268"/>
        </w:tabs>
        <w:spacing w:after="0" w:line="240" w:lineRule="auto"/>
        <w:ind w:left="284" w:hanging="284"/>
        <w:jc w:val="both"/>
        <w:rPr>
          <w:rFonts w:ascii="Arial" w:eastAsia="Times New Roman" w:hAnsi="Arial" w:cs="Arial"/>
          <w:lang w:eastAsia="cs-CZ"/>
        </w:rPr>
      </w:pPr>
      <w:r w:rsidRPr="003F436E">
        <w:rPr>
          <w:rFonts w:ascii="Arial" w:eastAsia="Times New Roman" w:hAnsi="Arial" w:cs="Arial"/>
          <w:lang w:eastAsia="cs-CZ"/>
        </w:rPr>
        <w:t>Za tímto účelem vystaví Příkazce Příkazníkovi plnou moc dle přílohy č.4.</w:t>
      </w:r>
    </w:p>
    <w:p w14:paraId="6BDE0F60" w14:textId="77777777" w:rsidR="003F436E" w:rsidRPr="003F436E" w:rsidRDefault="003F436E" w:rsidP="003F436E">
      <w:pPr>
        <w:spacing w:after="0" w:line="240" w:lineRule="auto"/>
        <w:jc w:val="both"/>
        <w:rPr>
          <w:rFonts w:ascii="Arial" w:eastAsia="Times New Roman" w:hAnsi="Arial" w:cs="Arial"/>
          <w:lang w:eastAsia="cs-CZ"/>
        </w:rPr>
      </w:pPr>
    </w:p>
    <w:p w14:paraId="53984342" w14:textId="77777777" w:rsidR="003F436E" w:rsidRPr="003F436E" w:rsidRDefault="003F436E" w:rsidP="003F436E">
      <w:pPr>
        <w:tabs>
          <w:tab w:val="left" w:pos="540"/>
        </w:tabs>
        <w:spacing w:after="0" w:line="240" w:lineRule="auto"/>
        <w:ind w:left="4680"/>
        <w:rPr>
          <w:rFonts w:ascii="Arial" w:eastAsia="Times New Roman" w:hAnsi="Arial" w:cs="Arial"/>
          <w:b/>
          <w:lang w:eastAsia="cs-CZ"/>
        </w:rPr>
      </w:pPr>
      <w:r w:rsidRPr="003F436E">
        <w:rPr>
          <w:rFonts w:ascii="Arial" w:eastAsia="Times New Roman" w:hAnsi="Arial" w:cs="Arial"/>
          <w:b/>
          <w:lang w:eastAsia="cs-CZ"/>
        </w:rPr>
        <w:t xml:space="preserve">IX. </w:t>
      </w:r>
    </w:p>
    <w:p w14:paraId="13592A9F" w14:textId="77777777" w:rsidR="003F436E" w:rsidRPr="003F436E" w:rsidRDefault="003F436E" w:rsidP="003F436E">
      <w:pPr>
        <w:tabs>
          <w:tab w:val="left" w:pos="540"/>
        </w:tabs>
        <w:spacing w:after="0" w:line="240" w:lineRule="auto"/>
        <w:jc w:val="center"/>
        <w:rPr>
          <w:rFonts w:ascii="Arial" w:eastAsia="Times New Roman" w:hAnsi="Arial" w:cs="Arial"/>
          <w:b/>
          <w:u w:val="single"/>
          <w:lang w:eastAsia="cs-CZ"/>
        </w:rPr>
      </w:pPr>
      <w:r w:rsidRPr="003F436E">
        <w:rPr>
          <w:rFonts w:ascii="Arial" w:eastAsia="Times New Roman" w:hAnsi="Arial" w:cs="Arial"/>
          <w:b/>
          <w:u w:val="single"/>
          <w:lang w:eastAsia="cs-CZ"/>
        </w:rPr>
        <w:t>ODPOVĚDNOST PŘÍKAZNÍKA</w:t>
      </w:r>
    </w:p>
    <w:p w14:paraId="5EC4E1F6" w14:textId="77777777" w:rsidR="003F436E" w:rsidRPr="003F436E" w:rsidRDefault="003F436E" w:rsidP="003F436E">
      <w:pPr>
        <w:tabs>
          <w:tab w:val="left" w:pos="540"/>
        </w:tabs>
        <w:spacing w:after="0" w:line="240" w:lineRule="auto"/>
        <w:jc w:val="center"/>
        <w:rPr>
          <w:rFonts w:ascii="Arial" w:eastAsia="Times New Roman" w:hAnsi="Arial" w:cs="Arial"/>
          <w:b/>
          <w:caps/>
          <w:u w:val="single"/>
          <w:lang w:eastAsia="cs-CZ"/>
        </w:rPr>
      </w:pPr>
    </w:p>
    <w:p w14:paraId="421D9028" w14:textId="77777777" w:rsidR="003F436E" w:rsidRPr="003F436E" w:rsidRDefault="003F436E" w:rsidP="003F436E">
      <w:pPr>
        <w:tabs>
          <w:tab w:val="left" w:pos="284"/>
        </w:tabs>
        <w:spacing w:after="0" w:line="240" w:lineRule="auto"/>
        <w:ind w:left="284" w:hanging="284"/>
        <w:jc w:val="both"/>
        <w:rPr>
          <w:rFonts w:ascii="Arial" w:eastAsia="Times New Roman" w:hAnsi="Arial" w:cs="Arial"/>
          <w:lang w:eastAsia="cs-CZ"/>
        </w:rPr>
      </w:pPr>
      <w:r w:rsidRPr="003F436E">
        <w:rPr>
          <w:rFonts w:ascii="Arial" w:eastAsia="Times New Roman" w:hAnsi="Arial" w:cs="Arial"/>
          <w:lang w:eastAsia="cs-CZ"/>
        </w:rPr>
        <w:t>1.</w:t>
      </w:r>
      <w:r w:rsidRPr="003F436E">
        <w:rPr>
          <w:rFonts w:ascii="Arial" w:eastAsia="Times New Roman" w:hAnsi="Arial" w:cs="Arial"/>
          <w:lang w:eastAsia="cs-CZ"/>
        </w:rPr>
        <w:tab/>
        <w:t>Příkazník odpovídá za poctivé a pečlivé provádění činnosti v rozsahu daném touto smlouvou a příslušnými obecně závaznými právními předpisy. Pokud k plnění této smlouvy použije jiné osoby, odpovídá tak, jako by činnost prováděl sám.</w:t>
      </w:r>
    </w:p>
    <w:p w14:paraId="033016B1" w14:textId="77777777" w:rsidR="003F436E" w:rsidRPr="003F436E" w:rsidRDefault="003F436E" w:rsidP="003F436E">
      <w:pPr>
        <w:tabs>
          <w:tab w:val="left" w:pos="540"/>
        </w:tabs>
        <w:spacing w:after="0" w:line="240" w:lineRule="auto"/>
        <w:ind w:left="540" w:hanging="540"/>
        <w:jc w:val="both"/>
        <w:rPr>
          <w:rFonts w:ascii="Arial" w:eastAsia="Times New Roman" w:hAnsi="Arial" w:cs="Arial"/>
          <w:lang w:eastAsia="cs-CZ"/>
        </w:rPr>
      </w:pPr>
    </w:p>
    <w:p w14:paraId="66E334B4" w14:textId="77777777" w:rsidR="003F436E" w:rsidRPr="003F436E" w:rsidRDefault="003F436E" w:rsidP="003F436E">
      <w:pPr>
        <w:tabs>
          <w:tab w:val="left" w:pos="284"/>
        </w:tabs>
        <w:spacing w:line="240" w:lineRule="auto"/>
        <w:jc w:val="both"/>
        <w:rPr>
          <w:rFonts w:ascii="Arial" w:eastAsia="Times New Roman" w:hAnsi="Arial" w:cs="Arial"/>
          <w:lang w:eastAsia="cs-CZ"/>
        </w:rPr>
      </w:pPr>
      <w:r w:rsidRPr="003F436E">
        <w:rPr>
          <w:rFonts w:ascii="Arial" w:eastAsia="Times New Roman" w:hAnsi="Arial" w:cs="Arial"/>
          <w:lang w:eastAsia="cs-CZ"/>
        </w:rPr>
        <w:t>2.</w:t>
      </w:r>
      <w:r w:rsidRPr="003F436E">
        <w:rPr>
          <w:rFonts w:ascii="Arial" w:eastAsia="Times New Roman" w:hAnsi="Arial" w:cs="Arial"/>
          <w:lang w:eastAsia="cs-CZ"/>
        </w:rPr>
        <w:tab/>
        <w:t>Příkazník prohlašuje:</w:t>
      </w:r>
    </w:p>
    <w:p w14:paraId="3569C445" w14:textId="77777777" w:rsidR="003F436E" w:rsidRPr="003F436E" w:rsidRDefault="003F436E" w:rsidP="008E12F3">
      <w:pPr>
        <w:numPr>
          <w:ilvl w:val="0"/>
          <w:numId w:val="6"/>
        </w:numPr>
        <w:tabs>
          <w:tab w:val="clear" w:pos="720"/>
        </w:tabs>
        <w:spacing w:after="120" w:line="240" w:lineRule="auto"/>
        <w:ind w:left="714" w:hanging="357"/>
        <w:jc w:val="both"/>
        <w:rPr>
          <w:rFonts w:ascii="Arial" w:eastAsia="Times New Roman" w:hAnsi="Arial" w:cs="Arial"/>
          <w:lang w:eastAsia="cs-CZ"/>
        </w:rPr>
      </w:pPr>
      <w:r w:rsidRPr="003F436E">
        <w:rPr>
          <w:rFonts w:ascii="Arial" w:eastAsia="Times New Roman" w:hAnsi="Arial" w:cs="Arial"/>
          <w:lang w:eastAsia="cs-CZ"/>
        </w:rPr>
        <w:t xml:space="preserve">že zná podmínky, za nichž má vykonávat činnost dle této smlouvy, </w:t>
      </w:r>
    </w:p>
    <w:p w14:paraId="359B649B" w14:textId="77777777" w:rsidR="003F436E" w:rsidRPr="003F436E" w:rsidRDefault="003F436E" w:rsidP="008E12F3">
      <w:pPr>
        <w:numPr>
          <w:ilvl w:val="0"/>
          <w:numId w:val="6"/>
        </w:numPr>
        <w:tabs>
          <w:tab w:val="left" w:pos="720"/>
          <w:tab w:val="num" w:pos="1134"/>
        </w:tabs>
        <w:spacing w:after="0" w:line="240" w:lineRule="auto"/>
        <w:ind w:left="714" w:hanging="357"/>
        <w:jc w:val="both"/>
        <w:rPr>
          <w:rFonts w:ascii="Arial" w:eastAsia="Times New Roman" w:hAnsi="Arial" w:cs="Arial"/>
          <w:lang w:eastAsia="cs-CZ"/>
        </w:rPr>
      </w:pPr>
      <w:r w:rsidRPr="003F436E">
        <w:rPr>
          <w:rFonts w:ascii="Arial" w:eastAsia="Times New Roman" w:hAnsi="Arial" w:cs="Arial"/>
          <w:lang w:eastAsia="cs-CZ"/>
        </w:rPr>
        <w:t>že podrobně zvážil způsob výkonu činnosti dle této smlouvy,</w:t>
      </w:r>
    </w:p>
    <w:p w14:paraId="256F6A79" w14:textId="77777777" w:rsidR="003F436E" w:rsidRPr="003F436E" w:rsidRDefault="003F436E" w:rsidP="008E12F3">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3F436E">
        <w:rPr>
          <w:rFonts w:ascii="Arial" w:eastAsia="Times New Roman" w:hAnsi="Arial" w:cs="Arial"/>
          <w:lang w:eastAsia="cs-CZ"/>
        </w:rPr>
        <w:t>že bude dodržovat podmínky stavebního povolení, vč. vyjádření dotčených orgánů státní správy a správců poduličních sítí,</w:t>
      </w:r>
    </w:p>
    <w:p w14:paraId="3E546778" w14:textId="77777777" w:rsidR="003F436E" w:rsidRPr="003F436E" w:rsidRDefault="003F436E" w:rsidP="008E12F3">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3F436E">
        <w:rPr>
          <w:rFonts w:ascii="Arial" w:eastAsia="Times New Roman" w:hAnsi="Arial" w:cs="Arial"/>
          <w:lang w:eastAsia="cs-CZ"/>
        </w:rPr>
        <w:t>že bude dodržovat podmínky majetkoprávních smluv, smluv o přeložkách, nájemních smluv nebo smluv o budoucích břemenech, se kterými bude ze strany příkazce seznámen,</w:t>
      </w:r>
    </w:p>
    <w:p w14:paraId="47123352" w14:textId="77777777" w:rsidR="003F436E" w:rsidRPr="003F436E" w:rsidRDefault="003F436E" w:rsidP="008E12F3">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3F436E">
        <w:rPr>
          <w:rFonts w:ascii="Arial" w:eastAsia="Times New Roman" w:hAnsi="Arial" w:cs="Arial"/>
          <w:lang w:eastAsia="cs-CZ"/>
        </w:rPr>
        <w:lastRenderedPageBreak/>
        <w:t xml:space="preserve">že je dokonale seznámen s dokumentací pro výběr zhotovitele (DVZ) a místem staveniště, </w:t>
      </w:r>
    </w:p>
    <w:p w14:paraId="2047AAA1" w14:textId="77777777" w:rsidR="003F436E" w:rsidRPr="003F436E" w:rsidRDefault="003F436E" w:rsidP="008E12F3">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3F436E">
        <w:rPr>
          <w:rFonts w:ascii="Arial" w:eastAsia="Times New Roman" w:hAnsi="Arial" w:cs="Arial"/>
          <w:lang w:eastAsia="cs-CZ"/>
        </w:rPr>
        <w:t>že jakoukoliv změnu poddodavatelského zajištění nechá předem odsouhlasit Příkazcem,</w:t>
      </w:r>
    </w:p>
    <w:p w14:paraId="7869B428" w14:textId="77777777" w:rsidR="003F436E" w:rsidRPr="003F436E" w:rsidRDefault="003F436E" w:rsidP="008E12F3">
      <w:pPr>
        <w:numPr>
          <w:ilvl w:val="0"/>
          <w:numId w:val="6"/>
        </w:numPr>
        <w:spacing w:after="0" w:line="240" w:lineRule="auto"/>
        <w:jc w:val="both"/>
        <w:rPr>
          <w:rFonts w:ascii="Arial" w:eastAsia="Times New Roman" w:hAnsi="Arial" w:cs="Arial"/>
          <w:strike/>
          <w:lang w:eastAsia="cs-CZ"/>
        </w:rPr>
      </w:pPr>
      <w:r w:rsidRPr="003F436E">
        <w:rPr>
          <w:rFonts w:ascii="Arial" w:eastAsia="Times New Roman" w:hAnsi="Arial" w:cs="Arial"/>
          <w:lang w:eastAsia="cs-CZ"/>
        </w:rPr>
        <w:t>že neposkytne žádné informace týkající se prováděných činností dalším osobám, s výjimkou oprávněných zástupců Příkazce.</w:t>
      </w:r>
    </w:p>
    <w:p w14:paraId="0A31624A" w14:textId="77777777" w:rsidR="003F436E" w:rsidRPr="003F436E" w:rsidRDefault="003F436E" w:rsidP="003F436E">
      <w:pPr>
        <w:spacing w:after="0" w:line="240" w:lineRule="auto"/>
        <w:jc w:val="both"/>
        <w:rPr>
          <w:rFonts w:ascii="Arial" w:eastAsia="Times New Roman" w:hAnsi="Arial" w:cs="Arial"/>
          <w:strike/>
          <w:lang w:eastAsia="cs-CZ"/>
        </w:rPr>
      </w:pPr>
    </w:p>
    <w:p w14:paraId="239458D2" w14:textId="77777777" w:rsidR="003F436E" w:rsidRPr="003F436E" w:rsidRDefault="003F436E" w:rsidP="008E12F3">
      <w:pPr>
        <w:numPr>
          <w:ilvl w:val="0"/>
          <w:numId w:val="2"/>
        </w:numPr>
        <w:tabs>
          <w:tab w:val="left" w:pos="284"/>
        </w:tabs>
        <w:spacing w:after="0" w:line="240" w:lineRule="auto"/>
        <w:contextualSpacing/>
        <w:jc w:val="both"/>
        <w:rPr>
          <w:rFonts w:ascii="Arial" w:eastAsia="Times New Roman" w:hAnsi="Arial" w:cs="Arial"/>
          <w:lang w:eastAsia="cs-CZ"/>
        </w:rPr>
      </w:pPr>
      <w:r w:rsidRPr="003F436E">
        <w:rPr>
          <w:rFonts w:ascii="Arial" w:eastAsia="Times New Roman" w:hAnsi="Arial" w:cs="Arial"/>
          <w:lang w:eastAsia="cs-CZ"/>
        </w:rPr>
        <w:tab/>
        <w:t>Příkazce je oprávněn namítat nedostatky v činnosti Příkazníka nejpozději do uplynutí lhůty jednoho roku ode dne podpisu protokolu dle čl. III. odst. 3. této smlouvy. V případě oprávněných námitek má Příkazce právo na bezodkladné a bezplatné odstranění nedostatků či slevu z ceny uhrazené Příkazníkovi za jeho činnost.</w:t>
      </w:r>
    </w:p>
    <w:p w14:paraId="0D204303" w14:textId="77777777" w:rsidR="003F436E" w:rsidRPr="003F436E" w:rsidRDefault="003F436E" w:rsidP="003F436E">
      <w:pPr>
        <w:tabs>
          <w:tab w:val="left" w:pos="284"/>
        </w:tabs>
        <w:spacing w:after="0" w:line="240" w:lineRule="auto"/>
        <w:ind w:left="284" w:hanging="284"/>
        <w:jc w:val="both"/>
        <w:rPr>
          <w:rFonts w:ascii="Arial" w:eastAsia="Times New Roman" w:hAnsi="Arial" w:cs="Arial"/>
          <w:lang w:eastAsia="cs-CZ"/>
        </w:rPr>
      </w:pPr>
    </w:p>
    <w:p w14:paraId="29B791F3" w14:textId="77777777" w:rsidR="003F436E" w:rsidRPr="003F436E" w:rsidRDefault="003F436E" w:rsidP="003F436E">
      <w:pPr>
        <w:spacing w:after="0" w:line="240" w:lineRule="auto"/>
        <w:ind w:left="357"/>
        <w:jc w:val="center"/>
        <w:rPr>
          <w:rFonts w:ascii="Arial" w:eastAsia="Times New Roman" w:hAnsi="Arial" w:cs="Arial"/>
          <w:b/>
          <w:iCs/>
          <w:u w:val="single"/>
          <w:lang w:eastAsia="cs-CZ"/>
        </w:rPr>
      </w:pPr>
      <w:r w:rsidRPr="003F436E">
        <w:rPr>
          <w:rFonts w:ascii="Arial" w:eastAsia="Times New Roman" w:hAnsi="Arial" w:cs="Arial"/>
          <w:b/>
          <w:iCs/>
          <w:lang w:eastAsia="cs-CZ"/>
        </w:rPr>
        <w:t>X.</w:t>
      </w:r>
      <w:r w:rsidRPr="003F436E">
        <w:rPr>
          <w:rFonts w:ascii="Arial" w:eastAsia="Times New Roman" w:hAnsi="Arial" w:cs="Arial"/>
          <w:b/>
          <w:iCs/>
          <w:u w:val="single"/>
          <w:lang w:eastAsia="cs-CZ"/>
        </w:rPr>
        <w:t xml:space="preserve"> </w:t>
      </w:r>
    </w:p>
    <w:p w14:paraId="0266D22D" w14:textId="77777777" w:rsidR="003F436E" w:rsidRPr="003F436E" w:rsidRDefault="003F436E" w:rsidP="003F436E">
      <w:pPr>
        <w:spacing w:after="0" w:line="240" w:lineRule="auto"/>
        <w:ind w:left="357"/>
        <w:jc w:val="center"/>
        <w:rPr>
          <w:rFonts w:ascii="Arial" w:eastAsia="Times New Roman" w:hAnsi="Arial" w:cs="Arial"/>
          <w:b/>
          <w:iCs/>
          <w:caps/>
          <w:u w:val="single"/>
          <w:lang w:eastAsia="cs-CZ"/>
        </w:rPr>
      </w:pPr>
      <w:r w:rsidRPr="003F436E">
        <w:rPr>
          <w:rFonts w:ascii="Arial" w:eastAsia="Times New Roman" w:hAnsi="Arial" w:cs="Arial"/>
          <w:b/>
          <w:iCs/>
          <w:caps/>
          <w:u w:val="single"/>
          <w:lang w:eastAsia="cs-CZ"/>
        </w:rPr>
        <w:t>Smluvní SANKCE</w:t>
      </w:r>
    </w:p>
    <w:p w14:paraId="3D99B2FB" w14:textId="77777777" w:rsidR="003F436E" w:rsidRPr="003F436E" w:rsidRDefault="003F436E" w:rsidP="003F436E">
      <w:pPr>
        <w:spacing w:after="0" w:line="240" w:lineRule="auto"/>
        <w:ind w:left="357"/>
        <w:jc w:val="center"/>
        <w:rPr>
          <w:rFonts w:ascii="Arial" w:eastAsia="Times New Roman" w:hAnsi="Arial" w:cs="Arial"/>
          <w:b/>
          <w:iCs/>
          <w:caps/>
          <w:u w:val="single"/>
          <w:lang w:eastAsia="cs-CZ"/>
        </w:rPr>
      </w:pPr>
    </w:p>
    <w:p w14:paraId="4C742E96" w14:textId="77777777" w:rsidR="003F436E" w:rsidRPr="003F436E" w:rsidRDefault="003F436E" w:rsidP="008E12F3">
      <w:pPr>
        <w:numPr>
          <w:ilvl w:val="3"/>
          <w:numId w:val="8"/>
        </w:numPr>
        <w:tabs>
          <w:tab w:val="num" w:pos="284"/>
        </w:tabs>
        <w:spacing w:line="240" w:lineRule="auto"/>
        <w:ind w:left="284" w:hanging="284"/>
        <w:jc w:val="both"/>
        <w:rPr>
          <w:rFonts w:ascii="Arial" w:eastAsia="Times New Roman" w:hAnsi="Arial" w:cs="Arial"/>
          <w:lang w:eastAsia="cs-CZ"/>
        </w:rPr>
      </w:pPr>
      <w:r w:rsidRPr="003F436E">
        <w:rPr>
          <w:rFonts w:ascii="Arial" w:eastAsia="Times New Roman" w:hAnsi="Arial" w:cs="Arial"/>
          <w:lang w:eastAsia="cs-CZ"/>
        </w:rPr>
        <w:t>Smluvní strany sjednávají následující smluvní sankce:</w:t>
      </w:r>
    </w:p>
    <w:p w14:paraId="202C1473" w14:textId="77777777" w:rsidR="003F436E" w:rsidRPr="003F436E" w:rsidRDefault="003F436E" w:rsidP="008E12F3">
      <w:pPr>
        <w:numPr>
          <w:ilvl w:val="0"/>
          <w:numId w:val="7"/>
        </w:numPr>
        <w:spacing w:after="120" w:line="240" w:lineRule="auto"/>
        <w:jc w:val="both"/>
        <w:rPr>
          <w:rFonts w:ascii="Arial" w:eastAsia="Times New Roman" w:hAnsi="Arial" w:cs="Arial"/>
          <w:lang w:eastAsia="cs-CZ"/>
        </w:rPr>
      </w:pPr>
      <w:r w:rsidRPr="003F436E">
        <w:rPr>
          <w:rFonts w:ascii="Arial" w:eastAsia="Times New Roman" w:hAnsi="Arial" w:cs="Arial"/>
          <w:lang w:eastAsia="cs-CZ"/>
        </w:rPr>
        <w:t>smluvní pokuta za nesplnění povinností Příkazníka v souladu s relevantními právními předpisy, technickými normami, dokumentací schválenou Příkazcem nebo rozhodnutími orgánů státní správy či samosprávy, a to ve výši 2 % z celkové ceny uvedené v čl. IV. této smlouvy za každý jednotlivý případ porušení povinnosti,</w:t>
      </w:r>
    </w:p>
    <w:p w14:paraId="56193F17" w14:textId="77777777" w:rsidR="003F436E" w:rsidRPr="003F436E" w:rsidRDefault="003F436E" w:rsidP="008E12F3">
      <w:pPr>
        <w:numPr>
          <w:ilvl w:val="0"/>
          <w:numId w:val="7"/>
        </w:numPr>
        <w:spacing w:after="120" w:line="240" w:lineRule="auto"/>
        <w:jc w:val="both"/>
        <w:rPr>
          <w:rFonts w:ascii="Arial" w:eastAsia="Times New Roman" w:hAnsi="Arial" w:cs="Arial"/>
          <w:lang w:eastAsia="cs-CZ"/>
        </w:rPr>
      </w:pPr>
      <w:r w:rsidRPr="003F436E">
        <w:rPr>
          <w:rFonts w:ascii="Arial" w:eastAsia="Times New Roman" w:hAnsi="Arial" w:cs="Arial"/>
          <w:lang w:eastAsia="cs-CZ"/>
        </w:rPr>
        <w:t>smluvní pokuta za nesplnění povinností Příkazníka daných touto smlouvou v článku II. Předmět plnění, a to ve výší 1 % z celkové ceny uvedené v čl. IV. této smlouvy za každý jednotlivý případ,</w:t>
      </w:r>
    </w:p>
    <w:p w14:paraId="219641DB" w14:textId="77777777" w:rsidR="003F436E" w:rsidRPr="003F436E" w:rsidRDefault="003F436E" w:rsidP="008E12F3">
      <w:pPr>
        <w:numPr>
          <w:ilvl w:val="0"/>
          <w:numId w:val="7"/>
        </w:numPr>
        <w:spacing w:after="120" w:line="240" w:lineRule="auto"/>
        <w:jc w:val="both"/>
        <w:rPr>
          <w:rFonts w:ascii="Arial" w:eastAsia="Times New Roman" w:hAnsi="Arial" w:cs="Arial"/>
          <w:lang w:eastAsia="cs-CZ"/>
        </w:rPr>
      </w:pPr>
      <w:r w:rsidRPr="003F436E">
        <w:rPr>
          <w:rFonts w:ascii="Arial" w:eastAsia="Times New Roman" w:hAnsi="Arial" w:cs="Arial"/>
          <w:lang w:eastAsia="cs-CZ"/>
        </w:rPr>
        <w:t>smluvní úrok z prodlení pro případ prodlení Příkazce s úhradou faktury nebo její části v dohodnutých termínech ve výši 0,01 % z dlužné částky za každý den prodlení.</w:t>
      </w:r>
    </w:p>
    <w:p w14:paraId="1C6922A3" w14:textId="77777777" w:rsidR="003F436E" w:rsidRPr="003F436E" w:rsidRDefault="003F436E" w:rsidP="008E12F3">
      <w:pPr>
        <w:numPr>
          <w:ilvl w:val="0"/>
          <w:numId w:val="8"/>
        </w:numPr>
        <w:tabs>
          <w:tab w:val="num" w:pos="284"/>
        </w:tabs>
        <w:spacing w:after="120" w:line="240" w:lineRule="auto"/>
        <w:ind w:left="284" w:hanging="284"/>
        <w:jc w:val="both"/>
        <w:rPr>
          <w:rFonts w:ascii="Arial" w:eastAsia="Times New Roman" w:hAnsi="Arial" w:cs="Arial"/>
          <w:lang w:eastAsia="cs-CZ"/>
        </w:rPr>
      </w:pPr>
      <w:r w:rsidRPr="003F436E">
        <w:rPr>
          <w:rFonts w:ascii="Arial" w:eastAsia="Times New Roman" w:hAnsi="Arial" w:cs="Arial"/>
          <w:lang w:eastAsia="cs-CZ"/>
        </w:rPr>
        <w:t>Úhradou smluvní pokuty není dotčeno právo na náhradu škody způsobené porušením povinnosti, na kterou se smluvní pokuta vztahuje, a to v plné výši.</w:t>
      </w:r>
    </w:p>
    <w:p w14:paraId="086283E9" w14:textId="77777777" w:rsidR="003F436E" w:rsidRPr="003F436E" w:rsidRDefault="003F436E" w:rsidP="008E12F3">
      <w:pPr>
        <w:numPr>
          <w:ilvl w:val="0"/>
          <w:numId w:val="8"/>
        </w:numPr>
        <w:tabs>
          <w:tab w:val="num" w:pos="284"/>
        </w:tabs>
        <w:spacing w:after="0" w:line="240" w:lineRule="auto"/>
        <w:ind w:left="284" w:hanging="284"/>
        <w:jc w:val="both"/>
        <w:rPr>
          <w:rFonts w:ascii="Arial" w:eastAsia="Times New Roman" w:hAnsi="Arial" w:cs="Arial"/>
          <w:lang w:eastAsia="cs-CZ"/>
        </w:rPr>
      </w:pPr>
      <w:r w:rsidRPr="003F436E">
        <w:rPr>
          <w:rFonts w:ascii="Arial" w:eastAsia="Times New Roman" w:hAnsi="Arial" w:cs="Arial"/>
          <w:lang w:eastAsia="cs-CZ"/>
        </w:rPr>
        <w:t xml:space="preserve">Smluvní pokuta je splatná do 30 dnů po doručení výzvy oprávněné smluvní strany druhé smluvní straně k její úhradě. Výzva musí vždy obsahovat popis a časové určení události, která v souladu s uzavřenou smlouvou zakládá právo účtovat smluvní pokutu. Smluvní strany sjednávají právo Příkazce provést jednostranný zápočet vzájemných pohledávek, a to i v případě pohledávky nejisté nebo neurčité ve smyslu </w:t>
      </w:r>
      <w:proofErr w:type="spellStart"/>
      <w:r w:rsidRPr="003F436E">
        <w:rPr>
          <w:rFonts w:ascii="Arial" w:eastAsia="Times New Roman" w:hAnsi="Arial" w:cs="Arial"/>
          <w:lang w:eastAsia="cs-CZ"/>
        </w:rPr>
        <w:t>ust</w:t>
      </w:r>
      <w:proofErr w:type="spellEnd"/>
      <w:r w:rsidRPr="003F436E">
        <w:rPr>
          <w:rFonts w:ascii="Arial" w:eastAsia="Times New Roman" w:hAnsi="Arial" w:cs="Arial"/>
          <w:lang w:eastAsia="cs-CZ"/>
        </w:rPr>
        <w:t>. § 1987 odst. 2 občanského zákoníku.</w:t>
      </w:r>
    </w:p>
    <w:p w14:paraId="466B3A11" w14:textId="77777777" w:rsidR="003F436E" w:rsidRPr="003F436E" w:rsidRDefault="003F436E" w:rsidP="003F436E">
      <w:pPr>
        <w:spacing w:after="0" w:line="240" w:lineRule="auto"/>
        <w:jc w:val="both"/>
        <w:rPr>
          <w:rFonts w:ascii="Arial" w:eastAsia="Times New Roman" w:hAnsi="Arial" w:cs="Arial"/>
          <w:lang w:eastAsia="cs-CZ"/>
        </w:rPr>
      </w:pPr>
    </w:p>
    <w:p w14:paraId="718171FF" w14:textId="77777777" w:rsidR="003F436E" w:rsidRPr="003F436E" w:rsidRDefault="003F436E" w:rsidP="003F436E">
      <w:pPr>
        <w:keepLines/>
        <w:widowControl w:val="0"/>
        <w:tabs>
          <w:tab w:val="num" w:pos="992"/>
        </w:tabs>
        <w:spacing w:after="0" w:line="240" w:lineRule="auto"/>
        <w:ind w:left="992" w:hanging="425"/>
        <w:jc w:val="center"/>
        <w:rPr>
          <w:rFonts w:ascii="Arial" w:eastAsia="Times New Roman" w:hAnsi="Arial" w:cs="Arial"/>
          <w:b/>
          <w:lang w:eastAsia="cs-CZ"/>
        </w:rPr>
      </w:pPr>
      <w:r w:rsidRPr="003F436E">
        <w:rPr>
          <w:rFonts w:ascii="Arial" w:eastAsia="Times New Roman" w:hAnsi="Arial" w:cs="Arial"/>
          <w:b/>
          <w:lang w:eastAsia="cs-CZ"/>
        </w:rPr>
        <w:t xml:space="preserve">XI. </w:t>
      </w:r>
    </w:p>
    <w:p w14:paraId="0DFF2A97" w14:textId="77777777" w:rsidR="003F436E" w:rsidRPr="003F436E" w:rsidRDefault="003F436E" w:rsidP="003F436E">
      <w:pPr>
        <w:keepLines/>
        <w:widowControl w:val="0"/>
        <w:tabs>
          <w:tab w:val="num" w:pos="992"/>
        </w:tabs>
        <w:spacing w:after="0" w:line="240" w:lineRule="auto"/>
        <w:ind w:left="992" w:hanging="425"/>
        <w:jc w:val="center"/>
        <w:rPr>
          <w:rFonts w:ascii="Arial" w:eastAsia="Times New Roman" w:hAnsi="Arial" w:cs="Arial"/>
          <w:b/>
          <w:u w:val="single"/>
          <w:lang w:eastAsia="cs-CZ"/>
        </w:rPr>
      </w:pPr>
      <w:r w:rsidRPr="003F436E">
        <w:rPr>
          <w:rFonts w:ascii="Arial" w:eastAsia="Times New Roman" w:hAnsi="Arial" w:cs="Arial"/>
          <w:b/>
          <w:u w:val="single"/>
          <w:lang w:eastAsia="cs-CZ"/>
        </w:rPr>
        <w:t>VYŠŠÍ MOC</w:t>
      </w:r>
    </w:p>
    <w:p w14:paraId="1111AC83" w14:textId="77777777" w:rsidR="003F436E" w:rsidRPr="003F436E" w:rsidRDefault="003F436E" w:rsidP="003F436E">
      <w:pPr>
        <w:keepLines/>
        <w:widowControl w:val="0"/>
        <w:tabs>
          <w:tab w:val="num" w:pos="992"/>
        </w:tabs>
        <w:spacing w:after="0" w:line="240" w:lineRule="auto"/>
        <w:ind w:left="992" w:hanging="425"/>
        <w:jc w:val="center"/>
        <w:rPr>
          <w:rFonts w:ascii="Arial" w:eastAsia="Times New Roman" w:hAnsi="Arial" w:cs="Arial"/>
          <w:b/>
          <w:u w:val="single"/>
          <w:lang w:eastAsia="cs-CZ"/>
        </w:rPr>
      </w:pPr>
    </w:p>
    <w:p w14:paraId="6E13E645" w14:textId="77777777" w:rsidR="003F436E" w:rsidRPr="003F436E" w:rsidRDefault="003F436E" w:rsidP="003F436E">
      <w:pPr>
        <w:keepLines/>
        <w:widowControl w:val="0"/>
        <w:tabs>
          <w:tab w:val="left" w:pos="142"/>
          <w:tab w:val="num" w:pos="284"/>
          <w:tab w:val="num" w:pos="992"/>
        </w:tabs>
        <w:spacing w:before="120" w:after="120" w:line="240" w:lineRule="auto"/>
        <w:ind w:left="284" w:hanging="284"/>
        <w:jc w:val="both"/>
        <w:rPr>
          <w:rFonts w:ascii="Arial" w:eastAsia="Times New Roman" w:hAnsi="Arial" w:cs="Arial"/>
        </w:rPr>
      </w:pPr>
      <w:r w:rsidRPr="003F436E">
        <w:rPr>
          <w:rFonts w:ascii="Arial" w:eastAsia="Times New Roman" w:hAnsi="Arial" w:cs="Arial"/>
        </w:rPr>
        <w:t>1.  Pokud některé ze Stran brání ve splnění jakékoli její povinnosti ze Smlouvy překážka v podobě vyšší moci, nebude tato Strana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0C75C640" w14:textId="77777777" w:rsidR="003F436E" w:rsidRPr="003F436E" w:rsidRDefault="003F436E" w:rsidP="003F436E">
      <w:pPr>
        <w:keepLines/>
        <w:widowControl w:val="0"/>
        <w:tabs>
          <w:tab w:val="num" w:pos="284"/>
          <w:tab w:val="num" w:pos="992"/>
        </w:tabs>
        <w:spacing w:before="120" w:after="120" w:line="240" w:lineRule="auto"/>
        <w:ind w:left="284" w:hanging="709"/>
        <w:jc w:val="both"/>
        <w:rPr>
          <w:rFonts w:ascii="Arial" w:eastAsia="Times New Roman" w:hAnsi="Arial" w:cs="Arial"/>
          <w:b/>
          <w:lang w:eastAsia="cs-CZ"/>
        </w:rPr>
      </w:pPr>
      <w:r w:rsidRPr="003F436E">
        <w:rPr>
          <w:rFonts w:ascii="Arial" w:eastAsia="Times New Roman" w:hAnsi="Arial" w:cs="Arial"/>
        </w:rPr>
        <w:t xml:space="preserve">      2. Vyšší mocí se pro účely této Smlouvy rozumí mimořádná událost, okolnost nebo překážka, kterou příslušná Strana při vynaložení náležité péče nemohla před uzavřením této Smlouvy předvídat ani jí předejít a která je mimo jakoukoliv kontrolu takové Strany a nebyla způsobena úmyslně ani z nedbalosti jednáním nebo opomenutím této Strany. Takovými událostmi, okolnostmi nebo překážkami jsou zejména, nikoliv však výlučně:</w:t>
      </w:r>
    </w:p>
    <w:p w14:paraId="1D434F5B" w14:textId="77777777" w:rsidR="003F436E" w:rsidRPr="003F436E" w:rsidRDefault="003F436E" w:rsidP="008E12F3">
      <w:pPr>
        <w:keepLines/>
        <w:widowControl w:val="0"/>
        <w:numPr>
          <w:ilvl w:val="2"/>
          <w:numId w:val="13"/>
        </w:numPr>
        <w:spacing w:before="120" w:after="120" w:line="240" w:lineRule="auto"/>
        <w:jc w:val="both"/>
        <w:rPr>
          <w:rFonts w:ascii="Arial" w:eastAsia="Times New Roman" w:hAnsi="Arial" w:cs="Arial"/>
        </w:rPr>
      </w:pPr>
      <w:r w:rsidRPr="003F436E">
        <w:rPr>
          <w:rFonts w:ascii="Arial" w:eastAsia="Times New Roman" w:hAnsi="Arial" w:cs="Arial"/>
        </w:rPr>
        <w:t>živelné události – zemětřesení, záplavy, vichřice atd.;</w:t>
      </w:r>
    </w:p>
    <w:p w14:paraId="3A482230" w14:textId="77777777" w:rsidR="003F436E" w:rsidRPr="003F436E" w:rsidRDefault="003F436E" w:rsidP="008E12F3">
      <w:pPr>
        <w:keepLines/>
        <w:widowControl w:val="0"/>
        <w:numPr>
          <w:ilvl w:val="2"/>
          <w:numId w:val="13"/>
        </w:numPr>
        <w:spacing w:before="120" w:after="120" w:line="240" w:lineRule="auto"/>
        <w:jc w:val="both"/>
        <w:rPr>
          <w:rFonts w:ascii="Arial" w:eastAsia="Times New Roman" w:hAnsi="Arial" w:cs="Arial"/>
        </w:rPr>
      </w:pPr>
      <w:r w:rsidRPr="003F436E">
        <w:rPr>
          <w:rFonts w:ascii="Arial" w:eastAsia="Times New Roman" w:hAnsi="Arial" w:cs="Arial"/>
        </w:rPr>
        <w:lastRenderedPageBreak/>
        <w:t>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Strany, která se Vyšší moci dovolává;</w:t>
      </w:r>
    </w:p>
    <w:p w14:paraId="7C5453E4" w14:textId="77777777" w:rsidR="003F436E" w:rsidRPr="003F436E" w:rsidRDefault="003F436E" w:rsidP="008E12F3">
      <w:pPr>
        <w:keepLines/>
        <w:widowControl w:val="0"/>
        <w:numPr>
          <w:ilvl w:val="2"/>
          <w:numId w:val="13"/>
        </w:numPr>
        <w:spacing w:before="120" w:after="120" w:line="240" w:lineRule="auto"/>
        <w:jc w:val="both"/>
        <w:rPr>
          <w:rFonts w:ascii="Arial" w:eastAsia="Times New Roman" w:hAnsi="Arial" w:cs="Arial"/>
        </w:rPr>
      </w:pPr>
      <w:r w:rsidRPr="003F436E">
        <w:rPr>
          <w:rFonts w:ascii="Arial" w:eastAsia="Times New Roman" w:hAnsi="Arial" w:cs="Arial"/>
          <w:shd w:val="clear" w:color="auto" w:fill="FFFFFF"/>
        </w:rPr>
        <w:t>epidemie, karanténa, či krizová a další opatření orgánů veřejné moci, a to </w:t>
      </w:r>
      <w:r w:rsidRPr="003F436E">
        <w:rPr>
          <w:rFonts w:ascii="Arial" w:eastAsia="Times New Roman" w:hAnsi="Arial" w:cs="Arial"/>
          <w:u w:val="single"/>
          <w:shd w:val="clear" w:color="auto" w:fill="FFFFFF"/>
        </w:rPr>
        <w:t>zejména</w:t>
      </w:r>
      <w:r w:rsidRPr="003F436E">
        <w:rPr>
          <w:rFonts w:ascii="Arial" w:eastAsia="Times New Roman" w:hAnsi="Arial" w:cs="Arial"/>
          <w:shd w:val="clear" w:color="auto" w:fill="FFFFFF"/>
        </w:rPr>
        <w:t xml:space="preserve"> epidemie </w:t>
      </w:r>
      <w:r w:rsidRPr="003F436E">
        <w:rPr>
          <w:rFonts w:ascii="Arial" w:eastAsiaTheme="minorEastAsia" w:hAnsi="Arial" w:cs="Arial"/>
          <w:shd w:val="clear" w:color="auto" w:fill="FFFFFF"/>
        </w:rPr>
        <w:t>koronaviru</w:t>
      </w:r>
      <w:r w:rsidRPr="003F436E">
        <w:rPr>
          <w:rFonts w:ascii="Arial" w:eastAsia="Times New Roman" w:hAnsi="Arial" w:cs="Arial"/>
          <w:shd w:val="clear" w:color="auto" w:fill="FFFFFF"/>
        </w:rPr>
        <w:t> označovaného jako </w:t>
      </w:r>
      <w:r w:rsidRPr="003F436E">
        <w:rPr>
          <w:rFonts w:ascii="Arial" w:eastAsia="Times New Roman" w:hAnsi="Arial" w:cs="Arial"/>
          <w:u w:val="single"/>
          <w:shd w:val="clear" w:color="auto" w:fill="FFFFFF"/>
        </w:rPr>
        <w:t>SARS CoV-2</w:t>
      </w:r>
      <w:r w:rsidRPr="003F436E">
        <w:rPr>
          <w:rFonts w:ascii="Arial" w:eastAsia="Times New Roman" w:hAnsi="Arial" w:cs="Arial"/>
          <w:shd w:val="clear" w:color="auto" w:fill="FFFFFF"/>
        </w:rPr>
        <w:t> (způsobujícího nemoc COVID-19, jak může být virus někdy také v praxi označován), a s tím související existující či budoucí krizová opatření, jiná opatření, nové právní předpisy, správní akty či zásahy orgánů veřejné moci České republiky či jiných států, zejména dle zákona č. 240/2000 Sb., o krizovém řízení a o změně některých zákonů, ve znění pozdějších předpisů, či jiných relevantních právních předpisů;</w:t>
      </w:r>
    </w:p>
    <w:p w14:paraId="4A234478" w14:textId="77777777" w:rsidR="003F436E" w:rsidRPr="003F436E" w:rsidRDefault="003F436E" w:rsidP="008E12F3">
      <w:pPr>
        <w:keepLines/>
        <w:widowControl w:val="0"/>
        <w:numPr>
          <w:ilvl w:val="2"/>
          <w:numId w:val="13"/>
        </w:numPr>
        <w:spacing w:before="120" w:after="120" w:line="240" w:lineRule="auto"/>
        <w:jc w:val="both"/>
        <w:rPr>
          <w:rFonts w:ascii="Arial" w:eastAsia="Times New Roman" w:hAnsi="Arial" w:cs="Arial"/>
        </w:rPr>
      </w:pPr>
      <w:r w:rsidRPr="003F436E">
        <w:rPr>
          <w:rFonts w:ascii="Arial" w:eastAsia="Times New Roman" w:hAnsi="Arial" w:cs="Arial"/>
        </w:rPr>
        <w:t>obecně závazné akty státních a místních orgánů – zákony, nařízení, vyhlášky atd., včetně pokynů Objednatele z nich nezbytně vycházejících, nikoli však správní, soudní nebo jiná rozhodnutí v konkrétní věci vydaná k tíži Strany dovolávající se zásahu vyšší moci, pokud je důvodem jejich vydání porušení právní povinnosti touto Stranou nebo její nedbalost.</w:t>
      </w:r>
    </w:p>
    <w:p w14:paraId="46068623" w14:textId="77777777" w:rsidR="003F436E" w:rsidRPr="003F436E" w:rsidRDefault="003F436E" w:rsidP="003F436E">
      <w:pPr>
        <w:keepLines/>
        <w:widowControl w:val="0"/>
        <w:spacing w:before="120" w:after="120" w:line="240" w:lineRule="auto"/>
        <w:ind w:left="567"/>
        <w:jc w:val="both"/>
        <w:rPr>
          <w:rFonts w:ascii="Arial" w:eastAsia="Times New Roman" w:hAnsi="Arial" w:cs="Arial"/>
        </w:rPr>
      </w:pPr>
      <w:r w:rsidRPr="003F436E">
        <w:rPr>
          <w:rFonts w:ascii="Arial" w:eastAsia="Times New Roman" w:hAnsi="Arial" w:cs="Arial"/>
        </w:rPr>
        <w:t>(„</w:t>
      </w:r>
      <w:r w:rsidRPr="003F436E">
        <w:rPr>
          <w:rFonts w:ascii="Arial" w:eastAsia="Times New Roman" w:hAnsi="Arial" w:cs="Arial"/>
          <w:bCs/>
        </w:rPr>
        <w:t>Vyšší moc</w:t>
      </w:r>
      <w:r w:rsidRPr="003F436E">
        <w:rPr>
          <w:rFonts w:ascii="Arial" w:eastAsia="Times New Roman" w:hAnsi="Arial" w:cs="Arial"/>
        </w:rPr>
        <w:t>“)</w:t>
      </w:r>
    </w:p>
    <w:p w14:paraId="0354BEB1" w14:textId="77777777" w:rsidR="003F436E" w:rsidRPr="003F436E" w:rsidRDefault="003F436E" w:rsidP="003F436E">
      <w:pPr>
        <w:tabs>
          <w:tab w:val="num" w:pos="567"/>
        </w:tabs>
        <w:spacing w:before="120" w:after="120" w:line="240" w:lineRule="auto"/>
        <w:ind w:left="284" w:hanging="284"/>
        <w:jc w:val="both"/>
        <w:outlineLvl w:val="1"/>
        <w:rPr>
          <w:rFonts w:ascii="Arial" w:eastAsia="Times New Roman" w:hAnsi="Arial" w:cs="Arial"/>
          <w:bCs/>
          <w:iCs/>
        </w:rPr>
      </w:pPr>
      <w:r w:rsidRPr="003F436E">
        <w:rPr>
          <w:rFonts w:ascii="Arial" w:eastAsia="Times New Roman" w:hAnsi="Arial" w:cs="Arial"/>
          <w:bCs/>
          <w:iCs/>
        </w:rPr>
        <w:t>3. Pro vyloučení pochybností se uvádí, že za Vyšší moc se nepovažuje jakékoliv prodlení s plněním závazků kteréhokoli z poddodavatelů Příkazníka, jakož ani finanční situace, insolvence, reorganizace, konkurs, vyrovnání, likvidace či jiná obdobná událost týkající se Příkazníka nebo jakéhokoliv jeho poddodavatele nebo exekuce na majetek Příkazníka nebo jakéhokoliv smluvního dodavatele Příkazníka.</w:t>
      </w:r>
    </w:p>
    <w:p w14:paraId="652434D6" w14:textId="77777777" w:rsidR="003F436E" w:rsidRPr="003F436E" w:rsidRDefault="003F436E" w:rsidP="003F436E">
      <w:pPr>
        <w:tabs>
          <w:tab w:val="num" w:pos="567"/>
        </w:tabs>
        <w:spacing w:before="120" w:after="120" w:line="240" w:lineRule="auto"/>
        <w:ind w:left="284" w:hanging="284"/>
        <w:jc w:val="both"/>
        <w:outlineLvl w:val="1"/>
        <w:rPr>
          <w:rFonts w:ascii="Arial" w:eastAsia="Times New Roman" w:hAnsi="Arial" w:cs="Arial"/>
          <w:bCs/>
          <w:iCs/>
        </w:rPr>
      </w:pPr>
      <w:r w:rsidRPr="003F436E">
        <w:rPr>
          <w:rFonts w:ascii="Arial" w:eastAsia="Times New Roman" w:hAnsi="Arial" w:cs="Arial"/>
          <w:bCs/>
          <w:iCs/>
        </w:rPr>
        <w:t>4. Strana dotčená vyšší mocí je povinna informovat druhou Stranu o existenci překážky v podobě Vyšší moci bez zbytečného odkladu a dále podniknout veškeré kroky, které lze po takové Straně rozumně požadovat, aby se zmírnil vliv Vyšší moci na plnění povinností dle Smlouvy.</w:t>
      </w:r>
    </w:p>
    <w:p w14:paraId="390BD9D9" w14:textId="77777777" w:rsidR="003F436E" w:rsidRPr="003F436E" w:rsidRDefault="003F436E" w:rsidP="003F436E">
      <w:pPr>
        <w:tabs>
          <w:tab w:val="num" w:pos="567"/>
        </w:tabs>
        <w:spacing w:before="120" w:after="120" w:line="240" w:lineRule="auto"/>
        <w:ind w:left="284" w:hanging="284"/>
        <w:jc w:val="both"/>
        <w:outlineLvl w:val="1"/>
        <w:rPr>
          <w:rFonts w:ascii="Arial" w:eastAsia="Times New Roman" w:hAnsi="Arial" w:cs="Arial"/>
          <w:bCs/>
          <w:iCs/>
        </w:rPr>
      </w:pPr>
      <w:r w:rsidRPr="003F436E">
        <w:rPr>
          <w:rFonts w:ascii="Arial" w:eastAsia="Times New Roman" w:hAnsi="Arial" w:cs="Arial"/>
          <w:bCs/>
          <w:iCs/>
        </w:rPr>
        <w:t xml:space="preserve"> 5. Pokud bude zásah Vyšší moci přetrvávat déle než 6 (slovy šest) měsíců, je kterákoliv ze Stran oprávněna od této Smlouvy odstoupit. Na základě odstoupení od této Smlouvy z tohoto důvodu nevznikají druhé Straně žádné nároky na náhradu škody nebo smluvní pokuty, jež jinak tato Smlouva může s odstoupením spojovat, nejsou však dotčeny nároky Stran řádně vzniklé do té doby.</w:t>
      </w:r>
    </w:p>
    <w:p w14:paraId="16B13E17" w14:textId="77777777" w:rsidR="003F436E" w:rsidRPr="003F436E" w:rsidRDefault="003F436E" w:rsidP="003F436E">
      <w:pPr>
        <w:spacing w:before="120" w:after="120" w:line="240" w:lineRule="auto"/>
        <w:ind w:left="284" w:hanging="284"/>
        <w:jc w:val="both"/>
        <w:outlineLvl w:val="1"/>
        <w:rPr>
          <w:rFonts w:ascii="Arial" w:eastAsia="Times New Roman" w:hAnsi="Arial" w:cs="Arial"/>
          <w:bCs/>
          <w:iCs/>
        </w:rPr>
      </w:pPr>
      <w:r w:rsidRPr="003F436E">
        <w:rPr>
          <w:rFonts w:ascii="Arial" w:eastAsia="Times New Roman" w:hAnsi="Arial" w:cs="Arial"/>
          <w:bCs/>
          <w:iCs/>
        </w:rPr>
        <w:t xml:space="preserve">6.  Žádná </w:t>
      </w:r>
      <w:bookmarkStart w:id="3" w:name="_DV_M343"/>
      <w:bookmarkEnd w:id="3"/>
      <w:r w:rsidRPr="003F436E">
        <w:rPr>
          <w:rFonts w:ascii="Arial" w:eastAsia="Times New Roman" w:hAnsi="Arial" w:cs="Arial"/>
          <w:bCs/>
          <w:iCs/>
        </w:rPr>
        <w:t xml:space="preserve">Strana není odpovědná za prodlení se splněním svého závazku v případě, že i druhá </w:t>
      </w:r>
      <w:bookmarkStart w:id="4" w:name="_DV_M344"/>
      <w:bookmarkEnd w:id="4"/>
      <w:r w:rsidRPr="003F436E">
        <w:rPr>
          <w:rFonts w:ascii="Arial" w:eastAsia="Times New Roman" w:hAnsi="Arial" w:cs="Arial"/>
          <w:bCs/>
          <w:iCs/>
        </w:rPr>
        <w:t xml:space="preserve">Strana je v prodlení se splněním svého </w:t>
      </w:r>
      <w:proofErr w:type="spellStart"/>
      <w:r w:rsidRPr="003F436E">
        <w:rPr>
          <w:rFonts w:ascii="Arial" w:eastAsia="Times New Roman" w:hAnsi="Arial" w:cs="Arial"/>
          <w:bCs/>
          <w:iCs/>
        </w:rPr>
        <w:t>synallagmatického</w:t>
      </w:r>
      <w:proofErr w:type="spellEnd"/>
      <w:r w:rsidRPr="003F436E">
        <w:rPr>
          <w:rFonts w:ascii="Arial" w:eastAsia="Times New Roman" w:hAnsi="Arial" w:cs="Arial"/>
          <w:bCs/>
          <w:iCs/>
        </w:rPr>
        <w:t xml:space="preserve"> závazku.</w:t>
      </w:r>
    </w:p>
    <w:p w14:paraId="24A6FCC3" w14:textId="77777777" w:rsidR="007B4597" w:rsidRPr="007B4597" w:rsidRDefault="007B4597" w:rsidP="003F436E">
      <w:pPr>
        <w:keepNext/>
        <w:widowControl w:val="0"/>
        <w:spacing w:after="0" w:line="240" w:lineRule="auto"/>
        <w:jc w:val="center"/>
        <w:rPr>
          <w:rFonts w:ascii="Arial" w:eastAsia="Times New Roman" w:hAnsi="Arial" w:cs="Arial"/>
          <w:b/>
          <w:sz w:val="12"/>
          <w:szCs w:val="12"/>
          <w:lang w:eastAsia="cs-CZ"/>
        </w:rPr>
      </w:pPr>
    </w:p>
    <w:p w14:paraId="43AB99B9" w14:textId="35735595" w:rsidR="003F436E" w:rsidRPr="003F436E" w:rsidRDefault="003F436E" w:rsidP="003F436E">
      <w:pPr>
        <w:keepNext/>
        <w:widowControl w:val="0"/>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XII.</w:t>
      </w:r>
    </w:p>
    <w:p w14:paraId="29352A25" w14:textId="77777777" w:rsidR="003F436E" w:rsidRPr="003F436E" w:rsidRDefault="003F436E" w:rsidP="003F436E">
      <w:pPr>
        <w:tabs>
          <w:tab w:val="left" w:pos="360"/>
        </w:tabs>
        <w:spacing w:after="0" w:line="240" w:lineRule="auto"/>
        <w:jc w:val="center"/>
        <w:rPr>
          <w:rFonts w:ascii="Arial" w:eastAsia="Times New Roman" w:hAnsi="Arial" w:cs="Arial"/>
          <w:b/>
          <w:u w:val="single"/>
          <w:lang w:eastAsia="cs-CZ"/>
        </w:rPr>
      </w:pPr>
      <w:r w:rsidRPr="003F436E">
        <w:rPr>
          <w:rFonts w:ascii="Arial" w:eastAsia="Times New Roman" w:hAnsi="Arial" w:cs="Arial"/>
          <w:b/>
          <w:u w:val="single"/>
          <w:lang w:eastAsia="cs-CZ"/>
        </w:rPr>
        <w:t>SOUHRNNÁ SMLUVNÍ DOLOŽKA UZAVŘENÁ NA ZÁKLADĚ COMPLIANCE PROGRAMU TSK</w:t>
      </w:r>
    </w:p>
    <w:p w14:paraId="779EA268" w14:textId="77777777" w:rsidR="003F436E" w:rsidRPr="003F436E" w:rsidRDefault="003F436E" w:rsidP="003F436E">
      <w:pPr>
        <w:keepNext/>
        <w:widowControl w:val="0"/>
        <w:spacing w:after="0" w:line="240" w:lineRule="auto"/>
        <w:jc w:val="center"/>
        <w:rPr>
          <w:rFonts w:ascii="Arial" w:eastAsia="Times New Roman" w:hAnsi="Arial" w:cs="Arial"/>
          <w:b/>
          <w:lang w:eastAsia="cs-CZ"/>
        </w:rPr>
      </w:pPr>
    </w:p>
    <w:p w14:paraId="1BC96F3D" w14:textId="77777777" w:rsidR="003F436E" w:rsidRPr="003F436E" w:rsidRDefault="003F436E" w:rsidP="008E12F3">
      <w:pPr>
        <w:numPr>
          <w:ilvl w:val="0"/>
          <w:numId w:val="17"/>
        </w:numPr>
        <w:spacing w:before="120" w:after="120" w:line="240" w:lineRule="auto"/>
        <w:jc w:val="both"/>
        <w:rPr>
          <w:rFonts w:ascii="Arial" w:hAnsi="Arial" w:cs="Arial"/>
          <w:snapToGrid w:val="0"/>
        </w:rPr>
      </w:pPr>
      <w:r w:rsidRPr="003F436E">
        <w:rPr>
          <w:rFonts w:ascii="Arial" w:hAnsi="Arial" w:cs="Arial"/>
          <w:snapToGrid w:val="0"/>
        </w:rPr>
        <w:t xml:space="preserve">Příkazník 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w:t>
      </w:r>
      <w:proofErr w:type="spellStart"/>
      <w:r w:rsidRPr="003F436E">
        <w:rPr>
          <w:rFonts w:ascii="Arial" w:hAnsi="Arial" w:cs="Arial"/>
          <w:snapToGrid w:val="0"/>
        </w:rPr>
        <w:t>Compliance</w:t>
      </w:r>
      <w:proofErr w:type="spellEnd"/>
      <w:r w:rsidRPr="003F436E">
        <w:rPr>
          <w:rFonts w:ascii="Arial" w:hAnsi="Arial" w:cs="Arial"/>
          <w:snapToGrid w:val="0"/>
        </w:rPr>
        <w:t xml:space="preserve"> zásad Dodavatele, tak i specifických požadavků vztahujících se k nulové toleranci korupčního jednání a celkovému dodržování zásad slušnosti, poctivosti a dobrých mravů.</w:t>
      </w:r>
    </w:p>
    <w:p w14:paraId="19BD2997" w14:textId="77777777" w:rsidR="003F436E" w:rsidRPr="003F436E" w:rsidRDefault="003F436E" w:rsidP="008E12F3">
      <w:pPr>
        <w:numPr>
          <w:ilvl w:val="0"/>
          <w:numId w:val="17"/>
        </w:numPr>
        <w:spacing w:before="120" w:after="120" w:line="240" w:lineRule="auto"/>
        <w:jc w:val="both"/>
        <w:rPr>
          <w:rFonts w:ascii="Arial" w:hAnsi="Arial" w:cs="Arial"/>
          <w:snapToGrid w:val="0"/>
        </w:rPr>
      </w:pPr>
      <w:r w:rsidRPr="003F436E">
        <w:rPr>
          <w:rFonts w:ascii="Arial" w:hAnsi="Arial" w:cs="Arial"/>
          <w:snapToGrid w:val="0"/>
        </w:rPr>
        <w:t xml:space="preserve">Příkazník bere dále výslovně na vědomí, že Souhrnná smluvní doložka obsahuje i jiné povinnosti nad rámec odst. 1 výše, a to zejména z oblasti absence mezinárodních a národních sankcí, nebo zamezování střetu zájmů ve smyslu zákona č. 159/2006 Sb. Příkazník se zavazuje tyto povinnosti dodržovat.  </w:t>
      </w:r>
    </w:p>
    <w:p w14:paraId="08F142B3" w14:textId="77777777" w:rsidR="003F436E" w:rsidRPr="003F436E" w:rsidRDefault="003F436E" w:rsidP="008E12F3">
      <w:pPr>
        <w:numPr>
          <w:ilvl w:val="0"/>
          <w:numId w:val="17"/>
        </w:numPr>
        <w:spacing w:before="120" w:after="120" w:line="240" w:lineRule="auto"/>
        <w:jc w:val="both"/>
        <w:rPr>
          <w:rFonts w:ascii="Arial" w:hAnsi="Arial" w:cs="Arial"/>
          <w:snapToGrid w:val="0"/>
        </w:rPr>
      </w:pPr>
      <w:r w:rsidRPr="003F436E">
        <w:rPr>
          <w:rFonts w:ascii="Arial" w:hAnsi="Arial" w:cs="Arial"/>
          <w:snapToGrid w:val="0"/>
        </w:rPr>
        <w:lastRenderedPageBreak/>
        <w:t xml:space="preserve">Příkazník výslovně prohlašuje, že si je vědom kontrolních i sankčních oprávnění TSK vyplývajících ze všech částí Souhrnné smluvní doložky, a že s nimi souhlasí; a v případě, že proti němu budu uplatněny, se zavazuje je akceptovat. </w:t>
      </w:r>
    </w:p>
    <w:p w14:paraId="2A989363" w14:textId="77777777" w:rsidR="003F436E" w:rsidRPr="003F436E" w:rsidRDefault="003F436E" w:rsidP="008E12F3">
      <w:pPr>
        <w:numPr>
          <w:ilvl w:val="0"/>
          <w:numId w:val="17"/>
        </w:numPr>
        <w:spacing w:before="120" w:after="120" w:line="240" w:lineRule="auto"/>
        <w:jc w:val="both"/>
        <w:rPr>
          <w:rFonts w:ascii="Arial" w:hAnsi="Arial" w:cs="Arial"/>
          <w:snapToGrid w:val="0"/>
        </w:rPr>
      </w:pPr>
      <w:r w:rsidRPr="003F436E">
        <w:rPr>
          <w:rFonts w:ascii="Arial" w:hAnsi="Arial" w:cs="Arial"/>
          <w:snapToGrid w:val="0"/>
        </w:rPr>
        <w:t>Podrobně jsou práva a povinnosti Smluvních stran rozvedeny v příloze č. 2 Souhrnná smluvní doložka, která tvoří nedílnou součást Smlouvy. V uvedeném textu je výraz „Příkazník“ nahrazen výrazem „dodavatel“; výraz „TSK“ je shodný s výrazem „Příkazce“.</w:t>
      </w:r>
    </w:p>
    <w:p w14:paraId="3A5B05F2" w14:textId="77777777" w:rsidR="003F436E" w:rsidRPr="003F436E" w:rsidRDefault="003F436E" w:rsidP="003F436E">
      <w:pPr>
        <w:widowControl w:val="0"/>
        <w:tabs>
          <w:tab w:val="left" w:pos="426"/>
        </w:tabs>
        <w:spacing w:before="60" w:after="0" w:line="240" w:lineRule="auto"/>
        <w:ind w:left="420" w:hanging="420"/>
        <w:jc w:val="both"/>
        <w:rPr>
          <w:rFonts w:ascii="Arial" w:hAnsi="Arial" w:cs="Arial"/>
        </w:rPr>
      </w:pPr>
    </w:p>
    <w:p w14:paraId="317D2001" w14:textId="77777777" w:rsidR="003F436E" w:rsidRPr="003F436E" w:rsidRDefault="003F436E" w:rsidP="003F436E">
      <w:pPr>
        <w:tabs>
          <w:tab w:val="left" w:pos="360"/>
        </w:tabs>
        <w:spacing w:after="0" w:line="240" w:lineRule="auto"/>
        <w:jc w:val="center"/>
        <w:rPr>
          <w:rFonts w:ascii="Arial" w:eastAsia="Times New Roman" w:hAnsi="Arial" w:cs="Arial"/>
          <w:b/>
          <w:lang w:eastAsia="cs-CZ"/>
        </w:rPr>
      </w:pPr>
      <w:r w:rsidRPr="003F436E">
        <w:rPr>
          <w:rFonts w:ascii="Arial" w:eastAsia="Times New Roman" w:hAnsi="Arial" w:cs="Arial"/>
          <w:b/>
          <w:lang w:eastAsia="cs-CZ"/>
        </w:rPr>
        <w:t xml:space="preserve">XIII. </w:t>
      </w:r>
    </w:p>
    <w:p w14:paraId="284184DB" w14:textId="77777777" w:rsidR="003F436E" w:rsidRPr="003F436E" w:rsidRDefault="003F436E" w:rsidP="003F436E">
      <w:pPr>
        <w:tabs>
          <w:tab w:val="left" w:pos="360"/>
        </w:tabs>
        <w:spacing w:after="0" w:line="240" w:lineRule="auto"/>
        <w:jc w:val="center"/>
        <w:rPr>
          <w:rFonts w:ascii="Arial" w:eastAsia="Times New Roman" w:hAnsi="Arial" w:cs="Arial"/>
          <w:b/>
          <w:u w:val="single"/>
          <w:lang w:eastAsia="cs-CZ"/>
        </w:rPr>
      </w:pPr>
      <w:r w:rsidRPr="003F436E">
        <w:rPr>
          <w:rFonts w:ascii="Arial" w:eastAsia="Times New Roman" w:hAnsi="Arial" w:cs="Arial"/>
          <w:b/>
          <w:u w:val="single"/>
          <w:lang w:eastAsia="cs-CZ"/>
        </w:rPr>
        <w:t>ZÁVĚREČNÁ USTANOVENÍ</w:t>
      </w:r>
    </w:p>
    <w:p w14:paraId="74928BC3" w14:textId="77777777" w:rsidR="003F436E" w:rsidRPr="003F436E" w:rsidRDefault="003F436E" w:rsidP="003F436E">
      <w:pPr>
        <w:tabs>
          <w:tab w:val="left" w:pos="360"/>
        </w:tabs>
        <w:spacing w:after="0" w:line="240" w:lineRule="auto"/>
        <w:jc w:val="center"/>
        <w:rPr>
          <w:rFonts w:ascii="Arial" w:eastAsia="Times New Roman" w:hAnsi="Arial" w:cs="Arial"/>
          <w:b/>
          <w:u w:val="single"/>
          <w:lang w:eastAsia="cs-CZ"/>
        </w:rPr>
      </w:pPr>
    </w:p>
    <w:p w14:paraId="3508BF9C" w14:textId="77777777" w:rsidR="003F436E" w:rsidRPr="003F436E" w:rsidRDefault="003F436E" w:rsidP="008E12F3">
      <w:pPr>
        <w:numPr>
          <w:ilvl w:val="1"/>
          <w:numId w:val="10"/>
        </w:numPr>
        <w:tabs>
          <w:tab w:val="num" w:pos="426"/>
        </w:tabs>
        <w:spacing w:before="120" w:after="0" w:line="240" w:lineRule="auto"/>
        <w:ind w:left="426"/>
        <w:jc w:val="both"/>
        <w:rPr>
          <w:rFonts w:ascii="Arial" w:eastAsia="Times New Roman" w:hAnsi="Arial" w:cs="Arial"/>
          <w:lang w:eastAsia="cs-CZ"/>
        </w:rPr>
      </w:pPr>
      <w:r w:rsidRPr="003F436E">
        <w:rPr>
          <w:rFonts w:ascii="Arial" w:eastAsia="Times New Roman" w:hAnsi="Arial" w:cs="Arial"/>
          <w:lang w:eastAsia="cs-CZ"/>
        </w:rPr>
        <w:t>Pokud není v této smlouvě uvedeno jinak, řídí se právní vztahy jí založené příslušnými ustanoveními občanského zákoníku o smlouvě příkazní.</w:t>
      </w:r>
    </w:p>
    <w:p w14:paraId="2BABA29C" w14:textId="77777777" w:rsidR="003F436E" w:rsidRPr="003F436E" w:rsidRDefault="003F436E" w:rsidP="008E12F3">
      <w:pPr>
        <w:numPr>
          <w:ilvl w:val="1"/>
          <w:numId w:val="10"/>
        </w:numPr>
        <w:tabs>
          <w:tab w:val="num" w:pos="426"/>
        </w:tabs>
        <w:spacing w:before="120" w:after="0" w:line="240" w:lineRule="auto"/>
        <w:ind w:left="426"/>
        <w:jc w:val="both"/>
        <w:rPr>
          <w:rFonts w:ascii="Arial" w:eastAsia="Times New Roman" w:hAnsi="Arial" w:cs="Arial"/>
          <w:lang w:eastAsia="cs-CZ"/>
        </w:rPr>
      </w:pPr>
      <w:r w:rsidRPr="003F436E">
        <w:rPr>
          <w:rFonts w:ascii="Arial" w:eastAsia="Times New Roman" w:hAnsi="Arial" w:cs="Arial"/>
          <w:lang w:eastAsia="cs-CZ"/>
        </w:rPr>
        <w:t>Tuto smlouvu je možné měnit a doplňovat jen písemnými, oboustranně podepsanými číslovanými dodatky, pokud není v této smlouvě uvedeno jinak. Pokud některá ze stran předloží návrh dodatku k této smlouvě, zavazuje se druhá strana vyjádřit se k tomuto návrhu do 14 dnů ode dne jeho odeslání. Po tutéž dobu je návrhem vázána strana, která jej podala.</w:t>
      </w:r>
    </w:p>
    <w:p w14:paraId="7289F377" w14:textId="77777777" w:rsidR="003F436E" w:rsidRPr="003F436E" w:rsidRDefault="003F436E" w:rsidP="008E12F3">
      <w:pPr>
        <w:numPr>
          <w:ilvl w:val="1"/>
          <w:numId w:val="10"/>
        </w:numPr>
        <w:tabs>
          <w:tab w:val="num" w:pos="426"/>
        </w:tabs>
        <w:spacing w:before="120" w:after="0" w:line="240" w:lineRule="auto"/>
        <w:ind w:left="426"/>
        <w:jc w:val="both"/>
        <w:rPr>
          <w:rFonts w:ascii="Arial" w:eastAsia="Times New Roman" w:hAnsi="Arial" w:cs="Arial"/>
          <w:lang w:eastAsia="cs-CZ"/>
        </w:rPr>
      </w:pPr>
      <w:r w:rsidRPr="003F436E">
        <w:rPr>
          <w:rFonts w:ascii="Arial" w:hAnsi="Arial" w:cs="Arial"/>
        </w:rPr>
        <w:t>Tato smlouva nabývá platnosti dnem jejího podpisu oběma smluvními stranami a účinnosti dnem jejího uveřejnění v registru smluv.</w:t>
      </w:r>
    </w:p>
    <w:p w14:paraId="314E104C" w14:textId="77777777" w:rsidR="003F436E" w:rsidRPr="003F436E" w:rsidRDefault="003F436E" w:rsidP="008E12F3">
      <w:pPr>
        <w:numPr>
          <w:ilvl w:val="1"/>
          <w:numId w:val="10"/>
        </w:numPr>
        <w:tabs>
          <w:tab w:val="num" w:pos="426"/>
        </w:tabs>
        <w:spacing w:before="120" w:after="0" w:line="240" w:lineRule="auto"/>
        <w:ind w:left="426"/>
        <w:jc w:val="both"/>
        <w:rPr>
          <w:rFonts w:ascii="Arial" w:eastAsia="Times New Roman" w:hAnsi="Arial" w:cs="Arial"/>
          <w:lang w:eastAsia="cs-CZ"/>
        </w:rPr>
      </w:pPr>
      <w:r w:rsidRPr="003F436E">
        <w:rPr>
          <w:rFonts w:ascii="Arial" w:hAnsi="Arial" w:cs="Arial"/>
        </w:rPr>
        <w:t>Smluvní strany si sjednávají možnost odstoupení od smlouvy ze strany Příkazce ve smyslu § 2001 a násl. občanského zákoníku, a to z důvodu, zjistí-li Příkazce po uzavření smlouvy, že nebude schopen plnit své finanční závazky z této smlouvy vyplývající, ačkoliv před uzavřením smlouvy na základě jemu dostupných informací tuto skutečnost nepředvídal a ani předvídat nemohl. Příkazce uhradí příkazníkovi tu část plnění, která již byla na základě této smlouvy příkazníkem provedena do okamžiku odstoupení od smlouvy.</w:t>
      </w:r>
    </w:p>
    <w:p w14:paraId="1AD3F506" w14:textId="77777777" w:rsidR="003F436E" w:rsidRPr="003F436E" w:rsidRDefault="003F436E" w:rsidP="008E12F3">
      <w:pPr>
        <w:numPr>
          <w:ilvl w:val="1"/>
          <w:numId w:val="10"/>
        </w:numPr>
        <w:tabs>
          <w:tab w:val="num" w:pos="426"/>
        </w:tabs>
        <w:spacing w:before="120" w:after="0" w:line="240" w:lineRule="auto"/>
        <w:ind w:left="426"/>
        <w:jc w:val="both"/>
        <w:rPr>
          <w:rFonts w:ascii="Arial" w:eastAsia="Times New Roman" w:hAnsi="Arial" w:cs="Arial"/>
          <w:snapToGrid w:val="0"/>
          <w:lang w:eastAsia="cs-CZ"/>
        </w:rPr>
      </w:pPr>
      <w:r w:rsidRPr="003F436E">
        <w:rPr>
          <w:rFonts w:ascii="Arial" w:eastAsia="Times New Roman" w:hAnsi="Arial" w:cs="Arial"/>
          <w:snapToGrid w:val="0"/>
          <w:lang w:eastAsia="cs-CZ"/>
        </w:rPr>
        <w:t>Smluvní strany prohlašují, že skutečnosti uvedené v této smlouvě nepovažují za obchodní tajemství ve smyslu § 504 občanského zákoníku a udělují svolení k jejich užití a zveřejnění bez stanovení jakýchkoli dalších podmínek.</w:t>
      </w:r>
    </w:p>
    <w:p w14:paraId="506BB09C" w14:textId="77777777" w:rsidR="003F436E" w:rsidRPr="003F436E" w:rsidRDefault="003F436E" w:rsidP="008E12F3">
      <w:pPr>
        <w:numPr>
          <w:ilvl w:val="1"/>
          <w:numId w:val="10"/>
        </w:numPr>
        <w:spacing w:before="120" w:after="0" w:line="240" w:lineRule="auto"/>
        <w:ind w:left="426" w:hanging="426"/>
        <w:contextualSpacing/>
        <w:jc w:val="both"/>
        <w:rPr>
          <w:rFonts w:ascii="Arial" w:eastAsia="Times New Roman" w:hAnsi="Arial" w:cs="Arial"/>
          <w:lang w:eastAsia="cs-CZ"/>
        </w:rPr>
      </w:pPr>
      <w:r w:rsidRPr="003F436E">
        <w:rPr>
          <w:rFonts w:ascii="Arial" w:eastAsia="Times New Roman" w:hAnsi="Arial" w:cs="Arial"/>
          <w:lang w:eastAsia="cs-CZ"/>
        </w:rPr>
        <w:t>Smluvní strany výslovně sjednávají, že uveřejnění této smlouvy v registru smluv dle zákona č. 340/2015 Sb., o zvláštních podmínkách účinnosti některých smluv, uveřejňování těchto smluv a o registru smluv (zákon o registru smluv), v platném znění, zajistí Příkazce.</w:t>
      </w:r>
    </w:p>
    <w:p w14:paraId="4E632ACF" w14:textId="77777777" w:rsidR="003F436E" w:rsidRPr="003F436E" w:rsidRDefault="003F436E" w:rsidP="008E12F3">
      <w:pPr>
        <w:numPr>
          <w:ilvl w:val="1"/>
          <w:numId w:val="10"/>
        </w:numPr>
        <w:spacing w:before="120" w:after="0" w:line="240" w:lineRule="auto"/>
        <w:ind w:left="426" w:hanging="426"/>
        <w:contextualSpacing/>
        <w:jc w:val="both"/>
        <w:rPr>
          <w:rFonts w:ascii="Arial" w:eastAsia="Times New Roman" w:hAnsi="Arial" w:cs="Arial"/>
          <w:lang w:eastAsia="cs-CZ"/>
        </w:rPr>
      </w:pPr>
      <w:r w:rsidRPr="003F436E">
        <w:rPr>
          <w:rFonts w:ascii="Arial" w:eastAsia="Times New Roman" w:hAnsi="Arial" w:cs="Arial"/>
          <w:lang w:eastAsia="cs-CZ"/>
        </w:rPr>
        <w:t>Tato smlouva je sepsána ve čtyřech vyhotoveních, po dvou pro každou smluvní stranu.</w:t>
      </w:r>
      <w:r w:rsidRPr="003F436E">
        <w:rPr>
          <w:rFonts w:ascii="Arial" w:hAnsi="Arial" w:cs="Arial"/>
        </w:rPr>
        <w:t> V případě, že je Smlouva uzavírána elektronicky za využití uznávaných elektronických podpisů, postačí jedno vyhotovení Smlouvy, na kterém jsou zaznamenány uznávané elektronické podpisy zástupců Smluvních stran.</w:t>
      </w:r>
    </w:p>
    <w:p w14:paraId="2D6B1756" w14:textId="77777777" w:rsidR="00E912E2" w:rsidRDefault="00E912E2" w:rsidP="003F436E">
      <w:pPr>
        <w:tabs>
          <w:tab w:val="left" w:pos="-2268"/>
        </w:tabs>
        <w:spacing w:after="0" w:line="240" w:lineRule="auto"/>
        <w:jc w:val="both"/>
        <w:rPr>
          <w:rFonts w:ascii="Arial" w:eastAsia="Times New Roman" w:hAnsi="Arial" w:cs="Arial"/>
          <w:lang w:eastAsia="cs-CZ"/>
        </w:rPr>
      </w:pPr>
    </w:p>
    <w:p w14:paraId="272E9350" w14:textId="77777777" w:rsidR="00E912E2" w:rsidRDefault="00E912E2" w:rsidP="003F436E">
      <w:pPr>
        <w:tabs>
          <w:tab w:val="left" w:pos="-2268"/>
        </w:tabs>
        <w:spacing w:after="0" w:line="240" w:lineRule="auto"/>
        <w:jc w:val="both"/>
        <w:rPr>
          <w:rFonts w:ascii="Arial" w:eastAsia="Times New Roman" w:hAnsi="Arial" w:cs="Arial"/>
          <w:lang w:eastAsia="cs-CZ"/>
        </w:rPr>
      </w:pPr>
    </w:p>
    <w:p w14:paraId="79C8161F" w14:textId="006B15C3" w:rsidR="003F436E" w:rsidRPr="003F436E" w:rsidRDefault="003F436E" w:rsidP="003F436E">
      <w:pPr>
        <w:tabs>
          <w:tab w:val="left" w:pos="-2268"/>
        </w:tabs>
        <w:spacing w:after="0" w:line="240" w:lineRule="auto"/>
        <w:jc w:val="both"/>
        <w:rPr>
          <w:rFonts w:ascii="Arial" w:eastAsia="Times New Roman" w:hAnsi="Arial" w:cs="Arial"/>
          <w:lang w:eastAsia="cs-CZ"/>
        </w:rPr>
      </w:pPr>
      <w:r w:rsidRPr="003F436E">
        <w:rPr>
          <w:rFonts w:ascii="Arial" w:eastAsia="Times New Roman" w:hAnsi="Arial" w:cs="Arial"/>
          <w:lang w:eastAsia="cs-CZ"/>
        </w:rPr>
        <w:t>Přílohy: č.1: Specifikace ceny</w:t>
      </w:r>
    </w:p>
    <w:p w14:paraId="0C058FE9" w14:textId="77777777" w:rsidR="003F436E" w:rsidRPr="003F436E" w:rsidRDefault="003F436E" w:rsidP="003F436E">
      <w:pPr>
        <w:tabs>
          <w:tab w:val="left" w:pos="-2268"/>
        </w:tabs>
        <w:spacing w:after="0" w:line="240" w:lineRule="auto"/>
        <w:jc w:val="both"/>
        <w:rPr>
          <w:rFonts w:ascii="Arial" w:eastAsia="Times New Roman" w:hAnsi="Arial" w:cs="Arial"/>
          <w:lang w:eastAsia="cs-CZ"/>
        </w:rPr>
      </w:pPr>
      <w:r w:rsidRPr="003F436E">
        <w:rPr>
          <w:rFonts w:ascii="Arial" w:eastAsia="Times New Roman" w:hAnsi="Arial" w:cs="Arial"/>
          <w:lang w:eastAsia="cs-CZ"/>
        </w:rPr>
        <w:tab/>
        <w:t xml:space="preserve"> č.2: </w:t>
      </w:r>
      <w:r w:rsidRPr="003F436E">
        <w:rPr>
          <w:rFonts w:ascii="Arial" w:hAnsi="Arial" w:cs="Arial"/>
          <w:snapToGrid w:val="0"/>
        </w:rPr>
        <w:t>Souhrnná smluvní doložka</w:t>
      </w:r>
    </w:p>
    <w:p w14:paraId="4C6E9FCE" w14:textId="77777777" w:rsidR="003F436E" w:rsidRPr="003F436E" w:rsidRDefault="003F436E" w:rsidP="003F436E">
      <w:pPr>
        <w:tabs>
          <w:tab w:val="left" w:pos="-2268"/>
        </w:tabs>
        <w:spacing w:after="0" w:line="240" w:lineRule="auto"/>
        <w:jc w:val="both"/>
        <w:rPr>
          <w:rFonts w:ascii="Arial" w:eastAsia="Times New Roman" w:hAnsi="Arial" w:cs="Arial"/>
          <w:lang w:eastAsia="cs-CZ"/>
        </w:rPr>
      </w:pPr>
      <w:r w:rsidRPr="003F436E">
        <w:rPr>
          <w:rFonts w:ascii="Arial" w:eastAsia="Times New Roman" w:hAnsi="Arial" w:cs="Arial"/>
          <w:lang w:eastAsia="cs-CZ"/>
        </w:rPr>
        <w:t xml:space="preserve">             č.3: Plná moc – vzor</w:t>
      </w:r>
    </w:p>
    <w:p w14:paraId="4AF58A96" w14:textId="77777777" w:rsidR="003F436E" w:rsidRPr="003F436E" w:rsidRDefault="003F436E" w:rsidP="003F436E">
      <w:pPr>
        <w:tabs>
          <w:tab w:val="left" w:pos="-2268"/>
        </w:tabs>
        <w:spacing w:after="0" w:line="240" w:lineRule="auto"/>
        <w:jc w:val="both"/>
        <w:rPr>
          <w:rFonts w:ascii="Arial" w:eastAsia="Times New Roman" w:hAnsi="Arial" w:cs="Arial"/>
          <w:lang w:eastAsia="cs-CZ"/>
        </w:rPr>
      </w:pPr>
      <w:r w:rsidRPr="003F436E">
        <w:rPr>
          <w:rFonts w:ascii="Arial" w:eastAsia="Times New Roman" w:hAnsi="Arial" w:cs="Arial"/>
          <w:lang w:eastAsia="cs-CZ"/>
        </w:rPr>
        <w:tab/>
        <w:t xml:space="preserve"> č.4: Kontaktní údaje</w:t>
      </w:r>
      <w:r w:rsidRPr="003F436E">
        <w:rPr>
          <w:rFonts w:ascii="Arial" w:eastAsia="Times New Roman" w:hAnsi="Arial" w:cs="Arial"/>
          <w:lang w:eastAsia="cs-CZ"/>
        </w:rPr>
        <w:tab/>
      </w:r>
    </w:p>
    <w:p w14:paraId="6B4AB822" w14:textId="064043F6" w:rsidR="00886342" w:rsidRPr="005B0B42" w:rsidRDefault="003F436E" w:rsidP="00886342">
      <w:pPr>
        <w:tabs>
          <w:tab w:val="left" w:pos="-2268"/>
        </w:tabs>
        <w:spacing w:after="0" w:line="240" w:lineRule="auto"/>
        <w:jc w:val="both"/>
        <w:rPr>
          <w:rFonts w:ascii="Arial" w:eastAsia="Times New Roman" w:hAnsi="Arial" w:cs="Arial"/>
          <w:color w:val="FF0000"/>
          <w:lang w:eastAsia="cs-CZ"/>
        </w:rPr>
      </w:pPr>
      <w:r w:rsidRPr="003F436E">
        <w:rPr>
          <w:rFonts w:ascii="Arial" w:eastAsia="Times New Roman" w:hAnsi="Arial" w:cs="Arial"/>
          <w:lang w:eastAsia="cs-CZ"/>
        </w:rPr>
        <w:tab/>
        <w:t xml:space="preserve"> č.5: </w:t>
      </w:r>
      <w:r w:rsidR="00722124">
        <w:rPr>
          <w:rFonts w:ascii="Arial" w:eastAsia="Times New Roman" w:hAnsi="Arial" w:cs="Arial"/>
          <w:lang w:eastAsia="cs-CZ"/>
        </w:rPr>
        <w:t xml:space="preserve">Pověření - </w:t>
      </w:r>
      <w:r w:rsidR="002359E4">
        <w:rPr>
          <w:rFonts w:ascii="Arial" w:eastAsia="Times New Roman" w:hAnsi="Arial" w:cs="Arial"/>
          <w:lang w:eastAsia="cs-CZ"/>
        </w:rPr>
        <w:t>xxxxxxxxxxx</w:t>
      </w:r>
    </w:p>
    <w:p w14:paraId="48D273C9" w14:textId="1CD7E766" w:rsidR="003F436E" w:rsidRPr="003F436E" w:rsidRDefault="003F436E" w:rsidP="003F436E">
      <w:pPr>
        <w:tabs>
          <w:tab w:val="left" w:pos="-2268"/>
        </w:tabs>
        <w:spacing w:after="0" w:line="240" w:lineRule="auto"/>
        <w:jc w:val="both"/>
        <w:rPr>
          <w:rFonts w:ascii="Arial" w:eastAsia="Times New Roman" w:hAnsi="Arial" w:cs="Arial"/>
          <w:lang w:eastAsia="cs-CZ"/>
        </w:rPr>
      </w:pPr>
    </w:p>
    <w:p w14:paraId="4CB0B0F3" w14:textId="77777777" w:rsidR="003F436E" w:rsidRDefault="003F436E" w:rsidP="003F436E">
      <w:pPr>
        <w:tabs>
          <w:tab w:val="left" w:pos="-2268"/>
        </w:tabs>
        <w:spacing w:after="0" w:line="240" w:lineRule="auto"/>
        <w:jc w:val="both"/>
        <w:rPr>
          <w:rFonts w:ascii="Arial" w:eastAsia="Times New Roman" w:hAnsi="Arial" w:cs="Arial"/>
          <w:lang w:eastAsia="cs-CZ"/>
        </w:rPr>
      </w:pPr>
    </w:p>
    <w:p w14:paraId="32013391" w14:textId="77777777" w:rsidR="009E2E69" w:rsidRDefault="009E2E69" w:rsidP="003F436E">
      <w:pPr>
        <w:tabs>
          <w:tab w:val="left" w:pos="-2268"/>
        </w:tabs>
        <w:spacing w:after="0" w:line="240" w:lineRule="auto"/>
        <w:jc w:val="both"/>
        <w:rPr>
          <w:rFonts w:ascii="Arial" w:eastAsia="Times New Roman" w:hAnsi="Arial" w:cs="Arial"/>
          <w:lang w:eastAsia="cs-CZ"/>
        </w:rPr>
      </w:pPr>
    </w:p>
    <w:p w14:paraId="4ADBCD27" w14:textId="77777777" w:rsidR="009E2E69" w:rsidRDefault="009E2E69" w:rsidP="003F436E">
      <w:pPr>
        <w:tabs>
          <w:tab w:val="left" w:pos="-2268"/>
        </w:tabs>
        <w:spacing w:after="0" w:line="240" w:lineRule="auto"/>
        <w:jc w:val="both"/>
        <w:rPr>
          <w:rFonts w:ascii="Arial" w:eastAsia="Times New Roman" w:hAnsi="Arial" w:cs="Arial"/>
          <w:lang w:eastAsia="cs-CZ"/>
        </w:rPr>
      </w:pPr>
    </w:p>
    <w:p w14:paraId="35C0CDF4" w14:textId="77777777" w:rsidR="009E2E69" w:rsidRDefault="009E2E69" w:rsidP="003F436E">
      <w:pPr>
        <w:tabs>
          <w:tab w:val="left" w:pos="-2268"/>
        </w:tabs>
        <w:spacing w:after="0" w:line="240" w:lineRule="auto"/>
        <w:jc w:val="both"/>
        <w:rPr>
          <w:rFonts w:ascii="Arial" w:eastAsia="Times New Roman" w:hAnsi="Arial" w:cs="Arial"/>
          <w:lang w:eastAsia="cs-CZ"/>
        </w:rPr>
      </w:pPr>
    </w:p>
    <w:p w14:paraId="4F0D486D" w14:textId="77777777" w:rsidR="009E2E69" w:rsidRDefault="009E2E69" w:rsidP="003F436E">
      <w:pPr>
        <w:tabs>
          <w:tab w:val="left" w:pos="-2268"/>
        </w:tabs>
        <w:spacing w:after="0" w:line="240" w:lineRule="auto"/>
        <w:jc w:val="both"/>
        <w:rPr>
          <w:rFonts w:ascii="Arial" w:eastAsia="Times New Roman" w:hAnsi="Arial" w:cs="Arial"/>
          <w:lang w:eastAsia="cs-CZ"/>
        </w:rPr>
      </w:pPr>
    </w:p>
    <w:p w14:paraId="623E6A3C" w14:textId="77777777" w:rsidR="009E2E69" w:rsidRPr="003F436E" w:rsidRDefault="009E2E69" w:rsidP="003F436E">
      <w:pPr>
        <w:tabs>
          <w:tab w:val="left" w:pos="-2268"/>
        </w:tabs>
        <w:spacing w:after="0" w:line="240" w:lineRule="auto"/>
        <w:jc w:val="both"/>
        <w:rPr>
          <w:rFonts w:ascii="Arial" w:eastAsia="Times New Roman" w:hAnsi="Arial" w:cs="Arial"/>
          <w:lang w:eastAsia="cs-CZ"/>
        </w:rPr>
      </w:pPr>
    </w:p>
    <w:p w14:paraId="71A7B23A" w14:textId="64D2C391" w:rsidR="009E2E69" w:rsidRPr="003F436E" w:rsidRDefault="009E2E69" w:rsidP="009E2E69">
      <w:pPr>
        <w:tabs>
          <w:tab w:val="left" w:pos="-2268"/>
        </w:tabs>
        <w:spacing w:after="0" w:line="240" w:lineRule="auto"/>
        <w:jc w:val="both"/>
        <w:rPr>
          <w:rFonts w:ascii="Arial" w:eastAsia="Times New Roman" w:hAnsi="Arial" w:cs="Arial"/>
          <w:lang w:eastAsia="cs-CZ"/>
        </w:rPr>
      </w:pPr>
      <w:r w:rsidRPr="003F436E">
        <w:rPr>
          <w:rFonts w:ascii="Arial" w:eastAsia="Times New Roman" w:hAnsi="Arial" w:cs="Arial"/>
          <w:lang w:eastAsia="cs-CZ"/>
        </w:rPr>
        <w:lastRenderedPageBreak/>
        <w:t>V Praze dne</w:t>
      </w:r>
      <w:r>
        <w:rPr>
          <w:rFonts w:ascii="Arial" w:eastAsia="Times New Roman" w:hAnsi="Arial" w:cs="Arial"/>
          <w:lang w:eastAsia="cs-CZ"/>
        </w:rPr>
        <w:t xml:space="preserve"> </w:t>
      </w:r>
      <w:r w:rsidR="002359E4">
        <w:rPr>
          <w:rFonts w:ascii="Arial" w:eastAsia="Times New Roman" w:hAnsi="Arial" w:cs="Arial"/>
          <w:lang w:eastAsia="cs-CZ"/>
        </w:rPr>
        <w:t>12.3.2026</w:t>
      </w:r>
      <w:r w:rsidR="002359E4">
        <w:rPr>
          <w:rFonts w:ascii="Arial" w:eastAsia="Times New Roman" w:hAnsi="Arial" w:cs="Arial"/>
          <w:lang w:eastAsia="cs-CZ"/>
        </w:rPr>
        <w:tab/>
      </w:r>
      <w:r>
        <w:rPr>
          <w:rFonts w:ascii="Arial" w:eastAsia="Times New Roman" w:hAnsi="Arial" w:cs="Arial"/>
          <w:lang w:eastAsia="cs-CZ"/>
        </w:rPr>
        <w:t xml:space="preserve">    </w:t>
      </w:r>
      <w:r w:rsidRPr="003F436E">
        <w:rPr>
          <w:rFonts w:ascii="Arial" w:eastAsia="Times New Roman" w:hAnsi="Arial" w:cs="Arial"/>
          <w:lang w:eastAsia="cs-CZ"/>
        </w:rPr>
        <w:tab/>
      </w:r>
      <w:r w:rsidRPr="003F436E">
        <w:rPr>
          <w:rFonts w:ascii="Arial" w:eastAsia="Times New Roman" w:hAnsi="Arial" w:cs="Arial"/>
          <w:lang w:eastAsia="cs-CZ"/>
        </w:rPr>
        <w:tab/>
      </w:r>
      <w:r w:rsidRPr="003F436E">
        <w:rPr>
          <w:rFonts w:ascii="Arial" w:eastAsia="Times New Roman" w:hAnsi="Arial" w:cs="Arial"/>
          <w:lang w:eastAsia="cs-CZ"/>
        </w:rPr>
        <w:tab/>
      </w:r>
      <w:r w:rsidRPr="003F436E">
        <w:rPr>
          <w:rFonts w:ascii="Arial" w:eastAsia="Times New Roman" w:hAnsi="Arial" w:cs="Arial"/>
          <w:lang w:eastAsia="cs-CZ"/>
        </w:rPr>
        <w:tab/>
        <w:t xml:space="preserve">V Praze </w:t>
      </w:r>
      <w:r w:rsidRPr="00F70006">
        <w:rPr>
          <w:rFonts w:ascii="Arial" w:eastAsia="Times New Roman" w:hAnsi="Arial" w:cs="Arial"/>
          <w:lang w:eastAsia="cs-CZ"/>
        </w:rPr>
        <w:t xml:space="preserve">dne </w:t>
      </w:r>
      <w:r w:rsidRPr="00F70006">
        <w:rPr>
          <w:rFonts w:ascii="Arial" w:eastAsia="Times New Roman" w:hAnsi="Arial" w:cs="Arial"/>
          <w:bCs/>
          <w:lang w:eastAsia="cs-CZ"/>
        </w:rPr>
        <w:t>dle el. podpisu</w:t>
      </w:r>
    </w:p>
    <w:tbl>
      <w:tblPr>
        <w:tblW w:w="9212" w:type="dxa"/>
        <w:tblLayout w:type="fixed"/>
        <w:tblCellMar>
          <w:left w:w="70" w:type="dxa"/>
          <w:right w:w="70" w:type="dxa"/>
        </w:tblCellMar>
        <w:tblLook w:val="0000" w:firstRow="0" w:lastRow="0" w:firstColumn="0" w:lastColumn="0" w:noHBand="0" w:noVBand="0"/>
      </w:tblPr>
      <w:tblGrid>
        <w:gridCol w:w="4890"/>
        <w:gridCol w:w="4322"/>
      </w:tblGrid>
      <w:tr w:rsidR="009E2E69" w:rsidRPr="003F436E" w14:paraId="418638B3" w14:textId="77777777" w:rsidTr="00290118">
        <w:tc>
          <w:tcPr>
            <w:tcW w:w="4890" w:type="dxa"/>
          </w:tcPr>
          <w:p w14:paraId="496D4AF0" w14:textId="77777777" w:rsidR="009E2E69" w:rsidRPr="003F436E" w:rsidRDefault="009E2E69" w:rsidP="00290118">
            <w:pPr>
              <w:tabs>
                <w:tab w:val="left" w:pos="-2268"/>
                <w:tab w:val="left" w:pos="5670"/>
              </w:tabs>
              <w:spacing w:after="0" w:line="240" w:lineRule="auto"/>
              <w:jc w:val="center"/>
              <w:rPr>
                <w:rFonts w:ascii="Arial" w:eastAsia="Times New Roman" w:hAnsi="Arial" w:cs="Arial"/>
                <w:lang w:eastAsia="cs-CZ"/>
              </w:rPr>
            </w:pPr>
          </w:p>
          <w:p w14:paraId="00E0BA60" w14:textId="77777777" w:rsidR="009E2E69" w:rsidRPr="003F436E" w:rsidRDefault="009E2E69" w:rsidP="00290118">
            <w:pPr>
              <w:tabs>
                <w:tab w:val="left" w:pos="-2268"/>
                <w:tab w:val="left" w:pos="5670"/>
              </w:tabs>
              <w:spacing w:after="0" w:line="240" w:lineRule="auto"/>
              <w:rPr>
                <w:rFonts w:ascii="Arial" w:eastAsia="Times New Roman" w:hAnsi="Arial" w:cs="Arial"/>
                <w:lang w:eastAsia="cs-CZ"/>
              </w:rPr>
            </w:pPr>
            <w:r w:rsidRPr="003F436E">
              <w:rPr>
                <w:rFonts w:ascii="Arial" w:eastAsia="Times New Roman" w:hAnsi="Arial" w:cs="Arial"/>
                <w:lang w:eastAsia="cs-CZ"/>
              </w:rPr>
              <w:t>za Příkazce</w:t>
            </w:r>
          </w:p>
          <w:p w14:paraId="485A988A" w14:textId="77777777" w:rsidR="009E2E69" w:rsidRPr="003F436E" w:rsidRDefault="009E2E69" w:rsidP="00290118">
            <w:pPr>
              <w:tabs>
                <w:tab w:val="left" w:pos="-2268"/>
                <w:tab w:val="left" w:pos="5670"/>
              </w:tabs>
              <w:spacing w:after="0" w:line="240" w:lineRule="auto"/>
              <w:rPr>
                <w:rFonts w:ascii="Arial" w:hAnsi="Arial" w:cs="Arial"/>
              </w:rPr>
            </w:pPr>
            <w:r w:rsidRPr="003F436E">
              <w:rPr>
                <w:rFonts w:ascii="Arial" w:hAnsi="Arial" w:cs="Arial"/>
              </w:rPr>
              <w:t xml:space="preserve">Technická správa komunikací </w:t>
            </w:r>
          </w:p>
          <w:p w14:paraId="569AD1A8" w14:textId="77777777" w:rsidR="009E2E69" w:rsidRPr="003F436E" w:rsidRDefault="009E2E69" w:rsidP="00290118">
            <w:pPr>
              <w:tabs>
                <w:tab w:val="left" w:pos="-2268"/>
                <w:tab w:val="left" w:pos="5670"/>
              </w:tabs>
              <w:spacing w:after="0" w:line="240" w:lineRule="auto"/>
              <w:rPr>
                <w:rFonts w:ascii="Arial" w:hAnsi="Arial" w:cs="Arial"/>
                <w:b/>
              </w:rPr>
            </w:pPr>
            <w:r w:rsidRPr="003F436E">
              <w:rPr>
                <w:rFonts w:ascii="Arial" w:hAnsi="Arial" w:cs="Arial"/>
                <w:bCs/>
              </w:rPr>
              <w:t>hl. m. Prahy, a.s.</w:t>
            </w:r>
            <w:r w:rsidRPr="003F436E">
              <w:rPr>
                <w:rFonts w:ascii="Arial" w:hAnsi="Arial" w:cs="Arial"/>
              </w:rPr>
              <w:t xml:space="preserve">                                                         </w:t>
            </w:r>
          </w:p>
          <w:p w14:paraId="0C69F213" w14:textId="77777777" w:rsidR="009E2E69" w:rsidRPr="003F436E" w:rsidRDefault="009E2E69" w:rsidP="00290118">
            <w:pPr>
              <w:tabs>
                <w:tab w:val="left" w:pos="-2268"/>
                <w:tab w:val="left" w:pos="5670"/>
              </w:tabs>
              <w:spacing w:after="0" w:line="240" w:lineRule="auto"/>
              <w:rPr>
                <w:rFonts w:ascii="Arial" w:eastAsia="Times New Roman" w:hAnsi="Arial" w:cs="Arial"/>
                <w:lang w:eastAsia="cs-CZ"/>
              </w:rPr>
            </w:pPr>
          </w:p>
        </w:tc>
        <w:tc>
          <w:tcPr>
            <w:tcW w:w="4322" w:type="dxa"/>
          </w:tcPr>
          <w:p w14:paraId="577886C9" w14:textId="77777777" w:rsidR="009E2E69" w:rsidRPr="003F436E" w:rsidRDefault="009E2E69" w:rsidP="00290118">
            <w:pPr>
              <w:tabs>
                <w:tab w:val="left" w:pos="-2268"/>
                <w:tab w:val="left" w:pos="5670"/>
              </w:tabs>
              <w:spacing w:after="0" w:line="240" w:lineRule="auto"/>
              <w:jc w:val="center"/>
              <w:rPr>
                <w:rFonts w:ascii="Arial" w:eastAsia="Times New Roman" w:hAnsi="Arial" w:cs="Arial"/>
                <w:lang w:eastAsia="cs-CZ"/>
              </w:rPr>
            </w:pPr>
          </w:p>
          <w:p w14:paraId="45D7BC96" w14:textId="77777777" w:rsidR="009E2E69" w:rsidRPr="003F436E" w:rsidRDefault="009E2E69" w:rsidP="00290118">
            <w:pPr>
              <w:tabs>
                <w:tab w:val="left" w:pos="284"/>
              </w:tabs>
              <w:spacing w:after="0" w:line="240" w:lineRule="auto"/>
              <w:ind w:left="284"/>
              <w:jc w:val="both"/>
              <w:rPr>
                <w:rFonts w:ascii="Arial" w:eastAsia="Times New Roman" w:hAnsi="Arial" w:cs="Arial"/>
                <w:bCs/>
                <w:lang w:eastAsia="cs-CZ"/>
              </w:rPr>
            </w:pPr>
            <w:r w:rsidRPr="003F436E">
              <w:rPr>
                <w:rFonts w:ascii="Arial" w:eastAsia="Times New Roman" w:hAnsi="Arial" w:cs="Arial"/>
                <w:lang w:eastAsia="cs-CZ"/>
              </w:rPr>
              <w:t xml:space="preserve">       za Příkazníka </w:t>
            </w:r>
          </w:p>
          <w:p w14:paraId="006AB218" w14:textId="77777777" w:rsidR="009E2E69" w:rsidRPr="003F436E" w:rsidRDefault="009E2E69" w:rsidP="00290118">
            <w:pPr>
              <w:tabs>
                <w:tab w:val="left" w:pos="-2268"/>
                <w:tab w:val="left" w:pos="5670"/>
              </w:tabs>
              <w:spacing w:after="0" w:line="240" w:lineRule="auto"/>
              <w:rPr>
                <w:rFonts w:ascii="Arial" w:hAnsi="Arial" w:cs="Arial"/>
                <w:bCs/>
              </w:rPr>
            </w:pPr>
            <w:r>
              <w:rPr>
                <w:rFonts w:ascii="Arial" w:hAnsi="Arial" w:cs="Arial"/>
                <w:bCs/>
              </w:rPr>
              <w:t xml:space="preserve">           </w:t>
            </w:r>
            <w:r w:rsidRPr="003C3B65">
              <w:rPr>
                <w:rFonts w:ascii="Arial" w:hAnsi="Arial" w:cs="Arial"/>
                <w:bCs/>
              </w:rPr>
              <w:t>BUNG CZ + TES –TSK</w:t>
            </w:r>
          </w:p>
          <w:p w14:paraId="183EEFE7" w14:textId="77777777" w:rsidR="009E2E69" w:rsidRPr="003F436E" w:rsidRDefault="009E2E69" w:rsidP="00290118">
            <w:pPr>
              <w:tabs>
                <w:tab w:val="left" w:pos="-2268"/>
                <w:tab w:val="left" w:pos="5670"/>
              </w:tabs>
              <w:spacing w:after="0" w:line="240" w:lineRule="auto"/>
              <w:rPr>
                <w:rFonts w:ascii="Arial" w:eastAsia="Times New Roman" w:hAnsi="Arial" w:cs="Arial"/>
                <w:lang w:eastAsia="cs-CZ"/>
              </w:rPr>
            </w:pPr>
            <w:r w:rsidRPr="003F436E">
              <w:rPr>
                <w:rFonts w:ascii="Arial" w:hAnsi="Arial" w:cs="Arial"/>
                <w:bCs/>
              </w:rPr>
              <w:t xml:space="preserve">             </w:t>
            </w:r>
          </w:p>
        </w:tc>
      </w:tr>
    </w:tbl>
    <w:p w14:paraId="553A10D1" w14:textId="77777777" w:rsidR="009E2E69" w:rsidRDefault="009E2E69" w:rsidP="009E2E69">
      <w:pPr>
        <w:tabs>
          <w:tab w:val="left" w:pos="-2268"/>
        </w:tabs>
        <w:spacing w:after="0" w:line="240" w:lineRule="auto"/>
        <w:jc w:val="both"/>
        <w:rPr>
          <w:rFonts w:ascii="Arial" w:eastAsia="Times New Roman" w:hAnsi="Arial" w:cs="Arial"/>
          <w:lang w:eastAsia="cs-CZ"/>
        </w:rPr>
      </w:pPr>
    </w:p>
    <w:p w14:paraId="2FA405BB" w14:textId="77777777" w:rsidR="009E2E69" w:rsidRDefault="009E2E69" w:rsidP="009E2E69">
      <w:pPr>
        <w:tabs>
          <w:tab w:val="left" w:pos="-2268"/>
        </w:tabs>
        <w:spacing w:after="0" w:line="240" w:lineRule="auto"/>
        <w:jc w:val="both"/>
        <w:rPr>
          <w:rFonts w:ascii="Arial" w:eastAsia="Times New Roman" w:hAnsi="Arial" w:cs="Arial"/>
          <w:lang w:eastAsia="cs-CZ"/>
        </w:rPr>
      </w:pPr>
    </w:p>
    <w:p w14:paraId="427CAEAD" w14:textId="77777777" w:rsidR="009E2E69" w:rsidRPr="003F436E" w:rsidRDefault="009E2E69" w:rsidP="009E2E69">
      <w:pPr>
        <w:tabs>
          <w:tab w:val="left" w:pos="-2268"/>
        </w:tabs>
        <w:spacing w:after="0" w:line="240" w:lineRule="auto"/>
        <w:jc w:val="both"/>
        <w:rPr>
          <w:rFonts w:ascii="Arial" w:eastAsia="Times New Roman" w:hAnsi="Arial" w:cs="Arial"/>
          <w:lang w:eastAsia="cs-CZ"/>
        </w:rPr>
      </w:pPr>
    </w:p>
    <w:p w14:paraId="4445F139" w14:textId="77777777" w:rsidR="009E2E69" w:rsidRPr="003F436E" w:rsidRDefault="009E2E69" w:rsidP="009E2E69">
      <w:pPr>
        <w:tabs>
          <w:tab w:val="left" w:pos="-2268"/>
        </w:tabs>
        <w:spacing w:after="0" w:line="240" w:lineRule="auto"/>
        <w:jc w:val="both"/>
        <w:rPr>
          <w:rFonts w:ascii="Arial" w:eastAsia="Times New Roman" w:hAnsi="Arial" w:cs="Arial"/>
          <w:lang w:eastAsia="cs-CZ"/>
        </w:rPr>
      </w:pPr>
    </w:p>
    <w:p w14:paraId="4A43F165" w14:textId="77777777" w:rsidR="009E2E69" w:rsidRPr="003F436E" w:rsidRDefault="009E2E69" w:rsidP="009E2E69">
      <w:pPr>
        <w:tabs>
          <w:tab w:val="left" w:pos="-2268"/>
        </w:tabs>
        <w:spacing w:after="0" w:line="240" w:lineRule="auto"/>
        <w:jc w:val="both"/>
        <w:rPr>
          <w:rFonts w:ascii="Arial" w:eastAsia="Times New Roman" w:hAnsi="Arial" w:cs="Arial"/>
          <w:lang w:eastAsia="cs-CZ"/>
        </w:rPr>
      </w:pPr>
      <w:r w:rsidRPr="003F436E">
        <w:rPr>
          <w:rFonts w:ascii="Arial" w:eastAsia="Times New Roman" w:hAnsi="Arial" w:cs="Arial"/>
          <w:lang w:eastAsia="cs-CZ"/>
        </w:rPr>
        <w:t>______________________________</w:t>
      </w:r>
      <w:r w:rsidRPr="003F436E">
        <w:rPr>
          <w:rFonts w:ascii="Arial" w:eastAsia="Times New Roman" w:hAnsi="Arial" w:cs="Arial"/>
          <w:lang w:eastAsia="cs-CZ"/>
        </w:rPr>
        <w:tab/>
      </w:r>
      <w:r w:rsidRPr="003F436E">
        <w:rPr>
          <w:rFonts w:ascii="Arial" w:eastAsia="Times New Roman" w:hAnsi="Arial" w:cs="Arial"/>
          <w:lang w:eastAsia="cs-CZ"/>
        </w:rPr>
        <w:tab/>
      </w:r>
      <w:r w:rsidRPr="003F436E">
        <w:rPr>
          <w:rFonts w:ascii="Arial" w:eastAsia="Times New Roman" w:hAnsi="Arial" w:cs="Arial"/>
          <w:lang w:eastAsia="cs-CZ"/>
        </w:rPr>
        <w:tab/>
        <w:t>___________________________</w:t>
      </w:r>
    </w:p>
    <w:p w14:paraId="2B9099CB" w14:textId="3C8B5589" w:rsidR="009E2E69" w:rsidRDefault="002359E4" w:rsidP="009E2E69">
      <w:pPr>
        <w:tabs>
          <w:tab w:val="left" w:pos="-2268"/>
        </w:tabs>
        <w:spacing w:after="0" w:line="240" w:lineRule="auto"/>
        <w:jc w:val="both"/>
        <w:rPr>
          <w:rFonts w:ascii="Arial" w:eastAsia="Times New Roman" w:hAnsi="Arial" w:cs="Arial"/>
          <w:lang w:eastAsia="cs-CZ"/>
        </w:rPr>
      </w:pPr>
      <w:proofErr w:type="spellStart"/>
      <w:r>
        <w:rPr>
          <w:rFonts w:ascii="Arial" w:eastAsia="Times New Roman" w:hAnsi="Arial" w:cs="Arial"/>
          <w:lang w:eastAsia="cs-CZ"/>
        </w:rPr>
        <w:t>Xxxxxxxxxxxxx</w:t>
      </w:r>
      <w:proofErr w:type="spellEnd"/>
      <w:r>
        <w:rPr>
          <w:rFonts w:ascii="Arial" w:eastAsia="Times New Roman" w:hAnsi="Arial" w:cs="Arial"/>
          <w:lang w:eastAsia="cs-CZ"/>
        </w:rPr>
        <w:tab/>
      </w:r>
      <w:r w:rsidR="009E2E69">
        <w:rPr>
          <w:rFonts w:ascii="Arial" w:eastAsia="Times New Roman" w:hAnsi="Arial" w:cs="Arial"/>
          <w:lang w:eastAsia="cs-CZ"/>
        </w:rPr>
        <w:tab/>
        <w:t xml:space="preserve">                                              </w:t>
      </w:r>
      <w:r w:rsidR="009E2E69" w:rsidRPr="003C3B65">
        <w:rPr>
          <w:rFonts w:ascii="Arial" w:eastAsia="Times New Roman" w:hAnsi="Arial" w:cs="Arial"/>
          <w:lang w:eastAsia="cs-CZ"/>
        </w:rPr>
        <w:t>Ing. Miroslav Blažek</w:t>
      </w:r>
      <w:r w:rsidR="009E2E69">
        <w:rPr>
          <w:rFonts w:ascii="Arial" w:eastAsia="Times New Roman" w:hAnsi="Arial" w:cs="Arial"/>
          <w:lang w:eastAsia="cs-CZ"/>
        </w:rPr>
        <w:t>, MBA</w:t>
      </w:r>
    </w:p>
    <w:p w14:paraId="6568BC03" w14:textId="77777777" w:rsidR="009E2E69" w:rsidRDefault="009E2E69" w:rsidP="009E2E69">
      <w:pPr>
        <w:tabs>
          <w:tab w:val="left" w:pos="284"/>
        </w:tabs>
        <w:spacing w:after="0" w:line="240" w:lineRule="auto"/>
        <w:jc w:val="both"/>
        <w:rPr>
          <w:rFonts w:ascii="Arial" w:eastAsia="Times New Roman" w:hAnsi="Arial" w:cs="Arial"/>
          <w:lang w:eastAsia="cs-CZ"/>
        </w:rPr>
      </w:pPr>
      <w:r w:rsidRPr="008479DC">
        <w:rPr>
          <w:rFonts w:ascii="Arial" w:eastAsia="Times New Roman" w:hAnsi="Arial" w:cs="Arial"/>
          <w:lang w:eastAsia="cs-CZ"/>
        </w:rPr>
        <w:t>ředitel úseku správy mostních a speciálních objektů</w:t>
      </w:r>
      <w:r>
        <w:rPr>
          <w:rFonts w:ascii="Arial" w:eastAsia="Times New Roman" w:hAnsi="Arial" w:cs="Arial"/>
          <w:lang w:eastAsia="cs-CZ"/>
        </w:rPr>
        <w:t xml:space="preserve">          jednatel </w:t>
      </w:r>
      <w:r>
        <w:rPr>
          <w:rFonts w:ascii="Arial" w:eastAsia="Times New Roman" w:hAnsi="Arial" w:cs="Arial"/>
          <w:lang w:eastAsia="cs-CZ"/>
        </w:rPr>
        <w:tab/>
      </w:r>
    </w:p>
    <w:p w14:paraId="7E01B2ED" w14:textId="77777777" w:rsidR="009E2E69" w:rsidRPr="003F436E" w:rsidRDefault="009E2E69" w:rsidP="009E2E69">
      <w:pPr>
        <w:tabs>
          <w:tab w:val="left" w:pos="-2268"/>
        </w:tabs>
        <w:spacing w:after="0" w:line="240" w:lineRule="auto"/>
        <w:jc w:val="both"/>
        <w:rPr>
          <w:rFonts w:ascii="Arial" w:eastAsia="Times New Roman" w:hAnsi="Arial" w:cs="Arial"/>
          <w:lang w:eastAsia="cs-CZ"/>
        </w:rPr>
      </w:pPr>
    </w:p>
    <w:p w14:paraId="3D64781C"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60C2F5C9"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086FC53"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578002A1"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296317E3"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3AD09113"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D5C9F15"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5F09D118"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2EE9F889"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02374137"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1D6D319"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6CE14D6F"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D7940C8"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36EF8D23"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4FDB2D1D"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24128A1"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3971E36D"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5360E321"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71B921D0"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D363110"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2E739183"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40CDC2F4"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59E3B0DD"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4ACB3F7A"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5D68DD59"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7F1AFD49"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7E06CDD8"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23064AA5"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6158A353"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330A20B6"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5662B4AC"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3281131C"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5DBBD7B"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7F8C66E0"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4C5154C0"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48E952F8"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168F06C0" w14:textId="77777777" w:rsidR="009E2E69" w:rsidRDefault="009E2E69" w:rsidP="003F436E">
      <w:pPr>
        <w:tabs>
          <w:tab w:val="left" w:pos="284"/>
        </w:tabs>
        <w:spacing w:after="0" w:line="240" w:lineRule="auto"/>
        <w:jc w:val="both"/>
        <w:rPr>
          <w:rFonts w:ascii="Arial" w:eastAsia="Times New Roman" w:hAnsi="Arial" w:cs="Arial"/>
          <w:b/>
          <w:bCs/>
          <w:color w:val="333333"/>
          <w:lang w:eastAsia="cs-CZ"/>
        </w:rPr>
      </w:pPr>
    </w:p>
    <w:p w14:paraId="3048CF5D" w14:textId="3A20C76A" w:rsidR="003F436E" w:rsidRPr="003F436E" w:rsidRDefault="003F436E" w:rsidP="003F436E">
      <w:pPr>
        <w:tabs>
          <w:tab w:val="left" w:pos="284"/>
        </w:tabs>
        <w:spacing w:after="0" w:line="240" w:lineRule="auto"/>
        <w:jc w:val="both"/>
        <w:rPr>
          <w:rFonts w:ascii="Arial" w:eastAsia="Times New Roman" w:hAnsi="Arial" w:cs="Arial"/>
          <w:bCs/>
          <w:lang w:eastAsia="cs-CZ"/>
        </w:rPr>
      </w:pPr>
      <w:r w:rsidRPr="003F436E">
        <w:rPr>
          <w:rFonts w:ascii="Arial" w:eastAsia="Times New Roman" w:hAnsi="Arial" w:cs="Arial"/>
          <w:b/>
          <w:bCs/>
          <w:color w:val="333333"/>
          <w:lang w:eastAsia="cs-CZ"/>
        </w:rPr>
        <w:lastRenderedPageBreak/>
        <w:t xml:space="preserve">Příloha č. 1 Specifikace ceny </w:t>
      </w:r>
      <w:r w:rsidRPr="003F436E">
        <w:rPr>
          <w:rFonts w:ascii="Arial" w:eastAsia="Times New Roman" w:hAnsi="Arial" w:cs="Arial"/>
          <w:bCs/>
          <w:lang w:eastAsia="cs-CZ"/>
        </w:rPr>
        <w:t xml:space="preserve">– </w:t>
      </w:r>
      <w:bookmarkStart w:id="5" w:name="_Hlk117693213"/>
      <w:r w:rsidRPr="003F436E">
        <w:rPr>
          <w:rFonts w:ascii="Arial" w:eastAsia="Times New Roman" w:hAnsi="Arial" w:cs="Arial"/>
          <w:b/>
          <w:lang w:eastAsia="cs-CZ"/>
        </w:rPr>
        <w:t xml:space="preserve">Specifikace </w:t>
      </w:r>
      <w:proofErr w:type="gramStart"/>
      <w:r w:rsidRPr="003F436E">
        <w:rPr>
          <w:rFonts w:ascii="Arial" w:eastAsia="Times New Roman" w:hAnsi="Arial" w:cs="Arial"/>
          <w:b/>
          <w:lang w:eastAsia="cs-CZ"/>
        </w:rPr>
        <w:t>ceny</w:t>
      </w:r>
      <w:r w:rsidRPr="003F436E">
        <w:rPr>
          <w:rFonts w:ascii="Arial" w:eastAsia="Times New Roman" w:hAnsi="Arial" w:cs="Arial"/>
          <w:bCs/>
          <w:lang w:eastAsia="cs-CZ"/>
        </w:rPr>
        <w:t xml:space="preserve"> - samostatná</w:t>
      </w:r>
      <w:proofErr w:type="gramEnd"/>
      <w:r w:rsidRPr="003F436E">
        <w:rPr>
          <w:rFonts w:ascii="Arial" w:eastAsia="Times New Roman" w:hAnsi="Arial" w:cs="Arial"/>
          <w:bCs/>
          <w:lang w:eastAsia="cs-CZ"/>
        </w:rPr>
        <w:t xml:space="preserve"> příloha </w:t>
      </w:r>
      <w:proofErr w:type="spellStart"/>
      <w:r w:rsidRPr="003F436E">
        <w:rPr>
          <w:rFonts w:ascii="Arial" w:eastAsia="Times New Roman" w:hAnsi="Arial" w:cs="Arial"/>
          <w:bCs/>
          <w:lang w:eastAsia="cs-CZ"/>
        </w:rPr>
        <w:t>xlsx</w:t>
      </w:r>
      <w:proofErr w:type="spellEnd"/>
      <w:r w:rsidRPr="003F436E">
        <w:rPr>
          <w:rFonts w:ascii="Arial" w:eastAsia="Times New Roman" w:hAnsi="Arial" w:cs="Arial"/>
          <w:bCs/>
          <w:lang w:eastAsia="cs-CZ"/>
        </w:rPr>
        <w:t xml:space="preserve"> </w:t>
      </w:r>
    </w:p>
    <w:p w14:paraId="7447E086" w14:textId="77777777" w:rsidR="003F436E" w:rsidRPr="003F436E" w:rsidRDefault="003F436E" w:rsidP="003F436E">
      <w:pPr>
        <w:spacing w:after="0" w:line="240" w:lineRule="auto"/>
        <w:rPr>
          <w:rFonts w:ascii="Arial" w:eastAsia="Times New Roman" w:hAnsi="Arial" w:cs="Arial"/>
          <w:b/>
          <w:bCs/>
          <w:color w:val="333333"/>
          <w:lang w:eastAsia="cs-CZ"/>
        </w:rPr>
      </w:pPr>
    </w:p>
    <w:p w14:paraId="5F39AE8D" w14:textId="77777777" w:rsidR="00F37019" w:rsidRPr="003F436E" w:rsidRDefault="003F436E" w:rsidP="003F436E">
      <w:pPr>
        <w:spacing w:after="0" w:line="240" w:lineRule="auto"/>
        <w:ind w:left="2836" w:firstLine="709"/>
        <w:rPr>
          <w:rFonts w:ascii="Arial" w:eastAsia="Times New Roman" w:hAnsi="Arial" w:cs="Arial"/>
          <w:b/>
          <w:bCs/>
          <w:color w:val="333333"/>
          <w:lang w:eastAsia="cs-CZ"/>
        </w:rPr>
      </w:pPr>
      <w:r w:rsidRPr="00685E59">
        <w:rPr>
          <w:rFonts w:ascii="Arial" w:eastAsia="Times New Roman" w:hAnsi="Arial" w:cs="Arial"/>
          <w:bCs/>
          <w:lang w:eastAsia="cs-CZ"/>
        </w:rPr>
        <w:t xml:space="preserve"> </w:t>
      </w:r>
    </w:p>
    <w:bookmarkEnd w:id="5"/>
    <w:p w14:paraId="6A40952F" w14:textId="77777777" w:rsidR="003F436E" w:rsidRPr="003F436E" w:rsidRDefault="003F436E" w:rsidP="003F436E">
      <w:pPr>
        <w:spacing w:after="0" w:line="240" w:lineRule="auto"/>
        <w:rPr>
          <w:rFonts w:ascii="Arial" w:eastAsia="Times New Roman" w:hAnsi="Arial" w:cs="Arial"/>
          <w:b/>
          <w:bCs/>
          <w:color w:val="333333"/>
          <w:lang w:eastAsia="cs-CZ"/>
        </w:rPr>
      </w:pPr>
    </w:p>
    <w:p w14:paraId="4AA820BD" w14:textId="77777777" w:rsidR="003F436E" w:rsidRPr="003F436E" w:rsidRDefault="003F436E" w:rsidP="003F436E">
      <w:pPr>
        <w:spacing w:after="0" w:line="240" w:lineRule="auto"/>
        <w:rPr>
          <w:rFonts w:ascii="Arial" w:eastAsia="Times New Roman" w:hAnsi="Arial" w:cs="Arial"/>
          <w:b/>
          <w:bCs/>
          <w:color w:val="333333"/>
          <w:lang w:eastAsia="cs-CZ"/>
        </w:rPr>
      </w:pPr>
    </w:p>
    <w:p w14:paraId="7E83AE7C" w14:textId="77777777" w:rsidR="003F436E" w:rsidRPr="003F436E" w:rsidRDefault="003F436E" w:rsidP="007B4597">
      <w:pPr>
        <w:rPr>
          <w:rFonts w:ascii="Arial" w:eastAsia="Times New Roman" w:hAnsi="Arial" w:cs="Arial"/>
          <w:color w:val="333333"/>
          <w:lang w:eastAsia="cs-CZ"/>
        </w:rPr>
      </w:pPr>
      <w:r w:rsidRPr="003F436E">
        <w:rPr>
          <w:rFonts w:ascii="Arial" w:eastAsia="Times New Roman" w:hAnsi="Arial" w:cs="Arial"/>
          <w:b/>
          <w:bCs/>
          <w:color w:val="333333"/>
          <w:lang w:eastAsia="cs-CZ"/>
        </w:rPr>
        <w:t xml:space="preserve">Příloha č.  </w:t>
      </w:r>
      <w:sdt>
        <w:sdtPr>
          <w:rPr>
            <w:rFonts w:ascii="Arial" w:eastAsia="Times New Roman" w:hAnsi="Arial" w:cs="Arial"/>
            <w:b/>
            <w:bCs/>
            <w:color w:val="333333"/>
            <w:lang w:eastAsia="cs-CZ"/>
          </w:rPr>
          <w:id w:val="995993554"/>
          <w:placeholder>
            <w:docPart w:val="7EEEBAC128B3407CB05C8E38E96CC934"/>
          </w:placeholder>
        </w:sdtPr>
        <w:sdtEndPr/>
        <w:sdtContent>
          <w:r w:rsidRPr="003F436E">
            <w:rPr>
              <w:rFonts w:ascii="Arial" w:eastAsia="Times New Roman" w:hAnsi="Arial" w:cs="Arial"/>
              <w:b/>
              <w:bCs/>
              <w:color w:val="333333"/>
              <w:lang w:eastAsia="cs-CZ"/>
            </w:rPr>
            <w:t>2</w:t>
          </w:r>
        </w:sdtContent>
      </w:sdt>
      <w:r w:rsidRPr="003F436E">
        <w:rPr>
          <w:rFonts w:ascii="Arial" w:eastAsia="Times New Roman" w:hAnsi="Arial" w:cs="Arial"/>
          <w:b/>
          <w:bCs/>
          <w:color w:val="333333"/>
          <w:lang w:eastAsia="cs-CZ"/>
        </w:rPr>
        <w:tab/>
        <w:t xml:space="preserve">Souhrnná doložka do smluv uzavíraných Technickou správou komunikací hl. m. Prahy, a.s. </w:t>
      </w:r>
      <w:r w:rsidRPr="003F436E">
        <w:rPr>
          <w:rFonts w:ascii="Arial" w:eastAsia="Times New Roman" w:hAnsi="Arial" w:cs="Arial"/>
          <w:color w:val="333333"/>
          <w:lang w:eastAsia="cs-CZ"/>
        </w:rPr>
        <w:t>– samostatná příloha</w:t>
      </w:r>
    </w:p>
    <w:p w14:paraId="1CC9B42C" w14:textId="77777777" w:rsidR="003F436E" w:rsidRPr="003F436E" w:rsidRDefault="003F436E" w:rsidP="003F436E">
      <w:pPr>
        <w:spacing w:after="0" w:line="240" w:lineRule="auto"/>
        <w:jc w:val="center"/>
        <w:rPr>
          <w:rFonts w:ascii="Arial" w:hAnsi="Arial" w:cs="Arial"/>
          <w:b/>
          <w:bCs/>
        </w:rPr>
      </w:pPr>
    </w:p>
    <w:p w14:paraId="60C3AC9D" w14:textId="77777777" w:rsidR="00F37019" w:rsidRDefault="00F37019" w:rsidP="00F37019">
      <w:pPr>
        <w:pStyle w:val="Bezmezer"/>
        <w:jc w:val="center"/>
        <w:rPr>
          <w:rFonts w:ascii="Arial" w:hAnsi="Arial" w:cs="Arial"/>
          <w:b/>
          <w:bCs/>
          <w:sz w:val="28"/>
        </w:rPr>
      </w:pPr>
      <w:r>
        <w:rPr>
          <w:rFonts w:ascii="Arial" w:hAnsi="Arial" w:cs="Arial"/>
          <w:b/>
          <w:bCs/>
          <w:sz w:val="28"/>
        </w:rPr>
        <w:t xml:space="preserve">Souhrnná doložka do smluv </w:t>
      </w:r>
    </w:p>
    <w:p w14:paraId="4DC1E497" w14:textId="77777777" w:rsidR="00F37019" w:rsidRDefault="00F37019" w:rsidP="00F37019">
      <w:pPr>
        <w:pStyle w:val="Bezmezer"/>
        <w:jc w:val="center"/>
        <w:rPr>
          <w:rFonts w:ascii="Arial" w:hAnsi="Arial" w:cs="Arial"/>
          <w:b/>
          <w:bCs/>
          <w:sz w:val="28"/>
        </w:rPr>
      </w:pPr>
      <w:r>
        <w:rPr>
          <w:rFonts w:ascii="Arial" w:hAnsi="Arial" w:cs="Arial"/>
          <w:b/>
          <w:bCs/>
          <w:sz w:val="28"/>
        </w:rPr>
        <w:t>uzavíraných Technickou správou komunikací hl. m. Prahy, a.s.</w:t>
      </w:r>
    </w:p>
    <w:p w14:paraId="226B61BA" w14:textId="77777777" w:rsidR="00F37019" w:rsidRDefault="00F37019" w:rsidP="00F37019">
      <w:pPr>
        <w:pStyle w:val="Bezmezer"/>
        <w:jc w:val="center"/>
        <w:rPr>
          <w:rFonts w:ascii="Arial" w:hAnsi="Arial" w:cs="Arial"/>
          <w:b/>
          <w:bCs/>
          <w:sz w:val="28"/>
        </w:rPr>
      </w:pPr>
    </w:p>
    <w:p w14:paraId="0C90F37E" w14:textId="77777777" w:rsidR="00F37019" w:rsidRDefault="00F37019" w:rsidP="00F37019">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Tato souhrnná smluvní doložka („</w:t>
      </w:r>
      <w:r>
        <w:rPr>
          <w:rFonts w:ascii="Arial" w:eastAsia="Times New Roman" w:hAnsi="Arial" w:cs="Arial"/>
          <w:b/>
          <w:bCs/>
          <w:color w:val="333333"/>
          <w:lang w:eastAsia="cs-CZ"/>
        </w:rPr>
        <w:t>Doložka</w:t>
      </w:r>
      <w:r>
        <w:rPr>
          <w:rFonts w:ascii="Arial" w:eastAsia="Times New Roman" w:hAnsi="Arial" w:cs="Arial"/>
          <w:color w:val="333333"/>
          <w:lang w:eastAsia="cs-CZ"/>
        </w:rPr>
        <w:t xml:space="preserve">“) byla připravena na základě čl. 4.7 vnitřního předpisu </w:t>
      </w:r>
      <w:r>
        <w:rPr>
          <w:rFonts w:ascii="Arial" w:eastAsia="Times New Roman" w:hAnsi="Arial" w:cs="Arial"/>
          <w:i/>
          <w:iCs/>
          <w:color w:val="333333"/>
          <w:lang w:eastAsia="cs-CZ"/>
        </w:rPr>
        <w:t xml:space="preserve">ZD-10 </w:t>
      </w:r>
      <w:proofErr w:type="spellStart"/>
      <w:r>
        <w:rPr>
          <w:rFonts w:ascii="Arial" w:eastAsia="Times New Roman" w:hAnsi="Arial" w:cs="Arial"/>
          <w:i/>
          <w:iCs/>
          <w:color w:val="333333"/>
          <w:lang w:eastAsia="cs-CZ"/>
        </w:rPr>
        <w:t>Compliance</w:t>
      </w:r>
      <w:proofErr w:type="spellEnd"/>
      <w:r>
        <w:rPr>
          <w:rFonts w:ascii="Arial" w:eastAsia="Times New Roman" w:hAnsi="Arial" w:cs="Arial"/>
          <w:i/>
          <w:iCs/>
          <w:color w:val="333333"/>
          <w:lang w:eastAsia="cs-CZ"/>
        </w:rPr>
        <w:t xml:space="preserve"> program společnosti Technická správa komunikací hl. m. Prahy</w:t>
      </w:r>
      <w:r>
        <w:rPr>
          <w:rFonts w:ascii="Arial" w:eastAsia="Times New Roman" w:hAnsi="Arial" w:cs="Arial"/>
          <w:color w:val="333333"/>
          <w:lang w:eastAsia="cs-CZ"/>
        </w:rPr>
        <w:t xml:space="preserve"> („</w:t>
      </w:r>
      <w:proofErr w:type="spellStart"/>
      <w:r>
        <w:rPr>
          <w:rFonts w:ascii="Arial" w:eastAsia="Times New Roman" w:hAnsi="Arial" w:cs="Arial"/>
          <w:b/>
          <w:bCs/>
          <w:color w:val="333333"/>
          <w:lang w:eastAsia="cs-CZ"/>
        </w:rPr>
        <w:t>Compliance</w:t>
      </w:r>
      <w:proofErr w:type="spellEnd"/>
      <w:r>
        <w:rPr>
          <w:rFonts w:ascii="Arial" w:eastAsia="Times New Roman" w:hAnsi="Arial" w:cs="Arial"/>
          <w:b/>
          <w:bCs/>
          <w:color w:val="333333"/>
          <w:lang w:eastAsia="cs-CZ"/>
        </w:rPr>
        <w:t xml:space="preserve"> program</w:t>
      </w:r>
      <w:r>
        <w:rPr>
          <w:rFonts w:ascii="Arial" w:eastAsia="Times New Roman" w:hAnsi="Arial" w:cs="Arial"/>
          <w:color w:val="333333"/>
          <w:lang w:eastAsia="cs-CZ"/>
        </w:rPr>
        <w:t>“).</w:t>
      </w:r>
    </w:p>
    <w:p w14:paraId="2FD9D0DD" w14:textId="77777777" w:rsidR="00F37019" w:rsidRDefault="00F37019" w:rsidP="00F37019">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obsahuje celkem čtyři části, které blíže stanoví požadavky na dodavatele / obchodní partnery Technické správy komunikací hl. m. Prahy, a.s. („</w:t>
      </w:r>
      <w:r>
        <w:rPr>
          <w:rFonts w:ascii="Arial" w:eastAsia="Times New Roman" w:hAnsi="Arial" w:cs="Arial"/>
          <w:b/>
          <w:bCs/>
          <w:color w:val="333333"/>
          <w:lang w:eastAsia="cs-CZ"/>
        </w:rPr>
        <w:t>Společnost</w:t>
      </w:r>
      <w:r>
        <w:rPr>
          <w:rFonts w:ascii="Arial" w:eastAsia="Times New Roman" w:hAnsi="Arial" w:cs="Arial"/>
          <w:color w:val="333333"/>
          <w:lang w:eastAsia="cs-CZ"/>
        </w:rPr>
        <w:t>“ nebo „</w:t>
      </w:r>
      <w:r>
        <w:rPr>
          <w:rFonts w:ascii="Arial" w:eastAsia="Times New Roman" w:hAnsi="Arial" w:cs="Arial"/>
          <w:b/>
          <w:bCs/>
          <w:color w:val="333333"/>
          <w:lang w:eastAsia="cs-CZ"/>
        </w:rPr>
        <w:t>TSK</w:t>
      </w:r>
      <w:r>
        <w:rPr>
          <w:rFonts w:ascii="Arial" w:eastAsia="Times New Roman" w:hAnsi="Arial" w:cs="Arial"/>
          <w:color w:val="333333"/>
          <w:lang w:eastAsia="cs-CZ"/>
        </w:rPr>
        <w:t xml:space="preserve">“), a to v oblasti (i) </w:t>
      </w:r>
      <w:proofErr w:type="spellStart"/>
      <w:r>
        <w:rPr>
          <w:rFonts w:ascii="Arial" w:eastAsia="Times New Roman" w:hAnsi="Arial" w:cs="Arial"/>
          <w:color w:val="333333"/>
          <w:lang w:eastAsia="cs-CZ"/>
        </w:rPr>
        <w:t>compliance</w:t>
      </w:r>
      <w:proofErr w:type="spellEnd"/>
      <w:r>
        <w:rPr>
          <w:rFonts w:ascii="Arial" w:eastAsia="Times New Roman" w:hAnsi="Arial" w:cs="Arial"/>
          <w:color w:val="333333"/>
          <w:lang w:eastAsia="cs-CZ"/>
        </w:rPr>
        <w:t>, (</w:t>
      </w:r>
      <w:proofErr w:type="spellStart"/>
      <w:r>
        <w:rPr>
          <w:rFonts w:ascii="Arial" w:eastAsia="Times New Roman" w:hAnsi="Arial" w:cs="Arial"/>
          <w:color w:val="333333"/>
          <w:lang w:eastAsia="cs-CZ"/>
        </w:rPr>
        <w:t>ii</w:t>
      </w:r>
      <w:proofErr w:type="spellEnd"/>
      <w:r>
        <w:rPr>
          <w:rFonts w:ascii="Arial" w:eastAsia="Times New Roman" w:hAnsi="Arial" w:cs="Arial"/>
          <w:color w:val="333333"/>
          <w:lang w:eastAsia="cs-CZ"/>
        </w:rPr>
        <w:t>) zamezování korupce, (</w:t>
      </w:r>
      <w:proofErr w:type="spellStart"/>
      <w:r>
        <w:rPr>
          <w:rFonts w:ascii="Arial" w:eastAsia="Times New Roman" w:hAnsi="Arial" w:cs="Arial"/>
          <w:color w:val="333333"/>
          <w:lang w:eastAsia="cs-CZ"/>
        </w:rPr>
        <w:t>iii</w:t>
      </w:r>
      <w:proofErr w:type="spellEnd"/>
      <w:r>
        <w:rPr>
          <w:rFonts w:ascii="Arial" w:eastAsia="Times New Roman" w:hAnsi="Arial" w:cs="Arial"/>
          <w:color w:val="333333"/>
          <w:lang w:eastAsia="cs-CZ"/>
        </w:rPr>
        <w:t>) absence uplatnění mezinárodních a národních sankcí, a konečně (</w:t>
      </w:r>
      <w:proofErr w:type="spellStart"/>
      <w:r>
        <w:rPr>
          <w:rFonts w:ascii="Arial" w:eastAsia="Times New Roman" w:hAnsi="Arial" w:cs="Arial"/>
          <w:color w:val="333333"/>
          <w:lang w:eastAsia="cs-CZ"/>
        </w:rPr>
        <w:t>iv</w:t>
      </w:r>
      <w:proofErr w:type="spellEnd"/>
      <w:r>
        <w:rPr>
          <w:rFonts w:ascii="Arial" w:eastAsia="Times New Roman" w:hAnsi="Arial" w:cs="Arial"/>
          <w:color w:val="333333"/>
          <w:lang w:eastAsia="cs-CZ"/>
        </w:rPr>
        <w:t>) neexistence střetu zájmů ve smyslu zákona č. 159/2006 Sb.</w:t>
      </w:r>
    </w:p>
    <w:p w14:paraId="522E6894" w14:textId="77777777" w:rsidR="00F37019" w:rsidRDefault="00F37019" w:rsidP="00F37019">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slouží jako základní opatření, jímž Společnost předchází tomu, aby se její dodavatel či obchodní partner dopouštěl neetického či nezákonného jednání, nebo aby se veřejných zakázek, které dle zákona č. 134/2016 Sb., o zadávání veřejných zakázek, ve znění pozdějších předpisů („</w:t>
      </w:r>
      <w:r>
        <w:rPr>
          <w:rFonts w:ascii="Arial" w:eastAsia="Times New Roman" w:hAnsi="Arial" w:cs="Arial"/>
          <w:b/>
          <w:bCs/>
          <w:color w:val="333333"/>
          <w:lang w:eastAsia="cs-CZ"/>
        </w:rPr>
        <w:t>ZZVZ</w:t>
      </w:r>
      <w:r>
        <w:rPr>
          <w:rFonts w:ascii="Arial" w:eastAsia="Times New Roman" w:hAnsi="Arial" w:cs="Arial"/>
          <w:color w:val="333333"/>
          <w:lang w:eastAsia="cs-CZ"/>
        </w:rPr>
        <w:t>“), vyhlašuje, účastnily subjekty, vůči nimž směřují mezinárodní a národní sankce nebo se nacházejí ve stavu střetu zájmů.</w:t>
      </w:r>
    </w:p>
    <w:p w14:paraId="596EDBBE" w14:textId="77777777" w:rsidR="00F37019" w:rsidRDefault="00F37019" w:rsidP="00F37019">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Porušení jakékoliv části Doložky může mít následky v ní přímo vyjádřené, a/nebo plynoucí z obecně závazných právních předpisů.</w:t>
      </w:r>
    </w:p>
    <w:p w14:paraId="0CF0EA08" w14:textId="77777777" w:rsidR="00F37019" w:rsidRDefault="00F37019" w:rsidP="00F37019">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 xml:space="preserve">ČÁST 1 – </w:t>
      </w:r>
      <w:proofErr w:type="spellStart"/>
      <w:r>
        <w:rPr>
          <w:rFonts w:ascii="Arial" w:eastAsia="Times New Roman" w:hAnsi="Arial" w:cs="Arial"/>
          <w:b/>
          <w:bCs/>
          <w:color w:val="333333"/>
          <w:u w:val="single"/>
          <w:lang w:eastAsia="cs-CZ"/>
        </w:rPr>
        <w:t>Compliance</w:t>
      </w:r>
      <w:proofErr w:type="spellEnd"/>
      <w:r>
        <w:rPr>
          <w:rFonts w:ascii="Arial" w:eastAsia="Times New Roman" w:hAnsi="Arial" w:cs="Arial"/>
          <w:b/>
          <w:bCs/>
          <w:color w:val="333333"/>
          <w:u w:val="single"/>
          <w:lang w:eastAsia="cs-CZ"/>
        </w:rPr>
        <w:t xml:space="preserve"> doložka pro dodavatele / obchodní partnery</w:t>
      </w:r>
      <w:r>
        <w:rPr>
          <w:rFonts w:ascii="Arial" w:eastAsia="Times New Roman" w:hAnsi="Arial" w:cs="Arial"/>
          <w:b/>
          <w:bCs/>
          <w:color w:val="333333"/>
          <w:lang w:eastAsia="cs-CZ"/>
        </w:rPr>
        <w:t>:</w:t>
      </w:r>
    </w:p>
    <w:p w14:paraId="114EFEDD"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1E94227A"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33FB7305"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lastRenderedPageBreak/>
        <w:t xml:space="preserve">Dodavatel se seznámil se zásadami, hodnotami a cíli Etického kodexu TSK, které jsou dostupné pod odkazem </w:t>
      </w:r>
      <w:hyperlink r:id="rId11" w:history="1">
        <w:r>
          <w:rPr>
            <w:rStyle w:val="Hypertextovodkaz"/>
            <w:rFonts w:ascii="Arial" w:eastAsia="Times New Roman" w:hAnsi="Arial" w:cs="Arial"/>
            <w:i/>
            <w:iCs/>
            <w:lang w:eastAsia="cs-CZ"/>
          </w:rPr>
          <w:t>https://www.tsk-praha.cz/wps/portal/root/o-spolecnosti/o-spolecnosti-TSK-Praha</w:t>
        </w:r>
      </w:hyperlink>
      <w:r>
        <w:rPr>
          <w:rFonts w:ascii="Arial" w:eastAsia="Times New Roman" w:hAnsi="Arial" w:cs="Arial"/>
          <w:color w:val="333333"/>
          <w:lang w:eastAsia="cs-CZ"/>
        </w:rPr>
        <w:t>. Na základě toho prohlašuje, že má (i) zpracován vlastní etický kodex ve stejném rozsahu, který pokrývá totožné oblasti a zajišťuje tytéž hodnoty a standardy chování, jaké vyznává TSK; dodavatel dále akceptuje, že v případě odlišné úpravy převezme v dílčích záležitostech Etický kodex TSK, nebo (</w:t>
      </w:r>
      <w:proofErr w:type="spellStart"/>
      <w:r>
        <w:rPr>
          <w:rFonts w:ascii="Arial" w:eastAsia="Times New Roman" w:hAnsi="Arial" w:cs="Arial"/>
          <w:color w:val="333333"/>
          <w:lang w:eastAsia="cs-CZ"/>
        </w:rPr>
        <w:t>ii</w:t>
      </w:r>
      <w:proofErr w:type="spellEnd"/>
      <w:r>
        <w:rPr>
          <w:rFonts w:ascii="Arial" w:eastAsia="Times New Roman" w:hAnsi="Arial" w:cs="Arial"/>
          <w:color w:val="333333"/>
          <w:lang w:eastAsia="cs-CZ"/>
        </w:rPr>
        <w:t>) přijímá Etický kodex TSK pro účely plnění této smlouvy za vlastní a bude jeho prostřednictvím zajišťovat dodržování týchž hodnot a standardů chování, jaké vyznává TSK. Dodavatel bere na vědomí, že naposledy popsané hodnoty a standardy chování vychází mimo jiné i z normy ISO 37001:2016.</w:t>
      </w:r>
    </w:p>
    <w:p w14:paraId="50785258"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zavazuje umožnit TSK kontrolu a porovnání obou etických kodexů (na straně TSK a na straně dodavatele), případně prokázat, že přijal za svůj Etický kodex TSK, podle toho, která varianta dle čl. 3) výše nastala. Kontrola dle předchozí věty zahrnuje zejména, nikoliv však výlučně, předložení etického kodexu, příp. dalších </w:t>
      </w:r>
      <w:proofErr w:type="spellStart"/>
      <w:r>
        <w:rPr>
          <w:rFonts w:ascii="Arial" w:eastAsia="Times New Roman" w:hAnsi="Arial" w:cs="Arial"/>
          <w:color w:val="333333"/>
          <w:lang w:eastAsia="cs-CZ"/>
        </w:rPr>
        <w:t>compliance</w:t>
      </w:r>
      <w:proofErr w:type="spellEnd"/>
      <w:r>
        <w:rPr>
          <w:rFonts w:ascii="Arial" w:eastAsia="Times New Roman" w:hAnsi="Arial" w:cs="Arial"/>
          <w:color w:val="333333"/>
          <w:lang w:eastAsia="cs-CZ"/>
        </w:rPr>
        <w:t xml:space="preserve"> dokumentů dodavatele, do kterých bude mít TSK právo nahlížet a pořizovat si jejich kopie.   </w:t>
      </w:r>
    </w:p>
    <w:p w14:paraId="32FBD768"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028377AB"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3) této části Doložky,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08928828"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4) této části Doložky,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787E2060"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případě, že dodavatel poruší čl. 5) této části Doložky,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w:t>
      </w:r>
      <w:r>
        <w:rPr>
          <w:rFonts w:ascii="Arial" w:eastAsia="Times New Roman" w:hAnsi="Arial" w:cs="Arial"/>
          <w:color w:val="333333"/>
          <w:lang w:eastAsia="cs-CZ"/>
        </w:rPr>
        <w:lastRenderedPageBreak/>
        <w:t>odstranění tohoto závadného stavu. Bude-li se zjištění/oznámení týkat skutečností s vyšší mírou korupčního rizika, zvyšuje se smluvní pokuta dle předchozí věty na dvojnásobek.</w:t>
      </w:r>
    </w:p>
    <w:p w14:paraId="19ACFC67"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Sankce uložené dle čl. 6 až 8 této části Doložky mezi sebou lze sčítat, a to až do chvíle splnění povinností dodavatele, kterou zajišťují, nebo do zániku smlouvy odstoupením ze strany TSK. Součet sankcí však nesmí ve svém souhrnu překročit jednu třetinu (1/3) hodnoty smlouvy.     </w:t>
      </w:r>
    </w:p>
    <w:p w14:paraId="1C5BB797"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bookmarkStart w:id="6" w:name="_Hlk90992813"/>
      <w:r>
        <w:rPr>
          <w:rFonts w:ascii="Arial" w:eastAsia="Times New Roman" w:hAnsi="Arial" w:cs="Arial"/>
          <w:color w:val="333333"/>
          <w:lang w:eastAsia="cs-CZ"/>
        </w:rPr>
        <w:t xml:space="preserve">V případě, že dodavatel bude své povinnosti dle čl. 3) až 5) této části Doložky porušovat závažně, dlouhodobě nebo opakovaně, je TSK oprávněno odstoupit od smlouvy bez dalšího. Závažným porušováním se rozumí naplnění skutkové podstaty korupčního, nebo i jiného trestného činu dodavatelem (bez ohledu na to, byl-li už za něj pravomocně odsouzen), </w:t>
      </w:r>
      <w:bookmarkStart w:id="7" w:name="_Hlk90993071"/>
      <w:r>
        <w:rPr>
          <w:rFonts w:ascii="Arial" w:eastAsia="Times New Roman" w:hAnsi="Arial" w:cs="Arial"/>
          <w:color w:val="333333"/>
          <w:lang w:eastAsia="cs-CZ"/>
        </w:rPr>
        <w:t>případné i jiné zcela bezohledné jednání rozporné se zásadami a hodnotami Etického kodexu TSK</w:t>
      </w:r>
      <w:bookmarkEnd w:id="7"/>
      <w:r>
        <w:rPr>
          <w:rFonts w:ascii="Arial" w:eastAsia="Times New Roman" w:hAnsi="Arial" w:cs="Arial"/>
          <w:color w:val="333333"/>
          <w:lang w:eastAsia="cs-CZ"/>
        </w:rPr>
        <w:t xml:space="preserve">. Dlouhodobým porušováním této části Doložky se rozumí nesplnění konkrétní povinnosti v trvání nejméně 30 kalendářních dnů, a pokud by šlo o skutečnosti s vyšší mírou korupčního rizika, tak nejméně 15 kalendářních dnů. Opakovaným porušováním této části Doložky se rozumí nesplnění konkrétní povinnosti v nejméně třech paralelních případech, a pokud by šlo o skutečnosti s vyšší mírou korupčního rizika, tak ve dvou paralelních případech. Právo na uhrazení smluvní pokuty ve prospěch TSK nebo právo náhrady škody způsobené TSK tímto </w:t>
      </w:r>
      <w:proofErr w:type="gramStart"/>
      <w:r>
        <w:rPr>
          <w:rFonts w:ascii="Arial" w:eastAsia="Times New Roman" w:hAnsi="Arial" w:cs="Arial"/>
          <w:color w:val="333333"/>
          <w:lang w:eastAsia="cs-CZ"/>
        </w:rPr>
        <w:t>není</w:t>
      </w:r>
      <w:proofErr w:type="gramEnd"/>
      <w:r>
        <w:rPr>
          <w:rFonts w:ascii="Arial" w:eastAsia="Times New Roman" w:hAnsi="Arial" w:cs="Arial"/>
          <w:color w:val="333333"/>
          <w:lang w:eastAsia="cs-CZ"/>
        </w:rPr>
        <w:t xml:space="preserve"> jakkoliv dotčeno</w:t>
      </w:r>
      <w:bookmarkEnd w:id="6"/>
      <w:r>
        <w:rPr>
          <w:rFonts w:ascii="Arial" w:eastAsia="Times New Roman" w:hAnsi="Arial" w:cs="Arial"/>
          <w:color w:val="333333"/>
          <w:lang w:eastAsia="cs-CZ"/>
        </w:rPr>
        <w:t xml:space="preserve">.  </w:t>
      </w:r>
    </w:p>
    <w:p w14:paraId="059EC9DE" w14:textId="77777777" w:rsidR="00F37019" w:rsidRDefault="00F37019" w:rsidP="008E12F3">
      <w:pPr>
        <w:pStyle w:val="Bezmezer"/>
        <w:numPr>
          <w:ilvl w:val="0"/>
          <w:numId w:val="18"/>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a prohlašují, že splňují a budou splňovat po celou dobu trvání této smlouvy veškerá kritéria, standardy chování a hodnoty, které ve svém souhrnu vyplývají z Etického kodexu této společnosti.</w:t>
      </w:r>
    </w:p>
    <w:p w14:paraId="37B2EAFE" w14:textId="77777777" w:rsidR="00F37019" w:rsidRDefault="00F37019" w:rsidP="00F37019">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2 – Protikorupční doložka pro dodavatele / obchodní partnery</w:t>
      </w:r>
      <w:r>
        <w:rPr>
          <w:rFonts w:ascii="Arial" w:eastAsia="Times New Roman" w:hAnsi="Arial" w:cs="Arial"/>
          <w:b/>
          <w:bCs/>
          <w:color w:val="333333"/>
          <w:lang w:eastAsia="cs-CZ"/>
        </w:rPr>
        <w:t>:</w:t>
      </w:r>
    </w:p>
    <w:p w14:paraId="65EDE597" w14:textId="77777777" w:rsidR="00F37019" w:rsidRDefault="00F37019" w:rsidP="008E12F3">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dohodly, že při plnění této smlouvy budou vždy postupovat čestně a transparentně a potvrzují, že takto jednaly i v průběhu zadávacího řízení / vyjednávání o smlouvě, resp. že takto budou jednat po celou dobu účinnosti této smlouvy.</w:t>
      </w:r>
    </w:p>
    <w:p w14:paraId="728DD175" w14:textId="77777777" w:rsidR="00F37019" w:rsidRDefault="00F37019" w:rsidP="008E12F3">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45A95C28" w14:textId="77777777" w:rsidR="00F37019" w:rsidRDefault="00F37019" w:rsidP="008E12F3">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0D413EAE" w14:textId="77777777" w:rsidR="00F37019" w:rsidRDefault="00F37019" w:rsidP="00F37019">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3 – Doložka o absenci uplatnění mezinárodních a národních sankcí na straně dodavatele / obchodního partnera</w:t>
      </w:r>
      <w:r>
        <w:rPr>
          <w:rFonts w:ascii="Arial" w:eastAsia="Times New Roman" w:hAnsi="Arial" w:cs="Arial"/>
          <w:b/>
          <w:bCs/>
          <w:color w:val="333333"/>
          <w:lang w:eastAsia="cs-CZ"/>
        </w:rPr>
        <w:t>:</w:t>
      </w:r>
    </w:p>
    <w:p w14:paraId="1B0E4C04" w14:textId="77777777" w:rsidR="00F37019" w:rsidRDefault="00F37019" w:rsidP="008E12F3">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 obchodní partner má nastaven funkční systém kontroly obchodních partnerů ve vztahu </w:t>
      </w:r>
      <w:r>
        <w:rPr>
          <w:rFonts w:ascii="Arial" w:hAnsi="Arial" w:cs="Arial"/>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Pr>
          <w:rFonts w:ascii="Arial" w:hAnsi="Arial" w:cs="Arial"/>
          <w:b/>
          <w:bCs/>
        </w:rPr>
        <w:t>sankce</w:t>
      </w:r>
      <w:r>
        <w:rPr>
          <w:rFonts w:ascii="Arial" w:hAnsi="Arial" w:cs="Arial"/>
        </w:rPr>
        <w:t xml:space="preserve">“), a není si vědom existence smluvních vztahů s osobou, na kterou se tyto sankce vztahují, zejména pak s osobu uvedenou na sankčních seznamech a v </w:t>
      </w:r>
      <w:r>
        <w:rPr>
          <w:rFonts w:ascii="Arial" w:hAnsi="Arial" w:cs="Arial"/>
        </w:rPr>
        <w:lastRenderedPageBreak/>
        <w:t>dokumentech vydávaných uvedenými orgány a institucemi; dále osobou, která je usídlena v zemi nebo založena podle práva země nebo území, které je cílem sankcí, nebo osobou, která je jinak předmětem sankcí („</w:t>
      </w:r>
      <w:r>
        <w:rPr>
          <w:rFonts w:ascii="Arial" w:hAnsi="Arial" w:cs="Arial"/>
          <w:b/>
          <w:bCs/>
        </w:rPr>
        <w:t>osoba podléhající sankcím</w:t>
      </w:r>
      <w:r>
        <w:rPr>
          <w:rFonts w:ascii="Arial" w:hAnsi="Arial" w:cs="Arial"/>
        </w:rPr>
        <w:t>“).</w:t>
      </w:r>
    </w:p>
    <w:p w14:paraId="0E86EEC7" w14:textId="77777777" w:rsidR="00F37019" w:rsidRDefault="00F37019" w:rsidP="008E12F3">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6982FA0B" w14:textId="77777777" w:rsidR="00F37019" w:rsidRDefault="00F37019" w:rsidP="008E12F3">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si není vědom skutečnosti, že by měly být osobě podléhající sankcím přímo či nepřímo zpřístupněny jeho finanční prostředky či hospodářské zdroje, resp. že by z nich mohla mít osoba podléhající sankcím jakýkoli prospěch.</w:t>
      </w:r>
    </w:p>
    <w:p w14:paraId="60BF6936" w14:textId="77777777" w:rsidR="00F37019" w:rsidRDefault="00F37019" w:rsidP="008E12F3">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neobdržel oznámení ani si není jinak vědom, že by proti němu byl vznesen nárok, vedena žaloba, zahájen soudní spor, správní řízení nebo šetření v jakékoliv souvislosti se sankcemi.</w:t>
      </w:r>
    </w:p>
    <w:p w14:paraId="2A342811" w14:textId="77777777" w:rsidR="00F37019" w:rsidRDefault="00F37019" w:rsidP="008E12F3">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2DF1D9C9" w14:textId="77777777" w:rsidR="00F37019" w:rsidRDefault="00F37019" w:rsidP="00F37019">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4 – Doložka o neexistenci střetu zájmů ve smyslu zákona č. 159/2006 Sb. na straně dodavatele / obchodního partnera</w:t>
      </w:r>
      <w:r>
        <w:rPr>
          <w:rFonts w:ascii="Arial" w:eastAsia="Times New Roman" w:hAnsi="Arial" w:cs="Arial"/>
          <w:b/>
          <w:bCs/>
          <w:color w:val="333333"/>
          <w:lang w:eastAsia="cs-CZ"/>
        </w:rPr>
        <w:t>:</w:t>
      </w:r>
    </w:p>
    <w:p w14:paraId="323CC40B" w14:textId="77777777" w:rsidR="00F37019" w:rsidRDefault="00F37019" w:rsidP="008E12F3">
      <w:pPr>
        <w:pStyle w:val="Bezmezer"/>
        <w:numPr>
          <w:ilvl w:val="0"/>
          <w:numId w:val="21"/>
        </w:numPr>
        <w:spacing w:before="120" w:after="120" w:line="276" w:lineRule="auto"/>
        <w:ind w:left="567" w:hanging="567"/>
        <w:jc w:val="both"/>
        <w:rPr>
          <w:rFonts w:ascii="Arial" w:eastAsia="Times New Roman" w:hAnsi="Arial" w:cs="Arial"/>
          <w:b/>
          <w:bCs/>
          <w:color w:val="333333"/>
          <w:lang w:eastAsia="cs-CZ"/>
        </w:rPr>
      </w:pPr>
      <w:r>
        <w:rPr>
          <w:rFonts w:ascii="Arial" w:hAnsi="Arial" w:cs="Arial"/>
        </w:rPr>
        <w:t>Dodavatel / obchodní partner není obchodní společností, ve které má veřejný funkcionář dle § 2 odst. 1 písm. c) zákona o střetu zájmů (tedy člen vlády nebo vedoucí jiného ústředního správního úřadu, v jehož čele není člen vlády), nebo jím ovládaná osoba, vlastnický podíl představující alespoň 25 % účasti společníka v obchodní společnosti.</w:t>
      </w:r>
    </w:p>
    <w:p w14:paraId="6039B389" w14:textId="77777777" w:rsidR="00F37019" w:rsidRDefault="00F37019" w:rsidP="008E12F3">
      <w:pPr>
        <w:pStyle w:val="Bezmezer"/>
        <w:numPr>
          <w:ilvl w:val="0"/>
          <w:numId w:val="21"/>
        </w:numPr>
        <w:spacing w:before="120" w:after="120" w:line="276" w:lineRule="auto"/>
        <w:ind w:left="567" w:hanging="567"/>
        <w:jc w:val="both"/>
        <w:rPr>
          <w:rFonts w:ascii="Arial" w:eastAsia="Times New Roman" w:hAnsi="Arial" w:cs="Arial"/>
          <w:b/>
          <w:bCs/>
          <w:color w:val="333333"/>
          <w:lang w:eastAsia="cs-CZ"/>
        </w:rPr>
      </w:pPr>
      <w:r>
        <w:rPr>
          <w:rFonts w:ascii="Arial" w:eastAsia="Times New Roman" w:hAnsi="Arial" w:cs="Arial"/>
          <w:color w:val="333333"/>
          <w:lang w:eastAsia="cs-CZ"/>
        </w:rPr>
        <w:t xml:space="preserve">Poddodavatel, jehož prostřednictvím dodavatel/obchodní partner prokazuje kvalifikaci, </w:t>
      </w:r>
      <w:r>
        <w:rPr>
          <w:rFonts w:ascii="Arial" w:hAnsi="Arial" w:cs="Arial"/>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20A96AEF" w14:textId="77777777" w:rsidR="00F37019" w:rsidRDefault="00F37019" w:rsidP="008E12F3">
      <w:pPr>
        <w:pStyle w:val="Bezmezer"/>
        <w:numPr>
          <w:ilvl w:val="0"/>
          <w:numId w:val="21"/>
        </w:numPr>
        <w:spacing w:before="120" w:after="120" w:line="276" w:lineRule="auto"/>
        <w:ind w:left="567" w:hanging="567"/>
        <w:jc w:val="both"/>
        <w:rPr>
          <w:rFonts w:ascii="Arial" w:hAnsi="Arial" w:cs="Arial"/>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Pr>
          <w:rFonts w:ascii="Arial" w:hAnsi="Arial" w:cs="Arial"/>
        </w:rPr>
        <w:t>.</w:t>
      </w:r>
    </w:p>
    <w:p w14:paraId="0111CFD5" w14:textId="77777777" w:rsidR="003F436E" w:rsidRPr="003F436E" w:rsidRDefault="003F436E" w:rsidP="003F436E">
      <w:pPr>
        <w:spacing w:after="0" w:line="240" w:lineRule="auto"/>
        <w:rPr>
          <w:rFonts w:ascii="Arial" w:hAnsi="Arial" w:cs="Arial"/>
        </w:rPr>
      </w:pPr>
    </w:p>
    <w:p w14:paraId="235EDBAC" w14:textId="77777777" w:rsidR="003F436E" w:rsidRPr="003F436E" w:rsidRDefault="003F436E" w:rsidP="003F436E">
      <w:pPr>
        <w:spacing w:after="0" w:line="240" w:lineRule="auto"/>
        <w:rPr>
          <w:rFonts w:ascii="Arial" w:hAnsi="Arial" w:cs="Arial"/>
        </w:rPr>
      </w:pPr>
    </w:p>
    <w:p w14:paraId="091E1F4B" w14:textId="77777777" w:rsidR="003F436E" w:rsidRPr="003F436E" w:rsidRDefault="003F436E" w:rsidP="003F436E">
      <w:pPr>
        <w:spacing w:after="0" w:line="240" w:lineRule="auto"/>
        <w:rPr>
          <w:rFonts w:ascii="Arial" w:hAnsi="Arial" w:cs="Arial"/>
        </w:rPr>
      </w:pPr>
    </w:p>
    <w:p w14:paraId="63A33C00" w14:textId="77777777" w:rsidR="003F436E" w:rsidRPr="003F436E" w:rsidRDefault="003F436E" w:rsidP="003F436E">
      <w:pPr>
        <w:spacing w:after="0" w:line="240" w:lineRule="auto"/>
        <w:rPr>
          <w:rFonts w:ascii="Arial" w:hAnsi="Arial" w:cs="Arial"/>
        </w:rPr>
      </w:pPr>
    </w:p>
    <w:p w14:paraId="0841B398" w14:textId="77777777" w:rsidR="003F436E" w:rsidRPr="003F436E" w:rsidRDefault="003F436E" w:rsidP="003F436E">
      <w:pPr>
        <w:spacing w:after="0" w:line="240" w:lineRule="auto"/>
        <w:rPr>
          <w:rFonts w:ascii="Arial" w:hAnsi="Arial" w:cs="Arial"/>
        </w:rPr>
      </w:pPr>
    </w:p>
    <w:p w14:paraId="5B937315" w14:textId="77777777" w:rsidR="003F436E" w:rsidRPr="003F436E" w:rsidRDefault="003F436E" w:rsidP="003F436E">
      <w:pPr>
        <w:spacing w:after="0" w:line="240" w:lineRule="auto"/>
        <w:rPr>
          <w:rFonts w:ascii="Arial" w:hAnsi="Arial" w:cs="Arial"/>
        </w:rPr>
      </w:pPr>
    </w:p>
    <w:p w14:paraId="42B2D48E" w14:textId="77777777" w:rsidR="003F436E" w:rsidRPr="003F436E" w:rsidRDefault="003F436E" w:rsidP="003F436E">
      <w:pPr>
        <w:spacing w:after="0" w:line="240" w:lineRule="auto"/>
        <w:rPr>
          <w:rFonts w:ascii="Arial" w:hAnsi="Arial" w:cs="Arial"/>
        </w:rPr>
      </w:pPr>
    </w:p>
    <w:p w14:paraId="619122F3" w14:textId="77777777" w:rsidR="003F436E" w:rsidRPr="003F436E" w:rsidRDefault="003F436E" w:rsidP="003F436E">
      <w:pPr>
        <w:spacing w:after="0" w:line="240" w:lineRule="auto"/>
        <w:rPr>
          <w:rFonts w:ascii="Arial" w:hAnsi="Arial" w:cs="Arial"/>
        </w:rPr>
      </w:pPr>
    </w:p>
    <w:p w14:paraId="17F6BC8A" w14:textId="77777777" w:rsidR="003F436E" w:rsidRPr="003F436E" w:rsidRDefault="003F436E" w:rsidP="003F436E">
      <w:pPr>
        <w:rPr>
          <w:rFonts w:ascii="Arial" w:hAnsi="Arial" w:cs="Arial"/>
        </w:rPr>
      </w:pPr>
      <w:r w:rsidRPr="003F436E">
        <w:rPr>
          <w:rFonts w:ascii="Arial" w:hAnsi="Arial" w:cs="Arial"/>
        </w:rPr>
        <w:br w:type="page"/>
      </w:r>
    </w:p>
    <w:p w14:paraId="6FABC210" w14:textId="77777777" w:rsidR="003F436E" w:rsidRPr="003F436E" w:rsidRDefault="003F436E" w:rsidP="003F436E">
      <w:pPr>
        <w:keepNext/>
        <w:keepLines/>
        <w:tabs>
          <w:tab w:val="left" w:pos="-2268"/>
        </w:tabs>
        <w:spacing w:before="120" w:after="120"/>
        <w:contextualSpacing/>
        <w:rPr>
          <w:rFonts w:ascii="Arial" w:hAnsi="Arial" w:cs="Arial"/>
          <w:b/>
        </w:rPr>
      </w:pPr>
      <w:r w:rsidRPr="003F436E">
        <w:rPr>
          <w:rFonts w:ascii="Arial" w:hAnsi="Arial" w:cs="Arial"/>
          <w:b/>
        </w:rPr>
        <w:lastRenderedPageBreak/>
        <w:t>Příloha č. 3 - vzor</w:t>
      </w:r>
    </w:p>
    <w:p w14:paraId="2B40C80A" w14:textId="77777777" w:rsidR="003F436E" w:rsidRPr="003F436E" w:rsidRDefault="003F436E" w:rsidP="003F436E">
      <w:pPr>
        <w:keepNext/>
        <w:keepLines/>
        <w:spacing w:before="480" w:after="0"/>
        <w:ind w:left="3545" w:firstLine="709"/>
        <w:outlineLvl w:val="0"/>
        <w:rPr>
          <w:rFonts w:ascii="Arial" w:eastAsiaTheme="majorEastAsia" w:hAnsi="Arial" w:cs="Arial"/>
          <w:b/>
          <w:bCs/>
        </w:rPr>
      </w:pPr>
      <w:r w:rsidRPr="003F436E">
        <w:rPr>
          <w:rFonts w:ascii="Arial" w:eastAsiaTheme="majorEastAsia" w:hAnsi="Arial" w:cs="Arial"/>
          <w:b/>
          <w:bCs/>
        </w:rPr>
        <w:t>PLNÁ MOC</w:t>
      </w:r>
    </w:p>
    <w:p w14:paraId="6F46F495" w14:textId="77777777" w:rsidR="003F436E" w:rsidRPr="003F436E" w:rsidRDefault="003F436E" w:rsidP="003F436E">
      <w:pPr>
        <w:tabs>
          <w:tab w:val="left" w:pos="284"/>
        </w:tabs>
        <w:jc w:val="both"/>
        <w:rPr>
          <w:rFonts w:ascii="Arial" w:hAnsi="Arial" w:cs="Arial"/>
        </w:rPr>
      </w:pPr>
    </w:p>
    <w:p w14:paraId="1021E6E0" w14:textId="77777777" w:rsidR="003F436E" w:rsidRPr="003F436E" w:rsidRDefault="003F436E" w:rsidP="003F436E">
      <w:pPr>
        <w:tabs>
          <w:tab w:val="left" w:pos="284"/>
        </w:tabs>
        <w:jc w:val="both"/>
        <w:rPr>
          <w:rFonts w:ascii="Arial" w:hAnsi="Arial" w:cs="Arial"/>
        </w:rPr>
      </w:pPr>
      <w:r w:rsidRPr="003F436E">
        <w:rPr>
          <w:rFonts w:ascii="Arial" w:hAnsi="Arial" w:cs="Arial"/>
        </w:rPr>
        <w:t xml:space="preserve">Společnost </w:t>
      </w:r>
      <w:r w:rsidRPr="003F436E">
        <w:rPr>
          <w:rFonts w:ascii="Arial" w:hAnsi="Arial" w:cs="Arial"/>
          <w:b/>
          <w:bCs/>
        </w:rPr>
        <w:t>Technická správa komunikací hl. m. Prahy, a.s.</w:t>
      </w:r>
      <w:r w:rsidRPr="003F436E">
        <w:rPr>
          <w:rFonts w:ascii="Arial" w:hAnsi="Arial" w:cs="Arial"/>
        </w:rPr>
        <w:t xml:space="preserve">, IČO 034 47 286, se sídlem Praha 7, Veletržní 1623/24, Holešovice, PSČ 170 00, zapsaná v obchodním rejstříku vedeném u Městského soudu v Praze pod </w:t>
      </w:r>
      <w:proofErr w:type="spellStart"/>
      <w:r w:rsidRPr="003F436E">
        <w:rPr>
          <w:rFonts w:ascii="Arial" w:hAnsi="Arial" w:cs="Arial"/>
        </w:rPr>
        <w:t>sp</w:t>
      </w:r>
      <w:proofErr w:type="spellEnd"/>
      <w:r w:rsidRPr="003F436E">
        <w:rPr>
          <w:rFonts w:ascii="Arial" w:hAnsi="Arial" w:cs="Arial"/>
        </w:rPr>
        <w:t xml:space="preserve">. zn. B 20059 </w:t>
      </w:r>
    </w:p>
    <w:p w14:paraId="7FA2E4D4" w14:textId="77777777" w:rsidR="003F436E" w:rsidRPr="003F436E" w:rsidRDefault="003F436E" w:rsidP="003F436E">
      <w:pPr>
        <w:tabs>
          <w:tab w:val="left" w:pos="284"/>
        </w:tabs>
        <w:jc w:val="both"/>
        <w:rPr>
          <w:rFonts w:ascii="Arial" w:hAnsi="Arial" w:cs="Arial"/>
        </w:rPr>
      </w:pPr>
      <w:r w:rsidRPr="003F436E">
        <w:rPr>
          <w:rFonts w:ascii="Arial" w:hAnsi="Arial" w:cs="Arial"/>
        </w:rPr>
        <w:t>(dále jen „</w:t>
      </w:r>
      <w:r w:rsidRPr="003F436E">
        <w:rPr>
          <w:rFonts w:ascii="Arial" w:hAnsi="Arial" w:cs="Arial"/>
          <w:b/>
        </w:rPr>
        <w:t>zmocnitel</w:t>
      </w:r>
      <w:r w:rsidRPr="003F436E">
        <w:rPr>
          <w:rFonts w:ascii="Arial" w:hAnsi="Arial" w:cs="Arial"/>
        </w:rPr>
        <w:t>“),</w:t>
      </w:r>
    </w:p>
    <w:p w14:paraId="2731A7D5" w14:textId="77777777" w:rsidR="003F436E" w:rsidRPr="003F436E" w:rsidRDefault="003F436E" w:rsidP="003F436E">
      <w:pPr>
        <w:tabs>
          <w:tab w:val="left" w:pos="284"/>
        </w:tabs>
        <w:jc w:val="center"/>
        <w:rPr>
          <w:rFonts w:ascii="Arial" w:hAnsi="Arial" w:cs="Arial"/>
          <w:b/>
        </w:rPr>
      </w:pPr>
      <w:r w:rsidRPr="003F436E">
        <w:rPr>
          <w:rFonts w:ascii="Arial" w:hAnsi="Arial" w:cs="Arial"/>
          <w:b/>
        </w:rPr>
        <w:t>zmocňuje</w:t>
      </w:r>
    </w:p>
    <w:p w14:paraId="370051F3" w14:textId="77777777" w:rsidR="003F436E" w:rsidRPr="003F436E" w:rsidRDefault="003F436E" w:rsidP="003F436E">
      <w:pPr>
        <w:tabs>
          <w:tab w:val="left" w:pos="284"/>
        </w:tabs>
        <w:jc w:val="center"/>
        <w:rPr>
          <w:rFonts w:ascii="Arial" w:hAnsi="Arial" w:cs="Arial"/>
          <w:b/>
        </w:rPr>
      </w:pPr>
      <w:r w:rsidRPr="003F436E">
        <w:rPr>
          <w:rFonts w:ascii="Arial" w:eastAsia="Times New Roman" w:hAnsi="Arial" w:cs="Arial"/>
          <w:bCs/>
          <w:lang w:eastAsia="cs-CZ"/>
        </w:rPr>
        <w:t>[</w:t>
      </w:r>
      <w:r w:rsidRPr="003F436E">
        <w:rPr>
          <w:rFonts w:ascii="Arial" w:eastAsia="Times New Roman" w:hAnsi="Arial" w:cs="Arial"/>
          <w:bCs/>
          <w:highlight w:val="green"/>
          <w:lang w:eastAsia="cs-CZ"/>
        </w:rPr>
        <w:t>bude doplněno</w:t>
      </w:r>
      <w:r w:rsidRPr="003F436E">
        <w:rPr>
          <w:rFonts w:ascii="Arial" w:eastAsia="Times New Roman" w:hAnsi="Arial" w:cs="Arial"/>
          <w:bCs/>
          <w:lang w:eastAsia="cs-CZ"/>
        </w:rPr>
        <w:t>]</w:t>
      </w:r>
    </w:p>
    <w:p w14:paraId="22549A44" w14:textId="77777777" w:rsidR="003F436E" w:rsidRPr="003F436E" w:rsidRDefault="003F436E" w:rsidP="003F436E">
      <w:pPr>
        <w:spacing w:after="0"/>
        <w:jc w:val="both"/>
        <w:rPr>
          <w:rFonts w:ascii="Arial" w:hAnsi="Arial" w:cs="Arial"/>
        </w:rPr>
      </w:pPr>
      <w:r w:rsidRPr="003F436E">
        <w:rPr>
          <w:rFonts w:ascii="Arial" w:hAnsi="Arial" w:cs="Arial"/>
          <w:b/>
        </w:rPr>
        <w:t xml:space="preserve">na základě příkazní smlouvy …………………………………, </w:t>
      </w:r>
      <w:r w:rsidRPr="003F436E">
        <w:rPr>
          <w:rFonts w:ascii="Arial" w:hAnsi="Arial" w:cs="Arial"/>
        </w:rPr>
        <w:t xml:space="preserve">číslo smlouvy zmocnitele: ……………………, číslo smlouvy </w:t>
      </w:r>
      <w:proofErr w:type="gramStart"/>
      <w:r w:rsidRPr="003F436E">
        <w:rPr>
          <w:rFonts w:ascii="Arial" w:hAnsi="Arial" w:cs="Arial"/>
        </w:rPr>
        <w:t>zmocněnce:…</w:t>
      </w:r>
      <w:proofErr w:type="gramEnd"/>
      <w:r w:rsidRPr="003F436E">
        <w:rPr>
          <w:rFonts w:ascii="Arial" w:hAnsi="Arial" w:cs="Arial"/>
        </w:rPr>
        <w:t>……………………</w:t>
      </w:r>
      <w:proofErr w:type="gramStart"/>
      <w:r w:rsidRPr="003F436E">
        <w:rPr>
          <w:rFonts w:ascii="Arial" w:hAnsi="Arial" w:cs="Arial"/>
        </w:rPr>
        <w:t>…….</w:t>
      </w:r>
      <w:proofErr w:type="gramEnd"/>
      <w:r w:rsidRPr="003F436E">
        <w:rPr>
          <w:rFonts w:ascii="Arial" w:hAnsi="Arial" w:cs="Arial"/>
        </w:rPr>
        <w:t>(dále jen „Smlouva“),</w:t>
      </w:r>
    </w:p>
    <w:p w14:paraId="22AEE504" w14:textId="77777777" w:rsidR="003F436E" w:rsidRPr="003F436E" w:rsidRDefault="003F436E" w:rsidP="003F436E">
      <w:pPr>
        <w:tabs>
          <w:tab w:val="left" w:pos="284"/>
        </w:tabs>
        <w:jc w:val="both"/>
        <w:rPr>
          <w:rFonts w:ascii="Arial" w:hAnsi="Arial" w:cs="Arial"/>
        </w:rPr>
      </w:pPr>
    </w:p>
    <w:p w14:paraId="2A949AC7" w14:textId="77777777" w:rsidR="003F436E" w:rsidRPr="003F436E" w:rsidRDefault="003F436E" w:rsidP="003F436E">
      <w:pPr>
        <w:keepNext/>
        <w:keepLines/>
        <w:widowControl w:val="0"/>
        <w:spacing w:before="120" w:after="120" w:line="240" w:lineRule="auto"/>
        <w:jc w:val="both"/>
        <w:rPr>
          <w:rFonts w:ascii="Arial" w:eastAsia="Times New Roman" w:hAnsi="Arial" w:cs="Arial"/>
        </w:rPr>
      </w:pPr>
      <w:r w:rsidRPr="003F436E">
        <w:rPr>
          <w:rFonts w:ascii="Arial" w:eastAsia="Times New Roman" w:hAnsi="Arial" w:cs="Arial"/>
          <w:bCs/>
        </w:rPr>
        <w:t>/</w:t>
      </w:r>
      <w:r w:rsidRPr="003F436E">
        <w:rPr>
          <w:rFonts w:ascii="Arial" w:eastAsia="Times New Roman" w:hAnsi="Arial" w:cs="Arial"/>
          <w:bCs/>
          <w:i/>
        </w:rPr>
        <w:t>subjekt</w:t>
      </w:r>
      <w:r w:rsidRPr="003F436E">
        <w:rPr>
          <w:rFonts w:ascii="Arial" w:eastAsia="Times New Roman" w:hAnsi="Arial" w:cs="Arial"/>
          <w:bCs/>
        </w:rPr>
        <w:t>/</w:t>
      </w:r>
      <w:r w:rsidRPr="003F436E">
        <w:rPr>
          <w:rFonts w:ascii="Arial" w:eastAsia="Times New Roman" w:hAnsi="Arial" w:cs="Arial"/>
          <w:b/>
          <w:bCs/>
        </w:rPr>
        <w:t xml:space="preserve"> ………………………. </w:t>
      </w:r>
      <w:r w:rsidRPr="003F436E">
        <w:rPr>
          <w:rFonts w:ascii="Arial" w:eastAsia="Times New Roman" w:hAnsi="Arial" w:cs="Arial"/>
          <w:bCs/>
        </w:rPr>
        <w:t>se sídlem</w:t>
      </w:r>
      <w:r w:rsidRPr="003F436E">
        <w:rPr>
          <w:rFonts w:ascii="Arial" w:eastAsia="Times New Roman" w:hAnsi="Arial" w:cs="Arial"/>
          <w:b/>
          <w:bCs/>
        </w:rPr>
        <w:t xml:space="preserve"> ………………………………</w:t>
      </w:r>
      <w:proofErr w:type="gramStart"/>
      <w:r w:rsidRPr="003F436E">
        <w:rPr>
          <w:rFonts w:ascii="Arial" w:eastAsia="Times New Roman" w:hAnsi="Arial" w:cs="Arial"/>
          <w:b/>
          <w:bCs/>
        </w:rPr>
        <w:t>…….</w:t>
      </w:r>
      <w:proofErr w:type="gramEnd"/>
      <w:r w:rsidRPr="003F436E">
        <w:rPr>
          <w:rFonts w:ascii="Arial" w:eastAsia="Times New Roman" w:hAnsi="Arial" w:cs="Arial"/>
          <w:b/>
          <w:bCs/>
        </w:rPr>
        <w:t>.</w:t>
      </w:r>
      <w:r w:rsidRPr="003F436E">
        <w:rPr>
          <w:rFonts w:ascii="Arial" w:eastAsia="Times New Roman" w:hAnsi="Arial" w:cs="Arial"/>
          <w:bCs/>
        </w:rPr>
        <w:t>IČO:</w:t>
      </w:r>
      <w:r w:rsidRPr="003F436E">
        <w:rPr>
          <w:rFonts w:ascii="Arial" w:eastAsia="Times New Roman" w:hAnsi="Arial" w:cs="Arial"/>
        </w:rPr>
        <w:t xml:space="preserve"> …</w:t>
      </w:r>
      <w:proofErr w:type="gramStart"/>
      <w:r w:rsidRPr="003F436E">
        <w:rPr>
          <w:rFonts w:ascii="Arial" w:eastAsia="Times New Roman" w:hAnsi="Arial" w:cs="Arial"/>
        </w:rPr>
        <w:t>…….</w:t>
      </w:r>
      <w:proofErr w:type="gramEnd"/>
      <w:r w:rsidRPr="003F436E">
        <w:rPr>
          <w:rFonts w:ascii="Arial" w:eastAsia="Times New Roman" w:hAnsi="Arial" w:cs="Arial"/>
        </w:rPr>
        <w:t>.</w:t>
      </w:r>
    </w:p>
    <w:p w14:paraId="22029358" w14:textId="77777777" w:rsidR="003F436E" w:rsidRPr="003F436E" w:rsidRDefault="003F436E" w:rsidP="003F436E">
      <w:pPr>
        <w:keepNext/>
        <w:keepLines/>
        <w:widowControl w:val="0"/>
        <w:spacing w:before="120" w:after="120" w:line="240" w:lineRule="auto"/>
        <w:jc w:val="both"/>
        <w:rPr>
          <w:rFonts w:ascii="Arial" w:eastAsia="Times New Roman" w:hAnsi="Arial" w:cs="Arial"/>
        </w:rPr>
      </w:pPr>
      <w:r w:rsidRPr="003F436E">
        <w:rPr>
          <w:rFonts w:ascii="Arial" w:eastAsia="Times New Roman" w:hAnsi="Arial" w:cs="Arial"/>
        </w:rPr>
        <w:t>kterého zastupuje: ………………………………</w:t>
      </w:r>
      <w:proofErr w:type="gramStart"/>
      <w:r w:rsidRPr="003F436E">
        <w:rPr>
          <w:rFonts w:ascii="Arial" w:eastAsia="Times New Roman" w:hAnsi="Arial" w:cs="Arial"/>
        </w:rPr>
        <w:t>…….</w:t>
      </w:r>
      <w:proofErr w:type="gramEnd"/>
      <w:r w:rsidRPr="003F436E">
        <w:rPr>
          <w:rFonts w:ascii="Arial" w:eastAsia="Times New Roman" w:hAnsi="Arial" w:cs="Arial"/>
        </w:rPr>
        <w:t>.</w:t>
      </w:r>
    </w:p>
    <w:p w14:paraId="57DB62A5" w14:textId="77777777" w:rsidR="003F436E" w:rsidRPr="003F436E" w:rsidRDefault="003F436E" w:rsidP="003F436E">
      <w:pPr>
        <w:keepNext/>
        <w:keepLines/>
        <w:widowControl w:val="0"/>
        <w:spacing w:before="120" w:after="120" w:line="240" w:lineRule="auto"/>
        <w:jc w:val="both"/>
        <w:rPr>
          <w:rFonts w:ascii="Arial" w:eastAsia="Times New Roman" w:hAnsi="Arial" w:cs="Arial"/>
        </w:rPr>
      </w:pPr>
      <w:r w:rsidRPr="003F436E">
        <w:rPr>
          <w:rFonts w:ascii="Arial" w:eastAsia="Times New Roman" w:hAnsi="Arial" w:cs="Arial"/>
        </w:rPr>
        <w:t>(dále jen „</w:t>
      </w:r>
      <w:r w:rsidRPr="003F436E">
        <w:rPr>
          <w:rFonts w:ascii="Arial" w:eastAsia="Times New Roman" w:hAnsi="Arial" w:cs="Arial"/>
          <w:b/>
        </w:rPr>
        <w:t>zmocněnec</w:t>
      </w:r>
      <w:r w:rsidRPr="003F436E">
        <w:rPr>
          <w:rFonts w:ascii="Arial" w:eastAsia="Times New Roman" w:hAnsi="Arial" w:cs="Arial"/>
        </w:rPr>
        <w:t>“)</w:t>
      </w:r>
      <w:r w:rsidRPr="003F436E">
        <w:rPr>
          <w:rFonts w:ascii="Arial" w:eastAsia="Times New Roman" w:hAnsi="Arial" w:cs="Arial"/>
        </w:rPr>
        <w:tab/>
      </w:r>
    </w:p>
    <w:p w14:paraId="16643F51" w14:textId="77777777" w:rsidR="003F436E" w:rsidRPr="003F436E" w:rsidRDefault="003F436E" w:rsidP="003F436E">
      <w:pPr>
        <w:contextualSpacing/>
        <w:jc w:val="both"/>
        <w:rPr>
          <w:rFonts w:ascii="Arial" w:hAnsi="Arial" w:cs="Arial"/>
          <w:b/>
          <w:bCs/>
        </w:rPr>
      </w:pPr>
    </w:p>
    <w:p w14:paraId="1EDDC511" w14:textId="77777777" w:rsidR="003F436E" w:rsidRPr="003F436E" w:rsidRDefault="003F436E" w:rsidP="003F436E">
      <w:pPr>
        <w:contextualSpacing/>
        <w:jc w:val="both"/>
        <w:rPr>
          <w:rFonts w:ascii="Arial" w:hAnsi="Arial" w:cs="Arial"/>
        </w:rPr>
      </w:pPr>
      <w:r w:rsidRPr="003F436E">
        <w:rPr>
          <w:rFonts w:ascii="Arial" w:hAnsi="Arial" w:cs="Arial"/>
        </w:rPr>
        <w:t>ke všem právním úkonům nezbytným</w:t>
      </w:r>
      <w:r w:rsidRPr="003F436E">
        <w:rPr>
          <w:rFonts w:ascii="Arial" w:eastAsia="Times New Roman" w:hAnsi="Arial" w:cs="Arial"/>
          <w:lang w:eastAsia="cs-CZ"/>
        </w:rPr>
        <w:t xml:space="preserve"> pro výkon investorských služeb a další inženýrské činnosti </w:t>
      </w:r>
      <w:r w:rsidRPr="003F436E">
        <w:rPr>
          <w:rFonts w:ascii="Arial" w:hAnsi="Arial" w:cs="Arial"/>
        </w:rPr>
        <w:t>v souvislosti s realizací stavby…………………………</w:t>
      </w:r>
      <w:proofErr w:type="gramStart"/>
      <w:r w:rsidRPr="003F436E">
        <w:rPr>
          <w:rFonts w:ascii="Arial" w:hAnsi="Arial" w:cs="Arial"/>
        </w:rPr>
        <w:t>…….</w:t>
      </w:r>
      <w:proofErr w:type="gramEnd"/>
      <w:r w:rsidRPr="003F436E">
        <w:rPr>
          <w:rFonts w:ascii="Arial" w:hAnsi="Arial" w:cs="Arial"/>
        </w:rPr>
        <w:t xml:space="preserve">. č. akce……………………, a to při </w:t>
      </w:r>
    </w:p>
    <w:p w14:paraId="3CDDF152" w14:textId="77777777" w:rsidR="003F436E" w:rsidRPr="003F436E" w:rsidRDefault="003F436E" w:rsidP="003F436E">
      <w:pPr>
        <w:contextualSpacing/>
        <w:jc w:val="both"/>
        <w:rPr>
          <w:rFonts w:ascii="Arial" w:eastAsia="Times New Roman" w:hAnsi="Arial" w:cs="Arial"/>
          <w:lang w:eastAsia="cs-CZ"/>
        </w:rPr>
      </w:pPr>
      <w:r w:rsidRPr="003F436E">
        <w:rPr>
          <w:rFonts w:ascii="Arial" w:hAnsi="Arial" w:cs="Arial"/>
        </w:rPr>
        <w:t>-</w:t>
      </w:r>
      <w:r w:rsidRPr="003F436E">
        <w:rPr>
          <w:rFonts w:ascii="Arial" w:eastAsia="Times New Roman" w:hAnsi="Arial" w:cs="Arial"/>
          <w:lang w:eastAsia="cs-CZ"/>
        </w:rPr>
        <w:t xml:space="preserve">  zajištění výkonu technického dozoru stavebníka (TDS) </w:t>
      </w:r>
    </w:p>
    <w:p w14:paraId="297FAFF5" w14:textId="77777777" w:rsidR="003F436E" w:rsidRPr="003F436E" w:rsidRDefault="003F436E" w:rsidP="003F436E">
      <w:pPr>
        <w:contextualSpacing/>
        <w:jc w:val="both"/>
        <w:rPr>
          <w:rFonts w:ascii="Arial" w:hAnsi="Arial" w:cs="Arial"/>
          <w:b/>
        </w:rPr>
      </w:pPr>
      <w:r w:rsidRPr="003F436E">
        <w:rPr>
          <w:rFonts w:ascii="Arial" w:eastAsia="Times New Roman" w:hAnsi="Arial" w:cs="Arial"/>
          <w:lang w:eastAsia="cs-CZ"/>
        </w:rPr>
        <w:t xml:space="preserve">- </w:t>
      </w:r>
      <w:r w:rsidRPr="003F436E">
        <w:rPr>
          <w:rFonts w:ascii="Arial" w:hAnsi="Arial" w:cs="Arial"/>
        </w:rPr>
        <w:t>výkonu činnosti koordinátora BOZP ve smyslu zákona č. 309/2006 Sb., o zajištění dalších podmínek bezpečnosti a ochrany zdraví při práci, ve znění pozdějších předpisů a dle prováděcích právních předpisů k tomuto zákonu, v jejich platném znění.</w:t>
      </w:r>
      <w:r w:rsidRPr="003F436E">
        <w:rPr>
          <w:rFonts w:ascii="Arial" w:hAnsi="Arial" w:cs="Arial"/>
          <w:b/>
        </w:rPr>
        <w:t xml:space="preserve"> </w:t>
      </w:r>
    </w:p>
    <w:p w14:paraId="228E0354" w14:textId="77777777" w:rsidR="003F436E" w:rsidRPr="003F436E" w:rsidRDefault="003F436E" w:rsidP="003F436E">
      <w:pPr>
        <w:contextualSpacing/>
        <w:jc w:val="both"/>
        <w:rPr>
          <w:rFonts w:ascii="Arial" w:hAnsi="Arial" w:cs="Arial"/>
          <w:b/>
        </w:rPr>
      </w:pPr>
    </w:p>
    <w:p w14:paraId="3D225F45" w14:textId="77777777" w:rsidR="003F436E" w:rsidRPr="003F436E" w:rsidRDefault="003F436E" w:rsidP="003F436E">
      <w:pPr>
        <w:contextualSpacing/>
        <w:jc w:val="both"/>
        <w:rPr>
          <w:rFonts w:ascii="Arial" w:eastAsia="Times New Roman" w:hAnsi="Arial" w:cs="Arial"/>
          <w:lang w:eastAsia="cs-CZ"/>
        </w:rPr>
      </w:pPr>
      <w:r w:rsidRPr="003F436E">
        <w:rPr>
          <w:rFonts w:ascii="Arial" w:hAnsi="Arial" w:cs="Arial"/>
        </w:rPr>
        <w:t xml:space="preserve">V rámci zmocnění je zmocněnec oprávněn zejména jednat za zmocnitele s dotčenými orgány státní správy, orgány místní samosprávy, jinými organizacemi a dalšími účastníky řízení či jinými dotčenými osobami v rámci zajišťování dokladů, rozhodnutí a jiných </w:t>
      </w:r>
      <w:proofErr w:type="gramStart"/>
      <w:r w:rsidRPr="003F436E">
        <w:rPr>
          <w:rFonts w:ascii="Arial" w:hAnsi="Arial" w:cs="Arial"/>
        </w:rPr>
        <w:t>podkladů</w:t>
      </w:r>
      <w:proofErr w:type="gramEnd"/>
      <w:r w:rsidRPr="003F436E">
        <w:rPr>
          <w:rFonts w:ascii="Arial" w:hAnsi="Arial" w:cs="Arial"/>
        </w:rPr>
        <w:t xml:space="preserve"> popř. jiných souvisejících správních řízeních, vč. přebírání korespondence.</w:t>
      </w:r>
    </w:p>
    <w:p w14:paraId="6AADA4EB" w14:textId="77777777" w:rsidR="003F436E" w:rsidRPr="003F436E" w:rsidRDefault="003F436E" w:rsidP="003F436E">
      <w:pPr>
        <w:contextualSpacing/>
        <w:jc w:val="both"/>
        <w:rPr>
          <w:rFonts w:ascii="Arial" w:hAnsi="Arial" w:cs="Arial"/>
        </w:rPr>
      </w:pPr>
    </w:p>
    <w:p w14:paraId="229CB6D2" w14:textId="77777777" w:rsidR="003F436E" w:rsidRPr="003F436E" w:rsidRDefault="003F436E" w:rsidP="003F436E">
      <w:pPr>
        <w:contextualSpacing/>
        <w:jc w:val="both"/>
        <w:rPr>
          <w:rFonts w:ascii="Arial" w:hAnsi="Arial" w:cs="Arial"/>
        </w:rPr>
      </w:pPr>
      <w:bookmarkStart w:id="8" w:name="_Hlk74574478"/>
      <w:r w:rsidRPr="003F436E">
        <w:rPr>
          <w:rFonts w:ascii="Arial" w:hAnsi="Arial" w:cs="Arial"/>
        </w:rPr>
        <w:t>Zmocněnec může udělit plnou moc jiné osobě, aby místo něho za zmocnitele jednala.</w:t>
      </w:r>
    </w:p>
    <w:bookmarkEnd w:id="8"/>
    <w:p w14:paraId="711E5BE5" w14:textId="77777777" w:rsidR="003F436E" w:rsidRPr="003F436E" w:rsidRDefault="003F436E" w:rsidP="003F436E">
      <w:pPr>
        <w:tabs>
          <w:tab w:val="left" w:pos="284"/>
        </w:tabs>
        <w:jc w:val="both"/>
        <w:rPr>
          <w:rFonts w:ascii="Arial" w:hAnsi="Arial" w:cs="Arial"/>
          <w:iCs/>
        </w:rPr>
      </w:pPr>
      <w:r w:rsidRPr="003F436E">
        <w:rPr>
          <w:rFonts w:ascii="Arial" w:hAnsi="Arial" w:cs="Arial"/>
        </w:rPr>
        <w:t>Tato plná moc se uděluje na dobu ……………….</w:t>
      </w:r>
    </w:p>
    <w:p w14:paraId="34B85694" w14:textId="77777777" w:rsidR="003F436E" w:rsidRPr="003F436E" w:rsidRDefault="003F436E" w:rsidP="003F436E">
      <w:pPr>
        <w:tabs>
          <w:tab w:val="left" w:pos="284"/>
        </w:tabs>
        <w:jc w:val="both"/>
        <w:rPr>
          <w:rFonts w:ascii="Arial" w:hAnsi="Arial" w:cs="Arial"/>
        </w:rPr>
      </w:pPr>
      <w:r w:rsidRPr="003F436E">
        <w:rPr>
          <w:rFonts w:ascii="Arial" w:hAnsi="Arial" w:cs="Arial"/>
        </w:rPr>
        <w:t xml:space="preserve">V Praze dne: </w:t>
      </w:r>
    </w:p>
    <w:p w14:paraId="6847FB02" w14:textId="77777777" w:rsidR="003F436E" w:rsidRPr="003F436E" w:rsidRDefault="003F436E" w:rsidP="003F436E">
      <w:pPr>
        <w:jc w:val="both"/>
        <w:rPr>
          <w:rFonts w:ascii="Arial" w:hAnsi="Arial" w:cs="Arial"/>
        </w:rPr>
      </w:pPr>
    </w:p>
    <w:p w14:paraId="2C756ED1" w14:textId="77777777" w:rsidR="003F436E" w:rsidRPr="003F436E" w:rsidRDefault="003F436E" w:rsidP="003F436E">
      <w:pPr>
        <w:jc w:val="both"/>
        <w:rPr>
          <w:rFonts w:ascii="Arial" w:hAnsi="Arial" w:cs="Arial"/>
        </w:rPr>
      </w:pPr>
    </w:p>
    <w:p w14:paraId="302921C4" w14:textId="77777777" w:rsidR="003F436E" w:rsidRPr="003F436E" w:rsidRDefault="003F436E" w:rsidP="003F436E">
      <w:pPr>
        <w:spacing w:after="0" w:line="240" w:lineRule="auto"/>
        <w:rPr>
          <w:rFonts w:ascii="Arial" w:hAnsi="Arial" w:cs="Arial"/>
        </w:rPr>
      </w:pPr>
      <w:r w:rsidRPr="003F436E">
        <w:rPr>
          <w:rFonts w:ascii="Arial" w:hAnsi="Arial" w:cs="Arial"/>
        </w:rPr>
        <w:t xml:space="preserve">___________________________   </w:t>
      </w:r>
      <w:r w:rsidRPr="003F436E">
        <w:rPr>
          <w:rFonts w:ascii="Arial" w:hAnsi="Arial" w:cs="Arial"/>
        </w:rPr>
        <w:tab/>
      </w:r>
      <w:r w:rsidRPr="003F436E">
        <w:rPr>
          <w:rFonts w:ascii="Arial" w:hAnsi="Arial" w:cs="Arial"/>
        </w:rPr>
        <w:tab/>
      </w:r>
      <w:r w:rsidRPr="003F436E">
        <w:rPr>
          <w:rFonts w:ascii="Arial" w:hAnsi="Arial" w:cs="Arial"/>
        </w:rPr>
        <w:tab/>
        <w:t>____________________________</w:t>
      </w:r>
      <w:r w:rsidRPr="003F436E">
        <w:rPr>
          <w:rFonts w:ascii="Arial" w:hAnsi="Arial" w:cs="Arial"/>
        </w:rPr>
        <w:tab/>
      </w:r>
    </w:p>
    <w:p w14:paraId="35012DE0" w14:textId="77777777" w:rsidR="003F436E" w:rsidRPr="003F436E" w:rsidRDefault="003F436E" w:rsidP="003F436E">
      <w:pPr>
        <w:tabs>
          <w:tab w:val="left" w:pos="5018"/>
          <w:tab w:val="left" w:pos="5670"/>
        </w:tabs>
        <w:spacing w:after="0" w:line="240" w:lineRule="auto"/>
        <w:ind w:left="1701" w:hanging="1701"/>
        <w:jc w:val="both"/>
        <w:rPr>
          <w:rFonts w:ascii="Arial" w:hAnsi="Arial" w:cs="Arial"/>
          <w:b/>
          <w:bCs/>
        </w:rPr>
      </w:pPr>
      <w:r w:rsidRPr="003F436E">
        <w:rPr>
          <w:rFonts w:ascii="Arial" w:hAnsi="Arial" w:cs="Arial"/>
          <w:b/>
          <w:bCs/>
        </w:rPr>
        <w:t xml:space="preserve">Technická správa komunikací </w:t>
      </w:r>
      <w:r w:rsidRPr="003F436E">
        <w:rPr>
          <w:rFonts w:ascii="Arial" w:hAnsi="Arial" w:cs="Arial"/>
          <w:b/>
          <w:bCs/>
        </w:rPr>
        <w:tab/>
        <w:t xml:space="preserve">Technická správa komunikací </w:t>
      </w:r>
    </w:p>
    <w:p w14:paraId="0949C3C5" w14:textId="77777777" w:rsidR="003F436E" w:rsidRPr="003F436E" w:rsidRDefault="003F436E" w:rsidP="003F436E">
      <w:pPr>
        <w:tabs>
          <w:tab w:val="left" w:pos="5018"/>
          <w:tab w:val="left" w:pos="5670"/>
        </w:tabs>
        <w:spacing w:after="0"/>
        <w:ind w:left="1701" w:hanging="1701"/>
        <w:jc w:val="both"/>
        <w:rPr>
          <w:rFonts w:ascii="Arial" w:hAnsi="Arial" w:cs="Arial"/>
          <w:b/>
          <w:bCs/>
        </w:rPr>
      </w:pPr>
      <w:r w:rsidRPr="003F436E">
        <w:rPr>
          <w:rFonts w:ascii="Arial" w:hAnsi="Arial" w:cs="Arial"/>
          <w:b/>
          <w:bCs/>
        </w:rPr>
        <w:t>hl. m. Prahy, a.s.</w:t>
      </w:r>
      <w:r w:rsidRPr="003F436E">
        <w:rPr>
          <w:rFonts w:ascii="Arial" w:hAnsi="Arial" w:cs="Arial"/>
          <w:b/>
        </w:rPr>
        <w:tab/>
      </w:r>
      <w:r w:rsidRPr="003F436E">
        <w:rPr>
          <w:rFonts w:ascii="Arial" w:hAnsi="Arial" w:cs="Arial"/>
          <w:b/>
          <w:bCs/>
        </w:rPr>
        <w:t>hl. m. Prahy, a.s.</w:t>
      </w:r>
      <w:r w:rsidRPr="003F436E">
        <w:rPr>
          <w:rFonts w:ascii="Arial" w:hAnsi="Arial" w:cs="Arial"/>
          <w:b/>
        </w:rPr>
        <w:tab/>
      </w:r>
    </w:p>
    <w:p w14:paraId="739D641C" w14:textId="77777777" w:rsidR="008E12F3" w:rsidRPr="003F436E" w:rsidRDefault="008E12F3" w:rsidP="008E12F3">
      <w:pPr>
        <w:keepNext/>
        <w:keepLines/>
        <w:tabs>
          <w:tab w:val="left" w:pos="-2268"/>
        </w:tabs>
        <w:spacing w:before="120" w:after="120"/>
        <w:rPr>
          <w:rFonts w:ascii="Arial" w:hAnsi="Arial" w:cs="Arial"/>
          <w:b/>
        </w:rPr>
      </w:pPr>
      <w:r w:rsidRPr="003F436E">
        <w:rPr>
          <w:rFonts w:ascii="Arial" w:hAnsi="Arial" w:cs="Arial"/>
          <w:b/>
        </w:rPr>
        <w:lastRenderedPageBreak/>
        <w:t>Příloha č. 4 – Kontaktní údaje</w:t>
      </w:r>
    </w:p>
    <w:p w14:paraId="7821D3E8" w14:textId="1A559CA7" w:rsidR="000D3671" w:rsidRPr="00583A3F" w:rsidRDefault="000D3671" w:rsidP="00AD16D0">
      <w:pPr>
        <w:keepNext/>
        <w:keepLines/>
        <w:tabs>
          <w:tab w:val="left" w:pos="-2268"/>
        </w:tabs>
        <w:spacing w:before="120" w:after="120" w:line="240" w:lineRule="auto"/>
        <w:rPr>
          <w:rFonts w:ascii="Arial" w:hAnsi="Arial" w:cs="Arial"/>
        </w:rPr>
      </w:pPr>
    </w:p>
    <w:sectPr w:rsidR="000D3671" w:rsidRPr="00583A3F" w:rsidSect="007977E3">
      <w:headerReference w:type="default" r:id="rId12"/>
      <w:footerReference w:type="default" r:id="rId13"/>
      <w:headerReference w:type="first" r:id="rId14"/>
      <w:footerReference w:type="first" r:id="rId15"/>
      <w:pgSz w:w="11907" w:h="16840" w:code="9"/>
      <w:pgMar w:top="851" w:right="992" w:bottom="992"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20F40" w14:textId="77777777" w:rsidR="004201C2" w:rsidRDefault="004201C2" w:rsidP="00E425DE">
      <w:pPr>
        <w:spacing w:after="0" w:line="240" w:lineRule="auto"/>
      </w:pPr>
      <w:r>
        <w:separator/>
      </w:r>
    </w:p>
  </w:endnote>
  <w:endnote w:type="continuationSeparator" w:id="0">
    <w:p w14:paraId="6EE3F2B9" w14:textId="77777777" w:rsidR="004201C2" w:rsidRDefault="004201C2" w:rsidP="00E42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64D2" w14:textId="0B373486" w:rsidR="00331486" w:rsidRPr="00E82ED6" w:rsidRDefault="00331486" w:rsidP="00331486">
    <w:pPr>
      <w:pStyle w:val="Zpat"/>
      <w:rPr>
        <w:sz w:val="12"/>
        <w:szCs w:val="12"/>
      </w:rPr>
    </w:pPr>
  </w:p>
  <w:tbl>
    <w:tblPr>
      <w:tblStyle w:val="Mkatabulky"/>
      <w:tblW w:w="9815"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2075"/>
    </w:tblGrid>
    <w:tr w:rsidR="00331486" w:rsidRPr="00DA6DED" w14:paraId="187EDC0C" w14:textId="77777777" w:rsidTr="00E51ACC">
      <w:tc>
        <w:tcPr>
          <w:tcW w:w="3720" w:type="dxa"/>
        </w:tcPr>
        <w:p w14:paraId="55CFC0A7" w14:textId="77777777" w:rsidR="00331486" w:rsidRDefault="00331486" w:rsidP="00331486">
          <w:pPr>
            <w:pStyle w:val="Zpat"/>
            <w:ind w:left="-108"/>
            <w:rPr>
              <w:i/>
              <w:sz w:val="16"/>
              <w:szCs w:val="16"/>
            </w:rPr>
          </w:pPr>
        </w:p>
        <w:p w14:paraId="1E1EA3F5" w14:textId="77777777" w:rsidR="00331486" w:rsidRPr="00DA6DED" w:rsidRDefault="00331486" w:rsidP="00331486">
          <w:pPr>
            <w:pStyle w:val="Zpat"/>
            <w:ind w:left="-108"/>
            <w:rPr>
              <w:iCs/>
              <w:sz w:val="16"/>
              <w:szCs w:val="16"/>
            </w:rPr>
          </w:pPr>
        </w:p>
      </w:tc>
      <w:tc>
        <w:tcPr>
          <w:tcW w:w="4020" w:type="dxa"/>
        </w:tcPr>
        <w:p w14:paraId="1884A6F4" w14:textId="77777777" w:rsidR="00331486" w:rsidRDefault="00331486" w:rsidP="00331486">
          <w:pPr>
            <w:pStyle w:val="Zpat"/>
            <w:ind w:left="-108"/>
            <w:jc w:val="center"/>
            <w:rPr>
              <w:i/>
              <w:sz w:val="16"/>
              <w:szCs w:val="16"/>
            </w:rPr>
          </w:pPr>
        </w:p>
        <w:p w14:paraId="340593EA" w14:textId="77777777" w:rsidR="00331486" w:rsidRPr="00681250" w:rsidRDefault="00331486" w:rsidP="00331486">
          <w:pPr>
            <w:pStyle w:val="Zpat"/>
            <w:ind w:left="-108"/>
            <w:rPr>
              <w:i/>
              <w:sz w:val="2"/>
              <w:szCs w:val="2"/>
            </w:rPr>
          </w:pPr>
        </w:p>
      </w:tc>
      <w:tc>
        <w:tcPr>
          <w:tcW w:w="2075" w:type="dxa"/>
        </w:tcPr>
        <w:p w14:paraId="55085777" w14:textId="77777777" w:rsidR="00331486" w:rsidRPr="00DA6DED" w:rsidRDefault="00331486" w:rsidP="00331486">
          <w:pPr>
            <w:pStyle w:val="Zpat"/>
            <w:ind w:left="-108"/>
            <w:jc w:val="right"/>
            <w:rPr>
              <w:iCs/>
              <w:sz w:val="16"/>
              <w:szCs w:val="16"/>
            </w:rPr>
          </w:pPr>
        </w:p>
        <w:p w14:paraId="3C1059CE" w14:textId="77777777" w:rsidR="00331486" w:rsidRPr="00DA6DED" w:rsidRDefault="00331486" w:rsidP="00331486">
          <w:pPr>
            <w:pStyle w:val="Zpat"/>
            <w:ind w:left="-108"/>
            <w:jc w:val="right"/>
            <w:rPr>
              <w:iCs/>
              <w:sz w:val="16"/>
              <w:szCs w:val="16"/>
            </w:rPr>
          </w:pPr>
          <w:r w:rsidRPr="00DA6DED">
            <w:rPr>
              <w:iCs/>
              <w:sz w:val="16"/>
              <w:szCs w:val="16"/>
            </w:rPr>
            <w:t xml:space="preserve">Stránka </w:t>
          </w:r>
          <w:r w:rsidRPr="00DA6DED">
            <w:rPr>
              <w:b/>
              <w:bCs/>
              <w:iCs/>
              <w:sz w:val="16"/>
              <w:szCs w:val="16"/>
            </w:rPr>
            <w:fldChar w:fldCharType="begin"/>
          </w:r>
          <w:r w:rsidRPr="00DA6DED">
            <w:rPr>
              <w:b/>
              <w:bCs/>
              <w:iCs/>
              <w:sz w:val="16"/>
              <w:szCs w:val="16"/>
            </w:rPr>
            <w:instrText>PAGE</w:instrText>
          </w:r>
          <w:r w:rsidRPr="00DA6DED">
            <w:rPr>
              <w:b/>
              <w:bCs/>
              <w:iCs/>
              <w:sz w:val="16"/>
              <w:szCs w:val="16"/>
            </w:rPr>
            <w:fldChar w:fldCharType="separate"/>
          </w:r>
          <w:r>
            <w:rPr>
              <w:b/>
              <w:bCs/>
              <w:iCs/>
              <w:sz w:val="16"/>
              <w:szCs w:val="16"/>
            </w:rPr>
            <w:t>1</w:t>
          </w:r>
          <w:r w:rsidRPr="00DA6DED">
            <w:rPr>
              <w:b/>
              <w:bCs/>
              <w:iCs/>
              <w:sz w:val="16"/>
              <w:szCs w:val="16"/>
            </w:rPr>
            <w:fldChar w:fldCharType="end"/>
          </w:r>
          <w:r w:rsidRPr="00DA6DED">
            <w:rPr>
              <w:iCs/>
              <w:sz w:val="16"/>
              <w:szCs w:val="16"/>
            </w:rPr>
            <w:t xml:space="preserve"> z </w:t>
          </w:r>
          <w:r w:rsidRPr="00DA6DED">
            <w:rPr>
              <w:b/>
              <w:bCs/>
              <w:iCs/>
              <w:sz w:val="16"/>
              <w:szCs w:val="16"/>
            </w:rPr>
            <w:fldChar w:fldCharType="begin"/>
          </w:r>
          <w:r w:rsidRPr="00DA6DED">
            <w:rPr>
              <w:b/>
              <w:bCs/>
              <w:iCs/>
              <w:sz w:val="16"/>
              <w:szCs w:val="16"/>
            </w:rPr>
            <w:instrText>NUMPAGES</w:instrText>
          </w:r>
          <w:r w:rsidRPr="00DA6DED">
            <w:rPr>
              <w:b/>
              <w:bCs/>
              <w:iCs/>
              <w:sz w:val="16"/>
              <w:szCs w:val="16"/>
            </w:rPr>
            <w:fldChar w:fldCharType="separate"/>
          </w:r>
          <w:r>
            <w:rPr>
              <w:b/>
              <w:bCs/>
              <w:iCs/>
              <w:sz w:val="16"/>
              <w:szCs w:val="16"/>
            </w:rPr>
            <w:t>24</w:t>
          </w:r>
          <w:r w:rsidRPr="00DA6DED">
            <w:rPr>
              <w:b/>
              <w:bCs/>
              <w:iCs/>
              <w:sz w:val="16"/>
              <w:szCs w:val="16"/>
            </w:rPr>
            <w:fldChar w:fldCharType="end"/>
          </w:r>
          <w:r w:rsidRPr="00DA6DED">
            <w:rPr>
              <w:iCs/>
              <w:sz w:val="16"/>
              <w:szCs w:val="16"/>
            </w:rPr>
            <w:t xml:space="preserve"> </w:t>
          </w:r>
        </w:p>
        <w:p w14:paraId="7AB8F004" w14:textId="30C0CAE9" w:rsidR="00331486" w:rsidRDefault="00331486" w:rsidP="00BB38B9">
          <w:pPr>
            <w:pStyle w:val="Zpat"/>
            <w:ind w:left="-108" w:right="33" w:hanging="616"/>
            <w:jc w:val="right"/>
            <w:rPr>
              <w:i/>
              <w:sz w:val="16"/>
              <w:szCs w:val="16"/>
            </w:rPr>
          </w:pPr>
          <w:r w:rsidRPr="00905494">
            <w:rPr>
              <w:i/>
              <w:sz w:val="16"/>
              <w:szCs w:val="16"/>
            </w:rPr>
            <w:t>VD-</w:t>
          </w:r>
          <w:r w:rsidR="00BB38B9" w:rsidRPr="00905494">
            <w:rPr>
              <w:i/>
              <w:sz w:val="16"/>
              <w:szCs w:val="16"/>
            </w:rPr>
            <w:t>77/W/</w:t>
          </w:r>
          <w:r w:rsidR="00583A3F" w:rsidRPr="00905494">
            <w:rPr>
              <w:i/>
              <w:sz w:val="16"/>
              <w:szCs w:val="16"/>
            </w:rPr>
            <w:t>5</w:t>
          </w:r>
          <w:r w:rsidR="00BB38B9" w:rsidRPr="00905494">
            <w:rPr>
              <w:i/>
              <w:sz w:val="16"/>
              <w:szCs w:val="16"/>
            </w:rPr>
            <w:t>/</w:t>
          </w:r>
          <w:r w:rsidR="00583A3F" w:rsidRPr="00905494">
            <w:rPr>
              <w:i/>
              <w:sz w:val="16"/>
              <w:szCs w:val="16"/>
            </w:rPr>
            <w:t>20022025</w:t>
          </w:r>
        </w:p>
        <w:p w14:paraId="5A520B0D" w14:textId="4D4F8EA6" w:rsidR="00331486" w:rsidRPr="00DA6DED" w:rsidRDefault="00331486" w:rsidP="00BB38B9">
          <w:pPr>
            <w:pStyle w:val="Zpat"/>
            <w:ind w:left="-108" w:right="33"/>
            <w:jc w:val="right"/>
            <w:rPr>
              <w:i/>
              <w:sz w:val="16"/>
              <w:szCs w:val="16"/>
            </w:rPr>
          </w:pPr>
        </w:p>
      </w:tc>
    </w:tr>
  </w:tbl>
  <w:p w14:paraId="3C8C30CA" w14:textId="51AD94ED" w:rsidR="00331486" w:rsidRPr="00A918DA" w:rsidRDefault="00331486">
    <w:pPr>
      <w:pStyle w:val="Zpa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11763"/>
      <w:docPartObj>
        <w:docPartGallery w:val="Page Numbers (Bottom of Page)"/>
        <w:docPartUnique/>
      </w:docPartObj>
    </w:sdtPr>
    <w:sdtEndPr/>
    <w:sdtContent>
      <w:p w14:paraId="58ABD263" w14:textId="77777777" w:rsidR="00BB38B9" w:rsidRDefault="00BB38B9" w:rsidP="00BB38B9">
        <w:pPr>
          <w:pStyle w:val="Zpat"/>
        </w:pPr>
      </w:p>
      <w:tbl>
        <w:tblPr>
          <w:tblStyle w:val="Mkatabulky"/>
          <w:tblW w:w="9815"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2075"/>
        </w:tblGrid>
        <w:tr w:rsidR="00BB38B9" w:rsidRPr="00CB31B1" w14:paraId="71A61052" w14:textId="77777777" w:rsidTr="00E51ACC">
          <w:tc>
            <w:tcPr>
              <w:tcW w:w="3720" w:type="dxa"/>
            </w:tcPr>
            <w:p w14:paraId="52B3069E" w14:textId="77777777" w:rsidR="00BB38B9" w:rsidRPr="00CB31B1" w:rsidRDefault="00BB38B9" w:rsidP="00BB38B9">
              <w:pPr>
                <w:pStyle w:val="Zpat"/>
                <w:ind w:left="-108"/>
                <w:rPr>
                  <w:i/>
                  <w:sz w:val="14"/>
                  <w:szCs w:val="14"/>
                </w:rPr>
              </w:pPr>
            </w:p>
            <w:p w14:paraId="3911C666" w14:textId="77777777" w:rsidR="00BB38B9" w:rsidRPr="00CB31B1" w:rsidRDefault="00BB38B9" w:rsidP="00BB38B9">
              <w:pPr>
                <w:pStyle w:val="Zpat"/>
                <w:ind w:left="-108"/>
                <w:rPr>
                  <w:iCs/>
                  <w:sz w:val="14"/>
                  <w:szCs w:val="14"/>
                </w:rPr>
              </w:pPr>
            </w:p>
          </w:tc>
          <w:tc>
            <w:tcPr>
              <w:tcW w:w="4020" w:type="dxa"/>
            </w:tcPr>
            <w:p w14:paraId="79F4F937" w14:textId="77777777" w:rsidR="00BB38B9" w:rsidRPr="00CB31B1" w:rsidRDefault="00BB38B9" w:rsidP="00BB38B9">
              <w:pPr>
                <w:pStyle w:val="Zpat"/>
                <w:ind w:left="-108"/>
                <w:jc w:val="center"/>
                <w:rPr>
                  <w:i/>
                  <w:sz w:val="14"/>
                  <w:szCs w:val="14"/>
                </w:rPr>
              </w:pPr>
            </w:p>
            <w:p w14:paraId="46099BBB" w14:textId="77777777" w:rsidR="00BB38B9" w:rsidRPr="00CB31B1" w:rsidRDefault="00BB38B9" w:rsidP="00BB38B9">
              <w:pPr>
                <w:pStyle w:val="Zpat"/>
                <w:ind w:left="-108"/>
                <w:rPr>
                  <w:i/>
                  <w:sz w:val="14"/>
                  <w:szCs w:val="14"/>
                </w:rPr>
              </w:pPr>
            </w:p>
          </w:tc>
          <w:tc>
            <w:tcPr>
              <w:tcW w:w="2075" w:type="dxa"/>
            </w:tcPr>
            <w:p w14:paraId="79A82C5F" w14:textId="77777777" w:rsidR="00BB38B9" w:rsidRPr="00CB31B1" w:rsidRDefault="00BB38B9" w:rsidP="00BB38B9">
              <w:pPr>
                <w:pStyle w:val="Zpat"/>
                <w:ind w:left="-108"/>
                <w:jc w:val="right"/>
                <w:rPr>
                  <w:iCs/>
                  <w:sz w:val="14"/>
                  <w:szCs w:val="14"/>
                </w:rPr>
              </w:pPr>
            </w:p>
            <w:p w14:paraId="43BB37BD" w14:textId="77777777" w:rsidR="00BB38B9" w:rsidRPr="00CB31B1" w:rsidRDefault="00BB38B9" w:rsidP="00BB38B9">
              <w:pPr>
                <w:pStyle w:val="Zpat"/>
                <w:ind w:left="-108"/>
                <w:jc w:val="right"/>
                <w:rPr>
                  <w:iCs/>
                  <w:sz w:val="14"/>
                  <w:szCs w:val="14"/>
                </w:rPr>
              </w:pPr>
              <w:r w:rsidRPr="00CB31B1">
                <w:rPr>
                  <w:iCs/>
                  <w:sz w:val="14"/>
                  <w:szCs w:val="14"/>
                </w:rPr>
                <w:t xml:space="preserve">Stránka </w:t>
              </w:r>
              <w:r w:rsidRPr="00CB31B1">
                <w:rPr>
                  <w:b/>
                  <w:bCs/>
                  <w:iCs/>
                  <w:sz w:val="14"/>
                  <w:szCs w:val="14"/>
                </w:rPr>
                <w:fldChar w:fldCharType="begin"/>
              </w:r>
              <w:r w:rsidRPr="00CB31B1">
                <w:rPr>
                  <w:b/>
                  <w:bCs/>
                  <w:iCs/>
                  <w:sz w:val="14"/>
                  <w:szCs w:val="14"/>
                </w:rPr>
                <w:instrText>PAGE</w:instrText>
              </w:r>
              <w:r w:rsidRPr="00CB31B1">
                <w:rPr>
                  <w:b/>
                  <w:bCs/>
                  <w:iCs/>
                  <w:sz w:val="14"/>
                  <w:szCs w:val="14"/>
                </w:rPr>
                <w:fldChar w:fldCharType="separate"/>
              </w:r>
              <w:r w:rsidRPr="00CB31B1">
                <w:rPr>
                  <w:b/>
                  <w:bCs/>
                  <w:iCs/>
                  <w:sz w:val="14"/>
                  <w:szCs w:val="14"/>
                </w:rPr>
                <w:t>4</w:t>
              </w:r>
              <w:r w:rsidRPr="00CB31B1">
                <w:rPr>
                  <w:b/>
                  <w:bCs/>
                  <w:iCs/>
                  <w:sz w:val="14"/>
                  <w:szCs w:val="14"/>
                </w:rPr>
                <w:fldChar w:fldCharType="end"/>
              </w:r>
              <w:r w:rsidRPr="00CB31B1">
                <w:rPr>
                  <w:iCs/>
                  <w:sz w:val="14"/>
                  <w:szCs w:val="14"/>
                </w:rPr>
                <w:t xml:space="preserve"> z </w:t>
              </w:r>
              <w:r w:rsidRPr="00CB31B1">
                <w:rPr>
                  <w:b/>
                  <w:bCs/>
                  <w:iCs/>
                  <w:sz w:val="14"/>
                  <w:szCs w:val="14"/>
                </w:rPr>
                <w:fldChar w:fldCharType="begin"/>
              </w:r>
              <w:r w:rsidRPr="00CB31B1">
                <w:rPr>
                  <w:b/>
                  <w:bCs/>
                  <w:iCs/>
                  <w:sz w:val="14"/>
                  <w:szCs w:val="14"/>
                </w:rPr>
                <w:instrText>NUMPAGES</w:instrText>
              </w:r>
              <w:r w:rsidRPr="00CB31B1">
                <w:rPr>
                  <w:b/>
                  <w:bCs/>
                  <w:iCs/>
                  <w:sz w:val="14"/>
                  <w:szCs w:val="14"/>
                </w:rPr>
                <w:fldChar w:fldCharType="separate"/>
              </w:r>
              <w:r w:rsidRPr="00CB31B1">
                <w:rPr>
                  <w:b/>
                  <w:bCs/>
                  <w:iCs/>
                  <w:sz w:val="14"/>
                  <w:szCs w:val="14"/>
                </w:rPr>
                <w:t>21</w:t>
              </w:r>
              <w:r w:rsidRPr="00CB31B1">
                <w:rPr>
                  <w:b/>
                  <w:bCs/>
                  <w:iCs/>
                  <w:sz w:val="14"/>
                  <w:szCs w:val="14"/>
                </w:rPr>
                <w:fldChar w:fldCharType="end"/>
              </w:r>
              <w:r w:rsidRPr="00CB31B1">
                <w:rPr>
                  <w:iCs/>
                  <w:sz w:val="14"/>
                  <w:szCs w:val="14"/>
                </w:rPr>
                <w:t xml:space="preserve"> </w:t>
              </w:r>
            </w:p>
            <w:p w14:paraId="005637FD" w14:textId="37A259CB" w:rsidR="00BB38B9" w:rsidRPr="00CB31B1" w:rsidRDefault="00BB38B9" w:rsidP="00BB38B9">
              <w:pPr>
                <w:pStyle w:val="Zpat"/>
                <w:ind w:left="-108" w:right="33" w:hanging="616"/>
                <w:jc w:val="right"/>
                <w:rPr>
                  <w:i/>
                  <w:sz w:val="14"/>
                  <w:szCs w:val="14"/>
                </w:rPr>
              </w:pPr>
              <w:r w:rsidRPr="00905494">
                <w:rPr>
                  <w:i/>
                  <w:sz w:val="14"/>
                  <w:szCs w:val="14"/>
                </w:rPr>
                <w:t>VD-77/W/</w:t>
              </w:r>
              <w:r w:rsidR="00583A3F" w:rsidRPr="00905494">
                <w:rPr>
                  <w:i/>
                  <w:sz w:val="14"/>
                  <w:szCs w:val="14"/>
                </w:rPr>
                <w:t>5</w:t>
              </w:r>
              <w:r w:rsidRPr="00905494">
                <w:rPr>
                  <w:i/>
                  <w:sz w:val="14"/>
                  <w:szCs w:val="14"/>
                </w:rPr>
                <w:t>/</w:t>
              </w:r>
              <w:r w:rsidR="00583A3F" w:rsidRPr="00905494">
                <w:rPr>
                  <w:i/>
                  <w:sz w:val="14"/>
                  <w:szCs w:val="14"/>
                </w:rPr>
                <w:t>20022025</w:t>
              </w:r>
            </w:p>
            <w:p w14:paraId="06AE8EB9" w14:textId="77777777" w:rsidR="00BB38B9" w:rsidRPr="00CB31B1" w:rsidRDefault="00BB38B9" w:rsidP="00BB38B9">
              <w:pPr>
                <w:pStyle w:val="Zpat"/>
                <w:ind w:left="-108" w:right="33"/>
                <w:jc w:val="right"/>
                <w:rPr>
                  <w:i/>
                  <w:sz w:val="14"/>
                  <w:szCs w:val="14"/>
                </w:rPr>
              </w:pPr>
            </w:p>
          </w:tc>
        </w:tr>
      </w:tbl>
      <w:p w14:paraId="48C9C3CC" w14:textId="2575418F" w:rsidR="008963FC" w:rsidRPr="00CB31B1" w:rsidRDefault="002359E4" w:rsidP="00CB31B1">
        <w:pPr>
          <w:pStyle w:val="Zpat"/>
          <w:jc w:val="center"/>
          <w:rPr>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DDF5B" w14:textId="77777777" w:rsidR="004201C2" w:rsidRDefault="004201C2" w:rsidP="00E425DE">
      <w:pPr>
        <w:spacing w:after="0" w:line="240" w:lineRule="auto"/>
      </w:pPr>
      <w:r>
        <w:separator/>
      </w:r>
    </w:p>
  </w:footnote>
  <w:footnote w:type="continuationSeparator" w:id="0">
    <w:p w14:paraId="6E417CF6" w14:textId="77777777" w:rsidR="004201C2" w:rsidRDefault="004201C2" w:rsidP="00E42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142" w:type="dxa"/>
      <w:tblLook w:val="04A0" w:firstRow="1" w:lastRow="0" w:firstColumn="1" w:lastColumn="0" w:noHBand="0" w:noVBand="1"/>
    </w:tblPr>
    <w:tblGrid>
      <w:gridCol w:w="1146"/>
      <w:gridCol w:w="8919"/>
    </w:tblGrid>
    <w:tr w:rsidR="00BB266D" w:rsidRPr="00F93559" w14:paraId="74047585" w14:textId="77777777" w:rsidTr="00E51ACC">
      <w:tc>
        <w:tcPr>
          <w:tcW w:w="1144" w:type="dxa"/>
          <w:tcBorders>
            <w:top w:val="nil"/>
            <w:left w:val="nil"/>
            <w:bottom w:val="nil"/>
            <w:right w:val="nil"/>
          </w:tcBorders>
          <w:vAlign w:val="center"/>
        </w:tcPr>
        <w:p w14:paraId="03570F7F" w14:textId="77777777" w:rsidR="00BB266D" w:rsidRDefault="00BB266D" w:rsidP="00BB266D">
          <w:pPr>
            <w:pStyle w:val="Zhlav"/>
          </w:pPr>
          <w:r w:rsidRPr="001C3BEF">
            <w:rPr>
              <w:noProof/>
            </w:rPr>
            <w:drawing>
              <wp:inline distT="0" distB="0" distL="0" distR="0" wp14:anchorId="6A1D5E82" wp14:editId="03BF9059">
                <wp:extent cx="586740" cy="546735"/>
                <wp:effectExtent l="0" t="0" r="3810" b="5715"/>
                <wp:docPr id="2108596247" name="Obrázek 210859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3DFA3535" w14:textId="77777777" w:rsidR="00BB266D" w:rsidRPr="00BB266D" w:rsidRDefault="00BB266D" w:rsidP="00BB266D">
          <w:pPr>
            <w:pStyle w:val="Nadpis1"/>
            <w:spacing w:before="120" w:after="120"/>
            <w:ind w:hanging="1967"/>
            <w:jc w:val="center"/>
            <w:rPr>
              <w:color w:val="C00000"/>
              <w:sz w:val="18"/>
              <w:szCs w:val="24"/>
            </w:rPr>
          </w:pPr>
        </w:p>
        <w:p w14:paraId="42D80354" w14:textId="60088064" w:rsidR="00BB266D" w:rsidRPr="00F93559" w:rsidRDefault="00BB266D" w:rsidP="00BB266D">
          <w:pPr>
            <w:pStyle w:val="Nadpis1"/>
            <w:spacing w:before="120" w:after="120"/>
            <w:ind w:hanging="1967"/>
          </w:pPr>
        </w:p>
      </w:tc>
    </w:tr>
  </w:tbl>
  <w:p w14:paraId="5CD66C78" w14:textId="77777777" w:rsidR="00BB266D" w:rsidRDefault="00BB266D" w:rsidP="00BB266D">
    <w:pPr>
      <w:pStyle w:val="Zhlav"/>
    </w:pPr>
  </w:p>
  <w:p w14:paraId="1AEBC866" w14:textId="77777777" w:rsidR="00BB266D" w:rsidRPr="00E82ED6" w:rsidRDefault="00BB266D" w:rsidP="00BB266D">
    <w:pPr>
      <w:pStyle w:val="Zhlav"/>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9723B" w14:textId="6C24C65C" w:rsidR="00BB266D" w:rsidRDefault="00BB266D">
    <w:pPr>
      <w:pStyle w:val="Zhlav"/>
    </w:pPr>
  </w:p>
  <w:tbl>
    <w:tblPr>
      <w:tblStyle w:val="Mkatabulky"/>
      <w:tblW w:w="10065" w:type="dxa"/>
      <w:tblInd w:w="-142" w:type="dxa"/>
      <w:tblLook w:val="04A0" w:firstRow="1" w:lastRow="0" w:firstColumn="1" w:lastColumn="0" w:noHBand="0" w:noVBand="1"/>
    </w:tblPr>
    <w:tblGrid>
      <w:gridCol w:w="1146"/>
      <w:gridCol w:w="8919"/>
    </w:tblGrid>
    <w:tr w:rsidR="00BB266D" w:rsidRPr="00F93559" w14:paraId="7B27A975" w14:textId="77777777" w:rsidTr="00E51ACC">
      <w:tc>
        <w:tcPr>
          <w:tcW w:w="1144" w:type="dxa"/>
          <w:tcBorders>
            <w:top w:val="nil"/>
            <w:left w:val="nil"/>
            <w:bottom w:val="nil"/>
            <w:right w:val="nil"/>
          </w:tcBorders>
          <w:vAlign w:val="center"/>
        </w:tcPr>
        <w:p w14:paraId="2FE02337" w14:textId="77777777" w:rsidR="00BB266D" w:rsidRDefault="00BB266D" w:rsidP="00BB266D">
          <w:pPr>
            <w:pStyle w:val="Zhlav"/>
          </w:pPr>
          <w:r w:rsidRPr="001C3BEF">
            <w:rPr>
              <w:noProof/>
            </w:rPr>
            <w:drawing>
              <wp:inline distT="0" distB="0" distL="0" distR="0" wp14:anchorId="3B9CE9F6" wp14:editId="0DC850F8">
                <wp:extent cx="586740" cy="546735"/>
                <wp:effectExtent l="0" t="0" r="381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76DFE6DB" w14:textId="77777777" w:rsidR="00BB266D" w:rsidRPr="00BB266D" w:rsidRDefault="00BB266D" w:rsidP="00BB266D">
          <w:pPr>
            <w:pStyle w:val="Nadpis1"/>
            <w:spacing w:before="120" w:after="120"/>
            <w:ind w:hanging="1967"/>
            <w:jc w:val="center"/>
            <w:rPr>
              <w:color w:val="C00000"/>
              <w:sz w:val="18"/>
              <w:szCs w:val="24"/>
            </w:rPr>
          </w:pPr>
        </w:p>
        <w:p w14:paraId="414E7D3F" w14:textId="61723ECB" w:rsidR="00BB266D" w:rsidRPr="00900C61" w:rsidRDefault="00BB266D" w:rsidP="00BB266D">
          <w:pPr>
            <w:pStyle w:val="Nadpis1"/>
            <w:spacing w:before="120" w:after="120"/>
            <w:ind w:hanging="1967"/>
            <w:jc w:val="center"/>
            <w:rPr>
              <w:rFonts w:ascii="Arial" w:hAnsi="Arial" w:cs="Arial"/>
            </w:rPr>
          </w:pPr>
          <w:r>
            <w:rPr>
              <w:color w:val="C00000"/>
              <w:sz w:val="32"/>
              <w:szCs w:val="44"/>
            </w:rPr>
            <w:t xml:space="preserve">        </w:t>
          </w:r>
          <w:r w:rsidRPr="00900C61">
            <w:rPr>
              <w:rFonts w:ascii="Arial" w:hAnsi="Arial" w:cs="Arial"/>
              <w:color w:val="C00000"/>
              <w:sz w:val="32"/>
              <w:szCs w:val="44"/>
            </w:rPr>
            <w:t>SMLOUVA PŘÍKAZNÍ</w:t>
          </w:r>
        </w:p>
      </w:tc>
    </w:tr>
  </w:tbl>
  <w:p w14:paraId="7AA40018" w14:textId="087F1E99" w:rsidR="0030107F" w:rsidRDefault="00BB266D" w:rsidP="00BB266D">
    <w:pPr>
      <w:pStyle w:val="Zhlav"/>
      <w:tabs>
        <w:tab w:val="clear" w:pos="4536"/>
        <w:tab w:val="clear" w:pos="9072"/>
        <w:tab w:val="left" w:pos="2052"/>
        <w:tab w:val="left" w:pos="438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AA6221FC"/>
    <w:name w:val="WWNum22"/>
    <w:lvl w:ilvl="0">
      <w:numFmt w:val="bullet"/>
      <w:lvlText w:val="-"/>
      <w:lvlJc w:val="left"/>
      <w:pPr>
        <w:tabs>
          <w:tab w:val="num" w:pos="224"/>
        </w:tabs>
        <w:ind w:left="644" w:hanging="360"/>
      </w:pPr>
      <w:rPr>
        <w:rFonts w:ascii="Times New Roman" w:eastAsia="Times New Roman" w:hAnsi="Times New Roman" w:cs="Times New Roman" w:hint="default"/>
        <w:b/>
      </w:rPr>
    </w:lvl>
    <w:lvl w:ilvl="1">
      <w:start w:val="1"/>
      <w:numFmt w:val="bullet"/>
      <w:lvlText w:val="o"/>
      <w:lvlJc w:val="left"/>
      <w:pPr>
        <w:tabs>
          <w:tab w:val="num" w:pos="0"/>
        </w:tabs>
        <w:ind w:left="1140" w:hanging="360"/>
      </w:pPr>
      <w:rPr>
        <w:rFonts w:ascii="Courier New" w:hAnsi="Courier New" w:cs="Courier New"/>
      </w:rPr>
    </w:lvl>
    <w:lvl w:ilvl="2">
      <w:start w:val="1"/>
      <w:numFmt w:val="bullet"/>
      <w:lvlText w:val=""/>
      <w:lvlJc w:val="left"/>
      <w:pPr>
        <w:tabs>
          <w:tab w:val="num" w:pos="0"/>
        </w:tabs>
        <w:ind w:left="1860" w:hanging="360"/>
      </w:pPr>
      <w:rPr>
        <w:rFonts w:ascii="Wingdings" w:hAnsi="Wingdings"/>
      </w:rPr>
    </w:lvl>
    <w:lvl w:ilvl="3">
      <w:start w:val="1"/>
      <w:numFmt w:val="bullet"/>
      <w:lvlText w:val=""/>
      <w:lvlJc w:val="left"/>
      <w:pPr>
        <w:tabs>
          <w:tab w:val="num" w:pos="0"/>
        </w:tabs>
        <w:ind w:left="2580" w:hanging="360"/>
      </w:pPr>
      <w:rPr>
        <w:rFonts w:ascii="Symbol" w:hAnsi="Symbol"/>
      </w:rPr>
    </w:lvl>
    <w:lvl w:ilvl="4">
      <w:start w:val="1"/>
      <w:numFmt w:val="bullet"/>
      <w:lvlText w:val="o"/>
      <w:lvlJc w:val="left"/>
      <w:pPr>
        <w:tabs>
          <w:tab w:val="num" w:pos="0"/>
        </w:tabs>
        <w:ind w:left="3300" w:hanging="360"/>
      </w:pPr>
      <w:rPr>
        <w:rFonts w:ascii="Courier New" w:hAnsi="Courier New" w:cs="Courier New"/>
      </w:rPr>
    </w:lvl>
    <w:lvl w:ilvl="5">
      <w:start w:val="1"/>
      <w:numFmt w:val="bullet"/>
      <w:lvlText w:val=""/>
      <w:lvlJc w:val="left"/>
      <w:pPr>
        <w:tabs>
          <w:tab w:val="num" w:pos="0"/>
        </w:tabs>
        <w:ind w:left="4020" w:hanging="360"/>
      </w:pPr>
      <w:rPr>
        <w:rFonts w:ascii="Wingdings" w:hAnsi="Wingdings"/>
      </w:rPr>
    </w:lvl>
    <w:lvl w:ilvl="6">
      <w:start w:val="1"/>
      <w:numFmt w:val="bullet"/>
      <w:lvlText w:val=""/>
      <w:lvlJc w:val="left"/>
      <w:pPr>
        <w:tabs>
          <w:tab w:val="num" w:pos="0"/>
        </w:tabs>
        <w:ind w:left="4740" w:hanging="360"/>
      </w:pPr>
      <w:rPr>
        <w:rFonts w:ascii="Symbol" w:hAnsi="Symbol"/>
      </w:rPr>
    </w:lvl>
    <w:lvl w:ilvl="7">
      <w:start w:val="1"/>
      <w:numFmt w:val="bullet"/>
      <w:lvlText w:val="o"/>
      <w:lvlJc w:val="left"/>
      <w:pPr>
        <w:tabs>
          <w:tab w:val="num" w:pos="0"/>
        </w:tabs>
        <w:ind w:left="5460" w:hanging="360"/>
      </w:pPr>
      <w:rPr>
        <w:rFonts w:ascii="Courier New" w:hAnsi="Courier New" w:cs="Courier New"/>
      </w:rPr>
    </w:lvl>
    <w:lvl w:ilvl="8">
      <w:start w:val="1"/>
      <w:numFmt w:val="bullet"/>
      <w:lvlText w:val=""/>
      <w:lvlJc w:val="left"/>
      <w:pPr>
        <w:tabs>
          <w:tab w:val="num" w:pos="0"/>
        </w:tabs>
        <w:ind w:left="6180" w:hanging="360"/>
      </w:pPr>
      <w:rPr>
        <w:rFonts w:ascii="Wingdings" w:hAnsi="Wingdings"/>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AD9573C"/>
    <w:multiLevelType w:val="singleLevel"/>
    <w:tmpl w:val="D8CEEEF8"/>
    <w:lvl w:ilvl="0">
      <w:start w:val="3"/>
      <w:numFmt w:val="decimal"/>
      <w:lvlText w:val="%1. "/>
      <w:legacy w:legacy="1" w:legacySpace="0" w:legacyIndent="283"/>
      <w:lvlJc w:val="left"/>
      <w:pPr>
        <w:ind w:left="567" w:hanging="283"/>
      </w:pPr>
      <w:rPr>
        <w:rFonts w:ascii="Arial" w:hAnsi="Arial" w:cs="Times New Roman" w:hint="default"/>
        <w:b w:val="0"/>
        <w:i w:val="0"/>
        <w:strike w:val="0"/>
        <w:dstrike w:val="0"/>
        <w:sz w:val="22"/>
        <w:u w:val="none"/>
        <w:effect w:val="none"/>
      </w:rPr>
    </w:lvl>
  </w:abstractNum>
  <w:abstractNum w:abstractNumId="3" w15:restartNumberingAfterBreak="0">
    <w:nsid w:val="299E3E26"/>
    <w:multiLevelType w:val="hybridMultilevel"/>
    <w:tmpl w:val="82BE46C0"/>
    <w:lvl w:ilvl="0" w:tplc="10D4D8F4">
      <w:start w:val="2"/>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4" w15:restartNumberingAfterBreak="0">
    <w:nsid w:val="2F4A5B22"/>
    <w:multiLevelType w:val="multilevel"/>
    <w:tmpl w:val="C02262A0"/>
    <w:lvl w:ilvl="0">
      <w:start w:val="1"/>
      <w:numFmt w:val="decimal"/>
      <w:lvlText w:val="%1."/>
      <w:lvlJc w:val="left"/>
      <w:pPr>
        <w:tabs>
          <w:tab w:val="num" w:pos="283"/>
        </w:tabs>
        <w:ind w:left="566" w:hanging="283"/>
      </w:pPr>
      <w:rPr>
        <w:rFonts w:ascii="Arial" w:hAnsi="Arial" w:cs="Arial" w:hint="default"/>
      </w:rPr>
    </w:lvl>
    <w:lvl w:ilvl="1">
      <w:start w:val="1"/>
      <w:numFmt w:val="decimal"/>
      <w:isLgl/>
      <w:lvlText w:val="%1.%2."/>
      <w:lvlJc w:val="left"/>
      <w:pPr>
        <w:tabs>
          <w:tab w:val="num" w:pos="1003"/>
        </w:tabs>
        <w:ind w:left="1003" w:hanging="720"/>
      </w:pPr>
      <w:rPr>
        <w:rFonts w:hint="default"/>
      </w:rPr>
    </w:lvl>
    <w:lvl w:ilvl="2">
      <w:start w:val="1"/>
      <w:numFmt w:val="decimal"/>
      <w:isLgl/>
      <w:lvlText w:val="%1.%2.%3."/>
      <w:lvlJc w:val="left"/>
      <w:pPr>
        <w:tabs>
          <w:tab w:val="num" w:pos="1003"/>
        </w:tabs>
        <w:ind w:left="1003" w:hanging="720"/>
      </w:pPr>
      <w:rPr>
        <w:rFonts w:hint="default"/>
      </w:rPr>
    </w:lvl>
    <w:lvl w:ilvl="3">
      <w:start w:val="1"/>
      <w:numFmt w:val="decimal"/>
      <w:isLgl/>
      <w:lvlText w:val="%1.%2.%3.%4."/>
      <w:lvlJc w:val="left"/>
      <w:pPr>
        <w:tabs>
          <w:tab w:val="num" w:pos="1363"/>
        </w:tabs>
        <w:ind w:left="1363" w:hanging="1080"/>
      </w:pPr>
      <w:rPr>
        <w:rFonts w:hint="default"/>
      </w:rPr>
    </w:lvl>
    <w:lvl w:ilvl="4">
      <w:start w:val="1"/>
      <w:numFmt w:val="decimal"/>
      <w:isLgl/>
      <w:lvlText w:val="%1.%2.%3.%4.%5."/>
      <w:lvlJc w:val="left"/>
      <w:pPr>
        <w:tabs>
          <w:tab w:val="num" w:pos="1363"/>
        </w:tabs>
        <w:ind w:left="1363" w:hanging="1080"/>
      </w:pPr>
      <w:rPr>
        <w:rFonts w:hint="default"/>
      </w:rPr>
    </w:lvl>
    <w:lvl w:ilvl="5">
      <w:start w:val="1"/>
      <w:numFmt w:val="decimal"/>
      <w:isLgl/>
      <w:lvlText w:val="%1.%2.%3.%4.%5.%6."/>
      <w:lvlJc w:val="left"/>
      <w:pPr>
        <w:tabs>
          <w:tab w:val="num" w:pos="1723"/>
        </w:tabs>
        <w:ind w:left="1723" w:hanging="1440"/>
      </w:pPr>
      <w:rPr>
        <w:rFonts w:hint="default"/>
      </w:rPr>
    </w:lvl>
    <w:lvl w:ilvl="6">
      <w:start w:val="1"/>
      <w:numFmt w:val="decimal"/>
      <w:isLgl/>
      <w:lvlText w:val="%1.%2.%3.%4.%5.%6.%7."/>
      <w:lvlJc w:val="left"/>
      <w:pPr>
        <w:tabs>
          <w:tab w:val="num" w:pos="1723"/>
        </w:tabs>
        <w:ind w:left="1723" w:hanging="1440"/>
      </w:pPr>
      <w:rPr>
        <w:rFonts w:hint="default"/>
      </w:rPr>
    </w:lvl>
    <w:lvl w:ilvl="7">
      <w:start w:val="1"/>
      <w:numFmt w:val="decimal"/>
      <w:isLgl/>
      <w:lvlText w:val="%1.%2.%3.%4.%5.%6.%7.%8."/>
      <w:lvlJc w:val="left"/>
      <w:pPr>
        <w:tabs>
          <w:tab w:val="num" w:pos="2083"/>
        </w:tabs>
        <w:ind w:left="2083" w:hanging="1800"/>
      </w:pPr>
      <w:rPr>
        <w:rFonts w:hint="default"/>
      </w:rPr>
    </w:lvl>
    <w:lvl w:ilvl="8">
      <w:start w:val="1"/>
      <w:numFmt w:val="decimal"/>
      <w:isLgl/>
      <w:lvlText w:val="%1.%2.%3.%4.%5.%6.%7.%8.%9."/>
      <w:lvlJc w:val="left"/>
      <w:pPr>
        <w:tabs>
          <w:tab w:val="num" w:pos="2083"/>
        </w:tabs>
        <w:ind w:left="2083" w:hanging="1800"/>
      </w:pPr>
      <w:rPr>
        <w:rFonts w:hint="default"/>
      </w:rPr>
    </w:lvl>
  </w:abstractNum>
  <w:abstractNum w:abstractNumId="5" w15:restartNumberingAfterBreak="0">
    <w:nsid w:val="2FE071FC"/>
    <w:multiLevelType w:val="hybridMultilevel"/>
    <w:tmpl w:val="D6CA7DD6"/>
    <w:lvl w:ilvl="0" w:tplc="BAD287EC">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3378508F"/>
    <w:multiLevelType w:val="hybridMultilevel"/>
    <w:tmpl w:val="498C0EA8"/>
    <w:lvl w:ilvl="0" w:tplc="9116703C">
      <w:start w:val="1"/>
      <w:numFmt w:val="decimal"/>
      <w:lvlText w:val="%1."/>
      <w:lvlJc w:val="left"/>
      <w:pPr>
        <w:tabs>
          <w:tab w:val="num" w:pos="3097"/>
        </w:tabs>
        <w:ind w:left="3097" w:hanging="397"/>
      </w:pPr>
      <w:rPr>
        <w:rFonts w:ascii="Arial" w:hAnsi="Arial" w:cs="Aria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404E2439"/>
    <w:multiLevelType w:val="hybridMultilevel"/>
    <w:tmpl w:val="C7160EA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765D79"/>
    <w:multiLevelType w:val="singleLevel"/>
    <w:tmpl w:val="76DC45FE"/>
    <w:lvl w:ilvl="0">
      <w:start w:val="1"/>
      <w:numFmt w:val="decimal"/>
      <w:lvlText w:val="%1. "/>
      <w:lvlJc w:val="left"/>
      <w:pPr>
        <w:tabs>
          <w:tab w:val="num" w:pos="0"/>
        </w:tabs>
        <w:ind w:left="283" w:hanging="283"/>
      </w:pPr>
      <w:rPr>
        <w:rFonts w:ascii="Arial" w:hAnsi="Arial" w:cs="Arial" w:hint="default"/>
        <w:b w:val="0"/>
        <w:i w:val="0"/>
        <w:strike w:val="0"/>
        <w:dstrike w:val="0"/>
        <w:sz w:val="22"/>
        <w:szCs w:val="22"/>
        <w:u w:val="none"/>
        <w:effect w:val="none"/>
      </w:rPr>
    </w:lvl>
  </w:abstractNum>
  <w:abstractNum w:abstractNumId="11" w15:restartNumberingAfterBreak="0">
    <w:nsid w:val="482C002A"/>
    <w:multiLevelType w:val="hybridMultilevel"/>
    <w:tmpl w:val="B8506356"/>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2" w15:restartNumberingAfterBreak="0">
    <w:nsid w:val="4DBE289B"/>
    <w:multiLevelType w:val="singleLevel"/>
    <w:tmpl w:val="18EECC9C"/>
    <w:lvl w:ilvl="0">
      <w:start w:val="1"/>
      <w:numFmt w:val="decimal"/>
      <w:lvlText w:val="%1."/>
      <w:legacy w:legacy="1" w:legacySpace="0" w:legacyIndent="283"/>
      <w:lvlJc w:val="left"/>
      <w:pPr>
        <w:ind w:left="283" w:hanging="283"/>
      </w:pPr>
    </w:lvl>
  </w:abstractNum>
  <w:abstractNum w:abstractNumId="13" w15:restartNumberingAfterBreak="0">
    <w:nsid w:val="579D7411"/>
    <w:multiLevelType w:val="singleLevel"/>
    <w:tmpl w:val="0405000F"/>
    <w:lvl w:ilvl="0">
      <w:start w:val="1"/>
      <w:numFmt w:val="decimal"/>
      <w:lvlText w:val="%1."/>
      <w:lvlJc w:val="left"/>
      <w:pPr>
        <w:ind w:left="360" w:hanging="360"/>
      </w:pPr>
      <w:rPr>
        <w:rFonts w:hint="default"/>
        <w:sz w:val="22"/>
        <w:szCs w:val="22"/>
      </w:rPr>
    </w:lvl>
  </w:abstractNum>
  <w:abstractNum w:abstractNumId="14"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6BF31D04"/>
    <w:multiLevelType w:val="multilevel"/>
    <w:tmpl w:val="C11E3C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numFmt w:val="bullet"/>
      <w:lvlText w:val="-"/>
      <w:lvlJc w:val="left"/>
      <w:pPr>
        <w:tabs>
          <w:tab w:val="num" w:pos="2160"/>
        </w:tabs>
        <w:ind w:left="2160" w:hanging="18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D0528FB"/>
    <w:multiLevelType w:val="multilevel"/>
    <w:tmpl w:val="3558007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B5D6A"/>
    <w:multiLevelType w:val="multilevel"/>
    <w:tmpl w:val="F10ACF56"/>
    <w:lvl w:ilvl="0">
      <w:start w:val="1"/>
      <w:numFmt w:val="decimal"/>
      <w:lvlText w:val="%1."/>
      <w:lvlJc w:val="left"/>
      <w:pPr>
        <w:tabs>
          <w:tab w:val="num" w:pos="567"/>
        </w:tabs>
        <w:ind w:left="567" w:hanging="567"/>
      </w:pPr>
      <w:rPr>
        <w:rFonts w:ascii="Arial" w:hAnsi="Arial" w:cs="Arial" w:hint="default"/>
        <w:b/>
        <w:i w:val="0"/>
        <w:sz w:val="20"/>
      </w:rPr>
    </w:lvl>
    <w:lvl w:ilvl="1">
      <w:start w:val="1"/>
      <w:numFmt w:val="decimal"/>
      <w:lvlText w:val="%1.%2"/>
      <w:lvlJc w:val="left"/>
      <w:pPr>
        <w:tabs>
          <w:tab w:val="num" w:pos="567"/>
        </w:tabs>
        <w:ind w:left="567" w:hanging="567"/>
      </w:pPr>
      <w:rPr>
        <w:rFonts w:ascii="Arial" w:hAnsi="Arial" w:cs="Arial" w:hint="default"/>
        <w:b w:val="0"/>
        <w:i w:val="0"/>
        <w:sz w:val="20"/>
        <w:szCs w:val="20"/>
      </w:rPr>
    </w:lvl>
    <w:lvl w:ilvl="2">
      <w:start w:val="1"/>
      <w:numFmt w:val="lowerLetter"/>
      <w:lvlText w:val="(%3)"/>
      <w:lvlJc w:val="left"/>
      <w:pPr>
        <w:tabs>
          <w:tab w:val="num" w:pos="992"/>
        </w:tabs>
        <w:ind w:left="992" w:hanging="425"/>
      </w:pPr>
      <w:rPr>
        <w:rFonts w:hint="default"/>
        <w:b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731E0E1E"/>
    <w:multiLevelType w:val="hybridMultilevel"/>
    <w:tmpl w:val="CF9639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774C7416"/>
    <w:multiLevelType w:val="hybridMultilevel"/>
    <w:tmpl w:val="D4509DA0"/>
    <w:lvl w:ilvl="0" w:tplc="896457C6">
      <w:start w:val="1"/>
      <w:numFmt w:val="bullet"/>
      <w:lvlText w:val="-"/>
      <w:lvlJc w:val="left"/>
      <w:pPr>
        <w:ind w:left="9008" w:hanging="360"/>
      </w:pPr>
      <w:rPr>
        <w:rFonts w:ascii="Times New Roman" w:eastAsia="Times New Roman" w:hAnsi="Times New Roman" w:cs="Times New Roman" w:hint="default"/>
        <w:color w:val="auto"/>
      </w:rPr>
    </w:lvl>
    <w:lvl w:ilvl="1" w:tplc="04050003">
      <w:start w:val="1"/>
      <w:numFmt w:val="bullet"/>
      <w:lvlText w:val="o"/>
      <w:lvlJc w:val="left"/>
      <w:pPr>
        <w:ind w:left="1837" w:hanging="360"/>
      </w:pPr>
      <w:rPr>
        <w:rFonts w:ascii="Courier New" w:hAnsi="Courier New" w:cs="Courier New" w:hint="default"/>
      </w:rPr>
    </w:lvl>
    <w:lvl w:ilvl="2" w:tplc="04050005">
      <w:start w:val="1"/>
      <w:numFmt w:val="bullet"/>
      <w:lvlText w:val=""/>
      <w:lvlJc w:val="left"/>
      <w:pPr>
        <w:ind w:left="2557" w:hanging="360"/>
      </w:pPr>
      <w:rPr>
        <w:rFonts w:ascii="Wingdings" w:hAnsi="Wingdings" w:hint="default"/>
      </w:rPr>
    </w:lvl>
    <w:lvl w:ilvl="3" w:tplc="04050001">
      <w:start w:val="1"/>
      <w:numFmt w:val="bullet"/>
      <w:lvlText w:val=""/>
      <w:lvlJc w:val="left"/>
      <w:pPr>
        <w:ind w:left="3277" w:hanging="360"/>
      </w:pPr>
      <w:rPr>
        <w:rFonts w:ascii="Symbol" w:hAnsi="Symbol" w:hint="default"/>
      </w:rPr>
    </w:lvl>
    <w:lvl w:ilvl="4" w:tplc="04050003">
      <w:start w:val="1"/>
      <w:numFmt w:val="bullet"/>
      <w:lvlText w:val="o"/>
      <w:lvlJc w:val="left"/>
      <w:pPr>
        <w:ind w:left="3997" w:hanging="360"/>
      </w:pPr>
      <w:rPr>
        <w:rFonts w:ascii="Courier New" w:hAnsi="Courier New" w:cs="Courier New" w:hint="default"/>
      </w:rPr>
    </w:lvl>
    <w:lvl w:ilvl="5" w:tplc="04050005">
      <w:start w:val="1"/>
      <w:numFmt w:val="bullet"/>
      <w:lvlText w:val=""/>
      <w:lvlJc w:val="left"/>
      <w:pPr>
        <w:ind w:left="4717" w:hanging="360"/>
      </w:pPr>
      <w:rPr>
        <w:rFonts w:ascii="Wingdings" w:hAnsi="Wingdings" w:hint="default"/>
      </w:rPr>
    </w:lvl>
    <w:lvl w:ilvl="6" w:tplc="04050001">
      <w:start w:val="1"/>
      <w:numFmt w:val="bullet"/>
      <w:lvlText w:val=""/>
      <w:lvlJc w:val="left"/>
      <w:pPr>
        <w:ind w:left="5437" w:hanging="360"/>
      </w:pPr>
      <w:rPr>
        <w:rFonts w:ascii="Symbol" w:hAnsi="Symbol" w:hint="default"/>
      </w:rPr>
    </w:lvl>
    <w:lvl w:ilvl="7" w:tplc="04050003">
      <w:start w:val="1"/>
      <w:numFmt w:val="bullet"/>
      <w:lvlText w:val="o"/>
      <w:lvlJc w:val="left"/>
      <w:pPr>
        <w:ind w:left="6157" w:hanging="360"/>
      </w:pPr>
      <w:rPr>
        <w:rFonts w:ascii="Courier New" w:hAnsi="Courier New" w:cs="Courier New" w:hint="default"/>
      </w:rPr>
    </w:lvl>
    <w:lvl w:ilvl="8" w:tplc="04050005">
      <w:start w:val="1"/>
      <w:numFmt w:val="bullet"/>
      <w:lvlText w:val=""/>
      <w:lvlJc w:val="left"/>
      <w:pPr>
        <w:ind w:left="6877" w:hanging="360"/>
      </w:pPr>
      <w:rPr>
        <w:rFonts w:ascii="Wingdings" w:hAnsi="Wingdings" w:hint="default"/>
      </w:rPr>
    </w:lvl>
  </w:abstractNum>
  <w:abstractNum w:abstractNumId="20" w15:restartNumberingAfterBreak="0">
    <w:nsid w:val="79D40505"/>
    <w:multiLevelType w:val="hybridMultilevel"/>
    <w:tmpl w:val="EA8EF786"/>
    <w:lvl w:ilvl="0" w:tplc="04050001">
      <w:start w:val="1"/>
      <w:numFmt w:val="bullet"/>
      <w:lvlText w:val=""/>
      <w:lvlJc w:val="left"/>
      <w:pPr>
        <w:ind w:left="720" w:hanging="360"/>
      </w:pPr>
      <w:rPr>
        <w:rFonts w:ascii="Symbol" w:hAnsi="Symbol" w:hint="default"/>
      </w:rPr>
    </w:lvl>
    <w:lvl w:ilvl="1" w:tplc="3E6E77B2">
      <w:start w:val="1"/>
      <w:numFmt w:val="decimal"/>
      <w:lvlText w:val="%2."/>
      <w:lvlJc w:val="left"/>
      <w:pPr>
        <w:ind w:left="1440" w:hanging="360"/>
      </w:pPr>
      <w:rPr>
        <w:rFont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EE8533E"/>
    <w:multiLevelType w:val="hybridMultilevel"/>
    <w:tmpl w:val="69B01570"/>
    <w:lvl w:ilvl="0" w:tplc="483A2B5C">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35175966">
    <w:abstractNumId w:val="10"/>
  </w:num>
  <w:num w:numId="2" w16cid:durableId="886920046">
    <w:abstractNumId w:val="12"/>
    <w:lvlOverride w:ilvl="0">
      <w:lvl w:ilvl="0">
        <w:start w:val="1"/>
        <w:numFmt w:val="decimal"/>
        <w:lvlText w:val="%1."/>
        <w:legacy w:legacy="1" w:legacySpace="0" w:legacyIndent="283"/>
        <w:lvlJc w:val="left"/>
        <w:pPr>
          <w:ind w:left="283" w:hanging="283"/>
        </w:pPr>
      </w:lvl>
    </w:lvlOverride>
  </w:num>
  <w:num w:numId="3" w16cid:durableId="909652539">
    <w:abstractNumId w:val="2"/>
    <w:lvlOverride w:ilvl="0">
      <w:startOverride w:val="3"/>
    </w:lvlOverride>
  </w:num>
  <w:num w:numId="4" w16cid:durableId="1416053861">
    <w:abstractNumId w:val="4"/>
  </w:num>
  <w:num w:numId="5" w16cid:durableId="1482621425">
    <w:abstractNumId w:val="6"/>
  </w:num>
  <w:num w:numId="6" w16cid:durableId="1288465669">
    <w:abstractNumId w:val="9"/>
  </w:num>
  <w:num w:numId="7" w16cid:durableId="1301113601">
    <w:abstractNumId w:val="11"/>
  </w:num>
  <w:num w:numId="8" w16cid:durableId="493111841">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1207744">
    <w:abstractNumId w:val="5"/>
  </w:num>
  <w:num w:numId="10" w16cid:durableId="118912191">
    <w:abstractNumId w:val="20"/>
  </w:num>
  <w:num w:numId="11" w16cid:durableId="1616402353">
    <w:abstractNumId w:val="19"/>
  </w:num>
  <w:num w:numId="12" w16cid:durableId="959140773">
    <w:abstractNumId w:val="3"/>
  </w:num>
  <w:num w:numId="13" w16cid:durableId="144394632">
    <w:abstractNumId w:val="17"/>
  </w:num>
  <w:num w:numId="14" w16cid:durableId="1107507238">
    <w:abstractNumId w:val="21"/>
  </w:num>
  <w:num w:numId="15" w16cid:durableId="1958022078">
    <w:abstractNumId w:val="16"/>
  </w:num>
  <w:num w:numId="16" w16cid:durableId="1670980421">
    <w:abstractNumId w:val="18"/>
  </w:num>
  <w:num w:numId="17" w16cid:durableId="1431395829">
    <w:abstractNumId w:val="13"/>
  </w:num>
  <w:num w:numId="18" w16cid:durableId="602879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209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47935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1526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C4D"/>
    <w:rsid w:val="000006E1"/>
    <w:rsid w:val="00001642"/>
    <w:rsid w:val="00001AE9"/>
    <w:rsid w:val="000161CA"/>
    <w:rsid w:val="00017DE4"/>
    <w:rsid w:val="000221B7"/>
    <w:rsid w:val="00022510"/>
    <w:rsid w:val="0002456B"/>
    <w:rsid w:val="00024A55"/>
    <w:rsid w:val="000268BD"/>
    <w:rsid w:val="00032879"/>
    <w:rsid w:val="00034083"/>
    <w:rsid w:val="0004315F"/>
    <w:rsid w:val="00045433"/>
    <w:rsid w:val="000501CB"/>
    <w:rsid w:val="00050958"/>
    <w:rsid w:val="00052725"/>
    <w:rsid w:val="00055C51"/>
    <w:rsid w:val="00057143"/>
    <w:rsid w:val="00062CDB"/>
    <w:rsid w:val="00062E72"/>
    <w:rsid w:val="000655F8"/>
    <w:rsid w:val="00066AC1"/>
    <w:rsid w:val="000719AD"/>
    <w:rsid w:val="00071E65"/>
    <w:rsid w:val="0007577B"/>
    <w:rsid w:val="0007663D"/>
    <w:rsid w:val="00077CC1"/>
    <w:rsid w:val="00082D02"/>
    <w:rsid w:val="00085995"/>
    <w:rsid w:val="00085CE9"/>
    <w:rsid w:val="00087259"/>
    <w:rsid w:val="000933E9"/>
    <w:rsid w:val="00095D99"/>
    <w:rsid w:val="000A0CC3"/>
    <w:rsid w:val="000A33C2"/>
    <w:rsid w:val="000B171F"/>
    <w:rsid w:val="000B6BFF"/>
    <w:rsid w:val="000C442F"/>
    <w:rsid w:val="000C6E04"/>
    <w:rsid w:val="000D0201"/>
    <w:rsid w:val="000D1502"/>
    <w:rsid w:val="000D1CE5"/>
    <w:rsid w:val="000D34EE"/>
    <w:rsid w:val="000D3671"/>
    <w:rsid w:val="000D4A70"/>
    <w:rsid w:val="000D6FF7"/>
    <w:rsid w:val="000E288B"/>
    <w:rsid w:val="000E736A"/>
    <w:rsid w:val="000F22BC"/>
    <w:rsid w:val="000F6943"/>
    <w:rsid w:val="000F696C"/>
    <w:rsid w:val="000F6CC5"/>
    <w:rsid w:val="000F772B"/>
    <w:rsid w:val="00101FBB"/>
    <w:rsid w:val="0010344F"/>
    <w:rsid w:val="00105C72"/>
    <w:rsid w:val="00106CCA"/>
    <w:rsid w:val="00121E0D"/>
    <w:rsid w:val="00123348"/>
    <w:rsid w:val="0012635C"/>
    <w:rsid w:val="00126C96"/>
    <w:rsid w:val="001359BA"/>
    <w:rsid w:val="00135D1B"/>
    <w:rsid w:val="00141DCA"/>
    <w:rsid w:val="001502AE"/>
    <w:rsid w:val="00150348"/>
    <w:rsid w:val="00152366"/>
    <w:rsid w:val="0015437A"/>
    <w:rsid w:val="00156117"/>
    <w:rsid w:val="00160181"/>
    <w:rsid w:val="00167FEB"/>
    <w:rsid w:val="00170D56"/>
    <w:rsid w:val="0017243E"/>
    <w:rsid w:val="001724C9"/>
    <w:rsid w:val="001736C1"/>
    <w:rsid w:val="00173FA5"/>
    <w:rsid w:val="00174609"/>
    <w:rsid w:val="00175659"/>
    <w:rsid w:val="00176D41"/>
    <w:rsid w:val="00181D70"/>
    <w:rsid w:val="001844C1"/>
    <w:rsid w:val="001851E5"/>
    <w:rsid w:val="00185A36"/>
    <w:rsid w:val="00185FEE"/>
    <w:rsid w:val="0019371F"/>
    <w:rsid w:val="001A01A9"/>
    <w:rsid w:val="001A1442"/>
    <w:rsid w:val="001A3E90"/>
    <w:rsid w:val="001A641B"/>
    <w:rsid w:val="001A6E69"/>
    <w:rsid w:val="001A74E9"/>
    <w:rsid w:val="001B28EE"/>
    <w:rsid w:val="001B4A98"/>
    <w:rsid w:val="001B4B76"/>
    <w:rsid w:val="001C3955"/>
    <w:rsid w:val="001C46AB"/>
    <w:rsid w:val="001C6BA1"/>
    <w:rsid w:val="001C7C17"/>
    <w:rsid w:val="001D03BB"/>
    <w:rsid w:val="001D6226"/>
    <w:rsid w:val="001E1449"/>
    <w:rsid w:val="001E3AB3"/>
    <w:rsid w:val="001F3D6B"/>
    <w:rsid w:val="001F4220"/>
    <w:rsid w:val="00202251"/>
    <w:rsid w:val="00204CAB"/>
    <w:rsid w:val="00207493"/>
    <w:rsid w:val="0021388E"/>
    <w:rsid w:val="00213C47"/>
    <w:rsid w:val="00220359"/>
    <w:rsid w:val="00221D17"/>
    <w:rsid w:val="00222BD3"/>
    <w:rsid w:val="00224CC1"/>
    <w:rsid w:val="00232B7A"/>
    <w:rsid w:val="002359E4"/>
    <w:rsid w:val="00235B2F"/>
    <w:rsid w:val="00243CF6"/>
    <w:rsid w:val="002504E9"/>
    <w:rsid w:val="00252748"/>
    <w:rsid w:val="00254903"/>
    <w:rsid w:val="0025590B"/>
    <w:rsid w:val="00256DB8"/>
    <w:rsid w:val="00262332"/>
    <w:rsid w:val="00263E36"/>
    <w:rsid w:val="002645BF"/>
    <w:rsid w:val="00264DFA"/>
    <w:rsid w:val="00276330"/>
    <w:rsid w:val="002827F1"/>
    <w:rsid w:val="002852D3"/>
    <w:rsid w:val="002927E4"/>
    <w:rsid w:val="002A0A5A"/>
    <w:rsid w:val="002A60BD"/>
    <w:rsid w:val="002A7F22"/>
    <w:rsid w:val="002B228D"/>
    <w:rsid w:val="002C00AD"/>
    <w:rsid w:val="002D433C"/>
    <w:rsid w:val="002D7D78"/>
    <w:rsid w:val="002E3DD5"/>
    <w:rsid w:val="002E3DF2"/>
    <w:rsid w:val="002E7946"/>
    <w:rsid w:val="002F37AD"/>
    <w:rsid w:val="002F5ABB"/>
    <w:rsid w:val="0030107F"/>
    <w:rsid w:val="0030330F"/>
    <w:rsid w:val="003053DE"/>
    <w:rsid w:val="00305D3E"/>
    <w:rsid w:val="003107F3"/>
    <w:rsid w:val="00311243"/>
    <w:rsid w:val="003163D9"/>
    <w:rsid w:val="00316708"/>
    <w:rsid w:val="00330D32"/>
    <w:rsid w:val="00331486"/>
    <w:rsid w:val="00331D3F"/>
    <w:rsid w:val="003335F6"/>
    <w:rsid w:val="00334F2F"/>
    <w:rsid w:val="003433C7"/>
    <w:rsid w:val="003511CC"/>
    <w:rsid w:val="00353BBF"/>
    <w:rsid w:val="00354FDB"/>
    <w:rsid w:val="003635B8"/>
    <w:rsid w:val="003663F8"/>
    <w:rsid w:val="00367B7E"/>
    <w:rsid w:val="00374D26"/>
    <w:rsid w:val="00381EA9"/>
    <w:rsid w:val="00382BB9"/>
    <w:rsid w:val="00385243"/>
    <w:rsid w:val="00386143"/>
    <w:rsid w:val="00386600"/>
    <w:rsid w:val="00386964"/>
    <w:rsid w:val="003A622B"/>
    <w:rsid w:val="003A76EF"/>
    <w:rsid w:val="003B125A"/>
    <w:rsid w:val="003C034D"/>
    <w:rsid w:val="003C263D"/>
    <w:rsid w:val="003C2AE9"/>
    <w:rsid w:val="003C7578"/>
    <w:rsid w:val="003E2DE5"/>
    <w:rsid w:val="003E7A31"/>
    <w:rsid w:val="003F2CE3"/>
    <w:rsid w:val="003F436E"/>
    <w:rsid w:val="003F4F45"/>
    <w:rsid w:val="003F7894"/>
    <w:rsid w:val="0040070D"/>
    <w:rsid w:val="004201C2"/>
    <w:rsid w:val="004201CA"/>
    <w:rsid w:val="00421206"/>
    <w:rsid w:val="00421F6F"/>
    <w:rsid w:val="00431328"/>
    <w:rsid w:val="004319DB"/>
    <w:rsid w:val="004332E2"/>
    <w:rsid w:val="00434A7E"/>
    <w:rsid w:val="00436DFB"/>
    <w:rsid w:val="004376C2"/>
    <w:rsid w:val="00455756"/>
    <w:rsid w:val="00455BC3"/>
    <w:rsid w:val="00462161"/>
    <w:rsid w:val="00463FF8"/>
    <w:rsid w:val="00465153"/>
    <w:rsid w:val="004652FD"/>
    <w:rsid w:val="0046661E"/>
    <w:rsid w:val="004703BB"/>
    <w:rsid w:val="0047212B"/>
    <w:rsid w:val="0047360F"/>
    <w:rsid w:val="004758B6"/>
    <w:rsid w:val="00477D02"/>
    <w:rsid w:val="004815F9"/>
    <w:rsid w:val="004850D9"/>
    <w:rsid w:val="004855FD"/>
    <w:rsid w:val="0049024F"/>
    <w:rsid w:val="004A46A1"/>
    <w:rsid w:val="004A6921"/>
    <w:rsid w:val="004A6E03"/>
    <w:rsid w:val="004B3B23"/>
    <w:rsid w:val="004C3EAD"/>
    <w:rsid w:val="004C42CB"/>
    <w:rsid w:val="004C6E24"/>
    <w:rsid w:val="004D74F0"/>
    <w:rsid w:val="004E100F"/>
    <w:rsid w:val="004E566D"/>
    <w:rsid w:val="004E715A"/>
    <w:rsid w:val="004F02C0"/>
    <w:rsid w:val="004F6AD0"/>
    <w:rsid w:val="0050758A"/>
    <w:rsid w:val="00507A27"/>
    <w:rsid w:val="005104F3"/>
    <w:rsid w:val="00512F15"/>
    <w:rsid w:val="00514503"/>
    <w:rsid w:val="00517D76"/>
    <w:rsid w:val="00520771"/>
    <w:rsid w:val="005212A6"/>
    <w:rsid w:val="0052344D"/>
    <w:rsid w:val="005325B0"/>
    <w:rsid w:val="00534FFE"/>
    <w:rsid w:val="00536D75"/>
    <w:rsid w:val="00542AFD"/>
    <w:rsid w:val="00543262"/>
    <w:rsid w:val="00543FFD"/>
    <w:rsid w:val="005467D1"/>
    <w:rsid w:val="00553354"/>
    <w:rsid w:val="00554C4E"/>
    <w:rsid w:val="00556A37"/>
    <w:rsid w:val="00557412"/>
    <w:rsid w:val="00562AA0"/>
    <w:rsid w:val="00565FE6"/>
    <w:rsid w:val="00575B3E"/>
    <w:rsid w:val="005804C7"/>
    <w:rsid w:val="00580519"/>
    <w:rsid w:val="00583A3F"/>
    <w:rsid w:val="00584F80"/>
    <w:rsid w:val="005853D3"/>
    <w:rsid w:val="005912FA"/>
    <w:rsid w:val="00592401"/>
    <w:rsid w:val="00594CB3"/>
    <w:rsid w:val="005A282E"/>
    <w:rsid w:val="005B0B42"/>
    <w:rsid w:val="005B3E19"/>
    <w:rsid w:val="005C3A43"/>
    <w:rsid w:val="005D26CF"/>
    <w:rsid w:val="005D43E7"/>
    <w:rsid w:val="005D7A99"/>
    <w:rsid w:val="005E27E6"/>
    <w:rsid w:val="005E4F35"/>
    <w:rsid w:val="005F307C"/>
    <w:rsid w:val="005F5532"/>
    <w:rsid w:val="005F6B46"/>
    <w:rsid w:val="00602CC2"/>
    <w:rsid w:val="00604F3D"/>
    <w:rsid w:val="00611A7B"/>
    <w:rsid w:val="006158F5"/>
    <w:rsid w:val="00621327"/>
    <w:rsid w:val="00621A90"/>
    <w:rsid w:val="006274B8"/>
    <w:rsid w:val="00627748"/>
    <w:rsid w:val="006277E8"/>
    <w:rsid w:val="006311A2"/>
    <w:rsid w:val="006338D4"/>
    <w:rsid w:val="00633B29"/>
    <w:rsid w:val="00636D46"/>
    <w:rsid w:val="00640827"/>
    <w:rsid w:val="00641C19"/>
    <w:rsid w:val="00641CD5"/>
    <w:rsid w:val="0064580F"/>
    <w:rsid w:val="00645910"/>
    <w:rsid w:val="00647D2D"/>
    <w:rsid w:val="00654BBF"/>
    <w:rsid w:val="006723E8"/>
    <w:rsid w:val="00685E59"/>
    <w:rsid w:val="00687932"/>
    <w:rsid w:val="00692007"/>
    <w:rsid w:val="00692D06"/>
    <w:rsid w:val="00693803"/>
    <w:rsid w:val="006A35D7"/>
    <w:rsid w:val="006A388F"/>
    <w:rsid w:val="006B0752"/>
    <w:rsid w:val="006B45FC"/>
    <w:rsid w:val="006B5FB3"/>
    <w:rsid w:val="006B6CAA"/>
    <w:rsid w:val="006B7564"/>
    <w:rsid w:val="006B787B"/>
    <w:rsid w:val="006B799A"/>
    <w:rsid w:val="006C1DB3"/>
    <w:rsid w:val="006D36F9"/>
    <w:rsid w:val="006D5216"/>
    <w:rsid w:val="006E5AF7"/>
    <w:rsid w:val="006E6FC5"/>
    <w:rsid w:val="006F2158"/>
    <w:rsid w:val="006F7EB8"/>
    <w:rsid w:val="00703AA3"/>
    <w:rsid w:val="00703B4D"/>
    <w:rsid w:val="007118CC"/>
    <w:rsid w:val="00720467"/>
    <w:rsid w:val="00722124"/>
    <w:rsid w:val="0072576C"/>
    <w:rsid w:val="00727C33"/>
    <w:rsid w:val="00730FBB"/>
    <w:rsid w:val="0073585E"/>
    <w:rsid w:val="00743A17"/>
    <w:rsid w:val="00745643"/>
    <w:rsid w:val="00754B70"/>
    <w:rsid w:val="0076617E"/>
    <w:rsid w:val="00772E7C"/>
    <w:rsid w:val="00773B81"/>
    <w:rsid w:val="00774CE5"/>
    <w:rsid w:val="00774EFA"/>
    <w:rsid w:val="00781B53"/>
    <w:rsid w:val="00782CBC"/>
    <w:rsid w:val="00791E25"/>
    <w:rsid w:val="007929E2"/>
    <w:rsid w:val="007977E3"/>
    <w:rsid w:val="007A2C75"/>
    <w:rsid w:val="007A3983"/>
    <w:rsid w:val="007A7209"/>
    <w:rsid w:val="007B057A"/>
    <w:rsid w:val="007B4597"/>
    <w:rsid w:val="007B4E6F"/>
    <w:rsid w:val="007B77B3"/>
    <w:rsid w:val="007C32FA"/>
    <w:rsid w:val="007C4123"/>
    <w:rsid w:val="007C5CDB"/>
    <w:rsid w:val="007C7429"/>
    <w:rsid w:val="007D5B7F"/>
    <w:rsid w:val="007E00F2"/>
    <w:rsid w:val="007E15FC"/>
    <w:rsid w:val="007E16C7"/>
    <w:rsid w:val="007E4AEB"/>
    <w:rsid w:val="007E54D7"/>
    <w:rsid w:val="007E58D8"/>
    <w:rsid w:val="007E73DE"/>
    <w:rsid w:val="007F3AB1"/>
    <w:rsid w:val="007F6BE8"/>
    <w:rsid w:val="00801E44"/>
    <w:rsid w:val="008042B9"/>
    <w:rsid w:val="00804B40"/>
    <w:rsid w:val="00806292"/>
    <w:rsid w:val="0081125D"/>
    <w:rsid w:val="008119F4"/>
    <w:rsid w:val="00812C9F"/>
    <w:rsid w:val="00813413"/>
    <w:rsid w:val="008149D8"/>
    <w:rsid w:val="00816135"/>
    <w:rsid w:val="00821725"/>
    <w:rsid w:val="00823162"/>
    <w:rsid w:val="00830BD5"/>
    <w:rsid w:val="0084520B"/>
    <w:rsid w:val="008511E5"/>
    <w:rsid w:val="008523A2"/>
    <w:rsid w:val="0085246F"/>
    <w:rsid w:val="008579C1"/>
    <w:rsid w:val="00861172"/>
    <w:rsid w:val="0086251F"/>
    <w:rsid w:val="00867FAF"/>
    <w:rsid w:val="00867FD5"/>
    <w:rsid w:val="00870354"/>
    <w:rsid w:val="008704A3"/>
    <w:rsid w:val="00870B95"/>
    <w:rsid w:val="00872A22"/>
    <w:rsid w:val="00874157"/>
    <w:rsid w:val="00874956"/>
    <w:rsid w:val="0087582D"/>
    <w:rsid w:val="008765D7"/>
    <w:rsid w:val="00884728"/>
    <w:rsid w:val="00884C4A"/>
    <w:rsid w:val="008855E5"/>
    <w:rsid w:val="00886342"/>
    <w:rsid w:val="00890959"/>
    <w:rsid w:val="00891E72"/>
    <w:rsid w:val="00892EB2"/>
    <w:rsid w:val="008950D5"/>
    <w:rsid w:val="008952CC"/>
    <w:rsid w:val="008963FC"/>
    <w:rsid w:val="00897248"/>
    <w:rsid w:val="00897A38"/>
    <w:rsid w:val="008A2CFA"/>
    <w:rsid w:val="008A3D09"/>
    <w:rsid w:val="008B5212"/>
    <w:rsid w:val="008B5E16"/>
    <w:rsid w:val="008B664C"/>
    <w:rsid w:val="008B772C"/>
    <w:rsid w:val="008C1C97"/>
    <w:rsid w:val="008C2815"/>
    <w:rsid w:val="008C5461"/>
    <w:rsid w:val="008D3CB1"/>
    <w:rsid w:val="008E08F4"/>
    <w:rsid w:val="008E12F3"/>
    <w:rsid w:val="008E503D"/>
    <w:rsid w:val="008E561A"/>
    <w:rsid w:val="008E70A4"/>
    <w:rsid w:val="008F040C"/>
    <w:rsid w:val="008F2FE6"/>
    <w:rsid w:val="00900C61"/>
    <w:rsid w:val="00901F51"/>
    <w:rsid w:val="00903BBE"/>
    <w:rsid w:val="00903EAC"/>
    <w:rsid w:val="00905494"/>
    <w:rsid w:val="009059CE"/>
    <w:rsid w:val="009116FC"/>
    <w:rsid w:val="00911F78"/>
    <w:rsid w:val="009122D5"/>
    <w:rsid w:val="00913289"/>
    <w:rsid w:val="00915FFB"/>
    <w:rsid w:val="009161D3"/>
    <w:rsid w:val="009329D8"/>
    <w:rsid w:val="00942E58"/>
    <w:rsid w:val="00946DF2"/>
    <w:rsid w:val="00947DE3"/>
    <w:rsid w:val="00950B56"/>
    <w:rsid w:val="009511EC"/>
    <w:rsid w:val="00951EB6"/>
    <w:rsid w:val="00952F72"/>
    <w:rsid w:val="00952FE7"/>
    <w:rsid w:val="00963094"/>
    <w:rsid w:val="00963DEA"/>
    <w:rsid w:val="00974C7E"/>
    <w:rsid w:val="009757AF"/>
    <w:rsid w:val="009878FA"/>
    <w:rsid w:val="00991225"/>
    <w:rsid w:val="00993041"/>
    <w:rsid w:val="009962A2"/>
    <w:rsid w:val="0099772D"/>
    <w:rsid w:val="00997896"/>
    <w:rsid w:val="009A04B8"/>
    <w:rsid w:val="009A15FE"/>
    <w:rsid w:val="009A72C0"/>
    <w:rsid w:val="009B5653"/>
    <w:rsid w:val="009B5E73"/>
    <w:rsid w:val="009B68CD"/>
    <w:rsid w:val="009C19E2"/>
    <w:rsid w:val="009C5161"/>
    <w:rsid w:val="009C592D"/>
    <w:rsid w:val="009C6FA2"/>
    <w:rsid w:val="009C7B8E"/>
    <w:rsid w:val="009D13BB"/>
    <w:rsid w:val="009D243B"/>
    <w:rsid w:val="009D4192"/>
    <w:rsid w:val="009E2722"/>
    <w:rsid w:val="009E2E69"/>
    <w:rsid w:val="009E30AD"/>
    <w:rsid w:val="009E40E7"/>
    <w:rsid w:val="009E66B0"/>
    <w:rsid w:val="009F6B72"/>
    <w:rsid w:val="00A00913"/>
    <w:rsid w:val="00A03EA5"/>
    <w:rsid w:val="00A11C5C"/>
    <w:rsid w:val="00A11C7C"/>
    <w:rsid w:val="00A15196"/>
    <w:rsid w:val="00A20B3D"/>
    <w:rsid w:val="00A21144"/>
    <w:rsid w:val="00A21EAE"/>
    <w:rsid w:val="00A245EF"/>
    <w:rsid w:val="00A24D5D"/>
    <w:rsid w:val="00A31828"/>
    <w:rsid w:val="00A34350"/>
    <w:rsid w:val="00A36E25"/>
    <w:rsid w:val="00A373D5"/>
    <w:rsid w:val="00A375E5"/>
    <w:rsid w:val="00A43C90"/>
    <w:rsid w:val="00A44978"/>
    <w:rsid w:val="00A45801"/>
    <w:rsid w:val="00A54731"/>
    <w:rsid w:val="00A56F38"/>
    <w:rsid w:val="00A61ECD"/>
    <w:rsid w:val="00A64DFC"/>
    <w:rsid w:val="00A740F0"/>
    <w:rsid w:val="00A74983"/>
    <w:rsid w:val="00A75257"/>
    <w:rsid w:val="00A84E2C"/>
    <w:rsid w:val="00A8761B"/>
    <w:rsid w:val="00A918DA"/>
    <w:rsid w:val="00A921AE"/>
    <w:rsid w:val="00A941B1"/>
    <w:rsid w:val="00AA1868"/>
    <w:rsid w:val="00AA4270"/>
    <w:rsid w:val="00AA52ED"/>
    <w:rsid w:val="00AA5A02"/>
    <w:rsid w:val="00AB114B"/>
    <w:rsid w:val="00AB14C6"/>
    <w:rsid w:val="00AB3773"/>
    <w:rsid w:val="00AC1808"/>
    <w:rsid w:val="00AC35AC"/>
    <w:rsid w:val="00AC4BFB"/>
    <w:rsid w:val="00AC7059"/>
    <w:rsid w:val="00AD16D0"/>
    <w:rsid w:val="00AD5AB5"/>
    <w:rsid w:val="00AE3D1C"/>
    <w:rsid w:val="00AE3D28"/>
    <w:rsid w:val="00AE5461"/>
    <w:rsid w:val="00AE5A7C"/>
    <w:rsid w:val="00AF1407"/>
    <w:rsid w:val="00AF27EC"/>
    <w:rsid w:val="00AF2849"/>
    <w:rsid w:val="00AF3A72"/>
    <w:rsid w:val="00AF6D02"/>
    <w:rsid w:val="00B0158E"/>
    <w:rsid w:val="00B05097"/>
    <w:rsid w:val="00B06B07"/>
    <w:rsid w:val="00B07EFB"/>
    <w:rsid w:val="00B16F61"/>
    <w:rsid w:val="00B2125F"/>
    <w:rsid w:val="00B323D5"/>
    <w:rsid w:val="00B4013C"/>
    <w:rsid w:val="00B421BD"/>
    <w:rsid w:val="00B527B6"/>
    <w:rsid w:val="00B63559"/>
    <w:rsid w:val="00B652D7"/>
    <w:rsid w:val="00B70A93"/>
    <w:rsid w:val="00B74530"/>
    <w:rsid w:val="00B85813"/>
    <w:rsid w:val="00B93EB6"/>
    <w:rsid w:val="00B96124"/>
    <w:rsid w:val="00BA14AA"/>
    <w:rsid w:val="00BB0FAC"/>
    <w:rsid w:val="00BB266D"/>
    <w:rsid w:val="00BB29B8"/>
    <w:rsid w:val="00BB38B9"/>
    <w:rsid w:val="00BB44A9"/>
    <w:rsid w:val="00BB720C"/>
    <w:rsid w:val="00BC01E4"/>
    <w:rsid w:val="00BC3397"/>
    <w:rsid w:val="00BC37AB"/>
    <w:rsid w:val="00BC37E3"/>
    <w:rsid w:val="00BD158E"/>
    <w:rsid w:val="00BD2DB7"/>
    <w:rsid w:val="00BD42F1"/>
    <w:rsid w:val="00BD48DA"/>
    <w:rsid w:val="00BD552C"/>
    <w:rsid w:val="00BE43B8"/>
    <w:rsid w:val="00BE4950"/>
    <w:rsid w:val="00BE4E4A"/>
    <w:rsid w:val="00BE5AEB"/>
    <w:rsid w:val="00BE5D86"/>
    <w:rsid w:val="00C004A3"/>
    <w:rsid w:val="00C03615"/>
    <w:rsid w:val="00C05FDB"/>
    <w:rsid w:val="00C0780C"/>
    <w:rsid w:val="00C261DE"/>
    <w:rsid w:val="00C368AE"/>
    <w:rsid w:val="00C40782"/>
    <w:rsid w:val="00C563E0"/>
    <w:rsid w:val="00C57214"/>
    <w:rsid w:val="00C65592"/>
    <w:rsid w:val="00C66C0C"/>
    <w:rsid w:val="00C70BD5"/>
    <w:rsid w:val="00C72982"/>
    <w:rsid w:val="00C7304E"/>
    <w:rsid w:val="00C73F92"/>
    <w:rsid w:val="00C751AE"/>
    <w:rsid w:val="00C8109C"/>
    <w:rsid w:val="00C8408D"/>
    <w:rsid w:val="00C841AA"/>
    <w:rsid w:val="00C85AC8"/>
    <w:rsid w:val="00C90075"/>
    <w:rsid w:val="00CA0F18"/>
    <w:rsid w:val="00CA20CC"/>
    <w:rsid w:val="00CA2320"/>
    <w:rsid w:val="00CA411F"/>
    <w:rsid w:val="00CB28B8"/>
    <w:rsid w:val="00CB31B1"/>
    <w:rsid w:val="00CB56FC"/>
    <w:rsid w:val="00CC3356"/>
    <w:rsid w:val="00CE0BDD"/>
    <w:rsid w:val="00CE1D4A"/>
    <w:rsid w:val="00CE63E4"/>
    <w:rsid w:val="00CE747E"/>
    <w:rsid w:val="00CF028A"/>
    <w:rsid w:val="00CF43D7"/>
    <w:rsid w:val="00CF4489"/>
    <w:rsid w:val="00D0258D"/>
    <w:rsid w:val="00D040C8"/>
    <w:rsid w:val="00D051C8"/>
    <w:rsid w:val="00D05817"/>
    <w:rsid w:val="00D05CBD"/>
    <w:rsid w:val="00D0644A"/>
    <w:rsid w:val="00D0674A"/>
    <w:rsid w:val="00D16A6D"/>
    <w:rsid w:val="00D16E02"/>
    <w:rsid w:val="00D21201"/>
    <w:rsid w:val="00D212B5"/>
    <w:rsid w:val="00D245B5"/>
    <w:rsid w:val="00D247A9"/>
    <w:rsid w:val="00D25B21"/>
    <w:rsid w:val="00D34AC9"/>
    <w:rsid w:val="00D41673"/>
    <w:rsid w:val="00D4179C"/>
    <w:rsid w:val="00D45B66"/>
    <w:rsid w:val="00D461B7"/>
    <w:rsid w:val="00D46E78"/>
    <w:rsid w:val="00D4724E"/>
    <w:rsid w:val="00D4748A"/>
    <w:rsid w:val="00D52807"/>
    <w:rsid w:val="00D53EAD"/>
    <w:rsid w:val="00D57E29"/>
    <w:rsid w:val="00D6132A"/>
    <w:rsid w:val="00D62D99"/>
    <w:rsid w:val="00D65017"/>
    <w:rsid w:val="00D67D14"/>
    <w:rsid w:val="00D73FB5"/>
    <w:rsid w:val="00D74342"/>
    <w:rsid w:val="00D74DE5"/>
    <w:rsid w:val="00D863BF"/>
    <w:rsid w:val="00D93224"/>
    <w:rsid w:val="00D93E29"/>
    <w:rsid w:val="00D971FD"/>
    <w:rsid w:val="00DA1620"/>
    <w:rsid w:val="00DA5AE8"/>
    <w:rsid w:val="00DB037F"/>
    <w:rsid w:val="00DB0F46"/>
    <w:rsid w:val="00DB114F"/>
    <w:rsid w:val="00DB7B6D"/>
    <w:rsid w:val="00DC19FE"/>
    <w:rsid w:val="00DC2CA4"/>
    <w:rsid w:val="00DC423C"/>
    <w:rsid w:val="00DC74CE"/>
    <w:rsid w:val="00DD04F9"/>
    <w:rsid w:val="00DD1A4B"/>
    <w:rsid w:val="00DD66C0"/>
    <w:rsid w:val="00DD6C89"/>
    <w:rsid w:val="00DD70E0"/>
    <w:rsid w:val="00DD7235"/>
    <w:rsid w:val="00DE758A"/>
    <w:rsid w:val="00DF12F9"/>
    <w:rsid w:val="00DF2458"/>
    <w:rsid w:val="00DF4803"/>
    <w:rsid w:val="00DF5474"/>
    <w:rsid w:val="00DF6AA3"/>
    <w:rsid w:val="00DF7D51"/>
    <w:rsid w:val="00E01247"/>
    <w:rsid w:val="00E07778"/>
    <w:rsid w:val="00E07C09"/>
    <w:rsid w:val="00E10C4B"/>
    <w:rsid w:val="00E23D41"/>
    <w:rsid w:val="00E2496D"/>
    <w:rsid w:val="00E24E45"/>
    <w:rsid w:val="00E27371"/>
    <w:rsid w:val="00E27C84"/>
    <w:rsid w:val="00E3140A"/>
    <w:rsid w:val="00E3300E"/>
    <w:rsid w:val="00E425DE"/>
    <w:rsid w:val="00E42DDA"/>
    <w:rsid w:val="00E42EB4"/>
    <w:rsid w:val="00E44F00"/>
    <w:rsid w:val="00E51548"/>
    <w:rsid w:val="00E54FFD"/>
    <w:rsid w:val="00E56C4D"/>
    <w:rsid w:val="00E572E4"/>
    <w:rsid w:val="00E609D6"/>
    <w:rsid w:val="00E60A4F"/>
    <w:rsid w:val="00E62FCB"/>
    <w:rsid w:val="00E66A69"/>
    <w:rsid w:val="00E72741"/>
    <w:rsid w:val="00E73376"/>
    <w:rsid w:val="00E73A8F"/>
    <w:rsid w:val="00E73AC9"/>
    <w:rsid w:val="00E75C2D"/>
    <w:rsid w:val="00E807C2"/>
    <w:rsid w:val="00E82ED6"/>
    <w:rsid w:val="00E8653A"/>
    <w:rsid w:val="00E87FFB"/>
    <w:rsid w:val="00E912A8"/>
    <w:rsid w:val="00E912E2"/>
    <w:rsid w:val="00E91DDF"/>
    <w:rsid w:val="00E93124"/>
    <w:rsid w:val="00EA2625"/>
    <w:rsid w:val="00EA6EB6"/>
    <w:rsid w:val="00EB00CC"/>
    <w:rsid w:val="00EB2D62"/>
    <w:rsid w:val="00EB4C8F"/>
    <w:rsid w:val="00EC0E77"/>
    <w:rsid w:val="00EC56F1"/>
    <w:rsid w:val="00EC6C9A"/>
    <w:rsid w:val="00ED3549"/>
    <w:rsid w:val="00ED3E5B"/>
    <w:rsid w:val="00EE1C68"/>
    <w:rsid w:val="00EE6876"/>
    <w:rsid w:val="00EF2A13"/>
    <w:rsid w:val="00F01ACD"/>
    <w:rsid w:val="00F02DC8"/>
    <w:rsid w:val="00F03A72"/>
    <w:rsid w:val="00F0549C"/>
    <w:rsid w:val="00F14DC5"/>
    <w:rsid w:val="00F156B1"/>
    <w:rsid w:val="00F2328D"/>
    <w:rsid w:val="00F23B92"/>
    <w:rsid w:val="00F24CFF"/>
    <w:rsid w:val="00F33760"/>
    <w:rsid w:val="00F3395C"/>
    <w:rsid w:val="00F36DAE"/>
    <w:rsid w:val="00F37019"/>
    <w:rsid w:val="00F37DA8"/>
    <w:rsid w:val="00F41A1B"/>
    <w:rsid w:val="00F44D40"/>
    <w:rsid w:val="00F45036"/>
    <w:rsid w:val="00F45EC9"/>
    <w:rsid w:val="00F4636F"/>
    <w:rsid w:val="00F47807"/>
    <w:rsid w:val="00F50203"/>
    <w:rsid w:val="00F51832"/>
    <w:rsid w:val="00F54265"/>
    <w:rsid w:val="00F55908"/>
    <w:rsid w:val="00F649CC"/>
    <w:rsid w:val="00F64A50"/>
    <w:rsid w:val="00F7733F"/>
    <w:rsid w:val="00F777AC"/>
    <w:rsid w:val="00F82143"/>
    <w:rsid w:val="00F83313"/>
    <w:rsid w:val="00F83608"/>
    <w:rsid w:val="00F83C84"/>
    <w:rsid w:val="00F84485"/>
    <w:rsid w:val="00F85CB0"/>
    <w:rsid w:val="00F87A78"/>
    <w:rsid w:val="00F87AA1"/>
    <w:rsid w:val="00F87D64"/>
    <w:rsid w:val="00F87F2B"/>
    <w:rsid w:val="00F93700"/>
    <w:rsid w:val="00F962E6"/>
    <w:rsid w:val="00F972D4"/>
    <w:rsid w:val="00FA6FA5"/>
    <w:rsid w:val="00FB00BA"/>
    <w:rsid w:val="00FB0231"/>
    <w:rsid w:val="00FB4307"/>
    <w:rsid w:val="00FC5ABF"/>
    <w:rsid w:val="00FC6C87"/>
    <w:rsid w:val="00FD22A5"/>
    <w:rsid w:val="00FD2B95"/>
    <w:rsid w:val="00FD4144"/>
    <w:rsid w:val="00FE0A1E"/>
    <w:rsid w:val="00FE177B"/>
    <w:rsid w:val="00FF6334"/>
    <w:rsid w:val="00FF68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C5345"/>
  <w15:docId w15:val="{BEDD0967-A48D-4665-A6F9-4CBFEAC6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aliases w:val="_Nadpis 1,h1,Hoofdstukkop,Section Heading,H1,No numbers,HTA Überschrift 1,Lev 1,Vertragsgliederung 1,Article Heading,CZ_Nadpis 1,Tacoma - Uroven 1,Heading X,Numbered - 1,Lev 11,Numbered - 11,Lev 12,Numbered - 12,Lev 13,Numbered - 13,Chapter,- I"/>
    <w:basedOn w:val="Normln"/>
    <w:next w:val="Normln"/>
    <w:link w:val="Nadpis1Char"/>
    <w:qFormat/>
    <w:rsid w:val="00633B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9"/>
    <w:qFormat/>
    <w:rsid w:val="00963094"/>
    <w:pPr>
      <w:spacing w:after="0" w:line="240" w:lineRule="auto"/>
      <w:outlineLvl w:val="1"/>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uiPriority w:val="99"/>
    <w:semiHidden/>
    <w:rsid w:val="00E56C4D"/>
    <w:rPr>
      <w:sz w:val="16"/>
      <w:szCs w:val="16"/>
    </w:rPr>
  </w:style>
  <w:style w:type="paragraph" w:styleId="Textkomente">
    <w:name w:val="annotation text"/>
    <w:basedOn w:val="Normln"/>
    <w:link w:val="TextkomenteChar"/>
    <w:rsid w:val="00E56C4D"/>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rsid w:val="00E56C4D"/>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E56C4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56C4D"/>
    <w:rPr>
      <w:rFonts w:ascii="Tahoma" w:hAnsi="Tahoma" w:cs="Tahoma"/>
      <w:sz w:val="16"/>
      <w:szCs w:val="16"/>
    </w:rPr>
  </w:style>
  <w:style w:type="paragraph" w:styleId="Odstavecseseznamem">
    <w:name w:val="List Paragraph"/>
    <w:aliases w:val="Odrážky,Heading Bullet,Bullet Number,A-Odrážky1"/>
    <w:basedOn w:val="Normln"/>
    <w:link w:val="OdstavecseseznamemChar"/>
    <w:uiPriority w:val="34"/>
    <w:qFormat/>
    <w:rsid w:val="00C40782"/>
    <w:pPr>
      <w:ind w:left="720"/>
      <w:contextualSpacing/>
    </w:pPr>
  </w:style>
  <w:style w:type="paragraph" w:styleId="Zhlav">
    <w:name w:val="header"/>
    <w:basedOn w:val="Normln"/>
    <w:link w:val="ZhlavChar"/>
    <w:unhideWhenUsed/>
    <w:rsid w:val="00E425D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25DE"/>
  </w:style>
  <w:style w:type="paragraph" w:styleId="Zpat">
    <w:name w:val="footer"/>
    <w:basedOn w:val="Normln"/>
    <w:link w:val="ZpatChar"/>
    <w:uiPriority w:val="99"/>
    <w:unhideWhenUsed/>
    <w:rsid w:val="00E425DE"/>
    <w:pPr>
      <w:tabs>
        <w:tab w:val="center" w:pos="4536"/>
        <w:tab w:val="right" w:pos="9072"/>
      </w:tabs>
      <w:spacing w:after="0" w:line="240" w:lineRule="auto"/>
    </w:pPr>
  </w:style>
  <w:style w:type="character" w:customStyle="1" w:styleId="ZpatChar">
    <w:name w:val="Zápatí Char"/>
    <w:basedOn w:val="Standardnpsmoodstavce"/>
    <w:link w:val="Zpat"/>
    <w:uiPriority w:val="99"/>
    <w:rsid w:val="00E425DE"/>
  </w:style>
  <w:style w:type="paragraph" w:styleId="Zkladntextodsazen">
    <w:name w:val="Body Text Indent"/>
    <w:basedOn w:val="Normln"/>
    <w:link w:val="ZkladntextodsazenChar"/>
    <w:unhideWhenUsed/>
    <w:rsid w:val="00580519"/>
    <w:pPr>
      <w:tabs>
        <w:tab w:val="left" w:pos="540"/>
      </w:tabs>
      <w:spacing w:after="0" w:line="240" w:lineRule="auto"/>
      <w:ind w:left="708"/>
      <w:jc w:val="both"/>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580519"/>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unhideWhenUsed/>
    <w:rsid w:val="00580519"/>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semiHidden/>
    <w:rsid w:val="00580519"/>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semiHidden/>
    <w:unhideWhenUsed/>
    <w:rsid w:val="009962A2"/>
    <w:pPr>
      <w:spacing w:after="120"/>
    </w:pPr>
  </w:style>
  <w:style w:type="character" w:customStyle="1" w:styleId="ZkladntextChar">
    <w:name w:val="Základní text Char"/>
    <w:basedOn w:val="Standardnpsmoodstavce"/>
    <w:link w:val="Zkladntext"/>
    <w:uiPriority w:val="99"/>
    <w:semiHidden/>
    <w:rsid w:val="009962A2"/>
  </w:style>
  <w:style w:type="paragraph" w:styleId="Pedmtkomente">
    <w:name w:val="annotation subject"/>
    <w:basedOn w:val="Textkomente"/>
    <w:next w:val="Textkomente"/>
    <w:link w:val="PedmtkomenteChar"/>
    <w:uiPriority w:val="99"/>
    <w:semiHidden/>
    <w:unhideWhenUsed/>
    <w:rsid w:val="00AA1868"/>
    <w:pPr>
      <w:spacing w:after="20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AA1868"/>
    <w:rPr>
      <w:rFonts w:ascii="Times New Roman" w:eastAsia="Times New Roman" w:hAnsi="Times New Roman" w:cs="Times New Roman"/>
      <w:b/>
      <w:bCs/>
      <w:sz w:val="20"/>
      <w:szCs w:val="20"/>
      <w:lang w:eastAsia="cs-CZ"/>
    </w:rPr>
  </w:style>
  <w:style w:type="paragraph" w:styleId="Prosttext">
    <w:name w:val="Plain Text"/>
    <w:basedOn w:val="Normln"/>
    <w:link w:val="ProsttextChar"/>
    <w:unhideWhenUsed/>
    <w:rsid w:val="00693803"/>
    <w:pPr>
      <w:spacing w:after="0" w:line="240" w:lineRule="auto"/>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rsid w:val="00693803"/>
    <w:rPr>
      <w:rFonts w:ascii="Courier New" w:eastAsia="Times New Roman" w:hAnsi="Courier New" w:cs="Times New Roman"/>
      <w:sz w:val="20"/>
      <w:szCs w:val="20"/>
      <w:lang w:eastAsia="cs-CZ"/>
    </w:rPr>
  </w:style>
  <w:style w:type="paragraph" w:styleId="Revize">
    <w:name w:val="Revision"/>
    <w:hidden/>
    <w:uiPriority w:val="99"/>
    <w:semiHidden/>
    <w:rsid w:val="00AB14C6"/>
    <w:pPr>
      <w:spacing w:after="0" w:line="240" w:lineRule="auto"/>
    </w:pPr>
  </w:style>
  <w:style w:type="character" w:customStyle="1" w:styleId="OdstavecseseznamemChar">
    <w:name w:val="Odstavec se seznamem Char"/>
    <w:aliases w:val="Odrážky Char,Heading Bullet Char,Bullet Number Char,A-Odrážky1 Char"/>
    <w:link w:val="Odstavecseseznamem"/>
    <w:uiPriority w:val="34"/>
    <w:locked/>
    <w:rsid w:val="00032879"/>
  </w:style>
  <w:style w:type="character" w:customStyle="1" w:styleId="Nadpis2Char">
    <w:name w:val="Nadpis 2 Char"/>
    <w:basedOn w:val="Standardnpsmoodstavce"/>
    <w:link w:val="Nadpis2"/>
    <w:uiPriority w:val="99"/>
    <w:rsid w:val="00963094"/>
    <w:rPr>
      <w:rFonts w:ascii="Times New Roman" w:eastAsia="Times New Roman" w:hAnsi="Times New Roman" w:cs="Times New Roman"/>
      <w:b/>
      <w:sz w:val="24"/>
      <w:szCs w:val="20"/>
      <w:lang w:eastAsia="cs-CZ"/>
    </w:rPr>
  </w:style>
  <w:style w:type="character" w:styleId="Hypertextovodkaz">
    <w:name w:val="Hyperlink"/>
    <w:basedOn w:val="Standardnpsmoodstavce"/>
    <w:uiPriority w:val="99"/>
    <w:unhideWhenUsed/>
    <w:rsid w:val="00FB0231"/>
    <w:rPr>
      <w:color w:val="0000FF" w:themeColor="hyperlink"/>
      <w:u w:val="single"/>
    </w:rPr>
  </w:style>
  <w:style w:type="paragraph" w:customStyle="1" w:styleId="Clanek11">
    <w:name w:val="Clanek 1.1"/>
    <w:basedOn w:val="Nadpis2"/>
    <w:link w:val="Clanek11Char"/>
    <w:qFormat/>
    <w:rsid w:val="005804C7"/>
    <w:pPr>
      <w:tabs>
        <w:tab w:val="num" w:pos="567"/>
      </w:tabs>
      <w:spacing w:before="120" w:after="120"/>
      <w:ind w:left="567" w:hanging="567"/>
      <w:jc w:val="both"/>
    </w:pPr>
    <w:rPr>
      <w:rFonts w:ascii="Arial" w:hAnsi="Arial" w:cs="Arial"/>
      <w:b w:val="0"/>
      <w:bCs/>
      <w:iCs/>
      <w:sz w:val="20"/>
      <w:szCs w:val="28"/>
      <w:lang w:eastAsia="en-US"/>
    </w:rPr>
  </w:style>
  <w:style w:type="paragraph" w:customStyle="1" w:styleId="Claneka">
    <w:name w:val="Clanek (a)"/>
    <w:basedOn w:val="Normln"/>
    <w:qFormat/>
    <w:rsid w:val="005804C7"/>
    <w:pPr>
      <w:keepLines/>
      <w:widowControl w:val="0"/>
      <w:tabs>
        <w:tab w:val="num" w:pos="992"/>
      </w:tabs>
      <w:spacing w:before="120" w:after="120" w:line="240" w:lineRule="auto"/>
      <w:ind w:left="992" w:hanging="425"/>
      <w:jc w:val="both"/>
    </w:pPr>
    <w:rPr>
      <w:rFonts w:ascii="Arial" w:eastAsia="Times New Roman" w:hAnsi="Arial" w:cs="Times New Roman"/>
      <w:sz w:val="20"/>
      <w:szCs w:val="24"/>
    </w:rPr>
  </w:style>
  <w:style w:type="character" w:customStyle="1" w:styleId="Clanek11Char">
    <w:name w:val="Clanek 1.1 Char"/>
    <w:link w:val="Clanek11"/>
    <w:rsid w:val="005804C7"/>
    <w:rPr>
      <w:rFonts w:ascii="Arial" w:eastAsia="Times New Roman" w:hAnsi="Arial" w:cs="Arial"/>
      <w:bCs/>
      <w:iCs/>
      <w:sz w:val="20"/>
      <w:szCs w:val="28"/>
    </w:rPr>
  </w:style>
  <w:style w:type="character" w:customStyle="1" w:styleId="normaltextrun">
    <w:name w:val="normaltextrun"/>
    <w:basedOn w:val="Standardnpsmoodstavce"/>
    <w:rsid w:val="005804C7"/>
  </w:style>
  <w:style w:type="character" w:customStyle="1" w:styleId="spellingerror">
    <w:name w:val="spellingerror"/>
    <w:basedOn w:val="Standardnpsmoodstavce"/>
    <w:rsid w:val="005804C7"/>
  </w:style>
  <w:style w:type="paragraph" w:customStyle="1" w:styleId="Default">
    <w:name w:val="Default"/>
    <w:rsid w:val="00421F6F"/>
    <w:pPr>
      <w:autoSpaceDE w:val="0"/>
      <w:autoSpaceDN w:val="0"/>
      <w:adjustRightInd w:val="0"/>
      <w:spacing w:after="0" w:line="240" w:lineRule="auto"/>
    </w:pPr>
    <w:rPr>
      <w:rFonts w:ascii="Arial" w:hAnsi="Arial" w:cs="Arial"/>
      <w:color w:val="000000"/>
      <w:sz w:val="24"/>
      <w:szCs w:val="24"/>
    </w:rPr>
  </w:style>
  <w:style w:type="paragraph" w:styleId="Bezmezer">
    <w:name w:val="No Spacing"/>
    <w:link w:val="BezmezerChar"/>
    <w:uiPriority w:val="1"/>
    <w:qFormat/>
    <w:rsid w:val="00D245B5"/>
    <w:pPr>
      <w:spacing w:after="0" w:line="240" w:lineRule="auto"/>
    </w:pPr>
  </w:style>
  <w:style w:type="character" w:customStyle="1" w:styleId="BezmezerChar">
    <w:name w:val="Bez mezer Char"/>
    <w:link w:val="Bezmezer"/>
    <w:uiPriority w:val="1"/>
    <w:rsid w:val="00897248"/>
  </w:style>
  <w:style w:type="character" w:styleId="Sledovanodkaz">
    <w:name w:val="FollowedHyperlink"/>
    <w:basedOn w:val="Standardnpsmoodstavce"/>
    <w:uiPriority w:val="99"/>
    <w:semiHidden/>
    <w:unhideWhenUsed/>
    <w:rsid w:val="00897248"/>
    <w:rPr>
      <w:color w:val="800080" w:themeColor="followedHyperlink"/>
      <w:u w:val="single"/>
    </w:rPr>
  </w:style>
  <w:style w:type="character" w:customStyle="1" w:styleId="Nevyeenzmnka1">
    <w:name w:val="Nevyřešená zmínka1"/>
    <w:basedOn w:val="Standardnpsmoodstavce"/>
    <w:uiPriority w:val="99"/>
    <w:semiHidden/>
    <w:unhideWhenUsed/>
    <w:rsid w:val="000933E9"/>
    <w:rPr>
      <w:color w:val="605E5C"/>
      <w:shd w:val="clear" w:color="auto" w:fill="E1DFDD"/>
    </w:rPr>
  </w:style>
  <w:style w:type="character" w:customStyle="1" w:styleId="cf01">
    <w:name w:val="cf01"/>
    <w:basedOn w:val="Standardnpsmoodstavce"/>
    <w:rsid w:val="000933E9"/>
    <w:rPr>
      <w:rFonts w:ascii="Segoe UI" w:hAnsi="Segoe UI" w:cs="Segoe UI" w:hint="default"/>
      <w:color w:val="262626"/>
      <w:sz w:val="21"/>
      <w:szCs w:val="21"/>
    </w:rPr>
  </w:style>
  <w:style w:type="character" w:customStyle="1" w:styleId="Nadpis1Char">
    <w:name w:val="Nadpis 1 Char"/>
    <w:aliases w:val="_Nadpis 1 Char,h1 Char,Hoofdstukkop Char,Section Heading Char,H1 Char,No numbers Char,HTA Überschrift 1 Char,Lev 1 Char,Vertragsgliederung 1 Char,Article Heading Char,CZ_Nadpis 1 Char,Tacoma - Uroven 1 Char,Heading X Char,Numbered - 1 Char"/>
    <w:basedOn w:val="Standardnpsmoodstavce"/>
    <w:link w:val="Nadpis1"/>
    <w:uiPriority w:val="9"/>
    <w:rsid w:val="00633B29"/>
    <w:rPr>
      <w:rFonts w:asciiTheme="majorHAnsi" w:eastAsiaTheme="majorEastAsia" w:hAnsiTheme="majorHAnsi" w:cstheme="majorBidi"/>
      <w:b/>
      <w:bCs/>
      <w:color w:val="365F91" w:themeColor="accent1" w:themeShade="BF"/>
      <w:sz w:val="28"/>
      <w:szCs w:val="28"/>
    </w:rPr>
  </w:style>
  <w:style w:type="paragraph" w:customStyle="1" w:styleId="Preambule">
    <w:name w:val="Preambule"/>
    <w:basedOn w:val="Normln"/>
    <w:qFormat/>
    <w:rsid w:val="00633B29"/>
    <w:pPr>
      <w:widowControl w:val="0"/>
      <w:numPr>
        <w:numId w:val="14"/>
      </w:numPr>
      <w:spacing w:before="120" w:after="120" w:line="240" w:lineRule="auto"/>
      <w:jc w:val="both"/>
    </w:pPr>
    <w:rPr>
      <w:rFonts w:ascii="Arial" w:eastAsia="Times New Roman" w:hAnsi="Arial" w:cs="Times New Roman"/>
      <w:szCs w:val="24"/>
    </w:rPr>
  </w:style>
  <w:style w:type="character" w:customStyle="1" w:styleId="Nevyeenzmnka2">
    <w:name w:val="Nevyřešená zmínka2"/>
    <w:basedOn w:val="Standardnpsmoodstavce"/>
    <w:uiPriority w:val="99"/>
    <w:semiHidden/>
    <w:unhideWhenUsed/>
    <w:rsid w:val="00A74983"/>
    <w:rPr>
      <w:color w:val="605E5C"/>
      <w:shd w:val="clear" w:color="auto" w:fill="E1DFDD"/>
    </w:rPr>
  </w:style>
  <w:style w:type="paragraph" w:customStyle="1" w:styleId="MainText">
    <w:name w:val="Main Text"/>
    <w:basedOn w:val="Normln"/>
    <w:link w:val="MainTextChar"/>
    <w:uiPriority w:val="99"/>
    <w:qFormat/>
    <w:rsid w:val="00557412"/>
    <w:pPr>
      <w:spacing w:before="120" w:after="240"/>
      <w:jc w:val="both"/>
    </w:pPr>
    <w:rPr>
      <w:rFonts w:ascii="Arial" w:eastAsia="MS Mincho" w:hAnsi="Arial" w:cs="Arial"/>
    </w:rPr>
  </w:style>
  <w:style w:type="character" w:customStyle="1" w:styleId="MainTextChar">
    <w:name w:val="Main Text Char"/>
    <w:link w:val="MainText"/>
    <w:uiPriority w:val="99"/>
    <w:locked/>
    <w:rsid w:val="00557412"/>
    <w:rPr>
      <w:rFonts w:ascii="Arial" w:eastAsia="MS Mincho" w:hAnsi="Arial" w:cs="Arial"/>
    </w:rPr>
  </w:style>
  <w:style w:type="table" w:styleId="Mkatabulky">
    <w:name w:val="Table Grid"/>
    <w:basedOn w:val="Normlntabulka"/>
    <w:uiPriority w:val="39"/>
    <w:rsid w:val="00801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00834">
      <w:bodyDiv w:val="1"/>
      <w:marLeft w:val="0"/>
      <w:marRight w:val="0"/>
      <w:marTop w:val="0"/>
      <w:marBottom w:val="0"/>
      <w:divBdr>
        <w:top w:val="none" w:sz="0" w:space="0" w:color="auto"/>
        <w:left w:val="none" w:sz="0" w:space="0" w:color="auto"/>
        <w:bottom w:val="none" w:sz="0" w:space="0" w:color="auto"/>
        <w:right w:val="none" w:sz="0" w:space="0" w:color="auto"/>
      </w:divBdr>
    </w:div>
    <w:div w:id="187254204">
      <w:bodyDiv w:val="1"/>
      <w:marLeft w:val="0"/>
      <w:marRight w:val="0"/>
      <w:marTop w:val="0"/>
      <w:marBottom w:val="0"/>
      <w:divBdr>
        <w:top w:val="none" w:sz="0" w:space="0" w:color="auto"/>
        <w:left w:val="none" w:sz="0" w:space="0" w:color="auto"/>
        <w:bottom w:val="none" w:sz="0" w:space="0" w:color="auto"/>
        <w:right w:val="none" w:sz="0" w:space="0" w:color="auto"/>
      </w:divBdr>
    </w:div>
    <w:div w:id="230971185">
      <w:bodyDiv w:val="1"/>
      <w:marLeft w:val="0"/>
      <w:marRight w:val="0"/>
      <w:marTop w:val="0"/>
      <w:marBottom w:val="0"/>
      <w:divBdr>
        <w:top w:val="none" w:sz="0" w:space="0" w:color="auto"/>
        <w:left w:val="none" w:sz="0" w:space="0" w:color="auto"/>
        <w:bottom w:val="none" w:sz="0" w:space="0" w:color="auto"/>
        <w:right w:val="none" w:sz="0" w:space="0" w:color="auto"/>
      </w:divBdr>
    </w:div>
    <w:div w:id="504781250">
      <w:bodyDiv w:val="1"/>
      <w:marLeft w:val="0"/>
      <w:marRight w:val="0"/>
      <w:marTop w:val="0"/>
      <w:marBottom w:val="0"/>
      <w:divBdr>
        <w:top w:val="none" w:sz="0" w:space="0" w:color="auto"/>
        <w:left w:val="none" w:sz="0" w:space="0" w:color="auto"/>
        <w:bottom w:val="none" w:sz="0" w:space="0" w:color="auto"/>
        <w:right w:val="none" w:sz="0" w:space="0" w:color="auto"/>
      </w:divBdr>
    </w:div>
    <w:div w:id="547884099">
      <w:bodyDiv w:val="1"/>
      <w:marLeft w:val="0"/>
      <w:marRight w:val="0"/>
      <w:marTop w:val="0"/>
      <w:marBottom w:val="0"/>
      <w:divBdr>
        <w:top w:val="none" w:sz="0" w:space="0" w:color="auto"/>
        <w:left w:val="none" w:sz="0" w:space="0" w:color="auto"/>
        <w:bottom w:val="none" w:sz="0" w:space="0" w:color="auto"/>
        <w:right w:val="none" w:sz="0" w:space="0" w:color="auto"/>
      </w:divBdr>
    </w:div>
    <w:div w:id="558564139">
      <w:bodyDiv w:val="1"/>
      <w:marLeft w:val="0"/>
      <w:marRight w:val="0"/>
      <w:marTop w:val="0"/>
      <w:marBottom w:val="0"/>
      <w:divBdr>
        <w:top w:val="none" w:sz="0" w:space="0" w:color="auto"/>
        <w:left w:val="none" w:sz="0" w:space="0" w:color="auto"/>
        <w:bottom w:val="none" w:sz="0" w:space="0" w:color="auto"/>
        <w:right w:val="none" w:sz="0" w:space="0" w:color="auto"/>
      </w:divBdr>
    </w:div>
    <w:div w:id="561520682">
      <w:bodyDiv w:val="1"/>
      <w:marLeft w:val="0"/>
      <w:marRight w:val="0"/>
      <w:marTop w:val="0"/>
      <w:marBottom w:val="0"/>
      <w:divBdr>
        <w:top w:val="none" w:sz="0" w:space="0" w:color="auto"/>
        <w:left w:val="none" w:sz="0" w:space="0" w:color="auto"/>
        <w:bottom w:val="none" w:sz="0" w:space="0" w:color="auto"/>
        <w:right w:val="none" w:sz="0" w:space="0" w:color="auto"/>
      </w:divBdr>
    </w:div>
    <w:div w:id="592206117">
      <w:bodyDiv w:val="1"/>
      <w:marLeft w:val="0"/>
      <w:marRight w:val="0"/>
      <w:marTop w:val="0"/>
      <w:marBottom w:val="0"/>
      <w:divBdr>
        <w:top w:val="none" w:sz="0" w:space="0" w:color="auto"/>
        <w:left w:val="none" w:sz="0" w:space="0" w:color="auto"/>
        <w:bottom w:val="none" w:sz="0" w:space="0" w:color="auto"/>
        <w:right w:val="none" w:sz="0" w:space="0" w:color="auto"/>
      </w:divBdr>
    </w:div>
    <w:div w:id="598297469">
      <w:bodyDiv w:val="1"/>
      <w:marLeft w:val="0"/>
      <w:marRight w:val="0"/>
      <w:marTop w:val="0"/>
      <w:marBottom w:val="0"/>
      <w:divBdr>
        <w:top w:val="none" w:sz="0" w:space="0" w:color="auto"/>
        <w:left w:val="none" w:sz="0" w:space="0" w:color="auto"/>
        <w:bottom w:val="none" w:sz="0" w:space="0" w:color="auto"/>
        <w:right w:val="none" w:sz="0" w:space="0" w:color="auto"/>
      </w:divBdr>
    </w:div>
    <w:div w:id="601959736">
      <w:bodyDiv w:val="1"/>
      <w:marLeft w:val="0"/>
      <w:marRight w:val="0"/>
      <w:marTop w:val="0"/>
      <w:marBottom w:val="0"/>
      <w:divBdr>
        <w:top w:val="none" w:sz="0" w:space="0" w:color="auto"/>
        <w:left w:val="none" w:sz="0" w:space="0" w:color="auto"/>
        <w:bottom w:val="none" w:sz="0" w:space="0" w:color="auto"/>
        <w:right w:val="none" w:sz="0" w:space="0" w:color="auto"/>
      </w:divBdr>
    </w:div>
    <w:div w:id="677150508">
      <w:bodyDiv w:val="1"/>
      <w:marLeft w:val="0"/>
      <w:marRight w:val="0"/>
      <w:marTop w:val="0"/>
      <w:marBottom w:val="0"/>
      <w:divBdr>
        <w:top w:val="none" w:sz="0" w:space="0" w:color="auto"/>
        <w:left w:val="none" w:sz="0" w:space="0" w:color="auto"/>
        <w:bottom w:val="none" w:sz="0" w:space="0" w:color="auto"/>
        <w:right w:val="none" w:sz="0" w:space="0" w:color="auto"/>
      </w:divBdr>
    </w:div>
    <w:div w:id="743718327">
      <w:bodyDiv w:val="1"/>
      <w:marLeft w:val="0"/>
      <w:marRight w:val="0"/>
      <w:marTop w:val="0"/>
      <w:marBottom w:val="0"/>
      <w:divBdr>
        <w:top w:val="none" w:sz="0" w:space="0" w:color="auto"/>
        <w:left w:val="none" w:sz="0" w:space="0" w:color="auto"/>
        <w:bottom w:val="none" w:sz="0" w:space="0" w:color="auto"/>
        <w:right w:val="none" w:sz="0" w:space="0" w:color="auto"/>
      </w:divBdr>
    </w:div>
    <w:div w:id="790250312">
      <w:bodyDiv w:val="1"/>
      <w:marLeft w:val="0"/>
      <w:marRight w:val="0"/>
      <w:marTop w:val="0"/>
      <w:marBottom w:val="0"/>
      <w:divBdr>
        <w:top w:val="none" w:sz="0" w:space="0" w:color="auto"/>
        <w:left w:val="none" w:sz="0" w:space="0" w:color="auto"/>
        <w:bottom w:val="none" w:sz="0" w:space="0" w:color="auto"/>
        <w:right w:val="none" w:sz="0" w:space="0" w:color="auto"/>
      </w:divBdr>
    </w:div>
    <w:div w:id="1091393358">
      <w:bodyDiv w:val="1"/>
      <w:marLeft w:val="0"/>
      <w:marRight w:val="0"/>
      <w:marTop w:val="0"/>
      <w:marBottom w:val="0"/>
      <w:divBdr>
        <w:top w:val="none" w:sz="0" w:space="0" w:color="auto"/>
        <w:left w:val="none" w:sz="0" w:space="0" w:color="auto"/>
        <w:bottom w:val="none" w:sz="0" w:space="0" w:color="auto"/>
        <w:right w:val="none" w:sz="0" w:space="0" w:color="auto"/>
      </w:divBdr>
    </w:div>
    <w:div w:id="1160584115">
      <w:bodyDiv w:val="1"/>
      <w:marLeft w:val="0"/>
      <w:marRight w:val="0"/>
      <w:marTop w:val="0"/>
      <w:marBottom w:val="0"/>
      <w:divBdr>
        <w:top w:val="none" w:sz="0" w:space="0" w:color="auto"/>
        <w:left w:val="none" w:sz="0" w:space="0" w:color="auto"/>
        <w:bottom w:val="none" w:sz="0" w:space="0" w:color="auto"/>
        <w:right w:val="none" w:sz="0" w:space="0" w:color="auto"/>
      </w:divBdr>
    </w:div>
    <w:div w:id="1308783695">
      <w:bodyDiv w:val="1"/>
      <w:marLeft w:val="0"/>
      <w:marRight w:val="0"/>
      <w:marTop w:val="0"/>
      <w:marBottom w:val="0"/>
      <w:divBdr>
        <w:top w:val="none" w:sz="0" w:space="0" w:color="auto"/>
        <w:left w:val="none" w:sz="0" w:space="0" w:color="auto"/>
        <w:bottom w:val="none" w:sz="0" w:space="0" w:color="auto"/>
        <w:right w:val="none" w:sz="0" w:space="0" w:color="auto"/>
      </w:divBdr>
    </w:div>
    <w:div w:id="1345129894">
      <w:bodyDiv w:val="1"/>
      <w:marLeft w:val="0"/>
      <w:marRight w:val="0"/>
      <w:marTop w:val="0"/>
      <w:marBottom w:val="0"/>
      <w:divBdr>
        <w:top w:val="none" w:sz="0" w:space="0" w:color="auto"/>
        <w:left w:val="none" w:sz="0" w:space="0" w:color="auto"/>
        <w:bottom w:val="none" w:sz="0" w:space="0" w:color="auto"/>
        <w:right w:val="none" w:sz="0" w:space="0" w:color="auto"/>
      </w:divBdr>
    </w:div>
    <w:div w:id="1445617386">
      <w:bodyDiv w:val="1"/>
      <w:marLeft w:val="0"/>
      <w:marRight w:val="0"/>
      <w:marTop w:val="0"/>
      <w:marBottom w:val="0"/>
      <w:divBdr>
        <w:top w:val="none" w:sz="0" w:space="0" w:color="auto"/>
        <w:left w:val="none" w:sz="0" w:space="0" w:color="auto"/>
        <w:bottom w:val="none" w:sz="0" w:space="0" w:color="auto"/>
        <w:right w:val="none" w:sz="0" w:space="0" w:color="auto"/>
      </w:divBdr>
    </w:div>
    <w:div w:id="1602376453">
      <w:bodyDiv w:val="1"/>
      <w:marLeft w:val="0"/>
      <w:marRight w:val="0"/>
      <w:marTop w:val="0"/>
      <w:marBottom w:val="0"/>
      <w:divBdr>
        <w:top w:val="none" w:sz="0" w:space="0" w:color="auto"/>
        <w:left w:val="none" w:sz="0" w:space="0" w:color="auto"/>
        <w:bottom w:val="none" w:sz="0" w:space="0" w:color="auto"/>
        <w:right w:val="none" w:sz="0" w:space="0" w:color="auto"/>
      </w:divBdr>
    </w:div>
    <w:div w:id="1606110715">
      <w:bodyDiv w:val="1"/>
      <w:marLeft w:val="0"/>
      <w:marRight w:val="0"/>
      <w:marTop w:val="0"/>
      <w:marBottom w:val="0"/>
      <w:divBdr>
        <w:top w:val="none" w:sz="0" w:space="0" w:color="auto"/>
        <w:left w:val="none" w:sz="0" w:space="0" w:color="auto"/>
        <w:bottom w:val="none" w:sz="0" w:space="0" w:color="auto"/>
        <w:right w:val="none" w:sz="0" w:space="0" w:color="auto"/>
      </w:divBdr>
    </w:div>
    <w:div w:id="1634142837">
      <w:bodyDiv w:val="1"/>
      <w:marLeft w:val="0"/>
      <w:marRight w:val="0"/>
      <w:marTop w:val="0"/>
      <w:marBottom w:val="0"/>
      <w:divBdr>
        <w:top w:val="none" w:sz="0" w:space="0" w:color="auto"/>
        <w:left w:val="none" w:sz="0" w:space="0" w:color="auto"/>
        <w:bottom w:val="none" w:sz="0" w:space="0" w:color="auto"/>
        <w:right w:val="none" w:sz="0" w:space="0" w:color="auto"/>
      </w:divBdr>
    </w:div>
    <w:div w:id="1799294646">
      <w:bodyDiv w:val="1"/>
      <w:marLeft w:val="0"/>
      <w:marRight w:val="0"/>
      <w:marTop w:val="0"/>
      <w:marBottom w:val="0"/>
      <w:divBdr>
        <w:top w:val="none" w:sz="0" w:space="0" w:color="auto"/>
        <w:left w:val="none" w:sz="0" w:space="0" w:color="auto"/>
        <w:bottom w:val="none" w:sz="0" w:space="0" w:color="auto"/>
        <w:right w:val="none" w:sz="0" w:space="0" w:color="auto"/>
      </w:divBdr>
    </w:div>
    <w:div w:id="1828745303">
      <w:bodyDiv w:val="1"/>
      <w:marLeft w:val="0"/>
      <w:marRight w:val="0"/>
      <w:marTop w:val="0"/>
      <w:marBottom w:val="0"/>
      <w:divBdr>
        <w:top w:val="none" w:sz="0" w:space="0" w:color="auto"/>
        <w:left w:val="none" w:sz="0" w:space="0" w:color="auto"/>
        <w:bottom w:val="none" w:sz="0" w:space="0" w:color="auto"/>
        <w:right w:val="none" w:sz="0" w:space="0" w:color="auto"/>
      </w:divBdr>
    </w:div>
    <w:div w:id="1890410821">
      <w:bodyDiv w:val="1"/>
      <w:marLeft w:val="0"/>
      <w:marRight w:val="0"/>
      <w:marTop w:val="0"/>
      <w:marBottom w:val="0"/>
      <w:divBdr>
        <w:top w:val="none" w:sz="0" w:space="0" w:color="auto"/>
        <w:left w:val="none" w:sz="0" w:space="0" w:color="auto"/>
        <w:bottom w:val="none" w:sz="0" w:space="0" w:color="auto"/>
        <w:right w:val="none" w:sz="0" w:space="0" w:color="auto"/>
      </w:divBdr>
    </w:div>
    <w:div w:id="1967617978">
      <w:bodyDiv w:val="1"/>
      <w:marLeft w:val="0"/>
      <w:marRight w:val="0"/>
      <w:marTop w:val="0"/>
      <w:marBottom w:val="0"/>
      <w:divBdr>
        <w:top w:val="none" w:sz="0" w:space="0" w:color="auto"/>
        <w:left w:val="none" w:sz="0" w:space="0" w:color="auto"/>
        <w:bottom w:val="none" w:sz="0" w:space="0" w:color="auto"/>
        <w:right w:val="none" w:sz="0" w:space="0" w:color="auto"/>
      </w:divBdr>
    </w:div>
    <w:div w:id="2005934940">
      <w:bodyDiv w:val="1"/>
      <w:marLeft w:val="0"/>
      <w:marRight w:val="0"/>
      <w:marTop w:val="0"/>
      <w:marBottom w:val="0"/>
      <w:divBdr>
        <w:top w:val="none" w:sz="0" w:space="0" w:color="auto"/>
        <w:left w:val="none" w:sz="0" w:space="0" w:color="auto"/>
        <w:bottom w:val="none" w:sz="0" w:space="0" w:color="auto"/>
        <w:right w:val="none" w:sz="0" w:space="0" w:color="auto"/>
      </w:divBdr>
    </w:div>
    <w:div w:id="2118597687">
      <w:bodyDiv w:val="1"/>
      <w:marLeft w:val="0"/>
      <w:marRight w:val="0"/>
      <w:marTop w:val="0"/>
      <w:marBottom w:val="0"/>
      <w:divBdr>
        <w:top w:val="none" w:sz="0" w:space="0" w:color="auto"/>
        <w:left w:val="none" w:sz="0" w:space="0" w:color="auto"/>
        <w:bottom w:val="none" w:sz="0" w:space="0" w:color="auto"/>
        <w:right w:val="none" w:sz="0" w:space="0" w:color="auto"/>
      </w:divBdr>
    </w:div>
    <w:div w:id="212889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sk-praha.cz/wps/portal/root/o-spolecnosti/o-spolecnosti-TSK-Prah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EEBAC128B3407CB05C8E38E96CC934"/>
        <w:category>
          <w:name w:val="Obecné"/>
          <w:gallery w:val="placeholder"/>
        </w:category>
        <w:types>
          <w:type w:val="bbPlcHdr"/>
        </w:types>
        <w:behaviors>
          <w:behavior w:val="content"/>
        </w:behaviors>
        <w:guid w:val="{E6E07280-F121-4E6C-ABC9-5AEE057C654F}"/>
      </w:docPartPr>
      <w:docPartBody>
        <w:p w:rsidR="00440286" w:rsidRDefault="00440286" w:rsidP="00440286">
          <w:pPr>
            <w:pStyle w:val="7EEEBAC128B3407CB05C8E38E96CC934"/>
          </w:pPr>
          <w:r w:rsidRPr="00CB7F98">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B7"/>
    <w:rsid w:val="00036328"/>
    <w:rsid w:val="00052727"/>
    <w:rsid w:val="00062CDB"/>
    <w:rsid w:val="000655F8"/>
    <w:rsid w:val="000D1502"/>
    <w:rsid w:val="000F6943"/>
    <w:rsid w:val="001F4220"/>
    <w:rsid w:val="0021388E"/>
    <w:rsid w:val="00245082"/>
    <w:rsid w:val="002D307E"/>
    <w:rsid w:val="00311243"/>
    <w:rsid w:val="00400F33"/>
    <w:rsid w:val="004267A3"/>
    <w:rsid w:val="00440286"/>
    <w:rsid w:val="005B58B1"/>
    <w:rsid w:val="005D2647"/>
    <w:rsid w:val="006A388F"/>
    <w:rsid w:val="006A5C5E"/>
    <w:rsid w:val="006B787B"/>
    <w:rsid w:val="00745643"/>
    <w:rsid w:val="008119F4"/>
    <w:rsid w:val="00860D40"/>
    <w:rsid w:val="0087582D"/>
    <w:rsid w:val="009878FA"/>
    <w:rsid w:val="009B10FA"/>
    <w:rsid w:val="00AA4270"/>
    <w:rsid w:val="00AA5422"/>
    <w:rsid w:val="00CE1D4A"/>
    <w:rsid w:val="00D051C8"/>
    <w:rsid w:val="00D30D5D"/>
    <w:rsid w:val="00D971FD"/>
    <w:rsid w:val="00E16322"/>
    <w:rsid w:val="00E72960"/>
    <w:rsid w:val="00E955B7"/>
    <w:rsid w:val="00EF5142"/>
    <w:rsid w:val="00F41A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0286"/>
    <w:rPr>
      <w:color w:val="808080"/>
    </w:rPr>
  </w:style>
  <w:style w:type="paragraph" w:customStyle="1" w:styleId="7EEEBAC128B3407CB05C8E38E96CC934">
    <w:name w:val="7EEEBAC128B3407CB05C8E38E96CC934"/>
    <w:rsid w:val="004402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F299E680D3A848BE4CEC96E16018C8" ma:contentTypeVersion="2" ma:contentTypeDescription="Create a new document." ma:contentTypeScope="" ma:versionID="26ebac4a3dcdd1a32a34081979e3b34d">
  <xsd:schema xmlns:xsd="http://www.w3.org/2001/XMLSchema" xmlns:xs="http://www.w3.org/2001/XMLSchema" xmlns:p="http://schemas.microsoft.com/office/2006/metadata/properties" xmlns:ns3="07f3cc84-d0a4-4be5-94d3-3c3ec02abe0c" targetNamespace="http://schemas.microsoft.com/office/2006/metadata/properties" ma:root="true" ma:fieldsID="79b9636309e5f2bbe70f2b6acf311ec9" ns3:_="">
    <xsd:import namespace="07f3cc84-d0a4-4be5-94d3-3c3ec02abe0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3cc84-d0a4-4be5-94d3-3c3ec02ab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4E2BAC-A985-4817-9C97-1038584DE2B0}">
  <ds:schemaRefs>
    <ds:schemaRef ds:uri="http://schemas.openxmlformats.org/officeDocument/2006/bibliography"/>
  </ds:schemaRefs>
</ds:datastoreItem>
</file>

<file path=customXml/itemProps2.xml><?xml version="1.0" encoding="utf-8"?>
<ds:datastoreItem xmlns:ds="http://schemas.openxmlformats.org/officeDocument/2006/customXml" ds:itemID="{0E207B8C-3E80-4F94-8D4D-3402DB2ED2D5}">
  <ds:schemaRefs>
    <ds:schemaRef ds:uri="http://www.w3.org/XML/1998/namespace"/>
    <ds:schemaRef ds:uri="07f3cc84-d0a4-4be5-94d3-3c3ec02abe0c"/>
    <ds:schemaRef ds:uri="http://purl.org/dc/elements/1.1/"/>
    <ds:schemaRef ds:uri="http://schemas.microsoft.com/office/infopath/2007/PartnerControls"/>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C7E9747F-7EF6-47AB-9AC7-42F01DB8648F}">
  <ds:schemaRefs>
    <ds:schemaRef ds:uri="http://schemas.microsoft.com/sharepoint/v3/contenttype/forms"/>
  </ds:schemaRefs>
</ds:datastoreItem>
</file>

<file path=customXml/itemProps4.xml><?xml version="1.0" encoding="utf-8"?>
<ds:datastoreItem xmlns:ds="http://schemas.openxmlformats.org/officeDocument/2006/customXml" ds:itemID="{43B3EE88-1E3B-41AD-AD87-08322FD4F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3cc84-d0a4-4be5-94d3-3c3ec02ab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6083</Words>
  <Characters>35894</Characters>
  <Application>Microsoft Office Word</Application>
  <DocSecurity>0</DocSecurity>
  <Lines>299</Lines>
  <Paragraphs>83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Schmittová Pavlína</dc:creator>
  <cp:lastModifiedBy>Všetečková Tereza</cp:lastModifiedBy>
  <cp:revision>2</cp:revision>
  <cp:lastPrinted>2026-03-06T14:54:00Z</cp:lastPrinted>
  <dcterms:created xsi:type="dcterms:W3CDTF">2026-03-13T08:50:00Z</dcterms:created>
  <dcterms:modified xsi:type="dcterms:W3CDTF">2026-03-13T08:50:00Z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0x01010055F299E680D3A848BE4CEC96E16018C8</vt:lpwstr>
  </property>
</Properties>
</file>