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13D8E17"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proofErr w:type="spellStart"/>
      <w:r w:rsidR="00830FE3">
        <w:rPr>
          <w:rFonts w:cs="Arial"/>
          <w:b/>
          <w:sz w:val="22"/>
          <w:szCs w:val="22"/>
        </w:rPr>
        <w:t>Oldřišovský</w:t>
      </w:r>
      <w:proofErr w:type="spellEnd"/>
      <w:r w:rsidR="00830FE3">
        <w:rPr>
          <w:rFonts w:cs="Arial"/>
          <w:b/>
          <w:sz w:val="22"/>
          <w:szCs w:val="22"/>
        </w:rPr>
        <w:t xml:space="preserve"> potok – Sudice km 7,500 – 8,993 (stavba č. 6019)</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09C5AC19" w14:textId="034615D3" w:rsidR="001D111B" w:rsidRPr="00D97F2F" w:rsidRDefault="007B3630" w:rsidP="006B4EC4">
      <w:pPr>
        <w:keepNext/>
        <w:rPr>
          <w:sz w:val="22"/>
          <w:szCs w:val="22"/>
        </w:rPr>
      </w:pPr>
      <w:r>
        <w:rPr>
          <w:sz w:val="22"/>
          <w:szCs w:val="22"/>
        </w:rPr>
        <w:t>Objednatel:</w:t>
      </w:r>
      <w:r w:rsidR="001D111B">
        <w:rPr>
          <w:sz w:val="22"/>
          <w:szCs w:val="22"/>
        </w:rPr>
        <w:tab/>
      </w:r>
      <w:r w:rsidR="001D111B">
        <w:rPr>
          <w:sz w:val="22"/>
          <w:szCs w:val="22"/>
        </w:rPr>
        <w:tab/>
      </w:r>
      <w:r w:rsidR="001D111B">
        <w:rPr>
          <w:sz w:val="22"/>
          <w:szCs w:val="22"/>
        </w:rPr>
        <w:tab/>
      </w:r>
      <w:r>
        <w:rPr>
          <w:sz w:val="22"/>
          <w:szCs w:val="22"/>
        </w:rPr>
        <w:tab/>
      </w:r>
      <w:r w:rsidR="001D111B"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4100A4BA" w14:textId="3866BD5D" w:rsidR="007B3630"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EF6FAC">
        <w:rPr>
          <w:sz w:val="22"/>
          <w:szCs w:val="22"/>
        </w:rPr>
        <w:t>xxx</w:t>
      </w:r>
      <w:proofErr w:type="spellEnd"/>
      <w:r>
        <w:rPr>
          <w:sz w:val="22"/>
          <w:szCs w:val="22"/>
        </w:rPr>
        <w:t xml:space="preserve">, vedoucí VHP </w:t>
      </w:r>
      <w:r w:rsidR="00830FE3">
        <w:rPr>
          <w:sz w:val="22"/>
          <w:szCs w:val="22"/>
        </w:rPr>
        <w:t>Opava</w:t>
      </w:r>
      <w:r>
        <w:rPr>
          <w:sz w:val="22"/>
          <w:szCs w:val="22"/>
        </w:rPr>
        <w:t xml:space="preserve">    </w:t>
      </w:r>
    </w:p>
    <w:p w14:paraId="2F62BA12" w14:textId="3C67874C"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830FE3">
        <w:rPr>
          <w:sz w:val="22"/>
          <w:szCs w:val="22"/>
        </w:rPr>
        <w:t>Raiffeisenbank</w:t>
      </w:r>
      <w:proofErr w:type="spellEnd"/>
      <w:r w:rsidR="00830FE3">
        <w:rPr>
          <w:sz w:val="22"/>
          <w:szCs w:val="22"/>
        </w:rPr>
        <w:t xml:space="preserve"> a.</w:t>
      </w:r>
      <w:proofErr w:type="gramStart"/>
      <w:r w:rsidR="00830FE3">
        <w:rPr>
          <w:sz w:val="22"/>
          <w:szCs w:val="22"/>
        </w:rPr>
        <w:t>s.,  č.</w:t>
      </w:r>
      <w:proofErr w:type="gramEnd"/>
      <w:r w:rsidR="00830FE3">
        <w:rPr>
          <w:sz w:val="22"/>
          <w:szCs w:val="22"/>
        </w:rPr>
        <w:t xml:space="preserve"> účtu: 1320871002/5500</w:t>
      </w:r>
      <w:r w:rsidR="007B2C5A">
        <w:rPr>
          <w:sz w:val="22"/>
          <w:szCs w:val="22"/>
        </w:rPr>
        <w:t xml:space="preserve">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29C195A8" w14:textId="77D5E1C5" w:rsidR="006A1048" w:rsidRPr="00DA0A61" w:rsidRDefault="006A1048" w:rsidP="007B3630">
      <w:pPr>
        <w:pStyle w:val="Textbubliny"/>
        <w:widowControl w:val="0"/>
        <w:tabs>
          <w:tab w:val="left" w:pos="720"/>
        </w:tabs>
        <w:ind w:right="566"/>
        <w:jc w:val="both"/>
        <w:rPr>
          <w:rFonts w:ascii="Times New Roman" w:hAnsi="Times New Roman" w:cs="Times New Roman"/>
          <w:color w:val="000000"/>
          <w:sz w:val="22"/>
          <w:szCs w:val="22"/>
          <w:highlight w:val="yellow"/>
          <w:u w:val="single"/>
        </w:rPr>
      </w:pPr>
    </w:p>
    <w:p w14:paraId="02970EB3" w14:textId="7BBBC089" w:rsidR="006A1048" w:rsidRPr="00570607" w:rsidRDefault="007B3630" w:rsidP="007B3630">
      <w:pPr>
        <w:pStyle w:val="Bezmezer"/>
        <w:tabs>
          <w:tab w:val="left" w:pos="3544"/>
        </w:tabs>
        <w:jc w:val="both"/>
        <w:rPr>
          <w:sz w:val="22"/>
          <w:szCs w:val="22"/>
        </w:rPr>
      </w:pPr>
      <w:r w:rsidRPr="00570607">
        <w:rPr>
          <w:sz w:val="22"/>
          <w:szCs w:val="22"/>
        </w:rPr>
        <w:t>Zhotovitel:</w:t>
      </w:r>
      <w:r w:rsidR="00662D4C" w:rsidRPr="00570607">
        <w:rPr>
          <w:sz w:val="22"/>
          <w:szCs w:val="22"/>
        </w:rPr>
        <w:tab/>
      </w:r>
      <w:r w:rsidR="00570607">
        <w:rPr>
          <w:sz w:val="22"/>
          <w:szCs w:val="22"/>
        </w:rPr>
        <w:t>WALDBAU s.r.o.</w:t>
      </w:r>
      <w:r w:rsidR="00662D4C" w:rsidRPr="00570607">
        <w:rPr>
          <w:sz w:val="22"/>
          <w:szCs w:val="22"/>
        </w:rPr>
        <w:tab/>
      </w:r>
      <w:r w:rsidR="00662D4C" w:rsidRPr="00570607">
        <w:rPr>
          <w:sz w:val="22"/>
          <w:szCs w:val="22"/>
        </w:rPr>
        <w:tab/>
      </w:r>
      <w:r w:rsidR="006A1048" w:rsidRPr="00570607">
        <w:rPr>
          <w:sz w:val="22"/>
          <w:szCs w:val="22"/>
        </w:rPr>
        <w:tab/>
      </w:r>
    </w:p>
    <w:p w14:paraId="781B9322" w14:textId="2B6CE895" w:rsidR="006A1048" w:rsidRPr="00570607" w:rsidRDefault="006A1048" w:rsidP="007B3630">
      <w:pPr>
        <w:pStyle w:val="Bezmezer"/>
        <w:tabs>
          <w:tab w:val="left" w:pos="3544"/>
        </w:tabs>
        <w:jc w:val="both"/>
        <w:rPr>
          <w:sz w:val="22"/>
          <w:szCs w:val="22"/>
        </w:rPr>
      </w:pPr>
      <w:r w:rsidRPr="00570607">
        <w:rPr>
          <w:sz w:val="22"/>
          <w:szCs w:val="22"/>
        </w:rPr>
        <w:t xml:space="preserve">Sídlo: </w:t>
      </w:r>
      <w:r w:rsidRPr="00570607">
        <w:rPr>
          <w:sz w:val="22"/>
          <w:szCs w:val="22"/>
        </w:rPr>
        <w:tab/>
      </w:r>
      <w:r w:rsidR="00570607">
        <w:rPr>
          <w:sz w:val="22"/>
          <w:szCs w:val="22"/>
        </w:rPr>
        <w:t>Rybova 1778/16, Opava, 746 01</w:t>
      </w:r>
      <w:r w:rsidRPr="00570607">
        <w:rPr>
          <w:sz w:val="22"/>
          <w:szCs w:val="22"/>
        </w:rPr>
        <w:tab/>
      </w:r>
      <w:r w:rsidRPr="00570607">
        <w:rPr>
          <w:sz w:val="22"/>
          <w:szCs w:val="22"/>
        </w:rPr>
        <w:tab/>
      </w:r>
    </w:p>
    <w:p w14:paraId="54E882B4" w14:textId="5A2A831B" w:rsidR="006A1048" w:rsidRPr="00570607" w:rsidRDefault="00662D4C" w:rsidP="007B3630">
      <w:pPr>
        <w:pStyle w:val="Bezmezer"/>
        <w:tabs>
          <w:tab w:val="left" w:pos="3544"/>
        </w:tabs>
        <w:ind w:left="2700" w:hanging="2700"/>
        <w:jc w:val="both"/>
        <w:rPr>
          <w:sz w:val="22"/>
          <w:szCs w:val="22"/>
        </w:rPr>
      </w:pPr>
      <w:r w:rsidRPr="00570607">
        <w:rPr>
          <w:sz w:val="22"/>
          <w:szCs w:val="22"/>
        </w:rPr>
        <w:t>Statutární zástupce</w:t>
      </w:r>
      <w:r w:rsidRPr="00570607">
        <w:rPr>
          <w:sz w:val="22"/>
          <w:szCs w:val="22"/>
        </w:rPr>
        <w:tab/>
      </w:r>
      <w:r w:rsidRPr="00570607">
        <w:rPr>
          <w:sz w:val="22"/>
          <w:szCs w:val="22"/>
        </w:rPr>
        <w:tab/>
      </w:r>
      <w:proofErr w:type="spellStart"/>
      <w:r w:rsidR="00EF6FAC">
        <w:rPr>
          <w:sz w:val="22"/>
          <w:szCs w:val="22"/>
        </w:rPr>
        <w:t>xxx</w:t>
      </w:r>
      <w:proofErr w:type="spellEnd"/>
      <w:r w:rsidR="00570607">
        <w:rPr>
          <w:sz w:val="22"/>
          <w:szCs w:val="22"/>
        </w:rPr>
        <w:t xml:space="preserve"> - jednatel</w:t>
      </w:r>
      <w:r w:rsidRPr="00570607">
        <w:rPr>
          <w:sz w:val="22"/>
          <w:szCs w:val="22"/>
        </w:rPr>
        <w:tab/>
      </w:r>
    </w:p>
    <w:p w14:paraId="76EB0DD3" w14:textId="4C1A7FD9" w:rsidR="006A1048" w:rsidRPr="00570607" w:rsidRDefault="006A1048" w:rsidP="007B3630">
      <w:pPr>
        <w:pStyle w:val="Bezmezer"/>
        <w:tabs>
          <w:tab w:val="left" w:pos="3544"/>
        </w:tabs>
        <w:ind w:left="2700" w:hanging="2700"/>
        <w:jc w:val="both"/>
        <w:rPr>
          <w:sz w:val="22"/>
          <w:szCs w:val="22"/>
        </w:rPr>
      </w:pPr>
      <w:r w:rsidRPr="00570607">
        <w:rPr>
          <w:bCs/>
          <w:sz w:val="22"/>
          <w:szCs w:val="22"/>
        </w:rPr>
        <w:t xml:space="preserve">Zástupce pro věci technické: </w:t>
      </w:r>
      <w:r w:rsidRPr="00570607">
        <w:rPr>
          <w:bCs/>
          <w:sz w:val="22"/>
          <w:szCs w:val="22"/>
        </w:rPr>
        <w:tab/>
      </w:r>
      <w:r w:rsidRPr="00570607">
        <w:rPr>
          <w:bCs/>
          <w:sz w:val="22"/>
          <w:szCs w:val="22"/>
        </w:rPr>
        <w:tab/>
      </w:r>
      <w:proofErr w:type="spellStart"/>
      <w:r w:rsidR="00EF6FAC">
        <w:rPr>
          <w:bCs/>
          <w:sz w:val="22"/>
          <w:szCs w:val="22"/>
        </w:rPr>
        <w:t>xxx</w:t>
      </w:r>
      <w:proofErr w:type="spellEnd"/>
      <w:r w:rsidRPr="00570607">
        <w:rPr>
          <w:bCs/>
          <w:sz w:val="22"/>
          <w:szCs w:val="22"/>
        </w:rPr>
        <w:tab/>
      </w:r>
      <w:r w:rsidRPr="00570607">
        <w:rPr>
          <w:sz w:val="22"/>
          <w:szCs w:val="22"/>
        </w:rPr>
        <w:tab/>
      </w:r>
    </w:p>
    <w:p w14:paraId="327E6112" w14:textId="75025EDE" w:rsidR="006A1048" w:rsidRPr="00570607" w:rsidRDefault="006A1048" w:rsidP="007B3630">
      <w:pPr>
        <w:pStyle w:val="Bezmezer"/>
        <w:tabs>
          <w:tab w:val="left" w:pos="3544"/>
        </w:tabs>
        <w:jc w:val="both"/>
        <w:rPr>
          <w:sz w:val="22"/>
          <w:szCs w:val="22"/>
        </w:rPr>
      </w:pPr>
      <w:r w:rsidRPr="00570607">
        <w:rPr>
          <w:sz w:val="22"/>
          <w:szCs w:val="22"/>
        </w:rPr>
        <w:t xml:space="preserve">Bankovní spojení: </w:t>
      </w:r>
      <w:r w:rsidRPr="00570607">
        <w:rPr>
          <w:sz w:val="22"/>
          <w:szCs w:val="22"/>
        </w:rPr>
        <w:tab/>
      </w:r>
      <w:r w:rsidR="00570607">
        <w:rPr>
          <w:sz w:val="22"/>
          <w:szCs w:val="22"/>
        </w:rPr>
        <w:t xml:space="preserve">ČSOB Opava, </w:t>
      </w:r>
      <w:proofErr w:type="spellStart"/>
      <w:proofErr w:type="gramStart"/>
      <w:r w:rsidR="00570607">
        <w:rPr>
          <w:sz w:val="22"/>
          <w:szCs w:val="22"/>
        </w:rPr>
        <w:t>č.ú</w:t>
      </w:r>
      <w:proofErr w:type="spellEnd"/>
      <w:r w:rsidR="00570607">
        <w:rPr>
          <w:sz w:val="22"/>
          <w:szCs w:val="22"/>
        </w:rPr>
        <w:t>. 234661979/0300</w:t>
      </w:r>
      <w:proofErr w:type="gramEnd"/>
      <w:r w:rsidRPr="00570607">
        <w:rPr>
          <w:sz w:val="22"/>
          <w:szCs w:val="22"/>
        </w:rPr>
        <w:tab/>
      </w:r>
    </w:p>
    <w:p w14:paraId="355ECE79" w14:textId="328A9B49" w:rsidR="006A1048" w:rsidRPr="00570607" w:rsidRDefault="006A1048" w:rsidP="007B3630">
      <w:pPr>
        <w:pStyle w:val="Bezmezer"/>
        <w:tabs>
          <w:tab w:val="left" w:pos="3544"/>
        </w:tabs>
        <w:jc w:val="both"/>
        <w:rPr>
          <w:sz w:val="22"/>
          <w:szCs w:val="22"/>
        </w:rPr>
      </w:pPr>
      <w:r w:rsidRPr="00570607">
        <w:rPr>
          <w:sz w:val="22"/>
          <w:szCs w:val="22"/>
        </w:rPr>
        <w:t xml:space="preserve">IČO/DIČ: </w:t>
      </w:r>
      <w:r w:rsidRPr="00570607">
        <w:rPr>
          <w:sz w:val="22"/>
          <w:szCs w:val="22"/>
        </w:rPr>
        <w:tab/>
      </w:r>
      <w:r w:rsidR="00570607">
        <w:rPr>
          <w:sz w:val="22"/>
          <w:szCs w:val="22"/>
        </w:rPr>
        <w:t>286</w:t>
      </w:r>
      <w:r w:rsidR="00670016">
        <w:rPr>
          <w:sz w:val="22"/>
          <w:szCs w:val="22"/>
        </w:rPr>
        <w:t>13708/CZ28613708</w:t>
      </w:r>
      <w:r w:rsidRPr="00570607">
        <w:rPr>
          <w:sz w:val="22"/>
          <w:szCs w:val="22"/>
        </w:rPr>
        <w:tab/>
      </w:r>
      <w:r w:rsidRPr="00570607">
        <w:rPr>
          <w:sz w:val="22"/>
          <w:szCs w:val="22"/>
        </w:rPr>
        <w:tab/>
      </w:r>
    </w:p>
    <w:p w14:paraId="1123D71F" w14:textId="5BFF3C90" w:rsidR="006A1048" w:rsidRPr="00570607" w:rsidRDefault="006A1048" w:rsidP="007B3630">
      <w:pPr>
        <w:pStyle w:val="Textbubliny"/>
        <w:widowControl w:val="0"/>
        <w:tabs>
          <w:tab w:val="left" w:pos="720"/>
          <w:tab w:val="left" w:pos="3544"/>
        </w:tabs>
        <w:ind w:right="566"/>
        <w:jc w:val="both"/>
        <w:rPr>
          <w:b/>
          <w:sz w:val="22"/>
          <w:szCs w:val="22"/>
        </w:rPr>
      </w:pPr>
      <w:r w:rsidRPr="00570607">
        <w:rPr>
          <w:rFonts w:ascii="Times New Roman" w:hAnsi="Times New Roman" w:cs="Times New Roman"/>
          <w:sz w:val="22"/>
          <w:szCs w:val="22"/>
        </w:rPr>
        <w:t>Zapsán v obchodním rejstříku Krajského soud</w:t>
      </w:r>
      <w:r w:rsidR="00662D4C" w:rsidRPr="00570607">
        <w:rPr>
          <w:rFonts w:ascii="Times New Roman" w:hAnsi="Times New Roman" w:cs="Times New Roman"/>
          <w:sz w:val="22"/>
          <w:szCs w:val="22"/>
        </w:rPr>
        <w:t>u v</w:t>
      </w:r>
      <w:r w:rsidR="00670016">
        <w:rPr>
          <w:rFonts w:ascii="Times New Roman" w:hAnsi="Times New Roman" w:cs="Times New Roman"/>
          <w:sz w:val="22"/>
          <w:szCs w:val="22"/>
        </w:rPr>
        <w:t> Ostravě, oddíl C, vložka 34778</w:t>
      </w:r>
    </w:p>
    <w:p w14:paraId="41C3929B" w14:textId="77777777" w:rsidR="009B61BB" w:rsidRPr="00DA0A61" w:rsidRDefault="009B61BB" w:rsidP="009B61BB">
      <w:pPr>
        <w:keepNext/>
        <w:rPr>
          <w:sz w:val="22"/>
          <w:szCs w:val="22"/>
          <w:highlight w:val="yellow"/>
          <w:u w:val="single"/>
        </w:rPr>
      </w:pPr>
    </w:p>
    <w:p w14:paraId="06DC19E1" w14:textId="245B6957" w:rsidR="00826A38" w:rsidRDefault="00826A38" w:rsidP="006B4EC4">
      <w:pPr>
        <w:keepNext/>
        <w:rPr>
          <w:sz w:val="22"/>
          <w:szCs w:val="22"/>
          <w:highlight w:val="yellow"/>
          <w:u w:val="single"/>
        </w:rPr>
      </w:pPr>
    </w:p>
    <w:p w14:paraId="61E4F962" w14:textId="77777777" w:rsidR="005875C7" w:rsidRPr="00DA0A61" w:rsidRDefault="005875C7" w:rsidP="006B4EC4">
      <w:pPr>
        <w:keepNext/>
        <w:rPr>
          <w:sz w:val="22"/>
          <w:szCs w:val="22"/>
          <w:highlight w:val="yellow"/>
          <w:u w:val="single"/>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247EE3C7" w:rsidR="001D111B" w:rsidRPr="009E35D5" w:rsidRDefault="001D111B" w:rsidP="007B2C5A">
      <w:pPr>
        <w:pStyle w:val="Zkladntext"/>
        <w:keepNext/>
        <w:spacing w:before="40" w:after="40"/>
        <w:rPr>
          <w:rFonts w:cs="Arial"/>
          <w:b/>
          <w:sz w:val="22"/>
          <w:szCs w:val="22"/>
        </w:rPr>
      </w:pPr>
      <w:r>
        <w:rPr>
          <w:rFonts w:cs="Arial"/>
          <w:b/>
          <w:sz w:val="22"/>
          <w:szCs w:val="22"/>
        </w:rPr>
        <w:t xml:space="preserve">  </w:t>
      </w:r>
      <w:proofErr w:type="spellStart"/>
      <w:r w:rsidR="00830FE3">
        <w:rPr>
          <w:rFonts w:cs="Arial"/>
          <w:b/>
          <w:sz w:val="22"/>
          <w:szCs w:val="22"/>
        </w:rPr>
        <w:t>Oldřišovský</w:t>
      </w:r>
      <w:proofErr w:type="spellEnd"/>
      <w:r w:rsidR="00830FE3">
        <w:rPr>
          <w:rFonts w:cs="Arial"/>
          <w:b/>
          <w:sz w:val="22"/>
          <w:szCs w:val="22"/>
        </w:rPr>
        <w:t xml:space="preserve"> potok – Sudice km 7,500 – 8,993 (stavba č. 6019)</w:t>
      </w:r>
    </w:p>
    <w:p w14:paraId="39F01127" w14:textId="69A2565B"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70016">
        <w:rPr>
          <w:sz w:val="22"/>
          <w:szCs w:val="22"/>
        </w:rPr>
        <w:t xml:space="preserve">dne </w:t>
      </w:r>
      <w:proofErr w:type="gramStart"/>
      <w:r w:rsidR="00670016" w:rsidRPr="00670016">
        <w:rPr>
          <w:sz w:val="22"/>
          <w:szCs w:val="22"/>
        </w:rPr>
        <w:t>8.3.2026</w:t>
      </w:r>
      <w:proofErr w:type="gramEnd"/>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58C457FA"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065282">
        <w:rPr>
          <w:b/>
          <w:sz w:val="22"/>
          <w:szCs w:val="22"/>
        </w:rPr>
        <w:t>0</w:t>
      </w:r>
      <w:r w:rsidR="000B14C3">
        <w:rPr>
          <w:b/>
          <w:sz w:val="22"/>
          <w:szCs w:val="22"/>
        </w:rPr>
        <w:t>4</w:t>
      </w:r>
      <w:r w:rsidR="00D17F56" w:rsidRPr="006C6EBC">
        <w:rPr>
          <w:b/>
          <w:sz w:val="22"/>
          <w:szCs w:val="22"/>
        </w:rPr>
        <w:t>/202</w:t>
      </w:r>
      <w:r w:rsidR="00065282">
        <w:rPr>
          <w:b/>
          <w:sz w:val="22"/>
          <w:szCs w:val="22"/>
        </w:rPr>
        <w:t>6</w:t>
      </w:r>
    </w:p>
    <w:p w14:paraId="40EE345A" w14:textId="0ED951D9"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proofErr w:type="gramStart"/>
      <w:r w:rsidR="007B2C5A" w:rsidRPr="007B2C5A">
        <w:rPr>
          <w:b/>
          <w:sz w:val="22"/>
          <w:szCs w:val="22"/>
        </w:rPr>
        <w:t>30.</w:t>
      </w:r>
      <w:r w:rsidR="00065282">
        <w:rPr>
          <w:b/>
          <w:sz w:val="22"/>
          <w:szCs w:val="22"/>
        </w:rPr>
        <w:t>11.</w:t>
      </w:r>
      <w:r w:rsidR="007B2C5A" w:rsidRPr="007B2C5A">
        <w:rPr>
          <w:b/>
          <w:sz w:val="22"/>
          <w:szCs w:val="22"/>
        </w:rPr>
        <w:t>2026</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28400915" w:rsidR="006356CA" w:rsidRDefault="006356CA" w:rsidP="00EF2DB0">
      <w:pPr>
        <w:keepLines/>
        <w:widowControl w:val="0"/>
        <w:tabs>
          <w:tab w:val="left" w:pos="425"/>
        </w:tabs>
        <w:ind w:left="426" w:hanging="426"/>
        <w:jc w:val="both"/>
        <w:rPr>
          <w:sz w:val="22"/>
          <w:szCs w:val="22"/>
        </w:rPr>
      </w:pPr>
    </w:p>
    <w:p w14:paraId="3BA9345C" w14:textId="77777777" w:rsidR="005875C7" w:rsidRDefault="005875C7"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469A4FE9"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70016">
        <w:rPr>
          <w:sz w:val="22"/>
          <w:szCs w:val="22"/>
        </w:rPr>
        <w:t xml:space="preserve">Celková cena díla bez </w:t>
      </w:r>
      <w:proofErr w:type="gramStart"/>
      <w:r w:rsidRPr="00670016">
        <w:rPr>
          <w:sz w:val="22"/>
          <w:szCs w:val="22"/>
        </w:rPr>
        <w:t xml:space="preserve">DPH    </w:t>
      </w:r>
      <w:r w:rsidR="00670016" w:rsidRPr="00670016">
        <w:rPr>
          <w:sz w:val="22"/>
          <w:szCs w:val="22"/>
        </w:rPr>
        <w:t xml:space="preserve"> 1 327 698,46</w:t>
      </w:r>
      <w:proofErr w:type="gramEnd"/>
      <w:r w:rsidR="00826A38" w:rsidRPr="00670016">
        <w:rPr>
          <w:sz w:val="22"/>
          <w:szCs w:val="22"/>
        </w:rPr>
        <w:t xml:space="preserve"> </w:t>
      </w:r>
      <w:r w:rsidRPr="00670016">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704EDC">
        <w:rPr>
          <w:rFonts w:ascii="Times New Roman" w:hAnsi="Times New Roman" w:cs="Times New Roman"/>
          <w:sz w:val="22"/>
          <w:szCs w:val="22"/>
        </w:rPr>
        <w:t>zajištění veškerých dočasných záborů potřebných pro realizaci stavby</w:t>
      </w:r>
      <w:r w:rsidRPr="00704EDC">
        <w:rPr>
          <w:rFonts w:ascii="Times New Roman" w:hAnsi="Times New Roman" w:cs="Times New Roman"/>
          <w:sz w:val="22"/>
          <w:szCs w:val="22"/>
          <w:lang w:val="en-US"/>
        </w:rPr>
        <w:t>;</w:t>
      </w:r>
      <w:r w:rsidRPr="00704EDC">
        <w:rPr>
          <w:rFonts w:ascii="Times New Roman" w:hAnsi="Times New Roman" w:cs="Times New Roman"/>
          <w:sz w:val="22"/>
          <w:szCs w:val="22"/>
        </w:rPr>
        <w:t xml:space="preserve"> zajištění povolení</w:t>
      </w:r>
      <w:r w:rsidRPr="002D312D">
        <w:rPr>
          <w:rFonts w:ascii="Times New Roman" w:hAnsi="Times New Roman" w:cs="Times New Roman"/>
          <w:sz w:val="22"/>
          <w:szCs w:val="22"/>
        </w:rPr>
        <w:t xml:space="preserve">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w:t>
      </w:r>
      <w:proofErr w:type="gramStart"/>
      <w:r w:rsidRPr="001D21AE">
        <w:rPr>
          <w:sz w:val="22"/>
          <w:szCs w:val="22"/>
        </w:rPr>
        <w:t xml:space="preserve">zajištění  </w:t>
      </w:r>
      <w:proofErr w:type="spellStart"/>
      <w:r w:rsidRPr="001D21AE">
        <w:rPr>
          <w:sz w:val="22"/>
          <w:szCs w:val="22"/>
        </w:rPr>
        <w:t>slovení</w:t>
      </w:r>
      <w:proofErr w:type="spellEnd"/>
      <w:proofErr w:type="gram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114C9F3" w:rsidR="001D111B" w:rsidRPr="00DE2570" w:rsidRDefault="001D111B" w:rsidP="00EF2DB0">
      <w:pPr>
        <w:keepLines/>
        <w:widowControl w:val="0"/>
        <w:numPr>
          <w:ilvl w:val="0"/>
          <w:numId w:val="6"/>
        </w:numPr>
        <w:jc w:val="both"/>
        <w:rPr>
          <w:sz w:val="22"/>
          <w:szCs w:val="22"/>
        </w:rPr>
      </w:pPr>
      <w:r>
        <w:rPr>
          <w:sz w:val="22"/>
          <w:szCs w:val="22"/>
        </w:rPr>
        <w:lastRenderedPageBreak/>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w:t>
      </w:r>
      <w:r w:rsidR="00FF0E61">
        <w:rPr>
          <w:sz w:val="22"/>
          <w:szCs w:val="22"/>
        </w:rPr>
        <w:t>a</w:t>
      </w:r>
      <w:r w:rsidR="00662D4C">
        <w:rPr>
          <w:sz w:val="22"/>
          <w:szCs w:val="22"/>
        </w:rPr>
        <w:t xml:space="preserve"> emailovou adresu op.provozni</w:t>
      </w:r>
      <w:r w:rsidR="00957E62">
        <w:rPr>
          <w:sz w:val="22"/>
          <w:szCs w:val="22"/>
        </w:rPr>
        <w:t>_uctarna</w:t>
      </w:r>
      <w:r w:rsidR="00662D4C">
        <w:rPr>
          <w:sz w:val="22"/>
          <w:szCs w:val="22"/>
        </w:rPr>
        <w:t>@pod.cz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346A05E1" w:rsidR="001D111B" w:rsidRPr="006838F7" w:rsidRDefault="001D111B" w:rsidP="00EF2DB0">
      <w:pPr>
        <w:keepLines/>
        <w:widowControl w:val="0"/>
        <w:numPr>
          <w:ilvl w:val="0"/>
          <w:numId w:val="7"/>
        </w:numPr>
        <w:tabs>
          <w:tab w:val="clear" w:pos="360"/>
          <w:tab w:val="num" w:pos="720"/>
        </w:tabs>
        <w:ind w:left="720"/>
        <w:jc w:val="both"/>
        <w:rPr>
          <w:sz w:val="22"/>
          <w:szCs w:val="22"/>
        </w:rPr>
      </w:pPr>
      <w:r w:rsidRPr="006838F7">
        <w:rPr>
          <w:sz w:val="22"/>
          <w:szCs w:val="22"/>
        </w:rPr>
        <w:t xml:space="preserve">V případě nedodržení lhůty stanovené v čl. 5. bod </w:t>
      </w:r>
      <w:r w:rsidR="007B3630" w:rsidRPr="006838F7">
        <w:rPr>
          <w:sz w:val="22"/>
          <w:szCs w:val="22"/>
        </w:rPr>
        <w:t>4</w:t>
      </w:r>
      <w:r w:rsidRPr="006838F7">
        <w:rPr>
          <w:sz w:val="22"/>
          <w:szCs w:val="22"/>
        </w:rPr>
        <w:t>. této smlouvy pro zahájení prací na odstraňování vady, která byla zhotoviteli řádně oznámena, je objednatel oprávněn účtovat zhot</w:t>
      </w:r>
      <w:r w:rsidR="00A76BB5" w:rsidRPr="006838F7">
        <w:rPr>
          <w:sz w:val="22"/>
          <w:szCs w:val="22"/>
        </w:rPr>
        <w:t xml:space="preserve">oviteli smluvní pokutu </w:t>
      </w:r>
      <w:r w:rsidR="00F23D62" w:rsidRPr="006838F7">
        <w:rPr>
          <w:sz w:val="22"/>
          <w:szCs w:val="22"/>
        </w:rPr>
        <w:t xml:space="preserve">ve výši </w:t>
      </w:r>
      <w:r w:rsidR="00F47AF5" w:rsidRPr="006838F7">
        <w:rPr>
          <w:sz w:val="22"/>
          <w:szCs w:val="22"/>
        </w:rPr>
        <w:t>6</w:t>
      </w:r>
      <w:r w:rsidRPr="006838F7">
        <w:rPr>
          <w:sz w:val="22"/>
          <w:szCs w:val="22"/>
        </w:rPr>
        <w:t> 000,- Kč za každý kalendářní den prodlení.</w:t>
      </w:r>
    </w:p>
    <w:p w14:paraId="0B1589DE" w14:textId="1C82FEBE" w:rsidR="007B3630" w:rsidRPr="006838F7" w:rsidRDefault="007B3630" w:rsidP="007B3630">
      <w:pPr>
        <w:numPr>
          <w:ilvl w:val="0"/>
          <w:numId w:val="7"/>
        </w:numPr>
        <w:tabs>
          <w:tab w:val="clear" w:pos="360"/>
        </w:tabs>
        <w:ind w:left="714" w:hanging="357"/>
        <w:jc w:val="both"/>
        <w:rPr>
          <w:sz w:val="22"/>
          <w:szCs w:val="22"/>
        </w:rPr>
      </w:pPr>
      <w:r w:rsidRPr="006838F7">
        <w:rPr>
          <w:sz w:val="22"/>
          <w:szCs w:val="22"/>
        </w:rPr>
        <w:t>V případě nedodržení lhůty stanovené v čl. 5. bod 5. této smlouvy k odstranění vady je objednatel oprávněn účtovat zhotoviteli smluvní pokutu ve výši 6.000,- 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654A7D12" w:rsidR="009B61BB" w:rsidRDefault="009B61BB" w:rsidP="00EF2DB0">
      <w:pPr>
        <w:keepLines/>
        <w:widowControl w:val="0"/>
        <w:ind w:left="397"/>
        <w:jc w:val="both"/>
        <w:rPr>
          <w:sz w:val="22"/>
          <w:szCs w:val="22"/>
        </w:rPr>
      </w:pPr>
    </w:p>
    <w:p w14:paraId="75ACF899" w14:textId="77777777" w:rsidR="005875C7" w:rsidRPr="000C23EB" w:rsidRDefault="005875C7" w:rsidP="00EF2DB0">
      <w:pPr>
        <w:keepLines/>
        <w:widowControl w:val="0"/>
        <w:ind w:left="397"/>
        <w:jc w:val="both"/>
        <w:rPr>
          <w:sz w:val="22"/>
          <w:szCs w:val="22"/>
        </w:rPr>
      </w:pPr>
    </w:p>
    <w:p w14:paraId="0196F386" w14:textId="65F3AF24" w:rsidR="001D111B" w:rsidRPr="006838F7" w:rsidRDefault="001D111B" w:rsidP="00EF2DB0">
      <w:pPr>
        <w:keepLines/>
        <w:widowControl w:val="0"/>
        <w:spacing w:after="80"/>
        <w:jc w:val="center"/>
        <w:rPr>
          <w:b/>
          <w:sz w:val="22"/>
          <w:szCs w:val="22"/>
          <w:u w:val="single"/>
        </w:rPr>
      </w:pPr>
      <w:r w:rsidRPr="006838F7">
        <w:rPr>
          <w:b/>
          <w:sz w:val="22"/>
          <w:szCs w:val="22"/>
          <w:u w:val="single"/>
        </w:rPr>
        <w:t xml:space="preserve">5.   </w:t>
      </w:r>
      <w:r w:rsidR="00E1542C" w:rsidRPr="006838F7">
        <w:rPr>
          <w:b/>
          <w:sz w:val="22"/>
          <w:szCs w:val="22"/>
          <w:u w:val="single"/>
        </w:rPr>
        <w:t>O</w:t>
      </w:r>
      <w:r w:rsidRPr="006838F7">
        <w:rPr>
          <w:b/>
          <w:sz w:val="22"/>
          <w:szCs w:val="22"/>
          <w:u w:val="single"/>
        </w:rPr>
        <w:t>dpovědnost za vady díla</w:t>
      </w:r>
    </w:p>
    <w:p w14:paraId="6E1C9FBF"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splní svou povinnost provést dílo jeho řádným zhotovením a předáním objednateli bez vad a nedodělků.</w:t>
      </w:r>
    </w:p>
    <w:p w14:paraId="5B294D9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Dílo má vady, jestliže provedení díla neodpovídá požadavkům uvedeným ve smlouvě a výzvě pro podání nabídek.</w:t>
      </w:r>
    </w:p>
    <w:p w14:paraId="5A9330D0"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odpovídá za vady a nedodělky, jež má dílo v době předání.</w:t>
      </w:r>
    </w:p>
    <w:p w14:paraId="5BC47EE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1C45D1A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lastRenderedPageBreak/>
        <w:t>Vada bude odstraněna nejpozději do 7 dnů od započetí prací, pokud se smluvní strany nedohodnou jinak.</w:t>
      </w:r>
    </w:p>
    <w:p w14:paraId="3D894DD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Objednatel je povinen umožnit zhotoviteli odstranění vady.</w:t>
      </w:r>
    </w:p>
    <w:p w14:paraId="577CC85D"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Provedenou opravu vady díla zhotovitel objednateli protokolárně předá.</w:t>
      </w:r>
    </w:p>
    <w:p w14:paraId="3A2D2DEB" w14:textId="68737DA9" w:rsidR="00E1542C" w:rsidRDefault="00E1542C" w:rsidP="00EF2DB0">
      <w:pPr>
        <w:keepLines/>
        <w:widowControl w:val="0"/>
        <w:rPr>
          <w:sz w:val="24"/>
          <w:szCs w:val="24"/>
        </w:rPr>
      </w:pPr>
    </w:p>
    <w:p w14:paraId="31A8B6E7" w14:textId="07C9F65A" w:rsidR="007B3630" w:rsidRDefault="007B3630" w:rsidP="00EF2DB0">
      <w:pPr>
        <w:keepLines/>
        <w:widowControl w:val="0"/>
        <w:rPr>
          <w:sz w:val="24"/>
          <w:szCs w:val="24"/>
        </w:rPr>
      </w:pPr>
    </w:p>
    <w:p w14:paraId="69FC9C68" w14:textId="77777777" w:rsidR="005875C7" w:rsidRDefault="005875C7"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66020663" w:rsidR="00794CD0" w:rsidRPr="00E1542C" w:rsidRDefault="001D111B" w:rsidP="001C39A5">
      <w:pPr>
        <w:keepLines/>
        <w:widowControl w:val="0"/>
        <w:numPr>
          <w:ilvl w:val="0"/>
          <w:numId w:val="8"/>
        </w:numPr>
        <w:jc w:val="both"/>
        <w:rPr>
          <w:sz w:val="22"/>
          <w:szCs w:val="22"/>
        </w:rPr>
      </w:pPr>
      <w:r w:rsidRPr="00E1542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lastRenderedPageBreak/>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1B092716" w:rsidR="001D111B" w:rsidRDefault="001D111B" w:rsidP="00EF2DB0">
      <w:pPr>
        <w:keepLines/>
        <w:widowControl w:val="0"/>
        <w:jc w:val="both"/>
        <w:rPr>
          <w:sz w:val="22"/>
          <w:szCs w:val="22"/>
        </w:rPr>
      </w:pPr>
    </w:p>
    <w:p w14:paraId="492D40A5" w14:textId="77777777" w:rsidR="005875C7" w:rsidRDefault="005875C7" w:rsidP="00EF2DB0">
      <w:pPr>
        <w:keepLines/>
        <w:widowControl w:val="0"/>
        <w:jc w:val="both"/>
        <w:rPr>
          <w:sz w:val="22"/>
          <w:szCs w:val="22"/>
        </w:rPr>
      </w:pPr>
    </w:p>
    <w:p w14:paraId="4AAE677D" w14:textId="77777777" w:rsidR="007B3630" w:rsidRDefault="007B3630"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6815E8FC" w:rsidR="00F47A74" w:rsidRDefault="00F47A74" w:rsidP="00F47A74">
      <w:pPr>
        <w:keepLines/>
        <w:widowControl w:val="0"/>
        <w:ind w:left="426"/>
        <w:jc w:val="both"/>
        <w:rPr>
          <w:rFonts w:cs="Arial"/>
          <w:sz w:val="22"/>
          <w:szCs w:val="22"/>
        </w:rPr>
      </w:pPr>
    </w:p>
    <w:p w14:paraId="2B97ECBB" w14:textId="77777777" w:rsidR="005875C7" w:rsidRPr="00F47A74" w:rsidRDefault="005875C7"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E618BF6"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5875C7">
      <w:pPr>
        <w:keepNext/>
        <w:keepLines/>
        <w:widowControl w:val="0"/>
        <w:numPr>
          <w:ilvl w:val="0"/>
          <w:numId w:val="9"/>
        </w:numPr>
        <w:rPr>
          <w:sz w:val="22"/>
          <w:szCs w:val="22"/>
        </w:rPr>
      </w:pPr>
      <w:r w:rsidRPr="00B7620A">
        <w:rPr>
          <w:b/>
          <w:sz w:val="22"/>
          <w:szCs w:val="22"/>
        </w:rPr>
        <w:lastRenderedPageBreak/>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30ADE2DB" w:rsidR="00A914B4" w:rsidRPr="00812A37" w:rsidRDefault="005875C7" w:rsidP="007B3630">
      <w:pPr>
        <w:pStyle w:val="Odrkasl"/>
        <w:keepLines/>
        <w:widowControl w:val="0"/>
        <w:spacing w:after="0"/>
        <w:rPr>
          <w:rFonts w:ascii="Times New Roman" w:hAnsi="Times New Roman"/>
        </w:rPr>
      </w:pPr>
      <w:bookmarkStart w:id="0" w:name="_Hlk99613996"/>
      <w:r>
        <w:rPr>
          <w:rFonts w:ascii="Times New Roman" w:hAnsi="Times New Roman"/>
        </w:rPr>
        <w:t>i.</w:t>
      </w:r>
      <w:r>
        <w:rPr>
          <w:rFonts w:ascii="Times New Roman" w:hAnsi="Times New Roman"/>
        </w:rPr>
        <w:tab/>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367E3F9E" w:rsidR="00A914B4" w:rsidRPr="00812A37" w:rsidRDefault="00C96F21" w:rsidP="007B3630">
      <w:pPr>
        <w:pStyle w:val="Odrkasl"/>
        <w:keepLines/>
        <w:widowControl w:val="0"/>
        <w:spacing w:after="0"/>
        <w:rPr>
          <w:rFonts w:ascii="Times New Roman" w:hAnsi="Times New Roman"/>
        </w:rPr>
      </w:pPr>
      <w:proofErr w:type="spellStart"/>
      <w:r>
        <w:rPr>
          <w:rFonts w:ascii="Times New Roman" w:hAnsi="Times New Roman"/>
        </w:rPr>
        <w:t>ii</w:t>
      </w:r>
      <w:proofErr w:type="spellEnd"/>
      <w:r w:rsidR="007B3630">
        <w:rPr>
          <w:rFonts w:ascii="Times New Roman" w:hAnsi="Times New Roman"/>
        </w:rPr>
        <w:t>.</w:t>
      </w:r>
      <w:r w:rsidR="005875C7">
        <w:rPr>
          <w:rFonts w:ascii="Times New Roman" w:hAnsi="Times New Roman"/>
        </w:rPr>
        <w:tab/>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33823D8" w:rsidR="00A914B4" w:rsidRPr="00812A37" w:rsidRDefault="00A914B4" w:rsidP="00EF6FAC">
      <w:pPr>
        <w:pStyle w:val="Odrkasl"/>
        <w:keepLines/>
        <w:widowControl w:val="0"/>
        <w:numPr>
          <w:ilvl w:val="0"/>
          <w:numId w:val="21"/>
        </w:numPr>
        <w:tabs>
          <w:tab w:val="center" w:pos="7088"/>
        </w:tabs>
        <w:spacing w:after="0"/>
        <w:ind w:left="993" w:hanging="283"/>
        <w:rPr>
          <w:rFonts w:ascii="Times New Roman" w:hAnsi="Times New Roman"/>
        </w:rPr>
      </w:pP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6FAC">
      <w:pPr>
        <w:pStyle w:val="Odrkasl"/>
        <w:keepLines/>
        <w:widowControl w:val="0"/>
        <w:numPr>
          <w:ilvl w:val="0"/>
          <w:numId w:val="21"/>
        </w:numPr>
        <w:tabs>
          <w:tab w:val="center" w:pos="7088"/>
        </w:tabs>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Pr="00670016"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70016">
        <w:rPr>
          <w:sz w:val="22"/>
          <w:szCs w:val="22"/>
        </w:rPr>
        <w:t>za zhotovitele:</w:t>
      </w:r>
    </w:p>
    <w:p w14:paraId="358C92DB" w14:textId="19F79D8D" w:rsidR="001D111B" w:rsidRDefault="001D111B" w:rsidP="00EF2DB0">
      <w:pPr>
        <w:keepLines/>
        <w:widowControl w:val="0"/>
        <w:rPr>
          <w:sz w:val="22"/>
          <w:szCs w:val="22"/>
        </w:rPr>
      </w:pPr>
      <w:r w:rsidRPr="00670016">
        <w:rPr>
          <w:sz w:val="22"/>
          <w:szCs w:val="22"/>
        </w:rPr>
        <w:t>v  Ostravě d</w:t>
      </w:r>
      <w:r w:rsidR="005D329F" w:rsidRPr="00670016">
        <w:rPr>
          <w:sz w:val="22"/>
          <w:szCs w:val="22"/>
        </w:rPr>
        <w:t>ne</w:t>
      </w:r>
      <w:r w:rsidR="005D329F" w:rsidRPr="00670016">
        <w:rPr>
          <w:sz w:val="22"/>
          <w:szCs w:val="22"/>
        </w:rPr>
        <w:tab/>
      </w:r>
      <w:proofErr w:type="gramStart"/>
      <w:r w:rsidR="00EF6FAC">
        <w:rPr>
          <w:sz w:val="22"/>
          <w:szCs w:val="22"/>
        </w:rPr>
        <w:t>12.3.2026</w:t>
      </w:r>
      <w:proofErr w:type="gramEnd"/>
      <w:r w:rsidR="005D329F" w:rsidRPr="00670016">
        <w:rPr>
          <w:sz w:val="22"/>
          <w:szCs w:val="22"/>
        </w:rPr>
        <w:tab/>
      </w:r>
      <w:r w:rsidR="005D329F" w:rsidRPr="00670016">
        <w:rPr>
          <w:sz w:val="22"/>
          <w:szCs w:val="22"/>
        </w:rPr>
        <w:tab/>
      </w:r>
      <w:r w:rsidR="005D329F" w:rsidRPr="00670016">
        <w:rPr>
          <w:sz w:val="22"/>
          <w:szCs w:val="22"/>
        </w:rPr>
        <w:tab/>
      </w:r>
      <w:r w:rsidR="005D329F" w:rsidRPr="00670016">
        <w:rPr>
          <w:sz w:val="22"/>
          <w:szCs w:val="22"/>
        </w:rPr>
        <w:tab/>
      </w:r>
      <w:r w:rsidR="005D329F" w:rsidRPr="00670016">
        <w:rPr>
          <w:sz w:val="22"/>
          <w:szCs w:val="22"/>
        </w:rPr>
        <w:tab/>
      </w:r>
      <w:r w:rsidR="00A914B4" w:rsidRPr="00670016">
        <w:rPr>
          <w:sz w:val="22"/>
          <w:szCs w:val="22"/>
        </w:rPr>
        <w:t>v</w:t>
      </w:r>
      <w:r w:rsidR="00825DB7">
        <w:rPr>
          <w:sz w:val="22"/>
          <w:szCs w:val="22"/>
        </w:rPr>
        <w:t> Opavě dne</w:t>
      </w:r>
      <w:r w:rsidR="00EF6FAC">
        <w:rPr>
          <w:sz w:val="22"/>
          <w:szCs w:val="22"/>
        </w:rPr>
        <w:t xml:space="preserve">  12.3.2026</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3CCCD9A0" w:rsidR="001D111B" w:rsidRDefault="00EF6FAC" w:rsidP="00EF6FAC">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43ABBF3B" w:rsidR="001D111B" w:rsidRPr="00825DB7" w:rsidRDefault="001D111B" w:rsidP="00EF2DB0">
      <w:pPr>
        <w:keepLines/>
        <w:widowControl w:val="0"/>
        <w:tabs>
          <w:tab w:val="center" w:pos="1418"/>
          <w:tab w:val="center" w:pos="7088"/>
        </w:tabs>
        <w:jc w:val="both"/>
        <w:rPr>
          <w:sz w:val="22"/>
          <w:szCs w:val="22"/>
        </w:rPr>
      </w:pPr>
      <w:r w:rsidRPr="00825DB7">
        <w:rPr>
          <w:sz w:val="22"/>
          <w:szCs w:val="22"/>
        </w:rPr>
        <w:tab/>
      </w:r>
      <w:r w:rsidR="00F47A74" w:rsidRPr="00825DB7">
        <w:rPr>
          <w:sz w:val="22"/>
          <w:szCs w:val="22"/>
        </w:rPr>
        <w:t xml:space="preserve">Mgr. Petr </w:t>
      </w:r>
      <w:proofErr w:type="spellStart"/>
      <w:r w:rsidR="00F47A74" w:rsidRPr="00825DB7">
        <w:rPr>
          <w:sz w:val="22"/>
          <w:szCs w:val="22"/>
        </w:rPr>
        <w:t>Birklen</w:t>
      </w:r>
      <w:proofErr w:type="spellEnd"/>
      <w:r w:rsidR="004C61BE" w:rsidRPr="00825DB7">
        <w:rPr>
          <w:sz w:val="22"/>
          <w:szCs w:val="22"/>
        </w:rPr>
        <w:tab/>
      </w:r>
      <w:r w:rsidR="00EF6FAC">
        <w:rPr>
          <w:rFonts w:eastAsiaTheme="minorHAnsi"/>
          <w:sz w:val="21"/>
          <w:szCs w:val="21"/>
          <w:lang w:eastAsia="en-US"/>
        </w:rPr>
        <w:t>xxx</w:t>
      </w:r>
      <w:bookmarkStart w:id="1" w:name="_GoBack"/>
      <w:bookmarkEnd w:id="1"/>
    </w:p>
    <w:p w14:paraId="2A8BAC0F" w14:textId="6A55185A" w:rsidR="001D111B" w:rsidRPr="00825DB7" w:rsidRDefault="005D329F" w:rsidP="005875C7">
      <w:pPr>
        <w:keepLines/>
        <w:widowControl w:val="0"/>
        <w:tabs>
          <w:tab w:val="center" w:pos="1418"/>
          <w:tab w:val="center" w:pos="7088"/>
        </w:tabs>
        <w:jc w:val="both"/>
      </w:pPr>
      <w:r w:rsidRPr="00825DB7">
        <w:rPr>
          <w:sz w:val="22"/>
          <w:szCs w:val="22"/>
        </w:rPr>
        <w:tab/>
      </w:r>
      <w:r w:rsidR="001D111B" w:rsidRPr="00825DB7">
        <w:rPr>
          <w:sz w:val="22"/>
          <w:szCs w:val="22"/>
        </w:rPr>
        <w:t>generální ředitel</w:t>
      </w:r>
      <w:r w:rsidR="005875C7" w:rsidRPr="00825DB7">
        <w:rPr>
          <w:sz w:val="22"/>
          <w:szCs w:val="22"/>
        </w:rPr>
        <w:t xml:space="preserve">  </w:t>
      </w:r>
      <w:r w:rsidR="005875C7" w:rsidRPr="00825DB7">
        <w:rPr>
          <w:sz w:val="22"/>
          <w:szCs w:val="22"/>
        </w:rPr>
        <w:tab/>
      </w:r>
      <w:r w:rsidR="0026268B" w:rsidRPr="00825DB7">
        <w:rPr>
          <w:sz w:val="22"/>
          <w:szCs w:val="22"/>
        </w:rPr>
        <w:t>jednatel</w:t>
      </w:r>
    </w:p>
    <w:p w14:paraId="4B549464" w14:textId="77777777" w:rsidR="001D111B" w:rsidRDefault="001D111B" w:rsidP="00EF2DB0">
      <w:pPr>
        <w:keepLines/>
        <w:widowControl w:val="0"/>
      </w:pPr>
    </w:p>
    <w:sectPr w:rsidR="001D111B" w:rsidSect="00C86AD3">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15565" w14:textId="77777777" w:rsidR="00D53F45" w:rsidRDefault="00D53F45" w:rsidP="001D111B">
      <w:r>
        <w:separator/>
      </w:r>
    </w:p>
  </w:endnote>
  <w:endnote w:type="continuationSeparator" w:id="0">
    <w:p w14:paraId="7A1D112C" w14:textId="77777777" w:rsidR="00D53F45" w:rsidRDefault="00D53F45"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961364"/>
      <w:docPartObj>
        <w:docPartGallery w:val="Page Numbers (Bottom of Page)"/>
        <w:docPartUnique/>
      </w:docPartObj>
    </w:sdtPr>
    <w:sdtEndPr/>
    <w:sdtContent>
      <w:p w14:paraId="34CF9928" w14:textId="528AF417" w:rsidR="00670016" w:rsidRDefault="00670016">
        <w:pPr>
          <w:pStyle w:val="Zpat"/>
          <w:jc w:val="center"/>
        </w:pPr>
        <w:r>
          <w:fldChar w:fldCharType="begin"/>
        </w:r>
        <w:r>
          <w:instrText>PAGE   \* MERGEFORMAT</w:instrText>
        </w:r>
        <w:r>
          <w:fldChar w:fldCharType="separate"/>
        </w:r>
        <w:r w:rsidR="00EF6FAC">
          <w:rPr>
            <w:noProof/>
          </w:rPr>
          <w:t>2</w:t>
        </w:r>
        <w:r>
          <w:fldChar w:fldCharType="end"/>
        </w:r>
      </w:p>
    </w:sdtContent>
  </w:sdt>
  <w:p w14:paraId="5DA5A816" w14:textId="77777777" w:rsidR="00670016" w:rsidRDefault="006700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30991" w14:textId="77777777" w:rsidR="00D53F45" w:rsidRDefault="00D53F45" w:rsidP="001D111B">
      <w:r>
        <w:separator/>
      </w:r>
    </w:p>
  </w:footnote>
  <w:footnote w:type="continuationSeparator" w:id="0">
    <w:p w14:paraId="2AEC6F8C" w14:textId="77777777" w:rsidR="00D53F45" w:rsidRDefault="00D53F45"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022F5203"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2949D5">
      <w:rPr>
        <w:sz w:val="22"/>
        <w:szCs w:val="22"/>
      </w:rPr>
      <w:t>01</w:t>
    </w:r>
    <w:r w:rsidR="00D17F56" w:rsidRPr="00733AB5">
      <w:rPr>
        <w:sz w:val="22"/>
        <w:szCs w:val="22"/>
      </w:rPr>
      <w:t>/2</w:t>
    </w:r>
    <w:r w:rsidR="00830FE3">
      <w:rPr>
        <w:sz w:val="22"/>
        <w:szCs w:val="22"/>
      </w:rPr>
      <w:t>6</w:t>
    </w:r>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r w:rsidR="00E73757">
      <w:rPr>
        <w:sz w:val="22"/>
        <w:szCs w:val="22"/>
      </w:rPr>
      <w:t>W2601</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65282"/>
    <w:rsid w:val="000711CC"/>
    <w:rsid w:val="00087C27"/>
    <w:rsid w:val="000A319E"/>
    <w:rsid w:val="000A7E75"/>
    <w:rsid w:val="000B14C3"/>
    <w:rsid w:val="000C1842"/>
    <w:rsid w:val="000D746C"/>
    <w:rsid w:val="000E36C7"/>
    <w:rsid w:val="000E3DFB"/>
    <w:rsid w:val="000F5897"/>
    <w:rsid w:val="00124E77"/>
    <w:rsid w:val="00181EC4"/>
    <w:rsid w:val="001964C8"/>
    <w:rsid w:val="001D0F00"/>
    <w:rsid w:val="001D111B"/>
    <w:rsid w:val="001D21AE"/>
    <w:rsid w:val="001F4567"/>
    <w:rsid w:val="001F764C"/>
    <w:rsid w:val="0020739F"/>
    <w:rsid w:val="0026268B"/>
    <w:rsid w:val="00284F43"/>
    <w:rsid w:val="00286F27"/>
    <w:rsid w:val="00292A1F"/>
    <w:rsid w:val="002949D5"/>
    <w:rsid w:val="002F10F7"/>
    <w:rsid w:val="002F133F"/>
    <w:rsid w:val="0032186F"/>
    <w:rsid w:val="003342E9"/>
    <w:rsid w:val="0035064E"/>
    <w:rsid w:val="00377929"/>
    <w:rsid w:val="00385EF0"/>
    <w:rsid w:val="00392468"/>
    <w:rsid w:val="003A55C0"/>
    <w:rsid w:val="003C63B1"/>
    <w:rsid w:val="003F5B8D"/>
    <w:rsid w:val="004016ED"/>
    <w:rsid w:val="00403D00"/>
    <w:rsid w:val="0042297D"/>
    <w:rsid w:val="00430711"/>
    <w:rsid w:val="0043755F"/>
    <w:rsid w:val="00457DB9"/>
    <w:rsid w:val="004702CD"/>
    <w:rsid w:val="00475656"/>
    <w:rsid w:val="004A4629"/>
    <w:rsid w:val="004C171F"/>
    <w:rsid w:val="004C3971"/>
    <w:rsid w:val="004C61BE"/>
    <w:rsid w:val="004D4E77"/>
    <w:rsid w:val="00537322"/>
    <w:rsid w:val="005510A5"/>
    <w:rsid w:val="00570607"/>
    <w:rsid w:val="0057196C"/>
    <w:rsid w:val="005875C7"/>
    <w:rsid w:val="00597FBE"/>
    <w:rsid w:val="005A272D"/>
    <w:rsid w:val="005A63BF"/>
    <w:rsid w:val="005B22DF"/>
    <w:rsid w:val="005C26AE"/>
    <w:rsid w:val="005D329F"/>
    <w:rsid w:val="00613EEF"/>
    <w:rsid w:val="006356CA"/>
    <w:rsid w:val="00662D4C"/>
    <w:rsid w:val="00666D45"/>
    <w:rsid w:val="00670016"/>
    <w:rsid w:val="006838F7"/>
    <w:rsid w:val="00687F47"/>
    <w:rsid w:val="006A1048"/>
    <w:rsid w:val="006B0378"/>
    <w:rsid w:val="006B3ADE"/>
    <w:rsid w:val="006B4C1E"/>
    <w:rsid w:val="006B4EC4"/>
    <w:rsid w:val="006C6EBC"/>
    <w:rsid w:val="006D354B"/>
    <w:rsid w:val="00702DE4"/>
    <w:rsid w:val="00704EDC"/>
    <w:rsid w:val="00733AB5"/>
    <w:rsid w:val="00743494"/>
    <w:rsid w:val="00750C63"/>
    <w:rsid w:val="00761DFC"/>
    <w:rsid w:val="007708EC"/>
    <w:rsid w:val="007730A4"/>
    <w:rsid w:val="00776020"/>
    <w:rsid w:val="00794CD0"/>
    <w:rsid w:val="007B2C5A"/>
    <w:rsid w:val="007B3630"/>
    <w:rsid w:val="00825D7D"/>
    <w:rsid w:val="00825DB7"/>
    <w:rsid w:val="00826A38"/>
    <w:rsid w:val="00830FE3"/>
    <w:rsid w:val="00854212"/>
    <w:rsid w:val="00863290"/>
    <w:rsid w:val="0087368A"/>
    <w:rsid w:val="00877B91"/>
    <w:rsid w:val="008A0463"/>
    <w:rsid w:val="008D031A"/>
    <w:rsid w:val="008D17D8"/>
    <w:rsid w:val="0091535F"/>
    <w:rsid w:val="00931886"/>
    <w:rsid w:val="009471B9"/>
    <w:rsid w:val="009475B9"/>
    <w:rsid w:val="00954E23"/>
    <w:rsid w:val="00957E62"/>
    <w:rsid w:val="0096513E"/>
    <w:rsid w:val="009653C5"/>
    <w:rsid w:val="0096591A"/>
    <w:rsid w:val="00993953"/>
    <w:rsid w:val="00993A41"/>
    <w:rsid w:val="009A7C8D"/>
    <w:rsid w:val="009B61BB"/>
    <w:rsid w:val="009C3DFE"/>
    <w:rsid w:val="009E56A1"/>
    <w:rsid w:val="009F2FBC"/>
    <w:rsid w:val="00A13617"/>
    <w:rsid w:val="00A2302E"/>
    <w:rsid w:val="00A34273"/>
    <w:rsid w:val="00A415D7"/>
    <w:rsid w:val="00A76BB5"/>
    <w:rsid w:val="00A90B1E"/>
    <w:rsid w:val="00A914B4"/>
    <w:rsid w:val="00A9341E"/>
    <w:rsid w:val="00AE5AA4"/>
    <w:rsid w:val="00AF0F59"/>
    <w:rsid w:val="00B015C8"/>
    <w:rsid w:val="00B063F0"/>
    <w:rsid w:val="00B1377A"/>
    <w:rsid w:val="00B148C7"/>
    <w:rsid w:val="00B40D58"/>
    <w:rsid w:val="00B9211F"/>
    <w:rsid w:val="00BB6BE1"/>
    <w:rsid w:val="00BC2380"/>
    <w:rsid w:val="00C50651"/>
    <w:rsid w:val="00C509AF"/>
    <w:rsid w:val="00C656E4"/>
    <w:rsid w:val="00C73DE7"/>
    <w:rsid w:val="00C86AD3"/>
    <w:rsid w:val="00C93483"/>
    <w:rsid w:val="00C96F21"/>
    <w:rsid w:val="00CB188F"/>
    <w:rsid w:val="00CB23E8"/>
    <w:rsid w:val="00CB5B28"/>
    <w:rsid w:val="00CC1E4F"/>
    <w:rsid w:val="00CC4C20"/>
    <w:rsid w:val="00CF4871"/>
    <w:rsid w:val="00D173D7"/>
    <w:rsid w:val="00D17F56"/>
    <w:rsid w:val="00D20384"/>
    <w:rsid w:val="00D21BCA"/>
    <w:rsid w:val="00D53F45"/>
    <w:rsid w:val="00D93F53"/>
    <w:rsid w:val="00DA0A2A"/>
    <w:rsid w:val="00DA0A61"/>
    <w:rsid w:val="00DA745E"/>
    <w:rsid w:val="00E00C51"/>
    <w:rsid w:val="00E02610"/>
    <w:rsid w:val="00E06257"/>
    <w:rsid w:val="00E1542C"/>
    <w:rsid w:val="00E264AA"/>
    <w:rsid w:val="00E53BBD"/>
    <w:rsid w:val="00E73757"/>
    <w:rsid w:val="00E90698"/>
    <w:rsid w:val="00ED0C30"/>
    <w:rsid w:val="00EF0605"/>
    <w:rsid w:val="00EF2DB0"/>
    <w:rsid w:val="00EF6FAC"/>
    <w:rsid w:val="00F01DC8"/>
    <w:rsid w:val="00F20405"/>
    <w:rsid w:val="00F2141C"/>
    <w:rsid w:val="00F23D62"/>
    <w:rsid w:val="00F34E0C"/>
    <w:rsid w:val="00F47A74"/>
    <w:rsid w:val="00F47AF5"/>
    <w:rsid w:val="00F508CF"/>
    <w:rsid w:val="00F55F29"/>
    <w:rsid w:val="00F71629"/>
    <w:rsid w:val="00F814DD"/>
    <w:rsid w:val="00FB294E"/>
    <w:rsid w:val="00FF0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5CA96-55B2-4E2A-AF77-586317A0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3719</Words>
  <Characters>21945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Groholova</cp:lastModifiedBy>
  <cp:revision>3</cp:revision>
  <cp:lastPrinted>2026-01-06T08:24:00Z</cp:lastPrinted>
  <dcterms:created xsi:type="dcterms:W3CDTF">2026-03-12T09:36:00Z</dcterms:created>
  <dcterms:modified xsi:type="dcterms:W3CDTF">2026-03-12T13:09:00Z</dcterms:modified>
</cp:coreProperties>
</file>