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A84AF" w14:textId="25E97B4C" w:rsidR="007E2B61" w:rsidRDefault="00303A14">
      <w:pPr>
        <w:pStyle w:val="Identifikace"/>
        <w:suppressAutoHyphens/>
      </w:pPr>
      <w:r>
        <w:t>Číslo prodávajícího:</w:t>
      </w:r>
      <w:r w:rsidR="00D4135F">
        <w:t xml:space="preserve"> </w:t>
      </w:r>
      <w:r w:rsidR="00D4135F" w:rsidRPr="00D4135F">
        <w:rPr>
          <w:b/>
          <w:bCs w:val="0"/>
        </w:rPr>
        <w:t>26/SML003001/KSN/MAJ</w:t>
      </w:r>
      <w:r>
        <w:tab/>
      </w:r>
    </w:p>
    <w:p w14:paraId="5AAA84B0" w14:textId="77777777" w:rsidR="007E2B61" w:rsidRDefault="00303A14">
      <w:pPr>
        <w:pStyle w:val="Identifikace"/>
        <w:suppressAutoHyphens/>
      </w:pPr>
      <w:r>
        <w:t>Číslo kupujícího:</w:t>
      </w:r>
    </w:p>
    <w:p w14:paraId="5AAA84B1" w14:textId="77777777" w:rsidR="007E2B61" w:rsidRDefault="007E2B61">
      <w:pPr>
        <w:suppressAutoHyphens/>
      </w:pPr>
    </w:p>
    <w:p w14:paraId="5AAA84B2" w14:textId="77777777" w:rsidR="007E2B61" w:rsidRDefault="007E2B61">
      <w:pPr>
        <w:suppressAutoHyphens/>
      </w:pPr>
    </w:p>
    <w:p w14:paraId="5AAA84B3" w14:textId="77777777" w:rsidR="007E2B61" w:rsidRDefault="00303A14">
      <w:pPr>
        <w:pStyle w:val="Nadpis1"/>
        <w:suppressAutoHyphens/>
      </w:pPr>
      <w:r>
        <w:t>KUPNÍ SMLOUVA</w:t>
      </w:r>
    </w:p>
    <w:p w14:paraId="5AAA84B4" w14:textId="77777777" w:rsidR="007E2B61" w:rsidRDefault="00303A14">
      <w:pPr>
        <w:suppressAutoHyphens/>
        <w:jc w:val="center"/>
      </w:pPr>
      <w:r>
        <w:t>uzavřená dle ustanovení § 2079 a násl. zák. č. 89/2012 Sb., občanský zákoník, ve znění pozdějších předpisů (dále jen „občanský zákoník“)</w:t>
      </w:r>
    </w:p>
    <w:p w14:paraId="5AAA84B5" w14:textId="77777777" w:rsidR="007E2B61" w:rsidRDefault="007E2B61">
      <w:pPr>
        <w:suppressAutoHyphens/>
      </w:pPr>
    </w:p>
    <w:p w14:paraId="5AAA84B6" w14:textId="77777777" w:rsidR="007E2B61" w:rsidRDefault="00303A14">
      <w:pPr>
        <w:pStyle w:val="Nadpis1"/>
        <w:suppressAutoHyphens/>
        <w:jc w:val="left"/>
      </w:pPr>
      <w:r>
        <w:t>SMLUVNÍ STRANY:</w:t>
      </w:r>
    </w:p>
    <w:p w14:paraId="5AAA84B7" w14:textId="77777777" w:rsidR="007E2B61" w:rsidRDefault="007E2B61">
      <w:pPr>
        <w:tabs>
          <w:tab w:val="clear" w:pos="1134"/>
          <w:tab w:val="clear" w:pos="2268"/>
          <w:tab w:val="clear" w:pos="3402"/>
          <w:tab w:val="clear" w:pos="4536"/>
          <w:tab w:val="clear" w:pos="5670"/>
          <w:tab w:val="clear" w:pos="6804"/>
          <w:tab w:val="clear" w:pos="7938"/>
          <w:tab w:val="clear" w:pos="9072"/>
          <w:tab w:val="left" w:pos="2977"/>
        </w:tabs>
        <w:suppressAutoHyphens/>
        <w:rPr>
          <w:rStyle w:val="Nadpis2Char"/>
        </w:rPr>
      </w:pPr>
    </w:p>
    <w:p w14:paraId="5AAA84B8" w14:textId="77777777" w:rsidR="007E2B61" w:rsidRDefault="00303A14">
      <w:pPr>
        <w:tabs>
          <w:tab w:val="clear" w:pos="1134"/>
          <w:tab w:val="clear" w:pos="2268"/>
          <w:tab w:val="clear" w:pos="3402"/>
          <w:tab w:val="clear" w:pos="4536"/>
          <w:tab w:val="clear" w:pos="5670"/>
          <w:tab w:val="clear" w:pos="6804"/>
          <w:tab w:val="clear" w:pos="7938"/>
          <w:tab w:val="clear" w:pos="9072"/>
          <w:tab w:val="left" w:pos="2977"/>
        </w:tabs>
        <w:suppressAutoHyphens/>
      </w:pPr>
      <w:r>
        <w:rPr>
          <w:rStyle w:val="Nadpis2Char"/>
        </w:rPr>
        <w:t>Prodávající:</w:t>
      </w:r>
      <w:r>
        <w:t xml:space="preserve"> </w:t>
      </w:r>
      <w:r>
        <w:tab/>
      </w:r>
    </w:p>
    <w:p w14:paraId="5AAA84B9" w14:textId="77777777" w:rsidR="007E2B61" w:rsidRDefault="007E2B61">
      <w:pPr>
        <w:tabs>
          <w:tab w:val="clear" w:pos="1134"/>
          <w:tab w:val="clear" w:pos="2268"/>
          <w:tab w:val="clear" w:pos="3402"/>
          <w:tab w:val="clear" w:pos="4536"/>
          <w:tab w:val="clear" w:pos="5670"/>
          <w:tab w:val="clear" w:pos="6804"/>
          <w:tab w:val="clear" w:pos="7938"/>
          <w:tab w:val="clear" w:pos="9072"/>
          <w:tab w:val="left" w:pos="2977"/>
        </w:tabs>
        <w:suppressAutoHyphens/>
      </w:pPr>
    </w:p>
    <w:p w14:paraId="5AAA84BA" w14:textId="77777777" w:rsidR="007E2B61" w:rsidRDefault="00303A14">
      <w:pPr>
        <w:tabs>
          <w:tab w:val="clear" w:pos="1134"/>
          <w:tab w:val="clear" w:pos="2268"/>
          <w:tab w:val="clear" w:pos="3402"/>
          <w:tab w:val="clear" w:pos="4536"/>
          <w:tab w:val="clear" w:pos="5670"/>
          <w:tab w:val="clear" w:pos="6804"/>
          <w:tab w:val="clear" w:pos="7938"/>
          <w:tab w:val="clear" w:pos="9072"/>
          <w:tab w:val="left" w:pos="2977"/>
        </w:tabs>
        <w:suppressAutoHyphens/>
        <w:rPr>
          <w:b/>
          <w:bCs/>
        </w:rPr>
      </w:pPr>
      <w:r>
        <w:rPr>
          <w:b/>
          <w:bCs/>
        </w:rPr>
        <w:t>Ústecký kraj</w:t>
      </w:r>
    </w:p>
    <w:p w14:paraId="5AAA84BB" w14:textId="77777777" w:rsidR="007E2B61" w:rsidRDefault="00303A14">
      <w:pPr>
        <w:tabs>
          <w:tab w:val="clear" w:pos="1134"/>
          <w:tab w:val="clear" w:pos="2268"/>
          <w:tab w:val="clear" w:pos="3402"/>
          <w:tab w:val="clear" w:pos="4536"/>
          <w:tab w:val="clear" w:pos="5670"/>
          <w:tab w:val="clear" w:pos="6804"/>
          <w:tab w:val="clear" w:pos="7938"/>
          <w:tab w:val="clear" w:pos="9072"/>
          <w:tab w:val="left" w:pos="2977"/>
        </w:tabs>
        <w:suppressAutoHyphens/>
        <w:rPr>
          <w:bCs/>
        </w:rPr>
      </w:pPr>
      <w:r>
        <w:rPr>
          <w:bCs/>
        </w:rPr>
        <w:t>Sídlo:</w:t>
      </w:r>
      <w:r>
        <w:rPr>
          <w:bCs/>
        </w:rPr>
        <w:tab/>
        <w:t>Velká Hradební 3118/48, 400 01 Ústí nad Labem</w:t>
      </w:r>
      <w:r>
        <w:rPr>
          <w:bCs/>
        </w:rPr>
        <w:tab/>
      </w:r>
    </w:p>
    <w:p w14:paraId="5AAA84BC" w14:textId="77777777" w:rsidR="007E2B61" w:rsidRDefault="00303A14">
      <w:pPr>
        <w:tabs>
          <w:tab w:val="clear" w:pos="1134"/>
          <w:tab w:val="clear" w:pos="2268"/>
          <w:tab w:val="clear" w:pos="3402"/>
          <w:tab w:val="clear" w:pos="4536"/>
          <w:tab w:val="clear" w:pos="5670"/>
          <w:tab w:val="clear" w:pos="6804"/>
          <w:tab w:val="clear" w:pos="7938"/>
          <w:tab w:val="clear" w:pos="9072"/>
          <w:tab w:val="left" w:pos="2977"/>
        </w:tabs>
        <w:suppressAutoHyphens/>
        <w:ind w:left="2970" w:hanging="2970"/>
        <w:rPr>
          <w:bCs/>
        </w:rPr>
      </w:pPr>
      <w:r>
        <w:rPr>
          <w:bCs/>
        </w:rPr>
        <w:t>Zastoupený:</w:t>
      </w:r>
      <w:r>
        <w:rPr>
          <w:bCs/>
        </w:rPr>
        <w:tab/>
        <w:t xml:space="preserve">Bc. Jiřím </w:t>
      </w:r>
      <w:proofErr w:type="spellStart"/>
      <w:r>
        <w:rPr>
          <w:bCs/>
        </w:rPr>
        <w:t>Fedoriškou</w:t>
      </w:r>
      <w:proofErr w:type="spellEnd"/>
      <w:r>
        <w:rPr>
          <w:bCs/>
        </w:rPr>
        <w:t>, MBA, členem Rady Ústeckého kraje, na základě usnesení Rady Ústeckého kraje č. 110/9R/2025 ze dne 17.02.2025</w:t>
      </w:r>
      <w:r>
        <w:rPr>
          <w:bCs/>
        </w:rPr>
        <w:tab/>
      </w:r>
    </w:p>
    <w:p w14:paraId="5AAA84BD" w14:textId="77777777" w:rsidR="007E2B61" w:rsidRDefault="00303A14">
      <w:pPr>
        <w:tabs>
          <w:tab w:val="clear" w:pos="1134"/>
          <w:tab w:val="clear" w:pos="2268"/>
          <w:tab w:val="clear" w:pos="3402"/>
          <w:tab w:val="clear" w:pos="4536"/>
          <w:tab w:val="clear" w:pos="5670"/>
          <w:tab w:val="clear" w:pos="6804"/>
          <w:tab w:val="clear" w:pos="7938"/>
          <w:tab w:val="clear" w:pos="9072"/>
          <w:tab w:val="left" w:pos="2977"/>
        </w:tabs>
        <w:suppressAutoHyphens/>
        <w:rPr>
          <w:bCs/>
        </w:rPr>
      </w:pPr>
      <w:r>
        <w:rPr>
          <w:bCs/>
        </w:rPr>
        <w:t>IČO:</w:t>
      </w:r>
      <w:r>
        <w:rPr>
          <w:bCs/>
        </w:rPr>
        <w:tab/>
        <w:t>70892156</w:t>
      </w:r>
      <w:r>
        <w:rPr>
          <w:bCs/>
        </w:rPr>
        <w:tab/>
      </w:r>
    </w:p>
    <w:p w14:paraId="5AAA84BE" w14:textId="77777777" w:rsidR="007E2B61" w:rsidRDefault="00303A14">
      <w:pPr>
        <w:tabs>
          <w:tab w:val="clear" w:pos="1134"/>
          <w:tab w:val="clear" w:pos="2268"/>
          <w:tab w:val="clear" w:pos="3402"/>
          <w:tab w:val="clear" w:pos="4536"/>
          <w:tab w:val="clear" w:pos="5670"/>
          <w:tab w:val="clear" w:pos="6804"/>
          <w:tab w:val="clear" w:pos="7938"/>
          <w:tab w:val="clear" w:pos="9072"/>
          <w:tab w:val="left" w:pos="2977"/>
        </w:tabs>
        <w:suppressAutoHyphens/>
        <w:rPr>
          <w:bCs/>
        </w:rPr>
      </w:pPr>
      <w:r>
        <w:rPr>
          <w:bCs/>
        </w:rPr>
        <w:t>DIČ:</w:t>
      </w:r>
      <w:r>
        <w:rPr>
          <w:bCs/>
        </w:rPr>
        <w:tab/>
        <w:t>CZ70892156</w:t>
      </w:r>
    </w:p>
    <w:p w14:paraId="5AAA84BF" w14:textId="77777777" w:rsidR="007E2B61" w:rsidRDefault="00303A14">
      <w:pPr>
        <w:tabs>
          <w:tab w:val="clear" w:pos="1134"/>
          <w:tab w:val="clear" w:pos="2268"/>
          <w:tab w:val="clear" w:pos="3402"/>
          <w:tab w:val="clear" w:pos="4536"/>
          <w:tab w:val="clear" w:pos="5670"/>
          <w:tab w:val="clear" w:pos="6804"/>
          <w:tab w:val="clear" w:pos="7938"/>
          <w:tab w:val="clear" w:pos="9072"/>
          <w:tab w:val="left" w:pos="2977"/>
        </w:tabs>
        <w:suppressAutoHyphens/>
        <w:rPr>
          <w:bCs/>
          <w:color w:val="auto"/>
        </w:rPr>
      </w:pPr>
      <w:r>
        <w:rPr>
          <w:bCs/>
        </w:rPr>
        <w:t>Bank. spojení:</w:t>
      </w:r>
      <w:r>
        <w:rPr>
          <w:bCs/>
        </w:rPr>
        <w:tab/>
        <w:t xml:space="preserve">Česká spořitelna, a.s. </w:t>
      </w:r>
    </w:p>
    <w:p w14:paraId="5AAA84C0" w14:textId="77777777" w:rsidR="007E2B61" w:rsidRDefault="00303A14">
      <w:pPr>
        <w:tabs>
          <w:tab w:val="clear" w:pos="1134"/>
          <w:tab w:val="clear" w:pos="2268"/>
          <w:tab w:val="clear" w:pos="3402"/>
          <w:tab w:val="clear" w:pos="4536"/>
          <w:tab w:val="clear" w:pos="5670"/>
          <w:tab w:val="clear" w:pos="6804"/>
          <w:tab w:val="clear" w:pos="7938"/>
          <w:tab w:val="clear" w:pos="9072"/>
          <w:tab w:val="left" w:pos="2977"/>
        </w:tabs>
        <w:suppressAutoHyphens/>
        <w:rPr>
          <w:bCs/>
          <w:color w:val="auto"/>
        </w:rPr>
      </w:pPr>
      <w:r>
        <w:rPr>
          <w:bCs/>
        </w:rPr>
        <w:tab/>
        <w:t>číslo účtu: 882733379/0800, VS409</w:t>
      </w:r>
    </w:p>
    <w:p w14:paraId="5AAA84C1" w14:textId="77777777" w:rsidR="007E2B61" w:rsidRDefault="00303A14">
      <w:pPr>
        <w:pStyle w:val="Bezmezer"/>
        <w:spacing w:before="120"/>
        <w:rPr>
          <w:bCs/>
        </w:rPr>
      </w:pPr>
      <w:r>
        <w:rPr>
          <w:bCs/>
        </w:rPr>
        <w:t>Zástupce pro věcná jednání: Mgr. Ing. Jindřich Šimák, vedoucí odboru majetkového Krajského úřadu Ústeckého kraje</w:t>
      </w:r>
    </w:p>
    <w:p w14:paraId="5AAA84C2" w14:textId="77777777" w:rsidR="007E2B61" w:rsidRDefault="00303A14">
      <w:pPr>
        <w:pStyle w:val="Bezmezer"/>
        <w:rPr>
          <w:bCs/>
        </w:rPr>
      </w:pPr>
      <w:r>
        <w:rPr>
          <w:bCs/>
        </w:rPr>
        <w:t>E-mail/telefon:</w:t>
      </w:r>
      <w:r>
        <w:rPr>
          <w:bCs/>
        </w:rPr>
        <w:tab/>
      </w:r>
      <w:r>
        <w:rPr>
          <w:bCs/>
        </w:rPr>
        <w:tab/>
      </w:r>
      <w:hyperlink r:id="rId12">
        <w:r>
          <w:rPr>
            <w:bCs/>
          </w:rPr>
          <w:t>simak.j@kr-ustecky.cz</w:t>
        </w:r>
      </w:hyperlink>
      <w:r>
        <w:rPr>
          <w:bCs/>
        </w:rPr>
        <w:t>, 475 657 407</w:t>
      </w:r>
    </w:p>
    <w:p w14:paraId="5AAA84C3" w14:textId="77777777" w:rsidR="007E2B61" w:rsidRDefault="007E2B61">
      <w:pPr>
        <w:tabs>
          <w:tab w:val="clear" w:pos="1134"/>
          <w:tab w:val="clear" w:pos="2268"/>
          <w:tab w:val="clear" w:pos="3402"/>
          <w:tab w:val="clear" w:pos="4536"/>
          <w:tab w:val="clear" w:pos="5670"/>
          <w:tab w:val="clear" w:pos="6804"/>
          <w:tab w:val="clear" w:pos="7938"/>
          <w:tab w:val="clear" w:pos="9072"/>
          <w:tab w:val="left" w:pos="2977"/>
        </w:tabs>
        <w:suppressAutoHyphens/>
        <w:rPr>
          <w:b/>
          <w:bCs/>
        </w:rPr>
      </w:pPr>
    </w:p>
    <w:p w14:paraId="5AAA84C4" w14:textId="77777777" w:rsidR="007E2B61" w:rsidRDefault="00303A14">
      <w:pPr>
        <w:suppressAutoHyphens/>
      </w:pPr>
      <w:r>
        <w:t>(dále jen „prodávající“)</w:t>
      </w:r>
    </w:p>
    <w:p w14:paraId="5AAA84C5" w14:textId="77777777" w:rsidR="007E2B61" w:rsidRDefault="00303A14">
      <w:pPr>
        <w:pStyle w:val="Nadpis2"/>
        <w:suppressAutoHyphens/>
        <w:rPr>
          <w:b w:val="0"/>
        </w:rPr>
      </w:pPr>
      <w:r>
        <w:rPr>
          <w:b w:val="0"/>
        </w:rPr>
        <w:t>a</w:t>
      </w:r>
    </w:p>
    <w:p w14:paraId="5AAA84C6" w14:textId="77777777" w:rsidR="007E2B61" w:rsidRDefault="00303A14">
      <w:pPr>
        <w:pStyle w:val="Nadpis2"/>
        <w:suppressAutoHyphens/>
      </w:pPr>
      <w:r>
        <w:t>Kupující:</w:t>
      </w:r>
    </w:p>
    <w:p w14:paraId="5AAA84C7" w14:textId="77777777" w:rsidR="007E2B61" w:rsidRDefault="00303A14">
      <w:pPr>
        <w:pStyle w:val="Nadpis2"/>
        <w:tabs>
          <w:tab w:val="clear" w:pos="1134"/>
          <w:tab w:val="clear" w:pos="2268"/>
          <w:tab w:val="clear" w:pos="3402"/>
          <w:tab w:val="clear" w:pos="4536"/>
          <w:tab w:val="clear" w:pos="5670"/>
          <w:tab w:val="clear" w:pos="6804"/>
          <w:tab w:val="clear" w:pos="7938"/>
          <w:tab w:val="clear" w:pos="9072"/>
          <w:tab w:val="left" w:pos="2977"/>
        </w:tabs>
        <w:suppressAutoHyphens/>
        <w:rPr>
          <w:b w:val="0"/>
        </w:rPr>
      </w:pPr>
      <w:r>
        <w:rPr>
          <w:b w:val="0"/>
        </w:rPr>
        <w:t xml:space="preserve">Název: </w:t>
      </w:r>
      <w:r>
        <w:rPr>
          <w:b w:val="0"/>
        </w:rPr>
        <w:tab/>
      </w:r>
      <w:proofErr w:type="spellStart"/>
      <w:r>
        <w:rPr>
          <w:b w:val="0"/>
        </w:rPr>
        <w:t>Astemo</w:t>
      </w:r>
      <w:proofErr w:type="spellEnd"/>
      <w:r>
        <w:rPr>
          <w:b w:val="0"/>
        </w:rPr>
        <w:t xml:space="preserve"> Czech, s. r. o.</w:t>
      </w:r>
      <w:r>
        <w:rPr>
          <w:b w:val="0"/>
        </w:rPr>
        <w:tab/>
      </w:r>
    </w:p>
    <w:p w14:paraId="5AAA84C8" w14:textId="77777777" w:rsidR="007E2B61" w:rsidRDefault="00303A14">
      <w:pPr>
        <w:tabs>
          <w:tab w:val="clear" w:pos="1134"/>
          <w:tab w:val="clear" w:pos="2268"/>
          <w:tab w:val="clear" w:pos="3402"/>
          <w:tab w:val="clear" w:pos="4536"/>
          <w:tab w:val="clear" w:pos="5670"/>
          <w:tab w:val="clear" w:pos="6804"/>
          <w:tab w:val="clear" w:pos="7938"/>
          <w:tab w:val="clear" w:pos="9072"/>
          <w:tab w:val="left" w:pos="2977"/>
        </w:tabs>
        <w:suppressAutoHyphens/>
        <w:rPr>
          <w:color w:val="auto"/>
        </w:rPr>
      </w:pPr>
      <w:r>
        <w:rPr>
          <w:bCs/>
        </w:rPr>
        <w:t>Sídlo:</w:t>
      </w:r>
      <w:r>
        <w:tab/>
        <w:t>Velemyšleves-Průmyslová zóna Triangle 60, 438 01 Velemyšleves</w:t>
      </w:r>
      <w:r>
        <w:tab/>
      </w:r>
    </w:p>
    <w:p w14:paraId="5AAA84C9" w14:textId="77777777" w:rsidR="007E2B61" w:rsidRDefault="00303A14">
      <w:pPr>
        <w:tabs>
          <w:tab w:val="clear" w:pos="1134"/>
          <w:tab w:val="clear" w:pos="2268"/>
          <w:tab w:val="clear" w:pos="3402"/>
          <w:tab w:val="clear" w:pos="4536"/>
          <w:tab w:val="clear" w:pos="5670"/>
          <w:tab w:val="clear" w:pos="6804"/>
          <w:tab w:val="clear" w:pos="7938"/>
          <w:tab w:val="clear" w:pos="9072"/>
          <w:tab w:val="left" w:pos="2977"/>
        </w:tabs>
        <w:suppressAutoHyphens/>
        <w:rPr>
          <w:bCs/>
          <w:color w:val="auto"/>
        </w:rPr>
      </w:pPr>
      <w:r>
        <w:rPr>
          <w:bCs/>
        </w:rPr>
        <w:t>Zastoupený:</w:t>
      </w:r>
      <w:r>
        <w:rPr>
          <w:bCs/>
        </w:rPr>
        <w:tab/>
        <w:t xml:space="preserve">Ing. Janem </w:t>
      </w:r>
      <w:proofErr w:type="spellStart"/>
      <w:r>
        <w:rPr>
          <w:bCs/>
        </w:rPr>
        <w:t>Cholvadtem</w:t>
      </w:r>
      <w:proofErr w:type="spellEnd"/>
      <w:r>
        <w:rPr>
          <w:bCs/>
        </w:rPr>
        <w:t>, jednatelem</w:t>
      </w:r>
      <w:r>
        <w:rPr>
          <w:bCs/>
        </w:rPr>
        <w:tab/>
      </w:r>
    </w:p>
    <w:p w14:paraId="5AAA84CA" w14:textId="77777777" w:rsidR="007E2B61" w:rsidRDefault="00303A14">
      <w:pPr>
        <w:tabs>
          <w:tab w:val="clear" w:pos="1134"/>
          <w:tab w:val="clear" w:pos="2268"/>
          <w:tab w:val="clear" w:pos="3402"/>
          <w:tab w:val="clear" w:pos="4536"/>
          <w:tab w:val="clear" w:pos="5670"/>
          <w:tab w:val="clear" w:pos="6804"/>
          <w:tab w:val="clear" w:pos="7938"/>
          <w:tab w:val="clear" w:pos="9072"/>
          <w:tab w:val="left" w:pos="2977"/>
        </w:tabs>
        <w:suppressAutoHyphens/>
        <w:rPr>
          <w:bCs/>
          <w:color w:val="auto"/>
        </w:rPr>
      </w:pPr>
      <w:r>
        <w:rPr>
          <w:bCs/>
        </w:rPr>
        <w:t>IČO:</w:t>
      </w:r>
      <w:r>
        <w:rPr>
          <w:bCs/>
        </w:rPr>
        <w:tab/>
        <w:t>27578330</w:t>
      </w:r>
      <w:r>
        <w:rPr>
          <w:bCs/>
        </w:rPr>
        <w:tab/>
      </w:r>
    </w:p>
    <w:p w14:paraId="5AAA84CB" w14:textId="7C4D30CA" w:rsidR="007E2B61" w:rsidRDefault="00303A14">
      <w:pPr>
        <w:tabs>
          <w:tab w:val="clear" w:pos="1134"/>
          <w:tab w:val="clear" w:pos="2268"/>
          <w:tab w:val="clear" w:pos="3402"/>
          <w:tab w:val="clear" w:pos="4536"/>
          <w:tab w:val="clear" w:pos="5670"/>
          <w:tab w:val="clear" w:pos="6804"/>
          <w:tab w:val="clear" w:pos="7938"/>
          <w:tab w:val="clear" w:pos="9072"/>
          <w:tab w:val="left" w:pos="2977"/>
        </w:tabs>
        <w:suppressAutoHyphens/>
        <w:rPr>
          <w:color w:val="auto"/>
        </w:rPr>
      </w:pPr>
      <w:r>
        <w:rPr>
          <w:bCs/>
        </w:rPr>
        <w:t>DIČ:</w:t>
      </w:r>
      <w:r>
        <w:t xml:space="preserve"> </w:t>
      </w:r>
      <w:r>
        <w:tab/>
      </w:r>
      <w:r w:rsidR="00170C00">
        <w:t>CZ27578330</w:t>
      </w:r>
      <w:r>
        <w:tab/>
      </w:r>
    </w:p>
    <w:p w14:paraId="5AAA84CC" w14:textId="110CCBB5" w:rsidR="007E2B61" w:rsidRDefault="00303A14" w:rsidP="000E2AF9">
      <w:pPr>
        <w:tabs>
          <w:tab w:val="clear" w:pos="1134"/>
          <w:tab w:val="clear" w:pos="2268"/>
          <w:tab w:val="clear" w:pos="3402"/>
          <w:tab w:val="clear" w:pos="4536"/>
          <w:tab w:val="clear" w:pos="5670"/>
          <w:tab w:val="clear" w:pos="6804"/>
          <w:tab w:val="clear" w:pos="7938"/>
          <w:tab w:val="clear" w:pos="9072"/>
          <w:tab w:val="left" w:pos="2977"/>
        </w:tabs>
        <w:suppressAutoHyphens/>
        <w:rPr>
          <w:bCs/>
        </w:rPr>
      </w:pPr>
      <w:r>
        <w:rPr>
          <w:bCs/>
        </w:rPr>
        <w:t xml:space="preserve">Bank. spojení: </w:t>
      </w:r>
      <w:r>
        <w:rPr>
          <w:bCs/>
        </w:rPr>
        <w:tab/>
      </w:r>
      <w:r w:rsidR="000E2AF9" w:rsidRPr="000E2AF9">
        <w:rPr>
          <w:bCs/>
        </w:rPr>
        <w:t xml:space="preserve">Citibank </w:t>
      </w:r>
      <w:proofErr w:type="spellStart"/>
      <w:r w:rsidR="000E2AF9" w:rsidRPr="000E2AF9">
        <w:rPr>
          <w:bCs/>
        </w:rPr>
        <w:t>Europe</w:t>
      </w:r>
      <w:proofErr w:type="spellEnd"/>
      <w:r w:rsidR="000E2AF9" w:rsidRPr="000E2AF9">
        <w:rPr>
          <w:bCs/>
        </w:rPr>
        <w:t xml:space="preserve"> </w:t>
      </w:r>
      <w:proofErr w:type="spellStart"/>
      <w:r w:rsidR="000E2AF9" w:rsidRPr="000E2AF9">
        <w:rPr>
          <w:bCs/>
        </w:rPr>
        <w:t>plc</w:t>
      </w:r>
      <w:proofErr w:type="spellEnd"/>
      <w:r w:rsidR="000E2AF9" w:rsidRPr="000E2AF9">
        <w:rPr>
          <w:bCs/>
        </w:rPr>
        <w:t>, organizační složka</w:t>
      </w:r>
    </w:p>
    <w:p w14:paraId="086B721C" w14:textId="2BEFAB85" w:rsidR="000E2AF9" w:rsidRDefault="000E2AF9">
      <w:pPr>
        <w:tabs>
          <w:tab w:val="clear" w:pos="1134"/>
          <w:tab w:val="clear" w:pos="2268"/>
          <w:tab w:val="clear" w:pos="3402"/>
          <w:tab w:val="clear" w:pos="4536"/>
          <w:tab w:val="clear" w:pos="5670"/>
          <w:tab w:val="clear" w:pos="6804"/>
          <w:tab w:val="clear" w:pos="7938"/>
          <w:tab w:val="clear" w:pos="9072"/>
          <w:tab w:val="left" w:pos="2977"/>
        </w:tabs>
        <w:suppressAutoHyphens/>
        <w:rPr>
          <w:bCs/>
          <w:color w:val="auto"/>
        </w:rPr>
      </w:pPr>
      <w:r>
        <w:rPr>
          <w:bCs/>
        </w:rPr>
        <w:tab/>
      </w:r>
      <w:r w:rsidRPr="000E2AF9">
        <w:rPr>
          <w:bCs/>
        </w:rPr>
        <w:t>2553920105/2600</w:t>
      </w:r>
    </w:p>
    <w:p w14:paraId="5AAA84CD" w14:textId="77777777" w:rsidR="007E2B61" w:rsidRDefault="00303A14">
      <w:pPr>
        <w:tabs>
          <w:tab w:val="clear" w:pos="1134"/>
          <w:tab w:val="clear" w:pos="2268"/>
          <w:tab w:val="clear" w:pos="3402"/>
          <w:tab w:val="clear" w:pos="4536"/>
          <w:tab w:val="clear" w:pos="5670"/>
          <w:tab w:val="clear" w:pos="6804"/>
          <w:tab w:val="clear" w:pos="7938"/>
          <w:tab w:val="clear" w:pos="9072"/>
          <w:tab w:val="left" w:pos="2977"/>
        </w:tabs>
        <w:suppressAutoHyphens/>
        <w:rPr>
          <w:bCs/>
          <w:color w:val="auto"/>
        </w:rPr>
      </w:pPr>
      <w:r>
        <w:rPr>
          <w:bCs/>
        </w:rPr>
        <w:tab/>
      </w:r>
    </w:p>
    <w:p w14:paraId="5AAA84CE" w14:textId="77777777" w:rsidR="007E2B61" w:rsidRDefault="007E2B61">
      <w:pPr>
        <w:tabs>
          <w:tab w:val="clear" w:pos="1134"/>
          <w:tab w:val="clear" w:pos="2268"/>
          <w:tab w:val="clear" w:pos="3402"/>
          <w:tab w:val="clear" w:pos="4536"/>
          <w:tab w:val="clear" w:pos="5670"/>
          <w:tab w:val="clear" w:pos="6804"/>
          <w:tab w:val="clear" w:pos="7938"/>
          <w:tab w:val="clear" w:pos="9072"/>
          <w:tab w:val="left" w:pos="2977"/>
        </w:tabs>
        <w:suppressAutoHyphens/>
        <w:rPr>
          <w:bCs/>
          <w:color w:val="auto"/>
        </w:rPr>
      </w:pPr>
    </w:p>
    <w:p w14:paraId="5AAA84CF" w14:textId="77777777" w:rsidR="007E2B61" w:rsidRDefault="00303A14">
      <w:pPr>
        <w:tabs>
          <w:tab w:val="clear" w:pos="1134"/>
          <w:tab w:val="clear" w:pos="2268"/>
          <w:tab w:val="clear" w:pos="3402"/>
          <w:tab w:val="clear" w:pos="4536"/>
          <w:tab w:val="clear" w:pos="5670"/>
          <w:tab w:val="clear" w:pos="6804"/>
          <w:tab w:val="clear" w:pos="7938"/>
          <w:tab w:val="clear" w:pos="9072"/>
          <w:tab w:val="left" w:pos="2977"/>
        </w:tabs>
        <w:suppressAutoHyphens/>
        <w:rPr>
          <w:bCs/>
          <w:color w:val="auto"/>
        </w:rPr>
      </w:pPr>
      <w:r>
        <w:rPr>
          <w:bCs/>
        </w:rPr>
        <w:t>Zástupce pro věcná jednání:</w:t>
      </w:r>
    </w:p>
    <w:p w14:paraId="5AAA84D0" w14:textId="77777777" w:rsidR="007E2B61" w:rsidRDefault="00303A14">
      <w:pPr>
        <w:tabs>
          <w:tab w:val="clear" w:pos="1134"/>
          <w:tab w:val="clear" w:pos="2268"/>
          <w:tab w:val="clear" w:pos="3402"/>
          <w:tab w:val="clear" w:pos="4536"/>
          <w:tab w:val="clear" w:pos="5670"/>
          <w:tab w:val="clear" w:pos="6804"/>
          <w:tab w:val="clear" w:pos="7938"/>
          <w:tab w:val="clear" w:pos="9072"/>
          <w:tab w:val="left" w:pos="2977"/>
        </w:tabs>
        <w:suppressAutoHyphens/>
        <w:rPr>
          <w:bCs/>
          <w:color w:val="auto"/>
        </w:rPr>
      </w:pPr>
      <w:r>
        <w:rPr>
          <w:bCs/>
        </w:rPr>
        <w:t>E-mail/telefon:</w:t>
      </w:r>
    </w:p>
    <w:p w14:paraId="5AAA84D1" w14:textId="77777777" w:rsidR="007E2B61" w:rsidRDefault="007E2B61">
      <w:pPr>
        <w:pStyle w:val="Normln-nasted"/>
        <w:tabs>
          <w:tab w:val="clear" w:pos="1134"/>
          <w:tab w:val="clear" w:pos="2268"/>
          <w:tab w:val="clear" w:pos="3402"/>
          <w:tab w:val="clear" w:pos="4536"/>
          <w:tab w:val="clear" w:pos="5670"/>
          <w:tab w:val="clear" w:pos="6804"/>
          <w:tab w:val="clear" w:pos="7938"/>
          <w:tab w:val="clear" w:pos="9072"/>
          <w:tab w:val="left" w:pos="2977"/>
        </w:tabs>
        <w:jc w:val="both"/>
        <w:rPr>
          <w:color w:val="auto"/>
        </w:rPr>
      </w:pPr>
    </w:p>
    <w:p w14:paraId="5AAA84D2" w14:textId="77777777" w:rsidR="007E2B61" w:rsidRDefault="00303A14">
      <w:pPr>
        <w:pStyle w:val="Normln-nasted"/>
        <w:tabs>
          <w:tab w:val="clear" w:pos="1134"/>
          <w:tab w:val="clear" w:pos="2268"/>
          <w:tab w:val="clear" w:pos="3402"/>
          <w:tab w:val="clear" w:pos="4536"/>
          <w:tab w:val="clear" w:pos="5670"/>
          <w:tab w:val="clear" w:pos="6804"/>
          <w:tab w:val="clear" w:pos="7938"/>
          <w:tab w:val="clear" w:pos="9072"/>
          <w:tab w:val="left" w:pos="2977"/>
        </w:tabs>
        <w:jc w:val="both"/>
        <w:rPr>
          <w:color w:val="auto"/>
        </w:rPr>
      </w:pPr>
      <w:r>
        <w:t>Zapsaný v obchodním rejstříku vedeném Krajským soudem v Ústí nad Labem, oddíl C, vložka 24950.</w:t>
      </w:r>
    </w:p>
    <w:p w14:paraId="5AAA84D3" w14:textId="77777777" w:rsidR="007E2B61" w:rsidRDefault="007E2B61">
      <w:pPr>
        <w:tabs>
          <w:tab w:val="clear" w:pos="1134"/>
          <w:tab w:val="clear" w:pos="2268"/>
          <w:tab w:val="clear" w:pos="3402"/>
          <w:tab w:val="clear" w:pos="4536"/>
          <w:tab w:val="clear" w:pos="5670"/>
          <w:tab w:val="clear" w:pos="6804"/>
          <w:tab w:val="clear" w:pos="7938"/>
          <w:tab w:val="clear" w:pos="9072"/>
          <w:tab w:val="left" w:pos="2977"/>
        </w:tabs>
        <w:suppressAutoHyphens/>
      </w:pPr>
    </w:p>
    <w:p w14:paraId="5AAA84D4" w14:textId="77777777" w:rsidR="007E2B61" w:rsidRDefault="00303A14">
      <w:pPr>
        <w:tabs>
          <w:tab w:val="clear" w:pos="1134"/>
          <w:tab w:val="clear" w:pos="2268"/>
          <w:tab w:val="clear" w:pos="3402"/>
          <w:tab w:val="clear" w:pos="4536"/>
          <w:tab w:val="clear" w:pos="5670"/>
          <w:tab w:val="clear" w:pos="6804"/>
          <w:tab w:val="clear" w:pos="7938"/>
          <w:tab w:val="clear" w:pos="9072"/>
          <w:tab w:val="left" w:pos="2977"/>
        </w:tabs>
        <w:suppressAutoHyphens/>
      </w:pPr>
      <w:r>
        <w:t>(dále jen „kupující“)</w:t>
      </w:r>
    </w:p>
    <w:p w14:paraId="5AAA84D5" w14:textId="77777777" w:rsidR="007E2B61" w:rsidRDefault="007E2B61">
      <w:pPr>
        <w:tabs>
          <w:tab w:val="clear" w:pos="1134"/>
          <w:tab w:val="clear" w:pos="2268"/>
          <w:tab w:val="clear" w:pos="3402"/>
          <w:tab w:val="clear" w:pos="4536"/>
          <w:tab w:val="clear" w:pos="5670"/>
          <w:tab w:val="clear" w:pos="6804"/>
          <w:tab w:val="clear" w:pos="7938"/>
          <w:tab w:val="clear" w:pos="9072"/>
          <w:tab w:val="left" w:pos="2977"/>
        </w:tabs>
        <w:suppressAutoHyphens/>
      </w:pPr>
    </w:p>
    <w:p w14:paraId="5AAA84D6" w14:textId="77777777" w:rsidR="007E2B61" w:rsidRDefault="007E2B61">
      <w:pPr>
        <w:suppressAutoHyphens/>
      </w:pPr>
    </w:p>
    <w:p w14:paraId="5AAA84D7" w14:textId="77777777" w:rsidR="007E2B61" w:rsidRDefault="00303A14">
      <w:pPr>
        <w:pStyle w:val="Normln-nasted"/>
      </w:pPr>
      <w:r>
        <w:t>uzavírají níže uvedeného dne, měsíce a roku tuto</w:t>
      </w:r>
    </w:p>
    <w:p w14:paraId="5AAA84D8" w14:textId="77777777" w:rsidR="007E2B61" w:rsidRDefault="00303A14">
      <w:pPr>
        <w:pStyle w:val="Nadpis1"/>
        <w:suppressAutoHyphens/>
      </w:pPr>
      <w:r>
        <w:t>KUPNÍ SMLOUVU</w:t>
      </w:r>
    </w:p>
    <w:p w14:paraId="5AAA84D9" w14:textId="77777777" w:rsidR="007E2B61" w:rsidRDefault="00303A14">
      <w:pPr>
        <w:pStyle w:val="Normln-nasted"/>
      </w:pPr>
      <w:r>
        <w:t>(dále jen „smlouva“)</w:t>
      </w:r>
    </w:p>
    <w:p w14:paraId="5AAA84DA" w14:textId="77777777" w:rsidR="007E2B61" w:rsidRDefault="00303A14">
      <w:pPr>
        <w:pStyle w:val="Nadpis3"/>
        <w:suppressAutoHyphens/>
      </w:pPr>
      <w:r>
        <w:lastRenderedPageBreak/>
        <w:t>I.</w:t>
      </w:r>
    </w:p>
    <w:p w14:paraId="5AAA84DB" w14:textId="77777777" w:rsidR="007E2B61" w:rsidRDefault="00303A14">
      <w:pPr>
        <w:pStyle w:val="Nadpis3"/>
        <w:suppressAutoHyphens/>
        <w:spacing w:before="0" w:after="120"/>
        <w:contextualSpacing w:val="0"/>
      </w:pPr>
      <w:r>
        <w:t>Předmět koupě</w:t>
      </w:r>
    </w:p>
    <w:p w14:paraId="5AAA84DC" w14:textId="77777777" w:rsidR="007E2B61" w:rsidRDefault="00303A14">
      <w:pPr>
        <w:pStyle w:val="slovan"/>
        <w:tabs>
          <w:tab w:val="left" w:pos="360"/>
        </w:tabs>
        <w:ind w:left="426" w:hanging="426"/>
        <w:rPr>
          <w:color w:val="0000FF"/>
        </w:rPr>
      </w:pPr>
      <w:r>
        <w:t>Prodávající je vlastníkem těchto nemovitých věcí:</w:t>
      </w:r>
    </w:p>
    <w:p w14:paraId="5AAA84DD" w14:textId="77777777" w:rsidR="007E2B61" w:rsidRDefault="00303A14">
      <w:pPr>
        <w:pStyle w:val="slovan"/>
        <w:numPr>
          <w:ilvl w:val="0"/>
          <w:numId w:val="3"/>
        </w:numPr>
        <w:tabs>
          <w:tab w:val="left" w:pos="360"/>
        </w:tabs>
        <w:ind w:left="426" w:firstLine="0"/>
        <w:rPr>
          <w:color w:val="auto"/>
        </w:rPr>
      </w:pPr>
      <w:r>
        <w:t xml:space="preserve">pozemků </w:t>
      </w:r>
      <w:proofErr w:type="spellStart"/>
      <w:r>
        <w:t>st.p</w:t>
      </w:r>
      <w:proofErr w:type="spellEnd"/>
      <w:r>
        <w:t xml:space="preserve">. 159, </w:t>
      </w:r>
      <w:proofErr w:type="spellStart"/>
      <w:r>
        <w:t>p.č</w:t>
      </w:r>
      <w:proofErr w:type="spellEnd"/>
      <w:r>
        <w:t>. 337/46, 337/48, 337/62 a 337/64 v katastrálním území Minice, obec Velemyšleves, zapsaných na listu vlastnictví č. 123 vedeném u Katastrálního úřadu pro Ústecký kraj, Katastrální pracoviště Žatec</w:t>
      </w:r>
    </w:p>
    <w:p w14:paraId="5AAA84DE" w14:textId="77777777" w:rsidR="007E2B61" w:rsidRDefault="00303A14">
      <w:pPr>
        <w:pStyle w:val="slovan"/>
        <w:numPr>
          <w:ilvl w:val="0"/>
          <w:numId w:val="0"/>
        </w:numPr>
        <w:ind w:left="426"/>
        <w:rPr>
          <w:color w:val="0000FF"/>
        </w:rPr>
      </w:pPr>
      <w:r>
        <w:t>(dále jako „předmět koupě“).</w:t>
      </w:r>
    </w:p>
    <w:p w14:paraId="5AAA84DF" w14:textId="77777777" w:rsidR="007E2B61" w:rsidRDefault="00303A14">
      <w:pPr>
        <w:pStyle w:val="slovan"/>
        <w:ind w:left="426" w:hanging="426"/>
        <w:rPr>
          <w:iCs/>
          <w:color w:val="auto"/>
        </w:rPr>
      </w:pPr>
      <w:r>
        <w:rPr>
          <w:iCs/>
        </w:rPr>
        <w:t>Předmět koupě, včetně jeho součástí a příslušenství je přesně popsán a oceněn ve znaleckém posudku č. 079430/2025 znalce Ing. Petra Křivky ze dne 09.10.2025.</w:t>
      </w:r>
    </w:p>
    <w:p w14:paraId="5AAA84E0" w14:textId="77777777" w:rsidR="007E2B61" w:rsidRDefault="007E2B61">
      <w:pPr>
        <w:suppressAutoHyphens/>
        <w:spacing w:before="120" w:after="120"/>
        <w:ind w:left="426" w:hanging="426"/>
        <w:rPr>
          <w:rFonts w:cs="Arial"/>
          <w:iCs/>
          <w:color w:val="0000FF"/>
        </w:rPr>
      </w:pPr>
    </w:p>
    <w:p w14:paraId="5AAA84E1" w14:textId="77777777" w:rsidR="007E2B61" w:rsidRDefault="00303A14">
      <w:pPr>
        <w:pStyle w:val="Nadpis3"/>
        <w:suppressAutoHyphens/>
        <w:ind w:left="426" w:hanging="426"/>
      </w:pPr>
      <w:r>
        <w:t>II.</w:t>
      </w:r>
    </w:p>
    <w:p w14:paraId="5AAA84E2" w14:textId="77777777" w:rsidR="007E2B61" w:rsidRDefault="00303A14">
      <w:pPr>
        <w:pStyle w:val="Nadpis3"/>
        <w:suppressAutoHyphens/>
        <w:ind w:left="426" w:hanging="426"/>
      </w:pPr>
      <w:r>
        <w:t>Projevy vůle</w:t>
      </w:r>
    </w:p>
    <w:p w14:paraId="5AAA84E3" w14:textId="77777777" w:rsidR="007E2B61" w:rsidRDefault="00303A14">
      <w:pPr>
        <w:widowControl w:val="0"/>
        <w:spacing w:before="100" w:after="100"/>
        <w:rPr>
          <w:rFonts w:cs="Arial"/>
        </w:rPr>
      </w:pPr>
      <w:r>
        <w:rPr>
          <w:rFonts w:cs="Arial"/>
        </w:rPr>
        <w:t>Prodávající prodává kupujícímu touto kupní smlouvou do jeho vlastnictví předmět koupě popsaný v článku I. této smlouvy se vším právním i faktickým příslušenstvím a součástmi, za dohodnutou kupní cenu a kupující prohlašuje, že předmět koupě popsaný v článku I. této smlouvy se vším právním i faktickým příslušenstvím a součástmi za dohodnutou kupní cenu od prodávajícího do svého výlučného vlastnictví kupuje.</w:t>
      </w:r>
    </w:p>
    <w:p w14:paraId="5AAA84E4" w14:textId="77777777" w:rsidR="007E2B61" w:rsidRDefault="007E2B61">
      <w:pPr>
        <w:suppressAutoHyphens/>
      </w:pPr>
    </w:p>
    <w:p w14:paraId="5AAA84E5" w14:textId="77777777" w:rsidR="007E2B61" w:rsidRDefault="00303A14">
      <w:pPr>
        <w:pStyle w:val="Nadpis3"/>
        <w:suppressAutoHyphens/>
      </w:pPr>
      <w:r>
        <w:t>III.</w:t>
      </w:r>
    </w:p>
    <w:p w14:paraId="5AAA84E6" w14:textId="77777777" w:rsidR="007E2B61" w:rsidRDefault="00303A14">
      <w:pPr>
        <w:pStyle w:val="Nadpis3"/>
        <w:suppressAutoHyphens/>
        <w:spacing w:before="0" w:after="120"/>
        <w:contextualSpacing w:val="0"/>
      </w:pPr>
      <w:r>
        <w:t>Kupní cena a platební podmínky</w:t>
      </w:r>
    </w:p>
    <w:p w14:paraId="5AAA84E7" w14:textId="77777777" w:rsidR="007E2B61" w:rsidRDefault="00303A14">
      <w:pPr>
        <w:pStyle w:val="slovan"/>
        <w:numPr>
          <w:ilvl w:val="0"/>
          <w:numId w:val="12"/>
        </w:numPr>
        <w:tabs>
          <w:tab w:val="left" w:pos="426"/>
        </w:tabs>
        <w:ind w:left="426" w:hanging="426"/>
      </w:pPr>
      <w:r>
        <w:t xml:space="preserve">Smluvní strany si za převod nemovitých věcí, které jsou předmětem koupě, včetně jejich součástí a příslušenství, ujednávají kupní cenu ve výši </w:t>
      </w:r>
      <w:r>
        <w:rPr>
          <w:b/>
        </w:rPr>
        <w:t>1.840.000 + DPH Kč</w:t>
      </w:r>
      <w:r>
        <w:t xml:space="preserve"> (slovy: Jeden milion osm set čtyřicet tisíc korun českých). </w:t>
      </w:r>
    </w:p>
    <w:p w14:paraId="5AAA84E8" w14:textId="77777777" w:rsidR="007E2B61" w:rsidRDefault="00303A14">
      <w:pPr>
        <w:pStyle w:val="slovan"/>
        <w:numPr>
          <w:ilvl w:val="0"/>
          <w:numId w:val="13"/>
        </w:numPr>
        <w:tabs>
          <w:tab w:val="left" w:pos="426"/>
        </w:tabs>
        <w:ind w:left="426" w:hanging="426"/>
      </w:pPr>
      <w:r>
        <w:t xml:space="preserve">Úhrada kupní ceny bude provedena bezhotovostní formou převodem na bankovní účet prodávajícího 30 dnů ode dne uzavření této kupní smlouvy. </w:t>
      </w:r>
    </w:p>
    <w:p w14:paraId="5AAA84E9" w14:textId="77777777" w:rsidR="007E2B61" w:rsidRDefault="00303A14">
      <w:pPr>
        <w:pStyle w:val="slovan"/>
        <w:numPr>
          <w:ilvl w:val="0"/>
          <w:numId w:val="14"/>
        </w:numPr>
        <w:tabs>
          <w:tab w:val="left" w:pos="426"/>
        </w:tabs>
        <w:ind w:left="426" w:hanging="426"/>
      </w:pPr>
      <w:r>
        <w:t>Pokud kupující neuhradí prodávajícímu řádně a včas celou kupní cenu ve stanoveném termínu, bude to považováno za hrubé porušení této kupní smlouvy a prodávající má právo od této kupní smlouvy odstoupit.</w:t>
      </w:r>
    </w:p>
    <w:p w14:paraId="5AAA84EA" w14:textId="77777777" w:rsidR="007E2B61" w:rsidRDefault="007E2B61">
      <w:pPr>
        <w:pStyle w:val="Nadpis3"/>
        <w:suppressAutoHyphens/>
      </w:pPr>
    </w:p>
    <w:p w14:paraId="5AAA84EB" w14:textId="77777777" w:rsidR="007E2B61" w:rsidRDefault="00303A14">
      <w:pPr>
        <w:pStyle w:val="Nadpis3"/>
        <w:suppressAutoHyphens/>
      </w:pPr>
      <w:r>
        <w:t>IV.</w:t>
      </w:r>
    </w:p>
    <w:p w14:paraId="5AAA84EC" w14:textId="77777777" w:rsidR="007E2B61" w:rsidRDefault="00303A14">
      <w:pPr>
        <w:pStyle w:val="Nadpis3"/>
        <w:suppressAutoHyphens/>
        <w:spacing w:before="0" w:after="120"/>
        <w:contextualSpacing w:val="0"/>
      </w:pPr>
      <w:r>
        <w:t>Náhrada za užívání</w:t>
      </w:r>
    </w:p>
    <w:p w14:paraId="5AAA84ED" w14:textId="77777777" w:rsidR="007E2B61" w:rsidRDefault="00303A14">
      <w:pPr>
        <w:pStyle w:val="slovan"/>
        <w:numPr>
          <w:ilvl w:val="0"/>
          <w:numId w:val="15"/>
        </w:numPr>
        <w:tabs>
          <w:tab w:val="left" w:pos="426"/>
        </w:tabs>
        <w:ind w:left="426" w:hanging="426"/>
        <w:rPr>
          <w:iCs/>
          <w:color w:val="auto"/>
        </w:rPr>
      </w:pPr>
      <w:r>
        <w:rPr>
          <w:iCs/>
        </w:rPr>
        <w:t xml:space="preserve">Smluvní strany jsou si vědomy toho, že na předmětu koupě jsou </w:t>
      </w:r>
      <w:r>
        <w:rPr>
          <w:rFonts w:eastAsia="Times New Roman" w:cs="Times New Roman"/>
          <w:lang w:eastAsia="cs-CZ"/>
        </w:rPr>
        <w:t xml:space="preserve">parkoviště, kiosková trafostanice 22 </w:t>
      </w:r>
      <w:proofErr w:type="spellStart"/>
      <w:r>
        <w:rPr>
          <w:rFonts w:eastAsia="Times New Roman" w:cs="Times New Roman"/>
          <w:lang w:eastAsia="cs-CZ"/>
        </w:rPr>
        <w:t>kV</w:t>
      </w:r>
      <w:proofErr w:type="spellEnd"/>
      <w:r>
        <w:rPr>
          <w:rFonts w:eastAsia="Times New Roman" w:cs="Times New Roman"/>
          <w:lang w:eastAsia="cs-CZ"/>
        </w:rPr>
        <w:t xml:space="preserve"> a přístupové komunikace k areálu</w:t>
      </w:r>
      <w:r>
        <w:rPr>
          <w:iCs/>
        </w:rPr>
        <w:t xml:space="preserve"> kupující, vybudované na náklady kupující, jsou v jejím vlastnictví a nejsou předmětem koupě.</w:t>
      </w:r>
    </w:p>
    <w:p w14:paraId="5AAA84EE" w14:textId="298A3885" w:rsidR="007E2B61" w:rsidRDefault="00303A14">
      <w:pPr>
        <w:pStyle w:val="slovan"/>
        <w:numPr>
          <w:ilvl w:val="0"/>
          <w:numId w:val="16"/>
        </w:numPr>
        <w:tabs>
          <w:tab w:val="left" w:pos="426"/>
        </w:tabs>
        <w:ind w:left="426" w:hanging="426"/>
        <w:rPr>
          <w:iCs/>
          <w:color w:val="auto"/>
        </w:rPr>
      </w:pPr>
      <w:r>
        <w:rPr>
          <w:iCs/>
        </w:rPr>
        <w:t xml:space="preserve">Smluvní strany se dohodly na tom, že kupující uhradí prodávajícímu částku ve výši </w:t>
      </w:r>
      <w:r w:rsidRPr="007A55D6">
        <w:rPr>
          <w:iCs/>
          <w:color w:val="auto"/>
        </w:rPr>
        <w:t>222.</w:t>
      </w:r>
      <w:r w:rsidR="00A13B85" w:rsidRPr="007A55D6">
        <w:rPr>
          <w:iCs/>
          <w:color w:val="auto"/>
        </w:rPr>
        <w:t>585</w:t>
      </w:r>
      <w:r w:rsidRPr="007A55D6">
        <w:rPr>
          <w:iCs/>
          <w:color w:val="auto"/>
        </w:rPr>
        <w:t xml:space="preserve"> </w:t>
      </w:r>
      <w:r>
        <w:rPr>
          <w:iCs/>
        </w:rPr>
        <w:t xml:space="preserve">Kč jako náhradu za užívání předmětu koupě bez právního důvodu za období od 31.07.2023 do 31.12.2025 (dále jen „náhrada za užívání“). </w:t>
      </w:r>
    </w:p>
    <w:p w14:paraId="5AAA84EF" w14:textId="77777777" w:rsidR="007E2B61" w:rsidRDefault="00303A14">
      <w:pPr>
        <w:pStyle w:val="slovan"/>
        <w:numPr>
          <w:ilvl w:val="0"/>
          <w:numId w:val="17"/>
        </w:numPr>
        <w:tabs>
          <w:tab w:val="left" w:pos="426"/>
        </w:tabs>
        <w:ind w:left="426" w:hanging="426"/>
        <w:rPr>
          <w:iCs/>
          <w:color w:val="auto"/>
        </w:rPr>
      </w:pPr>
      <w:r>
        <w:rPr>
          <w:iCs/>
        </w:rPr>
        <w:t xml:space="preserve">Úhrada náhrady za užívání bude provedena bezhotovostní formou převodem na bankovní účet </w:t>
      </w:r>
      <w:r>
        <w:rPr>
          <w:bCs/>
        </w:rPr>
        <w:t>882733379/0800</w:t>
      </w:r>
      <w:r>
        <w:rPr>
          <w:iCs/>
        </w:rPr>
        <w:t>, variabilní symbol 409 do 30 dnů od uzavření této kupní smlouvy.</w:t>
      </w:r>
    </w:p>
    <w:p w14:paraId="5AAA84F0" w14:textId="77777777" w:rsidR="007E2B61" w:rsidRDefault="007E2B61">
      <w:pPr>
        <w:pStyle w:val="slovan"/>
        <w:numPr>
          <w:ilvl w:val="0"/>
          <w:numId w:val="0"/>
        </w:numPr>
        <w:rPr>
          <w:iCs/>
          <w:color w:val="auto"/>
        </w:rPr>
      </w:pPr>
    </w:p>
    <w:p w14:paraId="5AAA84F1" w14:textId="77777777" w:rsidR="007E2B61" w:rsidRDefault="00303A14">
      <w:pPr>
        <w:pStyle w:val="Nadpis3"/>
        <w:suppressAutoHyphens/>
      </w:pPr>
      <w:r>
        <w:t>V.</w:t>
      </w:r>
    </w:p>
    <w:p w14:paraId="5AAA84F2" w14:textId="77777777" w:rsidR="007E2B61" w:rsidRDefault="00303A14">
      <w:pPr>
        <w:pStyle w:val="Nadpis1"/>
        <w:suppressAutoHyphens/>
        <w:spacing w:before="0" w:after="120"/>
        <w:contextualSpacing w:val="0"/>
        <w:rPr>
          <w:caps w:val="0"/>
          <w:sz w:val="20"/>
        </w:rPr>
      </w:pPr>
      <w:r>
        <w:rPr>
          <w:caps w:val="0"/>
          <w:sz w:val="20"/>
        </w:rPr>
        <w:t>Prohlášení smluvních stran</w:t>
      </w:r>
    </w:p>
    <w:p w14:paraId="5AAA84F3" w14:textId="77777777" w:rsidR="007E2B61" w:rsidRDefault="00303A14">
      <w:pPr>
        <w:pStyle w:val="Odstavecseseznamem"/>
        <w:numPr>
          <w:ilvl w:val="0"/>
          <w:numId w:val="9"/>
        </w:numPr>
        <w:ind w:left="426" w:hanging="426"/>
        <w:rPr>
          <w:color w:val="auto"/>
        </w:rPr>
      </w:pPr>
      <w:r>
        <w:t xml:space="preserve">Prodávající prohlašuje, že seznámil kupujícího se stavem předmětu koupě včetně jeho příslušenství a součástí, že na předmětu koupě neváznou žádné dluhy, věcná břemena, zástavní práva, </w:t>
      </w:r>
      <w:r>
        <w:lastRenderedPageBreak/>
        <w:t>užívací práva ani žádná jiná práva, která by nebyla uvedena na výpisu z katastru nemovitostí, a že se Předmět koupě nachází v ochranném pásmu dálnice D7. Dále prodávající prohlašuje, že je oprávněn nakládat s předmětem koupě, a taktéž prohlašuje, že jeho smluvní volnost není nijak omezena.</w:t>
      </w:r>
    </w:p>
    <w:p w14:paraId="5AAA84F4" w14:textId="77777777" w:rsidR="007E2B61" w:rsidRDefault="00303A14">
      <w:pPr>
        <w:pStyle w:val="slovan"/>
        <w:numPr>
          <w:ilvl w:val="0"/>
          <w:numId w:val="9"/>
        </w:numPr>
        <w:ind w:left="426" w:hanging="426"/>
        <w:rPr>
          <w:i/>
          <w:color w:val="auto"/>
        </w:rPr>
      </w:pPr>
      <w:r>
        <w:t>Kupující prohlašuje, že si předmět koupě řádně prohlédl, že mu je jeho stav dobře znám a že nabývá předmět koupě ve stavu, v jakém se ke dni převodu nachází. Dále kupující prohlašuje, že byl seznámen se znaleckým posudkem uvedeným v článku I. odst. 2. této smlouvy.</w:t>
      </w:r>
    </w:p>
    <w:p w14:paraId="5AAA84F5" w14:textId="77777777" w:rsidR="007E2B61" w:rsidRDefault="007E2B61">
      <w:pPr>
        <w:pStyle w:val="slovan"/>
        <w:numPr>
          <w:ilvl w:val="0"/>
          <w:numId w:val="0"/>
        </w:numPr>
        <w:ind w:left="426"/>
        <w:rPr>
          <w:iCs/>
          <w:color w:val="auto"/>
        </w:rPr>
      </w:pPr>
    </w:p>
    <w:p w14:paraId="5AAA84F6" w14:textId="77777777" w:rsidR="007E2B61" w:rsidRDefault="00303A14">
      <w:pPr>
        <w:pStyle w:val="Nadpis3"/>
        <w:suppressAutoHyphens/>
        <w:spacing w:before="0"/>
      </w:pPr>
      <w:r>
        <w:t>VI.</w:t>
      </w:r>
    </w:p>
    <w:p w14:paraId="5AAA84F7" w14:textId="77777777" w:rsidR="007E2B61" w:rsidRDefault="00303A14">
      <w:pPr>
        <w:pStyle w:val="Nadpis3"/>
        <w:suppressAutoHyphens/>
        <w:spacing w:before="0" w:after="120"/>
        <w:contextualSpacing w:val="0"/>
      </w:pPr>
      <w:r>
        <w:t>Zrušení věcných břemen</w:t>
      </w:r>
    </w:p>
    <w:p w14:paraId="5AAA84F8" w14:textId="77777777" w:rsidR="007E2B61" w:rsidRDefault="00303A14">
      <w:pPr>
        <w:pStyle w:val="slovan"/>
        <w:numPr>
          <w:ilvl w:val="0"/>
          <w:numId w:val="18"/>
        </w:numPr>
        <w:tabs>
          <w:tab w:val="left" w:pos="426"/>
        </w:tabs>
        <w:ind w:left="426" w:hanging="426"/>
      </w:pPr>
      <w:r>
        <w:t>Smluvní strany se dohodly na zrušení věcných břemen zapsaných na listu vlastnictví č. 123 pro k. </w:t>
      </w:r>
      <w:proofErr w:type="spellStart"/>
      <w:r>
        <w:t>ú.</w:t>
      </w:r>
      <w:proofErr w:type="spellEnd"/>
      <w:r>
        <w:t> Minice řízením č. j. V-1201/2005-533 dle Smlouvy o zřízení věcného břemene ze dne 21.12.2004 s právními účinky vkladu práva ke dni 14.06.2005 k těmto pozemkům:</w:t>
      </w:r>
    </w:p>
    <w:p w14:paraId="5AAA84F9" w14:textId="77777777" w:rsidR="007E2B61" w:rsidRPr="00650974" w:rsidRDefault="00303A14">
      <w:pPr>
        <w:pStyle w:val="slovan"/>
        <w:numPr>
          <w:ilvl w:val="0"/>
          <w:numId w:val="0"/>
        </w:numPr>
        <w:ind w:left="426"/>
      </w:pPr>
      <w:r w:rsidRPr="00650974">
        <w:t xml:space="preserve">oprávnění pro pozemky: </w:t>
      </w:r>
    </w:p>
    <w:p w14:paraId="5AAA84FA" w14:textId="722FC536" w:rsidR="007E2B61" w:rsidRPr="00650974" w:rsidRDefault="00303A14">
      <w:pPr>
        <w:pStyle w:val="slovan"/>
        <w:numPr>
          <w:ilvl w:val="0"/>
          <w:numId w:val="0"/>
        </w:numPr>
        <w:ind w:left="426"/>
      </w:pPr>
      <w:r w:rsidRPr="00650974">
        <w:t xml:space="preserve">p. č. 801/75, 801/36, k. </w:t>
      </w:r>
      <w:proofErr w:type="spellStart"/>
      <w:r w:rsidRPr="00650974">
        <w:t>ú.</w:t>
      </w:r>
      <w:proofErr w:type="spellEnd"/>
      <w:r w:rsidRPr="00650974">
        <w:t xml:space="preserve"> Nehasic</w:t>
      </w:r>
      <w:r w:rsidR="00B3417E">
        <w:t>e, obec Bitozeves, zapsaným na listu vlastnictví č. 126 vedeném u Katastrálního úřadu pro Ústecký kraj, Katastrální pracoviště Žatec</w:t>
      </w:r>
      <w:r w:rsidRPr="00650974">
        <w:t xml:space="preserve"> a </w:t>
      </w:r>
    </w:p>
    <w:p w14:paraId="5AAA84FB" w14:textId="6116B963" w:rsidR="007E2B61" w:rsidRPr="00650974" w:rsidRDefault="00303A14">
      <w:pPr>
        <w:pStyle w:val="slovan"/>
        <w:numPr>
          <w:ilvl w:val="0"/>
          <w:numId w:val="0"/>
        </w:numPr>
        <w:ind w:left="426"/>
      </w:pPr>
      <w:r w:rsidRPr="00650974">
        <w:t>st. 150</w:t>
      </w:r>
      <w:r w:rsidR="00650974">
        <w:t xml:space="preserve">, </w:t>
      </w:r>
      <w:r w:rsidR="007A30C1">
        <w:t>152, 153</w:t>
      </w:r>
      <w:r w:rsidR="0092679C">
        <w:t xml:space="preserve">, 154, 155, 156, </w:t>
      </w:r>
      <w:r w:rsidR="007A30C1">
        <w:t xml:space="preserve">p. č. </w:t>
      </w:r>
      <w:r w:rsidR="0092679C">
        <w:t xml:space="preserve">337/29, </w:t>
      </w:r>
      <w:r w:rsidR="00A3237E">
        <w:t xml:space="preserve">337/30, 337/31, 337/32, 337/33, 337/34, 337/35, </w:t>
      </w:r>
      <w:r w:rsidR="00925208">
        <w:t>337/36, 337/37, 337/38</w:t>
      </w:r>
      <w:r w:rsidR="00C04AA2">
        <w:t>,</w:t>
      </w:r>
      <w:r w:rsidR="00925208">
        <w:t xml:space="preserve"> 337/39</w:t>
      </w:r>
      <w:r w:rsidRPr="00650974">
        <w:t xml:space="preserve"> </w:t>
      </w:r>
      <w:r w:rsidR="001673C3">
        <w:t xml:space="preserve">a 337/68, </w:t>
      </w:r>
      <w:r w:rsidRPr="00650974">
        <w:t xml:space="preserve">k. </w:t>
      </w:r>
      <w:proofErr w:type="spellStart"/>
      <w:r w:rsidRPr="00650974">
        <w:t>ú.</w:t>
      </w:r>
      <w:proofErr w:type="spellEnd"/>
      <w:r w:rsidRPr="00650974">
        <w:t xml:space="preserve"> Minice</w:t>
      </w:r>
      <w:r w:rsidR="00C85EA7">
        <w:t>,</w:t>
      </w:r>
      <w:r w:rsidR="001B00A6">
        <w:t xml:space="preserve"> obec Velemyšleves, zapsaným na listu vlastnictví č. </w:t>
      </w:r>
      <w:r w:rsidR="00B3417E">
        <w:t>115</w:t>
      </w:r>
      <w:r w:rsidR="001B00A6">
        <w:t xml:space="preserve"> vedeném u Katastrálního úřadu pro Ústecký kraj, Katastrální pracoviště Žatec</w:t>
      </w:r>
    </w:p>
    <w:p w14:paraId="5AAA84FC" w14:textId="68FA6FC2" w:rsidR="007E2B61" w:rsidRPr="00650974" w:rsidRDefault="00C85EA7">
      <w:pPr>
        <w:pStyle w:val="slovan"/>
        <w:numPr>
          <w:ilvl w:val="0"/>
          <w:numId w:val="0"/>
        </w:numPr>
        <w:ind w:left="426"/>
      </w:pPr>
      <w:r>
        <w:t>p</w:t>
      </w:r>
      <w:r w:rsidR="00303A14" w:rsidRPr="00650974">
        <w:t xml:space="preserve">ovinnost k pozemkům: </w:t>
      </w:r>
    </w:p>
    <w:p w14:paraId="5AAA84FD" w14:textId="0B5B78BF" w:rsidR="007E2B61" w:rsidRDefault="001A29B2">
      <w:pPr>
        <w:pStyle w:val="slovan"/>
        <w:numPr>
          <w:ilvl w:val="0"/>
          <w:numId w:val="0"/>
        </w:numPr>
        <w:ind w:left="426"/>
      </w:pPr>
      <w:r>
        <w:t>st. 159</w:t>
      </w:r>
      <w:r w:rsidR="00155CFE">
        <w:t xml:space="preserve">, </w:t>
      </w:r>
      <w:r w:rsidR="00303A14" w:rsidRPr="00650974">
        <w:t xml:space="preserve">p. č. </w:t>
      </w:r>
      <w:r w:rsidR="008204A4">
        <w:t>337/46, 337/48, 337/62 a 337/64,</w:t>
      </w:r>
      <w:r w:rsidR="00303A14" w:rsidRPr="00650974">
        <w:t xml:space="preserve"> </w:t>
      </w:r>
      <w:r w:rsidR="004704FC" w:rsidRPr="00650974">
        <w:t xml:space="preserve">k. </w:t>
      </w:r>
      <w:proofErr w:type="spellStart"/>
      <w:r w:rsidR="004704FC" w:rsidRPr="00650974">
        <w:t>ú.</w:t>
      </w:r>
      <w:proofErr w:type="spellEnd"/>
      <w:r w:rsidR="004704FC" w:rsidRPr="00650974">
        <w:t xml:space="preserve"> Minice</w:t>
      </w:r>
      <w:r w:rsidR="004704FC">
        <w:t xml:space="preserve">, obec Velemyšleves, zapsaným na listu vlastnictví č. </w:t>
      </w:r>
      <w:r w:rsidR="00E06020">
        <w:t>123</w:t>
      </w:r>
      <w:r w:rsidR="004704FC">
        <w:t xml:space="preserve"> vedeném u Katastrálního úřadu pro Ústecký kraj, Katastrální pracoviště Žatec</w:t>
      </w:r>
      <w:r w:rsidR="00C8081A">
        <w:t>.</w:t>
      </w:r>
    </w:p>
    <w:p w14:paraId="5AAA84FF" w14:textId="77777777" w:rsidR="007E2B61" w:rsidRDefault="00303A14">
      <w:pPr>
        <w:pStyle w:val="slovan"/>
        <w:numPr>
          <w:ilvl w:val="0"/>
          <w:numId w:val="19"/>
        </w:numPr>
        <w:tabs>
          <w:tab w:val="left" w:pos="426"/>
        </w:tabs>
        <w:ind w:left="426" w:hanging="426"/>
      </w:pPr>
      <w:r>
        <w:t xml:space="preserve">Předmětem výše specifikovaných věcných břemen je právo využití pozemků ve vlastnictví prodávajícího, které jsou předmětem prodeje. Tyto pozemky byl v minulosti blokovány pro církev a věcná břemena byla určena pro využití pouze Ústeckým krajem, a to pro potřeby vybudování průmyslové zóny Triangle a jsou nutným důsledkem plynoucím z historie těchto pozemků. </w:t>
      </w:r>
    </w:p>
    <w:p w14:paraId="5AAA8500" w14:textId="77777777" w:rsidR="007E2B61" w:rsidRDefault="007E2B61">
      <w:pPr>
        <w:pStyle w:val="slovan"/>
        <w:numPr>
          <w:ilvl w:val="0"/>
          <w:numId w:val="0"/>
        </w:numPr>
        <w:ind w:left="426"/>
        <w:rPr>
          <w:iCs/>
          <w:color w:val="auto"/>
        </w:rPr>
      </w:pPr>
    </w:p>
    <w:p w14:paraId="5AAA8501" w14:textId="77777777" w:rsidR="007E2B61" w:rsidRDefault="00303A14">
      <w:pPr>
        <w:pStyle w:val="Nadpis3"/>
        <w:suppressAutoHyphens/>
        <w:spacing w:before="0"/>
      </w:pPr>
      <w:r>
        <w:t>VII.</w:t>
      </w:r>
    </w:p>
    <w:p w14:paraId="5AAA8502" w14:textId="77777777" w:rsidR="007E2B61" w:rsidRDefault="00303A14">
      <w:pPr>
        <w:pStyle w:val="Nadpis3"/>
        <w:suppressAutoHyphens/>
        <w:spacing w:before="0" w:after="120"/>
        <w:contextualSpacing w:val="0"/>
      </w:pPr>
      <w:r>
        <w:t>Platnost a účinnost smlouvy</w:t>
      </w:r>
    </w:p>
    <w:p w14:paraId="5AAA8503" w14:textId="0188CE10" w:rsidR="007E2B61" w:rsidRDefault="00303A14">
      <w:pPr>
        <w:pStyle w:val="slovan"/>
        <w:numPr>
          <w:ilvl w:val="0"/>
          <w:numId w:val="20"/>
        </w:numPr>
        <w:ind w:left="426" w:hanging="426"/>
      </w:pPr>
      <w:r>
        <w:t>Tato kupní smlouva nabývá platnosti dnem jejího uzavření a tímto dnem jsou smluvní strany svými projevy vůle vázány. Účinnosti nabývá smlouva dnem uveřejnění v registru smluv.</w:t>
      </w:r>
    </w:p>
    <w:p w14:paraId="5AAA8504" w14:textId="77777777" w:rsidR="007E2B61" w:rsidRDefault="00303A14">
      <w:pPr>
        <w:pStyle w:val="slovan"/>
        <w:numPr>
          <w:ilvl w:val="0"/>
          <w:numId w:val="21"/>
        </w:numPr>
        <w:tabs>
          <w:tab w:val="left" w:pos="426"/>
        </w:tabs>
        <w:ind w:left="426" w:hanging="426"/>
      </w:pPr>
      <w:r>
        <w:t xml:space="preserve">V případě, že příslušný katastrální úřad přeruší řízení o povolení vkladu vlastnického práva na základě této smlouvy, zavazují se smluvní strany poskytnout si navzájem součinnost směřující k odstranění veškerých vad podání, jež byly důvodem přerušení tohoto řízení. Pakliže i přes odpovídající úsilí smluvních stran bude řízení o povolení vkladu práva vlastnického na základě této kupní smlouvy zastaveno, popř. příslušný katastrální úřad zamítne vklad vlastnického práva, smluvní strany výslovně ujednaly, že uzavřou do deseti dnů od právní moci takového rozhodnutí na základě této smlouvy kupní smlouvu ohledně nemovitých věcí, jež jsou předmětem této kupní smlouvy, za stejnou kupní cenu a za podmínek uvedených v této smlouvě a podají nový návrh na vklad vlastnického práva do katastru nemovitostí. Ty skutečnosti a údaje obsažené v této kupní smlouvě, jež byly důvodem pro zastavení řízení, resp. pro zamítnutí vkladu vlastnického práva pro kupujícího, budou v takovém případě opraveny tak, aby na základě takto opravené smlouvy mohl být proveden vklad vlastnického práva pro kupujícího. </w:t>
      </w:r>
    </w:p>
    <w:p w14:paraId="5AAA8505" w14:textId="77777777" w:rsidR="007E2B61" w:rsidRDefault="00303A14">
      <w:pPr>
        <w:pStyle w:val="slovan"/>
        <w:numPr>
          <w:ilvl w:val="0"/>
          <w:numId w:val="22"/>
        </w:numPr>
        <w:tabs>
          <w:tab w:val="left" w:pos="426"/>
        </w:tabs>
        <w:ind w:left="426" w:hanging="426"/>
      </w:pPr>
      <w:r>
        <w:t xml:space="preserve">Smluvní strany výslovně sjednávají rozvazovací podmínku, pokud důvodem pro pravomocné rozhodnutí příslušného katastrálního úřadu o zastavení řízení, event. pravomocné rozhodnutí o zamítnutí vkladu vlastnického práva na základě této smlouvy, budou skutečnosti takové povahy, že nebude moci být sepsána opravená kupní smlouva dle předchozího odstavce tak, že právní </w:t>
      </w:r>
      <w:r>
        <w:lastRenderedPageBreak/>
        <w:t xml:space="preserve">mocí tohoto rozhodnutí zaniká platnost a účinnost této kupní smlouvy a smluvní strany si bez zbytečného odkladu vrátí poskytnutá plnění a ponesou si své náklady. </w:t>
      </w:r>
    </w:p>
    <w:p w14:paraId="5AAA8506" w14:textId="77777777" w:rsidR="007E2B61" w:rsidRDefault="007E2B61">
      <w:pPr>
        <w:pStyle w:val="Odstavecseseznamem"/>
        <w:suppressAutoHyphens/>
      </w:pPr>
    </w:p>
    <w:p w14:paraId="5AAA8507" w14:textId="77777777" w:rsidR="007E2B61" w:rsidRDefault="00303A14">
      <w:pPr>
        <w:pStyle w:val="Nadpis3"/>
        <w:suppressAutoHyphens/>
        <w:spacing w:before="0"/>
      </w:pPr>
      <w:r>
        <w:t>VIII.</w:t>
      </w:r>
    </w:p>
    <w:p w14:paraId="5AAA8508" w14:textId="77777777" w:rsidR="007E2B61" w:rsidRDefault="00303A14">
      <w:pPr>
        <w:pStyle w:val="Nadpis3"/>
        <w:suppressAutoHyphens/>
        <w:spacing w:before="0" w:after="120"/>
        <w:contextualSpacing w:val="0"/>
      </w:pPr>
      <w:r>
        <w:t>Nabytí vlastnictví</w:t>
      </w:r>
    </w:p>
    <w:p w14:paraId="5AAA8509" w14:textId="77777777" w:rsidR="007E2B61" w:rsidRDefault="00303A14">
      <w:pPr>
        <w:pStyle w:val="slovan"/>
        <w:numPr>
          <w:ilvl w:val="0"/>
          <w:numId w:val="23"/>
        </w:numPr>
        <w:tabs>
          <w:tab w:val="left" w:pos="426"/>
        </w:tabs>
        <w:ind w:left="426" w:hanging="426"/>
        <w:rPr>
          <w:rFonts w:cs="Arial"/>
          <w:szCs w:val="22"/>
        </w:rPr>
      </w:pPr>
      <w:r>
        <w:rPr>
          <w:rFonts w:cs="Arial"/>
          <w:szCs w:val="22"/>
        </w:rPr>
        <w:t>Kupující nabude vlastnické právo k předmětu koupě zápisem do veřejného seznamu, a to vkladem do katastru nemovitostí u Katastrálního úřadu pro Ústecký kraj, Katastrální pracoviště Žatec.</w:t>
      </w:r>
    </w:p>
    <w:p w14:paraId="5AAA850A" w14:textId="73A24A11" w:rsidR="007E2B61" w:rsidRPr="00ED26F4" w:rsidRDefault="00303A14">
      <w:pPr>
        <w:pStyle w:val="slovan"/>
        <w:numPr>
          <w:ilvl w:val="0"/>
          <w:numId w:val="24"/>
        </w:numPr>
        <w:tabs>
          <w:tab w:val="left" w:pos="426"/>
        </w:tabs>
        <w:ind w:left="426" w:hanging="426"/>
        <w:rPr>
          <w:rFonts w:cs="Arial"/>
          <w:color w:val="auto"/>
          <w:szCs w:val="22"/>
        </w:rPr>
      </w:pPr>
      <w:r w:rsidRPr="00ED26F4">
        <w:rPr>
          <w:rFonts w:cs="Arial"/>
          <w:color w:val="auto"/>
          <w:szCs w:val="22"/>
        </w:rPr>
        <w:t xml:space="preserve">Na základě této smlouvy podají smluvní strany společný návrh na zahájení řízení o povolení vkladu do katastru nemovitostí. Kupující podpisem této smlouvy výslovně zmocňuje prodávajícího k podání návrhu na vklad vlastnického práva do katastru nemovitostí. Tento společný návrh bude podán prodávajícím do </w:t>
      </w:r>
      <w:r w:rsidR="00FF4513" w:rsidRPr="0098035A">
        <w:rPr>
          <w:rFonts w:cs="Arial"/>
          <w:color w:val="auto"/>
          <w:szCs w:val="22"/>
        </w:rPr>
        <w:t>1</w:t>
      </w:r>
      <w:r w:rsidR="00322F3F" w:rsidRPr="0098035A">
        <w:rPr>
          <w:rFonts w:cs="Arial"/>
          <w:color w:val="auto"/>
          <w:szCs w:val="22"/>
        </w:rPr>
        <w:t>0</w:t>
      </w:r>
      <w:r w:rsidRPr="0098035A">
        <w:rPr>
          <w:rFonts w:cs="Arial"/>
          <w:color w:val="auto"/>
          <w:szCs w:val="22"/>
        </w:rPr>
        <w:t xml:space="preserve"> </w:t>
      </w:r>
      <w:r w:rsidRPr="00ED26F4">
        <w:rPr>
          <w:rFonts w:cs="Arial"/>
          <w:color w:val="auto"/>
          <w:szCs w:val="22"/>
        </w:rPr>
        <w:t>pracovních dnů od úplného zaplacení kupní ceny dle čl. III. této smlouvy, když podání návrhu prodávajícím v souladu s touto větou je dokladem o skutečnosti, že kupní cena byla uhrazena. Správní poplatek za podání tohoto návrhu zaplatí kupující.</w:t>
      </w:r>
    </w:p>
    <w:p w14:paraId="5AAA850B" w14:textId="77777777" w:rsidR="007E2B61" w:rsidRDefault="00303A14">
      <w:pPr>
        <w:pStyle w:val="slovan"/>
        <w:numPr>
          <w:ilvl w:val="0"/>
          <w:numId w:val="25"/>
        </w:numPr>
        <w:tabs>
          <w:tab w:val="left" w:pos="426"/>
        </w:tabs>
        <w:ind w:left="426" w:hanging="426"/>
        <w:rPr>
          <w:rFonts w:cs="Arial"/>
          <w:szCs w:val="22"/>
        </w:rPr>
      </w:pPr>
      <w:r>
        <w:rPr>
          <w:rFonts w:cs="Arial"/>
          <w:szCs w:val="22"/>
        </w:rPr>
        <w:t>Na základě této kupní smlouvy zapíše Katastrální úřad pro Ústecký kraj, Katastrální pracoviště Žatec změnu vlastnického práva k předmětu koupě podle této smlouvy.</w:t>
      </w:r>
    </w:p>
    <w:p w14:paraId="5AAA850C" w14:textId="77777777" w:rsidR="007E2B61" w:rsidRDefault="007E2B61">
      <w:pPr>
        <w:pStyle w:val="slovan"/>
        <w:numPr>
          <w:ilvl w:val="0"/>
          <w:numId w:val="0"/>
        </w:numPr>
        <w:ind w:left="578" w:hanging="360"/>
      </w:pPr>
    </w:p>
    <w:p w14:paraId="5AAA850D" w14:textId="77777777" w:rsidR="007E2B61" w:rsidRDefault="00303A14">
      <w:pPr>
        <w:pStyle w:val="Nadpis3"/>
        <w:suppressAutoHyphens/>
      </w:pPr>
      <w:r>
        <w:t>IX.</w:t>
      </w:r>
    </w:p>
    <w:p w14:paraId="5AAA850E" w14:textId="77777777" w:rsidR="007E2B61" w:rsidRDefault="00303A14">
      <w:pPr>
        <w:pStyle w:val="Nadpis3"/>
        <w:suppressAutoHyphens/>
        <w:spacing w:before="0" w:after="120"/>
        <w:contextualSpacing w:val="0"/>
      </w:pPr>
      <w:r>
        <w:t>Závěrečná ustanovení</w:t>
      </w:r>
    </w:p>
    <w:p w14:paraId="5AAA850F" w14:textId="77777777" w:rsidR="007E2B61" w:rsidRDefault="00303A14">
      <w:pPr>
        <w:pStyle w:val="slovan"/>
        <w:numPr>
          <w:ilvl w:val="0"/>
          <w:numId w:val="26"/>
        </w:numPr>
        <w:tabs>
          <w:tab w:val="left" w:pos="426"/>
        </w:tabs>
        <w:ind w:left="425" w:hanging="425"/>
      </w:pPr>
      <w:r>
        <w:t>Prodávající tímto potvrzuje, že:</w:t>
      </w:r>
    </w:p>
    <w:p w14:paraId="5AAA8510" w14:textId="77777777" w:rsidR="007E2B61" w:rsidRDefault="00303A14">
      <w:pPr>
        <w:pStyle w:val="slovan"/>
        <w:numPr>
          <w:ilvl w:val="0"/>
          <w:numId w:val="8"/>
        </w:numPr>
        <w:ind w:left="851" w:hanging="425"/>
      </w:pPr>
      <w:r>
        <w:t>záměr kraje prodat předmět koupě byl dle § 18 odst. 1 zák. č. 129/2000 Sb., o krajích (krajské zřízení), ve znění pozdějších předpisů, zveřejněn dne 08.12.2025 po dobu 30 dnů před projednáním v Zastupitelstvu Ústeckého kraje na úřední desce krajského úřadu;</w:t>
      </w:r>
    </w:p>
    <w:p w14:paraId="5AAA8511" w14:textId="3D2EF4BC" w:rsidR="007E2B61" w:rsidRDefault="009713B5">
      <w:pPr>
        <w:pStyle w:val="slovan"/>
        <w:numPr>
          <w:ilvl w:val="0"/>
          <w:numId w:val="8"/>
        </w:numPr>
        <w:ind w:left="851" w:hanging="425"/>
      </w:pPr>
      <w:r>
        <w:t xml:space="preserve">o </w:t>
      </w:r>
      <w:r w:rsidR="00303A14">
        <w:t>převodu nemovitých věcí bylo rozhodnuto Zastupitelstvem Ústeckého kraje usnesením č. </w:t>
      </w:r>
      <w:r w:rsidR="007A6DF5">
        <w:t>039</w:t>
      </w:r>
      <w:r w:rsidR="005A1316">
        <w:t>/11Z/2026</w:t>
      </w:r>
      <w:r w:rsidR="00303A14">
        <w:t xml:space="preserve"> ze dne </w:t>
      </w:r>
      <w:r w:rsidR="00CA2632">
        <w:t>09.02.2026</w:t>
      </w:r>
      <w:r w:rsidR="007251EF">
        <w:t>;</w:t>
      </w:r>
    </w:p>
    <w:p w14:paraId="12B1B7B0" w14:textId="4D6FA80A" w:rsidR="005A1316" w:rsidRDefault="009713B5">
      <w:pPr>
        <w:pStyle w:val="slovan"/>
        <w:numPr>
          <w:ilvl w:val="0"/>
          <w:numId w:val="8"/>
        </w:numPr>
        <w:ind w:left="851" w:hanging="425"/>
      </w:pPr>
      <w:r>
        <w:t xml:space="preserve">o </w:t>
      </w:r>
      <w:r w:rsidR="005A1316">
        <w:t>zániku věcných břemen bylo rozhodnuto Radou Ústeckého kraje usnesením č. 084/31R/2026</w:t>
      </w:r>
      <w:r w:rsidR="00EA7518">
        <w:t xml:space="preserve"> A)</w:t>
      </w:r>
      <w:r w:rsidR="005A1316">
        <w:t xml:space="preserve"> ze dne </w:t>
      </w:r>
      <w:r w:rsidR="00EA7518">
        <w:t>1</w:t>
      </w:r>
      <w:r w:rsidR="005A1316">
        <w:t>9.0</w:t>
      </w:r>
      <w:r w:rsidR="00EA7518">
        <w:t>1</w:t>
      </w:r>
      <w:r w:rsidR="005A1316">
        <w:t>.2026</w:t>
      </w:r>
      <w:r w:rsidR="007251EF">
        <w:t>.</w:t>
      </w:r>
    </w:p>
    <w:p w14:paraId="5AAA8512" w14:textId="77777777" w:rsidR="007E2B61" w:rsidRDefault="00303A14">
      <w:pPr>
        <w:pStyle w:val="slovan"/>
        <w:numPr>
          <w:ilvl w:val="0"/>
          <w:numId w:val="27"/>
        </w:numPr>
        <w:tabs>
          <w:tab w:val="left" w:pos="426"/>
        </w:tabs>
        <w:ind w:left="426" w:hanging="426"/>
      </w:pPr>
      <w:r>
        <w:t xml:space="preserve">Tuto smlouvu lze měnit či doplňovat pouze po dohodě smluvních stran formou písemných a číslovaných dodatků. </w:t>
      </w:r>
    </w:p>
    <w:p w14:paraId="5AAA8513" w14:textId="77777777" w:rsidR="007E2B61" w:rsidRDefault="00303A14">
      <w:pPr>
        <w:pStyle w:val="slovan"/>
        <w:numPr>
          <w:ilvl w:val="0"/>
          <w:numId w:val="28"/>
        </w:numPr>
        <w:tabs>
          <w:tab w:val="left" w:pos="426"/>
        </w:tabs>
        <w:ind w:left="426" w:hanging="426"/>
      </w:pPr>
      <w:r>
        <w:t>Pokud v této smlouvě není stanoveno jinak, řídí se právní vztahy z ní vyplývající příslušnými ustanoveními občanského zákoníku a právními předpisy upravujícími hospodaření územních samosprávných celků.</w:t>
      </w:r>
    </w:p>
    <w:p w14:paraId="5AAA8514" w14:textId="77777777" w:rsidR="007E2B61" w:rsidRDefault="00303A14">
      <w:pPr>
        <w:pStyle w:val="slovan"/>
        <w:numPr>
          <w:ilvl w:val="0"/>
          <w:numId w:val="29"/>
        </w:numPr>
        <w:tabs>
          <w:tab w:val="left" w:pos="426"/>
        </w:tabs>
        <w:ind w:left="426" w:hanging="426"/>
      </w:pPr>
      <w:r>
        <w:t xml:space="preserve">Osobní údaje obsažené v této smlouvě budou prodávajícím zpracovávány pouze pro účely plnění práv a povinností vyplývajících z této smlouvy; k jiným účelům nebudou tyto osobní údaje prodávajícím použity. Prodávající při zpracovávání osobních údajů postupuje v souladu s platnými právními předpisy, zejména s Nařízením EU o ochraně osobních údajů (GDPR). Podrobné informace o ochraně osobních údajů jsou dostupné na webových stránkách prodávajícího </w:t>
      </w:r>
      <w:hyperlink r:id="rId13">
        <w:r>
          <w:rPr>
            <w:rStyle w:val="Hypertextovodkaz"/>
            <w:rFonts w:cs="Arial"/>
          </w:rPr>
          <w:t>www.kr-ustecky.cz</w:t>
        </w:r>
      </w:hyperlink>
      <w:r>
        <w:t>.</w:t>
      </w:r>
    </w:p>
    <w:p w14:paraId="5AAA8515" w14:textId="77777777" w:rsidR="007E2B61" w:rsidRDefault="00303A14">
      <w:pPr>
        <w:pStyle w:val="slovan"/>
        <w:numPr>
          <w:ilvl w:val="0"/>
          <w:numId w:val="30"/>
        </w:numPr>
        <w:tabs>
          <w:tab w:val="left" w:pos="426"/>
        </w:tabs>
        <w:ind w:left="426" w:hanging="426"/>
      </w:pPr>
      <w:r>
        <w:t>Tato Smlouva je vyhotovena elektronicky v jednom vyhotovení s platností originálu, s kvalifikovanými elektronickými podpisy a kvalifikovanými elektronickými časovými razítky obou Smluvních stran v souladu se zákonem č. 297/2016 Sb., o službách vytvářejících důvěru pro elektronické transakce, ve znění pozdějších předpisů.</w:t>
      </w:r>
    </w:p>
    <w:p w14:paraId="5AAA8516" w14:textId="77777777" w:rsidR="007E2B61" w:rsidRDefault="00303A14">
      <w:pPr>
        <w:pStyle w:val="slovan"/>
        <w:numPr>
          <w:ilvl w:val="0"/>
          <w:numId w:val="31"/>
        </w:numPr>
        <w:tabs>
          <w:tab w:val="left" w:pos="426"/>
        </w:tabs>
        <w:ind w:left="426" w:hanging="426"/>
        <w:rPr>
          <w:iCs/>
          <w:color w:val="auto"/>
        </w:rPr>
      </w:pPr>
      <w:r>
        <w:rPr>
          <w:iCs/>
        </w:rPr>
        <w:t xml:space="preserve">Tato smlouva bude v úplném znění uveřejněna prostřednictvím registru smluv postupem dle zákona č. 340/2015 Sb., o zvláštních podmínkách účinnosti některých smluv, uveřejňování těchto smluv a o registru smluv (zákon o registru smluv), ve znění pozdějších předpisů. Kupující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w:t>
      </w:r>
      <w:r>
        <w:rPr>
          <w:iCs/>
        </w:rPr>
        <w:lastRenderedPageBreak/>
        <w:t xml:space="preserve">Smluvní strany se dohodly na tom, že uveřejnění v registru smluv provede prodávající, který zároveň zajistí, aby informace o uveřejnění této smlouvy byla zaslána kupujícímu do datové schránky ID </w:t>
      </w:r>
      <w:proofErr w:type="spellStart"/>
      <w:r>
        <w:rPr>
          <w:iCs/>
        </w:rPr>
        <w:t>ezyvshu</w:t>
      </w:r>
      <w:proofErr w:type="spellEnd"/>
      <w:r>
        <w:rPr>
          <w:iCs/>
        </w:rPr>
        <w:t>.</w:t>
      </w:r>
    </w:p>
    <w:p w14:paraId="5AAA8517" w14:textId="77777777" w:rsidR="007E2B61" w:rsidRDefault="007E2B61">
      <w:pPr>
        <w:pStyle w:val="slovan"/>
        <w:numPr>
          <w:ilvl w:val="0"/>
          <w:numId w:val="0"/>
        </w:numPr>
        <w:tabs>
          <w:tab w:val="left" w:pos="426"/>
        </w:tabs>
        <w:ind w:left="426" w:hanging="426"/>
      </w:pPr>
    </w:p>
    <w:p w14:paraId="5AAA8518" w14:textId="77777777" w:rsidR="007E2B61" w:rsidRDefault="00303A14">
      <w:pPr>
        <w:pStyle w:val="Nadpis3"/>
        <w:tabs>
          <w:tab w:val="left" w:pos="426"/>
        </w:tabs>
        <w:suppressAutoHyphens/>
        <w:ind w:left="426" w:hanging="426"/>
      </w:pPr>
      <w:r>
        <w:t>X.</w:t>
      </w:r>
    </w:p>
    <w:p w14:paraId="5AAA8519" w14:textId="77777777" w:rsidR="007E2B61" w:rsidRDefault="00303A14">
      <w:pPr>
        <w:pStyle w:val="Nadpis3"/>
        <w:tabs>
          <w:tab w:val="left" w:pos="426"/>
        </w:tabs>
        <w:suppressAutoHyphens/>
        <w:ind w:left="426" w:hanging="426"/>
      </w:pPr>
      <w:r>
        <w:t>Podpisy smluvních stran</w:t>
      </w:r>
    </w:p>
    <w:p w14:paraId="5AAA851A" w14:textId="77777777" w:rsidR="007E2B61" w:rsidRDefault="007E2B61">
      <w:pPr>
        <w:tabs>
          <w:tab w:val="left" w:pos="426"/>
        </w:tabs>
        <w:suppressAutoHyphens/>
        <w:ind w:left="426" w:hanging="426"/>
      </w:pPr>
    </w:p>
    <w:p w14:paraId="5AAA851B" w14:textId="77777777" w:rsidR="007E2B61" w:rsidRDefault="00303A14">
      <w:pPr>
        <w:pStyle w:val="slovan"/>
        <w:numPr>
          <w:ilvl w:val="0"/>
          <w:numId w:val="0"/>
        </w:numPr>
        <w:tabs>
          <w:tab w:val="left" w:pos="426"/>
        </w:tabs>
      </w:pPr>
      <w:r>
        <w:t>Prodávající i kupující shodně prohlašují, že si tuto smlouvu před jejím podpisem přečetli, že byla uzavřena po vzájemném projednání podle jejich pravé a svobodné vůle, určitě, vážně a srozumitelně, bez zneužití tísně, nezkušenosti, rozumové slabosti, rozrušení nebo lehkomyslnosti druhé strany, na důkaz čehož připojují své podpisy.</w:t>
      </w:r>
    </w:p>
    <w:p w14:paraId="5AAA851C" w14:textId="77777777" w:rsidR="007E2B61" w:rsidRDefault="007E2B61">
      <w:pPr>
        <w:pStyle w:val="slovan"/>
        <w:numPr>
          <w:ilvl w:val="0"/>
          <w:numId w:val="0"/>
        </w:numPr>
        <w:tabs>
          <w:tab w:val="left" w:pos="426"/>
        </w:tabs>
        <w:ind w:left="426" w:hanging="426"/>
      </w:pPr>
    </w:p>
    <w:tbl>
      <w:tblPr>
        <w:tblW w:w="9212" w:type="dxa"/>
        <w:tblLayout w:type="fixed"/>
        <w:tblLook w:val="01E0" w:firstRow="1" w:lastRow="1" w:firstColumn="1" w:lastColumn="1" w:noHBand="0" w:noVBand="0"/>
      </w:tblPr>
      <w:tblGrid>
        <w:gridCol w:w="4607"/>
        <w:gridCol w:w="4605"/>
      </w:tblGrid>
      <w:tr w:rsidR="007E2B61" w14:paraId="5AAA851F" w14:textId="77777777">
        <w:tc>
          <w:tcPr>
            <w:tcW w:w="4606" w:type="dxa"/>
          </w:tcPr>
          <w:p w14:paraId="5AAA851D" w14:textId="77777777" w:rsidR="007E2B61" w:rsidRDefault="00303A14">
            <w:pPr>
              <w:widowControl w:val="0"/>
              <w:suppressAutoHyphens/>
              <w:rPr>
                <w:rFonts w:cs="Arial"/>
              </w:rPr>
            </w:pPr>
            <w:r>
              <w:rPr>
                <w:rFonts w:cs="Arial"/>
              </w:rPr>
              <w:t>V Ústí nad Labem dne …………………</w:t>
            </w:r>
          </w:p>
        </w:tc>
        <w:tc>
          <w:tcPr>
            <w:tcW w:w="4605" w:type="dxa"/>
          </w:tcPr>
          <w:p w14:paraId="5AAA851E" w14:textId="77777777" w:rsidR="007E2B61" w:rsidRDefault="00303A14">
            <w:pPr>
              <w:widowControl w:val="0"/>
              <w:suppressAutoHyphens/>
              <w:rPr>
                <w:rFonts w:cs="Arial"/>
              </w:rPr>
            </w:pPr>
            <w:r>
              <w:rPr>
                <w:rFonts w:cs="Arial"/>
              </w:rPr>
              <w:t>V ………………… dne …………</w:t>
            </w:r>
            <w:proofErr w:type="gramStart"/>
            <w:r>
              <w:rPr>
                <w:rFonts w:cs="Arial"/>
              </w:rPr>
              <w:t>…….</w:t>
            </w:r>
            <w:proofErr w:type="gramEnd"/>
            <w:r>
              <w:rPr>
                <w:rFonts w:cs="Arial"/>
              </w:rPr>
              <w:t>.</w:t>
            </w:r>
          </w:p>
        </w:tc>
      </w:tr>
      <w:tr w:rsidR="007E2B61" w14:paraId="5AAA8528" w14:textId="77777777">
        <w:tc>
          <w:tcPr>
            <w:tcW w:w="4606" w:type="dxa"/>
          </w:tcPr>
          <w:p w14:paraId="5AAA8520" w14:textId="77777777" w:rsidR="007E2B61" w:rsidRDefault="007E2B61">
            <w:pPr>
              <w:widowControl w:val="0"/>
              <w:suppressAutoHyphens/>
              <w:rPr>
                <w:rFonts w:cs="Arial"/>
              </w:rPr>
            </w:pPr>
          </w:p>
          <w:p w14:paraId="5AAA8521" w14:textId="77777777" w:rsidR="007E2B61" w:rsidRDefault="007E2B61">
            <w:pPr>
              <w:widowControl w:val="0"/>
              <w:suppressAutoHyphens/>
              <w:rPr>
                <w:rFonts w:cs="Arial"/>
              </w:rPr>
            </w:pPr>
          </w:p>
          <w:p w14:paraId="5AAA8522" w14:textId="77777777" w:rsidR="007E2B61" w:rsidRDefault="007E2B61">
            <w:pPr>
              <w:widowControl w:val="0"/>
              <w:suppressAutoHyphens/>
              <w:rPr>
                <w:rFonts w:cs="Arial"/>
              </w:rPr>
            </w:pPr>
          </w:p>
          <w:p w14:paraId="5AAA8523" w14:textId="77777777" w:rsidR="007E2B61" w:rsidRDefault="00303A14">
            <w:pPr>
              <w:widowControl w:val="0"/>
              <w:suppressAutoHyphens/>
              <w:rPr>
                <w:rFonts w:cs="Arial"/>
              </w:rPr>
            </w:pPr>
            <w:r>
              <w:rPr>
                <w:rFonts w:cs="Arial"/>
              </w:rPr>
              <w:t>…………………………………………….</w:t>
            </w:r>
          </w:p>
        </w:tc>
        <w:tc>
          <w:tcPr>
            <w:tcW w:w="4605" w:type="dxa"/>
          </w:tcPr>
          <w:p w14:paraId="5AAA8524" w14:textId="77777777" w:rsidR="007E2B61" w:rsidRDefault="007E2B61">
            <w:pPr>
              <w:widowControl w:val="0"/>
              <w:suppressAutoHyphens/>
              <w:rPr>
                <w:rFonts w:cs="Arial"/>
              </w:rPr>
            </w:pPr>
          </w:p>
          <w:p w14:paraId="5AAA8525" w14:textId="77777777" w:rsidR="007E2B61" w:rsidRDefault="007E2B61">
            <w:pPr>
              <w:widowControl w:val="0"/>
              <w:suppressAutoHyphens/>
              <w:rPr>
                <w:rFonts w:cs="Arial"/>
              </w:rPr>
            </w:pPr>
          </w:p>
          <w:p w14:paraId="5AAA8526" w14:textId="77777777" w:rsidR="007E2B61" w:rsidRDefault="007E2B61">
            <w:pPr>
              <w:widowControl w:val="0"/>
              <w:suppressAutoHyphens/>
              <w:rPr>
                <w:rFonts w:cs="Arial"/>
              </w:rPr>
            </w:pPr>
          </w:p>
          <w:p w14:paraId="5AAA8527" w14:textId="77777777" w:rsidR="007E2B61" w:rsidRDefault="00303A14">
            <w:pPr>
              <w:widowControl w:val="0"/>
              <w:suppressAutoHyphens/>
              <w:rPr>
                <w:rFonts w:cs="Arial"/>
              </w:rPr>
            </w:pPr>
            <w:r>
              <w:rPr>
                <w:rFonts w:cs="Arial"/>
              </w:rPr>
              <w:t>………………………………………………</w:t>
            </w:r>
          </w:p>
        </w:tc>
      </w:tr>
      <w:tr w:rsidR="007E2B61" w14:paraId="5AAA8535" w14:textId="77777777">
        <w:tc>
          <w:tcPr>
            <w:tcW w:w="4606" w:type="dxa"/>
          </w:tcPr>
          <w:p w14:paraId="5AAA8529" w14:textId="77777777" w:rsidR="007E2B61" w:rsidRDefault="00303A14">
            <w:pPr>
              <w:widowControl w:val="0"/>
              <w:suppressAutoHyphens/>
              <w:rPr>
                <w:rFonts w:cs="Arial"/>
              </w:rPr>
            </w:pPr>
            <w:r>
              <w:rPr>
                <w:rFonts w:cs="Arial"/>
              </w:rPr>
              <w:t>Prodávající</w:t>
            </w:r>
          </w:p>
          <w:p w14:paraId="5AAA852A" w14:textId="77777777" w:rsidR="007E2B61" w:rsidRDefault="00303A14">
            <w:pPr>
              <w:widowControl w:val="0"/>
              <w:suppressAutoHyphens/>
              <w:rPr>
                <w:rFonts w:cs="Arial"/>
              </w:rPr>
            </w:pPr>
            <w:r>
              <w:rPr>
                <w:rFonts w:cs="Arial"/>
              </w:rPr>
              <w:t>Ústecký kraj</w:t>
            </w:r>
          </w:p>
          <w:p w14:paraId="5AAA852B" w14:textId="77777777" w:rsidR="007E2B61" w:rsidRDefault="00303A14">
            <w:pPr>
              <w:widowControl w:val="0"/>
              <w:suppressAutoHyphens/>
              <w:rPr>
                <w:rFonts w:cs="Arial"/>
              </w:rPr>
            </w:pPr>
            <w:r>
              <w:rPr>
                <w:rFonts w:cs="Arial"/>
              </w:rPr>
              <w:t>Bc. Jiří Fedoriška, MBA</w:t>
            </w:r>
          </w:p>
          <w:p w14:paraId="5AAA852C" w14:textId="77777777" w:rsidR="007E2B61" w:rsidRDefault="00303A14">
            <w:pPr>
              <w:widowControl w:val="0"/>
              <w:suppressAutoHyphens/>
              <w:rPr>
                <w:rFonts w:cs="Arial"/>
              </w:rPr>
            </w:pPr>
            <w:r>
              <w:rPr>
                <w:rFonts w:cs="Arial"/>
              </w:rPr>
              <w:t>člen Rady Ústeckého kraje</w:t>
            </w:r>
          </w:p>
          <w:p w14:paraId="5AAA852D" w14:textId="77777777" w:rsidR="007E2B61" w:rsidRDefault="007E2B61">
            <w:pPr>
              <w:widowControl w:val="0"/>
              <w:suppressAutoHyphens/>
              <w:rPr>
                <w:rFonts w:cs="Arial"/>
              </w:rPr>
            </w:pPr>
          </w:p>
          <w:p w14:paraId="5AAA852E" w14:textId="77777777" w:rsidR="007E2B61" w:rsidRDefault="007E2B61">
            <w:pPr>
              <w:widowControl w:val="0"/>
              <w:suppressAutoHyphens/>
              <w:rPr>
                <w:rFonts w:cs="Arial"/>
              </w:rPr>
            </w:pPr>
          </w:p>
        </w:tc>
        <w:tc>
          <w:tcPr>
            <w:tcW w:w="4605" w:type="dxa"/>
          </w:tcPr>
          <w:p w14:paraId="5AAA852F" w14:textId="77777777" w:rsidR="007E2B61" w:rsidRDefault="00303A14">
            <w:pPr>
              <w:widowControl w:val="0"/>
              <w:suppressAutoHyphens/>
              <w:rPr>
                <w:rFonts w:cs="Arial"/>
              </w:rPr>
            </w:pPr>
            <w:r>
              <w:rPr>
                <w:rFonts w:cs="Arial"/>
              </w:rPr>
              <w:t>Kupující</w:t>
            </w:r>
          </w:p>
          <w:p w14:paraId="5AAA8530" w14:textId="77777777" w:rsidR="007E2B61" w:rsidRDefault="00303A14">
            <w:pPr>
              <w:widowControl w:val="0"/>
              <w:suppressAutoHyphens/>
              <w:rPr>
                <w:rFonts w:cs="Arial"/>
              </w:rPr>
            </w:pPr>
            <w:proofErr w:type="spellStart"/>
            <w:r>
              <w:t>Astemo</w:t>
            </w:r>
            <w:proofErr w:type="spellEnd"/>
            <w:r>
              <w:t xml:space="preserve"> Czech, s.</w:t>
            </w:r>
            <w:r>
              <w:rPr>
                <w:b/>
              </w:rPr>
              <w:t xml:space="preserve"> </w:t>
            </w:r>
            <w:r>
              <w:t>r.</w:t>
            </w:r>
            <w:r>
              <w:rPr>
                <w:b/>
              </w:rPr>
              <w:t xml:space="preserve"> </w:t>
            </w:r>
            <w:r>
              <w:t>o.</w:t>
            </w:r>
          </w:p>
          <w:p w14:paraId="5AAA8531" w14:textId="77777777" w:rsidR="007E2B61" w:rsidRDefault="00303A14">
            <w:pPr>
              <w:widowControl w:val="0"/>
              <w:suppressAutoHyphens/>
              <w:rPr>
                <w:rFonts w:cs="Arial"/>
              </w:rPr>
            </w:pPr>
            <w:r>
              <w:rPr>
                <w:bCs/>
              </w:rPr>
              <w:t>Ing. Jan Cholvadt, jednatel</w:t>
            </w:r>
          </w:p>
          <w:p w14:paraId="5AAA8532" w14:textId="77777777" w:rsidR="007E2B61" w:rsidRDefault="007E2B61">
            <w:pPr>
              <w:widowControl w:val="0"/>
              <w:suppressAutoHyphens/>
              <w:rPr>
                <w:rFonts w:cs="Arial"/>
              </w:rPr>
            </w:pPr>
          </w:p>
          <w:p w14:paraId="5AAA8533" w14:textId="77777777" w:rsidR="007E2B61" w:rsidRDefault="007E2B61">
            <w:pPr>
              <w:widowControl w:val="0"/>
              <w:suppressAutoHyphens/>
              <w:rPr>
                <w:rFonts w:cs="Arial"/>
              </w:rPr>
            </w:pPr>
          </w:p>
          <w:p w14:paraId="5AAA8534" w14:textId="77777777" w:rsidR="007E2B61" w:rsidRDefault="007E2B61">
            <w:pPr>
              <w:widowControl w:val="0"/>
              <w:suppressAutoHyphens/>
              <w:rPr>
                <w:rFonts w:cs="Arial"/>
              </w:rPr>
            </w:pPr>
          </w:p>
        </w:tc>
      </w:tr>
    </w:tbl>
    <w:p w14:paraId="5AAA8536" w14:textId="77777777" w:rsidR="007E2B61" w:rsidRDefault="007E2B61">
      <w:pPr>
        <w:pStyle w:val="slovan"/>
        <w:numPr>
          <w:ilvl w:val="0"/>
          <w:numId w:val="0"/>
        </w:numPr>
      </w:pPr>
    </w:p>
    <w:sectPr w:rsidR="007E2B61">
      <w:headerReference w:type="even" r:id="rId14"/>
      <w:headerReference w:type="default" r:id="rId15"/>
      <w:footerReference w:type="even" r:id="rId16"/>
      <w:footerReference w:type="default" r:id="rId17"/>
      <w:headerReference w:type="first" r:id="rId18"/>
      <w:footerReference w:type="first" r:id="rId19"/>
      <w:pgSz w:w="11906" w:h="16838"/>
      <w:pgMar w:top="1452" w:right="1134" w:bottom="1871" w:left="1134" w:header="658" w:footer="902"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9BBB2" w14:textId="77777777" w:rsidR="0089266C" w:rsidRDefault="0089266C">
      <w:pPr>
        <w:spacing w:line="240" w:lineRule="auto"/>
      </w:pPr>
      <w:r>
        <w:separator/>
      </w:r>
    </w:p>
  </w:endnote>
  <w:endnote w:type="continuationSeparator" w:id="0">
    <w:p w14:paraId="16042D3A" w14:textId="77777777" w:rsidR="0089266C" w:rsidRDefault="008926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EE"/>
    <w:family w:val="swiss"/>
    <w:pitch w:val="variable"/>
    <w:sig w:usb0="00000287" w:usb1="00000000" w:usb2="00000000" w:usb3="00000000" w:csb0="0000009F" w:csb1="00000000"/>
  </w:font>
  <w:font w:name="Poppins Light">
    <w:panose1 w:val="00000400000000000000"/>
    <w:charset w:val="EE"/>
    <w:family w:val="auto"/>
    <w:pitch w:val="variable"/>
    <w:sig w:usb0="00008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Poppins Medium">
    <w:panose1 w:val="00000600000000000000"/>
    <w:charset w:val="EE"/>
    <w:family w:val="auto"/>
    <w:pitch w:val="variable"/>
    <w:sig w:usb0="00008007" w:usb1="00000000" w:usb2="00000000" w:usb3="00000000" w:csb0="00000093" w:csb1="00000000"/>
  </w:font>
  <w:font w:name="Liberation Sans">
    <w:altName w:val="Arial"/>
    <w:charset w:val="01"/>
    <w:family w:val="swiss"/>
    <w:pitch w:val="variable"/>
  </w:font>
  <w:font w:name="Noto Sans CJK JP">
    <w:panose1 w:val="00000000000000000000"/>
    <w:charset w:val="00"/>
    <w:family w:val="roman"/>
    <w:notTrueType/>
    <w:pitch w:val="default"/>
  </w:font>
  <w:font w:name="Droid Sans Devanagari">
    <w:altName w:val="Segoe U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A853A" w14:textId="77777777" w:rsidR="007E2B61" w:rsidRDefault="007E2B6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238520"/>
      <w:docPartObj>
        <w:docPartGallery w:val="Page Numbers (Top of Page)"/>
        <w:docPartUnique/>
      </w:docPartObj>
    </w:sdtPr>
    <w:sdtContent>
      <w:p w14:paraId="5AAA853B" w14:textId="77777777" w:rsidR="007E2B61" w:rsidRDefault="00303A14">
        <w:pPr>
          <w:pStyle w:val="Zpat"/>
        </w:pPr>
        <w:r>
          <w:fldChar w:fldCharType="begin"/>
        </w:r>
        <w:r>
          <w:instrText xml:space="preserve"> PAGE </w:instrText>
        </w:r>
        <w:r>
          <w:fldChar w:fldCharType="separate"/>
        </w:r>
        <w:r>
          <w:t>5</w:t>
        </w:r>
        <w:r>
          <w:fldChar w:fldCharType="end"/>
        </w:r>
        <w:r>
          <w:t xml:space="preserve"> z </w:t>
        </w:r>
        <w:r>
          <w:fldChar w:fldCharType="begin"/>
        </w:r>
        <w:r>
          <w:instrText xml:space="preserve"> NUMPAGES </w:instrText>
        </w:r>
        <w:r>
          <w:fldChar w:fldCharType="separate"/>
        </w:r>
        <w:r>
          <w:t>5</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443536"/>
      <w:docPartObj>
        <w:docPartGallery w:val="Page Numbers (Top of Page)"/>
        <w:docPartUnique/>
      </w:docPartObj>
    </w:sdtPr>
    <w:sdtContent>
      <w:p w14:paraId="5AAA8542" w14:textId="77777777" w:rsidR="007E2B61" w:rsidRDefault="007E2B61">
        <w:pPr>
          <w:pStyle w:val="Zpat"/>
        </w:pPr>
      </w:p>
      <w:p w14:paraId="5AAA8543" w14:textId="77777777" w:rsidR="007E2B61" w:rsidRDefault="00303A14">
        <w:pPr>
          <w:pStyle w:val="Zpat"/>
        </w:pPr>
        <w:r>
          <w:t>Bez.</w:t>
        </w:r>
      </w:p>
      <w:p w14:paraId="5AAA8544" w14:textId="77777777" w:rsidR="007E2B61" w:rsidRDefault="00303A14">
        <w:pPr>
          <w:pStyle w:val="Zpat"/>
          <w:jc w:val="center"/>
        </w:pPr>
        <w:r>
          <w:fldChar w:fldCharType="begin"/>
        </w:r>
        <w:r>
          <w:instrText xml:space="preserve"> PAGE </w:instrText>
        </w:r>
        <w:r>
          <w:fldChar w:fldCharType="separate"/>
        </w:r>
        <w:r>
          <w:t>1</w:t>
        </w:r>
        <w:r>
          <w:fldChar w:fldCharType="end"/>
        </w:r>
        <w:r>
          <w:t xml:space="preserve"> z </w:t>
        </w:r>
        <w:r>
          <w:fldChar w:fldCharType="begin"/>
        </w:r>
        <w:r>
          <w:instrText xml:space="preserve"> NUMPAGES </w:instrText>
        </w:r>
        <w:r>
          <w:fldChar w:fldCharType="separate"/>
        </w:r>
        <w: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AF5AB" w14:textId="77777777" w:rsidR="0089266C" w:rsidRDefault="0089266C">
      <w:pPr>
        <w:spacing w:line="240" w:lineRule="auto"/>
      </w:pPr>
      <w:r>
        <w:separator/>
      </w:r>
    </w:p>
  </w:footnote>
  <w:footnote w:type="continuationSeparator" w:id="0">
    <w:p w14:paraId="563B0F86" w14:textId="77777777" w:rsidR="0089266C" w:rsidRDefault="008926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A8538" w14:textId="77777777" w:rsidR="007E2B61" w:rsidRDefault="007E2B6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A8539" w14:textId="77777777" w:rsidR="007E2B61" w:rsidRDefault="007E2B6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A853C" w14:textId="77777777" w:rsidR="007E2B61" w:rsidRDefault="00303A14">
    <w:pPr>
      <w:pStyle w:val="Zhlav"/>
      <w:jc w:val="right"/>
      <w:rPr>
        <w:sz w:val="20"/>
      </w:rPr>
    </w:pPr>
    <w:r>
      <w:rPr>
        <w:noProof/>
      </w:rPr>
      <w:drawing>
        <wp:anchor distT="0" distB="0" distL="0" distR="0" simplePos="0" relativeHeight="2" behindDoc="1" locked="0" layoutInCell="0" allowOverlap="1" wp14:anchorId="5AAA8545" wp14:editId="5AAA8546">
          <wp:simplePos x="0" y="0"/>
          <wp:positionH relativeFrom="page">
            <wp:posOffset>5715</wp:posOffset>
          </wp:positionH>
          <wp:positionV relativeFrom="page">
            <wp:posOffset>7620</wp:posOffset>
          </wp:positionV>
          <wp:extent cx="7541260" cy="1439545"/>
          <wp:effectExtent l="0" t="0" r="0" b="0"/>
          <wp:wrapNone/>
          <wp:docPr id="1" name="Grafický 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cký objekt 10"/>
                  <pic:cNvPicPr>
                    <a:picLocks noChangeAspect="1" noChangeArrowheads="1"/>
                  </pic:cNvPicPr>
                </pic:nvPicPr>
                <pic:blipFill>
                  <a:blip r:embed="rId1"/>
                  <a:stretch>
                    <a:fillRect/>
                  </a:stretch>
                </pic:blipFill>
                <pic:spPr bwMode="auto">
                  <a:xfrm>
                    <a:off x="0" y="0"/>
                    <a:ext cx="7541260" cy="1439545"/>
                  </a:xfrm>
                  <a:prstGeom prst="rect">
                    <a:avLst/>
                  </a:prstGeom>
                  <a:noFill/>
                </pic:spPr>
              </pic:pic>
            </a:graphicData>
          </a:graphic>
        </wp:anchor>
      </w:drawing>
    </w:r>
    <w:r>
      <w:rPr>
        <w:rFonts w:ascii="Century Gothic" w:hAnsi="Century Gothic"/>
        <w:sz w:val="20"/>
      </w:rPr>
      <w:t xml:space="preserve"> </w:t>
    </w:r>
  </w:p>
  <w:p w14:paraId="5AAA853D" w14:textId="77777777" w:rsidR="007E2B61" w:rsidRDefault="007E2B61">
    <w:pPr>
      <w:pStyle w:val="Zhlav"/>
    </w:pPr>
  </w:p>
  <w:p w14:paraId="5AAA853E" w14:textId="77777777" w:rsidR="007E2B61" w:rsidRDefault="007E2B61">
    <w:pPr>
      <w:pStyle w:val="Zhlav"/>
    </w:pPr>
  </w:p>
  <w:p w14:paraId="5AAA853F" w14:textId="77777777" w:rsidR="007E2B61" w:rsidRDefault="00303A14">
    <w:pPr>
      <w:pStyle w:val="Zhlav"/>
      <w:rPr>
        <w:rFonts w:ascii="Century Gothic" w:hAnsi="Century Gothic"/>
        <w:b/>
        <w:color w:val="000DFF" w:themeColor="accent1"/>
        <w:sz w:val="28"/>
        <w:szCs w:val="28"/>
      </w:rPr>
    </w:pPr>
    <w:r>
      <w:rPr>
        <w:rFonts w:ascii="Century Gothic" w:hAnsi="Century Gothic"/>
        <w:b/>
        <w:color w:val="000DFF" w:themeColor="accent1"/>
        <w:sz w:val="28"/>
        <w:szCs w:val="28"/>
      </w:rPr>
      <w:t>Krajský úřad</w:t>
    </w:r>
  </w:p>
  <w:p w14:paraId="5AAA8540" w14:textId="77777777" w:rsidR="007E2B61" w:rsidRDefault="007E2B61">
    <w:pPr>
      <w:pStyle w:val="Zhlav"/>
    </w:pPr>
  </w:p>
  <w:p w14:paraId="5AAA8541" w14:textId="77777777" w:rsidR="007E2B61" w:rsidRDefault="007E2B6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2A82"/>
    <w:multiLevelType w:val="multilevel"/>
    <w:tmpl w:val="FD74EED8"/>
    <w:lvl w:ilvl="0">
      <w:start w:val="1"/>
      <w:numFmt w:val="decimal"/>
      <w:lvlText w:val="%1."/>
      <w:lvlJc w:val="left"/>
      <w:pPr>
        <w:tabs>
          <w:tab w:val="num" w:pos="578"/>
        </w:tabs>
        <w:ind w:left="578" w:hanging="360"/>
      </w:pPr>
    </w:lvl>
    <w:lvl w:ilvl="1">
      <w:start w:val="1"/>
      <w:numFmt w:val="lowerLetter"/>
      <w:lvlText w:val="%2."/>
      <w:lvlJc w:val="left"/>
      <w:pPr>
        <w:tabs>
          <w:tab w:val="num" w:pos="1298"/>
        </w:tabs>
        <w:ind w:left="1298" w:hanging="360"/>
      </w:pPr>
    </w:lvl>
    <w:lvl w:ilvl="2">
      <w:start w:val="1"/>
      <w:numFmt w:val="lowerRoman"/>
      <w:lvlText w:val="%3."/>
      <w:lvlJc w:val="right"/>
      <w:pPr>
        <w:tabs>
          <w:tab w:val="num" w:pos="2018"/>
        </w:tabs>
        <w:ind w:left="2018" w:hanging="180"/>
      </w:pPr>
    </w:lvl>
    <w:lvl w:ilvl="3">
      <w:start w:val="1"/>
      <w:numFmt w:val="decimal"/>
      <w:lvlText w:val="%4."/>
      <w:lvlJc w:val="left"/>
      <w:pPr>
        <w:tabs>
          <w:tab w:val="num" w:pos="2738"/>
        </w:tabs>
        <w:ind w:left="2738" w:hanging="360"/>
      </w:pPr>
    </w:lvl>
    <w:lvl w:ilvl="4">
      <w:start w:val="1"/>
      <w:numFmt w:val="lowerLetter"/>
      <w:lvlText w:val="%5."/>
      <w:lvlJc w:val="left"/>
      <w:pPr>
        <w:tabs>
          <w:tab w:val="num" w:pos="3458"/>
        </w:tabs>
        <w:ind w:left="3458" w:hanging="360"/>
      </w:pPr>
    </w:lvl>
    <w:lvl w:ilvl="5">
      <w:start w:val="1"/>
      <w:numFmt w:val="lowerRoman"/>
      <w:lvlText w:val="%6."/>
      <w:lvlJc w:val="right"/>
      <w:pPr>
        <w:tabs>
          <w:tab w:val="num" w:pos="4178"/>
        </w:tabs>
        <w:ind w:left="4178" w:hanging="180"/>
      </w:pPr>
    </w:lvl>
    <w:lvl w:ilvl="6">
      <w:start w:val="1"/>
      <w:numFmt w:val="decimal"/>
      <w:lvlText w:val="%7."/>
      <w:lvlJc w:val="left"/>
      <w:pPr>
        <w:tabs>
          <w:tab w:val="num" w:pos="4898"/>
        </w:tabs>
        <w:ind w:left="4898" w:hanging="360"/>
      </w:pPr>
    </w:lvl>
    <w:lvl w:ilvl="7">
      <w:start w:val="1"/>
      <w:numFmt w:val="lowerLetter"/>
      <w:lvlText w:val="%8."/>
      <w:lvlJc w:val="left"/>
      <w:pPr>
        <w:tabs>
          <w:tab w:val="num" w:pos="5618"/>
        </w:tabs>
        <w:ind w:left="5618" w:hanging="360"/>
      </w:pPr>
    </w:lvl>
    <w:lvl w:ilvl="8">
      <w:start w:val="1"/>
      <w:numFmt w:val="lowerRoman"/>
      <w:lvlText w:val="%9."/>
      <w:lvlJc w:val="right"/>
      <w:pPr>
        <w:tabs>
          <w:tab w:val="num" w:pos="6338"/>
        </w:tabs>
        <w:ind w:left="6338" w:hanging="180"/>
      </w:pPr>
    </w:lvl>
  </w:abstractNum>
  <w:abstractNum w:abstractNumId="1" w15:restartNumberingAfterBreak="0">
    <w:nsid w:val="1E876896"/>
    <w:multiLevelType w:val="multilevel"/>
    <w:tmpl w:val="0D6C65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F873EC3"/>
    <w:multiLevelType w:val="multilevel"/>
    <w:tmpl w:val="DE90DA16"/>
    <w:lvl w:ilvl="0">
      <w:start w:val="1"/>
      <w:numFmt w:val="decimal"/>
      <w:lvlText w:val="%1."/>
      <w:lvlJc w:val="left"/>
      <w:pPr>
        <w:tabs>
          <w:tab w:val="num" w:pos="578"/>
        </w:tabs>
        <w:ind w:left="578" w:hanging="360"/>
      </w:pPr>
    </w:lvl>
    <w:lvl w:ilvl="1">
      <w:start w:val="1"/>
      <w:numFmt w:val="lowerLetter"/>
      <w:lvlText w:val="%2."/>
      <w:lvlJc w:val="left"/>
      <w:pPr>
        <w:tabs>
          <w:tab w:val="num" w:pos="1298"/>
        </w:tabs>
        <w:ind w:left="1298" w:hanging="360"/>
      </w:pPr>
    </w:lvl>
    <w:lvl w:ilvl="2">
      <w:start w:val="1"/>
      <w:numFmt w:val="lowerRoman"/>
      <w:lvlText w:val="%3."/>
      <w:lvlJc w:val="right"/>
      <w:pPr>
        <w:tabs>
          <w:tab w:val="num" w:pos="2018"/>
        </w:tabs>
        <w:ind w:left="2018" w:hanging="180"/>
      </w:pPr>
    </w:lvl>
    <w:lvl w:ilvl="3">
      <w:start w:val="1"/>
      <w:numFmt w:val="decimal"/>
      <w:lvlText w:val="%4."/>
      <w:lvlJc w:val="left"/>
      <w:pPr>
        <w:tabs>
          <w:tab w:val="num" w:pos="2738"/>
        </w:tabs>
        <w:ind w:left="2738" w:hanging="360"/>
      </w:pPr>
    </w:lvl>
    <w:lvl w:ilvl="4">
      <w:start w:val="1"/>
      <w:numFmt w:val="lowerLetter"/>
      <w:lvlText w:val="%5."/>
      <w:lvlJc w:val="left"/>
      <w:pPr>
        <w:tabs>
          <w:tab w:val="num" w:pos="3458"/>
        </w:tabs>
        <w:ind w:left="3458" w:hanging="360"/>
      </w:pPr>
    </w:lvl>
    <w:lvl w:ilvl="5">
      <w:start w:val="1"/>
      <w:numFmt w:val="lowerRoman"/>
      <w:lvlText w:val="%6."/>
      <w:lvlJc w:val="right"/>
      <w:pPr>
        <w:tabs>
          <w:tab w:val="num" w:pos="4178"/>
        </w:tabs>
        <w:ind w:left="4178" w:hanging="180"/>
      </w:pPr>
    </w:lvl>
    <w:lvl w:ilvl="6">
      <w:start w:val="1"/>
      <w:numFmt w:val="decimal"/>
      <w:lvlText w:val="%7."/>
      <w:lvlJc w:val="left"/>
      <w:pPr>
        <w:tabs>
          <w:tab w:val="num" w:pos="4898"/>
        </w:tabs>
        <w:ind w:left="4898" w:hanging="360"/>
      </w:pPr>
    </w:lvl>
    <w:lvl w:ilvl="7">
      <w:start w:val="1"/>
      <w:numFmt w:val="lowerLetter"/>
      <w:lvlText w:val="%8."/>
      <w:lvlJc w:val="left"/>
      <w:pPr>
        <w:tabs>
          <w:tab w:val="num" w:pos="5618"/>
        </w:tabs>
        <w:ind w:left="5618" w:hanging="360"/>
      </w:pPr>
    </w:lvl>
    <w:lvl w:ilvl="8">
      <w:start w:val="1"/>
      <w:numFmt w:val="lowerRoman"/>
      <w:lvlText w:val="%9."/>
      <w:lvlJc w:val="right"/>
      <w:pPr>
        <w:tabs>
          <w:tab w:val="num" w:pos="6338"/>
        </w:tabs>
        <w:ind w:left="6338" w:hanging="180"/>
      </w:pPr>
    </w:lvl>
  </w:abstractNum>
  <w:abstractNum w:abstractNumId="3" w15:restartNumberingAfterBreak="0">
    <w:nsid w:val="223E49E9"/>
    <w:multiLevelType w:val="multilevel"/>
    <w:tmpl w:val="6B66936C"/>
    <w:lvl w:ilvl="0">
      <w:start w:val="1"/>
      <w:numFmt w:val="decimal"/>
      <w:lvlText w:val="%1."/>
      <w:lvlJc w:val="left"/>
      <w:pPr>
        <w:tabs>
          <w:tab w:val="num" w:pos="578"/>
        </w:tabs>
        <w:ind w:left="578" w:hanging="360"/>
      </w:pPr>
    </w:lvl>
    <w:lvl w:ilvl="1">
      <w:start w:val="1"/>
      <w:numFmt w:val="lowerLetter"/>
      <w:lvlText w:val="%2."/>
      <w:lvlJc w:val="left"/>
      <w:pPr>
        <w:tabs>
          <w:tab w:val="num" w:pos="1298"/>
        </w:tabs>
        <w:ind w:left="1298" w:hanging="360"/>
      </w:pPr>
    </w:lvl>
    <w:lvl w:ilvl="2">
      <w:start w:val="1"/>
      <w:numFmt w:val="lowerRoman"/>
      <w:lvlText w:val="%3."/>
      <w:lvlJc w:val="right"/>
      <w:pPr>
        <w:tabs>
          <w:tab w:val="num" w:pos="2018"/>
        </w:tabs>
        <w:ind w:left="2018" w:hanging="180"/>
      </w:pPr>
    </w:lvl>
    <w:lvl w:ilvl="3">
      <w:start w:val="1"/>
      <w:numFmt w:val="decimal"/>
      <w:lvlText w:val="%4."/>
      <w:lvlJc w:val="left"/>
      <w:pPr>
        <w:tabs>
          <w:tab w:val="num" w:pos="2738"/>
        </w:tabs>
        <w:ind w:left="2738" w:hanging="360"/>
      </w:pPr>
    </w:lvl>
    <w:lvl w:ilvl="4">
      <w:start w:val="1"/>
      <w:numFmt w:val="lowerLetter"/>
      <w:lvlText w:val="%5."/>
      <w:lvlJc w:val="left"/>
      <w:pPr>
        <w:tabs>
          <w:tab w:val="num" w:pos="3458"/>
        </w:tabs>
        <w:ind w:left="3458" w:hanging="360"/>
      </w:pPr>
    </w:lvl>
    <w:lvl w:ilvl="5">
      <w:start w:val="1"/>
      <w:numFmt w:val="lowerRoman"/>
      <w:lvlText w:val="%6."/>
      <w:lvlJc w:val="right"/>
      <w:pPr>
        <w:tabs>
          <w:tab w:val="num" w:pos="4178"/>
        </w:tabs>
        <w:ind w:left="4178" w:hanging="180"/>
      </w:pPr>
    </w:lvl>
    <w:lvl w:ilvl="6">
      <w:start w:val="1"/>
      <w:numFmt w:val="decimal"/>
      <w:lvlText w:val="%7."/>
      <w:lvlJc w:val="left"/>
      <w:pPr>
        <w:tabs>
          <w:tab w:val="num" w:pos="4898"/>
        </w:tabs>
        <w:ind w:left="4898" w:hanging="360"/>
      </w:pPr>
    </w:lvl>
    <w:lvl w:ilvl="7">
      <w:start w:val="1"/>
      <w:numFmt w:val="lowerLetter"/>
      <w:lvlText w:val="%8."/>
      <w:lvlJc w:val="left"/>
      <w:pPr>
        <w:tabs>
          <w:tab w:val="num" w:pos="5618"/>
        </w:tabs>
        <w:ind w:left="5618" w:hanging="360"/>
      </w:pPr>
    </w:lvl>
    <w:lvl w:ilvl="8">
      <w:start w:val="1"/>
      <w:numFmt w:val="lowerRoman"/>
      <w:lvlText w:val="%9."/>
      <w:lvlJc w:val="right"/>
      <w:pPr>
        <w:tabs>
          <w:tab w:val="num" w:pos="6338"/>
        </w:tabs>
        <w:ind w:left="6338" w:hanging="180"/>
      </w:pPr>
    </w:lvl>
  </w:abstractNum>
  <w:abstractNum w:abstractNumId="4" w15:restartNumberingAfterBreak="0">
    <w:nsid w:val="46254EE2"/>
    <w:multiLevelType w:val="multilevel"/>
    <w:tmpl w:val="E9E6C484"/>
    <w:lvl w:ilvl="0">
      <w:start w:val="1"/>
      <w:numFmt w:val="decimal"/>
      <w:lvlText w:val="%1."/>
      <w:lvlJc w:val="left"/>
      <w:pPr>
        <w:tabs>
          <w:tab w:val="num" w:pos="578"/>
        </w:tabs>
        <w:ind w:left="578" w:hanging="360"/>
      </w:pPr>
    </w:lvl>
    <w:lvl w:ilvl="1">
      <w:start w:val="1"/>
      <w:numFmt w:val="lowerLetter"/>
      <w:lvlText w:val="%2."/>
      <w:lvlJc w:val="left"/>
      <w:pPr>
        <w:tabs>
          <w:tab w:val="num" w:pos="1298"/>
        </w:tabs>
        <w:ind w:left="1298" w:hanging="360"/>
      </w:pPr>
    </w:lvl>
    <w:lvl w:ilvl="2">
      <w:start w:val="1"/>
      <w:numFmt w:val="lowerRoman"/>
      <w:lvlText w:val="%3."/>
      <w:lvlJc w:val="right"/>
      <w:pPr>
        <w:tabs>
          <w:tab w:val="num" w:pos="2018"/>
        </w:tabs>
        <w:ind w:left="2018" w:hanging="180"/>
      </w:pPr>
    </w:lvl>
    <w:lvl w:ilvl="3">
      <w:start w:val="1"/>
      <w:numFmt w:val="decimal"/>
      <w:lvlText w:val="%4."/>
      <w:lvlJc w:val="left"/>
      <w:pPr>
        <w:tabs>
          <w:tab w:val="num" w:pos="2738"/>
        </w:tabs>
        <w:ind w:left="2738" w:hanging="360"/>
      </w:pPr>
    </w:lvl>
    <w:lvl w:ilvl="4">
      <w:start w:val="1"/>
      <w:numFmt w:val="lowerLetter"/>
      <w:lvlText w:val="%5."/>
      <w:lvlJc w:val="left"/>
      <w:pPr>
        <w:tabs>
          <w:tab w:val="num" w:pos="3458"/>
        </w:tabs>
        <w:ind w:left="3458" w:hanging="360"/>
      </w:pPr>
    </w:lvl>
    <w:lvl w:ilvl="5">
      <w:start w:val="1"/>
      <w:numFmt w:val="lowerRoman"/>
      <w:lvlText w:val="%6."/>
      <w:lvlJc w:val="right"/>
      <w:pPr>
        <w:tabs>
          <w:tab w:val="num" w:pos="4178"/>
        </w:tabs>
        <w:ind w:left="4178" w:hanging="180"/>
      </w:pPr>
    </w:lvl>
    <w:lvl w:ilvl="6">
      <w:start w:val="1"/>
      <w:numFmt w:val="decimal"/>
      <w:lvlText w:val="%7."/>
      <w:lvlJc w:val="left"/>
      <w:pPr>
        <w:tabs>
          <w:tab w:val="num" w:pos="4898"/>
        </w:tabs>
        <w:ind w:left="4898" w:hanging="360"/>
      </w:pPr>
    </w:lvl>
    <w:lvl w:ilvl="7">
      <w:start w:val="1"/>
      <w:numFmt w:val="lowerLetter"/>
      <w:lvlText w:val="%8."/>
      <w:lvlJc w:val="left"/>
      <w:pPr>
        <w:tabs>
          <w:tab w:val="num" w:pos="5618"/>
        </w:tabs>
        <w:ind w:left="5618" w:hanging="360"/>
      </w:pPr>
    </w:lvl>
    <w:lvl w:ilvl="8">
      <w:start w:val="1"/>
      <w:numFmt w:val="lowerRoman"/>
      <w:lvlText w:val="%9."/>
      <w:lvlJc w:val="right"/>
      <w:pPr>
        <w:tabs>
          <w:tab w:val="num" w:pos="6338"/>
        </w:tabs>
        <w:ind w:left="6338" w:hanging="180"/>
      </w:pPr>
    </w:lvl>
  </w:abstractNum>
  <w:abstractNum w:abstractNumId="5" w15:restartNumberingAfterBreak="0">
    <w:nsid w:val="5A54215C"/>
    <w:multiLevelType w:val="multilevel"/>
    <w:tmpl w:val="FE26983C"/>
    <w:lvl w:ilvl="0">
      <w:start w:val="1"/>
      <w:numFmt w:val="decimal"/>
      <w:lvlText w:val="%1."/>
      <w:lvlJc w:val="left"/>
      <w:pPr>
        <w:tabs>
          <w:tab w:val="num" w:pos="578"/>
        </w:tabs>
        <w:ind w:left="578" w:hanging="360"/>
      </w:pPr>
    </w:lvl>
    <w:lvl w:ilvl="1">
      <w:start w:val="1"/>
      <w:numFmt w:val="lowerLetter"/>
      <w:lvlText w:val="%2."/>
      <w:lvlJc w:val="left"/>
      <w:pPr>
        <w:tabs>
          <w:tab w:val="num" w:pos="1298"/>
        </w:tabs>
        <w:ind w:left="1298" w:hanging="360"/>
      </w:pPr>
    </w:lvl>
    <w:lvl w:ilvl="2">
      <w:start w:val="1"/>
      <w:numFmt w:val="lowerRoman"/>
      <w:lvlText w:val="%3."/>
      <w:lvlJc w:val="right"/>
      <w:pPr>
        <w:tabs>
          <w:tab w:val="num" w:pos="2018"/>
        </w:tabs>
        <w:ind w:left="2018" w:hanging="180"/>
      </w:pPr>
    </w:lvl>
    <w:lvl w:ilvl="3">
      <w:start w:val="1"/>
      <w:numFmt w:val="decimal"/>
      <w:lvlText w:val="%4."/>
      <w:lvlJc w:val="left"/>
      <w:pPr>
        <w:tabs>
          <w:tab w:val="num" w:pos="2738"/>
        </w:tabs>
        <w:ind w:left="2738" w:hanging="360"/>
      </w:pPr>
    </w:lvl>
    <w:lvl w:ilvl="4">
      <w:start w:val="1"/>
      <w:numFmt w:val="lowerLetter"/>
      <w:lvlText w:val="%5."/>
      <w:lvlJc w:val="left"/>
      <w:pPr>
        <w:tabs>
          <w:tab w:val="num" w:pos="3458"/>
        </w:tabs>
        <w:ind w:left="3458" w:hanging="360"/>
      </w:pPr>
    </w:lvl>
    <w:lvl w:ilvl="5">
      <w:start w:val="1"/>
      <w:numFmt w:val="lowerRoman"/>
      <w:lvlText w:val="%6."/>
      <w:lvlJc w:val="right"/>
      <w:pPr>
        <w:tabs>
          <w:tab w:val="num" w:pos="4178"/>
        </w:tabs>
        <w:ind w:left="4178" w:hanging="180"/>
      </w:pPr>
    </w:lvl>
    <w:lvl w:ilvl="6">
      <w:start w:val="1"/>
      <w:numFmt w:val="decimal"/>
      <w:lvlText w:val="%7."/>
      <w:lvlJc w:val="left"/>
      <w:pPr>
        <w:tabs>
          <w:tab w:val="num" w:pos="4898"/>
        </w:tabs>
        <w:ind w:left="4898" w:hanging="360"/>
      </w:pPr>
    </w:lvl>
    <w:lvl w:ilvl="7">
      <w:start w:val="1"/>
      <w:numFmt w:val="lowerLetter"/>
      <w:lvlText w:val="%8."/>
      <w:lvlJc w:val="left"/>
      <w:pPr>
        <w:tabs>
          <w:tab w:val="num" w:pos="5618"/>
        </w:tabs>
        <w:ind w:left="5618" w:hanging="360"/>
      </w:pPr>
    </w:lvl>
    <w:lvl w:ilvl="8">
      <w:start w:val="1"/>
      <w:numFmt w:val="lowerRoman"/>
      <w:lvlText w:val="%9."/>
      <w:lvlJc w:val="right"/>
      <w:pPr>
        <w:tabs>
          <w:tab w:val="num" w:pos="6338"/>
        </w:tabs>
        <w:ind w:left="6338" w:hanging="180"/>
      </w:pPr>
    </w:lvl>
  </w:abstractNum>
  <w:abstractNum w:abstractNumId="6" w15:restartNumberingAfterBreak="0">
    <w:nsid w:val="5AB05929"/>
    <w:multiLevelType w:val="multilevel"/>
    <w:tmpl w:val="A0AC9038"/>
    <w:lvl w:ilvl="0">
      <w:start w:val="1"/>
      <w:numFmt w:val="decimal"/>
      <w:pStyle w:val="slovan"/>
      <w:lvlText w:val="%1."/>
      <w:lvlJc w:val="left"/>
      <w:pPr>
        <w:tabs>
          <w:tab w:val="num" w:pos="578"/>
        </w:tabs>
        <w:ind w:left="578" w:hanging="360"/>
      </w:pPr>
    </w:lvl>
    <w:lvl w:ilvl="1">
      <w:start w:val="1"/>
      <w:numFmt w:val="lowerLetter"/>
      <w:lvlText w:val="%2."/>
      <w:lvlJc w:val="left"/>
      <w:pPr>
        <w:tabs>
          <w:tab w:val="num" w:pos="1298"/>
        </w:tabs>
        <w:ind w:left="1298" w:hanging="360"/>
      </w:pPr>
    </w:lvl>
    <w:lvl w:ilvl="2">
      <w:start w:val="1"/>
      <w:numFmt w:val="lowerRoman"/>
      <w:lvlText w:val="%3."/>
      <w:lvlJc w:val="right"/>
      <w:pPr>
        <w:tabs>
          <w:tab w:val="num" w:pos="2018"/>
        </w:tabs>
        <w:ind w:left="2018" w:hanging="180"/>
      </w:pPr>
    </w:lvl>
    <w:lvl w:ilvl="3">
      <w:start w:val="1"/>
      <w:numFmt w:val="decimal"/>
      <w:lvlText w:val="%4."/>
      <w:lvlJc w:val="left"/>
      <w:pPr>
        <w:tabs>
          <w:tab w:val="num" w:pos="2738"/>
        </w:tabs>
        <w:ind w:left="2738" w:hanging="360"/>
      </w:pPr>
    </w:lvl>
    <w:lvl w:ilvl="4">
      <w:start w:val="1"/>
      <w:numFmt w:val="lowerLetter"/>
      <w:lvlText w:val="%5."/>
      <w:lvlJc w:val="left"/>
      <w:pPr>
        <w:tabs>
          <w:tab w:val="num" w:pos="3458"/>
        </w:tabs>
        <w:ind w:left="3458" w:hanging="360"/>
      </w:pPr>
    </w:lvl>
    <w:lvl w:ilvl="5">
      <w:start w:val="1"/>
      <w:numFmt w:val="lowerRoman"/>
      <w:lvlText w:val="%6."/>
      <w:lvlJc w:val="right"/>
      <w:pPr>
        <w:tabs>
          <w:tab w:val="num" w:pos="4178"/>
        </w:tabs>
        <w:ind w:left="4178" w:hanging="180"/>
      </w:pPr>
    </w:lvl>
    <w:lvl w:ilvl="6">
      <w:start w:val="1"/>
      <w:numFmt w:val="decimal"/>
      <w:lvlText w:val="%7."/>
      <w:lvlJc w:val="left"/>
      <w:pPr>
        <w:tabs>
          <w:tab w:val="num" w:pos="4898"/>
        </w:tabs>
        <w:ind w:left="4898" w:hanging="360"/>
      </w:pPr>
    </w:lvl>
    <w:lvl w:ilvl="7">
      <w:start w:val="1"/>
      <w:numFmt w:val="lowerLetter"/>
      <w:lvlText w:val="%8."/>
      <w:lvlJc w:val="left"/>
      <w:pPr>
        <w:tabs>
          <w:tab w:val="num" w:pos="5618"/>
        </w:tabs>
        <w:ind w:left="5618" w:hanging="360"/>
      </w:pPr>
    </w:lvl>
    <w:lvl w:ilvl="8">
      <w:start w:val="1"/>
      <w:numFmt w:val="lowerRoman"/>
      <w:lvlText w:val="%9."/>
      <w:lvlJc w:val="right"/>
      <w:pPr>
        <w:tabs>
          <w:tab w:val="num" w:pos="6338"/>
        </w:tabs>
        <w:ind w:left="6338" w:hanging="180"/>
      </w:pPr>
    </w:lvl>
  </w:abstractNum>
  <w:abstractNum w:abstractNumId="7" w15:restartNumberingAfterBreak="0">
    <w:nsid w:val="60B07D4F"/>
    <w:multiLevelType w:val="multilevel"/>
    <w:tmpl w:val="4A2E4D3C"/>
    <w:lvl w:ilvl="0">
      <w:start w:val="1"/>
      <w:numFmt w:val="lowerLetter"/>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8" w15:restartNumberingAfterBreak="0">
    <w:nsid w:val="71FD5201"/>
    <w:multiLevelType w:val="multilevel"/>
    <w:tmpl w:val="76947CA0"/>
    <w:lvl w:ilvl="0">
      <w:start w:val="5"/>
      <w:numFmt w:val="bullet"/>
      <w:lvlText w:val="-"/>
      <w:lvlJc w:val="left"/>
      <w:pPr>
        <w:tabs>
          <w:tab w:val="num" w:pos="0"/>
        </w:tabs>
        <w:ind w:left="786" w:hanging="360"/>
      </w:pPr>
      <w:rPr>
        <w:rFonts w:ascii="Century Gothic" w:eastAsiaTheme="minorHAnsi" w:hAnsi="Century Gothic" w:cstheme="minorBidi" w:hint="default"/>
      </w:rPr>
    </w:lvl>
    <w:lvl w:ilvl="1">
      <w:start w:val="1"/>
      <w:numFmt w:val="bullet"/>
      <w:lvlText w:val="o"/>
      <w:lvlJc w:val="left"/>
      <w:pPr>
        <w:tabs>
          <w:tab w:val="num" w:pos="0"/>
        </w:tabs>
        <w:ind w:left="1506" w:hanging="360"/>
      </w:pPr>
      <w:rPr>
        <w:rFonts w:ascii="Courier New" w:hAnsi="Courier New" w:cs="Courier New" w:hint="default"/>
      </w:rPr>
    </w:lvl>
    <w:lvl w:ilvl="2">
      <w:start w:val="1"/>
      <w:numFmt w:val="bullet"/>
      <w:lvlText w:val=""/>
      <w:lvlJc w:val="left"/>
      <w:pPr>
        <w:tabs>
          <w:tab w:val="num" w:pos="0"/>
        </w:tabs>
        <w:ind w:left="2226" w:hanging="360"/>
      </w:pPr>
      <w:rPr>
        <w:rFonts w:ascii="Wingdings" w:hAnsi="Wingdings" w:cs="Wingdings" w:hint="default"/>
      </w:rPr>
    </w:lvl>
    <w:lvl w:ilvl="3">
      <w:start w:val="1"/>
      <w:numFmt w:val="bullet"/>
      <w:lvlText w:val=""/>
      <w:lvlJc w:val="left"/>
      <w:pPr>
        <w:tabs>
          <w:tab w:val="num" w:pos="0"/>
        </w:tabs>
        <w:ind w:left="2946" w:hanging="360"/>
      </w:pPr>
      <w:rPr>
        <w:rFonts w:ascii="Symbol" w:hAnsi="Symbol" w:cs="Symbol" w:hint="default"/>
      </w:rPr>
    </w:lvl>
    <w:lvl w:ilvl="4">
      <w:start w:val="1"/>
      <w:numFmt w:val="bullet"/>
      <w:lvlText w:val="o"/>
      <w:lvlJc w:val="left"/>
      <w:pPr>
        <w:tabs>
          <w:tab w:val="num" w:pos="0"/>
        </w:tabs>
        <w:ind w:left="3666" w:hanging="360"/>
      </w:pPr>
      <w:rPr>
        <w:rFonts w:ascii="Courier New" w:hAnsi="Courier New" w:cs="Courier New" w:hint="default"/>
      </w:rPr>
    </w:lvl>
    <w:lvl w:ilvl="5">
      <w:start w:val="1"/>
      <w:numFmt w:val="bullet"/>
      <w:lvlText w:val=""/>
      <w:lvlJc w:val="left"/>
      <w:pPr>
        <w:tabs>
          <w:tab w:val="num" w:pos="0"/>
        </w:tabs>
        <w:ind w:left="4386" w:hanging="360"/>
      </w:pPr>
      <w:rPr>
        <w:rFonts w:ascii="Wingdings" w:hAnsi="Wingdings" w:cs="Wingdings" w:hint="default"/>
      </w:rPr>
    </w:lvl>
    <w:lvl w:ilvl="6">
      <w:start w:val="1"/>
      <w:numFmt w:val="bullet"/>
      <w:lvlText w:val=""/>
      <w:lvlJc w:val="left"/>
      <w:pPr>
        <w:tabs>
          <w:tab w:val="num" w:pos="0"/>
        </w:tabs>
        <w:ind w:left="5106" w:hanging="360"/>
      </w:pPr>
      <w:rPr>
        <w:rFonts w:ascii="Symbol" w:hAnsi="Symbol" w:cs="Symbol" w:hint="default"/>
      </w:rPr>
    </w:lvl>
    <w:lvl w:ilvl="7">
      <w:start w:val="1"/>
      <w:numFmt w:val="bullet"/>
      <w:lvlText w:val="o"/>
      <w:lvlJc w:val="left"/>
      <w:pPr>
        <w:tabs>
          <w:tab w:val="num" w:pos="0"/>
        </w:tabs>
        <w:ind w:left="5826" w:hanging="360"/>
      </w:pPr>
      <w:rPr>
        <w:rFonts w:ascii="Courier New" w:hAnsi="Courier New" w:cs="Courier New" w:hint="default"/>
      </w:rPr>
    </w:lvl>
    <w:lvl w:ilvl="8">
      <w:start w:val="1"/>
      <w:numFmt w:val="bullet"/>
      <w:lvlText w:val=""/>
      <w:lvlJc w:val="left"/>
      <w:pPr>
        <w:tabs>
          <w:tab w:val="num" w:pos="0"/>
        </w:tabs>
        <w:ind w:left="6546" w:hanging="360"/>
      </w:pPr>
      <w:rPr>
        <w:rFonts w:ascii="Wingdings" w:hAnsi="Wingdings" w:cs="Wingdings" w:hint="default"/>
      </w:rPr>
    </w:lvl>
  </w:abstractNum>
  <w:abstractNum w:abstractNumId="9" w15:restartNumberingAfterBreak="0">
    <w:nsid w:val="7B4E290E"/>
    <w:multiLevelType w:val="multilevel"/>
    <w:tmpl w:val="8B6885BE"/>
    <w:lvl w:ilvl="0">
      <w:start w:val="1"/>
      <w:numFmt w:val="decimal"/>
      <w:lvlText w:val="%1."/>
      <w:lvlJc w:val="left"/>
      <w:pPr>
        <w:tabs>
          <w:tab w:val="num" w:pos="578"/>
        </w:tabs>
        <w:ind w:left="578" w:hanging="360"/>
      </w:pPr>
    </w:lvl>
    <w:lvl w:ilvl="1">
      <w:start w:val="1"/>
      <w:numFmt w:val="lowerLetter"/>
      <w:lvlText w:val="%2."/>
      <w:lvlJc w:val="left"/>
      <w:pPr>
        <w:tabs>
          <w:tab w:val="num" w:pos="1298"/>
        </w:tabs>
        <w:ind w:left="1298" w:hanging="360"/>
      </w:pPr>
    </w:lvl>
    <w:lvl w:ilvl="2">
      <w:start w:val="1"/>
      <w:numFmt w:val="lowerRoman"/>
      <w:lvlText w:val="%3."/>
      <w:lvlJc w:val="right"/>
      <w:pPr>
        <w:tabs>
          <w:tab w:val="num" w:pos="2018"/>
        </w:tabs>
        <w:ind w:left="2018" w:hanging="180"/>
      </w:pPr>
    </w:lvl>
    <w:lvl w:ilvl="3">
      <w:start w:val="1"/>
      <w:numFmt w:val="decimal"/>
      <w:lvlText w:val="%4."/>
      <w:lvlJc w:val="left"/>
      <w:pPr>
        <w:tabs>
          <w:tab w:val="num" w:pos="2738"/>
        </w:tabs>
        <w:ind w:left="2738" w:hanging="360"/>
      </w:pPr>
    </w:lvl>
    <w:lvl w:ilvl="4">
      <w:start w:val="1"/>
      <w:numFmt w:val="lowerLetter"/>
      <w:lvlText w:val="%5."/>
      <w:lvlJc w:val="left"/>
      <w:pPr>
        <w:tabs>
          <w:tab w:val="num" w:pos="3458"/>
        </w:tabs>
        <w:ind w:left="3458" w:hanging="360"/>
      </w:pPr>
    </w:lvl>
    <w:lvl w:ilvl="5">
      <w:start w:val="1"/>
      <w:numFmt w:val="lowerRoman"/>
      <w:lvlText w:val="%6."/>
      <w:lvlJc w:val="right"/>
      <w:pPr>
        <w:tabs>
          <w:tab w:val="num" w:pos="4178"/>
        </w:tabs>
        <w:ind w:left="4178" w:hanging="180"/>
      </w:pPr>
    </w:lvl>
    <w:lvl w:ilvl="6">
      <w:start w:val="1"/>
      <w:numFmt w:val="decimal"/>
      <w:lvlText w:val="%7."/>
      <w:lvlJc w:val="left"/>
      <w:pPr>
        <w:tabs>
          <w:tab w:val="num" w:pos="4898"/>
        </w:tabs>
        <w:ind w:left="4898" w:hanging="360"/>
      </w:pPr>
    </w:lvl>
    <w:lvl w:ilvl="7">
      <w:start w:val="1"/>
      <w:numFmt w:val="lowerLetter"/>
      <w:lvlText w:val="%8."/>
      <w:lvlJc w:val="left"/>
      <w:pPr>
        <w:tabs>
          <w:tab w:val="num" w:pos="5618"/>
        </w:tabs>
        <w:ind w:left="5618" w:hanging="360"/>
      </w:pPr>
    </w:lvl>
    <w:lvl w:ilvl="8">
      <w:start w:val="1"/>
      <w:numFmt w:val="lowerRoman"/>
      <w:lvlText w:val="%9."/>
      <w:lvlJc w:val="right"/>
      <w:pPr>
        <w:tabs>
          <w:tab w:val="num" w:pos="6338"/>
        </w:tabs>
        <w:ind w:left="6338" w:hanging="180"/>
      </w:pPr>
    </w:lvl>
  </w:abstractNum>
  <w:abstractNum w:abstractNumId="10" w15:restartNumberingAfterBreak="0">
    <w:nsid w:val="7ED63679"/>
    <w:multiLevelType w:val="multilevel"/>
    <w:tmpl w:val="1CB6B8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508521354">
    <w:abstractNumId w:val="6"/>
  </w:num>
  <w:num w:numId="2" w16cid:durableId="1628514108">
    <w:abstractNumId w:val="2"/>
  </w:num>
  <w:num w:numId="3" w16cid:durableId="1171219927">
    <w:abstractNumId w:val="8"/>
  </w:num>
  <w:num w:numId="4" w16cid:durableId="986204433">
    <w:abstractNumId w:val="5"/>
  </w:num>
  <w:num w:numId="5" w16cid:durableId="2110812446">
    <w:abstractNumId w:val="9"/>
  </w:num>
  <w:num w:numId="6" w16cid:durableId="1381781122">
    <w:abstractNumId w:val="0"/>
  </w:num>
  <w:num w:numId="7" w16cid:durableId="1324164758">
    <w:abstractNumId w:val="4"/>
  </w:num>
  <w:num w:numId="8" w16cid:durableId="1322848028">
    <w:abstractNumId w:val="7"/>
  </w:num>
  <w:num w:numId="9" w16cid:durableId="1762141855">
    <w:abstractNumId w:val="10"/>
  </w:num>
  <w:num w:numId="10" w16cid:durableId="399865867">
    <w:abstractNumId w:val="3"/>
  </w:num>
  <w:num w:numId="11" w16cid:durableId="1323120653">
    <w:abstractNumId w:val="1"/>
  </w:num>
  <w:num w:numId="12" w16cid:durableId="1867257866">
    <w:abstractNumId w:val="6"/>
    <w:lvlOverride w:ilvl="0">
      <w:startOverride w:val="1"/>
    </w:lvlOverride>
  </w:num>
  <w:num w:numId="13" w16cid:durableId="1474254184">
    <w:abstractNumId w:val="6"/>
  </w:num>
  <w:num w:numId="14" w16cid:durableId="1767075614">
    <w:abstractNumId w:val="6"/>
  </w:num>
  <w:num w:numId="15" w16cid:durableId="1234046651">
    <w:abstractNumId w:val="6"/>
    <w:lvlOverride w:ilvl="0">
      <w:startOverride w:val="1"/>
    </w:lvlOverride>
  </w:num>
  <w:num w:numId="16" w16cid:durableId="714503665">
    <w:abstractNumId w:val="6"/>
  </w:num>
  <w:num w:numId="17" w16cid:durableId="1193685877">
    <w:abstractNumId w:val="6"/>
  </w:num>
  <w:num w:numId="18" w16cid:durableId="1776359744">
    <w:abstractNumId w:val="6"/>
    <w:lvlOverride w:ilvl="0">
      <w:startOverride w:val="1"/>
    </w:lvlOverride>
  </w:num>
  <w:num w:numId="19" w16cid:durableId="1151949028">
    <w:abstractNumId w:val="6"/>
  </w:num>
  <w:num w:numId="20" w16cid:durableId="2070030140">
    <w:abstractNumId w:val="6"/>
    <w:lvlOverride w:ilvl="0">
      <w:startOverride w:val="1"/>
    </w:lvlOverride>
  </w:num>
  <w:num w:numId="21" w16cid:durableId="687946184">
    <w:abstractNumId w:val="6"/>
  </w:num>
  <w:num w:numId="22" w16cid:durableId="2042977145">
    <w:abstractNumId w:val="6"/>
  </w:num>
  <w:num w:numId="23" w16cid:durableId="1715495076">
    <w:abstractNumId w:val="6"/>
    <w:lvlOverride w:ilvl="0">
      <w:startOverride w:val="1"/>
    </w:lvlOverride>
  </w:num>
  <w:num w:numId="24" w16cid:durableId="1954628713">
    <w:abstractNumId w:val="6"/>
  </w:num>
  <w:num w:numId="25" w16cid:durableId="248274770">
    <w:abstractNumId w:val="6"/>
  </w:num>
  <w:num w:numId="26" w16cid:durableId="1692492203">
    <w:abstractNumId w:val="6"/>
    <w:lvlOverride w:ilvl="0">
      <w:startOverride w:val="1"/>
    </w:lvlOverride>
  </w:num>
  <w:num w:numId="27" w16cid:durableId="1356812360">
    <w:abstractNumId w:val="6"/>
  </w:num>
  <w:num w:numId="28" w16cid:durableId="1080567309">
    <w:abstractNumId w:val="6"/>
  </w:num>
  <w:num w:numId="29" w16cid:durableId="341398097">
    <w:abstractNumId w:val="6"/>
  </w:num>
  <w:num w:numId="30" w16cid:durableId="1600261776">
    <w:abstractNumId w:val="6"/>
  </w:num>
  <w:num w:numId="31" w16cid:durableId="15148012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autoHyphenation/>
  <w:consecutiveHyphenLimit w:val="3"/>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B61"/>
    <w:rsid w:val="000119DC"/>
    <w:rsid w:val="000C620F"/>
    <w:rsid w:val="000E2AF9"/>
    <w:rsid w:val="00155CFE"/>
    <w:rsid w:val="001673C3"/>
    <w:rsid w:val="00170C00"/>
    <w:rsid w:val="00194A1B"/>
    <w:rsid w:val="001A29B2"/>
    <w:rsid w:val="001B00A6"/>
    <w:rsid w:val="00206EBB"/>
    <w:rsid w:val="00294874"/>
    <w:rsid w:val="002B04E4"/>
    <w:rsid w:val="002F5045"/>
    <w:rsid w:val="00303A14"/>
    <w:rsid w:val="00311A9D"/>
    <w:rsid w:val="00322F3F"/>
    <w:rsid w:val="004704FC"/>
    <w:rsid w:val="004B2C4C"/>
    <w:rsid w:val="005A1316"/>
    <w:rsid w:val="005B4718"/>
    <w:rsid w:val="005D5D82"/>
    <w:rsid w:val="00650974"/>
    <w:rsid w:val="006F51E6"/>
    <w:rsid w:val="007251EF"/>
    <w:rsid w:val="0075231C"/>
    <w:rsid w:val="007A30C1"/>
    <w:rsid w:val="007A55D6"/>
    <w:rsid w:val="007A6DF5"/>
    <w:rsid w:val="007B085D"/>
    <w:rsid w:val="007E2B61"/>
    <w:rsid w:val="008204A4"/>
    <w:rsid w:val="0089266C"/>
    <w:rsid w:val="008B6D51"/>
    <w:rsid w:val="00925208"/>
    <w:rsid w:val="0092679C"/>
    <w:rsid w:val="009713B5"/>
    <w:rsid w:val="0098035A"/>
    <w:rsid w:val="00981D83"/>
    <w:rsid w:val="00A13B85"/>
    <w:rsid w:val="00A3237E"/>
    <w:rsid w:val="00A45256"/>
    <w:rsid w:val="00A82447"/>
    <w:rsid w:val="00AA65E3"/>
    <w:rsid w:val="00AA6C14"/>
    <w:rsid w:val="00AB5B8E"/>
    <w:rsid w:val="00AF5048"/>
    <w:rsid w:val="00B21110"/>
    <w:rsid w:val="00B3417E"/>
    <w:rsid w:val="00BA6A7B"/>
    <w:rsid w:val="00C04AA2"/>
    <w:rsid w:val="00C8081A"/>
    <w:rsid w:val="00C85EA7"/>
    <w:rsid w:val="00CA2632"/>
    <w:rsid w:val="00D4135F"/>
    <w:rsid w:val="00E06020"/>
    <w:rsid w:val="00EA7518"/>
    <w:rsid w:val="00ED26F4"/>
    <w:rsid w:val="00ED6F3E"/>
    <w:rsid w:val="00FA3066"/>
    <w:rsid w:val="00FB5292"/>
    <w:rsid w:val="00FF45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A84AF"/>
  <w15:docId w15:val="{804A21DB-5550-4505-BC97-06A6C9C96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cs-CZ"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E3B0E"/>
    <w:pPr>
      <w:tabs>
        <w:tab w:val="left" w:pos="1134"/>
        <w:tab w:val="left" w:pos="2268"/>
        <w:tab w:val="left" w:pos="3402"/>
        <w:tab w:val="left" w:pos="4536"/>
        <w:tab w:val="left" w:pos="5670"/>
        <w:tab w:val="left" w:pos="6804"/>
        <w:tab w:val="left" w:pos="7938"/>
        <w:tab w:val="left" w:pos="9072"/>
        <w:tab w:val="right" w:pos="9639"/>
      </w:tabs>
      <w:suppressAutoHyphens w:val="0"/>
      <w:spacing w:line="240" w:lineRule="exact"/>
      <w:jc w:val="both"/>
    </w:pPr>
    <w:rPr>
      <w:rFonts w:ascii="Century Gothic" w:eastAsiaTheme="minorHAnsi" w:hAnsi="Century Gothic"/>
      <w:color w:val="000000" w:themeColor="text1"/>
      <w:kern w:val="2"/>
      <w:sz w:val="20"/>
      <w:szCs w:val="20"/>
    </w:rPr>
  </w:style>
  <w:style w:type="paragraph" w:styleId="Nadpis1">
    <w:name w:val="heading 1"/>
    <w:basedOn w:val="Normln"/>
    <w:next w:val="Normln"/>
    <w:link w:val="Nadpis1Char"/>
    <w:uiPriority w:val="8"/>
    <w:unhideWhenUsed/>
    <w:qFormat/>
    <w:rsid w:val="00CD56DF"/>
    <w:pPr>
      <w:spacing w:before="40" w:line="280" w:lineRule="exact"/>
      <w:contextualSpacing/>
      <w:jc w:val="center"/>
      <w:outlineLvl w:val="0"/>
    </w:pPr>
    <w:rPr>
      <w:rFonts w:eastAsiaTheme="majorEastAsia" w:cstheme="majorBidi"/>
      <w:b/>
      <w:caps/>
      <w:sz w:val="24"/>
    </w:rPr>
  </w:style>
  <w:style w:type="paragraph" w:styleId="Nadpis2">
    <w:name w:val="heading 2"/>
    <w:basedOn w:val="Normln"/>
    <w:next w:val="Normln"/>
    <w:link w:val="Nadpis2Char"/>
    <w:uiPriority w:val="9"/>
    <w:unhideWhenUsed/>
    <w:qFormat/>
    <w:rsid w:val="003F506E"/>
    <w:pPr>
      <w:keepNext/>
      <w:keepLines/>
      <w:spacing w:before="240"/>
      <w:outlineLvl w:val="1"/>
    </w:pPr>
    <w:rPr>
      <w:rFonts w:eastAsiaTheme="majorEastAsia" w:cstheme="majorBidi"/>
      <w:b/>
      <w:szCs w:val="26"/>
    </w:rPr>
  </w:style>
  <w:style w:type="paragraph" w:styleId="Nadpis3">
    <w:name w:val="heading 3"/>
    <w:basedOn w:val="Nadpis1"/>
    <w:next w:val="Normln"/>
    <w:link w:val="Nadpis3Char"/>
    <w:uiPriority w:val="9"/>
    <w:qFormat/>
    <w:rsid w:val="00671FFB"/>
    <w:pPr>
      <w:keepNext/>
      <w:keepLines/>
      <w:outlineLvl w:val="2"/>
    </w:pPr>
    <w:rPr>
      <w:caps w:val="0"/>
      <w:sz w:val="2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8"/>
    <w:qFormat/>
    <w:rsid w:val="00CD56DF"/>
    <w:rPr>
      <w:rFonts w:ascii="Century Gothic" w:eastAsiaTheme="majorEastAsia" w:hAnsi="Century Gothic" w:cstheme="majorBidi"/>
      <w:b/>
      <w:caps/>
      <w:kern w:val="2"/>
      <w:szCs w:val="20"/>
    </w:rPr>
  </w:style>
  <w:style w:type="character" w:customStyle="1" w:styleId="OslovenChar">
    <w:name w:val="Oslovení Char"/>
    <w:basedOn w:val="Standardnpsmoodstavce"/>
    <w:link w:val="Osloven"/>
    <w:uiPriority w:val="4"/>
    <w:qFormat/>
    <w:rsid w:val="00CA387F"/>
    <w:rPr>
      <w:rFonts w:ascii="Poppins Light" w:eastAsiaTheme="minorHAnsi" w:hAnsi="Poppins Light"/>
      <w:color w:val="000000" w:themeColor="text1"/>
      <w:kern w:val="2"/>
      <w:szCs w:val="20"/>
    </w:rPr>
  </w:style>
  <w:style w:type="character" w:customStyle="1" w:styleId="ZvrChar">
    <w:name w:val="Závěr Char"/>
    <w:basedOn w:val="Standardnpsmoodstavce"/>
    <w:link w:val="Zvr"/>
    <w:uiPriority w:val="6"/>
    <w:qFormat/>
    <w:rsid w:val="00F27C78"/>
    <w:rPr>
      <w:rFonts w:ascii="Poppins Light" w:eastAsiaTheme="minorHAnsi" w:hAnsi="Poppins Light"/>
      <w:color w:val="000000" w:themeColor="text1"/>
      <w:kern w:val="2"/>
      <w:sz w:val="20"/>
      <w:szCs w:val="20"/>
    </w:rPr>
  </w:style>
  <w:style w:type="character" w:customStyle="1" w:styleId="PodpisChar">
    <w:name w:val="Podpis Char"/>
    <w:basedOn w:val="Standardnpsmoodstavce"/>
    <w:link w:val="Podpis"/>
    <w:uiPriority w:val="7"/>
    <w:qFormat/>
    <w:rsid w:val="00671FFB"/>
    <w:rPr>
      <w:rFonts w:ascii="Century Gothic" w:eastAsiaTheme="minorHAnsi" w:hAnsi="Century Gothic"/>
      <w:bCs/>
      <w:kern w:val="2"/>
      <w:sz w:val="20"/>
      <w:szCs w:val="20"/>
    </w:rPr>
  </w:style>
  <w:style w:type="character" w:customStyle="1" w:styleId="ZhlavChar">
    <w:name w:val="Záhlaví Char"/>
    <w:basedOn w:val="Standardnpsmoodstavce"/>
    <w:link w:val="Zhlav"/>
    <w:uiPriority w:val="99"/>
    <w:qFormat/>
    <w:rsid w:val="00A4755F"/>
    <w:rPr>
      <w:rFonts w:ascii="Poppins Medium" w:eastAsiaTheme="minorHAnsi" w:hAnsi="Poppins Medium"/>
      <w:color w:val="000000" w:themeColor="text1"/>
      <w:kern w:val="2"/>
      <w:szCs w:val="20"/>
    </w:rPr>
  </w:style>
  <w:style w:type="character" w:styleId="Siln">
    <w:name w:val="Strong"/>
    <w:basedOn w:val="Standardnpsmoodstavce"/>
    <w:uiPriority w:val="1"/>
    <w:semiHidden/>
    <w:qFormat/>
    <w:rsid w:val="003E24DF"/>
    <w:rPr>
      <w:b/>
      <w:bCs/>
    </w:rPr>
  </w:style>
  <w:style w:type="character" w:customStyle="1" w:styleId="Nadpis2Char">
    <w:name w:val="Nadpis 2 Char"/>
    <w:basedOn w:val="Standardnpsmoodstavce"/>
    <w:link w:val="Nadpis2"/>
    <w:uiPriority w:val="9"/>
    <w:qFormat/>
    <w:rsid w:val="003F506E"/>
    <w:rPr>
      <w:rFonts w:ascii="Century Gothic" w:eastAsiaTheme="majorEastAsia" w:hAnsi="Century Gothic" w:cstheme="majorBidi"/>
      <w:b/>
      <w:kern w:val="2"/>
      <w:sz w:val="20"/>
      <w:szCs w:val="26"/>
    </w:rPr>
  </w:style>
  <w:style w:type="character" w:styleId="Zstupntext">
    <w:name w:val="Placeholder Text"/>
    <w:basedOn w:val="Standardnpsmoodstavce"/>
    <w:uiPriority w:val="99"/>
    <w:semiHidden/>
    <w:qFormat/>
    <w:rsid w:val="001766D6"/>
    <w:rPr>
      <w:color w:val="808080"/>
    </w:rPr>
  </w:style>
  <w:style w:type="character" w:customStyle="1" w:styleId="ZpatChar">
    <w:name w:val="Zápatí Char"/>
    <w:basedOn w:val="Standardnpsmoodstavce"/>
    <w:link w:val="Zpat"/>
    <w:uiPriority w:val="99"/>
    <w:qFormat/>
    <w:rsid w:val="00874930"/>
    <w:rPr>
      <w:rFonts w:ascii="Poppins Light" w:eastAsiaTheme="minorHAnsi" w:hAnsi="Poppins Light"/>
      <w:color w:val="000000" w:themeColor="text1"/>
      <w:kern w:val="2"/>
      <w:sz w:val="16"/>
      <w:szCs w:val="20"/>
    </w:rPr>
  </w:style>
  <w:style w:type="character" w:customStyle="1" w:styleId="Znakloga">
    <w:name w:val="Znak loga"/>
    <w:basedOn w:val="Standardnpsmoodstavce"/>
    <w:link w:val="Logo"/>
    <w:qFormat/>
    <w:rsid w:val="00671FFB"/>
    <w:rPr>
      <w:rFonts w:ascii="Century Gothic" w:eastAsiaTheme="minorHAnsi" w:hAnsi="Century Gothic"/>
      <w:b/>
      <w:bCs/>
      <w:color w:val="FFFFFF" w:themeColor="background1"/>
      <w:spacing w:val="120"/>
      <w:kern w:val="2"/>
      <w:sz w:val="44"/>
      <w:szCs w:val="48"/>
    </w:rPr>
  </w:style>
  <w:style w:type="character" w:styleId="Hypertextovodkaz">
    <w:name w:val="Hyperlink"/>
    <w:basedOn w:val="Standardnpsmoodstavce"/>
    <w:uiPriority w:val="99"/>
    <w:unhideWhenUsed/>
    <w:qFormat/>
    <w:rsid w:val="00671FFB"/>
    <w:rPr>
      <w:rFonts w:ascii="Century Gothic" w:hAnsi="Century Gothic"/>
      <w:color w:val="000000" w:themeColor="text1"/>
      <w:sz w:val="20"/>
      <w:u w:val="single"/>
    </w:rPr>
  </w:style>
  <w:style w:type="character" w:customStyle="1" w:styleId="Nevyeenzmnka1">
    <w:name w:val="Nevyřešená zmínka1"/>
    <w:basedOn w:val="Standardnpsmoodstavce"/>
    <w:uiPriority w:val="99"/>
    <w:semiHidden/>
    <w:qFormat/>
    <w:rsid w:val="00B37AC7"/>
    <w:rPr>
      <w:color w:val="605E5C"/>
      <w:shd w:val="clear" w:color="auto" w:fill="E1DFDD"/>
    </w:rPr>
  </w:style>
  <w:style w:type="character" w:customStyle="1" w:styleId="Nadpis3Char">
    <w:name w:val="Nadpis 3 Char"/>
    <w:basedOn w:val="Standardnpsmoodstavce"/>
    <w:link w:val="Nadpis3"/>
    <w:uiPriority w:val="9"/>
    <w:qFormat/>
    <w:rsid w:val="00671FFB"/>
    <w:rPr>
      <w:rFonts w:ascii="Century Gothic" w:eastAsiaTheme="majorEastAsia" w:hAnsi="Century Gothic" w:cstheme="majorBidi"/>
      <w:b/>
      <w:kern w:val="2"/>
      <w:sz w:val="20"/>
    </w:rPr>
  </w:style>
  <w:style w:type="character" w:customStyle="1" w:styleId="NzevChar">
    <w:name w:val="Název Char"/>
    <w:basedOn w:val="Standardnpsmoodstavce"/>
    <w:link w:val="Nzev"/>
    <w:uiPriority w:val="10"/>
    <w:qFormat/>
    <w:rsid w:val="00671FFB"/>
    <w:rPr>
      <w:rFonts w:ascii="Century Gothic" w:eastAsiaTheme="majorEastAsia" w:hAnsi="Century Gothic" w:cstheme="majorBidi"/>
      <w:b/>
      <w:spacing w:val="-10"/>
      <w:kern w:val="2"/>
      <w:sz w:val="56"/>
      <w:szCs w:val="56"/>
    </w:rPr>
  </w:style>
  <w:style w:type="character" w:customStyle="1" w:styleId="ZkladntextChar">
    <w:name w:val="Základní text Char"/>
    <w:basedOn w:val="Standardnpsmoodstavce"/>
    <w:link w:val="Zkladntext"/>
    <w:uiPriority w:val="99"/>
    <w:qFormat/>
    <w:rsid w:val="000A213A"/>
    <w:rPr>
      <w:rFonts w:ascii="Times New Roman" w:eastAsia="Times New Roman" w:hAnsi="Times New Roman" w:cs="Times New Roman"/>
      <w:szCs w:val="20"/>
      <w:lang w:eastAsia="cs-CZ"/>
    </w:rPr>
  </w:style>
  <w:style w:type="character" w:customStyle="1" w:styleId="ZkladntextodsazenChar">
    <w:name w:val="Základní text odsazený Char"/>
    <w:basedOn w:val="Standardnpsmoodstavce"/>
    <w:link w:val="Zkladntextodsazen"/>
    <w:uiPriority w:val="99"/>
    <w:semiHidden/>
    <w:qFormat/>
    <w:rsid w:val="007707B5"/>
    <w:rPr>
      <w:rFonts w:ascii="Century Gothic" w:eastAsiaTheme="minorHAnsi" w:hAnsi="Century Gothic"/>
      <w:color w:val="000000" w:themeColor="text1"/>
      <w:kern w:val="2"/>
      <w:sz w:val="20"/>
      <w:szCs w:val="20"/>
    </w:rPr>
  </w:style>
  <w:style w:type="character" w:customStyle="1" w:styleId="Zkladntextodsazen2Char">
    <w:name w:val="Základní text odsazený 2 Char"/>
    <w:basedOn w:val="Standardnpsmoodstavce"/>
    <w:link w:val="Zkladntextodsazen2"/>
    <w:uiPriority w:val="99"/>
    <w:semiHidden/>
    <w:qFormat/>
    <w:rsid w:val="009942D6"/>
    <w:rPr>
      <w:rFonts w:ascii="Century Gothic" w:eastAsiaTheme="minorHAnsi" w:hAnsi="Century Gothic"/>
      <w:color w:val="000000" w:themeColor="text1"/>
      <w:kern w:val="2"/>
      <w:sz w:val="20"/>
      <w:szCs w:val="20"/>
    </w:rPr>
  </w:style>
  <w:style w:type="character" w:customStyle="1" w:styleId="BezmezerChar">
    <w:name w:val="Bez mezer Char"/>
    <w:link w:val="Bezmezer"/>
    <w:uiPriority w:val="1"/>
    <w:qFormat/>
    <w:locked/>
    <w:rsid w:val="001B5DD6"/>
    <w:rPr>
      <w:rFonts w:ascii="Century Gothic" w:eastAsiaTheme="minorHAnsi" w:hAnsi="Century Gothic"/>
      <w:color w:val="000000" w:themeColor="text1"/>
      <w:kern w:val="2"/>
      <w:sz w:val="20"/>
      <w:szCs w:val="20"/>
    </w:rPr>
  </w:style>
  <w:style w:type="character" w:styleId="Odkaznakoment">
    <w:name w:val="annotation reference"/>
    <w:basedOn w:val="Standardnpsmoodstavce"/>
    <w:uiPriority w:val="99"/>
    <w:semiHidden/>
    <w:unhideWhenUsed/>
    <w:qFormat/>
    <w:rsid w:val="009237C8"/>
    <w:rPr>
      <w:sz w:val="16"/>
      <w:szCs w:val="16"/>
    </w:rPr>
  </w:style>
  <w:style w:type="character" w:customStyle="1" w:styleId="TextkomenteChar">
    <w:name w:val="Text komentáře Char"/>
    <w:basedOn w:val="Standardnpsmoodstavce"/>
    <w:link w:val="Textkomente"/>
    <w:uiPriority w:val="99"/>
    <w:qFormat/>
    <w:rsid w:val="009237C8"/>
    <w:rPr>
      <w:rFonts w:ascii="Century Gothic" w:eastAsiaTheme="minorHAnsi" w:hAnsi="Century Gothic"/>
      <w:color w:val="000000" w:themeColor="text1"/>
      <w:kern w:val="2"/>
      <w:sz w:val="20"/>
      <w:szCs w:val="20"/>
    </w:rPr>
  </w:style>
  <w:style w:type="character" w:customStyle="1" w:styleId="PedmtkomenteChar">
    <w:name w:val="Předmět komentáře Char"/>
    <w:basedOn w:val="TextkomenteChar"/>
    <w:link w:val="Pedmtkomente"/>
    <w:uiPriority w:val="99"/>
    <w:semiHidden/>
    <w:qFormat/>
    <w:rsid w:val="009237C8"/>
    <w:rPr>
      <w:rFonts w:ascii="Century Gothic" w:eastAsiaTheme="minorHAnsi" w:hAnsi="Century Gothic"/>
      <w:b/>
      <w:bCs/>
      <w:color w:val="000000" w:themeColor="text1"/>
      <w:kern w:val="2"/>
      <w:sz w:val="20"/>
      <w:szCs w:val="20"/>
    </w:rPr>
  </w:style>
  <w:style w:type="paragraph" w:customStyle="1" w:styleId="Nadpis">
    <w:name w:val="Nadpis"/>
    <w:basedOn w:val="Normln"/>
    <w:next w:val="Zkladntext"/>
    <w:qFormat/>
    <w:pPr>
      <w:keepNext/>
      <w:spacing w:before="240" w:after="120"/>
    </w:pPr>
    <w:rPr>
      <w:rFonts w:ascii="Liberation Sans" w:eastAsia="Noto Sans CJK JP" w:hAnsi="Liberation Sans" w:cs="Droid Sans Devanagari"/>
      <w:sz w:val="28"/>
      <w:szCs w:val="28"/>
    </w:rPr>
  </w:style>
  <w:style w:type="paragraph" w:styleId="Zkladntext">
    <w:name w:val="Body Text"/>
    <w:basedOn w:val="Normln"/>
    <w:link w:val="ZkladntextChar"/>
    <w:uiPriority w:val="99"/>
    <w:rsid w:val="000A213A"/>
    <w:pPr>
      <w:tabs>
        <w:tab w:val="clear" w:pos="1134"/>
        <w:tab w:val="clear" w:pos="2268"/>
        <w:tab w:val="clear" w:pos="3402"/>
        <w:tab w:val="clear" w:pos="4536"/>
        <w:tab w:val="clear" w:pos="5670"/>
        <w:tab w:val="clear" w:pos="6804"/>
        <w:tab w:val="clear" w:pos="7938"/>
        <w:tab w:val="clear" w:pos="9072"/>
        <w:tab w:val="clear" w:pos="9639"/>
      </w:tabs>
      <w:spacing w:line="240" w:lineRule="auto"/>
    </w:pPr>
    <w:rPr>
      <w:rFonts w:ascii="Times New Roman" w:eastAsia="Times New Roman" w:hAnsi="Times New Roman" w:cs="Times New Roman"/>
      <w:kern w:val="0"/>
      <w:sz w:val="24"/>
      <w:lang w:eastAsia="cs-CZ"/>
    </w:rPr>
  </w:style>
  <w:style w:type="paragraph" w:styleId="Seznam">
    <w:name w:val="List"/>
    <w:basedOn w:val="Zkladntext"/>
    <w:rPr>
      <w:rFonts w:cs="Droid Sans Devanagari"/>
    </w:rPr>
  </w:style>
  <w:style w:type="paragraph" w:styleId="Titulek">
    <w:name w:val="caption"/>
    <w:basedOn w:val="Normln"/>
    <w:qFormat/>
    <w:pPr>
      <w:suppressLineNumbers/>
      <w:spacing w:before="120" w:after="120"/>
    </w:pPr>
    <w:rPr>
      <w:rFonts w:cs="Droid Sans Devanagari"/>
      <w:i/>
      <w:iCs/>
      <w:sz w:val="24"/>
      <w:szCs w:val="24"/>
    </w:rPr>
  </w:style>
  <w:style w:type="paragraph" w:customStyle="1" w:styleId="Rejstk">
    <w:name w:val="Rejstřík"/>
    <w:basedOn w:val="Normln"/>
    <w:qFormat/>
    <w:pPr>
      <w:suppressLineNumbers/>
    </w:pPr>
    <w:rPr>
      <w:rFonts w:cs="Droid Sans Devanagari"/>
    </w:rPr>
  </w:style>
  <w:style w:type="paragraph" w:customStyle="1" w:styleId="Identifikace">
    <w:name w:val="Identifikace"/>
    <w:basedOn w:val="Normln"/>
    <w:uiPriority w:val="3"/>
    <w:qFormat/>
    <w:rsid w:val="00AB25BC"/>
    <w:pPr>
      <w:tabs>
        <w:tab w:val="clear" w:pos="1134"/>
        <w:tab w:val="clear" w:pos="3402"/>
        <w:tab w:val="clear" w:pos="4536"/>
        <w:tab w:val="clear" w:pos="5670"/>
        <w:tab w:val="clear" w:pos="6804"/>
        <w:tab w:val="clear" w:pos="7938"/>
        <w:tab w:val="clear" w:pos="9072"/>
      </w:tabs>
      <w:spacing w:after="40"/>
    </w:pPr>
    <w:rPr>
      <w:bCs/>
    </w:rPr>
  </w:style>
  <w:style w:type="paragraph" w:styleId="Osloven">
    <w:name w:val="Salutation"/>
    <w:basedOn w:val="Normln"/>
    <w:next w:val="Normln"/>
    <w:link w:val="OslovenChar"/>
    <w:uiPriority w:val="4"/>
    <w:unhideWhenUsed/>
    <w:qFormat/>
    <w:rsid w:val="00CA387F"/>
    <w:pPr>
      <w:spacing w:before="480" w:after="240" w:line="280" w:lineRule="exact"/>
    </w:pPr>
    <w:rPr>
      <w:sz w:val="24"/>
    </w:rPr>
  </w:style>
  <w:style w:type="paragraph" w:styleId="Zvr">
    <w:name w:val="Closing"/>
    <w:basedOn w:val="Normln"/>
    <w:next w:val="Normln"/>
    <w:link w:val="ZvrChar"/>
    <w:uiPriority w:val="6"/>
    <w:unhideWhenUsed/>
    <w:qFormat/>
    <w:rsid w:val="00F27C78"/>
    <w:pPr>
      <w:spacing w:before="480" w:after="960"/>
    </w:pPr>
  </w:style>
  <w:style w:type="paragraph" w:styleId="Podpis">
    <w:name w:val="Signature"/>
    <w:basedOn w:val="Normln"/>
    <w:next w:val="Pracovnzaazen"/>
    <w:link w:val="PodpisChar"/>
    <w:uiPriority w:val="7"/>
    <w:unhideWhenUsed/>
    <w:qFormat/>
    <w:rsid w:val="00671FFB"/>
    <w:pPr>
      <w:contextualSpacing/>
    </w:pPr>
    <w:rPr>
      <w:bCs/>
    </w:rPr>
  </w:style>
  <w:style w:type="paragraph" w:customStyle="1" w:styleId="Zhlavazpat">
    <w:name w:val="Záhlaví a zápatí"/>
    <w:basedOn w:val="Normln"/>
    <w:qFormat/>
  </w:style>
  <w:style w:type="paragraph" w:styleId="Zhlav">
    <w:name w:val="header"/>
    <w:basedOn w:val="Normln"/>
    <w:link w:val="ZhlavChar"/>
    <w:uiPriority w:val="99"/>
    <w:unhideWhenUsed/>
    <w:rsid w:val="00A4755F"/>
    <w:pPr>
      <w:spacing w:line="280" w:lineRule="exact"/>
      <w:ind w:right="1701"/>
      <w:jc w:val="left"/>
    </w:pPr>
    <w:rPr>
      <w:rFonts w:ascii="Poppins Medium" w:hAnsi="Poppins Medium"/>
      <w:sz w:val="24"/>
    </w:rPr>
  </w:style>
  <w:style w:type="paragraph" w:customStyle="1" w:styleId="Kontaktndaje">
    <w:name w:val="Kontaktní údaje"/>
    <w:basedOn w:val="Normln"/>
    <w:uiPriority w:val="1"/>
    <w:qFormat/>
    <w:rsid w:val="00A66B18"/>
    <w:rPr>
      <w:color w:val="FFFFFF" w:themeColor="background1"/>
    </w:rPr>
  </w:style>
  <w:style w:type="paragraph" w:styleId="Normlnweb">
    <w:name w:val="Normal (Web)"/>
    <w:basedOn w:val="Normln"/>
    <w:uiPriority w:val="99"/>
    <w:semiHidden/>
    <w:unhideWhenUsed/>
    <w:qFormat/>
    <w:rsid w:val="00083BAA"/>
    <w:pPr>
      <w:spacing w:beforeAutospacing="1" w:afterAutospacing="1"/>
    </w:pPr>
    <w:rPr>
      <w:rFonts w:ascii="Times New Roman" w:eastAsiaTheme="minorEastAsia" w:hAnsi="Times New Roman" w:cs="Times New Roman"/>
      <w:kern w:val="0"/>
      <w:szCs w:val="24"/>
    </w:rPr>
  </w:style>
  <w:style w:type="paragraph" w:styleId="Zpat">
    <w:name w:val="footer"/>
    <w:basedOn w:val="Normln"/>
    <w:link w:val="ZpatChar"/>
    <w:uiPriority w:val="99"/>
    <w:unhideWhenUsed/>
    <w:rsid w:val="00874930"/>
    <w:pPr>
      <w:tabs>
        <w:tab w:val="center" w:pos="4680"/>
        <w:tab w:val="right" w:pos="9360"/>
      </w:tabs>
      <w:spacing w:line="190" w:lineRule="exact"/>
    </w:pPr>
    <w:rPr>
      <w:sz w:val="16"/>
    </w:rPr>
  </w:style>
  <w:style w:type="paragraph" w:customStyle="1" w:styleId="Logo">
    <w:name w:val="Logo"/>
    <w:basedOn w:val="Normln"/>
    <w:next w:val="Normln"/>
    <w:link w:val="Znakloga"/>
    <w:qFormat/>
    <w:rsid w:val="00671FFB"/>
    <w:pPr>
      <w:ind w:left="-180" w:right="-24"/>
      <w:jc w:val="center"/>
    </w:pPr>
    <w:rPr>
      <w:b/>
      <w:bCs/>
      <w:color w:val="FFFFFF" w:themeColor="background1"/>
      <w:spacing w:val="120"/>
      <w:sz w:val="44"/>
      <w:szCs w:val="48"/>
    </w:rPr>
  </w:style>
  <w:style w:type="paragraph" w:customStyle="1" w:styleId="Adresa">
    <w:name w:val="Adresa"/>
    <w:basedOn w:val="Bezmezer"/>
    <w:qFormat/>
    <w:rsid w:val="00671FFB"/>
    <w:pPr>
      <w:tabs>
        <w:tab w:val="clear" w:pos="1134"/>
        <w:tab w:val="clear" w:pos="2268"/>
        <w:tab w:val="clear" w:pos="3402"/>
        <w:tab w:val="clear" w:pos="4536"/>
        <w:tab w:val="clear" w:pos="5670"/>
        <w:tab w:val="clear" w:pos="6804"/>
        <w:tab w:val="clear" w:pos="7938"/>
        <w:tab w:val="clear" w:pos="9072"/>
        <w:tab w:val="clear" w:pos="9639"/>
        <w:tab w:val="left" w:pos="1675"/>
      </w:tabs>
    </w:pPr>
    <w:rPr>
      <w:bCs/>
      <w:color w:val="auto"/>
      <w:kern w:val="0"/>
      <w:szCs w:val="19"/>
      <w:lang w:eastAsia="en-US"/>
    </w:rPr>
  </w:style>
  <w:style w:type="paragraph" w:styleId="Bezmezer">
    <w:name w:val="No Spacing"/>
    <w:basedOn w:val="Normln"/>
    <w:link w:val="BezmezerChar"/>
    <w:uiPriority w:val="1"/>
    <w:qFormat/>
    <w:rsid w:val="00E05CEC"/>
  </w:style>
  <w:style w:type="paragraph" w:customStyle="1" w:styleId="Pracovnzaazen">
    <w:name w:val="Pracovní zařazení"/>
    <w:basedOn w:val="Podpis"/>
    <w:qFormat/>
    <w:rsid w:val="00671FFB"/>
  </w:style>
  <w:style w:type="paragraph" w:customStyle="1" w:styleId="Pjemceuser">
    <w:name w:val="Příjemce (user)"/>
    <w:basedOn w:val="Normln"/>
    <w:uiPriority w:val="3"/>
    <w:qFormat/>
    <w:rsid w:val="00671FFB"/>
    <w:pPr>
      <w:tabs>
        <w:tab w:val="clear" w:pos="1134"/>
        <w:tab w:val="clear" w:pos="2268"/>
        <w:tab w:val="clear" w:pos="3402"/>
        <w:tab w:val="clear" w:pos="4536"/>
        <w:tab w:val="clear" w:pos="5670"/>
        <w:tab w:val="clear" w:pos="6804"/>
        <w:tab w:val="clear" w:pos="7938"/>
        <w:tab w:val="clear" w:pos="9072"/>
        <w:tab w:val="clear" w:pos="9639"/>
      </w:tabs>
      <w:spacing w:before="840" w:after="40" w:line="240" w:lineRule="auto"/>
      <w:ind w:left="720" w:right="720"/>
      <w:jc w:val="left"/>
    </w:pPr>
    <w:rPr>
      <w:b/>
      <w:bCs/>
      <w:sz w:val="24"/>
    </w:rPr>
  </w:style>
  <w:style w:type="paragraph" w:customStyle="1" w:styleId="Normln-nasted">
    <w:name w:val="Normální - na střed"/>
    <w:basedOn w:val="Normln"/>
    <w:qFormat/>
    <w:rsid w:val="008B49C2"/>
    <w:pPr>
      <w:suppressAutoHyphens/>
      <w:jc w:val="center"/>
    </w:pPr>
  </w:style>
  <w:style w:type="paragraph" w:customStyle="1" w:styleId="slovan">
    <w:name w:val="Číslovaný"/>
    <w:basedOn w:val="Normln"/>
    <w:qFormat/>
    <w:rsid w:val="007707B5"/>
    <w:pPr>
      <w:numPr>
        <w:numId w:val="1"/>
      </w:numPr>
      <w:tabs>
        <w:tab w:val="clear" w:pos="1134"/>
        <w:tab w:val="clear" w:pos="2268"/>
        <w:tab w:val="clear" w:pos="3402"/>
        <w:tab w:val="clear" w:pos="4536"/>
        <w:tab w:val="clear" w:pos="5670"/>
        <w:tab w:val="clear" w:pos="6804"/>
        <w:tab w:val="clear" w:pos="7938"/>
        <w:tab w:val="clear" w:pos="9072"/>
        <w:tab w:val="clear" w:pos="9639"/>
      </w:tabs>
      <w:spacing w:before="120" w:after="120" w:line="240" w:lineRule="auto"/>
    </w:pPr>
  </w:style>
  <w:style w:type="paragraph" w:customStyle="1" w:styleId="Poznmka">
    <w:name w:val="Poznámka"/>
    <w:basedOn w:val="Normln"/>
    <w:next w:val="Normln"/>
    <w:qFormat/>
    <w:rsid w:val="00853B16"/>
    <w:rPr>
      <w:i/>
    </w:rPr>
  </w:style>
  <w:style w:type="paragraph" w:customStyle="1" w:styleId="Normln-odsazenzleva">
    <w:name w:val="Normální - odsazený zleva"/>
    <w:basedOn w:val="Normln"/>
    <w:qFormat/>
    <w:rsid w:val="00126016"/>
    <w:pPr>
      <w:ind w:left="357"/>
    </w:pPr>
  </w:style>
  <w:style w:type="paragraph" w:styleId="Nzev">
    <w:name w:val="Title"/>
    <w:basedOn w:val="Normln"/>
    <w:next w:val="Normln"/>
    <w:link w:val="NzevChar"/>
    <w:uiPriority w:val="10"/>
    <w:qFormat/>
    <w:rsid w:val="00671FFB"/>
    <w:pPr>
      <w:spacing w:line="240" w:lineRule="auto"/>
      <w:contextualSpacing/>
    </w:pPr>
    <w:rPr>
      <w:rFonts w:eastAsiaTheme="majorEastAsia" w:cstheme="majorBidi"/>
      <w:b/>
      <w:spacing w:val="-10"/>
      <w:sz w:val="56"/>
      <w:szCs w:val="56"/>
    </w:rPr>
  </w:style>
  <w:style w:type="paragraph" w:styleId="Odstavecseseznamem">
    <w:name w:val="List Paragraph"/>
    <w:basedOn w:val="Normln"/>
    <w:uiPriority w:val="34"/>
    <w:semiHidden/>
    <w:qFormat/>
    <w:rsid w:val="00C846CA"/>
    <w:pPr>
      <w:ind w:left="720"/>
      <w:contextualSpacing/>
    </w:pPr>
  </w:style>
  <w:style w:type="paragraph" w:styleId="Zkladntextodsazen">
    <w:name w:val="Body Text Indent"/>
    <w:basedOn w:val="Normln"/>
    <w:link w:val="ZkladntextodsazenChar"/>
    <w:uiPriority w:val="99"/>
    <w:semiHidden/>
    <w:unhideWhenUsed/>
    <w:rsid w:val="007707B5"/>
    <w:pPr>
      <w:spacing w:after="120"/>
      <w:ind w:left="283"/>
    </w:pPr>
  </w:style>
  <w:style w:type="paragraph" w:styleId="Zkladntextodsazen2">
    <w:name w:val="Body Text Indent 2"/>
    <w:basedOn w:val="Normln"/>
    <w:link w:val="Zkladntextodsazen2Char"/>
    <w:uiPriority w:val="99"/>
    <w:semiHidden/>
    <w:unhideWhenUsed/>
    <w:qFormat/>
    <w:rsid w:val="009942D6"/>
    <w:pPr>
      <w:spacing w:after="120" w:line="480" w:lineRule="auto"/>
      <w:ind w:left="283"/>
    </w:pPr>
  </w:style>
  <w:style w:type="paragraph" w:styleId="Revize">
    <w:name w:val="Revision"/>
    <w:uiPriority w:val="99"/>
    <w:semiHidden/>
    <w:qFormat/>
    <w:rsid w:val="001C191B"/>
    <w:rPr>
      <w:rFonts w:ascii="Century Gothic" w:eastAsiaTheme="minorHAnsi" w:hAnsi="Century Gothic"/>
      <w:color w:val="000000" w:themeColor="text1"/>
      <w:kern w:val="2"/>
      <w:sz w:val="20"/>
      <w:szCs w:val="20"/>
    </w:rPr>
  </w:style>
  <w:style w:type="paragraph" w:styleId="Textkomente">
    <w:name w:val="annotation text"/>
    <w:basedOn w:val="Normln"/>
    <w:link w:val="TextkomenteChar"/>
    <w:uiPriority w:val="99"/>
    <w:unhideWhenUsed/>
    <w:rsid w:val="009237C8"/>
    <w:pPr>
      <w:spacing w:line="240" w:lineRule="auto"/>
    </w:pPr>
  </w:style>
  <w:style w:type="paragraph" w:styleId="Pedmtkomente">
    <w:name w:val="annotation subject"/>
    <w:basedOn w:val="Textkomente"/>
    <w:next w:val="Textkomente"/>
    <w:link w:val="PedmtkomenteChar"/>
    <w:uiPriority w:val="99"/>
    <w:semiHidden/>
    <w:unhideWhenUsed/>
    <w:qFormat/>
    <w:rsid w:val="009237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kr-ustecky.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simak.j@kr-ustecky.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stecky kraj - barvy">
      <a:dk1>
        <a:srgbClr val="000000"/>
      </a:dk1>
      <a:lt1>
        <a:srgbClr val="FFFFFF"/>
      </a:lt1>
      <a:dk2>
        <a:srgbClr val="A5A5A5"/>
      </a:dk2>
      <a:lt2>
        <a:srgbClr val="DADADA"/>
      </a:lt2>
      <a:accent1>
        <a:srgbClr val="000DFF"/>
      </a:accent1>
      <a:accent2>
        <a:srgbClr val="1AE85E"/>
      </a:accent2>
      <a:accent3>
        <a:srgbClr val="FF3D29"/>
      </a:accent3>
      <a:accent4>
        <a:srgbClr val="DADADA"/>
      </a:accent4>
      <a:accent5>
        <a:srgbClr val="F9B233"/>
      </a:accent5>
      <a:accent6>
        <a:srgbClr val="662483"/>
      </a:accent6>
      <a:hlink>
        <a:srgbClr val="000DFF"/>
      </a:hlink>
      <a:folHlink>
        <a:srgbClr val="662483"/>
      </a:folHlink>
    </a:clrScheme>
    <a:fontScheme name="Ustecky kraj">
      <a:majorFont>
        <a:latin typeface="Poppins Medium"/>
        <a:ea typeface=""/>
        <a:cs typeface=""/>
      </a:majorFont>
      <a:minorFont>
        <a:latin typeface="Poppins Light"/>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6DDD93-9E30-4894-8925-2E5CB5928C3D}">
  <ds:schemaRefs>
    <ds:schemaRef ds:uri="http://schemas.openxmlformats.org/officeDocument/2006/bibliography"/>
  </ds:schemaRefs>
</ds:datastoreItem>
</file>

<file path=customXml/itemProps3.xml><?xml version="1.0" encoding="utf-8"?>
<ds:datastoreItem xmlns:ds="http://schemas.openxmlformats.org/officeDocument/2006/customXml" ds:itemID="{AE09AE5A-B3B6-44BC-8570-615CB5E05AA8}">
  <ds:schemaRefs>
    <ds:schemaRef ds:uri="http://schemas.microsoft.com/sharepoint/v3/contenttype/forms"/>
  </ds:schemaRefs>
</ds:datastoreItem>
</file>

<file path=customXml/itemProps4.xml><?xml version="1.0" encoding="utf-8"?>
<ds:datastoreItem xmlns:ds="http://schemas.openxmlformats.org/officeDocument/2006/customXml" ds:itemID="{F3428B7B-A1F9-4CED-B52D-314C139B2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B74C0E-7993-40E1-930F-CF78C434EB62}">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1653</Words>
  <Characters>9757</Characters>
  <Application>Microsoft Office Word</Application>
  <DocSecurity>0</DocSecurity>
  <Lines>81</Lines>
  <Paragraphs>22</Paragraphs>
  <ScaleCrop>false</ScaleCrop>
  <Company/>
  <LinksUpToDate>false</LinksUpToDate>
  <CharactersWithSpaces>11388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Boháček Milan</dc:creator>
  <dc:description/>
  <cp:lastModifiedBy>Bezděková Jana</cp:lastModifiedBy>
  <cp:revision>14</cp:revision>
  <cp:lastPrinted>2025-12-08T09:02:00Z</cp:lastPrinted>
  <dcterms:created xsi:type="dcterms:W3CDTF">2026-01-14T10:00:00Z</dcterms:created>
  <dcterms:modified xsi:type="dcterms:W3CDTF">2026-02-20T09:21:00Z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