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3AA6C" w14:textId="14F75F81" w:rsidR="00531768" w:rsidRDefault="002D6845">
      <w:pPr>
        <w:spacing w:after="675" w:line="259" w:lineRule="auto"/>
        <w:ind w:left="48" w:right="3706" w:hanging="10"/>
        <w:jc w:val="left"/>
      </w:pPr>
      <w:proofErr w:type="spellStart"/>
      <w:r>
        <w:rPr>
          <w:sz w:val="26"/>
        </w:rPr>
        <w:t>ŘEDtTtLSTVí</w:t>
      </w:r>
      <w:proofErr w:type="spellEnd"/>
    </w:p>
    <w:p w14:paraId="22ADC7C7" w14:textId="77777777" w:rsidR="00531768" w:rsidRDefault="002D6845">
      <w:pPr>
        <w:spacing w:after="264" w:line="259" w:lineRule="auto"/>
        <w:ind w:left="250" w:right="0" w:hanging="10"/>
        <w:jc w:val="center"/>
      </w:pPr>
      <w:r>
        <w:rPr>
          <w:rFonts w:ascii="Times New Roman" w:eastAsia="Times New Roman" w:hAnsi="Times New Roman" w:cs="Times New Roman"/>
          <w:sz w:val="32"/>
        </w:rPr>
        <w:t>SMLOUVA O POSKYTOVÁNÍ SLUŽEB</w:t>
      </w:r>
    </w:p>
    <w:p w14:paraId="7FD5EF43" w14:textId="77777777" w:rsidR="00531768" w:rsidRDefault="002D6845">
      <w:pPr>
        <w:spacing w:after="3" w:line="268" w:lineRule="auto"/>
        <w:ind w:left="2187" w:right="1951" w:hanging="10"/>
        <w:jc w:val="center"/>
      </w:pPr>
      <w:r>
        <w:rPr>
          <w:rFonts w:ascii="Times New Roman" w:eastAsia="Times New Roman" w:hAnsi="Times New Roman" w:cs="Times New Roman"/>
          <w:sz w:val="24"/>
        </w:rPr>
        <w:t>Číslo smlouvy Objednatele: 29ZA-004529 číslo smlouvy Poskytovatele: DR-ZA-2026-07</w:t>
      </w:r>
    </w:p>
    <w:p w14:paraId="4D48D29A" w14:textId="77777777" w:rsidR="00531768" w:rsidRDefault="002D6845">
      <w:pPr>
        <w:spacing w:after="0" w:line="280" w:lineRule="auto"/>
        <w:ind w:left="1685" w:right="19" w:firstLine="0"/>
      </w:pPr>
      <w:r>
        <w:rPr>
          <w:rFonts w:ascii="Times New Roman" w:eastAsia="Times New Roman" w:hAnsi="Times New Roman" w:cs="Times New Roman"/>
          <w:sz w:val="24"/>
        </w:rPr>
        <w:t>Evidenční číslo (ISPROFIN/ISPROFOND): 500 116 0009</w:t>
      </w:r>
    </w:p>
    <w:p w14:paraId="7DC4421F" w14:textId="77777777" w:rsidR="00531768" w:rsidRDefault="002D6845">
      <w:pPr>
        <w:spacing w:after="312" w:line="268" w:lineRule="auto"/>
        <w:ind w:left="44" w:right="0" w:hanging="10"/>
        <w:jc w:val="center"/>
      </w:pPr>
      <w:r>
        <w:rPr>
          <w:rFonts w:ascii="Times New Roman" w:eastAsia="Times New Roman" w:hAnsi="Times New Roman" w:cs="Times New Roman"/>
          <w:sz w:val="24"/>
        </w:rPr>
        <w:t>Název související veřejné zakázky: D2 Chemická ochrana rostlin 2026 - postřik proti škůdcům</w:t>
      </w:r>
    </w:p>
    <w:p w14:paraId="6D2999D8" w14:textId="77777777" w:rsidR="00531768" w:rsidRDefault="002D6845">
      <w:pPr>
        <w:spacing w:after="316" w:line="268" w:lineRule="auto"/>
        <w:ind w:left="44" w:right="26" w:hanging="10"/>
        <w:jc w:val="center"/>
      </w:pPr>
      <w:r>
        <w:rPr>
          <w:rFonts w:ascii="Times New Roman" w:eastAsia="Times New Roman" w:hAnsi="Times New Roman" w:cs="Times New Roman"/>
          <w:sz w:val="24"/>
        </w:rPr>
        <w:t>uzavřená níže uvedeného dne, měsíce a roku mezi následujícími smluvními stranami (dále jako „Smlouva”):</w:t>
      </w:r>
    </w:p>
    <w:p w14:paraId="6FFFD399" w14:textId="77777777" w:rsidR="00531768" w:rsidRDefault="002D6845">
      <w:pPr>
        <w:spacing w:after="0" w:line="280" w:lineRule="auto"/>
        <w:ind w:left="14" w:right="19" w:firstLine="0"/>
      </w:pPr>
      <w:r>
        <w:rPr>
          <w:rFonts w:ascii="Times New Roman" w:eastAsia="Times New Roman" w:hAnsi="Times New Roman" w:cs="Times New Roman"/>
          <w:sz w:val="24"/>
        </w:rPr>
        <w:t>Ředitelství silnic a dálnic s. p.</w:t>
      </w:r>
    </w:p>
    <w:p w14:paraId="44659695" w14:textId="77777777" w:rsidR="00531768" w:rsidRDefault="002D6845">
      <w:pPr>
        <w:spacing w:after="158" w:line="277" w:lineRule="auto"/>
        <w:ind w:left="9" w:right="278"/>
        <w:jc w:val="left"/>
      </w:pPr>
      <w:r>
        <w:rPr>
          <w:rFonts w:ascii="Times New Roman" w:eastAsia="Times New Roman" w:hAnsi="Times New Roman" w:cs="Times New Roman"/>
          <w:sz w:val="24"/>
        </w:rPr>
        <w:t>se sídlem</w:t>
      </w:r>
      <w:r>
        <w:rPr>
          <w:rFonts w:ascii="Times New Roman" w:eastAsia="Times New Roman" w:hAnsi="Times New Roman" w:cs="Times New Roman"/>
          <w:sz w:val="24"/>
        </w:rPr>
        <w:tab/>
        <w:t>Čerčanská 2023/12, Krč, 140 OO Praha 4 IČO:</w:t>
      </w:r>
      <w:r>
        <w:rPr>
          <w:rFonts w:ascii="Times New Roman" w:eastAsia="Times New Roman" w:hAnsi="Times New Roman" w:cs="Times New Roman"/>
          <w:sz w:val="24"/>
        </w:rPr>
        <w:tab/>
        <w:t>65993390 DIČ:</w:t>
      </w:r>
      <w:r>
        <w:rPr>
          <w:rFonts w:ascii="Times New Roman" w:eastAsia="Times New Roman" w:hAnsi="Times New Roman" w:cs="Times New Roman"/>
          <w:sz w:val="24"/>
        </w:rPr>
        <w:tab/>
        <w:t>CZ65993390 právní forma:</w:t>
      </w:r>
      <w:r>
        <w:rPr>
          <w:rFonts w:ascii="Times New Roman" w:eastAsia="Times New Roman" w:hAnsi="Times New Roman" w:cs="Times New Roman"/>
          <w:sz w:val="24"/>
        </w:rPr>
        <w:tab/>
        <w:t>státní podnik zapsaný v obchodním rejstříku pod SP. zn.: A 80478 vedenou u Městského soudu v Praze</w:t>
      </w:r>
    </w:p>
    <w:p w14:paraId="084EB1AB" w14:textId="2B93B126" w:rsidR="00531768" w:rsidRDefault="002D6845">
      <w:pPr>
        <w:spacing w:after="106" w:line="280" w:lineRule="auto"/>
        <w:ind w:left="14" w:right="1142" w:firstLine="14"/>
      </w:pPr>
      <w:r>
        <w:rPr>
          <w:rFonts w:ascii="Times New Roman" w:eastAsia="Times New Roman" w:hAnsi="Times New Roman" w:cs="Times New Roman"/>
          <w:sz w:val="24"/>
        </w:rPr>
        <w:t xml:space="preserve">bankovní spojení: ČNB, č. </w:t>
      </w:r>
      <w:proofErr w:type="spellStart"/>
      <w:r w:rsidR="0024294B" w:rsidRPr="0024294B">
        <w:rPr>
          <w:rFonts w:ascii="Times New Roman" w:eastAsia="Times New Roman" w:hAnsi="Times New Roman" w:cs="Times New Roman"/>
          <w:sz w:val="24"/>
          <w:highlight w:val="black"/>
        </w:rPr>
        <w:t>nnnnnnnnnnnnnnnnnnnnn</w:t>
      </w:r>
      <w:proofErr w:type="spellEnd"/>
      <w:r>
        <w:rPr>
          <w:rFonts w:ascii="Times New Roman" w:eastAsia="Times New Roman" w:hAnsi="Times New Roman" w:cs="Times New Roman"/>
          <w:sz w:val="24"/>
        </w:rPr>
        <w:t xml:space="preserve"> zastoupeno: Bc. </w:t>
      </w:r>
      <w:proofErr w:type="spellStart"/>
      <w:r w:rsidR="0024294B" w:rsidRPr="0024294B">
        <w:rPr>
          <w:rFonts w:ascii="Times New Roman" w:eastAsia="Times New Roman" w:hAnsi="Times New Roman" w:cs="Times New Roman"/>
          <w:sz w:val="24"/>
          <w:highlight w:val="black"/>
        </w:rPr>
        <w:t>nnnnnnnnnnnnnnn</w:t>
      </w:r>
      <w:proofErr w:type="spellEnd"/>
      <w:r>
        <w:rPr>
          <w:rFonts w:ascii="Times New Roman" w:eastAsia="Times New Roman" w:hAnsi="Times New Roman" w:cs="Times New Roman"/>
          <w:sz w:val="24"/>
        </w:rPr>
        <w:t xml:space="preserve">, vedoucí </w:t>
      </w:r>
      <w:proofErr w:type="spellStart"/>
      <w:r>
        <w:rPr>
          <w:rFonts w:ascii="Times New Roman" w:eastAsia="Times New Roman" w:hAnsi="Times New Roman" w:cs="Times New Roman"/>
          <w:sz w:val="24"/>
        </w:rPr>
        <w:t>ssÚD</w:t>
      </w:r>
      <w:proofErr w:type="spellEnd"/>
      <w:r>
        <w:rPr>
          <w:rFonts w:ascii="Times New Roman" w:eastAsia="Times New Roman" w:hAnsi="Times New Roman" w:cs="Times New Roman"/>
          <w:sz w:val="24"/>
        </w:rPr>
        <w:t xml:space="preserve"> 7 kontaktní osoba ve věcech smluvních: </w:t>
      </w:r>
      <w:proofErr w:type="spellStart"/>
      <w:r w:rsidR="0024294B" w:rsidRPr="0024294B">
        <w:rPr>
          <w:rFonts w:ascii="Times New Roman" w:eastAsia="Times New Roman" w:hAnsi="Times New Roman" w:cs="Times New Roman"/>
          <w:sz w:val="24"/>
          <w:highlight w:val="black"/>
        </w:rPr>
        <w:t>nnnnnnnnnnnn</w:t>
      </w:r>
      <w:proofErr w:type="spellEnd"/>
      <w:r>
        <w:rPr>
          <w:rFonts w:ascii="Times New Roman" w:eastAsia="Times New Roman" w:hAnsi="Times New Roman" w:cs="Times New Roman"/>
          <w:sz w:val="24"/>
        </w:rPr>
        <w:t xml:space="preserve">, vedoucí </w:t>
      </w:r>
      <w:proofErr w:type="spellStart"/>
      <w:r>
        <w:rPr>
          <w:rFonts w:ascii="Times New Roman" w:eastAsia="Times New Roman" w:hAnsi="Times New Roman" w:cs="Times New Roman"/>
          <w:sz w:val="24"/>
        </w:rPr>
        <w:t>ssÚD</w:t>
      </w:r>
      <w:proofErr w:type="spellEnd"/>
      <w:r>
        <w:rPr>
          <w:rFonts w:ascii="Times New Roman" w:eastAsia="Times New Roman" w:hAnsi="Times New Roman" w:cs="Times New Roman"/>
          <w:sz w:val="24"/>
        </w:rPr>
        <w:t xml:space="preserve"> 7 e-mail:</w:t>
      </w:r>
      <w:r>
        <w:rPr>
          <w:rFonts w:ascii="Times New Roman" w:eastAsia="Times New Roman" w:hAnsi="Times New Roman" w:cs="Times New Roman"/>
          <w:sz w:val="24"/>
        </w:rPr>
        <w:tab/>
      </w:r>
      <w:proofErr w:type="spellStart"/>
      <w:r w:rsidR="0024294B" w:rsidRPr="0024294B">
        <w:rPr>
          <w:rFonts w:ascii="Times New Roman" w:eastAsia="Times New Roman" w:hAnsi="Times New Roman" w:cs="Times New Roman"/>
          <w:sz w:val="24"/>
          <w:highlight w:val="black"/>
        </w:rPr>
        <w:t>nnnnnnnnnnnnnnn</w:t>
      </w:r>
      <w:proofErr w:type="spellEnd"/>
      <w:r>
        <w:rPr>
          <w:rFonts w:ascii="Times New Roman" w:eastAsia="Times New Roman" w:hAnsi="Times New Roman" w:cs="Times New Roman"/>
          <w:sz w:val="24"/>
        </w:rPr>
        <w:t xml:space="preserve"> tel:</w:t>
      </w:r>
      <w:r>
        <w:rPr>
          <w:rFonts w:ascii="Times New Roman" w:eastAsia="Times New Roman" w:hAnsi="Times New Roman" w:cs="Times New Roman"/>
          <w:sz w:val="24"/>
        </w:rPr>
        <w:tab/>
      </w:r>
      <w:proofErr w:type="spellStart"/>
      <w:r w:rsidR="0024294B" w:rsidRPr="0024294B">
        <w:rPr>
          <w:rFonts w:ascii="Times New Roman" w:eastAsia="Times New Roman" w:hAnsi="Times New Roman" w:cs="Times New Roman"/>
          <w:sz w:val="24"/>
          <w:highlight w:val="black"/>
        </w:rPr>
        <w:t>nnnnnnnnnnnnnnnnn</w:t>
      </w:r>
      <w:proofErr w:type="spellEnd"/>
      <w:r>
        <w:rPr>
          <w:rFonts w:ascii="Times New Roman" w:eastAsia="Times New Roman" w:hAnsi="Times New Roman" w:cs="Times New Roman"/>
          <w:sz w:val="24"/>
        </w:rPr>
        <w:t xml:space="preserve"> kontaktní osoba ve věcech technických: </w:t>
      </w:r>
      <w:proofErr w:type="spellStart"/>
      <w:r w:rsidR="0024294B" w:rsidRPr="0024294B">
        <w:rPr>
          <w:rFonts w:ascii="Times New Roman" w:eastAsia="Times New Roman" w:hAnsi="Times New Roman" w:cs="Times New Roman"/>
          <w:sz w:val="24"/>
          <w:highlight w:val="black"/>
        </w:rPr>
        <w:t>nnnnnnnnnnnnnnnnnnnn</w:t>
      </w:r>
      <w:proofErr w:type="spellEnd"/>
    </w:p>
    <w:p w14:paraId="4E0290F0" w14:textId="77777777" w:rsidR="00531768" w:rsidRDefault="00531768">
      <w:pPr>
        <w:sectPr w:rsidR="00531768">
          <w:footerReference w:type="first" r:id="rId7"/>
          <w:pgSz w:w="11904" w:h="16834"/>
          <w:pgMar w:top="855" w:right="1838" w:bottom="1440" w:left="1536" w:header="708" w:footer="708" w:gutter="0"/>
          <w:cols w:space="708"/>
          <w:titlePg/>
        </w:sectPr>
      </w:pPr>
    </w:p>
    <w:p w14:paraId="537F1A48" w14:textId="77777777" w:rsidR="00531768" w:rsidRDefault="002D6845">
      <w:pPr>
        <w:spacing w:after="0" w:line="280" w:lineRule="auto"/>
        <w:ind w:left="14" w:right="2645" w:firstLine="0"/>
      </w:pPr>
      <w:r>
        <w:rPr>
          <w:rFonts w:ascii="Times New Roman" w:eastAsia="Times New Roman" w:hAnsi="Times New Roman" w:cs="Times New Roman"/>
          <w:sz w:val="24"/>
        </w:rPr>
        <w:t xml:space="preserve">e-mail: </w:t>
      </w:r>
      <w:proofErr w:type="gramStart"/>
      <w:r>
        <w:rPr>
          <w:rFonts w:ascii="Times New Roman" w:eastAsia="Times New Roman" w:hAnsi="Times New Roman" w:cs="Times New Roman"/>
          <w:sz w:val="24"/>
        </w:rPr>
        <w:t>tel :</w:t>
      </w:r>
      <w:proofErr w:type="gramEnd"/>
    </w:p>
    <w:p w14:paraId="4E2026DB" w14:textId="77777777" w:rsidR="00531768" w:rsidRDefault="002D6845">
      <w:pPr>
        <w:spacing w:after="0" w:line="367" w:lineRule="auto"/>
        <w:ind w:left="14" w:right="1171" w:firstLine="0"/>
      </w:pPr>
      <w:r>
        <w:rPr>
          <w:rFonts w:ascii="Times New Roman" w:eastAsia="Times New Roman" w:hAnsi="Times New Roman" w:cs="Times New Roman"/>
          <w:sz w:val="24"/>
        </w:rPr>
        <w:t>(dále jen „Objednatel”) a</w:t>
      </w:r>
    </w:p>
    <w:p w14:paraId="427F6C36" w14:textId="77777777" w:rsidR="00531768" w:rsidRDefault="002D6845">
      <w:pPr>
        <w:spacing w:after="287" w:line="280" w:lineRule="auto"/>
        <w:ind w:left="14" w:right="466" w:firstLine="0"/>
      </w:pPr>
      <w:r>
        <w:rPr>
          <w:rFonts w:ascii="Times New Roman" w:eastAsia="Times New Roman" w:hAnsi="Times New Roman" w:cs="Times New Roman"/>
          <w:sz w:val="24"/>
        </w:rPr>
        <w:t xml:space="preserve">DROMOS </w:t>
      </w:r>
      <w:proofErr w:type="spellStart"/>
      <w:r>
        <w:rPr>
          <w:rFonts w:ascii="Times New Roman" w:eastAsia="Times New Roman" w:hAnsi="Times New Roman" w:cs="Times New Roman"/>
          <w:sz w:val="24"/>
        </w:rPr>
        <w:t>Construction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s.r.o</w:t>
      </w:r>
      <w:proofErr w:type="spellEnd"/>
      <w:r>
        <w:rPr>
          <w:rFonts w:ascii="Times New Roman" w:eastAsia="Times New Roman" w:hAnsi="Times New Roman" w:cs="Times New Roman"/>
          <w:sz w:val="24"/>
        </w:rPr>
        <w:t xml:space="preserve"> se sídlem</w:t>
      </w:r>
    </w:p>
    <w:p w14:paraId="2D67267D" w14:textId="77777777" w:rsidR="00531768" w:rsidRDefault="002D6845">
      <w:pPr>
        <w:spacing w:after="0" w:line="280" w:lineRule="auto"/>
        <w:ind w:left="14" w:right="2621" w:firstLine="5"/>
      </w:pPr>
      <w:r>
        <w:rPr>
          <w:rFonts w:ascii="Times New Roman" w:eastAsia="Times New Roman" w:hAnsi="Times New Roman" w:cs="Times New Roman"/>
          <w:sz w:val="24"/>
        </w:rPr>
        <w:t>IČO: DIČ:</w:t>
      </w:r>
    </w:p>
    <w:p w14:paraId="693C5F33" w14:textId="77777777" w:rsidR="00531768" w:rsidRDefault="002D6845">
      <w:pPr>
        <w:spacing w:after="0" w:line="280" w:lineRule="auto"/>
        <w:ind w:left="14" w:right="893" w:firstLine="5"/>
      </w:pPr>
      <w:r>
        <w:rPr>
          <w:rFonts w:ascii="Times New Roman" w:eastAsia="Times New Roman" w:hAnsi="Times New Roman" w:cs="Times New Roman"/>
          <w:sz w:val="24"/>
        </w:rPr>
        <w:t>zápis v obchodním rejstříku: právní forma: bankovní spojení: zastoupen:</w:t>
      </w:r>
    </w:p>
    <w:p w14:paraId="4C1D26E8" w14:textId="77777777" w:rsidR="00531768" w:rsidRDefault="002D6845">
      <w:pPr>
        <w:spacing w:after="106" w:line="280" w:lineRule="auto"/>
        <w:ind w:left="19" w:right="19" w:hanging="5"/>
      </w:pPr>
      <w:r>
        <w:rPr>
          <w:rFonts w:ascii="Times New Roman" w:eastAsia="Times New Roman" w:hAnsi="Times New Roman" w:cs="Times New Roman"/>
          <w:sz w:val="24"/>
        </w:rPr>
        <w:t>kontaktní osoba ve věcech smluvních: e-mail:</w:t>
      </w:r>
    </w:p>
    <w:p w14:paraId="156A6408" w14:textId="0EBBA9E9" w:rsidR="00531768" w:rsidRDefault="0024294B">
      <w:pPr>
        <w:spacing w:after="1132" w:line="280" w:lineRule="auto"/>
        <w:ind w:left="28" w:right="2827" w:hanging="14"/>
      </w:pPr>
      <w:proofErr w:type="spellStart"/>
      <w:r w:rsidRPr="0024294B">
        <w:rPr>
          <w:rFonts w:ascii="Times New Roman" w:eastAsia="Times New Roman" w:hAnsi="Times New Roman" w:cs="Times New Roman"/>
          <w:sz w:val="24"/>
          <w:highlight w:val="black"/>
        </w:rPr>
        <w:t>nnnnnnnnnnnnnn</w:t>
      </w:r>
      <w:proofErr w:type="spellEnd"/>
      <w:r w:rsidR="002D6845" w:rsidRPr="0024294B">
        <w:rPr>
          <w:rFonts w:ascii="Times New Roman" w:eastAsia="Times New Roman" w:hAnsi="Times New Roman" w:cs="Times New Roman"/>
          <w:sz w:val="24"/>
          <w:highlight w:val="black"/>
        </w:rPr>
        <w:t xml:space="preserve"> </w:t>
      </w:r>
      <w:proofErr w:type="spellStart"/>
      <w:r w:rsidRPr="0024294B">
        <w:rPr>
          <w:rFonts w:ascii="Times New Roman" w:eastAsia="Times New Roman" w:hAnsi="Times New Roman" w:cs="Times New Roman"/>
          <w:sz w:val="24"/>
          <w:highlight w:val="black"/>
        </w:rPr>
        <w:t>nnnnnnnnnnnnn</w:t>
      </w:r>
      <w:proofErr w:type="spellEnd"/>
    </w:p>
    <w:p w14:paraId="2D8C40E7" w14:textId="77777777" w:rsidR="00531768" w:rsidRDefault="002D6845">
      <w:pPr>
        <w:spacing w:after="0" w:line="280" w:lineRule="auto"/>
        <w:ind w:left="14" w:right="19" w:firstLine="0"/>
      </w:pPr>
      <w:r>
        <w:rPr>
          <w:rFonts w:ascii="Times New Roman" w:eastAsia="Times New Roman" w:hAnsi="Times New Roman" w:cs="Times New Roman"/>
          <w:sz w:val="24"/>
        </w:rPr>
        <w:t>Mikulášská,2184/</w:t>
      </w:r>
      <w:proofErr w:type="gramStart"/>
      <w:r>
        <w:rPr>
          <w:rFonts w:ascii="Times New Roman" w:eastAsia="Times New Roman" w:hAnsi="Times New Roman" w:cs="Times New Roman"/>
          <w:sz w:val="24"/>
        </w:rPr>
        <w:t>46a</w:t>
      </w:r>
      <w:proofErr w:type="gramEnd"/>
      <w:r>
        <w:rPr>
          <w:rFonts w:ascii="Times New Roman" w:eastAsia="Times New Roman" w:hAnsi="Times New Roman" w:cs="Times New Roman"/>
          <w:sz w:val="24"/>
        </w:rPr>
        <w:t>, Pod Bezručovým vrchem,</w:t>
      </w:r>
    </w:p>
    <w:p w14:paraId="78A2A805" w14:textId="77777777" w:rsidR="00531768" w:rsidRDefault="002D6845">
      <w:pPr>
        <w:spacing w:after="0" w:line="280" w:lineRule="auto"/>
        <w:ind w:left="14" w:right="19" w:firstLine="0"/>
      </w:pPr>
      <w:r>
        <w:rPr>
          <w:rFonts w:ascii="Times New Roman" w:eastAsia="Times New Roman" w:hAnsi="Times New Roman" w:cs="Times New Roman"/>
          <w:sz w:val="24"/>
        </w:rPr>
        <w:t>794 01 Krnov</w:t>
      </w:r>
    </w:p>
    <w:p w14:paraId="1314BA4F" w14:textId="77777777" w:rsidR="00531768" w:rsidRDefault="002D6845">
      <w:pPr>
        <w:spacing w:after="0" w:line="280" w:lineRule="auto"/>
        <w:ind w:left="14" w:right="19" w:firstLine="10"/>
      </w:pPr>
      <w:r>
        <w:rPr>
          <w:rFonts w:ascii="Times New Roman" w:eastAsia="Times New Roman" w:hAnsi="Times New Roman" w:cs="Times New Roman"/>
          <w:sz w:val="24"/>
        </w:rPr>
        <w:t>09258591 CZ09258591 u Krajského soudu v Ostravě, oddíl C, vložka 82574 Společnost s ručením omezeným</w:t>
      </w:r>
    </w:p>
    <w:p w14:paraId="1D3C3128" w14:textId="2AC5D56A" w:rsidR="00531768" w:rsidRDefault="002D6845">
      <w:pPr>
        <w:spacing w:after="0" w:line="280" w:lineRule="auto"/>
        <w:ind w:left="14" w:right="19" w:firstLine="0"/>
      </w:pPr>
      <w:r>
        <w:rPr>
          <w:rFonts w:ascii="Times New Roman" w:eastAsia="Times New Roman" w:hAnsi="Times New Roman" w:cs="Times New Roman"/>
          <w:sz w:val="24"/>
        </w:rPr>
        <w:t xml:space="preserve">KB a. s., </w:t>
      </w:r>
      <w:proofErr w:type="spellStart"/>
      <w:r w:rsidR="0024294B" w:rsidRPr="0024294B">
        <w:rPr>
          <w:rFonts w:ascii="Times New Roman" w:eastAsia="Times New Roman" w:hAnsi="Times New Roman" w:cs="Times New Roman"/>
          <w:sz w:val="24"/>
          <w:highlight w:val="black"/>
        </w:rPr>
        <w:t>nnnnnnnnnnnnnnnnnnnnn</w:t>
      </w:r>
      <w:proofErr w:type="spellEnd"/>
    </w:p>
    <w:p w14:paraId="293697CF" w14:textId="4743183F" w:rsidR="00531768" w:rsidRDefault="0024294B">
      <w:pPr>
        <w:spacing w:after="158" w:line="277" w:lineRule="auto"/>
        <w:ind w:left="9" w:right="590"/>
        <w:jc w:val="left"/>
      </w:pPr>
      <w:proofErr w:type="spellStart"/>
      <w:r w:rsidRPr="0024294B">
        <w:rPr>
          <w:rFonts w:ascii="Times New Roman" w:eastAsia="Times New Roman" w:hAnsi="Times New Roman" w:cs="Times New Roman"/>
          <w:sz w:val="24"/>
          <w:highlight w:val="black"/>
        </w:rPr>
        <w:t>nnnnnnnnnnnnnn</w:t>
      </w:r>
      <w:proofErr w:type="spellEnd"/>
      <w:r w:rsidR="002D6845">
        <w:rPr>
          <w:rFonts w:ascii="Times New Roman" w:eastAsia="Times New Roman" w:hAnsi="Times New Roman" w:cs="Times New Roman"/>
          <w:sz w:val="24"/>
        </w:rPr>
        <w:t xml:space="preserve">, jednatel společnosti Ing. </w:t>
      </w:r>
      <w:proofErr w:type="spellStart"/>
      <w:r w:rsidRPr="0024294B">
        <w:rPr>
          <w:rFonts w:ascii="Times New Roman" w:eastAsia="Times New Roman" w:hAnsi="Times New Roman" w:cs="Times New Roman"/>
          <w:sz w:val="24"/>
          <w:highlight w:val="black"/>
        </w:rPr>
        <w:t>nnnnnnnnnnnn</w:t>
      </w:r>
      <w:proofErr w:type="spellEnd"/>
      <w:r w:rsidR="002D6845">
        <w:rPr>
          <w:rFonts w:ascii="Times New Roman" w:eastAsia="Times New Roman" w:hAnsi="Times New Roman" w:cs="Times New Roman"/>
          <w:sz w:val="24"/>
        </w:rPr>
        <w:t xml:space="preserve">, jednatel společnosti </w:t>
      </w:r>
      <w:proofErr w:type="spellStart"/>
      <w:r w:rsidRPr="0024294B">
        <w:rPr>
          <w:rFonts w:ascii="Times New Roman" w:eastAsia="Times New Roman" w:hAnsi="Times New Roman" w:cs="Times New Roman"/>
          <w:sz w:val="24"/>
          <w:highlight w:val="black"/>
        </w:rPr>
        <w:t>nnnnnnnnnnnnnnnnnnn</w:t>
      </w:r>
      <w:proofErr w:type="spellEnd"/>
    </w:p>
    <w:p w14:paraId="2E6AB698" w14:textId="77777777" w:rsidR="00531768" w:rsidRDefault="002D6845">
      <w:pPr>
        <w:spacing w:after="0" w:line="259" w:lineRule="auto"/>
        <w:ind w:left="509" w:right="0" w:firstLine="0"/>
        <w:jc w:val="left"/>
      </w:pPr>
      <w:r>
        <w:rPr>
          <w:rFonts w:ascii="Times New Roman" w:eastAsia="Times New Roman" w:hAnsi="Times New Roman" w:cs="Times New Roman"/>
          <w:sz w:val="34"/>
        </w:rPr>
        <w:t>1</w:t>
      </w:r>
    </w:p>
    <w:p w14:paraId="4EEBA941" w14:textId="77777777" w:rsidR="00531768" w:rsidRDefault="00531768">
      <w:pPr>
        <w:sectPr w:rsidR="00531768">
          <w:type w:val="continuous"/>
          <w:pgSz w:w="11904" w:h="16834"/>
          <w:pgMar w:top="1440" w:right="1718" w:bottom="1440" w:left="1536" w:header="708" w:footer="708" w:gutter="0"/>
          <w:cols w:num="2" w:space="708" w:equalWidth="0">
            <w:col w:w="3509" w:space="288"/>
            <w:col w:w="4853"/>
          </w:cols>
        </w:sectPr>
      </w:pPr>
    </w:p>
    <w:p w14:paraId="41C8F9C1" w14:textId="7C54CC9C" w:rsidR="00531768" w:rsidRDefault="002D6845">
      <w:pPr>
        <w:spacing w:after="102" w:line="277" w:lineRule="auto"/>
        <w:ind w:left="9" w:right="1502"/>
        <w:jc w:val="left"/>
      </w:pPr>
      <w:r>
        <w:rPr>
          <w:rFonts w:ascii="Times New Roman" w:eastAsia="Times New Roman" w:hAnsi="Times New Roman" w:cs="Times New Roman"/>
          <w:sz w:val="24"/>
        </w:rPr>
        <w:t>tel:</w:t>
      </w:r>
      <w:r>
        <w:rPr>
          <w:rFonts w:ascii="Times New Roman" w:eastAsia="Times New Roman" w:hAnsi="Times New Roman" w:cs="Times New Roman"/>
          <w:sz w:val="24"/>
        </w:rPr>
        <w:tab/>
        <w:t>+</w:t>
      </w:r>
      <w:proofErr w:type="spellStart"/>
      <w:r w:rsidR="0024294B" w:rsidRPr="0024294B">
        <w:rPr>
          <w:rFonts w:ascii="Times New Roman" w:eastAsia="Times New Roman" w:hAnsi="Times New Roman" w:cs="Times New Roman"/>
          <w:sz w:val="24"/>
          <w:highlight w:val="black"/>
        </w:rPr>
        <w:t>nnnnnnnnnnnnnnnnnnnnnn</w:t>
      </w:r>
      <w:proofErr w:type="spellEnd"/>
      <w:r>
        <w:rPr>
          <w:rFonts w:ascii="Times New Roman" w:eastAsia="Times New Roman" w:hAnsi="Times New Roman" w:cs="Times New Roman"/>
          <w:sz w:val="24"/>
        </w:rPr>
        <w:t xml:space="preserve"> kontaktní osoba ve věcech technických: </w:t>
      </w:r>
      <w:proofErr w:type="spellStart"/>
      <w:r w:rsidR="0024294B" w:rsidRPr="0024294B">
        <w:rPr>
          <w:rFonts w:ascii="Times New Roman" w:eastAsia="Times New Roman" w:hAnsi="Times New Roman" w:cs="Times New Roman"/>
          <w:sz w:val="24"/>
          <w:highlight w:val="black"/>
        </w:rPr>
        <w:t>nnnnnnnnnnnnnnnnnnnnn</w:t>
      </w:r>
      <w:proofErr w:type="spellEnd"/>
      <w:r>
        <w:rPr>
          <w:rFonts w:ascii="Times New Roman" w:eastAsia="Times New Roman" w:hAnsi="Times New Roman" w:cs="Times New Roman"/>
          <w:sz w:val="24"/>
        </w:rPr>
        <w:t>, obchodní ředitel e-mail:</w:t>
      </w:r>
      <w:r>
        <w:rPr>
          <w:rFonts w:ascii="Times New Roman" w:eastAsia="Times New Roman" w:hAnsi="Times New Roman" w:cs="Times New Roman"/>
          <w:sz w:val="24"/>
        </w:rPr>
        <w:tab/>
      </w:r>
      <w:proofErr w:type="spellStart"/>
      <w:r w:rsidR="0024294B" w:rsidRPr="0024294B">
        <w:rPr>
          <w:rFonts w:ascii="Times New Roman" w:eastAsia="Times New Roman" w:hAnsi="Times New Roman" w:cs="Times New Roman"/>
          <w:sz w:val="24"/>
          <w:highlight w:val="black"/>
        </w:rPr>
        <w:t>nnnnnnnnnnnnnnnnnnnnnnnnnnnnnnnnn</w:t>
      </w:r>
      <w:r w:rsidRPr="0024294B">
        <w:rPr>
          <w:rFonts w:ascii="Times New Roman" w:eastAsia="Times New Roman" w:hAnsi="Times New Roman" w:cs="Times New Roman"/>
          <w:sz w:val="24"/>
          <w:highlight w:val="black"/>
        </w:rPr>
        <w:t>jen</w:t>
      </w:r>
      <w:proofErr w:type="spellEnd"/>
      <w:r>
        <w:rPr>
          <w:rFonts w:ascii="Times New Roman" w:eastAsia="Times New Roman" w:hAnsi="Times New Roman" w:cs="Times New Roman"/>
          <w:sz w:val="24"/>
        </w:rPr>
        <w:t xml:space="preserve"> „Poskytovatel”)</w:t>
      </w:r>
    </w:p>
    <w:p w14:paraId="56224478" w14:textId="77777777" w:rsidR="00531768" w:rsidRDefault="002D6845">
      <w:pPr>
        <w:spacing w:after="84" w:line="280" w:lineRule="auto"/>
        <w:ind w:left="14" w:right="19" w:firstLine="0"/>
      </w:pPr>
      <w:r>
        <w:rPr>
          <w:rFonts w:ascii="Times New Roman" w:eastAsia="Times New Roman" w:hAnsi="Times New Roman" w:cs="Times New Roman"/>
          <w:sz w:val="24"/>
        </w:rPr>
        <w:lastRenderedPageBreak/>
        <w:t>(Objednatel a Poskytovatel dále také společně jako „Smluvní strany”)</w:t>
      </w:r>
    </w:p>
    <w:p w14:paraId="7BA983E2" w14:textId="77777777" w:rsidR="00531768" w:rsidRDefault="002D6845">
      <w:pPr>
        <w:spacing w:after="3" w:line="268" w:lineRule="auto"/>
        <w:ind w:left="44" w:right="48" w:hanging="10"/>
        <w:jc w:val="center"/>
      </w:pPr>
      <w:r>
        <w:rPr>
          <w:rFonts w:ascii="Times New Roman" w:eastAsia="Times New Roman" w:hAnsi="Times New Roman" w:cs="Times New Roman"/>
          <w:sz w:val="24"/>
        </w:rPr>
        <w:t>1.</w:t>
      </w:r>
    </w:p>
    <w:p w14:paraId="31358291" w14:textId="77777777" w:rsidR="00531768" w:rsidRDefault="002D6845">
      <w:pPr>
        <w:spacing w:after="177" w:line="268" w:lineRule="auto"/>
        <w:ind w:left="44" w:right="34" w:hanging="10"/>
        <w:jc w:val="center"/>
      </w:pPr>
      <w:r>
        <w:rPr>
          <w:rFonts w:ascii="Times New Roman" w:eastAsia="Times New Roman" w:hAnsi="Times New Roman" w:cs="Times New Roman"/>
          <w:sz w:val="24"/>
        </w:rPr>
        <w:t>Úvodní ustanovení</w:t>
      </w:r>
    </w:p>
    <w:p w14:paraId="6CDECC1D" w14:textId="77777777" w:rsidR="00531768" w:rsidRDefault="002D6845">
      <w:pPr>
        <w:spacing w:after="106" w:line="280" w:lineRule="auto"/>
        <w:ind w:left="350" w:right="19" w:hanging="336"/>
      </w:pPr>
      <w:proofErr w:type="gramStart"/>
      <w:r>
        <w:rPr>
          <w:rFonts w:ascii="Times New Roman" w:eastAsia="Times New Roman" w:hAnsi="Times New Roman" w:cs="Times New Roman"/>
          <w:sz w:val="24"/>
        </w:rPr>
        <w:t>l .</w:t>
      </w:r>
      <w:proofErr w:type="gramEnd"/>
      <w:r>
        <w:rPr>
          <w:rFonts w:ascii="Times New Roman" w:eastAsia="Times New Roman" w:hAnsi="Times New Roman" w:cs="Times New Roman"/>
          <w:sz w:val="24"/>
        </w:rPr>
        <w:t xml:space="preserve"> Smlouva je uzavřena podle ustanovení 1746 odst. 2 zákona č. 89/2012 Sb., občanský zákoník, v platném znění (dále jen „Občanský zákoník”) na základě výsledků veřejné zakázky vedené pod výše uvedeným názvem zadávané mimo zadávací řízení v zavedeném dynamickém nákupním systému (dále jen „DNS”) s názvem „Chemická ochrana rostlin” (dále jen „Zakázka”).</w:t>
      </w:r>
    </w:p>
    <w:p w14:paraId="3A4973C4" w14:textId="77777777" w:rsidR="00531768" w:rsidRDefault="002D6845">
      <w:pPr>
        <w:spacing w:after="8" w:line="280" w:lineRule="auto"/>
        <w:ind w:left="350" w:right="19" w:hanging="336"/>
      </w:pPr>
      <w:r>
        <w:rPr>
          <w:rFonts w:ascii="Times New Roman" w:eastAsia="Times New Roman" w:hAnsi="Times New Roman" w:cs="Times New Roman"/>
          <w:sz w:val="24"/>
        </w:rPr>
        <w:t>2. Pro vyloučení jakýchkoliv pochybností o vztahu Smlouvy a zadávací dokumentace na zavedení DNS nebo výzvy k podání nabídek Zakázky jsou stanovena tato výkladová pravidla:</w:t>
      </w:r>
    </w:p>
    <w:p w14:paraId="2EEAEA2A" w14:textId="77777777" w:rsidR="00531768" w:rsidRDefault="002D6845">
      <w:pPr>
        <w:numPr>
          <w:ilvl w:val="0"/>
          <w:numId w:val="1"/>
        </w:numPr>
        <w:spacing w:after="8" w:line="280" w:lineRule="auto"/>
        <w:ind w:right="19" w:hanging="336"/>
      </w:pPr>
      <w:r>
        <w:rPr>
          <w:rFonts w:ascii="Times New Roman" w:eastAsia="Times New Roman" w:hAnsi="Times New Roman" w:cs="Times New Roman"/>
          <w:sz w:val="24"/>
        </w:rPr>
        <w:t>v případě jakékoliv nejistoty ohledně výkladu ustanovení Smlouvy budou tato ustanovení vykládána tak, aby v co nejširší míře zohledňovala účel Zakázky vyjádřený zadávací dokumentací nebo výzvou k podání nabídek;</w:t>
      </w:r>
    </w:p>
    <w:p w14:paraId="05261D6F" w14:textId="77777777" w:rsidR="00531768" w:rsidRDefault="002D6845">
      <w:pPr>
        <w:numPr>
          <w:ilvl w:val="0"/>
          <w:numId w:val="1"/>
        </w:numPr>
        <w:spacing w:after="6" w:line="280" w:lineRule="auto"/>
        <w:ind w:right="19" w:hanging="336"/>
      </w:pPr>
      <w:r>
        <w:rPr>
          <w:rFonts w:ascii="Times New Roman" w:eastAsia="Times New Roman" w:hAnsi="Times New Roman" w:cs="Times New Roman"/>
          <w:sz w:val="24"/>
        </w:rPr>
        <w:t>v případě chybějících ustanovení Smlouvy budou použita dostatečně konkrétní ustanovení zadávací dokumentace nebo výzvy k podání nabídek;</w:t>
      </w:r>
    </w:p>
    <w:p w14:paraId="2243EC70" w14:textId="77777777" w:rsidR="00531768" w:rsidRDefault="002D6845">
      <w:pPr>
        <w:numPr>
          <w:ilvl w:val="0"/>
          <w:numId w:val="1"/>
        </w:numPr>
        <w:spacing w:after="106" w:line="280" w:lineRule="auto"/>
        <w:ind w:right="19" w:hanging="336"/>
      </w:pPr>
      <w:r>
        <w:rPr>
          <w:rFonts w:ascii="Times New Roman" w:eastAsia="Times New Roman" w:hAnsi="Times New Roman" w:cs="Times New Roman"/>
          <w:sz w:val="24"/>
        </w:rPr>
        <w:t>v případě rozporu mezi ustanoveními Smlouvy a zadávací dokumentace nebo výzvy k podání nabídek budou mít přednost ustanovení Smlouvy.</w:t>
      </w:r>
    </w:p>
    <w:p w14:paraId="22D2589C" w14:textId="77777777" w:rsidR="00531768" w:rsidRDefault="002D6845">
      <w:pPr>
        <w:spacing w:after="19" w:line="259" w:lineRule="auto"/>
        <w:ind w:left="303" w:right="331" w:hanging="10"/>
        <w:jc w:val="center"/>
      </w:pPr>
      <w:r>
        <w:rPr>
          <w:rFonts w:ascii="Times New Roman" w:eastAsia="Times New Roman" w:hAnsi="Times New Roman" w:cs="Times New Roman"/>
        </w:rPr>
        <w:t>11.</w:t>
      </w:r>
    </w:p>
    <w:p w14:paraId="7A9E1CEE" w14:textId="77777777" w:rsidR="00531768" w:rsidRDefault="002D6845">
      <w:pPr>
        <w:spacing w:after="132" w:line="259" w:lineRule="auto"/>
        <w:ind w:left="332" w:right="341" w:hanging="10"/>
        <w:jc w:val="center"/>
      </w:pPr>
      <w:r>
        <w:rPr>
          <w:rFonts w:ascii="Times New Roman" w:eastAsia="Times New Roman" w:hAnsi="Times New Roman" w:cs="Times New Roman"/>
          <w:sz w:val="26"/>
        </w:rPr>
        <w:t>Předmět plnění</w:t>
      </w:r>
    </w:p>
    <w:p w14:paraId="1EC8C283" w14:textId="77777777" w:rsidR="00531768" w:rsidRDefault="002D6845">
      <w:pPr>
        <w:spacing w:after="106" w:line="280" w:lineRule="auto"/>
        <w:ind w:left="350" w:right="19" w:hanging="336"/>
      </w:pPr>
      <w:r>
        <w:rPr>
          <w:rFonts w:ascii="Times New Roman" w:eastAsia="Times New Roman" w:hAnsi="Times New Roman" w:cs="Times New Roman"/>
          <w:sz w:val="24"/>
        </w:rPr>
        <w:t>1 Poskytovatel se zavazuje poskytnout Objednateli plnění (služby), jejichž podrobný soupis včetně specifikace je uveden v příloze č. I Smlouvy (dále jen „Služby”).</w:t>
      </w:r>
    </w:p>
    <w:p w14:paraId="16DACC5F" w14:textId="77777777" w:rsidR="00531768" w:rsidRDefault="002D6845">
      <w:pPr>
        <w:numPr>
          <w:ilvl w:val="0"/>
          <w:numId w:val="2"/>
        </w:numPr>
        <w:spacing w:after="106" w:line="280" w:lineRule="auto"/>
        <w:ind w:right="19" w:hanging="336"/>
      </w:pPr>
      <w:r>
        <w:rPr>
          <w:rFonts w:ascii="Times New Roman" w:eastAsia="Times New Roman" w:hAnsi="Times New Roman" w:cs="Times New Roman"/>
          <w:sz w:val="24"/>
        </w:rPr>
        <w:t>Poskytovatel se zavazuje poskytnout Objednateli Služby na následujícím místě: dálnice D2 v km 11,315 — 60,471 P+L. Výstupy služeb Poskytovatel předá Objednateli na adrese: Ředitelství silnic a dálnic s. p., SSÚD 7, Bratislavská 867, 691 45 Podivín.</w:t>
      </w:r>
    </w:p>
    <w:p w14:paraId="62DF1580" w14:textId="77777777" w:rsidR="00531768" w:rsidRDefault="002D6845">
      <w:pPr>
        <w:numPr>
          <w:ilvl w:val="0"/>
          <w:numId w:val="2"/>
        </w:numPr>
        <w:spacing w:after="106" w:line="280" w:lineRule="auto"/>
        <w:ind w:right="19" w:hanging="336"/>
      </w:pPr>
      <w:r>
        <w:rPr>
          <w:rFonts w:ascii="Times New Roman" w:eastAsia="Times New Roman" w:hAnsi="Times New Roman" w:cs="Times New Roman"/>
          <w:sz w:val="24"/>
        </w:rPr>
        <w:t>Objednatel se zavazuje řádně a včas poskytnuté Služby (jejich výstupy) převzít (akceptovat) a uhradit Poskytovateli za poskytnutí Služeb dle této Smlouvy cenu uvedenou v čl. IV této Smlouvy.</w:t>
      </w:r>
    </w:p>
    <w:p w14:paraId="2348CA29" w14:textId="77777777" w:rsidR="00531768" w:rsidRDefault="002D6845">
      <w:pPr>
        <w:numPr>
          <w:ilvl w:val="0"/>
          <w:numId w:val="2"/>
        </w:numPr>
        <w:spacing w:after="133" w:line="280" w:lineRule="auto"/>
        <w:ind w:right="19" w:hanging="336"/>
      </w:pPr>
      <w:r>
        <w:rPr>
          <w:rFonts w:ascii="Times New Roman" w:eastAsia="Times New Roman" w:hAnsi="Times New Roman" w:cs="Times New Roman"/>
          <w:sz w:val="24"/>
        </w:rPr>
        <w:t>Pokud se na jakoukoliv část plnění poskytovanou Poskytovatelem vztahuje nařízení GDPR (Nařízení Evropského parlamentu a Rady (EU) č. 2016/679 ze dne 27. dubna 2016 0 ochraně fyzických osob v souvislosti se zpracováním osobních údajů a o volném pohybu těchto údajů a o zrušení směrnice 95/46/ES (obecné nařízení o ochraně osobních údajů)), je Poskytovatel povinen zajistit plnění svých povinností v nařízení GDPR stanovených. V případě, kdy bude Poskytovatel v kterémkoliv okamžiku plnění svých smluvních povinnos</w:t>
      </w:r>
      <w:r>
        <w:rPr>
          <w:rFonts w:ascii="Times New Roman" w:eastAsia="Times New Roman" w:hAnsi="Times New Roman" w:cs="Times New Roman"/>
          <w:sz w:val="24"/>
        </w:rPr>
        <w:t xml:space="preserve">tí zpracovatelem osobních údajů poskytnutých Objednatelem nebo získaných pro Objednatele, je povinen na tuto skutečnost Objednatele </w:t>
      </w:r>
      <w:proofErr w:type="spellStart"/>
      <w:r>
        <w:rPr>
          <w:rFonts w:ascii="Times New Roman" w:eastAsia="Times New Roman" w:hAnsi="Times New Roman" w:cs="Times New Roman"/>
          <w:sz w:val="24"/>
        </w:rPr>
        <w:t>upozomit</w:t>
      </w:r>
      <w:proofErr w:type="spellEnd"/>
      <w:r>
        <w:rPr>
          <w:rFonts w:ascii="Times New Roman" w:eastAsia="Times New Roman" w:hAnsi="Times New Roman" w:cs="Times New Roman"/>
          <w:sz w:val="24"/>
        </w:rPr>
        <w:t xml:space="preserve"> a bezodkladně (vždy však před zahájením zpracování osobních údajů) s ním uzavřít smlouvu o zpracování osobních údajů. Smlouvu dle předcházející věty je dále Poskytovatel s Objednatelem povinen uzavřít vždy, když jej k tomu Objednatel písemně vyzve. Přílohu č. 3 této Smlouvy tvoří nezávazný vzor Smlouvy o zpracování osobních </w:t>
      </w:r>
      <w:r>
        <w:rPr>
          <w:rFonts w:ascii="Times New Roman" w:eastAsia="Times New Roman" w:hAnsi="Times New Roman" w:cs="Times New Roman"/>
          <w:sz w:val="24"/>
        </w:rPr>
        <w:lastRenderedPageBreak/>
        <w:t xml:space="preserve">údajů, který je možné pro výše uvedené účely </w:t>
      </w:r>
      <w:r>
        <w:rPr>
          <w:rFonts w:ascii="Times New Roman" w:eastAsia="Times New Roman" w:hAnsi="Times New Roman" w:cs="Times New Roman"/>
          <w:sz w:val="24"/>
        </w:rPr>
        <w:t>použít, přičemž výsledné znění Smlouvy o zpracování osobních údajů bude vždy stanoveno dohodou Smluvních stran tak, aby byla zachována konformita s nařízením GDPR a případně dalšími dotčenými obecně závaznými právními předpisy.</w:t>
      </w:r>
    </w:p>
    <w:p w14:paraId="3A8047A2" w14:textId="77777777" w:rsidR="00531768" w:rsidRDefault="002D6845">
      <w:pPr>
        <w:numPr>
          <w:ilvl w:val="0"/>
          <w:numId w:val="2"/>
        </w:numPr>
        <w:spacing w:after="106" w:line="280" w:lineRule="auto"/>
        <w:ind w:right="19" w:hanging="336"/>
      </w:pPr>
      <w:r>
        <w:rPr>
          <w:rFonts w:ascii="Times New Roman" w:eastAsia="Times New Roman" w:hAnsi="Times New Roman" w:cs="Times New Roman"/>
          <w:sz w:val="24"/>
        </w:rPr>
        <w:t>Poskytovatel se zavazuje poskytnout veškerou součinnost vůči Objednateli, Státnímu fondu dopravní infrastruktury a Ministerstvu dopravy ČR v rámci výkonu jejich kontrolní činnosti a to zejména dle zákona č. 104/2000 Sb., o Státním fondu dopravní infrastruktury, zákona č. 320/2001 Sb., o finanční kontrole ve veřejné správě a o změně některých zákonů (zákon o finanční kontrole), ve znění pozdějších předpisů, zákona č. 255/2012 Sb., o kontrole (kontrolní řád), ve mění pozdějších předpisů, zákona č. 13/1997 Sb.</w:t>
      </w:r>
      <w:r>
        <w:rPr>
          <w:rFonts w:ascii="Times New Roman" w:eastAsia="Times New Roman" w:hAnsi="Times New Roman" w:cs="Times New Roman"/>
          <w:sz w:val="24"/>
        </w:rPr>
        <w:t>, o pozemních komunikacích, ve znění pozdějších předpisů a vyhlášky č. 104/1997 Sb., kterou se provádí zákon o pozemních komunikacích. V rámci poskytnuté součinnosti Poskytovatel mimo jiné poskytne Objednateli, Státnímu fondu dopravní infrastruktury nebo Ministerstvu dopravy ČR veškeré podklady a údaje potřebné pro prováděnou kontrolu.</w:t>
      </w:r>
    </w:p>
    <w:p w14:paraId="6648E94A" w14:textId="77777777" w:rsidR="00531768" w:rsidRDefault="002D6845">
      <w:pPr>
        <w:spacing w:after="38" w:line="259" w:lineRule="auto"/>
        <w:ind w:left="10" w:right="0" w:firstLine="0"/>
        <w:jc w:val="center"/>
      </w:pPr>
      <w:r>
        <w:rPr>
          <w:rFonts w:ascii="Times New Roman" w:eastAsia="Times New Roman" w:hAnsi="Times New Roman" w:cs="Times New Roman"/>
          <w:sz w:val="20"/>
        </w:rPr>
        <w:t>111.</w:t>
      </w:r>
    </w:p>
    <w:p w14:paraId="162ABB1D" w14:textId="77777777" w:rsidR="00531768" w:rsidRDefault="002D6845">
      <w:pPr>
        <w:spacing w:after="160" w:line="268" w:lineRule="auto"/>
        <w:ind w:left="44" w:right="24" w:hanging="10"/>
        <w:jc w:val="center"/>
      </w:pPr>
      <w:r>
        <w:rPr>
          <w:rFonts w:ascii="Times New Roman" w:eastAsia="Times New Roman" w:hAnsi="Times New Roman" w:cs="Times New Roman"/>
          <w:sz w:val="24"/>
        </w:rPr>
        <w:t>Doba plnění</w:t>
      </w:r>
    </w:p>
    <w:p w14:paraId="00590B59" w14:textId="77777777" w:rsidR="00531768" w:rsidRDefault="002D6845">
      <w:pPr>
        <w:spacing w:after="371" w:line="280" w:lineRule="auto"/>
        <w:ind w:left="350" w:right="19" w:hanging="336"/>
      </w:pPr>
      <w:proofErr w:type="gramStart"/>
      <w:r>
        <w:rPr>
          <w:rFonts w:ascii="Times New Roman" w:eastAsia="Times New Roman" w:hAnsi="Times New Roman" w:cs="Times New Roman"/>
          <w:sz w:val="24"/>
        </w:rPr>
        <w:t>l .</w:t>
      </w:r>
      <w:proofErr w:type="gramEnd"/>
      <w:r>
        <w:rPr>
          <w:rFonts w:ascii="Times New Roman" w:eastAsia="Times New Roman" w:hAnsi="Times New Roman" w:cs="Times New Roman"/>
          <w:sz w:val="24"/>
        </w:rPr>
        <w:t xml:space="preserve"> Poskytovatel je povinen poskytnout Služby Objednateli ve lhůtách či termínech uvedených v příloze č. I Smlouvy.</w:t>
      </w:r>
    </w:p>
    <w:p w14:paraId="73151791" w14:textId="77777777" w:rsidR="00531768" w:rsidRDefault="002D6845">
      <w:pPr>
        <w:spacing w:after="105" w:line="268" w:lineRule="auto"/>
        <w:ind w:left="44" w:right="29" w:hanging="10"/>
        <w:jc w:val="center"/>
      </w:pPr>
      <w:r>
        <w:rPr>
          <w:rFonts w:ascii="Times New Roman" w:eastAsia="Times New Roman" w:hAnsi="Times New Roman" w:cs="Times New Roman"/>
          <w:sz w:val="24"/>
        </w:rPr>
        <w:t>Cena</w:t>
      </w:r>
    </w:p>
    <w:p w14:paraId="0B360566" w14:textId="77777777" w:rsidR="00531768" w:rsidRDefault="002D6845">
      <w:pPr>
        <w:numPr>
          <w:ilvl w:val="0"/>
          <w:numId w:val="3"/>
        </w:numPr>
        <w:spacing w:after="106" w:line="280" w:lineRule="auto"/>
        <w:ind w:right="19" w:hanging="336"/>
      </w:pPr>
      <w:r>
        <w:rPr>
          <w:rFonts w:ascii="Times New Roman" w:eastAsia="Times New Roman" w:hAnsi="Times New Roman" w:cs="Times New Roman"/>
          <w:sz w:val="24"/>
        </w:rPr>
        <w:t xml:space="preserve">Objednatel se zavazuje zaplatit Poskytovateli za poskytnutí Služeb Cenu postupně na základě několika faktur vystavených Poskytovatelem vždy po řádném poskytnutí jednotlivých částí Služeb (včetně předání všech dokumentů a výstupů příslušných pro danou část Služeb) Objednateli, a to ve výši uvedené u těchto částí Služeb v příloze č. 2 Smlouvy (dále jen „Cena”). Celková uhrazená Cena, tj. součet částek jednotlivých uhrazených faktur, nepřesáhne částku 90 250,00 Kč (slovy: devadesát tisíc dvě stě padesát korun </w:t>
      </w:r>
      <w:r>
        <w:rPr>
          <w:rFonts w:ascii="Times New Roman" w:eastAsia="Times New Roman" w:hAnsi="Times New Roman" w:cs="Times New Roman"/>
          <w:sz w:val="24"/>
        </w:rPr>
        <w:t>českých) bez DPH.</w:t>
      </w:r>
    </w:p>
    <w:p w14:paraId="3279D553" w14:textId="77777777" w:rsidR="00531768" w:rsidRDefault="002D6845">
      <w:pPr>
        <w:numPr>
          <w:ilvl w:val="0"/>
          <w:numId w:val="3"/>
        </w:numPr>
        <w:spacing w:after="106" w:line="280" w:lineRule="auto"/>
        <w:ind w:right="19" w:hanging="336"/>
      </w:pPr>
      <w:r>
        <w:rPr>
          <w:rFonts w:ascii="Times New Roman" w:eastAsia="Times New Roman" w:hAnsi="Times New Roman" w:cs="Times New Roman"/>
          <w:sz w:val="24"/>
        </w:rPr>
        <w:t>Cena je stanovena jako maximální a nepřekročitelná s výjimkou změny zákonné sazby DPH nebo s výjimkou dodatkem Smlouvy sjednané nepodstatné změny Smlouvy.</w:t>
      </w:r>
    </w:p>
    <w:p w14:paraId="06F99EA2" w14:textId="77777777" w:rsidR="00531768" w:rsidRDefault="002D6845">
      <w:pPr>
        <w:numPr>
          <w:ilvl w:val="0"/>
          <w:numId w:val="3"/>
        </w:numPr>
        <w:spacing w:after="397" w:line="280" w:lineRule="auto"/>
        <w:ind w:right="19" w:hanging="336"/>
      </w:pPr>
      <w:r>
        <w:rPr>
          <w:rFonts w:ascii="Times New Roman" w:eastAsia="Times New Roman" w:hAnsi="Times New Roman" w:cs="Times New Roman"/>
          <w:sz w:val="24"/>
        </w:rPr>
        <w:t>Položkový rozpis Ceny Služeb je uveden v příloze č. 2 této Smlouvy</w:t>
      </w:r>
      <w:r>
        <w:rPr>
          <w:noProof/>
        </w:rPr>
        <w:drawing>
          <wp:inline distT="0" distB="0" distL="0" distR="0" wp14:anchorId="35A38709" wp14:editId="5D802262">
            <wp:extent cx="24384" cy="24391"/>
            <wp:effectExtent l="0" t="0" r="0" b="0"/>
            <wp:docPr id="6658" name="Picture 6658"/>
            <wp:cNvGraphicFramePr/>
            <a:graphic xmlns:a="http://schemas.openxmlformats.org/drawingml/2006/main">
              <a:graphicData uri="http://schemas.openxmlformats.org/drawingml/2006/picture">
                <pic:pic xmlns:pic="http://schemas.openxmlformats.org/drawingml/2006/picture">
                  <pic:nvPicPr>
                    <pic:cNvPr id="6658" name="Picture 6658"/>
                    <pic:cNvPicPr/>
                  </pic:nvPicPr>
                  <pic:blipFill>
                    <a:blip r:embed="rId8"/>
                    <a:stretch>
                      <a:fillRect/>
                    </a:stretch>
                  </pic:blipFill>
                  <pic:spPr>
                    <a:xfrm>
                      <a:off x="0" y="0"/>
                      <a:ext cx="24384" cy="24391"/>
                    </a:xfrm>
                    <a:prstGeom prst="rect">
                      <a:avLst/>
                    </a:prstGeom>
                  </pic:spPr>
                </pic:pic>
              </a:graphicData>
            </a:graphic>
          </wp:inline>
        </w:drawing>
      </w:r>
    </w:p>
    <w:p w14:paraId="31475949" w14:textId="77777777" w:rsidR="00531768" w:rsidRDefault="002D6845">
      <w:pPr>
        <w:spacing w:after="149" w:line="259" w:lineRule="auto"/>
        <w:ind w:left="332" w:right="355" w:hanging="10"/>
        <w:jc w:val="center"/>
      </w:pPr>
      <w:r>
        <w:rPr>
          <w:rFonts w:ascii="Times New Roman" w:eastAsia="Times New Roman" w:hAnsi="Times New Roman" w:cs="Times New Roman"/>
          <w:sz w:val="26"/>
        </w:rPr>
        <w:t>Platební podmínky</w:t>
      </w:r>
    </w:p>
    <w:p w14:paraId="19391459" w14:textId="77777777" w:rsidR="00531768" w:rsidRDefault="002D6845">
      <w:pPr>
        <w:spacing w:after="224" w:line="280" w:lineRule="auto"/>
        <w:ind w:left="350" w:right="19" w:hanging="336"/>
      </w:pPr>
      <w:proofErr w:type="gramStart"/>
      <w:r>
        <w:rPr>
          <w:rFonts w:ascii="Times New Roman" w:eastAsia="Times New Roman" w:hAnsi="Times New Roman" w:cs="Times New Roman"/>
          <w:sz w:val="24"/>
        </w:rPr>
        <w:t>l .</w:t>
      </w:r>
      <w:proofErr w:type="gramEnd"/>
      <w:r>
        <w:rPr>
          <w:rFonts w:ascii="Times New Roman" w:eastAsia="Times New Roman" w:hAnsi="Times New Roman" w:cs="Times New Roman"/>
          <w:sz w:val="24"/>
        </w:rPr>
        <w:t xml:space="preserve"> Objednatel se zavazuje uhradit fakturovanou Cenu Služeb jednorázovým bankovním převodem na účet Poskytovatele uvedený na faktuře, a to na základě daňového dokladu — faktury vystavené Poskytovatelem se lhůtou splatnosti 30 dnů ode dne doručení faktury Objednateli. Fakturu lze předložit Objednateli nejdříve po protokolárním převzetí Služeb Objednatelem bez vad, resp. po odstranění všech vad Služeb a nejpozději ve lhůtě do 15 dnů ode dne protokolárního předání Služeb Objednateli. Poskytovatel je povinen zasla</w:t>
      </w:r>
      <w:r>
        <w:rPr>
          <w:rFonts w:ascii="Times New Roman" w:eastAsia="Times New Roman" w:hAnsi="Times New Roman" w:cs="Times New Roman"/>
          <w:sz w:val="24"/>
        </w:rPr>
        <w:t>t</w:t>
      </w:r>
    </w:p>
    <w:p w14:paraId="3DCE511B" w14:textId="77777777" w:rsidR="00531768" w:rsidRDefault="002D6845">
      <w:pPr>
        <w:spacing w:after="19" w:line="259" w:lineRule="auto"/>
        <w:ind w:left="303" w:right="0" w:hanging="10"/>
        <w:jc w:val="center"/>
      </w:pPr>
      <w:r>
        <w:rPr>
          <w:rFonts w:ascii="Times New Roman" w:eastAsia="Times New Roman" w:hAnsi="Times New Roman" w:cs="Times New Roman"/>
        </w:rPr>
        <w:lastRenderedPageBreak/>
        <w:t xml:space="preserve">3 </w:t>
      </w:r>
    </w:p>
    <w:p w14:paraId="2F0A4A2F" w14:textId="77777777" w:rsidR="00531768" w:rsidRDefault="002D6845">
      <w:pPr>
        <w:spacing w:after="106" w:line="280" w:lineRule="auto"/>
        <w:ind w:left="350" w:right="19" w:firstLine="19"/>
      </w:pPr>
      <w:r>
        <w:rPr>
          <w:rFonts w:ascii="Times New Roman" w:eastAsia="Times New Roman" w:hAnsi="Times New Roman" w:cs="Times New Roman"/>
          <w:sz w:val="24"/>
        </w:rPr>
        <w:t xml:space="preserve">Objednateli fakturu v elektronické formě. Faktury vystavené Poskytovatelem v elektronické formě budou zaslány datovou schránkou (ID DS zjq4rhz) nebo e-mailem na adresu posta@rsd.cz, v národním standardu pro elektronickou fakturaci ISDOC verze 5.2. až 6.0.2 (preferovaný formát) nebo ve formátu Portable </w:t>
      </w:r>
      <w:proofErr w:type="spellStart"/>
      <w:r>
        <w:rPr>
          <w:rFonts w:ascii="Times New Roman" w:eastAsia="Times New Roman" w:hAnsi="Times New Roman" w:cs="Times New Roman"/>
          <w:sz w:val="24"/>
        </w:rPr>
        <w:t>Document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Format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for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the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Longterm</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Archiving</w:t>
      </w:r>
      <w:proofErr w:type="spellEnd"/>
      <w:r>
        <w:rPr>
          <w:rFonts w:ascii="Times New Roman" w:eastAsia="Times New Roman" w:hAnsi="Times New Roman" w:cs="Times New Roman"/>
          <w:sz w:val="24"/>
        </w:rPr>
        <w:t xml:space="preserve">, tzv. PDF/A </w:t>
      </w:r>
      <w:proofErr w:type="spellStart"/>
      <w:r>
        <w:rPr>
          <w:rFonts w:ascii="Times New Roman" w:eastAsia="Times New Roman" w:hAnsi="Times New Roman" w:cs="Times New Roman"/>
          <w:sz w:val="24"/>
        </w:rPr>
        <w:t>a</w:t>
      </w:r>
      <w:proofErr w:type="spellEnd"/>
      <w:r>
        <w:rPr>
          <w:rFonts w:ascii="Times New Roman" w:eastAsia="Times New Roman" w:hAnsi="Times New Roman" w:cs="Times New Roman"/>
          <w:sz w:val="24"/>
        </w:rPr>
        <w:t xml:space="preserve"> vyšší. Na faktuře bude uvedeno číslo smlouvy Objednatele, pokud je faktura ve formátu ISDOC v příslušných elementech, případně u faktur ve formátu PDF v poznámce.</w:t>
      </w:r>
    </w:p>
    <w:p w14:paraId="38CCAA97" w14:textId="77777777" w:rsidR="00531768" w:rsidRDefault="002D6845">
      <w:pPr>
        <w:numPr>
          <w:ilvl w:val="0"/>
          <w:numId w:val="4"/>
        </w:numPr>
        <w:spacing w:after="106" w:line="280" w:lineRule="auto"/>
        <w:ind w:left="360" w:right="19" w:hanging="346"/>
      </w:pPr>
      <w:r>
        <w:rPr>
          <w:rFonts w:ascii="Times New Roman" w:eastAsia="Times New Roman" w:hAnsi="Times New Roman" w:cs="Times New Roman"/>
          <w:sz w:val="24"/>
        </w:rPr>
        <w:t>Fakturovaná Cena musí odpovídat Ceně uvedené v čl. IV odst. I Smlouvy a oceněnému rozpisu Ceny Služeb uvedenému v příloze č. 2 Smlouvy.</w:t>
      </w:r>
    </w:p>
    <w:p w14:paraId="1EB94191" w14:textId="77777777" w:rsidR="00531768" w:rsidRDefault="002D6845">
      <w:pPr>
        <w:numPr>
          <w:ilvl w:val="0"/>
          <w:numId w:val="4"/>
        </w:numPr>
        <w:spacing w:after="106" w:line="280" w:lineRule="auto"/>
        <w:ind w:left="360" w:right="19" w:hanging="346"/>
      </w:pPr>
      <w:r>
        <w:rPr>
          <w:rFonts w:ascii="Times New Roman" w:eastAsia="Times New Roman" w:hAnsi="Times New Roman" w:cs="Times New Roman"/>
          <w:sz w:val="24"/>
        </w:rPr>
        <w:t>Faktura musí obsahovat veškeré náležitosti stanovené platnými právními předpisy, zejména 29 zákona č. 235/2004 Sb. a 435 Občanského zákoníku. Faktura dále musí obsahovat číslo Smlouvy, název Zakázky a evidenční číslo (ISPROFIN/ISPROFOND). Pokud faktura nebude obsahovat všechny požadované údaje a náležitosti nebo budou-li tyto údaje uvedeny Poskytovatelem chybně, je Objednatel oprávněn takovou fakturu Poskytovateli ve lhůtě splatnosti vrátit k odstranění nedostatků, aniž by se tak dostal do prodlení s úhrado</w:t>
      </w:r>
      <w:r>
        <w:rPr>
          <w:rFonts w:ascii="Times New Roman" w:eastAsia="Times New Roman" w:hAnsi="Times New Roman" w:cs="Times New Roman"/>
          <w:sz w:val="24"/>
        </w:rPr>
        <w:t>u Ceny. Poskytovatel je povinen zaslat Objednateli novou (opravenou) fakturu ve lhůtě 1 5 (patnácti) kalendářních dnů ode dne doručení prvotní (chybné) faktury Objednateli. Pro vyloučení pochybností se stanoví, že Objednatel není v takovém případě povinen hradit fakturu ve lhůtě splatnosti uvedené na prvotní (chybné) faktuře a Poskytovateli nevzniká v souvislosti s prvotní fakturou žádný nárok na úroky z prodlení.</w:t>
      </w:r>
    </w:p>
    <w:p w14:paraId="441521EE" w14:textId="77777777" w:rsidR="00531768" w:rsidRDefault="002D6845">
      <w:pPr>
        <w:numPr>
          <w:ilvl w:val="0"/>
          <w:numId w:val="4"/>
        </w:numPr>
        <w:spacing w:after="106" w:line="280" w:lineRule="auto"/>
        <w:ind w:left="360" w:right="19" w:hanging="346"/>
      </w:pPr>
      <w:r>
        <w:rPr>
          <w:rFonts w:ascii="Times New Roman" w:eastAsia="Times New Roman" w:hAnsi="Times New Roman" w:cs="Times New Roman"/>
          <w:sz w:val="24"/>
        </w:rPr>
        <w:t>Objednatel neposkytuje žádné zálohy na Cenu.</w:t>
      </w:r>
    </w:p>
    <w:p w14:paraId="79C38186" w14:textId="77777777" w:rsidR="00531768" w:rsidRDefault="002D6845">
      <w:pPr>
        <w:numPr>
          <w:ilvl w:val="0"/>
          <w:numId w:val="4"/>
        </w:numPr>
        <w:spacing w:after="106" w:line="280" w:lineRule="auto"/>
        <w:ind w:left="360" w:right="19" w:hanging="346"/>
      </w:pPr>
      <w:r>
        <w:rPr>
          <w:rFonts w:ascii="Times New Roman" w:eastAsia="Times New Roman" w:hAnsi="Times New Roman" w:cs="Times New Roman"/>
          <w:sz w:val="24"/>
        </w:rPr>
        <w:t>Smluvní strany se dohodly, že povinnost úhrady faktury vystavené Poskytovatelem je splněna okamžikem odepsání příslušné peněžní částky z účtu Objednatele ve prospěch účtu Poskytovatele uvedeného na faktuře. Poskytovatel je povinen na faktuře uvádět účet Poskytovatele uvedený v ustanovení Smlouvy upravujícím Smluvní strany.</w:t>
      </w:r>
    </w:p>
    <w:p w14:paraId="5C4CD841" w14:textId="77777777" w:rsidR="00531768" w:rsidRDefault="002D6845">
      <w:pPr>
        <w:numPr>
          <w:ilvl w:val="0"/>
          <w:numId w:val="4"/>
        </w:numPr>
        <w:spacing w:after="106" w:line="280" w:lineRule="auto"/>
        <w:ind w:left="360" w:right="19" w:hanging="346"/>
      </w:pPr>
      <w:r>
        <w:rPr>
          <w:rFonts w:ascii="Times New Roman" w:eastAsia="Times New Roman" w:hAnsi="Times New Roman" w:cs="Times New Roman"/>
          <w:sz w:val="24"/>
        </w:rPr>
        <w:t xml:space="preserve">Platby budou </w:t>
      </w:r>
      <w:proofErr w:type="spellStart"/>
      <w:r>
        <w:rPr>
          <w:rFonts w:ascii="Times New Roman" w:eastAsia="Times New Roman" w:hAnsi="Times New Roman" w:cs="Times New Roman"/>
          <w:sz w:val="24"/>
        </w:rPr>
        <w:t>probflat</w:t>
      </w:r>
      <w:proofErr w:type="spellEnd"/>
      <w:r>
        <w:rPr>
          <w:rFonts w:ascii="Times New Roman" w:eastAsia="Times New Roman" w:hAnsi="Times New Roman" w:cs="Times New Roman"/>
          <w:sz w:val="24"/>
        </w:rPr>
        <w:t xml:space="preserve"> v Kč (korunách českých) a rovněž veškeré cenové údaje budou uvedeny v této měně.</w:t>
      </w:r>
    </w:p>
    <w:p w14:paraId="0B112915" w14:textId="77777777" w:rsidR="00531768" w:rsidRDefault="002D6845">
      <w:pPr>
        <w:spacing w:after="374" w:line="280" w:lineRule="auto"/>
        <w:ind w:left="350" w:right="19" w:hanging="336"/>
      </w:pPr>
      <w:r>
        <w:rPr>
          <w:rFonts w:ascii="Times New Roman" w:eastAsia="Times New Roman" w:hAnsi="Times New Roman" w:cs="Times New Roman"/>
          <w:sz w:val="24"/>
        </w:rPr>
        <w:t>7, Objednatel použije přijaté plnění pro účely určené k ekonomické činnosti a ve vztahu k danému plnění vystupuje jako osoba povinná k DPH.</w:t>
      </w:r>
    </w:p>
    <w:p w14:paraId="2C61BA96" w14:textId="77777777" w:rsidR="00531768" w:rsidRDefault="002D6845">
      <w:pPr>
        <w:spacing w:after="96" w:line="268" w:lineRule="auto"/>
        <w:ind w:left="44" w:right="53" w:hanging="10"/>
        <w:jc w:val="center"/>
      </w:pPr>
      <w:r>
        <w:rPr>
          <w:rFonts w:ascii="Times New Roman" w:eastAsia="Times New Roman" w:hAnsi="Times New Roman" w:cs="Times New Roman"/>
          <w:sz w:val="24"/>
        </w:rPr>
        <w:t xml:space="preserve">Odpovědnost za vady, </w:t>
      </w:r>
      <w:proofErr w:type="spellStart"/>
      <w:r>
        <w:rPr>
          <w:rFonts w:ascii="Times New Roman" w:eastAsia="Times New Roman" w:hAnsi="Times New Roman" w:cs="Times New Roman"/>
          <w:sz w:val="24"/>
        </w:rPr>
        <w:t>pojłstem</w:t>
      </w:r>
      <w:proofErr w:type="spellEnd"/>
      <w:r>
        <w:rPr>
          <w:noProof/>
        </w:rPr>
        <w:drawing>
          <wp:inline distT="0" distB="0" distL="0" distR="0" wp14:anchorId="17B3F9B2" wp14:editId="6E7EF14F">
            <wp:extent cx="3048" cy="3049"/>
            <wp:effectExtent l="0" t="0" r="0" b="0"/>
            <wp:docPr id="9443" name="Picture 9443"/>
            <wp:cNvGraphicFramePr/>
            <a:graphic xmlns:a="http://schemas.openxmlformats.org/drawingml/2006/main">
              <a:graphicData uri="http://schemas.openxmlformats.org/drawingml/2006/picture">
                <pic:pic xmlns:pic="http://schemas.openxmlformats.org/drawingml/2006/picture">
                  <pic:nvPicPr>
                    <pic:cNvPr id="9443" name="Picture 9443"/>
                    <pic:cNvPicPr/>
                  </pic:nvPicPr>
                  <pic:blipFill>
                    <a:blip r:embed="rId9"/>
                    <a:stretch>
                      <a:fillRect/>
                    </a:stretch>
                  </pic:blipFill>
                  <pic:spPr>
                    <a:xfrm>
                      <a:off x="0" y="0"/>
                      <a:ext cx="3048" cy="3049"/>
                    </a:xfrm>
                    <a:prstGeom prst="rect">
                      <a:avLst/>
                    </a:prstGeom>
                  </pic:spPr>
                </pic:pic>
              </a:graphicData>
            </a:graphic>
          </wp:inline>
        </w:drawing>
      </w:r>
    </w:p>
    <w:p w14:paraId="3C3FC98F" w14:textId="77777777" w:rsidR="00531768" w:rsidRDefault="002D6845">
      <w:pPr>
        <w:numPr>
          <w:ilvl w:val="0"/>
          <w:numId w:val="5"/>
        </w:numPr>
        <w:spacing w:after="13" w:line="280" w:lineRule="auto"/>
        <w:ind w:right="19" w:hanging="336"/>
      </w:pPr>
      <w:r>
        <w:rPr>
          <w:rFonts w:ascii="Times New Roman" w:eastAsia="Times New Roman" w:hAnsi="Times New Roman" w:cs="Times New Roman"/>
          <w:sz w:val="24"/>
        </w:rPr>
        <w:t>Objednatel je oprávněn uplatnit (reklamovat) u Poskytovatele vady poskytnutých Služeb včetně výstupů Služeb, jestliže nebyly poskytnuty v souladu se Smlouvou. Objednatel je povinen uplatnit vadu poskytnutých Služeb u Poskytovatele bez zbytečného odkladu poté, kdy Objednatel vadu zjistil (dále jen „Vytčení vady”). K Vytčení vady výstupů Služeb zachycených na hmotném podkladě je Objednatel oprávněn ve lhůtě 6 (šesti) měsíců ode dne převzetí daného výstupu Služby, tj. ode dne podpisu příslušného předávacího pr</w:t>
      </w:r>
      <w:r>
        <w:rPr>
          <w:rFonts w:ascii="Times New Roman" w:eastAsia="Times New Roman" w:hAnsi="Times New Roman" w:cs="Times New Roman"/>
          <w:sz w:val="24"/>
        </w:rPr>
        <w:t>otokolu nebo jiného relevantního dokladu o převzetí výstupu Služby.</w:t>
      </w:r>
    </w:p>
    <w:p w14:paraId="76244E35" w14:textId="77777777" w:rsidR="00531768" w:rsidRDefault="002D6845">
      <w:pPr>
        <w:numPr>
          <w:ilvl w:val="0"/>
          <w:numId w:val="5"/>
        </w:numPr>
        <w:spacing w:after="106" w:line="280" w:lineRule="auto"/>
        <w:ind w:right="19" w:hanging="336"/>
      </w:pPr>
      <w:r>
        <w:rPr>
          <w:rFonts w:ascii="Times New Roman" w:eastAsia="Times New Roman" w:hAnsi="Times New Roman" w:cs="Times New Roman"/>
          <w:sz w:val="24"/>
        </w:rPr>
        <w:lastRenderedPageBreak/>
        <w:t>Poskytovatel je povinen zahájit práce na odstranění Vytčené vady bez zbytečného odkladu po Vytčení vady Objednatelem, nejpozději však do pěti (5) kalendářních dnů ode dne</w:t>
      </w:r>
    </w:p>
    <w:p w14:paraId="69D95098" w14:textId="77777777" w:rsidR="00531768" w:rsidRDefault="00531768">
      <w:pPr>
        <w:sectPr w:rsidR="00531768">
          <w:type w:val="continuous"/>
          <w:pgSz w:w="11904" w:h="16834"/>
          <w:pgMar w:top="1248" w:right="1622" w:bottom="1690" w:left="1526" w:header="708" w:footer="708" w:gutter="0"/>
          <w:cols w:space="708"/>
        </w:sectPr>
      </w:pPr>
    </w:p>
    <w:p w14:paraId="50F5D579" w14:textId="77777777" w:rsidR="00531768" w:rsidRDefault="002D6845">
      <w:pPr>
        <w:spacing w:after="0" w:line="280" w:lineRule="auto"/>
        <w:ind w:left="370" w:right="19" w:firstLine="0"/>
      </w:pPr>
      <w:r>
        <w:rPr>
          <w:rFonts w:ascii="Times New Roman" w:eastAsia="Times New Roman" w:hAnsi="Times New Roman" w:cs="Times New Roman"/>
          <w:sz w:val="24"/>
        </w:rPr>
        <w:lastRenderedPageBreak/>
        <w:t>Vytčení vady Objednatelem (dále jen „Vytčená vada”). Objednatel je oprávněn požadovat namísto odstranění Vytčené vady slevu z Ceny, resp. z Ceny dané části Služeb.</w:t>
      </w:r>
    </w:p>
    <w:p w14:paraId="020B5F46" w14:textId="77777777" w:rsidR="00531768" w:rsidRDefault="002D6845">
      <w:pPr>
        <w:numPr>
          <w:ilvl w:val="0"/>
          <w:numId w:val="5"/>
        </w:numPr>
        <w:spacing w:after="5" w:line="280" w:lineRule="auto"/>
        <w:ind w:right="19" w:hanging="336"/>
      </w:pPr>
      <w:r>
        <w:rPr>
          <w:rFonts w:ascii="Times New Roman" w:eastAsia="Times New Roman" w:hAnsi="Times New Roman" w:cs="Times New Roman"/>
          <w:sz w:val="24"/>
        </w:rPr>
        <w:t>Jestliže je Vytčená vada vzhledem k povaze Služeb a Výstupů Služeb neodstranitelná, je Objednatel oprávněn požadovat po Poskytovateli v rámci Vytčení vady zcela nové provedení Služeb nebo slevu z Ceny Služeb nebo je oprávněn od Smlouvy odstoupit, a to dle své volby učiněné v okamžiku uplatnění vady u Poskytovatele.</w:t>
      </w:r>
    </w:p>
    <w:p w14:paraId="0952AB84" w14:textId="77777777" w:rsidR="00531768" w:rsidRDefault="002D6845">
      <w:pPr>
        <w:numPr>
          <w:ilvl w:val="0"/>
          <w:numId w:val="5"/>
        </w:numPr>
        <w:spacing w:after="0" w:line="280" w:lineRule="auto"/>
        <w:ind w:right="19" w:hanging="336"/>
      </w:pPr>
      <w:r>
        <w:rPr>
          <w:rFonts w:ascii="Times New Roman" w:eastAsia="Times New Roman" w:hAnsi="Times New Roman" w:cs="Times New Roman"/>
          <w:sz w:val="24"/>
        </w:rPr>
        <w:t>Jestliže má Vytčená vada charakter vady právní je Objednatel oprávněn požadovat po Poskytovateli odstranění Vytčené vady spočívající v zajištění nerušeného užívání Služeb, resp. výstupů Služeb Objednatelem, a/nebo slevu z Ceny a/nebo je oprávněn od Smlouvy odstoupit, a to dle své volby učiněné při uplatnění vady Služeb.</w:t>
      </w:r>
    </w:p>
    <w:p w14:paraId="438AAB71" w14:textId="77777777" w:rsidR="00531768" w:rsidRDefault="002D6845">
      <w:pPr>
        <w:numPr>
          <w:ilvl w:val="0"/>
          <w:numId w:val="5"/>
        </w:numPr>
        <w:spacing w:after="0" w:line="280" w:lineRule="auto"/>
        <w:ind w:right="19" w:hanging="336"/>
      </w:pPr>
      <w:r>
        <w:rPr>
          <w:rFonts w:ascii="Times New Roman" w:eastAsia="Times New Roman" w:hAnsi="Times New Roman" w:cs="Times New Roman"/>
          <w:sz w:val="24"/>
        </w:rPr>
        <w:t>Smluvní strany se mohou na žádost Objednatele písemně dohodnout na jiném způsobu řešení Vytčení vady.</w:t>
      </w:r>
    </w:p>
    <w:p w14:paraId="39DFD945" w14:textId="77777777" w:rsidR="00531768" w:rsidRDefault="002D6845">
      <w:pPr>
        <w:numPr>
          <w:ilvl w:val="0"/>
          <w:numId w:val="5"/>
        </w:numPr>
        <w:spacing w:after="5" w:line="280" w:lineRule="auto"/>
        <w:ind w:right="19" w:hanging="336"/>
      </w:pPr>
      <w:r>
        <w:rPr>
          <w:rFonts w:ascii="Times New Roman" w:eastAsia="Times New Roman" w:hAnsi="Times New Roman" w:cs="Times New Roman"/>
          <w:sz w:val="24"/>
        </w:rPr>
        <w:t>Pro vyloučení pochybností Smluvní strany uvádí, že pokud Objednatel neuplatní v rámci Vytčení vad jiné řešení Vytčené vady, než je odstranění Vytčené vady, je Poskytovatel povinen vyřešit Vytknutou vadu jejím bezplatným odstraněním.</w:t>
      </w:r>
    </w:p>
    <w:p w14:paraId="5B9F04B5" w14:textId="77777777" w:rsidR="00531768" w:rsidRDefault="002D6845">
      <w:pPr>
        <w:numPr>
          <w:ilvl w:val="0"/>
          <w:numId w:val="5"/>
        </w:numPr>
        <w:spacing w:after="2" w:line="280" w:lineRule="auto"/>
        <w:ind w:right="19" w:hanging="336"/>
      </w:pPr>
      <w:r>
        <w:rPr>
          <w:rFonts w:ascii="Times New Roman" w:eastAsia="Times New Roman" w:hAnsi="Times New Roman" w:cs="Times New Roman"/>
          <w:sz w:val="24"/>
        </w:rPr>
        <w:t>Poskytovatel je povinen postupovat při odstraňování Vytčených vad Služeb, resp. vad výstupů Služeb s odbornou péčí, Vytčené vady odstraňovat ve lhůtách stanovených k tomu Objednatelem s přihlédnutím k objektivní časové náročnosti odstranění dané Vytčené vady. Při odstranění vady Služeb je Poskytovatel povinen postupovat v souladu s požadavky a instrukcemi Objednatele a v souladu s jemu známými zájmy Objednatele. Poskytovatel je povinen po celou dobu odstraňování Vytčených vad informovat Objednatele o postup</w:t>
      </w:r>
      <w:r>
        <w:rPr>
          <w:rFonts w:ascii="Times New Roman" w:eastAsia="Times New Roman" w:hAnsi="Times New Roman" w:cs="Times New Roman"/>
          <w:sz w:val="24"/>
        </w:rPr>
        <w:t>u jejich odstraňování, a to způsobem, formou, rozsahem a v termínech či lhůtách určených Objednatelem v rámci Vytčení vady, pokud tuto povinnost Poskytovatele v rámci Vytčení vady Objednatel stanoví. Pokud tuto povinnost Poskytovatele v rámci Vytčení vady ve smyslu předchozí věty Objednatel nestanoví, platí, že je Poskytovatel povinen Objednatele informovat pouze na základě jednotlivé písemné žádosti Objednatele, a to v termínu či lhůtě v této žádosti uvedené a nejsou-li uvedené, pak ve lhůtě přiměřené.</w:t>
      </w:r>
    </w:p>
    <w:p w14:paraId="7E846905" w14:textId="77777777" w:rsidR="00531768" w:rsidRDefault="002D6845">
      <w:pPr>
        <w:numPr>
          <w:ilvl w:val="0"/>
          <w:numId w:val="5"/>
        </w:numPr>
        <w:spacing w:after="3" w:line="280" w:lineRule="auto"/>
        <w:ind w:right="19" w:hanging="336"/>
      </w:pPr>
      <w:r>
        <w:rPr>
          <w:rFonts w:ascii="Times New Roman" w:eastAsia="Times New Roman" w:hAnsi="Times New Roman" w:cs="Times New Roman"/>
          <w:sz w:val="24"/>
        </w:rPr>
        <w:t>V případě Vytčených vad výstupů Služeb je Poskytovatel povinen tyto vady odstranit ve lhůtě stanovené mu k tomu Objednatelem (tj. předat Objednateli v této lhůtě řádný výstup Služeb). Objednatel je oprávněn odmítnout převzetí výstupů Služeb, pokud zjistí, že Vytčené vady nebyly Poskytovatelem řádně odstraněny. V případě, že Objednatel odmítne převzít výstupy Služeb, u nichž nebyly odstraněny Poskytovatelem vady, má se za to, že Vytčená vada je vadou neodstranitelnou, a Objednatel má dále právo požadovat sle</w:t>
      </w:r>
      <w:r>
        <w:rPr>
          <w:rFonts w:ascii="Times New Roman" w:eastAsia="Times New Roman" w:hAnsi="Times New Roman" w:cs="Times New Roman"/>
          <w:sz w:val="24"/>
        </w:rPr>
        <w:t>vu z Ceny Služeb nebo zcela nové poskytnutí Služeb nebo má právo od Smlouvy odstoupit, a to dle své volby učiněné při odmítnutí převzetí Dokumentace nebo Výstupů z důvodu neodstranění jejich vad.</w:t>
      </w:r>
    </w:p>
    <w:p w14:paraId="38BDD9C8" w14:textId="77777777" w:rsidR="00531768" w:rsidRDefault="002D6845">
      <w:pPr>
        <w:numPr>
          <w:ilvl w:val="0"/>
          <w:numId w:val="5"/>
        </w:numPr>
        <w:spacing w:after="1" w:line="280" w:lineRule="auto"/>
        <w:ind w:right="19" w:hanging="336"/>
      </w:pPr>
      <w:r>
        <w:rPr>
          <w:rFonts w:ascii="Times New Roman" w:eastAsia="Times New Roman" w:hAnsi="Times New Roman" w:cs="Times New Roman"/>
          <w:sz w:val="24"/>
        </w:rPr>
        <w:t xml:space="preserve">Poskytovatel je povinen mít po celou dobu trvání této Smlouvy uzavřenu smlouvu o pojištění odpovědnosti za škodu způsobenou při výkonu podnikatelské činnosti, prostřednictvím které bude hradit případné škody způsobené Objednateli nebo třetí </w:t>
      </w:r>
      <w:r>
        <w:rPr>
          <w:rFonts w:ascii="Times New Roman" w:eastAsia="Times New Roman" w:hAnsi="Times New Roman" w:cs="Times New Roman"/>
          <w:sz w:val="24"/>
        </w:rPr>
        <w:lastRenderedPageBreak/>
        <w:t>osobě při plnění této Smlouvy. Minimální výše pojistného plnění činí 200 000,- Kč. Tuto pojistnou smlouvu je Poskytovatel povinen na výzvu Objednatele bez zbytečného odkladu předložit Objednateli k nahlédnutí.</w:t>
      </w:r>
    </w:p>
    <w:p w14:paraId="665895F6" w14:textId="77777777" w:rsidR="00531768" w:rsidRDefault="002D6845">
      <w:pPr>
        <w:spacing w:after="3" w:line="268" w:lineRule="auto"/>
        <w:ind w:left="44" w:right="5" w:hanging="10"/>
        <w:jc w:val="center"/>
      </w:pPr>
      <w:r>
        <w:rPr>
          <w:rFonts w:ascii="Times New Roman" w:eastAsia="Times New Roman" w:hAnsi="Times New Roman" w:cs="Times New Roman"/>
          <w:sz w:val="24"/>
        </w:rPr>
        <w:t>VII.</w:t>
      </w:r>
    </w:p>
    <w:p w14:paraId="6F7DE311" w14:textId="77777777" w:rsidR="00531768" w:rsidRDefault="002D6845">
      <w:pPr>
        <w:spacing w:after="144" w:line="268" w:lineRule="auto"/>
        <w:ind w:left="44" w:right="5" w:hanging="10"/>
        <w:jc w:val="center"/>
      </w:pPr>
      <w:r>
        <w:rPr>
          <w:rFonts w:ascii="Times New Roman" w:eastAsia="Times New Roman" w:hAnsi="Times New Roman" w:cs="Times New Roman"/>
          <w:sz w:val="24"/>
        </w:rPr>
        <w:t>Smluvní sankce</w:t>
      </w:r>
    </w:p>
    <w:p w14:paraId="4B7D082C" w14:textId="77777777" w:rsidR="00531768" w:rsidRDefault="002D6845">
      <w:pPr>
        <w:spacing w:after="106" w:line="280" w:lineRule="auto"/>
        <w:ind w:left="350" w:right="19" w:hanging="336"/>
      </w:pPr>
      <w:proofErr w:type="gramStart"/>
      <w:r>
        <w:rPr>
          <w:rFonts w:ascii="Times New Roman" w:eastAsia="Times New Roman" w:hAnsi="Times New Roman" w:cs="Times New Roman"/>
          <w:sz w:val="24"/>
        </w:rPr>
        <w:t>l .</w:t>
      </w:r>
      <w:proofErr w:type="gramEnd"/>
      <w:r>
        <w:rPr>
          <w:rFonts w:ascii="Times New Roman" w:eastAsia="Times New Roman" w:hAnsi="Times New Roman" w:cs="Times New Roman"/>
          <w:sz w:val="24"/>
        </w:rPr>
        <w:t xml:space="preserve"> Za prodlení s poskytováním Služeb, resp. za prodlení s předáním výstupů Služeb, se Poskytovatel zavazuje uhradit Objednateli smluvní pokutu ve výši 0,5 % z Ceny Služeb stanovené v čl. IV. této Smlouvy, a to za každý i započatý den prodlení.</w:t>
      </w:r>
    </w:p>
    <w:p w14:paraId="16AF69B6" w14:textId="77777777" w:rsidR="00531768" w:rsidRDefault="002D6845">
      <w:pPr>
        <w:numPr>
          <w:ilvl w:val="0"/>
          <w:numId w:val="6"/>
        </w:numPr>
        <w:spacing w:after="106" w:line="280" w:lineRule="auto"/>
        <w:ind w:right="19" w:hanging="336"/>
      </w:pPr>
      <w:r>
        <w:rPr>
          <w:rFonts w:ascii="Times New Roman" w:eastAsia="Times New Roman" w:hAnsi="Times New Roman" w:cs="Times New Roman"/>
          <w:sz w:val="24"/>
        </w:rPr>
        <w:t>V případě prodlení Poskytovatele s odstraněním jakékoliv Vytčené vady v termínu stanoveném dle čl. VI. odst. 2 této Smlouvy, vzniká Objednateli vůči Poskytovateli nárok na smluvní pokutu ve výši 0,5 % z Ceny Služeb stanovené v čl. IV. této Smlouvy, a to za každý i započatý den prodlení.</w:t>
      </w:r>
    </w:p>
    <w:p w14:paraId="627729E8" w14:textId="77777777" w:rsidR="00531768" w:rsidRDefault="002D6845">
      <w:pPr>
        <w:numPr>
          <w:ilvl w:val="0"/>
          <w:numId w:val="6"/>
        </w:numPr>
        <w:spacing w:after="131" w:line="259" w:lineRule="auto"/>
        <w:ind w:right="19" w:hanging="336"/>
      </w:pPr>
      <w:r>
        <w:rPr>
          <w:rFonts w:ascii="Times New Roman" w:eastAsia="Times New Roman" w:hAnsi="Times New Roman" w:cs="Times New Roman"/>
        </w:rPr>
        <w:t>Nepoužije se</w:t>
      </w:r>
    </w:p>
    <w:p w14:paraId="108F8B5E" w14:textId="77777777" w:rsidR="00531768" w:rsidRDefault="002D6845">
      <w:pPr>
        <w:numPr>
          <w:ilvl w:val="0"/>
          <w:numId w:val="6"/>
        </w:numPr>
        <w:spacing w:after="106" w:line="280" w:lineRule="auto"/>
        <w:ind w:right="19" w:hanging="336"/>
      </w:pPr>
      <w:r>
        <w:rPr>
          <w:rFonts w:ascii="Times New Roman" w:eastAsia="Times New Roman" w:hAnsi="Times New Roman" w:cs="Times New Roman"/>
          <w:sz w:val="24"/>
        </w:rPr>
        <w:t>V případě prodlení Poskytovatele s předložením pojistné smlouvy Objednateli v termínu stanoveném dle čl. VI. odst. 9 Smlouvy vzniká Objednateli nárok na smluvní pokutu ve výši 0,5 % z Ceny Služeb stanovené v čl. IV. této Smlouvy, a to za každý i započatý den prodlení.</w:t>
      </w:r>
    </w:p>
    <w:p w14:paraId="6DE23FB5" w14:textId="77777777" w:rsidR="00531768" w:rsidRDefault="002D6845">
      <w:pPr>
        <w:numPr>
          <w:ilvl w:val="0"/>
          <w:numId w:val="6"/>
        </w:numPr>
        <w:spacing w:after="106" w:line="280" w:lineRule="auto"/>
        <w:ind w:right="19" w:hanging="336"/>
      </w:pPr>
      <w:r>
        <w:rPr>
          <w:rFonts w:ascii="Times New Roman" w:eastAsia="Times New Roman" w:hAnsi="Times New Roman" w:cs="Times New Roman"/>
          <w:sz w:val="24"/>
        </w:rPr>
        <w:t>V případě prodlení Objednatele s uhrazením Ceny je Poskytovatel oprávněn po Objednateli požadovat úrok z prodlení ve výši stanovené platnými právními předpisy.</w:t>
      </w:r>
    </w:p>
    <w:p w14:paraId="1BB2E330" w14:textId="77777777" w:rsidR="00531768" w:rsidRDefault="002D6845">
      <w:pPr>
        <w:numPr>
          <w:ilvl w:val="0"/>
          <w:numId w:val="6"/>
        </w:numPr>
        <w:spacing w:after="106" w:line="280" w:lineRule="auto"/>
        <w:ind w:right="19" w:hanging="336"/>
      </w:pPr>
      <w:r>
        <w:rPr>
          <w:rFonts w:ascii="Times New Roman" w:eastAsia="Times New Roman" w:hAnsi="Times New Roman" w:cs="Times New Roman"/>
          <w:sz w:val="24"/>
        </w:rPr>
        <w:t>Uplatněním smluvní pokuty není dotčena povinnost Smluvní strany k náhradě škody druhé Smluvní straně v plné výši. Uplatněním smluvní pokuty není dotčena povinnost Poskytovatele k poskytnutí Služeb Objednateli.</w:t>
      </w:r>
    </w:p>
    <w:p w14:paraId="38C27996" w14:textId="77777777" w:rsidR="00531768" w:rsidRDefault="002D6845">
      <w:pPr>
        <w:numPr>
          <w:ilvl w:val="0"/>
          <w:numId w:val="6"/>
        </w:numPr>
        <w:spacing w:after="67" w:line="280" w:lineRule="auto"/>
        <w:ind w:right="19" w:hanging="336"/>
      </w:pPr>
      <w:r>
        <w:rPr>
          <w:rFonts w:ascii="Times New Roman" w:eastAsia="Times New Roman" w:hAnsi="Times New Roman" w:cs="Times New Roman"/>
          <w:sz w:val="24"/>
        </w:rPr>
        <w:t>Poskytovatel písemně informuje Objednatele do 5 pracovních dnů od zjištění skutečnosti, že osobě, na kterou se vztahují mezinárodní sankce ve smyslu zákona č. 69/2006 Sb., o provádění mezinárodních sankcí, ve znění pozdějších předpisů, resp. ve smyslu přímo použitelných nařízeních EU [zejména Nařízení Rady (EU) č. 269/2014 ze dne 17. března 2014 0 omezujících opatřeních vzhledem k činnostem narušujícím nebo ohrožujícím územní celistvost, svrchovanost a nezávislost Ukrajiny a nařízení Rady (EU) č. 208/2014 z</w:t>
      </w:r>
      <w:r>
        <w:rPr>
          <w:rFonts w:ascii="Times New Roman" w:eastAsia="Times New Roman" w:hAnsi="Times New Roman" w:cs="Times New Roman"/>
          <w:sz w:val="24"/>
        </w:rPr>
        <w:t>e dne 5. března 2014 0 omezujících opatřeních vůči některým osobám, subjektům a orgánům vzhledem k situaci na Ukrajině], vzniklo právo na převod finančních prostředků, které Poskytovatel obdrží od Objednatele za poskytnutí Služeb. Za porušení této oznamovací povinnosti zaplatí Poskytovatel Objednateli smluvní pokutu ve výši 0,5 % Ceny Služeb.</w:t>
      </w:r>
    </w:p>
    <w:p w14:paraId="17BF3E78" w14:textId="77777777" w:rsidR="00531768" w:rsidRDefault="002D6845">
      <w:pPr>
        <w:spacing w:after="0" w:line="259" w:lineRule="auto"/>
        <w:ind w:left="332" w:right="0" w:hanging="10"/>
        <w:jc w:val="center"/>
      </w:pPr>
      <w:r>
        <w:rPr>
          <w:rFonts w:ascii="Times New Roman" w:eastAsia="Times New Roman" w:hAnsi="Times New Roman" w:cs="Times New Roman"/>
          <w:sz w:val="26"/>
        </w:rPr>
        <w:t>VIII.</w:t>
      </w:r>
    </w:p>
    <w:p w14:paraId="1ECC464E" w14:textId="77777777" w:rsidR="00531768" w:rsidRDefault="002D6845">
      <w:pPr>
        <w:spacing w:after="387" w:line="268" w:lineRule="auto"/>
        <w:ind w:left="44" w:right="48" w:hanging="10"/>
        <w:jc w:val="center"/>
      </w:pPr>
      <w:r>
        <w:rPr>
          <w:rFonts w:ascii="Times New Roman" w:eastAsia="Times New Roman" w:hAnsi="Times New Roman" w:cs="Times New Roman"/>
          <w:sz w:val="24"/>
        </w:rPr>
        <w:t>Důstojné pracovní podmínky, sociální a environmentální odpovědnost</w:t>
      </w:r>
    </w:p>
    <w:p w14:paraId="1DB1E778" w14:textId="77777777" w:rsidR="00531768" w:rsidRDefault="002D6845">
      <w:pPr>
        <w:spacing w:after="106" w:line="280" w:lineRule="auto"/>
        <w:ind w:left="350" w:right="19" w:hanging="336"/>
      </w:pPr>
      <w:proofErr w:type="gramStart"/>
      <w:r>
        <w:rPr>
          <w:rFonts w:ascii="Times New Roman" w:eastAsia="Times New Roman" w:hAnsi="Times New Roman" w:cs="Times New Roman"/>
          <w:sz w:val="24"/>
        </w:rPr>
        <w:t>l .</w:t>
      </w:r>
      <w:proofErr w:type="gramEnd"/>
      <w:r>
        <w:rPr>
          <w:rFonts w:ascii="Times New Roman" w:eastAsia="Times New Roman" w:hAnsi="Times New Roman" w:cs="Times New Roman"/>
          <w:sz w:val="24"/>
        </w:rPr>
        <w:t xml:space="preserve"> Poskytovatel se zavazuje po celou dobu trvání smluvního vztahu založeného touto Smlouvou zajistit dodržování veškerých právních předpisů, zejména pak pracovněprávních (odměňování, pracovní doba, doba odpočinku mezi směnami, </w:t>
      </w:r>
      <w:r>
        <w:rPr>
          <w:rFonts w:ascii="Times New Roman" w:eastAsia="Times New Roman" w:hAnsi="Times New Roman" w:cs="Times New Roman"/>
          <w:sz w:val="24"/>
        </w:rPr>
        <w:lastRenderedPageBreak/>
        <w:t>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ohledu na</w:t>
      </w:r>
      <w:r>
        <w:rPr>
          <w:rFonts w:ascii="Times New Roman" w:eastAsia="Times New Roman" w:hAnsi="Times New Roman" w:cs="Times New Roman"/>
          <w:sz w:val="24"/>
        </w:rPr>
        <w:t xml:space="preserve"> to, zda budou činnosti prováděny Poskytovatelem či jeho poddodavateli). Poskytovatel se také zavazuje zajistit, že všechny osoby, které se na plnění Smlouvy podílejí (bez ohledu na to, zda budou činnosti prováděny Poskytovatelem či jeho poddodavateli), jsou vedeny v příslušných registrech, jako například v registru pojištěnců ČSSZ, a mají příslušná povolení k pobytu v ČR. Poskytovatel je dále povinen zajistit, že všechny osoby, které se na plnění Smlouvy podílejí (bez ohledu na to, zda budou činnosti prová</w:t>
      </w:r>
      <w:r>
        <w:rPr>
          <w:rFonts w:ascii="Times New Roman" w:eastAsia="Times New Roman" w:hAnsi="Times New Roman" w:cs="Times New Roman"/>
          <w:sz w:val="24"/>
        </w:rPr>
        <w:t>děny Poskytovatelem či jeho poddodavateli) budou proškoleny z problematiky BOZP a že jsou vybaveny osobními ochrannými pracovními prostředky dle účinné legislativy, je-li používání osobních ochranných pracovních prostředků s ohledem na předmět Smlouvy vyžadováno. V případě, že Poskytovatel (či jeho poddodavatel) bude v rámci řízení zahájeného dle tohoto článku Smlouvy orgánem veřejné moci pravomocně uznán vinným ze spáchání přestupku, správního deliktu či jiného obdobného protiprávního jednání, je Poskytova</w:t>
      </w:r>
      <w:r>
        <w:rPr>
          <w:rFonts w:ascii="Times New Roman" w:eastAsia="Times New Roman" w:hAnsi="Times New Roman" w:cs="Times New Roman"/>
          <w:sz w:val="24"/>
        </w:rPr>
        <w:t xml:space="preserve">tel povinen přijmout nápravná opatření a o těchto, včetně jejich realizace, písemně informovat Objednatele, a to v přiměřené lhůtě stanovené po dohodě s Objednatelem. Objednatel je oprávněn odstoupit od této Smlouvy, pokud Poskytovatel nebo jeho poddodavatel bude orgánem veřejné moci </w:t>
      </w:r>
      <w:proofErr w:type="spellStart"/>
      <w:r>
        <w:rPr>
          <w:rFonts w:ascii="Times New Roman" w:eastAsia="Times New Roman" w:hAnsi="Times New Roman" w:cs="Times New Roman"/>
          <w:sz w:val="24"/>
        </w:rPr>
        <w:t>umán</w:t>
      </w:r>
      <w:proofErr w:type="spellEnd"/>
      <w:r>
        <w:rPr>
          <w:rFonts w:ascii="Times New Roman" w:eastAsia="Times New Roman" w:hAnsi="Times New Roman" w:cs="Times New Roman"/>
          <w:sz w:val="24"/>
        </w:rPr>
        <w:t xml:space="preserve"> pravomocně vinným ze spáchání přestupku či správního deliktu, popř. jiného obdobného protiprávního jednání, v řízení dle tohoto článku Smlouvy.</w:t>
      </w:r>
    </w:p>
    <w:p w14:paraId="4D09A4DC" w14:textId="77777777" w:rsidR="00531768" w:rsidRDefault="002D6845">
      <w:pPr>
        <w:numPr>
          <w:ilvl w:val="0"/>
          <w:numId w:val="7"/>
        </w:numPr>
        <w:spacing w:after="106" w:line="280" w:lineRule="auto"/>
        <w:ind w:left="432" w:right="19" w:hanging="418"/>
      </w:pPr>
      <w:r>
        <w:rPr>
          <w:rFonts w:ascii="Times New Roman" w:eastAsia="Times New Roman" w:hAnsi="Times New Roman" w:cs="Times New Roman"/>
          <w:sz w:val="24"/>
        </w:rPr>
        <w:t>Poskytovatel musí po celou dobu trvání smluvního vztahu založeného touto Smlouvou sjednat a dodržovat srovnatelné smluvní podmínky v oblasti rozdělení rizika a smluvních pokut se svými poddodavateli s ohledem na charakter, rozsah a cenu plnění poddodavatele, jako jsou sjednané v této Smlouvě.</w:t>
      </w:r>
    </w:p>
    <w:p w14:paraId="06066398" w14:textId="77777777" w:rsidR="00531768" w:rsidRDefault="002D6845">
      <w:pPr>
        <w:numPr>
          <w:ilvl w:val="0"/>
          <w:numId w:val="7"/>
        </w:numPr>
        <w:spacing w:after="106" w:line="280" w:lineRule="auto"/>
        <w:ind w:left="432" w:right="19" w:hanging="418"/>
      </w:pPr>
      <w:r>
        <w:rPr>
          <w:rFonts w:ascii="Times New Roman" w:eastAsia="Times New Roman" w:hAnsi="Times New Roman" w:cs="Times New Roman"/>
          <w:sz w:val="24"/>
        </w:rPr>
        <w:t>Poskytovatel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w:t>
      </w:r>
    </w:p>
    <w:p w14:paraId="3E275F43" w14:textId="77777777" w:rsidR="00531768" w:rsidRDefault="002D6845">
      <w:pPr>
        <w:numPr>
          <w:ilvl w:val="0"/>
          <w:numId w:val="7"/>
        </w:numPr>
        <w:spacing w:after="106" w:line="280" w:lineRule="auto"/>
        <w:ind w:left="432" w:right="19" w:hanging="418"/>
      </w:pPr>
      <w:r>
        <w:rPr>
          <w:rFonts w:ascii="Times New Roman" w:eastAsia="Times New Roman" w:hAnsi="Times New Roman" w:cs="Times New Roman"/>
          <w:sz w:val="24"/>
        </w:rPr>
        <w:t>V případě, že Poskytovatel (či jeho poddodavatel) bude v rámci řízení zahájeného orgánem veřejné moci pravomocně uznán vinným ze spáchání přestupku či jiného závažného protiprávního jednání v oblasti práva životního prostředí, je Poskytovatel povinen:</w:t>
      </w:r>
    </w:p>
    <w:p w14:paraId="077E6B27" w14:textId="77777777" w:rsidR="00531768" w:rsidRDefault="002D6845">
      <w:pPr>
        <w:numPr>
          <w:ilvl w:val="1"/>
          <w:numId w:val="7"/>
        </w:numPr>
        <w:spacing w:after="106" w:line="280" w:lineRule="auto"/>
        <w:ind w:right="19" w:hanging="346"/>
      </w:pPr>
      <w:r>
        <w:rPr>
          <w:rFonts w:ascii="Times New Roman" w:eastAsia="Times New Roman" w:hAnsi="Times New Roman" w:cs="Times New Roman"/>
          <w:sz w:val="24"/>
        </w:rPr>
        <w:t>o této skutečnosti nejpozději do 7 pracovních dnů písemně informovat Objednatele,</w:t>
      </w:r>
    </w:p>
    <w:p w14:paraId="17E17A88" w14:textId="77777777" w:rsidR="00531768" w:rsidRDefault="002D6845">
      <w:pPr>
        <w:numPr>
          <w:ilvl w:val="1"/>
          <w:numId w:val="7"/>
        </w:numPr>
        <w:spacing w:after="106" w:line="280" w:lineRule="auto"/>
        <w:ind w:right="19" w:hanging="346"/>
      </w:pPr>
      <w:r>
        <w:rPr>
          <w:rFonts w:ascii="Times New Roman" w:eastAsia="Times New Roman" w:hAnsi="Times New Roman" w:cs="Times New Roman"/>
          <w:sz w:val="24"/>
        </w:rPr>
        <w:t>přijmout nápravná opatření k odstranění trvání protiprávního stavu a tento v přiměřené lhůtě odstranit a/nebo učinit prevenční nápravná opatření za účelem zamezení opakování předmětného protiprávního jednání,</w:t>
      </w:r>
    </w:p>
    <w:p w14:paraId="40267232" w14:textId="77777777" w:rsidR="00531768" w:rsidRDefault="002D6845">
      <w:pPr>
        <w:numPr>
          <w:ilvl w:val="1"/>
          <w:numId w:val="7"/>
        </w:numPr>
        <w:spacing w:after="106" w:line="280" w:lineRule="auto"/>
        <w:ind w:right="19" w:hanging="346"/>
      </w:pPr>
      <w:r>
        <w:rPr>
          <w:rFonts w:ascii="Times New Roman" w:eastAsia="Times New Roman" w:hAnsi="Times New Roman" w:cs="Times New Roman"/>
          <w:sz w:val="24"/>
        </w:rPr>
        <w:lastRenderedPageBreak/>
        <w:t>písemně informovat Objednatele o opatřeních dle čl. VIII. odst. 4 písm. b) této Smlouvy, včetně jejich realizace, a to bezodkladně nebo v Objednatelem stanovené lhůtě (bude-li Objednatelem stanovena).</w:t>
      </w:r>
    </w:p>
    <w:p w14:paraId="1DF7CA3F" w14:textId="77777777" w:rsidR="00531768" w:rsidRDefault="002D6845">
      <w:pPr>
        <w:numPr>
          <w:ilvl w:val="0"/>
          <w:numId w:val="7"/>
        </w:numPr>
        <w:spacing w:after="106" w:line="280" w:lineRule="auto"/>
        <w:ind w:left="432" w:right="19" w:hanging="418"/>
      </w:pPr>
      <w:r>
        <w:rPr>
          <w:rFonts w:ascii="Times New Roman" w:eastAsia="Times New Roman" w:hAnsi="Times New Roman" w:cs="Times New Roman"/>
          <w:sz w:val="24"/>
        </w:rPr>
        <w:t>Objednatel je oprávněn odstoupit od Smlouvy:</w:t>
      </w:r>
    </w:p>
    <w:p w14:paraId="4616A3CF" w14:textId="77777777" w:rsidR="00531768" w:rsidRDefault="002D6845">
      <w:pPr>
        <w:numPr>
          <w:ilvl w:val="1"/>
          <w:numId w:val="7"/>
        </w:numPr>
        <w:spacing w:after="106" w:line="280" w:lineRule="auto"/>
        <w:ind w:right="19" w:hanging="346"/>
      </w:pPr>
      <w:r>
        <w:rPr>
          <w:rFonts w:ascii="Times New Roman" w:eastAsia="Times New Roman" w:hAnsi="Times New Roman" w:cs="Times New Roman"/>
          <w:sz w:val="24"/>
        </w:rPr>
        <w:t>do I měsíce od okamžiku, kdy se dozvěděl, že Poskytovatel byl v rámci řízení zahájeného orgánem veřejné moci pravomocně uznán vinným ze spáchání přestupku či jiného závažného protiprávního jednání v oblasti práva životního prostředí,</w:t>
      </w:r>
    </w:p>
    <w:p w14:paraId="6D971CA1" w14:textId="77777777" w:rsidR="00531768" w:rsidRDefault="002D6845">
      <w:pPr>
        <w:numPr>
          <w:ilvl w:val="1"/>
          <w:numId w:val="7"/>
        </w:numPr>
        <w:spacing w:after="106" w:line="280" w:lineRule="auto"/>
        <w:ind w:right="19" w:hanging="346"/>
      </w:pPr>
      <w:r>
        <w:rPr>
          <w:rFonts w:ascii="Times New Roman" w:eastAsia="Times New Roman" w:hAnsi="Times New Roman" w:cs="Times New Roman"/>
          <w:sz w:val="24"/>
        </w:rPr>
        <w:t>pokud Poskytovatel nepřijme nápravná opatření v souladu s čl. VIII. odst. 4 písm. b) této Smlouvy a ke zjednání nápravy Poskytovatelem nedojde ani na základě písemné výzvy Objednatele v Objednatelem určené dodatečné lhůtě, pokud tato výzva na možnost odstoupení od Smlouvy Objednatelem Poskytovatele výslovně upozorní,</w:t>
      </w:r>
    </w:p>
    <w:p w14:paraId="593243EC" w14:textId="77777777" w:rsidR="00531768" w:rsidRDefault="002D6845">
      <w:pPr>
        <w:numPr>
          <w:ilvl w:val="1"/>
          <w:numId w:val="7"/>
        </w:numPr>
        <w:spacing w:after="106" w:line="280" w:lineRule="auto"/>
        <w:ind w:right="19" w:hanging="346"/>
      </w:pPr>
      <w:r>
        <w:rPr>
          <w:rFonts w:ascii="Times New Roman" w:eastAsia="Times New Roman" w:hAnsi="Times New Roman" w:cs="Times New Roman"/>
          <w:sz w:val="24"/>
        </w:rPr>
        <w:t>v případě opakovaného porušení povinnosti Poskytovatele písemně informovat Objednatele o přijatých nápravných opatřeních (minimálně 2 porušení předmětné povinnosti) a dále</w:t>
      </w:r>
    </w:p>
    <w:p w14:paraId="7864A340" w14:textId="77777777" w:rsidR="00531768" w:rsidRDefault="002D6845">
      <w:pPr>
        <w:numPr>
          <w:ilvl w:val="1"/>
          <w:numId w:val="7"/>
        </w:numPr>
        <w:spacing w:after="106" w:line="280" w:lineRule="auto"/>
        <w:ind w:right="19" w:hanging="346"/>
      </w:pPr>
      <w:r>
        <w:rPr>
          <w:rFonts w:ascii="Times New Roman" w:eastAsia="Times New Roman" w:hAnsi="Times New Roman" w:cs="Times New Roman"/>
          <w:sz w:val="24"/>
        </w:rPr>
        <w:t>v případě, že Poskytovatel uvede v písemné informaci dle čl. VIII. odst. 4 písm. a) a c) této Smlouvy doručené Objednateli zjevně nepravdivé informace.</w:t>
      </w:r>
    </w:p>
    <w:p w14:paraId="47D7CB61" w14:textId="77777777" w:rsidR="00531768" w:rsidRDefault="002D6845">
      <w:pPr>
        <w:numPr>
          <w:ilvl w:val="0"/>
          <w:numId w:val="7"/>
        </w:numPr>
        <w:spacing w:after="472" w:line="280" w:lineRule="auto"/>
        <w:ind w:left="432" w:right="19" w:hanging="418"/>
      </w:pPr>
      <w:r>
        <w:rPr>
          <w:rFonts w:ascii="Times New Roman" w:eastAsia="Times New Roman" w:hAnsi="Times New Roman" w:cs="Times New Roman"/>
          <w:sz w:val="24"/>
        </w:rPr>
        <w:t xml:space="preserve">Poskytovatel se v rámci svých vnitřních procesů zavazuje k podpoře firemní kultury založené na motivaci pracovníků k zavádění inovativních prvků, procesů či technologií v rámci tzv. Best </w:t>
      </w:r>
      <w:proofErr w:type="spellStart"/>
      <w:r>
        <w:rPr>
          <w:rFonts w:ascii="Times New Roman" w:eastAsia="Times New Roman" w:hAnsi="Times New Roman" w:cs="Times New Roman"/>
          <w:sz w:val="24"/>
        </w:rPr>
        <w:t>Practices</w:t>
      </w:r>
      <w:proofErr w:type="spellEnd"/>
      <w:r>
        <w:rPr>
          <w:rFonts w:ascii="Times New Roman" w:eastAsia="Times New Roman" w:hAnsi="Times New Roman" w:cs="Times New Roman"/>
          <w:sz w:val="24"/>
        </w:rPr>
        <w:t>.</w:t>
      </w:r>
    </w:p>
    <w:p w14:paraId="3CA22F44" w14:textId="77777777" w:rsidR="00531768" w:rsidRDefault="002D6845">
      <w:pPr>
        <w:spacing w:after="0" w:line="259" w:lineRule="auto"/>
        <w:ind w:left="332" w:right="312" w:hanging="10"/>
        <w:jc w:val="center"/>
      </w:pPr>
      <w:r>
        <w:rPr>
          <w:rFonts w:ascii="Times New Roman" w:eastAsia="Times New Roman" w:hAnsi="Times New Roman" w:cs="Times New Roman"/>
          <w:sz w:val="26"/>
        </w:rPr>
        <w:t>IX.</w:t>
      </w:r>
    </w:p>
    <w:p w14:paraId="34FC142D" w14:textId="77777777" w:rsidR="00531768" w:rsidRDefault="002D6845">
      <w:pPr>
        <w:spacing w:after="139" w:line="268" w:lineRule="auto"/>
        <w:ind w:left="44" w:right="24" w:hanging="10"/>
        <w:jc w:val="center"/>
      </w:pPr>
      <w:r>
        <w:rPr>
          <w:rFonts w:ascii="Times New Roman" w:eastAsia="Times New Roman" w:hAnsi="Times New Roman" w:cs="Times New Roman"/>
          <w:sz w:val="24"/>
        </w:rPr>
        <w:t>Ukončení Smlouvy</w:t>
      </w:r>
    </w:p>
    <w:p w14:paraId="459EDF55" w14:textId="77777777" w:rsidR="00531768" w:rsidRDefault="002D6845">
      <w:pPr>
        <w:numPr>
          <w:ilvl w:val="0"/>
          <w:numId w:val="8"/>
        </w:numPr>
        <w:spacing w:after="106" w:line="280" w:lineRule="auto"/>
        <w:ind w:right="19" w:hanging="336"/>
      </w:pPr>
      <w:r>
        <w:rPr>
          <w:rFonts w:ascii="Times New Roman" w:eastAsia="Times New Roman" w:hAnsi="Times New Roman" w:cs="Times New Roman"/>
          <w:sz w:val="24"/>
        </w:rPr>
        <w:t>Smluvní strany mohou Smlouvu ukončit písemnou dohodou.</w:t>
      </w:r>
    </w:p>
    <w:p w14:paraId="7AEAA9AD" w14:textId="77777777" w:rsidR="00531768" w:rsidRDefault="002D6845">
      <w:pPr>
        <w:numPr>
          <w:ilvl w:val="0"/>
          <w:numId w:val="8"/>
        </w:numPr>
        <w:spacing w:after="106" w:line="280" w:lineRule="auto"/>
        <w:ind w:right="19" w:hanging="336"/>
      </w:pPr>
      <w:r>
        <w:rPr>
          <w:rFonts w:ascii="Times New Roman" w:eastAsia="Times New Roman" w:hAnsi="Times New Roman" w:cs="Times New Roman"/>
          <w:sz w:val="24"/>
        </w:rPr>
        <w:t xml:space="preserve">Objednatel je oprávněn písemně odstoupit od Smlouvy s účinky ex </w:t>
      </w:r>
      <w:proofErr w:type="spellStart"/>
      <w:r>
        <w:rPr>
          <w:rFonts w:ascii="Times New Roman" w:eastAsia="Times New Roman" w:hAnsi="Times New Roman" w:cs="Times New Roman"/>
          <w:sz w:val="24"/>
        </w:rPr>
        <w:t>tunc</w:t>
      </w:r>
      <w:proofErr w:type="spellEnd"/>
      <w:r>
        <w:rPr>
          <w:rFonts w:ascii="Times New Roman" w:eastAsia="Times New Roman" w:hAnsi="Times New Roman" w:cs="Times New Roman"/>
          <w:sz w:val="24"/>
        </w:rPr>
        <w:t xml:space="preserve"> v případě, že Poskytovatel ve stanovených lhůtách či termínech nezapočne s plněním předmětu Smlouvy.</w:t>
      </w:r>
    </w:p>
    <w:p w14:paraId="177C3DF9" w14:textId="77777777" w:rsidR="00531768" w:rsidRDefault="002D6845">
      <w:pPr>
        <w:numPr>
          <w:ilvl w:val="0"/>
          <w:numId w:val="8"/>
        </w:numPr>
        <w:spacing w:after="106" w:line="280" w:lineRule="auto"/>
        <w:ind w:right="19" w:hanging="336"/>
      </w:pPr>
      <w:r>
        <w:rPr>
          <w:rFonts w:ascii="Times New Roman" w:eastAsia="Times New Roman" w:hAnsi="Times New Roman" w:cs="Times New Roman"/>
          <w:sz w:val="24"/>
        </w:rPr>
        <w:t>Objednatel je oprávněn písemně odstoupit od Smlouvy v případě, že prokáže, že Poskytovatel v rámci své nabídky podané v Zakázce uvedl nepravdivé údaje, které ovlivnily výběr nejvhodnější nabídky.</w:t>
      </w:r>
    </w:p>
    <w:p w14:paraId="14623122" w14:textId="77777777" w:rsidR="00531768" w:rsidRDefault="002D6845">
      <w:pPr>
        <w:numPr>
          <w:ilvl w:val="0"/>
          <w:numId w:val="8"/>
        </w:numPr>
        <w:spacing w:after="106" w:line="280" w:lineRule="auto"/>
        <w:ind w:right="19" w:hanging="336"/>
      </w:pPr>
      <w:r>
        <w:rPr>
          <w:rFonts w:ascii="Times New Roman" w:eastAsia="Times New Roman" w:hAnsi="Times New Roman" w:cs="Times New Roman"/>
          <w:sz w:val="24"/>
        </w:rPr>
        <w:t>Objednatel je dále oprávněn odstoupit od Smlouvy, pokud Poskytovatel použije finanční prostředky, které obdrží za poskytnutí Služeb, v rozporu s 2 zákona č. 69/2006 Sb., o provádění mezinárodních sankcí, ve znění pozdějších předpisů.</w:t>
      </w:r>
    </w:p>
    <w:p w14:paraId="16039742" w14:textId="77777777" w:rsidR="00531768" w:rsidRDefault="002D6845">
      <w:pPr>
        <w:numPr>
          <w:ilvl w:val="0"/>
          <w:numId w:val="8"/>
        </w:numPr>
        <w:spacing w:after="106" w:line="280" w:lineRule="auto"/>
        <w:ind w:right="19" w:hanging="336"/>
      </w:pPr>
      <w:r>
        <w:rPr>
          <w:rFonts w:ascii="Times New Roman" w:eastAsia="Times New Roman" w:hAnsi="Times New Roman" w:cs="Times New Roman"/>
          <w:sz w:val="24"/>
        </w:rPr>
        <w:t xml:space="preserve">Smluvní strany jsou oprávněny písemně odstoupit od Smlouvy v případě, že druhá Smluvní strana opakovaně (minimálně třikrát) poruší své povinnosti dle této Smlouvy a na tato porušení smluvních povinnosti byla Smluvní stranou písemně upozorněna. Smluvní strany výslovně sjednávají, že jsou dle tohoto odstavce Smlouvy oprávněny od </w:t>
      </w:r>
      <w:r>
        <w:rPr>
          <w:rFonts w:ascii="Times New Roman" w:eastAsia="Times New Roman" w:hAnsi="Times New Roman" w:cs="Times New Roman"/>
          <w:sz w:val="24"/>
        </w:rPr>
        <w:lastRenderedPageBreak/>
        <w:t>Smlouvy platně odstoupit i tím způsobem, že písemné odstoupení od Smlouvy doručí druhé Smluvní straně společně s třetím písemným upozorněním na porušení smluvní povinnosti druhé Smluvní strany.</w:t>
      </w:r>
    </w:p>
    <w:p w14:paraId="22CE7168" w14:textId="77777777" w:rsidR="00531768" w:rsidRDefault="002D6845">
      <w:pPr>
        <w:numPr>
          <w:ilvl w:val="0"/>
          <w:numId w:val="8"/>
        </w:numPr>
        <w:spacing w:after="106" w:line="280" w:lineRule="auto"/>
        <w:ind w:right="19" w:hanging="336"/>
      </w:pPr>
      <w:r>
        <w:rPr>
          <w:rFonts w:ascii="Times New Roman" w:eastAsia="Times New Roman" w:hAnsi="Times New Roman" w:cs="Times New Roman"/>
          <w:sz w:val="24"/>
        </w:rPr>
        <w:t>Objednatel je oprávněn písemně vypovědět Smlouvu s účinky od doručení písemné výpovědi Poskytovateli, a to i bez uvedení důvodu. V tomto případě je však povinen Poskytovateli uhradit nejen cenu již řádně poskytnutých Služeb, ale i Poskytovatelem prokazatelně doložené marně vynaložené účelné náklady přímo související s neuskutečněnou částí předmětu plnění, které Poskytovateli vznikly za dobu účinnosti Smlouvy. Náklady ve smyslu předchozí věty se nerozumí ušlý zisk.</w:t>
      </w:r>
    </w:p>
    <w:p w14:paraId="64E15F9F" w14:textId="77777777" w:rsidR="00531768" w:rsidRDefault="002D6845">
      <w:pPr>
        <w:spacing w:after="0" w:line="259" w:lineRule="auto"/>
        <w:ind w:left="250" w:right="269" w:hanging="10"/>
        <w:jc w:val="center"/>
      </w:pPr>
      <w:r>
        <w:rPr>
          <w:rFonts w:ascii="Times New Roman" w:eastAsia="Times New Roman" w:hAnsi="Times New Roman" w:cs="Times New Roman"/>
          <w:sz w:val="32"/>
        </w:rPr>
        <w:t>x.</w:t>
      </w:r>
    </w:p>
    <w:p w14:paraId="351E437C" w14:textId="77777777" w:rsidR="00531768" w:rsidRDefault="002D6845">
      <w:pPr>
        <w:spacing w:after="174" w:line="259" w:lineRule="auto"/>
        <w:ind w:left="332" w:right="350" w:hanging="10"/>
        <w:jc w:val="center"/>
      </w:pPr>
      <w:r>
        <w:rPr>
          <w:rFonts w:ascii="Times New Roman" w:eastAsia="Times New Roman" w:hAnsi="Times New Roman" w:cs="Times New Roman"/>
          <w:sz w:val="26"/>
        </w:rPr>
        <w:t>Registr smluv</w:t>
      </w:r>
    </w:p>
    <w:p w14:paraId="650FB506" w14:textId="77777777" w:rsidR="00531768" w:rsidRDefault="002D6845">
      <w:pPr>
        <w:spacing w:after="106" w:line="280" w:lineRule="auto"/>
        <w:ind w:left="350" w:right="19" w:hanging="336"/>
      </w:pPr>
      <w:r>
        <w:rPr>
          <w:rFonts w:ascii="Times New Roman" w:eastAsia="Times New Roman" w:hAnsi="Times New Roman" w:cs="Times New Roman"/>
          <w:sz w:val="24"/>
        </w:rPr>
        <w:t>l. Poskytovatel poskytuje souhlas s uveřejněním Smlouvy v registru smluv zřízeným zákonem č. 340/2015 Sb., o zvláštních podmínkách účinnosti některých smluv, uveřejňování těchto smluv a o registru smluv, ve znění pozdějších předpisů (dále jako „zákon o registru smluv”). Poskytovatel bere na vědomí, že uveřejnění Smlouvy v registru smluv zajistí Objednatel.</w:t>
      </w:r>
    </w:p>
    <w:p w14:paraId="26A0A43D" w14:textId="77777777" w:rsidR="00531768" w:rsidRDefault="00531768">
      <w:pPr>
        <w:sectPr w:rsidR="00531768">
          <w:footerReference w:type="even" r:id="rId10"/>
          <w:footerReference w:type="default" r:id="rId11"/>
          <w:footerReference w:type="first" r:id="rId12"/>
          <w:pgSz w:w="11904" w:h="16834"/>
          <w:pgMar w:top="1238" w:right="1637" w:bottom="2146" w:left="1526" w:header="708" w:footer="1738" w:gutter="0"/>
          <w:cols w:space="708"/>
        </w:sectPr>
      </w:pPr>
    </w:p>
    <w:p w14:paraId="7BC971B4" w14:textId="77777777" w:rsidR="00531768" w:rsidRDefault="002D6845">
      <w:pPr>
        <w:spacing w:after="106" w:line="280" w:lineRule="auto"/>
        <w:ind w:left="523" w:right="19" w:firstLine="0"/>
      </w:pPr>
      <w:r>
        <w:rPr>
          <w:rFonts w:ascii="Times New Roman" w:eastAsia="Times New Roman" w:hAnsi="Times New Roman" w:cs="Times New Roman"/>
          <w:sz w:val="24"/>
        </w:rPr>
        <w:lastRenderedPageBreak/>
        <w:t>Do registru smluv bude vložen elektronický obraz textového obsahu Smlouvy v otevřeném a strojově čitelném formátu a rovněž metadata Smlouvy.</w:t>
      </w:r>
    </w:p>
    <w:p w14:paraId="7A1BF368" w14:textId="77777777" w:rsidR="00531768" w:rsidRDefault="002D6845">
      <w:pPr>
        <w:numPr>
          <w:ilvl w:val="0"/>
          <w:numId w:val="9"/>
        </w:numPr>
        <w:spacing w:after="79" w:line="280" w:lineRule="auto"/>
        <w:ind w:right="19" w:hanging="336"/>
      </w:pPr>
      <w:r>
        <w:rPr>
          <w:rFonts w:ascii="Times New Roman" w:eastAsia="Times New Roman" w:hAnsi="Times New Roman" w:cs="Times New Roman"/>
          <w:sz w:val="24"/>
        </w:rPr>
        <w:t>Poskytovatel bere na vědomí a výslovně souhlasí, že Smlouva bude uveřejněna v registru smluv bez ohledu na skutečnost, zda spadá pod některou z výjimek z povinnosti uveřejnění stanovenou v 3 odst. 2 zákona o registru smluv.</w:t>
      </w:r>
    </w:p>
    <w:p w14:paraId="1D55E813" w14:textId="77777777" w:rsidR="00531768" w:rsidRDefault="002D6845">
      <w:pPr>
        <w:numPr>
          <w:ilvl w:val="0"/>
          <w:numId w:val="9"/>
        </w:numPr>
        <w:spacing w:after="106" w:line="280" w:lineRule="auto"/>
        <w:ind w:right="19" w:hanging="336"/>
      </w:pPr>
      <w:r>
        <w:rPr>
          <w:rFonts w:ascii="Times New Roman" w:eastAsia="Times New Roman" w:hAnsi="Times New Roman" w:cs="Times New Roman"/>
          <w:sz w:val="24"/>
        </w:rPr>
        <w:t>V rámci Smlouvy nebudou uveřejněny informace stanovené v 3 odst. I zákona o registru smluv označené Poskytovatelem před podpisem Smlouvy.</w:t>
      </w:r>
    </w:p>
    <w:p w14:paraId="03B4EE28" w14:textId="77777777" w:rsidR="00531768" w:rsidRDefault="002D6845">
      <w:pPr>
        <w:spacing w:after="0" w:line="259" w:lineRule="auto"/>
        <w:ind w:left="332" w:right="182" w:hanging="10"/>
        <w:jc w:val="center"/>
      </w:pPr>
      <w:r>
        <w:rPr>
          <w:rFonts w:ascii="Times New Roman" w:eastAsia="Times New Roman" w:hAnsi="Times New Roman" w:cs="Times New Roman"/>
          <w:sz w:val="26"/>
        </w:rPr>
        <w:t>XI.</w:t>
      </w:r>
    </w:p>
    <w:p w14:paraId="4F21326C" w14:textId="77777777" w:rsidR="00531768" w:rsidRDefault="002D6845">
      <w:pPr>
        <w:spacing w:after="276" w:line="268" w:lineRule="auto"/>
        <w:ind w:left="44" w:right="-125" w:hanging="10"/>
        <w:jc w:val="center"/>
      </w:pPr>
      <w:r>
        <w:rPr>
          <w:rFonts w:ascii="Times New Roman" w:eastAsia="Times New Roman" w:hAnsi="Times New Roman" w:cs="Times New Roman"/>
          <w:sz w:val="24"/>
        </w:rPr>
        <w:t>Závěrečná ustanovení</w:t>
      </w:r>
    </w:p>
    <w:p w14:paraId="4798346C" w14:textId="77777777" w:rsidR="00531768" w:rsidRDefault="002D6845">
      <w:pPr>
        <w:spacing w:after="106" w:line="280" w:lineRule="auto"/>
        <w:ind w:left="538" w:right="19" w:hanging="336"/>
      </w:pPr>
      <w:r>
        <w:rPr>
          <w:sz w:val="24"/>
        </w:rPr>
        <w:t xml:space="preserve">l. </w:t>
      </w:r>
      <w:r>
        <w:rPr>
          <w:rFonts w:ascii="Times New Roman" w:eastAsia="Times New Roman" w:hAnsi="Times New Roman" w:cs="Times New Roman"/>
          <w:sz w:val="24"/>
        </w:rPr>
        <w:t xml:space="preserve">Smlouvaje platná dnem připojení platného uznávaného elektronického podpisu dle zákona č. 297/2016 Sb., o službách vytvářejících důvěru pro elektronické transakce, ve znění pozdějších předpisů, oběma Smluvními stranami do této Smlouvy a jejích jednotlivých příloh, nejsou-li součástí jediného elektronického dokumentu (tj. do všech samostatných souborů tvořících v souhrnu Smlouvu </w:t>
      </w:r>
      <w:proofErr w:type="gramStart"/>
      <w:r>
        <w:rPr>
          <w:rFonts w:ascii="Times New Roman" w:eastAsia="Times New Roman" w:hAnsi="Times New Roman" w:cs="Times New Roman"/>
          <w:sz w:val="24"/>
          <w:vertAlign w:val="superscript"/>
        </w:rPr>
        <w:t xml:space="preserve">l </w:t>
      </w:r>
      <w:r>
        <w:rPr>
          <w:rFonts w:ascii="Times New Roman" w:eastAsia="Times New Roman" w:hAnsi="Times New Roman" w:cs="Times New Roman"/>
          <w:sz w:val="24"/>
        </w:rPr>
        <w:t>)</w:t>
      </w:r>
      <w:proofErr w:type="gramEnd"/>
      <w:r>
        <w:rPr>
          <w:rFonts w:ascii="Times New Roman" w:eastAsia="Times New Roman" w:hAnsi="Times New Roman" w:cs="Times New Roman"/>
          <w:sz w:val="24"/>
        </w:rPr>
        <w:t>. Smlouva nabývá účinnosti dnem jejího uveřejnění v registru smluv.</w:t>
      </w:r>
    </w:p>
    <w:p w14:paraId="351FEF3F" w14:textId="77777777" w:rsidR="00531768" w:rsidRDefault="002D6845">
      <w:pPr>
        <w:numPr>
          <w:ilvl w:val="0"/>
          <w:numId w:val="10"/>
        </w:numPr>
        <w:spacing w:after="106" w:line="280" w:lineRule="auto"/>
        <w:ind w:right="19" w:hanging="336"/>
      </w:pPr>
      <w:r>
        <w:rPr>
          <w:rFonts w:ascii="Times New Roman" w:eastAsia="Times New Roman" w:hAnsi="Times New Roman" w:cs="Times New Roman"/>
          <w:sz w:val="24"/>
        </w:rPr>
        <w:t>Smlouva je uzavřena na dobu určitou a skončí řádným a úplným splněním předmětu této Smlouvy Smluvními stranami.</w:t>
      </w:r>
    </w:p>
    <w:p w14:paraId="252A1FD3" w14:textId="77777777" w:rsidR="00531768" w:rsidRDefault="002D6845">
      <w:pPr>
        <w:numPr>
          <w:ilvl w:val="0"/>
          <w:numId w:val="10"/>
        </w:numPr>
        <w:spacing w:after="65" w:line="280" w:lineRule="auto"/>
        <w:ind w:right="19" w:hanging="336"/>
      </w:pPr>
      <w:r>
        <w:rPr>
          <w:rFonts w:ascii="Times New Roman" w:eastAsia="Times New Roman" w:hAnsi="Times New Roman" w:cs="Times New Roman"/>
          <w:sz w:val="24"/>
        </w:rPr>
        <w:t>Smlouvu je možné měnit pouze písemnou dohodou Smluvních stran ve formě vzestupně číslovaných dodatků Smlouvy, elektronicky podepsaných oprávněnými zástupci obou Smluvních stran.</w:t>
      </w:r>
    </w:p>
    <w:p w14:paraId="5C13B69F" w14:textId="77777777" w:rsidR="00531768" w:rsidRDefault="002D6845">
      <w:pPr>
        <w:numPr>
          <w:ilvl w:val="0"/>
          <w:numId w:val="10"/>
        </w:numPr>
        <w:spacing w:after="106" w:line="280" w:lineRule="auto"/>
        <w:ind w:right="19" w:hanging="336"/>
      </w:pPr>
      <w:r>
        <w:rPr>
          <w:rFonts w:ascii="Times New Roman" w:eastAsia="Times New Roman" w:hAnsi="Times New Roman" w:cs="Times New Roman"/>
          <w:sz w:val="24"/>
        </w:rPr>
        <w:t>Pokud není ve Smlouvě a jejích přílohách stanoveno jinak, řídí se právní vztah založený touto Smlouvou Občanským zákoníkem.</w:t>
      </w:r>
    </w:p>
    <w:p w14:paraId="7B51CAD9" w14:textId="77777777" w:rsidR="00531768" w:rsidRDefault="002D6845">
      <w:pPr>
        <w:numPr>
          <w:ilvl w:val="0"/>
          <w:numId w:val="10"/>
        </w:numPr>
        <w:spacing w:after="106" w:line="280" w:lineRule="auto"/>
        <w:ind w:right="19" w:hanging="336"/>
      </w:pPr>
      <w:r>
        <w:rPr>
          <w:rFonts w:ascii="Times New Roman" w:eastAsia="Times New Roman" w:hAnsi="Times New Roman" w:cs="Times New Roman"/>
          <w:sz w:val="24"/>
        </w:rPr>
        <w:t>Tato Smlouva se vyhotovuje v elektronické podobě, přičemž obě Smluvní strany obdrží její elektronický originál.</w:t>
      </w:r>
    </w:p>
    <w:p w14:paraId="0BDFE5EA" w14:textId="77777777" w:rsidR="00531768" w:rsidRDefault="002D6845">
      <w:pPr>
        <w:numPr>
          <w:ilvl w:val="0"/>
          <w:numId w:val="10"/>
        </w:numPr>
        <w:spacing w:after="106" w:line="280" w:lineRule="auto"/>
        <w:ind w:right="19" w:hanging="336"/>
      </w:pPr>
      <w:r>
        <w:rPr>
          <w:rFonts w:ascii="Times New Roman" w:eastAsia="Times New Roman" w:hAnsi="Times New Roman" w:cs="Times New Roman"/>
          <w:sz w:val="24"/>
        </w:rPr>
        <w:t>Nedílnou součástí této Smlouvy jsou následující přílohy:</w:t>
      </w:r>
    </w:p>
    <w:p w14:paraId="2783F7E2" w14:textId="77777777" w:rsidR="00531768" w:rsidRDefault="002D6845">
      <w:pPr>
        <w:spacing w:after="106" w:line="280" w:lineRule="auto"/>
        <w:ind w:left="514" w:right="19" w:firstLine="0"/>
      </w:pPr>
      <w:r>
        <w:rPr>
          <w:rFonts w:ascii="Times New Roman" w:eastAsia="Times New Roman" w:hAnsi="Times New Roman" w:cs="Times New Roman"/>
          <w:sz w:val="24"/>
        </w:rPr>
        <w:t>Příloha č. 1 — Specifikace Služeb</w:t>
      </w:r>
    </w:p>
    <w:p w14:paraId="0CC96395" w14:textId="77777777" w:rsidR="00531768" w:rsidRDefault="002D6845">
      <w:pPr>
        <w:spacing w:after="106" w:line="280" w:lineRule="auto"/>
        <w:ind w:left="514" w:right="19" w:firstLine="0"/>
      </w:pPr>
      <w:r>
        <w:rPr>
          <w:rFonts w:ascii="Times New Roman" w:eastAsia="Times New Roman" w:hAnsi="Times New Roman" w:cs="Times New Roman"/>
          <w:sz w:val="24"/>
        </w:rPr>
        <w:t>Příloha č. 2 — Rozpis Ceny Služeb</w:t>
      </w:r>
    </w:p>
    <w:p w14:paraId="24FE13BD" w14:textId="77777777" w:rsidR="00531768" w:rsidRDefault="002D6845">
      <w:pPr>
        <w:spacing w:after="506" w:line="280" w:lineRule="auto"/>
        <w:ind w:left="514" w:right="19" w:firstLine="0"/>
      </w:pPr>
      <w:r>
        <w:rPr>
          <w:rFonts w:ascii="Times New Roman" w:eastAsia="Times New Roman" w:hAnsi="Times New Roman" w:cs="Times New Roman"/>
          <w:sz w:val="24"/>
        </w:rPr>
        <w:t>Příloha č. 3 — Smlouva o zpracování osobních údajů (vzor)</w:t>
      </w:r>
    </w:p>
    <w:p w14:paraId="4247ED83" w14:textId="77777777" w:rsidR="00531768" w:rsidRDefault="002D6845">
      <w:pPr>
        <w:spacing w:after="289" w:line="259" w:lineRule="auto"/>
        <w:ind w:left="158" w:right="29" w:hanging="10"/>
      </w:pPr>
      <w:r>
        <w:rPr>
          <w:rFonts w:ascii="Times New Roman" w:eastAsia="Times New Roman" w:hAnsi="Times New Roman" w:cs="Times New Roman"/>
        </w:rPr>
        <w:t>NA DŮKAZ SVÉHO SOUHLASU S OBSAHEM TÉTO SMLOUVY K Ní SMLUVNÍ STRANY PŘIPOJILY SVÉ UZNÁVANÉ ELEKTRONICKÉ PODPISY DLE ZÁKONA Č. 297/2016 SB., O SLUŽBÁCH VYTVÁŘEJÍCÍCH DŮVĚRU PRO ELEKTRONICKÉ TRANSAKCE, VE ZNĚNÍ POZDĚJŠÍCH PŘEDPISŮ.</w:t>
      </w:r>
    </w:p>
    <w:p w14:paraId="5C6F88BD" w14:textId="77777777" w:rsidR="00531768" w:rsidRDefault="002D6845">
      <w:pPr>
        <w:spacing w:after="106" w:line="259" w:lineRule="auto"/>
        <w:ind w:left="158" w:right="0" w:firstLine="0"/>
        <w:jc w:val="left"/>
      </w:pPr>
      <w:r>
        <w:rPr>
          <w:noProof/>
        </w:rPr>
        <mc:AlternateContent>
          <mc:Choice Requires="wpg">
            <w:drawing>
              <wp:inline distT="0" distB="0" distL="0" distR="0" wp14:anchorId="16FC6720" wp14:editId="6C0D012D">
                <wp:extent cx="1761744" cy="15245"/>
                <wp:effectExtent l="0" t="0" r="0" b="0"/>
                <wp:docPr id="172593" name="Group 172593"/>
                <wp:cNvGraphicFramePr/>
                <a:graphic xmlns:a="http://schemas.openxmlformats.org/drawingml/2006/main">
                  <a:graphicData uri="http://schemas.microsoft.com/office/word/2010/wordprocessingGroup">
                    <wpg:wgp>
                      <wpg:cNvGrpSpPr/>
                      <wpg:grpSpPr>
                        <a:xfrm>
                          <a:off x="0" y="0"/>
                          <a:ext cx="1761744" cy="15245"/>
                          <a:chOff x="0" y="0"/>
                          <a:chExt cx="1761744" cy="15245"/>
                        </a:xfrm>
                      </wpg:grpSpPr>
                      <wps:wsp>
                        <wps:cNvPr id="172592" name="Shape 172592"/>
                        <wps:cNvSpPr/>
                        <wps:spPr>
                          <a:xfrm>
                            <a:off x="0" y="0"/>
                            <a:ext cx="1761744" cy="15245"/>
                          </a:xfrm>
                          <a:custGeom>
                            <a:avLst/>
                            <a:gdLst/>
                            <a:ahLst/>
                            <a:cxnLst/>
                            <a:rect l="0" t="0" r="0" b="0"/>
                            <a:pathLst>
                              <a:path w="1761744" h="15245">
                                <a:moveTo>
                                  <a:pt x="0" y="7622"/>
                                </a:moveTo>
                                <a:lnTo>
                                  <a:pt x="1761744"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72593" style="width:138.72pt;height:1.20038pt;mso-position-horizontal-relative:char;mso-position-vertical-relative:line" coordsize="17617,152">
                <v:shape id="Shape 172592" style="position:absolute;width:17617;height:152;left:0;top:0;" coordsize="1761744,15245" path="m0,7622l1761744,7622">
                  <v:stroke weight="1.20038pt" endcap="flat" joinstyle="miter" miterlimit="1" on="true" color="#000000"/>
                  <v:fill on="false" color="#000000"/>
                </v:shape>
              </v:group>
            </w:pict>
          </mc:Fallback>
        </mc:AlternateContent>
      </w:r>
    </w:p>
    <w:p w14:paraId="3DDDA5CF" w14:textId="77777777" w:rsidR="00531768" w:rsidRDefault="002D6845">
      <w:pPr>
        <w:spacing w:after="0" w:line="259" w:lineRule="auto"/>
        <w:ind w:left="178" w:right="0" w:firstLine="0"/>
        <w:jc w:val="left"/>
      </w:pPr>
      <w:r>
        <w:rPr>
          <w:rFonts w:ascii="Times New Roman" w:eastAsia="Times New Roman" w:hAnsi="Times New Roman" w:cs="Times New Roman"/>
          <w:sz w:val="16"/>
        </w:rPr>
        <w:t>1</w:t>
      </w:r>
    </w:p>
    <w:p w14:paraId="7B2EC64B" w14:textId="77777777" w:rsidR="00531768" w:rsidRDefault="002D6845">
      <w:pPr>
        <w:spacing w:after="169" w:line="260" w:lineRule="auto"/>
        <w:ind w:left="163" w:right="14" w:firstLine="130"/>
      </w:pPr>
      <w:r>
        <w:rPr>
          <w:rFonts w:ascii="Times New Roman" w:eastAsia="Times New Roman" w:hAnsi="Times New Roman" w:cs="Times New Roman"/>
          <w:sz w:val="18"/>
        </w:rPr>
        <w:t xml:space="preserve">Uznávaný elektronický podpis může být do všech souborů tvořících elektronický originál Smlouvy připojen i prostřednictvím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souborů s uznávaným elektronickým podpisem, vytvořených otiskem z originálního souboru Smlouvy, jednotlivých příloh Smlouvy nebo i archivu souborů obsahujícího přílohy Smlouvy.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 zaručuje integritu originálního souboru, ze kterého byl otištěn (tj. při porovnání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souboru vůči originálnímu souboru, ze kterého byl otištěn, lze s jistotou určit, zda došlo nebo nedošlo k pozměnění obsahu originálního souboru). Objednatel používá </w:t>
      </w:r>
      <w:proofErr w:type="spellStart"/>
      <w:r>
        <w:rPr>
          <w:rFonts w:ascii="Times New Roman" w:eastAsia="Times New Roman" w:hAnsi="Times New Roman" w:cs="Times New Roman"/>
          <w:sz w:val="18"/>
        </w:rPr>
        <w:lastRenderedPageBreak/>
        <w:t>hash</w:t>
      </w:r>
      <w:proofErr w:type="spellEnd"/>
      <w:r>
        <w:rPr>
          <w:rFonts w:ascii="Times New Roman" w:eastAsia="Times New Roman" w:hAnsi="Times New Roman" w:cs="Times New Roman"/>
          <w:sz w:val="18"/>
        </w:rPr>
        <w:t xml:space="preserve"> soubory ve formátu PKCS#7 v DER kódování, vytvořené pomocí a</w:t>
      </w:r>
      <w:r>
        <w:rPr>
          <w:rFonts w:ascii="Times New Roman" w:eastAsia="Times New Roman" w:hAnsi="Times New Roman" w:cs="Times New Roman"/>
          <w:sz w:val="18"/>
        </w:rPr>
        <w:t>lgoritmu SHA256 s algoritmem podpisu SHA256RSA.</w:t>
      </w:r>
    </w:p>
    <w:p w14:paraId="4C7A321E" w14:textId="77777777" w:rsidR="00531768" w:rsidRDefault="002D6845">
      <w:pPr>
        <w:spacing w:after="106" w:line="259" w:lineRule="auto"/>
        <w:ind w:left="10" w:right="341" w:hanging="10"/>
        <w:jc w:val="right"/>
      </w:pPr>
      <w:r>
        <w:rPr>
          <w:noProof/>
        </w:rPr>
        <w:drawing>
          <wp:inline distT="0" distB="0" distL="0" distR="0" wp14:anchorId="49F31149" wp14:editId="0CEAF3C4">
            <wp:extent cx="6097" cy="6099"/>
            <wp:effectExtent l="0" t="0" r="0" b="0"/>
            <wp:docPr id="23567" name="Picture 23567"/>
            <wp:cNvGraphicFramePr/>
            <a:graphic xmlns:a="http://schemas.openxmlformats.org/drawingml/2006/main">
              <a:graphicData uri="http://schemas.openxmlformats.org/drawingml/2006/picture">
                <pic:pic xmlns:pic="http://schemas.openxmlformats.org/drawingml/2006/picture">
                  <pic:nvPicPr>
                    <pic:cNvPr id="23567" name="Picture 23567"/>
                    <pic:cNvPicPr/>
                  </pic:nvPicPr>
                  <pic:blipFill>
                    <a:blip r:embed="rId13"/>
                    <a:stretch>
                      <a:fillRect/>
                    </a:stretch>
                  </pic:blipFill>
                  <pic:spPr>
                    <a:xfrm>
                      <a:off x="0" y="0"/>
                      <a:ext cx="6097" cy="6099"/>
                    </a:xfrm>
                    <a:prstGeom prst="rect">
                      <a:avLst/>
                    </a:prstGeom>
                  </pic:spPr>
                </pic:pic>
              </a:graphicData>
            </a:graphic>
          </wp:inline>
        </w:drawing>
      </w:r>
      <w:r>
        <w:rPr>
          <w:sz w:val="16"/>
        </w:rPr>
        <w:t xml:space="preserve"> Digitálně podepsal</w:t>
      </w:r>
    </w:p>
    <w:p w14:paraId="06E180F1" w14:textId="133406AD" w:rsidR="00531768" w:rsidRDefault="002D6845">
      <w:pPr>
        <w:tabs>
          <w:tab w:val="center" w:pos="3662"/>
          <w:tab w:val="center" w:pos="6350"/>
          <w:tab w:val="center" w:pos="8004"/>
        </w:tabs>
        <w:spacing w:after="234" w:line="259" w:lineRule="auto"/>
        <w:ind w:left="0" w:right="0" w:firstLine="0"/>
        <w:jc w:val="left"/>
      </w:pPr>
      <w:r>
        <w:rPr>
          <w:sz w:val="16"/>
        </w:rPr>
        <w:tab/>
      </w:r>
      <w:proofErr w:type="spellStart"/>
      <w:r w:rsidR="0024294B" w:rsidRPr="0024294B">
        <w:rPr>
          <w:sz w:val="16"/>
          <w:highlight w:val="black"/>
        </w:rPr>
        <w:t>nnnnnnnnnnnnnnnnnn</w:t>
      </w:r>
      <w:proofErr w:type="spellEnd"/>
      <w:r>
        <w:rPr>
          <w:rFonts w:ascii="Times New Roman" w:eastAsia="Times New Roman" w:hAnsi="Times New Roman" w:cs="Times New Roman"/>
          <w:sz w:val="16"/>
        </w:rPr>
        <w:t xml:space="preserve"> </w:t>
      </w:r>
      <w:r>
        <w:rPr>
          <w:rFonts w:ascii="Times New Roman" w:eastAsia="Times New Roman" w:hAnsi="Times New Roman" w:cs="Times New Roman"/>
          <w:sz w:val="16"/>
        </w:rPr>
        <w:tab/>
      </w:r>
      <w:proofErr w:type="spellStart"/>
      <w:r w:rsidR="0024294B" w:rsidRPr="0024294B">
        <w:rPr>
          <w:sz w:val="16"/>
          <w:highlight w:val="black"/>
        </w:rPr>
        <w:t>nnnnnnnnnnnnnnnn</w:t>
      </w:r>
      <w:proofErr w:type="spellEnd"/>
      <w:r>
        <w:rPr>
          <w:sz w:val="16"/>
        </w:rPr>
        <w:tab/>
      </w:r>
      <w:proofErr w:type="spellStart"/>
      <w:r w:rsidR="0024294B" w:rsidRPr="0024294B">
        <w:rPr>
          <w:sz w:val="16"/>
          <w:highlight w:val="black"/>
        </w:rPr>
        <w:t>nnnnnnnnnnnnnn</w:t>
      </w:r>
      <w:proofErr w:type="spellEnd"/>
    </w:p>
    <w:p w14:paraId="141C6170" w14:textId="6A8F712A" w:rsidR="00531768" w:rsidRDefault="002D6845">
      <w:pPr>
        <w:pStyle w:val="Nadpis1"/>
        <w:tabs>
          <w:tab w:val="center" w:pos="3605"/>
          <w:tab w:val="center" w:pos="7246"/>
        </w:tabs>
        <w:spacing w:after="0"/>
        <w:ind w:left="0" w:firstLine="0"/>
      </w:pPr>
      <w:r>
        <w:t xml:space="preserve">Digitálně Datum: 1 1.03.2026 podepsal: Bc. </w:t>
      </w:r>
      <w:r>
        <w:tab/>
        <w:t>+</w:t>
      </w:r>
      <w:proofErr w:type="gramStart"/>
      <w:r>
        <w:t>01:OO</w:t>
      </w:r>
      <w:proofErr w:type="gramEnd"/>
      <w:r>
        <w:tab/>
      </w:r>
      <w:proofErr w:type="spellStart"/>
      <w:r w:rsidR="0024294B" w:rsidRPr="0024294B">
        <w:rPr>
          <w:highlight w:val="black"/>
        </w:rPr>
        <w:t>nnnnnnnnnnnnnnnnnn</w:t>
      </w:r>
      <w:proofErr w:type="spellEnd"/>
      <w:r>
        <w:t xml:space="preserve"> Datum: </w:t>
      </w:r>
      <w:r>
        <w:rPr>
          <w:noProof/>
        </w:rPr>
        <w:drawing>
          <wp:inline distT="0" distB="0" distL="0" distR="0" wp14:anchorId="2C965C4E" wp14:editId="1F5FD55C">
            <wp:extent cx="137160" cy="15245"/>
            <wp:effectExtent l="0" t="0" r="0" b="0"/>
            <wp:docPr id="172590" name="Picture 172590"/>
            <wp:cNvGraphicFramePr/>
            <a:graphic xmlns:a="http://schemas.openxmlformats.org/drawingml/2006/main">
              <a:graphicData uri="http://schemas.openxmlformats.org/drawingml/2006/picture">
                <pic:pic xmlns:pic="http://schemas.openxmlformats.org/drawingml/2006/picture">
                  <pic:nvPicPr>
                    <pic:cNvPr id="172590" name="Picture 172590"/>
                    <pic:cNvPicPr/>
                  </pic:nvPicPr>
                  <pic:blipFill>
                    <a:blip r:embed="rId14"/>
                    <a:stretch>
                      <a:fillRect/>
                    </a:stretch>
                  </pic:blipFill>
                  <pic:spPr>
                    <a:xfrm>
                      <a:off x="0" y="0"/>
                      <a:ext cx="137160" cy="15245"/>
                    </a:xfrm>
                    <a:prstGeom prst="rect">
                      <a:avLst/>
                    </a:prstGeom>
                  </pic:spPr>
                </pic:pic>
              </a:graphicData>
            </a:graphic>
          </wp:inline>
        </w:drawing>
      </w:r>
      <w:r>
        <w:t>2026.03.1 1</w:t>
      </w:r>
      <w:r>
        <w:rPr>
          <w:rFonts w:ascii="Times New Roman" w:eastAsia="Times New Roman" w:hAnsi="Times New Roman" w:cs="Times New Roman"/>
        </w:rPr>
        <w:t>+01 '00'</w:t>
      </w:r>
    </w:p>
    <w:p w14:paraId="1FD2CEE5" w14:textId="77777777" w:rsidR="00531768" w:rsidRDefault="002D6845">
      <w:pPr>
        <w:spacing w:after="0" w:line="259" w:lineRule="auto"/>
        <w:ind w:left="2203" w:right="1157" w:firstLine="0"/>
        <w:jc w:val="left"/>
      </w:pPr>
      <w:r>
        <w:rPr>
          <w:noProof/>
        </w:rPr>
        <w:drawing>
          <wp:inline distT="0" distB="0" distL="0" distR="0" wp14:anchorId="3A88E6AA" wp14:editId="3105E319">
            <wp:extent cx="594360" cy="118906"/>
            <wp:effectExtent l="0" t="0" r="0" b="0"/>
            <wp:docPr id="23616" name="Picture 23616"/>
            <wp:cNvGraphicFramePr/>
            <a:graphic xmlns:a="http://schemas.openxmlformats.org/drawingml/2006/main">
              <a:graphicData uri="http://schemas.openxmlformats.org/drawingml/2006/picture">
                <pic:pic xmlns:pic="http://schemas.openxmlformats.org/drawingml/2006/picture">
                  <pic:nvPicPr>
                    <pic:cNvPr id="23616" name="Picture 23616"/>
                    <pic:cNvPicPr/>
                  </pic:nvPicPr>
                  <pic:blipFill>
                    <a:blip r:embed="rId15"/>
                    <a:stretch>
                      <a:fillRect/>
                    </a:stretch>
                  </pic:blipFill>
                  <pic:spPr>
                    <a:xfrm>
                      <a:off x="0" y="0"/>
                      <a:ext cx="594360" cy="118906"/>
                    </a:xfrm>
                    <a:prstGeom prst="rect">
                      <a:avLst/>
                    </a:prstGeom>
                  </pic:spPr>
                </pic:pic>
              </a:graphicData>
            </a:graphic>
          </wp:inline>
        </w:drawing>
      </w:r>
    </w:p>
    <w:p w14:paraId="7557EC6C" w14:textId="77777777" w:rsidR="00531768" w:rsidRDefault="002D6845">
      <w:pPr>
        <w:spacing w:after="3209" w:line="259" w:lineRule="auto"/>
        <w:ind w:left="0" w:right="734" w:firstLine="0"/>
        <w:jc w:val="right"/>
      </w:pPr>
      <w:r>
        <w:rPr>
          <w:sz w:val="28"/>
        </w:rPr>
        <w:t>Příloha č. 1</w:t>
      </w:r>
    </w:p>
    <w:p w14:paraId="4915E524" w14:textId="77777777" w:rsidR="00531768" w:rsidRDefault="002D6845">
      <w:pPr>
        <w:pStyle w:val="Nadpis1"/>
        <w:ind w:left="3524"/>
      </w:pPr>
      <w:r>
        <w:lastRenderedPageBreak/>
        <w:t>Specifikace Plnění</w:t>
      </w:r>
      <w:r>
        <w:br w:type="page"/>
      </w:r>
    </w:p>
    <w:p w14:paraId="6804844C" w14:textId="77777777" w:rsidR="00531768" w:rsidRDefault="002D6845">
      <w:pPr>
        <w:pStyle w:val="Nadpis2"/>
        <w:ind w:left="173"/>
      </w:pPr>
      <w:r>
        <w:rPr>
          <w:u w:val="none"/>
        </w:rPr>
        <w:lastRenderedPageBreak/>
        <w:t xml:space="preserve">1. </w:t>
      </w:r>
      <w:r>
        <w:t>Legislativní rámec</w:t>
      </w:r>
    </w:p>
    <w:p w14:paraId="105438DF" w14:textId="77777777" w:rsidR="00531768" w:rsidRDefault="002D6845">
      <w:pPr>
        <w:numPr>
          <w:ilvl w:val="0"/>
          <w:numId w:val="11"/>
        </w:numPr>
        <w:spacing w:after="1" w:line="282" w:lineRule="auto"/>
        <w:ind w:right="14" w:hanging="346"/>
      </w:pPr>
      <w:r>
        <w:t xml:space="preserve">Zákon č. 13/1997 Sb., o pozemních komunikacích v platném znění </w:t>
      </w:r>
      <w:r>
        <w:rPr>
          <w:noProof/>
        </w:rPr>
        <w:drawing>
          <wp:inline distT="0" distB="0" distL="0" distR="0" wp14:anchorId="49E5F9AB" wp14:editId="16A7E8D2">
            <wp:extent cx="39624" cy="12195"/>
            <wp:effectExtent l="0" t="0" r="0" b="0"/>
            <wp:docPr id="26540" name="Picture 26540"/>
            <wp:cNvGraphicFramePr/>
            <a:graphic xmlns:a="http://schemas.openxmlformats.org/drawingml/2006/main">
              <a:graphicData uri="http://schemas.openxmlformats.org/drawingml/2006/picture">
                <pic:pic xmlns:pic="http://schemas.openxmlformats.org/drawingml/2006/picture">
                  <pic:nvPicPr>
                    <pic:cNvPr id="26540" name="Picture 26540"/>
                    <pic:cNvPicPr/>
                  </pic:nvPicPr>
                  <pic:blipFill>
                    <a:blip r:embed="rId16"/>
                    <a:stretch>
                      <a:fillRect/>
                    </a:stretch>
                  </pic:blipFill>
                  <pic:spPr>
                    <a:xfrm>
                      <a:off x="0" y="0"/>
                      <a:ext cx="39624" cy="12195"/>
                    </a:xfrm>
                    <a:prstGeom prst="rect">
                      <a:avLst/>
                    </a:prstGeom>
                  </pic:spPr>
                </pic:pic>
              </a:graphicData>
            </a:graphic>
          </wp:inline>
        </w:drawing>
      </w:r>
      <w:r>
        <w:t xml:space="preserve"> Zákon č. 89/2012 Sb., Občanský zákoník, ve znění pozdějších předpisů</w:t>
      </w:r>
    </w:p>
    <w:p w14:paraId="0A166DA6" w14:textId="77777777" w:rsidR="00531768" w:rsidRDefault="002D6845">
      <w:pPr>
        <w:numPr>
          <w:ilvl w:val="0"/>
          <w:numId w:val="11"/>
        </w:numPr>
        <w:ind w:right="14" w:hanging="346"/>
      </w:pPr>
      <w:r>
        <w:t>Zákon č. 114/1992 Sb., o ochraně přírody a krajiny v platném znění</w:t>
      </w:r>
    </w:p>
    <w:p w14:paraId="19793A58" w14:textId="77777777" w:rsidR="00531768" w:rsidRDefault="002D6845">
      <w:pPr>
        <w:numPr>
          <w:ilvl w:val="0"/>
          <w:numId w:val="11"/>
        </w:numPr>
        <w:spacing w:after="0" w:line="290" w:lineRule="auto"/>
        <w:ind w:right="14" w:hanging="346"/>
      </w:pPr>
      <w:r>
        <w:t>Zákon č. 326/2004 Sb., o rostlinolékařské péči a o změně některých souvisejících zákonů, ve znění pozdějších předpisů</w:t>
      </w:r>
    </w:p>
    <w:p w14:paraId="5AC00EEB" w14:textId="77777777" w:rsidR="00531768" w:rsidRDefault="002D6845">
      <w:pPr>
        <w:numPr>
          <w:ilvl w:val="0"/>
          <w:numId w:val="11"/>
        </w:numPr>
        <w:ind w:right="14" w:hanging="346"/>
      </w:pPr>
      <w:r>
        <w:t>Zákon č. 500/2004 Sb., správní řád</w:t>
      </w:r>
    </w:p>
    <w:p w14:paraId="15093C1E" w14:textId="77777777" w:rsidR="00531768" w:rsidRDefault="002D6845">
      <w:pPr>
        <w:numPr>
          <w:ilvl w:val="0"/>
          <w:numId w:val="11"/>
        </w:numPr>
        <w:ind w:right="14" w:hanging="346"/>
      </w:pPr>
      <w:r>
        <w:t>Zákon č. 254/2001 Sb., o vodách a o změně některých zákonů (vodní zákon)</w:t>
      </w:r>
    </w:p>
    <w:p w14:paraId="1E541036" w14:textId="77777777" w:rsidR="00531768" w:rsidRDefault="002D6845">
      <w:pPr>
        <w:numPr>
          <w:ilvl w:val="0"/>
          <w:numId w:val="11"/>
        </w:numPr>
        <w:ind w:right="14" w:hanging="346"/>
      </w:pPr>
      <w:r>
        <w:t xml:space="preserve">Zákon č. 258/2000 Sb., o ochraně veřejného zdraví a o změně některých souvisejících zákonů </w:t>
      </w:r>
      <w:r>
        <w:rPr>
          <w:noProof/>
        </w:rPr>
        <w:drawing>
          <wp:inline distT="0" distB="0" distL="0" distR="0" wp14:anchorId="429B6FA5" wp14:editId="6016DEFC">
            <wp:extent cx="33528" cy="15244"/>
            <wp:effectExtent l="0" t="0" r="0" b="0"/>
            <wp:docPr id="26546" name="Picture 26546"/>
            <wp:cNvGraphicFramePr/>
            <a:graphic xmlns:a="http://schemas.openxmlformats.org/drawingml/2006/main">
              <a:graphicData uri="http://schemas.openxmlformats.org/drawingml/2006/picture">
                <pic:pic xmlns:pic="http://schemas.openxmlformats.org/drawingml/2006/picture">
                  <pic:nvPicPr>
                    <pic:cNvPr id="26546" name="Picture 26546"/>
                    <pic:cNvPicPr/>
                  </pic:nvPicPr>
                  <pic:blipFill>
                    <a:blip r:embed="rId17"/>
                    <a:stretch>
                      <a:fillRect/>
                    </a:stretch>
                  </pic:blipFill>
                  <pic:spPr>
                    <a:xfrm>
                      <a:off x="0" y="0"/>
                      <a:ext cx="33528" cy="15244"/>
                    </a:xfrm>
                    <a:prstGeom prst="rect">
                      <a:avLst/>
                    </a:prstGeom>
                  </pic:spPr>
                </pic:pic>
              </a:graphicData>
            </a:graphic>
          </wp:inline>
        </w:drawing>
      </w:r>
      <w:r>
        <w:t xml:space="preserve"> Zákon č. 201/2012 </w:t>
      </w:r>
      <w:proofErr w:type="spellStart"/>
      <w:proofErr w:type="gramStart"/>
      <w:r>
        <w:t>Sb.,o</w:t>
      </w:r>
      <w:proofErr w:type="spellEnd"/>
      <w:proofErr w:type="gramEnd"/>
      <w:r>
        <w:t xml:space="preserve"> ochraně ovzduší</w:t>
      </w:r>
    </w:p>
    <w:p w14:paraId="19FE9BC5" w14:textId="77777777" w:rsidR="00531768" w:rsidRDefault="002D6845">
      <w:pPr>
        <w:numPr>
          <w:ilvl w:val="0"/>
          <w:numId w:val="11"/>
        </w:numPr>
        <w:spacing w:after="0" w:line="287" w:lineRule="auto"/>
        <w:ind w:right="14" w:hanging="346"/>
      </w:pPr>
      <w:r>
        <w:t>Vyhláška Ministerstva dopravy a spojů č. 104/1997 Sb., kterou se provádí zákon o pozemních komunikacích, v platném znění</w:t>
      </w:r>
    </w:p>
    <w:p w14:paraId="57AA983A" w14:textId="77777777" w:rsidR="00531768" w:rsidRDefault="002D6845">
      <w:pPr>
        <w:numPr>
          <w:ilvl w:val="0"/>
          <w:numId w:val="11"/>
        </w:numPr>
        <w:ind w:right="14" w:hanging="346"/>
      </w:pPr>
      <w:r>
        <w:t>Vyhláška č. 206/2012 Sb., o odborné způsobilosti pro nakládání s přípravky, ve znění pozdějších předpisů (vyhláška č. 17/2018 Sb., vyhláška č. 199/2023 Sb.)</w:t>
      </w:r>
    </w:p>
    <w:p w14:paraId="469EC3BC" w14:textId="77777777" w:rsidR="00531768" w:rsidRDefault="002D6845">
      <w:pPr>
        <w:numPr>
          <w:ilvl w:val="0"/>
          <w:numId w:val="11"/>
        </w:numPr>
        <w:ind w:right="14" w:hanging="346"/>
      </w:pPr>
      <w:r>
        <w:t xml:space="preserve">Vyhláška č. 207/2012 Sb., o profesionálních zařízeních pro aplikaci přípravků a o změně vyhlášky č. 384/2011 Sb., o technických zařízeních a o označování dřevěného obalového materiálu a o změně vyhlášky č. 334/2004 Sb., o mechanizačních prostředcích na ochranu rostlin </w:t>
      </w:r>
      <w:r>
        <w:rPr>
          <w:noProof/>
        </w:rPr>
        <w:drawing>
          <wp:inline distT="0" distB="0" distL="0" distR="0" wp14:anchorId="687565C7" wp14:editId="7ACE6346">
            <wp:extent cx="33528" cy="12195"/>
            <wp:effectExtent l="0" t="0" r="0" b="0"/>
            <wp:docPr id="26550" name="Picture 26550"/>
            <wp:cNvGraphicFramePr/>
            <a:graphic xmlns:a="http://schemas.openxmlformats.org/drawingml/2006/main">
              <a:graphicData uri="http://schemas.openxmlformats.org/drawingml/2006/picture">
                <pic:pic xmlns:pic="http://schemas.openxmlformats.org/drawingml/2006/picture">
                  <pic:nvPicPr>
                    <pic:cNvPr id="26550" name="Picture 26550"/>
                    <pic:cNvPicPr/>
                  </pic:nvPicPr>
                  <pic:blipFill>
                    <a:blip r:embed="rId18"/>
                    <a:stretch>
                      <a:fillRect/>
                    </a:stretch>
                  </pic:blipFill>
                  <pic:spPr>
                    <a:xfrm>
                      <a:off x="0" y="0"/>
                      <a:ext cx="33528" cy="12195"/>
                    </a:xfrm>
                    <a:prstGeom prst="rect">
                      <a:avLst/>
                    </a:prstGeom>
                  </pic:spPr>
                </pic:pic>
              </a:graphicData>
            </a:graphic>
          </wp:inline>
        </w:drawing>
      </w:r>
      <w:r>
        <w:t xml:space="preserve"> Vyhláška č. 132/2018 Sb., o přípravcích a pomocných prostředcích na ochranu rostlin</w:t>
      </w:r>
    </w:p>
    <w:p w14:paraId="53C7D4E5" w14:textId="77777777" w:rsidR="00531768" w:rsidRDefault="002D6845">
      <w:pPr>
        <w:numPr>
          <w:ilvl w:val="0"/>
          <w:numId w:val="11"/>
        </w:numPr>
        <w:spacing w:after="280" w:line="288" w:lineRule="auto"/>
        <w:ind w:right="14" w:hanging="346"/>
      </w:pPr>
      <w:r>
        <w:t>Vyhláška č. 327/2012 Sb., o ochraně včel, zvěře, vodních organismů a dalších necílových organismů při použití přípravků na ochranu rostlin</w:t>
      </w:r>
    </w:p>
    <w:p w14:paraId="343F279D" w14:textId="77777777" w:rsidR="00531768" w:rsidRDefault="002D6845">
      <w:pPr>
        <w:pStyle w:val="Nadpis2"/>
        <w:ind w:left="173"/>
      </w:pPr>
      <w:r>
        <w:rPr>
          <w:u w:val="none"/>
        </w:rPr>
        <w:t xml:space="preserve">2. </w:t>
      </w:r>
      <w:r>
        <w:t>Seznam vnitrorezortních předpisů</w:t>
      </w:r>
    </w:p>
    <w:p w14:paraId="75DF8461" w14:textId="77777777" w:rsidR="00531768" w:rsidRDefault="002D6845">
      <w:pPr>
        <w:ind w:left="125" w:right="14"/>
      </w:pPr>
      <w:r>
        <w:t xml:space="preserve">Poskytovatel je povinen při provádění údržby pozemních komunikací seznámit se a dodržovat níže uvedené vnitropodnikové předpisy a směrnice ŘSD ČR </w:t>
      </w:r>
      <w:proofErr w:type="spellStart"/>
      <w:r>
        <w:t>s.p</w:t>
      </w:r>
      <w:proofErr w:type="spellEnd"/>
      <w:r>
        <w:t>. zveřejněné a dostupné na stránkách www.rsd.cz v sekci Technické dokumenty:</w:t>
      </w:r>
    </w:p>
    <w:p w14:paraId="1AE66EFB" w14:textId="77777777" w:rsidR="00531768" w:rsidRDefault="002D6845">
      <w:pPr>
        <w:numPr>
          <w:ilvl w:val="0"/>
          <w:numId w:val="12"/>
        </w:numPr>
        <w:ind w:right="14" w:hanging="264"/>
      </w:pPr>
      <w:r>
        <w:t xml:space="preserve">Podnikové standardy ŘSD </w:t>
      </w:r>
      <w:proofErr w:type="spellStart"/>
      <w:r>
        <w:t>s.p</w:t>
      </w:r>
      <w:proofErr w:type="spellEnd"/>
      <w:r>
        <w:t>., tzv. PPK — VEG (Požadavky na provedení a kvalitu)</w:t>
      </w:r>
    </w:p>
    <w:p w14:paraId="153C62D6" w14:textId="77777777" w:rsidR="00531768" w:rsidRDefault="002D6845">
      <w:pPr>
        <w:numPr>
          <w:ilvl w:val="0"/>
          <w:numId w:val="12"/>
        </w:numPr>
        <w:ind w:right="14" w:hanging="264"/>
      </w:pPr>
      <w:r>
        <w:t>Příkaz ŘPÚ č. 4/2017 a jeho Doplňky ve znění pozdějších předpisů (Označování pracovních míst na dálnicích, rychlostních silnicích a ostatních směrově rozdělených silnicích l. třídy)</w:t>
      </w:r>
    </w:p>
    <w:p w14:paraId="48A86271" w14:textId="77777777" w:rsidR="00531768" w:rsidRDefault="002D6845">
      <w:pPr>
        <w:numPr>
          <w:ilvl w:val="0"/>
          <w:numId w:val="12"/>
        </w:numPr>
        <w:ind w:right="14" w:hanging="264"/>
      </w:pPr>
      <w:r>
        <w:t>Směrnice státního podniku 10-S-14.8 - Pravidla BOZP na silnicích a dálnicích</w:t>
      </w:r>
    </w:p>
    <w:p w14:paraId="7ED55373" w14:textId="77777777" w:rsidR="00531768" w:rsidRDefault="002D6845">
      <w:pPr>
        <w:numPr>
          <w:ilvl w:val="0"/>
          <w:numId w:val="12"/>
        </w:numPr>
        <w:ind w:right="14" w:hanging="264"/>
      </w:pPr>
      <w:r>
        <w:t xml:space="preserve">Směrnice státního podniku 10-S-12.6 — Zadávání a evidence krátkodobých pracovních míst na dálnicích a vybraných silnicích t. </w:t>
      </w:r>
      <w:proofErr w:type="gramStart"/>
      <w:r>
        <w:t>Třídy - Příloha</w:t>
      </w:r>
      <w:proofErr w:type="gramEnd"/>
      <w:r>
        <w:t xml:space="preserve"> č. 6</w:t>
      </w:r>
    </w:p>
    <w:p w14:paraId="58EF7124" w14:textId="77777777" w:rsidR="00531768" w:rsidRDefault="002D6845">
      <w:pPr>
        <w:numPr>
          <w:ilvl w:val="0"/>
          <w:numId w:val="12"/>
        </w:numPr>
        <w:spacing w:after="0" w:line="290" w:lineRule="auto"/>
        <w:ind w:right="14" w:hanging="264"/>
      </w:pPr>
      <w:r>
        <w:t>Směrnice státního podniku 10-S-18.4 a její přílohy — Provádění údržbových prací a oprav PK, v aktuálním znění</w:t>
      </w:r>
    </w:p>
    <w:p w14:paraId="74D45069" w14:textId="77777777" w:rsidR="00531768" w:rsidRDefault="002D6845">
      <w:pPr>
        <w:numPr>
          <w:ilvl w:val="0"/>
          <w:numId w:val="12"/>
        </w:numPr>
        <w:ind w:right="14" w:hanging="264"/>
      </w:pPr>
      <w:r>
        <w:t>Směrnice státního podniku 10—S—18.1 ve znění pozdějších předpisů — Zavedení typových technologických postupů při práci na pozemní komunikaci za provozu — Provozních směrnic</w:t>
      </w:r>
    </w:p>
    <w:p w14:paraId="101DC049" w14:textId="77777777" w:rsidR="00531768" w:rsidRDefault="002D6845">
      <w:pPr>
        <w:numPr>
          <w:ilvl w:val="0"/>
          <w:numId w:val="12"/>
        </w:numPr>
        <w:ind w:right="14" w:hanging="264"/>
      </w:pPr>
      <w:r>
        <w:t>Provozní směrnice PS 11 Plánování a provádění pracovních míst na dálnicích</w:t>
      </w:r>
    </w:p>
    <w:p w14:paraId="606678F9" w14:textId="77777777" w:rsidR="00531768" w:rsidRDefault="002D6845">
      <w:pPr>
        <w:numPr>
          <w:ilvl w:val="0"/>
          <w:numId w:val="12"/>
        </w:numPr>
        <w:ind w:right="14" w:hanging="264"/>
      </w:pPr>
      <w:r>
        <w:t>Výkresy opakovaných řešení (R plány)</w:t>
      </w:r>
    </w:p>
    <w:p w14:paraId="563BDB19" w14:textId="77777777" w:rsidR="00531768" w:rsidRDefault="002D6845">
      <w:pPr>
        <w:numPr>
          <w:ilvl w:val="0"/>
          <w:numId w:val="12"/>
        </w:numPr>
        <w:ind w:right="14" w:hanging="264"/>
      </w:pPr>
      <w:r>
        <w:t>Technické podklady pro zajištění údržby silnic a dálnic</w:t>
      </w:r>
    </w:p>
    <w:p w14:paraId="51512479" w14:textId="77777777" w:rsidR="00531768" w:rsidRDefault="002D6845">
      <w:pPr>
        <w:ind w:left="264" w:right="14"/>
      </w:pPr>
      <w:r>
        <w:t>IO. Příručky pro označování pracovních míst na dálnicích, zejména pak l. - IV. díl</w:t>
      </w:r>
    </w:p>
    <w:p w14:paraId="30F1205B" w14:textId="77777777" w:rsidR="00531768" w:rsidRDefault="002D6845">
      <w:pPr>
        <w:spacing w:after="325"/>
        <w:ind w:left="667" w:right="14" w:hanging="403"/>
      </w:pPr>
      <w:r>
        <w:t>11. Přechodné značení a uzavírky musí splňovat veškeré vnitropodnikové předpisy v aktuální verzi uvedené na www.rsd.cz v sekci Technické dokumenty</w:t>
      </w:r>
    </w:p>
    <w:p w14:paraId="2D731A34" w14:textId="77777777" w:rsidR="00531768" w:rsidRDefault="002D6845">
      <w:pPr>
        <w:tabs>
          <w:tab w:val="center" w:pos="2297"/>
        </w:tabs>
        <w:spacing w:after="269"/>
        <w:ind w:left="0" w:right="0" w:firstLine="0"/>
        <w:jc w:val="left"/>
      </w:pPr>
      <w:r>
        <w:rPr>
          <w:rFonts w:ascii="Times New Roman" w:eastAsia="Times New Roman" w:hAnsi="Times New Roman" w:cs="Times New Roman"/>
        </w:rPr>
        <w:t>3.</w:t>
      </w:r>
      <w:r>
        <w:rPr>
          <w:rFonts w:ascii="Times New Roman" w:eastAsia="Times New Roman" w:hAnsi="Times New Roman" w:cs="Times New Roman"/>
        </w:rPr>
        <w:tab/>
      </w:r>
      <w:r>
        <w:t>Seznam ostatních předpisů a standardů</w:t>
      </w:r>
    </w:p>
    <w:p w14:paraId="33C0F9E2" w14:textId="77777777" w:rsidR="00531768" w:rsidRDefault="002D6845">
      <w:pPr>
        <w:spacing w:line="292" w:lineRule="auto"/>
        <w:ind w:left="120" w:right="14"/>
      </w:pPr>
      <w:r>
        <w:t>Poskytovatel je povinen při provádění údržby pozemních komunikací seznámit se a dodržovat níže uvedené:</w:t>
      </w:r>
    </w:p>
    <w:p w14:paraId="0D3F2766" w14:textId="77777777" w:rsidR="00531768" w:rsidRDefault="002D6845">
      <w:pPr>
        <w:numPr>
          <w:ilvl w:val="0"/>
          <w:numId w:val="13"/>
        </w:numPr>
        <w:spacing w:after="0" w:line="278" w:lineRule="auto"/>
        <w:ind w:right="14"/>
      </w:pPr>
      <w:r>
        <w:t>Technické podmínky MD ČR, které jsou zveřejněny na portálu politiky jakosti pozemních komunikací www.pjpk.cz</w:t>
      </w:r>
    </w:p>
    <w:p w14:paraId="4AD734CB" w14:textId="77777777" w:rsidR="00531768" w:rsidRDefault="002D6845">
      <w:pPr>
        <w:numPr>
          <w:ilvl w:val="0"/>
          <w:numId w:val="13"/>
        </w:numPr>
        <w:spacing w:after="336"/>
        <w:ind w:right="14"/>
      </w:pPr>
      <w:r>
        <w:lastRenderedPageBreak/>
        <w:t xml:space="preserve">Vzorové listy, které jsou zveřejněny na portálu politiky jakosti pozemních komunikací www.pjpk.cz 3. Standardy péče o přírodu a krajinu zveřejněné na stránkách </w:t>
      </w:r>
      <w:r>
        <w:rPr>
          <w:u w:val="single" w:color="000000"/>
        </w:rPr>
        <w:t>www.standardv.nature.cz</w:t>
      </w:r>
    </w:p>
    <w:p w14:paraId="3D112730" w14:textId="77777777" w:rsidR="00531768" w:rsidRDefault="002D6845">
      <w:pPr>
        <w:spacing w:after="316"/>
        <w:ind w:left="178" w:right="14"/>
      </w:pPr>
      <w:r>
        <w:t>Veškeré výše uvedené interní předpisy mohou být v průběhu platnosti Smlouvy přečíslovány nebo přejmenovány v důsledku transformace na státní podnik.</w:t>
      </w:r>
    </w:p>
    <w:p w14:paraId="5619354D" w14:textId="77777777" w:rsidR="00531768" w:rsidRDefault="002D6845">
      <w:pPr>
        <w:pStyle w:val="Nadpis2"/>
        <w:spacing w:after="2"/>
        <w:ind w:left="173"/>
      </w:pPr>
      <w:r>
        <w:rPr>
          <w:u w:val="none"/>
        </w:rPr>
        <w:t xml:space="preserve">4. </w:t>
      </w:r>
      <w:r>
        <w:t>Rozdělení chemických přípravků</w:t>
      </w:r>
    </w:p>
    <w:tbl>
      <w:tblPr>
        <w:tblStyle w:val="TableGrid"/>
        <w:tblW w:w="9402" w:type="dxa"/>
        <w:tblInd w:w="-248" w:type="dxa"/>
        <w:tblCellMar>
          <w:top w:w="25" w:type="dxa"/>
          <w:left w:w="82" w:type="dxa"/>
          <w:bottom w:w="0" w:type="dxa"/>
          <w:right w:w="107" w:type="dxa"/>
        </w:tblCellMar>
        <w:tblLook w:val="04A0" w:firstRow="1" w:lastRow="0" w:firstColumn="1" w:lastColumn="0" w:noHBand="0" w:noVBand="1"/>
      </w:tblPr>
      <w:tblGrid>
        <w:gridCol w:w="1363"/>
        <w:gridCol w:w="2448"/>
        <w:gridCol w:w="1909"/>
        <w:gridCol w:w="3682"/>
      </w:tblGrid>
      <w:tr w:rsidR="00531768" w14:paraId="549FF2F3" w14:textId="77777777">
        <w:trPr>
          <w:trHeight w:val="547"/>
        </w:trPr>
        <w:tc>
          <w:tcPr>
            <w:tcW w:w="1363" w:type="dxa"/>
            <w:tcBorders>
              <w:top w:val="single" w:sz="2" w:space="0" w:color="000000"/>
              <w:left w:val="single" w:sz="2" w:space="0" w:color="000000"/>
              <w:bottom w:val="single" w:sz="2" w:space="0" w:color="000000"/>
              <w:right w:val="single" w:sz="2" w:space="0" w:color="000000"/>
            </w:tcBorders>
          </w:tcPr>
          <w:p w14:paraId="201EB526" w14:textId="77777777" w:rsidR="00531768" w:rsidRDefault="002D6845">
            <w:pPr>
              <w:spacing w:after="0" w:line="259" w:lineRule="auto"/>
              <w:ind w:left="64" w:right="0" w:firstLine="0"/>
              <w:jc w:val="center"/>
            </w:pPr>
            <w:r>
              <w:rPr>
                <w:sz w:val="20"/>
              </w:rPr>
              <w:t>Druh postřiku</w:t>
            </w:r>
          </w:p>
        </w:tc>
        <w:tc>
          <w:tcPr>
            <w:tcW w:w="2448" w:type="dxa"/>
            <w:tcBorders>
              <w:top w:val="single" w:sz="2" w:space="0" w:color="000000"/>
              <w:left w:val="single" w:sz="2" w:space="0" w:color="000000"/>
              <w:bottom w:val="single" w:sz="2" w:space="0" w:color="000000"/>
              <w:right w:val="single" w:sz="2" w:space="0" w:color="000000"/>
            </w:tcBorders>
          </w:tcPr>
          <w:p w14:paraId="5518350A" w14:textId="77777777" w:rsidR="00531768" w:rsidRDefault="002D6845">
            <w:pPr>
              <w:spacing w:after="0" w:line="259" w:lineRule="auto"/>
              <w:ind w:left="0" w:right="0" w:firstLine="0"/>
              <w:jc w:val="center"/>
            </w:pPr>
            <w:r>
              <w:rPr>
                <w:sz w:val="20"/>
              </w:rPr>
              <w:t>Užití na plochách komunikace a okolí</w:t>
            </w:r>
          </w:p>
        </w:tc>
        <w:tc>
          <w:tcPr>
            <w:tcW w:w="1909" w:type="dxa"/>
            <w:tcBorders>
              <w:top w:val="single" w:sz="2" w:space="0" w:color="000000"/>
              <w:left w:val="single" w:sz="2" w:space="0" w:color="000000"/>
              <w:bottom w:val="single" w:sz="2" w:space="0" w:color="000000"/>
              <w:right w:val="single" w:sz="2" w:space="0" w:color="000000"/>
            </w:tcBorders>
          </w:tcPr>
          <w:p w14:paraId="1CB7B05A" w14:textId="77777777" w:rsidR="00531768" w:rsidRDefault="002D6845">
            <w:pPr>
              <w:spacing w:after="0" w:line="259" w:lineRule="auto"/>
              <w:ind w:left="0" w:right="0" w:firstLine="0"/>
              <w:jc w:val="center"/>
            </w:pPr>
            <w:r>
              <w:rPr>
                <w:sz w:val="20"/>
              </w:rPr>
              <w:t>Rozsah a způsob aplikace</w:t>
            </w:r>
          </w:p>
        </w:tc>
        <w:tc>
          <w:tcPr>
            <w:tcW w:w="3682" w:type="dxa"/>
            <w:tcBorders>
              <w:top w:val="single" w:sz="2" w:space="0" w:color="000000"/>
              <w:left w:val="single" w:sz="2" w:space="0" w:color="000000"/>
              <w:bottom w:val="single" w:sz="2" w:space="0" w:color="000000"/>
              <w:right w:val="single" w:sz="2" w:space="0" w:color="000000"/>
            </w:tcBorders>
          </w:tcPr>
          <w:p w14:paraId="4DF53FDD" w14:textId="77777777" w:rsidR="00531768" w:rsidRDefault="002D6845">
            <w:pPr>
              <w:spacing w:after="0" w:line="259" w:lineRule="auto"/>
              <w:ind w:left="58" w:right="0" w:firstLine="0"/>
              <w:jc w:val="center"/>
            </w:pPr>
            <w:r>
              <w:rPr>
                <w:rFonts w:ascii="Times New Roman" w:eastAsia="Times New Roman" w:hAnsi="Times New Roman" w:cs="Times New Roman"/>
                <w:sz w:val="20"/>
              </w:rPr>
              <w:t>Poznámka</w:t>
            </w:r>
          </w:p>
        </w:tc>
      </w:tr>
      <w:tr w:rsidR="00531768" w14:paraId="190C6DE1" w14:textId="77777777">
        <w:trPr>
          <w:trHeight w:val="1085"/>
        </w:trPr>
        <w:tc>
          <w:tcPr>
            <w:tcW w:w="1363" w:type="dxa"/>
            <w:vMerge w:val="restart"/>
            <w:tcBorders>
              <w:top w:val="single" w:sz="2" w:space="0" w:color="000000"/>
              <w:left w:val="single" w:sz="2" w:space="0" w:color="000000"/>
              <w:bottom w:val="single" w:sz="2" w:space="0" w:color="000000"/>
              <w:right w:val="single" w:sz="2" w:space="0" w:color="000000"/>
            </w:tcBorders>
            <w:vAlign w:val="center"/>
          </w:tcPr>
          <w:p w14:paraId="1738432D" w14:textId="77777777" w:rsidR="00531768" w:rsidRDefault="002D6845">
            <w:pPr>
              <w:spacing w:after="0" w:line="259" w:lineRule="auto"/>
              <w:ind w:left="27" w:right="0" w:firstLine="5"/>
              <w:jc w:val="left"/>
            </w:pPr>
            <w:r>
              <w:rPr>
                <w:sz w:val="20"/>
              </w:rPr>
              <w:t>Herbicidy neselektivní (totální)</w:t>
            </w:r>
          </w:p>
        </w:tc>
        <w:tc>
          <w:tcPr>
            <w:tcW w:w="2448" w:type="dxa"/>
            <w:tcBorders>
              <w:top w:val="single" w:sz="2" w:space="0" w:color="000000"/>
              <w:left w:val="single" w:sz="2" w:space="0" w:color="000000"/>
              <w:bottom w:val="single" w:sz="2" w:space="0" w:color="000000"/>
              <w:right w:val="single" w:sz="2" w:space="0" w:color="000000"/>
            </w:tcBorders>
          </w:tcPr>
          <w:p w14:paraId="6475C23A" w14:textId="77777777" w:rsidR="00531768" w:rsidRDefault="002D6845">
            <w:pPr>
              <w:spacing w:after="0" w:line="259" w:lineRule="auto"/>
              <w:ind w:left="32" w:right="150" w:firstLine="10"/>
            </w:pPr>
            <w:r>
              <w:rPr>
                <w:sz w:val="20"/>
              </w:rPr>
              <w:t>krajnice, SOS hlásky, schodiště, systém odvodnění (např. drenážní žebro) a další</w:t>
            </w:r>
          </w:p>
        </w:tc>
        <w:tc>
          <w:tcPr>
            <w:tcW w:w="1909" w:type="dxa"/>
            <w:tcBorders>
              <w:top w:val="single" w:sz="2" w:space="0" w:color="000000"/>
              <w:left w:val="single" w:sz="2" w:space="0" w:color="000000"/>
              <w:bottom w:val="single" w:sz="2" w:space="0" w:color="000000"/>
              <w:right w:val="single" w:sz="2" w:space="0" w:color="000000"/>
            </w:tcBorders>
          </w:tcPr>
          <w:p w14:paraId="14A923B5" w14:textId="77777777" w:rsidR="00531768" w:rsidRDefault="002D6845">
            <w:pPr>
              <w:spacing w:after="0" w:line="259" w:lineRule="auto"/>
              <w:ind w:left="41" w:right="0" w:firstLine="0"/>
              <w:jc w:val="left"/>
            </w:pPr>
            <w:r>
              <w:rPr>
                <w:sz w:val="20"/>
              </w:rPr>
              <w:t>plošná</w:t>
            </w:r>
          </w:p>
        </w:tc>
        <w:tc>
          <w:tcPr>
            <w:tcW w:w="3682" w:type="dxa"/>
            <w:tcBorders>
              <w:top w:val="single" w:sz="2" w:space="0" w:color="000000"/>
              <w:left w:val="single" w:sz="2" w:space="0" w:color="000000"/>
              <w:bottom w:val="single" w:sz="2" w:space="0" w:color="000000"/>
              <w:right w:val="single" w:sz="2" w:space="0" w:color="000000"/>
            </w:tcBorders>
          </w:tcPr>
          <w:p w14:paraId="37CB9B2A" w14:textId="77777777" w:rsidR="00531768" w:rsidRDefault="002D6845">
            <w:pPr>
              <w:spacing w:after="0" w:line="259" w:lineRule="auto"/>
              <w:ind w:left="86" w:right="0" w:firstLine="0"/>
              <w:jc w:val="left"/>
            </w:pPr>
            <w:r>
              <w:rPr>
                <w:sz w:val="20"/>
              </w:rPr>
              <w:t>Proti prorůstání zeleně</w:t>
            </w:r>
          </w:p>
        </w:tc>
      </w:tr>
      <w:tr w:rsidR="00531768" w14:paraId="7BFC1AE9" w14:textId="77777777">
        <w:trPr>
          <w:trHeight w:val="553"/>
        </w:trPr>
        <w:tc>
          <w:tcPr>
            <w:tcW w:w="0" w:type="auto"/>
            <w:vMerge/>
            <w:tcBorders>
              <w:top w:val="nil"/>
              <w:left w:val="single" w:sz="2" w:space="0" w:color="000000"/>
              <w:bottom w:val="nil"/>
              <w:right w:val="single" w:sz="2" w:space="0" w:color="000000"/>
            </w:tcBorders>
          </w:tcPr>
          <w:p w14:paraId="0CE01F7E" w14:textId="77777777" w:rsidR="00531768" w:rsidRDefault="00531768">
            <w:pPr>
              <w:spacing w:after="160" w:line="259" w:lineRule="auto"/>
              <w:ind w:left="0" w:right="0" w:firstLine="0"/>
              <w:jc w:val="left"/>
            </w:pPr>
          </w:p>
        </w:tc>
        <w:tc>
          <w:tcPr>
            <w:tcW w:w="2448" w:type="dxa"/>
            <w:vMerge w:val="restart"/>
            <w:tcBorders>
              <w:top w:val="single" w:sz="2" w:space="0" w:color="000000"/>
              <w:left w:val="single" w:sz="2" w:space="0" w:color="000000"/>
              <w:bottom w:val="single" w:sz="2" w:space="0" w:color="000000"/>
              <w:right w:val="single" w:sz="2" w:space="0" w:color="000000"/>
            </w:tcBorders>
          </w:tcPr>
          <w:p w14:paraId="0D24D495" w14:textId="77777777" w:rsidR="00531768" w:rsidRDefault="002D6845">
            <w:pPr>
              <w:spacing w:after="0" w:line="259" w:lineRule="auto"/>
              <w:ind w:left="37" w:right="0" w:firstLine="0"/>
              <w:jc w:val="left"/>
            </w:pPr>
            <w:r>
              <w:rPr>
                <w:sz w:val="20"/>
              </w:rPr>
              <w:t>likvidace keřů v SDP</w:t>
            </w:r>
          </w:p>
        </w:tc>
        <w:tc>
          <w:tcPr>
            <w:tcW w:w="1909" w:type="dxa"/>
            <w:tcBorders>
              <w:top w:val="single" w:sz="2" w:space="0" w:color="000000"/>
              <w:left w:val="single" w:sz="2" w:space="0" w:color="000000"/>
              <w:bottom w:val="single" w:sz="2" w:space="0" w:color="000000"/>
              <w:right w:val="single" w:sz="2" w:space="0" w:color="000000"/>
            </w:tcBorders>
          </w:tcPr>
          <w:p w14:paraId="58FC0742" w14:textId="77777777" w:rsidR="00531768" w:rsidRDefault="002D6845">
            <w:pPr>
              <w:spacing w:after="0" w:line="259" w:lineRule="auto"/>
              <w:ind w:left="32" w:right="0" w:firstLine="5"/>
              <w:jc w:val="left"/>
            </w:pPr>
            <w:r>
              <w:rPr>
                <w:sz w:val="20"/>
              </w:rPr>
              <w:t>postřik před seříznutím</w:t>
            </w:r>
          </w:p>
        </w:tc>
        <w:tc>
          <w:tcPr>
            <w:tcW w:w="3682" w:type="dxa"/>
            <w:vMerge w:val="restart"/>
            <w:tcBorders>
              <w:top w:val="single" w:sz="2" w:space="0" w:color="000000"/>
              <w:left w:val="single" w:sz="2" w:space="0" w:color="000000"/>
              <w:bottom w:val="single" w:sz="2" w:space="0" w:color="000000"/>
              <w:right w:val="single" w:sz="2" w:space="0" w:color="000000"/>
            </w:tcBorders>
          </w:tcPr>
          <w:p w14:paraId="57AF527B" w14:textId="77777777" w:rsidR="00531768" w:rsidRDefault="002D6845">
            <w:pPr>
              <w:spacing w:after="0" w:line="259" w:lineRule="auto"/>
              <w:ind w:left="19" w:right="0" w:firstLine="5"/>
            </w:pPr>
            <w:r>
              <w:rPr>
                <w:sz w:val="20"/>
              </w:rPr>
              <w:t>v předstihu cca 21-28 dní před likvidací technologie viz PPK-VEG</w:t>
            </w:r>
          </w:p>
        </w:tc>
      </w:tr>
      <w:tr w:rsidR="00531768" w14:paraId="13C328BB" w14:textId="77777777">
        <w:trPr>
          <w:trHeight w:val="547"/>
        </w:trPr>
        <w:tc>
          <w:tcPr>
            <w:tcW w:w="0" w:type="auto"/>
            <w:vMerge/>
            <w:tcBorders>
              <w:top w:val="nil"/>
              <w:left w:val="single" w:sz="2" w:space="0" w:color="000000"/>
              <w:bottom w:val="nil"/>
              <w:right w:val="single" w:sz="2" w:space="0" w:color="000000"/>
            </w:tcBorders>
          </w:tcPr>
          <w:p w14:paraId="11A161DF" w14:textId="77777777" w:rsidR="00531768" w:rsidRDefault="00531768">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773459FC" w14:textId="77777777" w:rsidR="00531768" w:rsidRDefault="00531768">
            <w:pPr>
              <w:spacing w:after="160" w:line="259" w:lineRule="auto"/>
              <w:ind w:left="0" w:right="0" w:firstLine="0"/>
              <w:jc w:val="left"/>
            </w:pPr>
          </w:p>
        </w:tc>
        <w:tc>
          <w:tcPr>
            <w:tcW w:w="1909" w:type="dxa"/>
            <w:tcBorders>
              <w:top w:val="single" w:sz="2" w:space="0" w:color="000000"/>
              <w:left w:val="single" w:sz="2" w:space="0" w:color="000000"/>
              <w:bottom w:val="single" w:sz="2" w:space="0" w:color="000000"/>
              <w:right w:val="single" w:sz="2" w:space="0" w:color="000000"/>
            </w:tcBorders>
          </w:tcPr>
          <w:p w14:paraId="2E6D1EAC" w14:textId="77777777" w:rsidR="00531768" w:rsidRDefault="002D6845">
            <w:pPr>
              <w:spacing w:after="0" w:line="259" w:lineRule="auto"/>
              <w:ind w:left="37" w:right="43" w:firstLine="0"/>
            </w:pPr>
            <w:r>
              <w:rPr>
                <w:sz w:val="20"/>
              </w:rPr>
              <w:t>nátěr řezné plochy po seříznutí</w:t>
            </w:r>
          </w:p>
        </w:tc>
        <w:tc>
          <w:tcPr>
            <w:tcW w:w="0" w:type="auto"/>
            <w:vMerge/>
            <w:tcBorders>
              <w:top w:val="nil"/>
              <w:left w:val="single" w:sz="2" w:space="0" w:color="000000"/>
              <w:bottom w:val="single" w:sz="2" w:space="0" w:color="000000"/>
              <w:right w:val="single" w:sz="2" w:space="0" w:color="000000"/>
            </w:tcBorders>
          </w:tcPr>
          <w:p w14:paraId="2B3E655B" w14:textId="77777777" w:rsidR="00531768" w:rsidRDefault="00531768">
            <w:pPr>
              <w:spacing w:after="160" w:line="259" w:lineRule="auto"/>
              <w:ind w:left="0" w:right="0" w:firstLine="0"/>
              <w:jc w:val="left"/>
            </w:pPr>
          </w:p>
        </w:tc>
      </w:tr>
      <w:tr w:rsidR="00531768" w14:paraId="13893257" w14:textId="77777777">
        <w:trPr>
          <w:trHeight w:val="820"/>
        </w:trPr>
        <w:tc>
          <w:tcPr>
            <w:tcW w:w="0" w:type="auto"/>
            <w:vMerge/>
            <w:tcBorders>
              <w:top w:val="nil"/>
              <w:left w:val="single" w:sz="2" w:space="0" w:color="000000"/>
              <w:bottom w:val="nil"/>
              <w:right w:val="single" w:sz="2" w:space="0" w:color="000000"/>
            </w:tcBorders>
          </w:tcPr>
          <w:p w14:paraId="40FE4B26" w14:textId="77777777" w:rsidR="00531768" w:rsidRDefault="00531768">
            <w:pPr>
              <w:spacing w:after="160" w:line="259" w:lineRule="auto"/>
              <w:ind w:left="0" w:right="0" w:firstLine="0"/>
              <w:jc w:val="left"/>
            </w:pPr>
          </w:p>
        </w:tc>
        <w:tc>
          <w:tcPr>
            <w:tcW w:w="2448" w:type="dxa"/>
            <w:tcBorders>
              <w:top w:val="single" w:sz="2" w:space="0" w:color="000000"/>
              <w:left w:val="single" w:sz="2" w:space="0" w:color="000000"/>
              <w:bottom w:val="single" w:sz="2" w:space="0" w:color="000000"/>
              <w:right w:val="single" w:sz="2" w:space="0" w:color="000000"/>
            </w:tcBorders>
          </w:tcPr>
          <w:p w14:paraId="7695DA00" w14:textId="77777777" w:rsidR="00531768" w:rsidRDefault="002D6845">
            <w:pPr>
              <w:spacing w:after="0" w:line="259" w:lineRule="auto"/>
              <w:ind w:left="32" w:right="0" w:firstLine="5"/>
              <w:jc w:val="left"/>
            </w:pPr>
            <w:r>
              <w:rPr>
                <w:sz w:val="20"/>
              </w:rPr>
              <w:t>likvidace ložisek invazivních druhů rostlin</w:t>
            </w:r>
          </w:p>
        </w:tc>
        <w:tc>
          <w:tcPr>
            <w:tcW w:w="1909" w:type="dxa"/>
            <w:tcBorders>
              <w:top w:val="single" w:sz="2" w:space="0" w:color="000000"/>
              <w:left w:val="single" w:sz="2" w:space="0" w:color="000000"/>
              <w:bottom w:val="single" w:sz="2" w:space="0" w:color="000000"/>
              <w:right w:val="single" w:sz="2" w:space="0" w:color="000000"/>
            </w:tcBorders>
          </w:tcPr>
          <w:p w14:paraId="6DD93319" w14:textId="77777777" w:rsidR="00531768" w:rsidRDefault="002D6845">
            <w:pPr>
              <w:spacing w:after="0" w:line="259" w:lineRule="auto"/>
              <w:ind w:left="37" w:right="0" w:firstLine="0"/>
              <w:jc w:val="left"/>
            </w:pPr>
            <w:r>
              <w:rPr>
                <w:sz w:val="20"/>
              </w:rPr>
              <w:t>plošná</w:t>
            </w:r>
          </w:p>
        </w:tc>
        <w:tc>
          <w:tcPr>
            <w:tcW w:w="3682" w:type="dxa"/>
            <w:tcBorders>
              <w:top w:val="single" w:sz="2" w:space="0" w:color="000000"/>
              <w:left w:val="single" w:sz="2" w:space="0" w:color="000000"/>
              <w:bottom w:val="single" w:sz="2" w:space="0" w:color="000000"/>
              <w:right w:val="single" w:sz="2" w:space="0" w:color="000000"/>
            </w:tcBorders>
          </w:tcPr>
          <w:p w14:paraId="408A4516" w14:textId="77777777" w:rsidR="00531768" w:rsidRDefault="002D6845">
            <w:pPr>
              <w:spacing w:after="0" w:line="259" w:lineRule="auto"/>
              <w:ind w:left="19" w:right="312" w:firstLine="14"/>
            </w:pPr>
            <w:r>
              <w:rPr>
                <w:sz w:val="20"/>
              </w:rPr>
              <w:t>Křídlatka, bolševník, netýkavka, zlatobýl, topinambur, akát — technologie viz Arboristický standard</w:t>
            </w:r>
          </w:p>
        </w:tc>
      </w:tr>
      <w:tr w:rsidR="00531768" w14:paraId="197675D0" w14:textId="77777777">
        <w:trPr>
          <w:trHeight w:val="813"/>
        </w:trPr>
        <w:tc>
          <w:tcPr>
            <w:tcW w:w="0" w:type="auto"/>
            <w:vMerge/>
            <w:tcBorders>
              <w:top w:val="nil"/>
              <w:left w:val="single" w:sz="2" w:space="0" w:color="000000"/>
              <w:bottom w:val="single" w:sz="2" w:space="0" w:color="000000"/>
              <w:right w:val="single" w:sz="2" w:space="0" w:color="000000"/>
            </w:tcBorders>
          </w:tcPr>
          <w:p w14:paraId="115CE2D0" w14:textId="77777777" w:rsidR="00531768" w:rsidRDefault="00531768">
            <w:pPr>
              <w:spacing w:after="160" w:line="259" w:lineRule="auto"/>
              <w:ind w:left="0" w:right="0" w:firstLine="0"/>
              <w:jc w:val="left"/>
            </w:pPr>
          </w:p>
        </w:tc>
        <w:tc>
          <w:tcPr>
            <w:tcW w:w="2448" w:type="dxa"/>
            <w:tcBorders>
              <w:top w:val="single" w:sz="2" w:space="0" w:color="000000"/>
              <w:left w:val="single" w:sz="2" w:space="0" w:color="000000"/>
              <w:bottom w:val="single" w:sz="2" w:space="0" w:color="000000"/>
              <w:right w:val="single" w:sz="2" w:space="0" w:color="000000"/>
            </w:tcBorders>
          </w:tcPr>
          <w:p w14:paraId="337609AC" w14:textId="77777777" w:rsidR="00531768" w:rsidRDefault="002D6845">
            <w:pPr>
              <w:spacing w:after="0" w:line="259" w:lineRule="auto"/>
              <w:ind w:left="37" w:right="0" w:firstLine="0"/>
              <w:jc w:val="left"/>
            </w:pPr>
            <w:r>
              <w:rPr>
                <w:sz w:val="20"/>
              </w:rPr>
              <w:t>příprava plochy pro výsadbu</w:t>
            </w:r>
          </w:p>
        </w:tc>
        <w:tc>
          <w:tcPr>
            <w:tcW w:w="1909" w:type="dxa"/>
            <w:tcBorders>
              <w:top w:val="single" w:sz="2" w:space="0" w:color="000000"/>
              <w:left w:val="single" w:sz="2" w:space="0" w:color="000000"/>
              <w:bottom w:val="single" w:sz="2" w:space="0" w:color="000000"/>
              <w:right w:val="single" w:sz="2" w:space="0" w:color="000000"/>
            </w:tcBorders>
          </w:tcPr>
          <w:p w14:paraId="525DE998" w14:textId="77777777" w:rsidR="00531768" w:rsidRDefault="002D6845">
            <w:pPr>
              <w:spacing w:after="0" w:line="259" w:lineRule="auto"/>
              <w:ind w:left="37" w:right="0" w:firstLine="0"/>
              <w:jc w:val="left"/>
            </w:pPr>
            <w:r>
              <w:rPr>
                <w:sz w:val="20"/>
              </w:rPr>
              <w:t>plošná</w:t>
            </w:r>
          </w:p>
        </w:tc>
        <w:tc>
          <w:tcPr>
            <w:tcW w:w="3682" w:type="dxa"/>
            <w:tcBorders>
              <w:top w:val="single" w:sz="2" w:space="0" w:color="000000"/>
              <w:left w:val="single" w:sz="2" w:space="0" w:color="000000"/>
              <w:bottom w:val="single" w:sz="2" w:space="0" w:color="000000"/>
              <w:right w:val="single" w:sz="2" w:space="0" w:color="000000"/>
            </w:tcBorders>
          </w:tcPr>
          <w:p w14:paraId="77D74B73" w14:textId="77777777" w:rsidR="00531768" w:rsidRDefault="002D6845">
            <w:pPr>
              <w:spacing w:after="0" w:line="259" w:lineRule="auto"/>
              <w:ind w:left="29" w:right="130" w:firstLine="0"/>
            </w:pPr>
            <w:r>
              <w:rPr>
                <w:sz w:val="20"/>
              </w:rPr>
              <w:t>provádí se různými prostředky dle velikosti plochy a účelu v dostatečném předstihu před výsadbou</w:t>
            </w:r>
          </w:p>
        </w:tc>
      </w:tr>
      <w:tr w:rsidR="00531768" w14:paraId="3F8B160F" w14:textId="77777777">
        <w:trPr>
          <w:trHeight w:val="547"/>
        </w:trPr>
        <w:tc>
          <w:tcPr>
            <w:tcW w:w="1363" w:type="dxa"/>
            <w:vMerge w:val="restart"/>
            <w:tcBorders>
              <w:top w:val="single" w:sz="2" w:space="0" w:color="000000"/>
              <w:left w:val="single" w:sz="2" w:space="0" w:color="000000"/>
              <w:bottom w:val="single" w:sz="2" w:space="0" w:color="000000"/>
              <w:right w:val="single" w:sz="2" w:space="0" w:color="000000"/>
            </w:tcBorders>
            <w:vAlign w:val="center"/>
          </w:tcPr>
          <w:p w14:paraId="709269ED" w14:textId="77777777" w:rsidR="00531768" w:rsidRDefault="002D6845">
            <w:pPr>
              <w:spacing w:after="0" w:line="264" w:lineRule="auto"/>
              <w:ind w:left="17" w:right="0" w:firstLine="10"/>
              <w:jc w:val="left"/>
            </w:pPr>
            <w:r>
              <w:rPr>
                <w:rFonts w:ascii="Times New Roman" w:eastAsia="Times New Roman" w:hAnsi="Times New Roman" w:cs="Times New Roman"/>
                <w:sz w:val="20"/>
              </w:rPr>
              <w:t xml:space="preserve">Herbicidy </w:t>
            </w:r>
            <w:r>
              <w:rPr>
                <w:sz w:val="20"/>
              </w:rPr>
              <w:t>selektivní</w:t>
            </w:r>
          </w:p>
          <w:p w14:paraId="3BF6A03C" w14:textId="77777777" w:rsidR="00531768" w:rsidRDefault="002D6845">
            <w:pPr>
              <w:spacing w:after="0" w:line="259" w:lineRule="auto"/>
              <w:ind w:left="22" w:right="0" w:firstLine="0"/>
              <w:jc w:val="left"/>
            </w:pPr>
            <w:r>
              <w:rPr>
                <w:sz w:val="20"/>
              </w:rPr>
              <w:t>(výběrový)</w:t>
            </w:r>
          </w:p>
        </w:tc>
        <w:tc>
          <w:tcPr>
            <w:tcW w:w="2448" w:type="dxa"/>
            <w:vMerge w:val="restart"/>
            <w:tcBorders>
              <w:top w:val="single" w:sz="2" w:space="0" w:color="000000"/>
              <w:left w:val="single" w:sz="2" w:space="0" w:color="000000"/>
              <w:bottom w:val="single" w:sz="2" w:space="0" w:color="000000"/>
              <w:right w:val="single" w:sz="2" w:space="0" w:color="000000"/>
            </w:tcBorders>
          </w:tcPr>
          <w:p w14:paraId="7F6DF070" w14:textId="77777777" w:rsidR="00531768" w:rsidRDefault="002D6845">
            <w:pPr>
              <w:spacing w:after="0" w:line="259" w:lineRule="auto"/>
              <w:ind w:left="32" w:right="0" w:firstLine="0"/>
              <w:jc w:val="left"/>
            </w:pPr>
            <w:r>
              <w:rPr>
                <w:sz w:val="20"/>
              </w:rPr>
              <w:t>likvidace plevelů v trávníku</w:t>
            </w:r>
          </w:p>
        </w:tc>
        <w:tc>
          <w:tcPr>
            <w:tcW w:w="1909" w:type="dxa"/>
            <w:tcBorders>
              <w:top w:val="single" w:sz="2" w:space="0" w:color="000000"/>
              <w:left w:val="single" w:sz="2" w:space="0" w:color="000000"/>
              <w:bottom w:val="single" w:sz="2" w:space="0" w:color="000000"/>
              <w:right w:val="single" w:sz="2" w:space="0" w:color="000000"/>
            </w:tcBorders>
          </w:tcPr>
          <w:p w14:paraId="37AE064E" w14:textId="77777777" w:rsidR="00531768" w:rsidRDefault="002D6845">
            <w:pPr>
              <w:spacing w:after="0" w:line="259" w:lineRule="auto"/>
              <w:ind w:left="32" w:right="0" w:firstLine="0"/>
              <w:jc w:val="left"/>
            </w:pPr>
            <w:r>
              <w:rPr>
                <w:sz w:val="20"/>
              </w:rPr>
              <w:t>plošná</w:t>
            </w:r>
          </w:p>
        </w:tc>
        <w:tc>
          <w:tcPr>
            <w:tcW w:w="3682" w:type="dxa"/>
            <w:tcBorders>
              <w:top w:val="single" w:sz="2" w:space="0" w:color="000000"/>
              <w:left w:val="single" w:sz="2" w:space="0" w:color="000000"/>
              <w:bottom w:val="single" w:sz="2" w:space="0" w:color="000000"/>
              <w:right w:val="single" w:sz="2" w:space="0" w:color="000000"/>
            </w:tcBorders>
          </w:tcPr>
          <w:p w14:paraId="2A349D81" w14:textId="77777777" w:rsidR="00531768" w:rsidRDefault="002D6845">
            <w:pPr>
              <w:spacing w:after="0" w:line="259" w:lineRule="auto"/>
              <w:ind w:left="29" w:right="0" w:firstLine="0"/>
              <w:jc w:val="left"/>
            </w:pPr>
            <w:r>
              <w:rPr>
                <w:sz w:val="20"/>
              </w:rPr>
              <w:t>provádí se v případě masivního výskytu plevelů</w:t>
            </w:r>
          </w:p>
        </w:tc>
      </w:tr>
      <w:tr w:rsidR="00531768" w14:paraId="03235DA8" w14:textId="77777777">
        <w:trPr>
          <w:trHeight w:val="822"/>
        </w:trPr>
        <w:tc>
          <w:tcPr>
            <w:tcW w:w="0" w:type="auto"/>
            <w:vMerge/>
            <w:tcBorders>
              <w:top w:val="nil"/>
              <w:left w:val="single" w:sz="2" w:space="0" w:color="000000"/>
              <w:bottom w:val="nil"/>
              <w:right w:val="single" w:sz="2" w:space="0" w:color="000000"/>
            </w:tcBorders>
          </w:tcPr>
          <w:p w14:paraId="55DA2021" w14:textId="77777777" w:rsidR="00531768" w:rsidRDefault="00531768">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2C0F744C" w14:textId="77777777" w:rsidR="00531768" w:rsidRDefault="00531768">
            <w:pPr>
              <w:spacing w:after="160" w:line="259" w:lineRule="auto"/>
              <w:ind w:left="0" w:right="0" w:firstLine="0"/>
              <w:jc w:val="left"/>
            </w:pPr>
          </w:p>
        </w:tc>
        <w:tc>
          <w:tcPr>
            <w:tcW w:w="1909" w:type="dxa"/>
            <w:tcBorders>
              <w:top w:val="single" w:sz="2" w:space="0" w:color="000000"/>
              <w:left w:val="single" w:sz="2" w:space="0" w:color="000000"/>
              <w:bottom w:val="single" w:sz="2" w:space="0" w:color="000000"/>
              <w:right w:val="single" w:sz="2" w:space="0" w:color="000000"/>
            </w:tcBorders>
          </w:tcPr>
          <w:p w14:paraId="67ED4712" w14:textId="77777777" w:rsidR="00531768" w:rsidRDefault="002D6845">
            <w:pPr>
              <w:spacing w:after="0" w:line="259" w:lineRule="auto"/>
              <w:ind w:left="32" w:right="0" w:firstLine="0"/>
              <w:jc w:val="left"/>
            </w:pPr>
            <w:r>
              <w:rPr>
                <w:sz w:val="20"/>
              </w:rPr>
              <w:t>bodová</w:t>
            </w:r>
          </w:p>
        </w:tc>
        <w:tc>
          <w:tcPr>
            <w:tcW w:w="3682" w:type="dxa"/>
            <w:tcBorders>
              <w:top w:val="single" w:sz="2" w:space="0" w:color="000000"/>
              <w:left w:val="single" w:sz="2" w:space="0" w:color="000000"/>
              <w:bottom w:val="single" w:sz="2" w:space="0" w:color="000000"/>
              <w:right w:val="single" w:sz="2" w:space="0" w:color="000000"/>
            </w:tcBorders>
          </w:tcPr>
          <w:p w14:paraId="14CC77FA" w14:textId="77777777" w:rsidR="00531768" w:rsidRDefault="002D6845">
            <w:pPr>
              <w:spacing w:after="0" w:line="259" w:lineRule="auto"/>
              <w:ind w:left="19" w:right="14" w:firstLine="5"/>
            </w:pPr>
            <w:r>
              <w:rPr>
                <w:sz w:val="20"/>
              </w:rPr>
              <w:t>provádí se herbicidní tyčí nebo holí zásahem na jednotlivé vytrvalé byliny v trávníku (šťovík, pcháč, štětka, lopuch, ...)</w:t>
            </w:r>
          </w:p>
        </w:tc>
      </w:tr>
      <w:tr w:rsidR="00531768" w14:paraId="4EDEE057" w14:textId="77777777">
        <w:trPr>
          <w:trHeight w:val="547"/>
        </w:trPr>
        <w:tc>
          <w:tcPr>
            <w:tcW w:w="0" w:type="auto"/>
            <w:vMerge/>
            <w:tcBorders>
              <w:top w:val="nil"/>
              <w:left w:val="single" w:sz="2" w:space="0" w:color="000000"/>
              <w:bottom w:val="nil"/>
              <w:right w:val="single" w:sz="2" w:space="0" w:color="000000"/>
            </w:tcBorders>
          </w:tcPr>
          <w:p w14:paraId="7ECCB378" w14:textId="77777777" w:rsidR="00531768" w:rsidRDefault="00531768">
            <w:pPr>
              <w:spacing w:after="160" w:line="259" w:lineRule="auto"/>
              <w:ind w:left="0" w:right="0" w:firstLine="0"/>
              <w:jc w:val="left"/>
            </w:pPr>
          </w:p>
        </w:tc>
        <w:tc>
          <w:tcPr>
            <w:tcW w:w="2448" w:type="dxa"/>
            <w:vMerge w:val="restart"/>
            <w:tcBorders>
              <w:top w:val="single" w:sz="2" w:space="0" w:color="000000"/>
              <w:left w:val="single" w:sz="2" w:space="0" w:color="000000"/>
              <w:bottom w:val="single" w:sz="2" w:space="0" w:color="000000"/>
              <w:right w:val="single" w:sz="2" w:space="0" w:color="000000"/>
            </w:tcBorders>
          </w:tcPr>
          <w:p w14:paraId="0E0E00B4" w14:textId="77777777" w:rsidR="00531768" w:rsidRDefault="002D6845">
            <w:pPr>
              <w:spacing w:after="0" w:line="259" w:lineRule="auto"/>
              <w:ind w:left="27" w:right="0" w:firstLine="0"/>
              <w:jc w:val="left"/>
            </w:pPr>
            <w:r>
              <w:rPr>
                <w:sz w:val="20"/>
              </w:rPr>
              <w:t>likvidace náletových dřevin</w:t>
            </w:r>
          </w:p>
        </w:tc>
        <w:tc>
          <w:tcPr>
            <w:tcW w:w="1909" w:type="dxa"/>
            <w:tcBorders>
              <w:top w:val="single" w:sz="2" w:space="0" w:color="000000"/>
              <w:left w:val="single" w:sz="2" w:space="0" w:color="000000"/>
              <w:bottom w:val="single" w:sz="2" w:space="0" w:color="000000"/>
              <w:right w:val="single" w:sz="2" w:space="0" w:color="000000"/>
            </w:tcBorders>
          </w:tcPr>
          <w:p w14:paraId="4A3DB868" w14:textId="77777777" w:rsidR="00531768" w:rsidRDefault="002D6845">
            <w:pPr>
              <w:spacing w:after="0" w:line="259" w:lineRule="auto"/>
              <w:ind w:left="27" w:right="0" w:firstLine="0"/>
              <w:jc w:val="left"/>
            </w:pPr>
            <w:r>
              <w:rPr>
                <w:sz w:val="20"/>
              </w:rPr>
              <w:t>na svazích a rovině</w:t>
            </w:r>
          </w:p>
        </w:tc>
        <w:tc>
          <w:tcPr>
            <w:tcW w:w="3682" w:type="dxa"/>
            <w:tcBorders>
              <w:top w:val="single" w:sz="2" w:space="0" w:color="000000"/>
              <w:left w:val="single" w:sz="2" w:space="0" w:color="000000"/>
              <w:bottom w:val="single" w:sz="2" w:space="0" w:color="000000"/>
              <w:right w:val="single" w:sz="2" w:space="0" w:color="000000"/>
            </w:tcBorders>
          </w:tcPr>
          <w:p w14:paraId="3CD83E68" w14:textId="77777777" w:rsidR="00531768" w:rsidRDefault="002D6845">
            <w:pPr>
              <w:spacing w:after="0" w:line="259" w:lineRule="auto"/>
              <w:ind w:left="24" w:right="0" w:firstLine="0"/>
              <w:jc w:val="left"/>
            </w:pPr>
            <w:r>
              <w:rPr>
                <w:sz w:val="20"/>
              </w:rPr>
              <w:t>postřikem a následným odstraněním nadzemní části, jedná se o plošnou aplikaci</w:t>
            </w:r>
          </w:p>
        </w:tc>
      </w:tr>
      <w:tr w:rsidR="00531768" w14:paraId="1DC5E3C7" w14:textId="77777777">
        <w:trPr>
          <w:trHeight w:val="541"/>
        </w:trPr>
        <w:tc>
          <w:tcPr>
            <w:tcW w:w="0" w:type="auto"/>
            <w:vMerge/>
            <w:tcBorders>
              <w:top w:val="nil"/>
              <w:left w:val="single" w:sz="2" w:space="0" w:color="000000"/>
              <w:bottom w:val="nil"/>
              <w:right w:val="single" w:sz="2" w:space="0" w:color="000000"/>
            </w:tcBorders>
          </w:tcPr>
          <w:p w14:paraId="57514B29" w14:textId="77777777" w:rsidR="00531768" w:rsidRDefault="00531768">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64BD50C3" w14:textId="77777777" w:rsidR="00531768" w:rsidRDefault="00531768">
            <w:pPr>
              <w:spacing w:after="160" w:line="259" w:lineRule="auto"/>
              <w:ind w:left="0" w:right="0" w:firstLine="0"/>
              <w:jc w:val="left"/>
            </w:pPr>
          </w:p>
        </w:tc>
        <w:tc>
          <w:tcPr>
            <w:tcW w:w="1909" w:type="dxa"/>
            <w:tcBorders>
              <w:top w:val="single" w:sz="2" w:space="0" w:color="000000"/>
              <w:left w:val="single" w:sz="2" w:space="0" w:color="000000"/>
              <w:bottom w:val="single" w:sz="2" w:space="0" w:color="000000"/>
              <w:right w:val="single" w:sz="2" w:space="0" w:color="000000"/>
            </w:tcBorders>
          </w:tcPr>
          <w:p w14:paraId="4DD0461F" w14:textId="77777777" w:rsidR="00531768" w:rsidRDefault="002D6845">
            <w:pPr>
              <w:spacing w:after="0" w:line="259" w:lineRule="auto"/>
              <w:ind w:left="27" w:right="124" w:hanging="10"/>
              <w:jc w:val="left"/>
            </w:pPr>
            <w:r>
              <w:rPr>
                <w:sz w:val="20"/>
              </w:rPr>
              <w:t>ve výsadbách postřik</w:t>
            </w:r>
          </w:p>
        </w:tc>
        <w:tc>
          <w:tcPr>
            <w:tcW w:w="3682" w:type="dxa"/>
            <w:tcBorders>
              <w:top w:val="single" w:sz="2" w:space="0" w:color="000000"/>
              <w:left w:val="single" w:sz="2" w:space="0" w:color="000000"/>
              <w:bottom w:val="single" w:sz="2" w:space="0" w:color="000000"/>
              <w:right w:val="single" w:sz="2" w:space="0" w:color="000000"/>
            </w:tcBorders>
          </w:tcPr>
          <w:p w14:paraId="4A1EE1B6" w14:textId="77777777" w:rsidR="00531768" w:rsidRDefault="002D6845">
            <w:pPr>
              <w:spacing w:after="0" w:line="259" w:lineRule="auto"/>
              <w:ind w:left="24" w:right="0" w:firstLine="0"/>
            </w:pPr>
            <w:r>
              <w:rPr>
                <w:sz w:val="20"/>
              </w:rPr>
              <w:t>postřik dřeviny s ochranou sousedního porostu a následné odstranění</w:t>
            </w:r>
          </w:p>
        </w:tc>
      </w:tr>
      <w:tr w:rsidR="00531768" w14:paraId="5BAD384E" w14:textId="77777777">
        <w:trPr>
          <w:trHeight w:val="553"/>
        </w:trPr>
        <w:tc>
          <w:tcPr>
            <w:tcW w:w="0" w:type="auto"/>
            <w:vMerge/>
            <w:tcBorders>
              <w:top w:val="nil"/>
              <w:left w:val="single" w:sz="2" w:space="0" w:color="000000"/>
              <w:bottom w:val="nil"/>
              <w:right w:val="single" w:sz="2" w:space="0" w:color="000000"/>
            </w:tcBorders>
          </w:tcPr>
          <w:p w14:paraId="4BC008E8" w14:textId="77777777" w:rsidR="00531768" w:rsidRDefault="00531768">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21228E4A" w14:textId="77777777" w:rsidR="00531768" w:rsidRDefault="00531768">
            <w:pPr>
              <w:spacing w:after="160" w:line="259" w:lineRule="auto"/>
              <w:ind w:left="0" w:right="0" w:firstLine="0"/>
              <w:jc w:val="left"/>
            </w:pPr>
          </w:p>
        </w:tc>
        <w:tc>
          <w:tcPr>
            <w:tcW w:w="1909" w:type="dxa"/>
            <w:tcBorders>
              <w:top w:val="single" w:sz="2" w:space="0" w:color="000000"/>
              <w:left w:val="single" w:sz="2" w:space="0" w:color="000000"/>
              <w:bottom w:val="single" w:sz="2" w:space="0" w:color="000000"/>
              <w:right w:val="single" w:sz="2" w:space="0" w:color="000000"/>
            </w:tcBorders>
          </w:tcPr>
          <w:p w14:paraId="45B976D6" w14:textId="77777777" w:rsidR="00531768" w:rsidRDefault="002D6845">
            <w:pPr>
              <w:spacing w:after="0" w:line="259" w:lineRule="auto"/>
              <w:ind w:left="23" w:right="0" w:hanging="10"/>
            </w:pPr>
            <w:r>
              <w:rPr>
                <w:sz w:val="20"/>
              </w:rPr>
              <w:t>ve výsadbách — nátěr řezné plochy</w:t>
            </w:r>
          </w:p>
        </w:tc>
        <w:tc>
          <w:tcPr>
            <w:tcW w:w="3682" w:type="dxa"/>
            <w:tcBorders>
              <w:top w:val="single" w:sz="2" w:space="0" w:color="000000"/>
              <w:left w:val="single" w:sz="2" w:space="0" w:color="000000"/>
              <w:bottom w:val="single" w:sz="2" w:space="0" w:color="000000"/>
              <w:right w:val="single" w:sz="2" w:space="0" w:color="000000"/>
            </w:tcBorders>
          </w:tcPr>
          <w:p w14:paraId="7710D44B" w14:textId="77777777" w:rsidR="00531768" w:rsidRDefault="002D6845">
            <w:pPr>
              <w:spacing w:after="0" w:line="259" w:lineRule="auto"/>
              <w:ind w:left="14" w:right="0" w:firstLine="0"/>
            </w:pPr>
            <w:r>
              <w:rPr>
                <w:sz w:val="20"/>
              </w:rPr>
              <w:t>okamžitý nátěr řezné plochy herbicidem po odstranění nadzemní části — nižší účinnost</w:t>
            </w:r>
          </w:p>
        </w:tc>
      </w:tr>
      <w:tr w:rsidR="00531768" w14:paraId="2DE0F541" w14:textId="77777777">
        <w:trPr>
          <w:trHeight w:val="550"/>
        </w:trPr>
        <w:tc>
          <w:tcPr>
            <w:tcW w:w="0" w:type="auto"/>
            <w:vMerge/>
            <w:tcBorders>
              <w:top w:val="nil"/>
              <w:left w:val="single" w:sz="2" w:space="0" w:color="000000"/>
              <w:bottom w:val="nil"/>
              <w:right w:val="single" w:sz="2" w:space="0" w:color="000000"/>
            </w:tcBorders>
          </w:tcPr>
          <w:p w14:paraId="1F55FA4E" w14:textId="77777777" w:rsidR="00531768" w:rsidRDefault="00531768">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40704060" w14:textId="77777777" w:rsidR="00531768" w:rsidRDefault="00531768">
            <w:pPr>
              <w:spacing w:after="160" w:line="259" w:lineRule="auto"/>
              <w:ind w:left="0" w:right="0" w:firstLine="0"/>
              <w:jc w:val="left"/>
            </w:pPr>
          </w:p>
        </w:tc>
        <w:tc>
          <w:tcPr>
            <w:tcW w:w="1909" w:type="dxa"/>
            <w:tcBorders>
              <w:top w:val="single" w:sz="2" w:space="0" w:color="000000"/>
              <w:left w:val="single" w:sz="2" w:space="0" w:color="000000"/>
              <w:bottom w:val="single" w:sz="2" w:space="0" w:color="000000"/>
              <w:right w:val="single" w:sz="2" w:space="0" w:color="000000"/>
            </w:tcBorders>
          </w:tcPr>
          <w:p w14:paraId="2D628C00" w14:textId="77777777" w:rsidR="00531768" w:rsidRDefault="002D6845">
            <w:pPr>
              <w:spacing w:after="0" w:line="259" w:lineRule="auto"/>
              <w:ind w:left="22" w:right="0" w:firstLine="0"/>
              <w:jc w:val="left"/>
            </w:pPr>
            <w:r>
              <w:rPr>
                <w:sz w:val="20"/>
              </w:rPr>
              <w:t>na skalách — postřik</w:t>
            </w:r>
          </w:p>
        </w:tc>
        <w:tc>
          <w:tcPr>
            <w:tcW w:w="3682" w:type="dxa"/>
            <w:tcBorders>
              <w:top w:val="single" w:sz="2" w:space="0" w:color="000000"/>
              <w:left w:val="single" w:sz="2" w:space="0" w:color="000000"/>
              <w:bottom w:val="single" w:sz="2" w:space="0" w:color="000000"/>
              <w:right w:val="single" w:sz="2" w:space="0" w:color="000000"/>
            </w:tcBorders>
          </w:tcPr>
          <w:p w14:paraId="38A1AFC5" w14:textId="77777777" w:rsidR="00531768" w:rsidRDefault="002D6845">
            <w:pPr>
              <w:spacing w:after="0" w:line="259" w:lineRule="auto"/>
              <w:ind w:left="19" w:right="0" w:firstLine="0"/>
            </w:pPr>
            <w:r>
              <w:rPr>
                <w:sz w:val="20"/>
              </w:rPr>
              <w:t>postřikem a následným odstraněním nadzemní části za použití lezecké techniky</w:t>
            </w:r>
          </w:p>
        </w:tc>
      </w:tr>
      <w:tr w:rsidR="00531768" w14:paraId="727EADBA" w14:textId="77777777">
        <w:trPr>
          <w:trHeight w:val="817"/>
        </w:trPr>
        <w:tc>
          <w:tcPr>
            <w:tcW w:w="0" w:type="auto"/>
            <w:vMerge/>
            <w:tcBorders>
              <w:top w:val="nil"/>
              <w:left w:val="single" w:sz="2" w:space="0" w:color="000000"/>
              <w:bottom w:val="nil"/>
              <w:right w:val="single" w:sz="2" w:space="0" w:color="000000"/>
            </w:tcBorders>
          </w:tcPr>
          <w:p w14:paraId="2A2D8C8A" w14:textId="77777777" w:rsidR="00531768" w:rsidRDefault="00531768">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30756060" w14:textId="77777777" w:rsidR="00531768" w:rsidRDefault="00531768">
            <w:pPr>
              <w:spacing w:after="160" w:line="259" w:lineRule="auto"/>
              <w:ind w:left="0" w:right="0" w:firstLine="0"/>
              <w:jc w:val="left"/>
            </w:pPr>
          </w:p>
        </w:tc>
        <w:tc>
          <w:tcPr>
            <w:tcW w:w="1909" w:type="dxa"/>
            <w:tcBorders>
              <w:top w:val="single" w:sz="2" w:space="0" w:color="000000"/>
              <w:left w:val="single" w:sz="2" w:space="0" w:color="000000"/>
              <w:bottom w:val="single" w:sz="2" w:space="0" w:color="000000"/>
              <w:right w:val="single" w:sz="2" w:space="0" w:color="000000"/>
            </w:tcBorders>
          </w:tcPr>
          <w:p w14:paraId="21FF1F57" w14:textId="77777777" w:rsidR="00531768" w:rsidRDefault="002D6845">
            <w:pPr>
              <w:spacing w:after="0" w:line="259" w:lineRule="auto"/>
              <w:ind w:left="22" w:right="0" w:firstLine="0"/>
            </w:pPr>
            <w:r>
              <w:rPr>
                <w:sz w:val="20"/>
              </w:rPr>
              <w:t>na skalách — nátěr řezné plochy</w:t>
            </w:r>
          </w:p>
        </w:tc>
        <w:tc>
          <w:tcPr>
            <w:tcW w:w="3682" w:type="dxa"/>
            <w:tcBorders>
              <w:top w:val="single" w:sz="2" w:space="0" w:color="000000"/>
              <w:left w:val="single" w:sz="2" w:space="0" w:color="000000"/>
              <w:bottom w:val="single" w:sz="2" w:space="0" w:color="000000"/>
              <w:right w:val="single" w:sz="2" w:space="0" w:color="000000"/>
            </w:tcBorders>
          </w:tcPr>
          <w:p w14:paraId="536205A0" w14:textId="77777777" w:rsidR="00531768" w:rsidRDefault="002D6845">
            <w:pPr>
              <w:spacing w:after="0" w:line="259" w:lineRule="auto"/>
              <w:ind w:left="5" w:right="19" w:firstLine="10"/>
            </w:pPr>
            <w:r>
              <w:rPr>
                <w:sz w:val="20"/>
              </w:rPr>
              <w:t>okamžitý nátěr řezné plochy herbicidem po odstranění nadzemní části za použití lezecké techniky — nižší účinnost</w:t>
            </w:r>
          </w:p>
        </w:tc>
      </w:tr>
      <w:tr w:rsidR="00531768" w14:paraId="50643214" w14:textId="77777777">
        <w:trPr>
          <w:trHeight w:val="822"/>
        </w:trPr>
        <w:tc>
          <w:tcPr>
            <w:tcW w:w="0" w:type="auto"/>
            <w:vMerge/>
            <w:tcBorders>
              <w:top w:val="nil"/>
              <w:left w:val="single" w:sz="2" w:space="0" w:color="000000"/>
              <w:bottom w:val="single" w:sz="2" w:space="0" w:color="000000"/>
              <w:right w:val="single" w:sz="2" w:space="0" w:color="000000"/>
            </w:tcBorders>
          </w:tcPr>
          <w:p w14:paraId="00DBBA46" w14:textId="77777777" w:rsidR="00531768" w:rsidRDefault="00531768">
            <w:pPr>
              <w:spacing w:after="160" w:line="259" w:lineRule="auto"/>
              <w:ind w:left="0" w:right="0" w:firstLine="0"/>
              <w:jc w:val="left"/>
            </w:pPr>
          </w:p>
        </w:tc>
        <w:tc>
          <w:tcPr>
            <w:tcW w:w="2448" w:type="dxa"/>
            <w:tcBorders>
              <w:top w:val="single" w:sz="2" w:space="0" w:color="000000"/>
              <w:left w:val="single" w:sz="2" w:space="0" w:color="000000"/>
              <w:bottom w:val="single" w:sz="2" w:space="0" w:color="000000"/>
              <w:right w:val="single" w:sz="2" w:space="0" w:color="000000"/>
            </w:tcBorders>
          </w:tcPr>
          <w:p w14:paraId="0885D318" w14:textId="77777777" w:rsidR="00531768" w:rsidRDefault="002D6845">
            <w:pPr>
              <w:spacing w:after="0" w:line="259" w:lineRule="auto"/>
              <w:ind w:left="22" w:right="0" w:firstLine="0"/>
              <w:jc w:val="left"/>
            </w:pPr>
            <w:r>
              <w:rPr>
                <w:sz w:val="20"/>
              </w:rPr>
              <w:t>retardační postřik v SDP</w:t>
            </w:r>
          </w:p>
        </w:tc>
        <w:tc>
          <w:tcPr>
            <w:tcW w:w="1909" w:type="dxa"/>
            <w:tcBorders>
              <w:top w:val="single" w:sz="2" w:space="0" w:color="000000"/>
              <w:left w:val="single" w:sz="2" w:space="0" w:color="000000"/>
              <w:bottom w:val="single" w:sz="2" w:space="0" w:color="000000"/>
              <w:right w:val="single" w:sz="2" w:space="0" w:color="000000"/>
            </w:tcBorders>
          </w:tcPr>
          <w:p w14:paraId="10FFF406" w14:textId="77777777" w:rsidR="00531768" w:rsidRDefault="002D6845">
            <w:pPr>
              <w:spacing w:after="0" w:line="259" w:lineRule="auto"/>
              <w:ind w:left="65" w:right="0" w:firstLine="0"/>
              <w:jc w:val="left"/>
            </w:pPr>
            <w:r>
              <w:rPr>
                <w:sz w:val="20"/>
              </w:rPr>
              <w:t>Plošná</w:t>
            </w:r>
          </w:p>
        </w:tc>
        <w:tc>
          <w:tcPr>
            <w:tcW w:w="3682" w:type="dxa"/>
            <w:tcBorders>
              <w:top w:val="single" w:sz="2" w:space="0" w:color="000000"/>
              <w:left w:val="single" w:sz="2" w:space="0" w:color="000000"/>
              <w:bottom w:val="single" w:sz="2" w:space="0" w:color="000000"/>
              <w:right w:val="single" w:sz="2" w:space="0" w:color="000000"/>
            </w:tcBorders>
          </w:tcPr>
          <w:p w14:paraId="464140EA" w14:textId="77777777" w:rsidR="00531768" w:rsidRDefault="002D6845">
            <w:pPr>
              <w:spacing w:after="0" w:line="259" w:lineRule="auto"/>
              <w:ind w:left="0" w:right="96" w:firstLine="14"/>
            </w:pPr>
            <w:r>
              <w:rPr>
                <w:sz w:val="20"/>
              </w:rPr>
              <w:t>provádí se za účelem regulace růstu trav se současnou likvidací dvouděložných plevelů, viz PPK-VEG</w:t>
            </w:r>
          </w:p>
        </w:tc>
      </w:tr>
      <w:tr w:rsidR="00531768" w14:paraId="5948C8C3" w14:textId="77777777">
        <w:trPr>
          <w:trHeight w:val="538"/>
        </w:trPr>
        <w:tc>
          <w:tcPr>
            <w:tcW w:w="1363" w:type="dxa"/>
            <w:vMerge w:val="restart"/>
            <w:tcBorders>
              <w:top w:val="single" w:sz="2" w:space="0" w:color="000000"/>
              <w:left w:val="single" w:sz="2" w:space="0" w:color="000000"/>
              <w:bottom w:val="single" w:sz="2" w:space="0" w:color="000000"/>
              <w:right w:val="single" w:sz="2" w:space="0" w:color="000000"/>
            </w:tcBorders>
            <w:vAlign w:val="center"/>
          </w:tcPr>
          <w:p w14:paraId="2EE1FBFD" w14:textId="77777777" w:rsidR="00531768" w:rsidRDefault="002D6845">
            <w:pPr>
              <w:spacing w:after="0" w:line="259" w:lineRule="auto"/>
              <w:ind w:left="17" w:right="0" w:firstLine="0"/>
              <w:jc w:val="left"/>
            </w:pPr>
            <w:r>
              <w:rPr>
                <w:sz w:val="20"/>
              </w:rPr>
              <w:t>Insekticidy</w:t>
            </w:r>
          </w:p>
        </w:tc>
        <w:tc>
          <w:tcPr>
            <w:tcW w:w="2448" w:type="dxa"/>
            <w:tcBorders>
              <w:top w:val="single" w:sz="2" w:space="0" w:color="000000"/>
              <w:left w:val="single" w:sz="2" w:space="0" w:color="000000"/>
              <w:bottom w:val="single" w:sz="2" w:space="0" w:color="000000"/>
              <w:right w:val="single" w:sz="2" w:space="0" w:color="000000"/>
            </w:tcBorders>
          </w:tcPr>
          <w:p w14:paraId="2E8CE0C5" w14:textId="77777777" w:rsidR="00531768" w:rsidRDefault="002D6845">
            <w:pPr>
              <w:spacing w:after="0" w:line="259" w:lineRule="auto"/>
              <w:ind w:left="22" w:right="0" w:firstLine="0"/>
              <w:jc w:val="left"/>
            </w:pPr>
            <w:r>
              <w:rPr>
                <w:sz w:val="20"/>
              </w:rPr>
              <w:t>keřové porosty</w:t>
            </w:r>
          </w:p>
        </w:tc>
        <w:tc>
          <w:tcPr>
            <w:tcW w:w="1909" w:type="dxa"/>
            <w:tcBorders>
              <w:top w:val="single" w:sz="2" w:space="0" w:color="000000"/>
              <w:left w:val="single" w:sz="2" w:space="0" w:color="000000"/>
              <w:bottom w:val="single" w:sz="2" w:space="0" w:color="000000"/>
              <w:right w:val="single" w:sz="2" w:space="0" w:color="000000"/>
            </w:tcBorders>
          </w:tcPr>
          <w:p w14:paraId="6D97A075" w14:textId="77777777" w:rsidR="00531768" w:rsidRDefault="002D6845">
            <w:pPr>
              <w:spacing w:after="0" w:line="259" w:lineRule="auto"/>
              <w:ind w:left="22" w:right="0" w:firstLine="0"/>
              <w:jc w:val="left"/>
            </w:pPr>
            <w:r>
              <w:rPr>
                <w:sz w:val="20"/>
              </w:rPr>
              <w:t>Plošná</w:t>
            </w:r>
          </w:p>
        </w:tc>
        <w:tc>
          <w:tcPr>
            <w:tcW w:w="3682" w:type="dxa"/>
            <w:vMerge w:val="restart"/>
            <w:tcBorders>
              <w:top w:val="single" w:sz="2" w:space="0" w:color="000000"/>
              <w:left w:val="single" w:sz="2" w:space="0" w:color="000000"/>
              <w:bottom w:val="single" w:sz="2" w:space="0" w:color="000000"/>
              <w:right w:val="single" w:sz="2" w:space="0" w:color="000000"/>
            </w:tcBorders>
          </w:tcPr>
          <w:p w14:paraId="6CF39FDD" w14:textId="77777777" w:rsidR="00531768" w:rsidRDefault="002D6845">
            <w:pPr>
              <w:spacing w:after="0" w:line="259" w:lineRule="auto"/>
              <w:ind w:left="0" w:right="5" w:firstLine="14"/>
            </w:pPr>
            <w:r>
              <w:rPr>
                <w:sz w:val="20"/>
              </w:rPr>
              <w:t xml:space="preserve">Přípravky proti škůdcům (bekyně zlatořitná, </w:t>
            </w:r>
            <w:proofErr w:type="spellStart"/>
            <w:r>
              <w:rPr>
                <w:sz w:val="20"/>
              </w:rPr>
              <w:t>předivka</w:t>
            </w:r>
            <w:proofErr w:type="spellEnd"/>
            <w:r>
              <w:rPr>
                <w:sz w:val="20"/>
              </w:rPr>
              <w:t>, kůrovec a další). Součástí aplikace je i monitoring výskytu a optimalizace zásahu.</w:t>
            </w:r>
          </w:p>
        </w:tc>
      </w:tr>
      <w:tr w:rsidR="00531768" w14:paraId="3E3119F9" w14:textId="77777777">
        <w:trPr>
          <w:trHeight w:val="546"/>
        </w:trPr>
        <w:tc>
          <w:tcPr>
            <w:tcW w:w="0" w:type="auto"/>
            <w:vMerge/>
            <w:tcBorders>
              <w:top w:val="nil"/>
              <w:left w:val="single" w:sz="2" w:space="0" w:color="000000"/>
              <w:bottom w:val="single" w:sz="2" w:space="0" w:color="000000"/>
              <w:right w:val="single" w:sz="2" w:space="0" w:color="000000"/>
            </w:tcBorders>
          </w:tcPr>
          <w:p w14:paraId="584AB4D5" w14:textId="77777777" w:rsidR="00531768" w:rsidRDefault="00531768">
            <w:pPr>
              <w:spacing w:after="160" w:line="259" w:lineRule="auto"/>
              <w:ind w:left="0" w:right="0" w:firstLine="0"/>
              <w:jc w:val="left"/>
            </w:pPr>
          </w:p>
        </w:tc>
        <w:tc>
          <w:tcPr>
            <w:tcW w:w="2448" w:type="dxa"/>
            <w:tcBorders>
              <w:top w:val="single" w:sz="2" w:space="0" w:color="000000"/>
              <w:left w:val="single" w:sz="2" w:space="0" w:color="000000"/>
              <w:bottom w:val="single" w:sz="2" w:space="0" w:color="000000"/>
              <w:right w:val="single" w:sz="2" w:space="0" w:color="000000"/>
            </w:tcBorders>
          </w:tcPr>
          <w:p w14:paraId="450840F8" w14:textId="77777777" w:rsidR="00531768" w:rsidRDefault="002D6845">
            <w:pPr>
              <w:spacing w:after="0" w:line="259" w:lineRule="auto"/>
              <w:ind w:left="13" w:right="0" w:firstLine="0"/>
              <w:jc w:val="left"/>
            </w:pPr>
            <w:r>
              <w:rPr>
                <w:sz w:val="20"/>
              </w:rPr>
              <w:t>stromové porosty</w:t>
            </w:r>
          </w:p>
        </w:tc>
        <w:tc>
          <w:tcPr>
            <w:tcW w:w="1909" w:type="dxa"/>
            <w:tcBorders>
              <w:top w:val="single" w:sz="2" w:space="0" w:color="000000"/>
              <w:left w:val="single" w:sz="2" w:space="0" w:color="000000"/>
              <w:bottom w:val="single" w:sz="2" w:space="0" w:color="000000"/>
              <w:right w:val="single" w:sz="2" w:space="0" w:color="000000"/>
            </w:tcBorders>
          </w:tcPr>
          <w:p w14:paraId="68B15204" w14:textId="77777777" w:rsidR="00531768" w:rsidRDefault="002D6845">
            <w:pPr>
              <w:spacing w:after="0" w:line="259" w:lineRule="auto"/>
              <w:ind w:left="22" w:right="0" w:firstLine="0"/>
              <w:jc w:val="left"/>
            </w:pPr>
            <w:r>
              <w:rPr>
                <w:sz w:val="20"/>
              </w:rPr>
              <w:t>Plošná</w:t>
            </w:r>
          </w:p>
        </w:tc>
        <w:tc>
          <w:tcPr>
            <w:tcW w:w="0" w:type="auto"/>
            <w:vMerge/>
            <w:tcBorders>
              <w:top w:val="nil"/>
              <w:left w:val="single" w:sz="2" w:space="0" w:color="000000"/>
              <w:bottom w:val="single" w:sz="2" w:space="0" w:color="000000"/>
              <w:right w:val="single" w:sz="2" w:space="0" w:color="000000"/>
            </w:tcBorders>
          </w:tcPr>
          <w:p w14:paraId="75A4612E" w14:textId="77777777" w:rsidR="00531768" w:rsidRDefault="00531768">
            <w:pPr>
              <w:spacing w:after="160" w:line="259" w:lineRule="auto"/>
              <w:ind w:left="0" w:right="0" w:firstLine="0"/>
              <w:jc w:val="left"/>
            </w:pPr>
          </w:p>
        </w:tc>
      </w:tr>
      <w:tr w:rsidR="00531768" w14:paraId="09155614" w14:textId="77777777">
        <w:trPr>
          <w:trHeight w:val="552"/>
        </w:trPr>
        <w:tc>
          <w:tcPr>
            <w:tcW w:w="1363" w:type="dxa"/>
            <w:tcBorders>
              <w:top w:val="single" w:sz="2" w:space="0" w:color="000000"/>
              <w:left w:val="single" w:sz="2" w:space="0" w:color="000000"/>
              <w:bottom w:val="single" w:sz="2" w:space="0" w:color="000000"/>
              <w:right w:val="single" w:sz="2" w:space="0" w:color="000000"/>
            </w:tcBorders>
            <w:vAlign w:val="center"/>
          </w:tcPr>
          <w:p w14:paraId="7CBE2D76" w14:textId="77777777" w:rsidR="00531768" w:rsidRDefault="002D6845">
            <w:pPr>
              <w:spacing w:after="0" w:line="259" w:lineRule="auto"/>
              <w:ind w:left="17" w:right="0" w:firstLine="0"/>
              <w:jc w:val="left"/>
            </w:pPr>
            <w:r>
              <w:rPr>
                <w:sz w:val="20"/>
              </w:rPr>
              <w:t>Rodenticidy</w:t>
            </w:r>
          </w:p>
        </w:tc>
        <w:tc>
          <w:tcPr>
            <w:tcW w:w="2448" w:type="dxa"/>
            <w:tcBorders>
              <w:top w:val="single" w:sz="2" w:space="0" w:color="000000"/>
              <w:left w:val="single" w:sz="2" w:space="0" w:color="000000"/>
              <w:bottom w:val="single" w:sz="2" w:space="0" w:color="000000"/>
              <w:right w:val="single" w:sz="2" w:space="0" w:color="000000"/>
            </w:tcBorders>
          </w:tcPr>
          <w:p w14:paraId="26E2F710" w14:textId="77777777" w:rsidR="00531768" w:rsidRDefault="002D6845">
            <w:pPr>
              <w:spacing w:after="0" w:line="259" w:lineRule="auto"/>
              <w:ind w:left="8" w:right="0" w:firstLine="0"/>
              <w:jc w:val="left"/>
            </w:pPr>
            <w:r>
              <w:rPr>
                <w:sz w:val="20"/>
              </w:rPr>
              <w:t>v budovách</w:t>
            </w:r>
          </w:p>
        </w:tc>
        <w:tc>
          <w:tcPr>
            <w:tcW w:w="1909" w:type="dxa"/>
            <w:tcBorders>
              <w:top w:val="single" w:sz="2" w:space="0" w:color="000000"/>
              <w:left w:val="single" w:sz="2" w:space="0" w:color="000000"/>
              <w:bottom w:val="single" w:sz="2" w:space="0" w:color="000000"/>
              <w:right w:val="single" w:sz="2" w:space="0" w:color="000000"/>
            </w:tcBorders>
          </w:tcPr>
          <w:p w14:paraId="6C2CE991" w14:textId="77777777" w:rsidR="00531768" w:rsidRDefault="002D6845">
            <w:pPr>
              <w:spacing w:after="0" w:line="259" w:lineRule="auto"/>
              <w:ind w:left="22" w:right="0" w:firstLine="0"/>
              <w:jc w:val="left"/>
            </w:pPr>
            <w:r>
              <w:rPr>
                <w:sz w:val="20"/>
              </w:rPr>
              <w:t>Bodová</w:t>
            </w:r>
          </w:p>
        </w:tc>
        <w:tc>
          <w:tcPr>
            <w:tcW w:w="3682" w:type="dxa"/>
            <w:tcBorders>
              <w:top w:val="single" w:sz="2" w:space="0" w:color="000000"/>
              <w:left w:val="single" w:sz="2" w:space="0" w:color="000000"/>
              <w:bottom w:val="single" w:sz="2" w:space="0" w:color="000000"/>
              <w:right w:val="single" w:sz="2" w:space="0" w:color="000000"/>
            </w:tcBorders>
          </w:tcPr>
          <w:p w14:paraId="120947D4" w14:textId="77777777" w:rsidR="00531768" w:rsidRDefault="002D6845">
            <w:pPr>
              <w:spacing w:after="0" w:line="259" w:lineRule="auto"/>
              <w:ind w:left="15" w:right="0" w:hanging="5"/>
              <w:jc w:val="left"/>
            </w:pPr>
            <w:r>
              <w:rPr>
                <w:sz w:val="20"/>
              </w:rPr>
              <w:t>aplikace na hlodavce dle potřeby a pokynů k použití</w:t>
            </w:r>
          </w:p>
        </w:tc>
      </w:tr>
      <w:tr w:rsidR="00531768" w14:paraId="6450C973" w14:textId="77777777">
        <w:trPr>
          <w:trHeight w:val="547"/>
        </w:trPr>
        <w:tc>
          <w:tcPr>
            <w:tcW w:w="1363" w:type="dxa"/>
            <w:tcBorders>
              <w:top w:val="single" w:sz="2" w:space="0" w:color="000000"/>
              <w:left w:val="single" w:sz="2" w:space="0" w:color="000000"/>
              <w:bottom w:val="single" w:sz="2" w:space="0" w:color="000000"/>
              <w:right w:val="single" w:sz="2" w:space="0" w:color="000000"/>
            </w:tcBorders>
          </w:tcPr>
          <w:p w14:paraId="1293EA60" w14:textId="77777777" w:rsidR="00531768" w:rsidRDefault="00531768">
            <w:pPr>
              <w:spacing w:after="160" w:line="259" w:lineRule="auto"/>
              <w:ind w:left="0" w:right="0" w:firstLine="0"/>
              <w:jc w:val="left"/>
            </w:pPr>
          </w:p>
        </w:tc>
        <w:tc>
          <w:tcPr>
            <w:tcW w:w="2448" w:type="dxa"/>
            <w:tcBorders>
              <w:top w:val="single" w:sz="2" w:space="0" w:color="000000"/>
              <w:left w:val="single" w:sz="2" w:space="0" w:color="000000"/>
              <w:bottom w:val="single" w:sz="2" w:space="0" w:color="000000"/>
              <w:right w:val="single" w:sz="2" w:space="0" w:color="000000"/>
            </w:tcBorders>
          </w:tcPr>
          <w:p w14:paraId="4F9325B0" w14:textId="77777777" w:rsidR="00531768" w:rsidRDefault="002D6845">
            <w:pPr>
              <w:spacing w:after="0" w:line="259" w:lineRule="auto"/>
              <w:ind w:left="6" w:right="0" w:firstLine="0"/>
              <w:jc w:val="left"/>
            </w:pPr>
            <w:r>
              <w:rPr>
                <w:sz w:val="20"/>
              </w:rPr>
              <w:t>v krajině</w:t>
            </w:r>
          </w:p>
        </w:tc>
        <w:tc>
          <w:tcPr>
            <w:tcW w:w="1909" w:type="dxa"/>
            <w:tcBorders>
              <w:top w:val="single" w:sz="2" w:space="0" w:color="000000"/>
              <w:left w:val="single" w:sz="2" w:space="0" w:color="000000"/>
              <w:bottom w:val="single" w:sz="2" w:space="0" w:color="000000"/>
              <w:right w:val="single" w:sz="2" w:space="0" w:color="000000"/>
            </w:tcBorders>
          </w:tcPr>
          <w:p w14:paraId="5B19AF59" w14:textId="77777777" w:rsidR="00531768" w:rsidRDefault="002D6845">
            <w:pPr>
              <w:spacing w:after="0" w:line="259" w:lineRule="auto"/>
              <w:ind w:left="19" w:right="0" w:firstLine="0"/>
              <w:jc w:val="left"/>
            </w:pPr>
            <w:r>
              <w:rPr>
                <w:sz w:val="20"/>
              </w:rPr>
              <w:t>Bodová</w:t>
            </w:r>
          </w:p>
        </w:tc>
        <w:tc>
          <w:tcPr>
            <w:tcW w:w="3682" w:type="dxa"/>
            <w:tcBorders>
              <w:top w:val="single" w:sz="2" w:space="0" w:color="000000"/>
              <w:left w:val="single" w:sz="2" w:space="0" w:color="000000"/>
              <w:bottom w:val="single" w:sz="2" w:space="0" w:color="000000"/>
              <w:right w:val="single" w:sz="2" w:space="0" w:color="000000"/>
            </w:tcBorders>
          </w:tcPr>
          <w:p w14:paraId="0368BE14" w14:textId="77777777" w:rsidR="00531768" w:rsidRDefault="002D6845">
            <w:pPr>
              <w:spacing w:after="0" w:line="259" w:lineRule="auto"/>
              <w:ind w:left="10" w:right="0" w:hanging="5"/>
              <w:jc w:val="left"/>
            </w:pPr>
            <w:r>
              <w:rPr>
                <w:sz w:val="20"/>
              </w:rPr>
              <w:t>aplikace na hlodavce dle potřeby a pokynů k použití</w:t>
            </w:r>
          </w:p>
        </w:tc>
      </w:tr>
      <w:tr w:rsidR="00531768" w14:paraId="63FACD0A" w14:textId="77777777">
        <w:trPr>
          <w:trHeight w:val="820"/>
        </w:trPr>
        <w:tc>
          <w:tcPr>
            <w:tcW w:w="1363" w:type="dxa"/>
            <w:tcBorders>
              <w:top w:val="single" w:sz="2" w:space="0" w:color="000000"/>
              <w:left w:val="single" w:sz="2" w:space="0" w:color="000000"/>
              <w:bottom w:val="single" w:sz="2" w:space="0" w:color="000000"/>
              <w:right w:val="single" w:sz="2" w:space="0" w:color="000000"/>
            </w:tcBorders>
          </w:tcPr>
          <w:p w14:paraId="0A4D25DC" w14:textId="77777777" w:rsidR="00531768" w:rsidRDefault="002D6845">
            <w:pPr>
              <w:spacing w:after="0" w:line="259" w:lineRule="auto"/>
              <w:ind w:left="0" w:right="32" w:firstLine="14"/>
              <w:jc w:val="left"/>
            </w:pPr>
            <w:r>
              <w:rPr>
                <w:sz w:val="20"/>
              </w:rPr>
              <w:t>Likvidace jmelí na stromech</w:t>
            </w:r>
          </w:p>
        </w:tc>
        <w:tc>
          <w:tcPr>
            <w:tcW w:w="2448" w:type="dxa"/>
            <w:tcBorders>
              <w:top w:val="single" w:sz="2" w:space="0" w:color="000000"/>
              <w:left w:val="single" w:sz="2" w:space="0" w:color="000000"/>
              <w:bottom w:val="single" w:sz="2" w:space="0" w:color="000000"/>
              <w:right w:val="single" w:sz="2" w:space="0" w:color="000000"/>
            </w:tcBorders>
          </w:tcPr>
          <w:p w14:paraId="4CB21DAC" w14:textId="77777777" w:rsidR="00531768" w:rsidRDefault="002D6845">
            <w:pPr>
              <w:spacing w:after="0" w:line="259" w:lineRule="auto"/>
              <w:ind w:left="6" w:right="0" w:firstLine="0"/>
              <w:jc w:val="left"/>
            </w:pPr>
            <w:r>
              <w:rPr>
                <w:sz w:val="20"/>
              </w:rPr>
              <w:t>v krajině</w:t>
            </w:r>
          </w:p>
        </w:tc>
        <w:tc>
          <w:tcPr>
            <w:tcW w:w="1909" w:type="dxa"/>
            <w:tcBorders>
              <w:top w:val="single" w:sz="2" w:space="0" w:color="000000"/>
              <w:left w:val="single" w:sz="2" w:space="0" w:color="000000"/>
              <w:bottom w:val="single" w:sz="2" w:space="0" w:color="000000"/>
              <w:right w:val="single" w:sz="2" w:space="0" w:color="000000"/>
            </w:tcBorders>
          </w:tcPr>
          <w:p w14:paraId="68292487" w14:textId="77777777" w:rsidR="00531768" w:rsidRDefault="002D6845">
            <w:pPr>
              <w:spacing w:after="0" w:line="259" w:lineRule="auto"/>
              <w:ind w:left="10" w:right="115" w:firstLine="0"/>
            </w:pPr>
            <w:r>
              <w:rPr>
                <w:sz w:val="20"/>
              </w:rPr>
              <w:t>Aplikace na místech, které nejdou ošetřit řezem</w:t>
            </w:r>
          </w:p>
        </w:tc>
        <w:tc>
          <w:tcPr>
            <w:tcW w:w="3682" w:type="dxa"/>
            <w:tcBorders>
              <w:top w:val="single" w:sz="2" w:space="0" w:color="000000"/>
              <w:left w:val="single" w:sz="2" w:space="0" w:color="000000"/>
              <w:bottom w:val="single" w:sz="2" w:space="0" w:color="000000"/>
              <w:right w:val="single" w:sz="2" w:space="0" w:color="000000"/>
            </w:tcBorders>
          </w:tcPr>
          <w:p w14:paraId="0D6B2F1B" w14:textId="77777777" w:rsidR="00531768" w:rsidRDefault="002D6845">
            <w:pPr>
              <w:spacing w:after="0" w:line="259" w:lineRule="auto"/>
              <w:ind w:left="10" w:right="0" w:firstLine="0"/>
              <w:jc w:val="left"/>
            </w:pPr>
            <w:r>
              <w:rPr>
                <w:sz w:val="20"/>
              </w:rPr>
              <w:t>lze provádět pouze za specifických podmínek</w:t>
            </w:r>
          </w:p>
        </w:tc>
      </w:tr>
      <w:tr w:rsidR="00531768" w14:paraId="49A5F323" w14:textId="77777777">
        <w:trPr>
          <w:trHeight w:val="1091"/>
        </w:trPr>
        <w:tc>
          <w:tcPr>
            <w:tcW w:w="1363" w:type="dxa"/>
            <w:tcBorders>
              <w:top w:val="single" w:sz="2" w:space="0" w:color="000000"/>
              <w:left w:val="single" w:sz="2" w:space="0" w:color="000000"/>
              <w:bottom w:val="single" w:sz="2" w:space="0" w:color="000000"/>
              <w:right w:val="single" w:sz="2" w:space="0" w:color="000000"/>
            </w:tcBorders>
          </w:tcPr>
          <w:p w14:paraId="2798D53F" w14:textId="77777777" w:rsidR="00531768" w:rsidRDefault="002D6845">
            <w:pPr>
              <w:spacing w:after="0" w:line="259" w:lineRule="auto"/>
              <w:ind w:left="10" w:right="0" w:firstLine="0"/>
              <w:jc w:val="left"/>
            </w:pPr>
            <w:r>
              <w:rPr>
                <w:sz w:val="20"/>
              </w:rPr>
              <w:t>Ochranný nátěr proti okusu dřevin zvěří</w:t>
            </w:r>
          </w:p>
        </w:tc>
        <w:tc>
          <w:tcPr>
            <w:tcW w:w="2448" w:type="dxa"/>
            <w:tcBorders>
              <w:top w:val="single" w:sz="2" w:space="0" w:color="000000"/>
              <w:left w:val="single" w:sz="2" w:space="0" w:color="000000"/>
              <w:bottom w:val="single" w:sz="2" w:space="0" w:color="000000"/>
              <w:right w:val="single" w:sz="2" w:space="0" w:color="000000"/>
            </w:tcBorders>
          </w:tcPr>
          <w:p w14:paraId="2D3998D8" w14:textId="77777777" w:rsidR="00531768" w:rsidRDefault="002D6845">
            <w:pPr>
              <w:spacing w:after="0" w:line="259" w:lineRule="auto"/>
              <w:ind w:left="1" w:right="0" w:firstLine="0"/>
              <w:jc w:val="left"/>
            </w:pPr>
            <w:r>
              <w:rPr>
                <w:sz w:val="20"/>
              </w:rPr>
              <w:t>v krajině</w:t>
            </w:r>
          </w:p>
        </w:tc>
        <w:tc>
          <w:tcPr>
            <w:tcW w:w="1909" w:type="dxa"/>
            <w:tcBorders>
              <w:top w:val="single" w:sz="2" w:space="0" w:color="000000"/>
              <w:left w:val="single" w:sz="2" w:space="0" w:color="000000"/>
              <w:bottom w:val="single" w:sz="2" w:space="0" w:color="000000"/>
              <w:right w:val="single" w:sz="2" w:space="0" w:color="000000"/>
            </w:tcBorders>
          </w:tcPr>
          <w:p w14:paraId="15A970D6" w14:textId="77777777" w:rsidR="00531768" w:rsidRDefault="002D6845">
            <w:pPr>
              <w:spacing w:after="0" w:line="259" w:lineRule="auto"/>
              <w:ind w:left="19" w:right="0" w:firstLine="0"/>
              <w:jc w:val="left"/>
            </w:pPr>
            <w:r>
              <w:rPr>
                <w:sz w:val="20"/>
              </w:rPr>
              <w:t>Nátěr kmene stromů</w:t>
            </w:r>
          </w:p>
        </w:tc>
        <w:tc>
          <w:tcPr>
            <w:tcW w:w="3682" w:type="dxa"/>
            <w:tcBorders>
              <w:top w:val="single" w:sz="2" w:space="0" w:color="000000"/>
              <w:left w:val="single" w:sz="2" w:space="0" w:color="000000"/>
              <w:bottom w:val="single" w:sz="2" w:space="0" w:color="000000"/>
              <w:right w:val="single" w:sz="2" w:space="0" w:color="000000"/>
            </w:tcBorders>
          </w:tcPr>
          <w:p w14:paraId="205A7778" w14:textId="77777777" w:rsidR="00531768" w:rsidRDefault="002D6845">
            <w:pPr>
              <w:spacing w:after="0" w:line="259" w:lineRule="auto"/>
              <w:ind w:left="10" w:right="0" w:firstLine="0"/>
              <w:jc w:val="left"/>
            </w:pPr>
            <w:r>
              <w:rPr>
                <w:sz w:val="20"/>
              </w:rPr>
              <w:t>Přípravky proti okusu dřevin</w:t>
            </w:r>
          </w:p>
        </w:tc>
      </w:tr>
    </w:tbl>
    <w:p w14:paraId="7E6D568F" w14:textId="77777777" w:rsidR="00531768" w:rsidRDefault="002D6845">
      <w:pPr>
        <w:pStyle w:val="Nadpis2"/>
        <w:ind w:left="173"/>
      </w:pPr>
      <w:r>
        <w:rPr>
          <w:u w:val="none"/>
        </w:rPr>
        <w:t xml:space="preserve">5. </w:t>
      </w:r>
      <w:r>
        <w:t>Povinnosti Poskytovatele</w:t>
      </w:r>
    </w:p>
    <w:p w14:paraId="439EABC7" w14:textId="77777777" w:rsidR="00531768" w:rsidRDefault="002D6845">
      <w:pPr>
        <w:spacing w:after="294"/>
        <w:ind w:left="149" w:right="14"/>
      </w:pPr>
      <w:r>
        <w:t>Poskytovatel je povinen vést Pracovní deník dle Směrnice generálního ředitele č. 4/2019 v souvislosti s plněním zakázky a dle pokynů Objednatele předávat informace o prováděných činnostech. Všechna případná poškození dřevin, zařízení nebo příslušenství pozemních komunikací dle zákona č. 13/1997 Sb., o pozemních komunikacích, budou zdokumentována záznamem v Pracovním deníku a do 1 pracovního dne budou protokolárně řešena se zástupcem Objednatele. Termín Plnění je uveden ve Smlouvě.</w:t>
      </w:r>
    </w:p>
    <w:p w14:paraId="3930C6A3" w14:textId="77777777" w:rsidR="00531768" w:rsidRDefault="002D6845">
      <w:pPr>
        <w:pStyle w:val="Nadpis2"/>
        <w:ind w:left="513" w:hanging="350"/>
      </w:pPr>
      <w:r>
        <w:rPr>
          <w:rFonts w:ascii="Times New Roman" w:eastAsia="Times New Roman" w:hAnsi="Times New Roman" w:cs="Times New Roman"/>
          <w:u w:val="none"/>
        </w:rPr>
        <w:t xml:space="preserve">6. </w:t>
      </w:r>
      <w:r>
        <w:t>Odborná způsobilost pro nakládání s přípravky — Osvědčení o odborné způsobilosti pro nakládání s přípravky na ochranu rostlin</w:t>
      </w:r>
    </w:p>
    <w:p w14:paraId="1F4130C9" w14:textId="77777777" w:rsidR="00531768" w:rsidRDefault="002D6845">
      <w:pPr>
        <w:ind w:left="912" w:right="14" w:hanging="408"/>
      </w:pPr>
      <w:r>
        <w:t xml:space="preserve">6.1. Osoba, která v rámci svých profesních činností nakládá s přípravky pod dohledem držitele platného osvědčení </w:t>
      </w:r>
      <w:proofErr w:type="spellStart"/>
      <w:r>
        <w:t>Il</w:t>
      </w:r>
      <w:proofErr w:type="spellEnd"/>
      <w:r>
        <w:t xml:space="preserve">. stupně nebo </w:t>
      </w:r>
      <w:proofErr w:type="spellStart"/>
      <w:r>
        <w:t>Ill</w:t>
      </w:r>
      <w:proofErr w:type="spellEnd"/>
      <w:r>
        <w:t xml:space="preserve">. stupně, musí být držitelem platného osvědčení l. stupně o odborné způsobilosti pro nakládání s přípravky na ochranu rostlin </w:t>
      </w:r>
      <w:proofErr w:type="spellStart"/>
      <w:r>
        <w:t>podte</w:t>
      </w:r>
      <w:proofErr w:type="spellEnd"/>
      <w:r>
        <w:t xml:space="preserve"> S 86 odst. 1 zákona č. 326/2004 Sb., ve znění pozdějších předpisů.</w:t>
      </w:r>
    </w:p>
    <w:p w14:paraId="22F95322" w14:textId="77777777" w:rsidR="00531768" w:rsidRDefault="002D6845">
      <w:pPr>
        <w:spacing w:after="321"/>
        <w:ind w:left="912" w:right="14" w:hanging="413"/>
      </w:pPr>
      <w:r>
        <w:t xml:space="preserve">6.2. Osoba, která v rámci svých profesních činností používá přípravky, musí zajistit, aby nakládání s přípravky řídila a vykonávala nad ním dohled fyzická osoba, jež je držitelem osvědčení </w:t>
      </w:r>
      <w:proofErr w:type="spellStart"/>
      <w:r>
        <w:t>Il</w:t>
      </w:r>
      <w:proofErr w:type="spellEnd"/>
      <w:r>
        <w:t>. stupně o odborné způsobilosti pro nakládání s přípravky na ochranu rostlin podle S 86 odst. 2 zákona č. 326/2004 Sb., ve znění pozdějších předpisů.</w:t>
      </w:r>
    </w:p>
    <w:tbl>
      <w:tblPr>
        <w:tblStyle w:val="TableGrid"/>
        <w:tblpPr w:vertAnchor="text" w:tblpX="485" w:tblpY="-34"/>
        <w:tblOverlap w:val="never"/>
        <w:tblW w:w="8381" w:type="dxa"/>
        <w:tblInd w:w="0" w:type="dxa"/>
        <w:tblCellMar>
          <w:top w:w="0" w:type="dxa"/>
          <w:left w:w="14" w:type="dxa"/>
          <w:bottom w:w="0" w:type="dxa"/>
          <w:right w:w="9" w:type="dxa"/>
        </w:tblCellMar>
        <w:tblLook w:val="04A0" w:firstRow="1" w:lastRow="0" w:firstColumn="1" w:lastColumn="0" w:noHBand="0" w:noVBand="1"/>
      </w:tblPr>
      <w:tblGrid>
        <w:gridCol w:w="5182"/>
        <w:gridCol w:w="3199"/>
      </w:tblGrid>
      <w:tr w:rsidR="00531768" w14:paraId="5FD94D18" w14:textId="77777777">
        <w:trPr>
          <w:trHeight w:val="178"/>
        </w:trPr>
        <w:tc>
          <w:tcPr>
            <w:tcW w:w="5182" w:type="dxa"/>
            <w:tcBorders>
              <w:top w:val="nil"/>
              <w:left w:val="nil"/>
              <w:bottom w:val="single" w:sz="2" w:space="0" w:color="000000"/>
              <w:right w:val="single" w:sz="2" w:space="0" w:color="000000"/>
            </w:tcBorders>
          </w:tcPr>
          <w:p w14:paraId="51F6F719" w14:textId="77777777" w:rsidR="00531768" w:rsidRDefault="002D6845">
            <w:pPr>
              <w:spacing w:after="0" w:line="259" w:lineRule="auto"/>
              <w:ind w:left="0" w:right="0" w:firstLine="0"/>
            </w:pPr>
            <w:r>
              <w:t xml:space="preserve">Požadavky na mechanizační prostředky na ochranu rostlin </w:t>
            </w:r>
          </w:p>
        </w:tc>
        <w:tc>
          <w:tcPr>
            <w:tcW w:w="3199" w:type="dxa"/>
            <w:tcBorders>
              <w:top w:val="nil"/>
              <w:left w:val="single" w:sz="2" w:space="0" w:color="000000"/>
              <w:bottom w:val="single" w:sz="2" w:space="0" w:color="000000"/>
              <w:right w:val="nil"/>
            </w:tcBorders>
          </w:tcPr>
          <w:p w14:paraId="0A725952" w14:textId="77777777" w:rsidR="00531768" w:rsidRDefault="002D6845">
            <w:pPr>
              <w:spacing w:after="0" w:line="259" w:lineRule="auto"/>
              <w:ind w:left="0" w:right="1" w:firstLine="0"/>
              <w:jc w:val="right"/>
            </w:pPr>
            <w:proofErr w:type="gramStart"/>
            <w:r>
              <w:t>61 - 65</w:t>
            </w:r>
            <w:proofErr w:type="gramEnd"/>
            <w:r>
              <w:t xml:space="preserve"> zákona č. 326/2004 Sb., o</w:t>
            </w:r>
          </w:p>
        </w:tc>
      </w:tr>
    </w:tbl>
    <w:p w14:paraId="2E6F754D" w14:textId="77777777" w:rsidR="00531768" w:rsidRDefault="002D6845">
      <w:pPr>
        <w:spacing w:after="21" w:line="259" w:lineRule="auto"/>
        <w:ind w:left="158" w:right="29" w:hanging="10"/>
      </w:pPr>
      <w:r>
        <w:rPr>
          <w:rFonts w:ascii="Times New Roman" w:eastAsia="Times New Roman" w:hAnsi="Times New Roman" w:cs="Times New Roman"/>
        </w:rPr>
        <w:t>7.</w:t>
      </w:r>
    </w:p>
    <w:p w14:paraId="04F3CDD0" w14:textId="77777777" w:rsidR="00531768" w:rsidRDefault="002D6845">
      <w:pPr>
        <w:pStyle w:val="Nadpis2"/>
        <w:spacing w:after="2"/>
        <w:ind w:left="504"/>
      </w:pPr>
      <w:r>
        <w:t xml:space="preserve">rostlinolékařské péči a o změně některých souvisejících zákonů. ve znění </w:t>
      </w:r>
      <w:proofErr w:type="spellStart"/>
      <w:r>
        <w:t>pozděiších</w:t>
      </w:r>
      <w:proofErr w:type="spellEnd"/>
      <w:r>
        <w:t xml:space="preserve"> předpisů,</w:t>
      </w:r>
    </w:p>
    <w:p w14:paraId="182B58F1" w14:textId="77777777" w:rsidR="00531768" w:rsidRDefault="002D6845">
      <w:pPr>
        <w:spacing w:after="103" w:line="259" w:lineRule="auto"/>
        <w:ind w:left="8875" w:right="-10" w:firstLine="0"/>
        <w:jc w:val="left"/>
      </w:pPr>
      <w:r>
        <w:rPr>
          <w:noProof/>
        </w:rPr>
        <w:drawing>
          <wp:inline distT="0" distB="0" distL="0" distR="0" wp14:anchorId="5AC3686B" wp14:editId="1589B19B">
            <wp:extent cx="18289" cy="18293"/>
            <wp:effectExtent l="0" t="0" r="0" b="0"/>
            <wp:docPr id="172594" name="Picture 172594"/>
            <wp:cNvGraphicFramePr/>
            <a:graphic xmlns:a="http://schemas.openxmlformats.org/drawingml/2006/main">
              <a:graphicData uri="http://schemas.openxmlformats.org/drawingml/2006/picture">
                <pic:pic xmlns:pic="http://schemas.openxmlformats.org/drawingml/2006/picture">
                  <pic:nvPicPr>
                    <pic:cNvPr id="172594" name="Picture 172594"/>
                    <pic:cNvPicPr/>
                  </pic:nvPicPr>
                  <pic:blipFill>
                    <a:blip r:embed="rId19"/>
                    <a:stretch>
                      <a:fillRect/>
                    </a:stretch>
                  </pic:blipFill>
                  <pic:spPr>
                    <a:xfrm>
                      <a:off x="0" y="0"/>
                      <a:ext cx="18289" cy="18293"/>
                    </a:xfrm>
                    <a:prstGeom prst="rect">
                      <a:avLst/>
                    </a:prstGeom>
                  </pic:spPr>
                </pic:pic>
              </a:graphicData>
            </a:graphic>
          </wp:inline>
        </w:drawing>
      </w:r>
    </w:p>
    <w:p w14:paraId="51FFC7C1" w14:textId="77777777" w:rsidR="00531768" w:rsidRDefault="002D6845">
      <w:pPr>
        <w:pBdr>
          <w:bottom w:val="single" w:sz="3" w:space="0" w:color="000000"/>
          <w:right w:val="single" w:sz="8" w:space="0" w:color="000000"/>
        </w:pBdr>
        <w:spacing w:after="287" w:line="259" w:lineRule="auto"/>
        <w:ind w:left="494" w:right="0" w:firstLine="0"/>
        <w:jc w:val="left"/>
      </w:pPr>
      <w:r>
        <w:t>dále jen „zákon o rostlinolékařské peci</w:t>
      </w:r>
    </w:p>
    <w:p w14:paraId="5C9F0569" w14:textId="77777777" w:rsidR="00531768" w:rsidRDefault="002D6845">
      <w:pPr>
        <w:ind w:left="892" w:right="14" w:hanging="398"/>
      </w:pPr>
      <w:r>
        <w:t>7.1. Objednatel předpokládá, že pro plnění bude využívané zařízení pro aplikaci přípravků, která jsou používána k aplikaci přípravků v rámci podnikání (dále jen „profesionální zařízení pro aplikaci přípravků"), s výjimkou ručních a zádových zařízení pro aplikaci přípravků, musí být podrobována kontrolnímu testování podle tohoto zákona. (S 61 odst. 1 zákona o rostlinolékařské péči)</w:t>
      </w:r>
    </w:p>
    <w:p w14:paraId="5B9F863A" w14:textId="77777777" w:rsidR="00531768" w:rsidRDefault="002D6845">
      <w:pPr>
        <w:ind w:left="907" w:right="14" w:hanging="413"/>
      </w:pPr>
      <w:r>
        <w:t>7.2. Provozovatel profesionálního zařízení pro aplikaci přípravků musí zařízení udržovat v odpovídajícím technickém stavu, provádět jeho kalibraci a kontrolu pro zajištění správné a kvalitní aplikace přípravků i v období mezi pravidelně provedeným kontrolním testováním. (S 61 odst. 3 zákona o rostlinolékařské péči)</w:t>
      </w:r>
    </w:p>
    <w:p w14:paraId="11ED4D4B" w14:textId="77777777" w:rsidR="00531768" w:rsidRDefault="002D6845">
      <w:pPr>
        <w:ind w:left="903" w:right="14" w:hanging="413"/>
      </w:pPr>
      <w:r>
        <w:t>7.3. Provozovatel profesionálního zařízení pro aplikaci přípravků postupuje při jeho použití v závislosti na druhu a způsobu aplikace přípravků tak, aby byla minimalizována rizika pro zdraví lidí a životní prostředí. (S 61 odst. 4 zákona o rostlinolékařské péči)</w:t>
      </w:r>
    </w:p>
    <w:p w14:paraId="57BAF123" w14:textId="77777777" w:rsidR="00531768" w:rsidRDefault="002D6845">
      <w:pPr>
        <w:ind w:left="903" w:right="14" w:hanging="413"/>
      </w:pPr>
      <w:r>
        <w:t>7.4. Veškeré technické zařízení musí mít při podpisu smlouvy platná veškerá osvědčení o technické způsobilosti k provozu, revize apod., a to alespoň do data 6 měsíců od podpisu smlouvy. Práce</w:t>
      </w:r>
    </w:p>
    <w:p w14:paraId="39C1C314" w14:textId="77777777" w:rsidR="00531768" w:rsidRDefault="002D6845">
      <w:pPr>
        <w:ind w:left="926" w:right="14"/>
      </w:pPr>
      <w:r>
        <w:lastRenderedPageBreak/>
        <w:t>smí být prováděny pouze s vybavením s veškerými platnými osvědčeními o technické způsobilosti k provozu, revizemi apod.</w:t>
      </w:r>
    </w:p>
    <w:p w14:paraId="5965974D" w14:textId="77777777" w:rsidR="00531768" w:rsidRDefault="002D6845">
      <w:pPr>
        <w:spacing w:after="565"/>
        <w:ind w:left="936" w:right="14" w:hanging="427"/>
      </w:pPr>
      <w:r>
        <w:t>7.5. Veškeré technické zařízení musí být vybavené systémem GPS. Vozidla a zařízení pro aplikaci přípravků musí odpovídat zákonným požadavkům pro provoz na dálnici, a především požadavkům na konstrukční rychlost.</w:t>
      </w:r>
    </w:p>
    <w:p w14:paraId="296A584A" w14:textId="77777777" w:rsidR="00531768" w:rsidRDefault="002D6845">
      <w:pPr>
        <w:spacing w:after="225"/>
        <w:ind w:left="154" w:right="14"/>
      </w:pPr>
      <w:r>
        <w:t>8. Technická specifikace vozidlové jednotky a komunikačního protokolu</w:t>
      </w:r>
    </w:p>
    <w:p w14:paraId="6FC9D743" w14:textId="77777777" w:rsidR="00531768" w:rsidRDefault="002D6845">
      <w:pPr>
        <w:spacing w:after="283"/>
        <w:ind w:left="154" w:right="14"/>
      </w:pPr>
      <w:r>
        <w:t>Vozidla odvážející odpad do zařízení určeného pro nakládání s odpady, předzvěstný/výstražný vozík a níže uvedené pracovní stroje provádějící jednotlivé činnosti musí být vybaveny systémem, který splňuje kritéria:</w:t>
      </w:r>
    </w:p>
    <w:p w14:paraId="2D541103" w14:textId="77777777" w:rsidR="00531768" w:rsidRDefault="002D6845">
      <w:pPr>
        <w:numPr>
          <w:ilvl w:val="0"/>
          <w:numId w:val="14"/>
        </w:numPr>
        <w:spacing w:after="225"/>
        <w:ind w:left="855" w:right="14" w:hanging="346"/>
      </w:pPr>
      <w:r>
        <w:t>Sledování polohy v reálném čase, nastavitelný interval provádění záznamů</w:t>
      </w:r>
    </w:p>
    <w:p w14:paraId="0D1D7AAE" w14:textId="77777777" w:rsidR="00531768" w:rsidRDefault="002D6845">
      <w:pPr>
        <w:spacing w:after="300"/>
        <w:ind w:left="1882" w:right="1560"/>
      </w:pPr>
      <w:r>
        <w:rPr>
          <w:noProof/>
        </w:rPr>
        <w:drawing>
          <wp:inline distT="0" distB="0" distL="0" distR="0" wp14:anchorId="5E6F4DE4" wp14:editId="6F0C01B6">
            <wp:extent cx="45720" cy="45733"/>
            <wp:effectExtent l="0" t="0" r="0" b="0"/>
            <wp:docPr id="36290" name="Picture 36290"/>
            <wp:cNvGraphicFramePr/>
            <a:graphic xmlns:a="http://schemas.openxmlformats.org/drawingml/2006/main">
              <a:graphicData uri="http://schemas.openxmlformats.org/drawingml/2006/picture">
                <pic:pic xmlns:pic="http://schemas.openxmlformats.org/drawingml/2006/picture">
                  <pic:nvPicPr>
                    <pic:cNvPr id="36290" name="Picture 36290"/>
                    <pic:cNvPicPr/>
                  </pic:nvPicPr>
                  <pic:blipFill>
                    <a:blip r:embed="rId20"/>
                    <a:stretch>
                      <a:fillRect/>
                    </a:stretch>
                  </pic:blipFill>
                  <pic:spPr>
                    <a:xfrm>
                      <a:off x="0" y="0"/>
                      <a:ext cx="45720" cy="45733"/>
                    </a:xfrm>
                    <a:prstGeom prst="rect">
                      <a:avLst/>
                    </a:prstGeom>
                  </pic:spPr>
                </pic:pic>
              </a:graphicData>
            </a:graphic>
          </wp:inline>
        </w:drawing>
      </w:r>
      <w:r>
        <w:tab/>
        <w:t xml:space="preserve">dle času (minimální nastavitelný interval 1 s), </w:t>
      </w:r>
      <w:r>
        <w:rPr>
          <w:noProof/>
        </w:rPr>
        <w:drawing>
          <wp:inline distT="0" distB="0" distL="0" distR="0" wp14:anchorId="3AAA93CF" wp14:editId="3CF54D3B">
            <wp:extent cx="42672" cy="42684"/>
            <wp:effectExtent l="0" t="0" r="0" b="0"/>
            <wp:docPr id="36291" name="Picture 36291"/>
            <wp:cNvGraphicFramePr/>
            <a:graphic xmlns:a="http://schemas.openxmlformats.org/drawingml/2006/main">
              <a:graphicData uri="http://schemas.openxmlformats.org/drawingml/2006/picture">
                <pic:pic xmlns:pic="http://schemas.openxmlformats.org/drawingml/2006/picture">
                  <pic:nvPicPr>
                    <pic:cNvPr id="36291" name="Picture 36291"/>
                    <pic:cNvPicPr/>
                  </pic:nvPicPr>
                  <pic:blipFill>
                    <a:blip r:embed="rId21"/>
                    <a:stretch>
                      <a:fillRect/>
                    </a:stretch>
                  </pic:blipFill>
                  <pic:spPr>
                    <a:xfrm>
                      <a:off x="0" y="0"/>
                      <a:ext cx="42672" cy="42684"/>
                    </a:xfrm>
                    <a:prstGeom prst="rect">
                      <a:avLst/>
                    </a:prstGeom>
                  </pic:spPr>
                </pic:pic>
              </a:graphicData>
            </a:graphic>
          </wp:inline>
        </w:drawing>
      </w:r>
      <w:r>
        <w:tab/>
        <w:t>dle ujeté vzdálenosti (minimální nastavitelný interval 10 m),</w:t>
      </w:r>
    </w:p>
    <w:p w14:paraId="3EF82FD7" w14:textId="77777777" w:rsidR="00531768" w:rsidRDefault="002D6845">
      <w:pPr>
        <w:numPr>
          <w:ilvl w:val="0"/>
          <w:numId w:val="14"/>
        </w:numPr>
        <w:ind w:left="855" w:right="14" w:hanging="346"/>
      </w:pPr>
      <w:r>
        <w:t>Sledování činnosti pracovního stroje:</w:t>
      </w:r>
    </w:p>
    <w:p w14:paraId="525021A6" w14:textId="77777777" w:rsidR="00531768" w:rsidRDefault="002D6845">
      <w:pPr>
        <w:numPr>
          <w:ilvl w:val="0"/>
          <w:numId w:val="14"/>
        </w:numPr>
        <w:spacing w:after="270"/>
        <w:ind w:left="855" w:right="14" w:hanging="346"/>
      </w:pPr>
      <w:proofErr w:type="spellStart"/>
      <w:r>
        <w:t>Pracovnívozidlo</w:t>
      </w:r>
      <w:proofErr w:type="spellEnd"/>
    </w:p>
    <w:p w14:paraId="6727AF46" w14:textId="77777777" w:rsidR="00531768" w:rsidRDefault="002D6845">
      <w:pPr>
        <w:spacing w:after="266"/>
        <w:ind w:left="158" w:right="14"/>
      </w:pPr>
      <w:r>
        <w:t>Poskytovatel je povinen zajistit funkčnost telemetrických prvků umístěných na mechanismech.</w:t>
      </w:r>
    </w:p>
    <w:p w14:paraId="787C05B0" w14:textId="77777777" w:rsidR="00531768" w:rsidRDefault="002D6845">
      <w:pPr>
        <w:spacing w:after="303"/>
        <w:ind w:left="144" w:right="14"/>
      </w:pPr>
      <w:r>
        <w:t>Technické požadavky viz samostatné přílohy č. 5 a 6 této Specifikace Plnění, v aktuální podobě dostupné na webu ŘSD: Ke stažení (rsd.cz).</w:t>
      </w:r>
    </w:p>
    <w:p w14:paraId="48F33B68" w14:textId="77777777" w:rsidR="00531768" w:rsidRDefault="002D6845">
      <w:pPr>
        <w:pStyle w:val="Nadpis2"/>
        <w:spacing w:after="283" w:line="259" w:lineRule="auto"/>
        <w:ind w:left="144" w:firstLine="0"/>
      </w:pPr>
      <w:r>
        <w:rPr>
          <w:sz w:val="24"/>
          <w:u w:val="none"/>
        </w:rPr>
        <w:t xml:space="preserve">9. </w:t>
      </w:r>
      <w:r>
        <w:rPr>
          <w:sz w:val="24"/>
        </w:rPr>
        <w:t>Přípravky na ochranu rostlin</w:t>
      </w:r>
    </w:p>
    <w:p w14:paraId="363AD209" w14:textId="77777777" w:rsidR="00531768" w:rsidRDefault="002D6845">
      <w:pPr>
        <w:spacing w:after="553"/>
        <w:ind w:left="149" w:right="14"/>
      </w:pPr>
      <w:r>
        <w:t>Přípravky na ochranu rostlin musí být uvedeny v "Seznamu povolených přípravků a dalších prostředků na ochranu rostlin". Veškeré přípravky, manipulace s nimi, aplikace a použití musí být v souladu se Zákonem č. 326/2004 Sb. O rostlinolékařské péči a dalšími předpisy na něj navazujícími.</w:t>
      </w:r>
    </w:p>
    <w:p w14:paraId="0998612A" w14:textId="77777777" w:rsidR="00531768" w:rsidRDefault="002D6845">
      <w:pPr>
        <w:pStyle w:val="Nadpis3"/>
        <w:spacing w:after="259"/>
        <w:ind w:left="173"/>
      </w:pPr>
      <w:r>
        <w:rPr>
          <w:u w:val="none"/>
        </w:rPr>
        <w:t xml:space="preserve">10. </w:t>
      </w:r>
      <w:r>
        <w:t xml:space="preserve">Upřesnění služeb v rámci </w:t>
      </w:r>
      <w:proofErr w:type="spellStart"/>
      <w:r>
        <w:t>zakázkv</w:t>
      </w:r>
      <w:proofErr w:type="spellEnd"/>
      <w:r>
        <w:rPr>
          <w:noProof/>
        </w:rPr>
        <w:drawing>
          <wp:inline distT="0" distB="0" distL="0" distR="0" wp14:anchorId="29A0B2E4" wp14:editId="14FBA23B">
            <wp:extent cx="6096" cy="6098"/>
            <wp:effectExtent l="0" t="0" r="0" b="0"/>
            <wp:docPr id="36293" name="Picture 36293"/>
            <wp:cNvGraphicFramePr/>
            <a:graphic xmlns:a="http://schemas.openxmlformats.org/drawingml/2006/main">
              <a:graphicData uri="http://schemas.openxmlformats.org/drawingml/2006/picture">
                <pic:pic xmlns:pic="http://schemas.openxmlformats.org/drawingml/2006/picture">
                  <pic:nvPicPr>
                    <pic:cNvPr id="36293" name="Picture 36293"/>
                    <pic:cNvPicPr/>
                  </pic:nvPicPr>
                  <pic:blipFill>
                    <a:blip r:embed="rId22"/>
                    <a:stretch>
                      <a:fillRect/>
                    </a:stretch>
                  </pic:blipFill>
                  <pic:spPr>
                    <a:xfrm>
                      <a:off x="0" y="0"/>
                      <a:ext cx="6096" cy="6098"/>
                    </a:xfrm>
                    <a:prstGeom prst="rect">
                      <a:avLst/>
                    </a:prstGeom>
                  </pic:spPr>
                </pic:pic>
              </a:graphicData>
            </a:graphic>
          </wp:inline>
        </w:drawing>
      </w:r>
    </w:p>
    <w:p w14:paraId="35D43D15" w14:textId="77777777" w:rsidR="00531768" w:rsidRDefault="002D6845">
      <w:pPr>
        <w:spacing w:after="569"/>
        <w:ind w:left="144" w:right="14"/>
      </w:pPr>
      <w:r>
        <w:t>Bude provedena chemická ochrana rostlin proti housenkám motýla Bekyně zlatořitné na dálnici D2 Ve správě SSŰD Podivín v km 11,315 - 60,471. Chemická ochrana proti housenkám motýla Bekyně zlatořitné může být dle potřeby aplikována 2x v roce.</w:t>
      </w:r>
    </w:p>
    <w:p w14:paraId="2A382AA4" w14:textId="77777777" w:rsidR="00531768" w:rsidRDefault="002D6845">
      <w:pPr>
        <w:pStyle w:val="Nadpis3"/>
        <w:spacing w:after="309"/>
        <w:ind w:left="173"/>
      </w:pPr>
      <w:r>
        <w:rPr>
          <w:u w:val="none"/>
        </w:rPr>
        <w:t xml:space="preserve">11. </w:t>
      </w:r>
      <w:r>
        <w:t>Termíny</w:t>
      </w:r>
    </w:p>
    <w:p w14:paraId="47C8B184" w14:textId="77777777" w:rsidR="00531768" w:rsidRDefault="002D6845">
      <w:pPr>
        <w:spacing w:after="162"/>
        <w:ind w:left="139" w:right="14"/>
      </w:pPr>
      <w:r>
        <w:t>Služby budou zahájeny do 5 pracovních dnů od písemné výzvy Objednatele.</w:t>
      </w:r>
    </w:p>
    <w:p w14:paraId="794EE9EB" w14:textId="77777777" w:rsidR="00531768" w:rsidRDefault="002D6845">
      <w:pPr>
        <w:spacing w:after="402"/>
        <w:ind w:left="139" w:right="14"/>
      </w:pPr>
      <w:r>
        <w:t>Služby budou dokončeny do 8 měsíců ode dne účinnosti smlouvy.</w:t>
      </w:r>
    </w:p>
    <w:p w14:paraId="6370DBD3" w14:textId="77777777" w:rsidR="00531768" w:rsidRDefault="002D6845">
      <w:pPr>
        <w:pStyle w:val="Nadpis3"/>
        <w:spacing w:after="2"/>
        <w:ind w:left="173"/>
      </w:pPr>
      <w:r>
        <w:rPr>
          <w:u w:val="none"/>
        </w:rPr>
        <w:t xml:space="preserve">12. </w:t>
      </w:r>
      <w:r>
        <w:t>Faktory ovlivňující správnou aplikaci POR</w:t>
      </w:r>
    </w:p>
    <w:p w14:paraId="7BAE0670" w14:textId="77777777" w:rsidR="00531768" w:rsidRDefault="002D6845">
      <w:pPr>
        <w:ind w:left="144" w:right="14"/>
      </w:pPr>
      <w:r>
        <w:t>Poskytovatel zvolí vhodný agrotechnický termín k aplikaci POR.</w:t>
      </w:r>
    </w:p>
    <w:p w14:paraId="5E3A0041" w14:textId="77777777" w:rsidR="00531768" w:rsidRDefault="002D6845">
      <w:pPr>
        <w:tabs>
          <w:tab w:val="center" w:pos="698"/>
          <w:tab w:val="center" w:pos="3826"/>
        </w:tabs>
        <w:ind w:left="0" w:right="0" w:firstLine="0"/>
        <w:jc w:val="left"/>
      </w:pPr>
      <w:r>
        <w:tab/>
      </w:r>
      <w:r>
        <w:rPr>
          <w:rFonts w:ascii="Times New Roman" w:eastAsia="Times New Roman" w:hAnsi="Times New Roman" w:cs="Times New Roman"/>
        </w:rPr>
        <w:t>12.1.</w:t>
      </w:r>
      <w:r>
        <w:rPr>
          <w:rFonts w:ascii="Times New Roman" w:eastAsia="Times New Roman" w:hAnsi="Times New Roman" w:cs="Times New Roman"/>
        </w:rPr>
        <w:tab/>
      </w:r>
      <w:r>
        <w:t>Výběr a použití vhodného přípravku na ochranu rostlin</w:t>
      </w:r>
    </w:p>
    <w:p w14:paraId="7228AA55" w14:textId="77777777" w:rsidR="00531768" w:rsidRDefault="002D6845">
      <w:pPr>
        <w:tabs>
          <w:tab w:val="center" w:pos="698"/>
          <w:tab w:val="center" w:pos="3386"/>
        </w:tabs>
        <w:ind w:left="0" w:right="0" w:firstLine="0"/>
        <w:jc w:val="left"/>
      </w:pPr>
      <w:r>
        <w:tab/>
      </w:r>
      <w:r>
        <w:rPr>
          <w:rFonts w:ascii="Times New Roman" w:eastAsia="Times New Roman" w:hAnsi="Times New Roman" w:cs="Times New Roman"/>
        </w:rPr>
        <w:t>12.2.</w:t>
      </w:r>
      <w:r>
        <w:rPr>
          <w:rFonts w:ascii="Times New Roman" w:eastAsia="Times New Roman" w:hAnsi="Times New Roman" w:cs="Times New Roman"/>
        </w:rPr>
        <w:tab/>
      </w:r>
      <w:r>
        <w:t>Klimatické faktory (povětrnostní podmínky):</w:t>
      </w:r>
    </w:p>
    <w:p w14:paraId="1D1B6E3A" w14:textId="77777777" w:rsidR="00531768" w:rsidRDefault="002D6845">
      <w:pPr>
        <w:ind w:left="845" w:right="14"/>
      </w:pPr>
      <w:r>
        <w:t>12.2.1. Sluneční záření</w:t>
      </w:r>
    </w:p>
    <w:p w14:paraId="4060578D" w14:textId="77777777" w:rsidR="00531768" w:rsidRDefault="002D6845">
      <w:pPr>
        <w:spacing w:after="79"/>
        <w:ind w:left="869" w:right="14"/>
      </w:pPr>
      <w:r>
        <w:rPr>
          <w:rFonts w:ascii="Times New Roman" w:eastAsia="Times New Roman" w:hAnsi="Times New Roman" w:cs="Times New Roman"/>
        </w:rPr>
        <w:t xml:space="preserve">12.2.2. </w:t>
      </w:r>
      <w:r>
        <w:t>Teplota</w:t>
      </w:r>
    </w:p>
    <w:p w14:paraId="4B0B83B4" w14:textId="77777777" w:rsidR="00531768" w:rsidRDefault="002D6845">
      <w:pPr>
        <w:spacing w:after="73"/>
        <w:ind w:left="869" w:right="14"/>
      </w:pPr>
      <w:r>
        <w:rPr>
          <w:rFonts w:ascii="Times New Roman" w:eastAsia="Times New Roman" w:hAnsi="Times New Roman" w:cs="Times New Roman"/>
        </w:rPr>
        <w:lastRenderedPageBreak/>
        <w:t xml:space="preserve">12.2.3. </w:t>
      </w:r>
      <w:r>
        <w:t>Vlhkost vzduchu</w:t>
      </w:r>
    </w:p>
    <w:p w14:paraId="13C8752C" w14:textId="77777777" w:rsidR="00531768" w:rsidRDefault="002D6845">
      <w:pPr>
        <w:spacing w:after="76"/>
        <w:ind w:left="869" w:right="14"/>
      </w:pPr>
      <w:r>
        <w:rPr>
          <w:rFonts w:ascii="Times New Roman" w:eastAsia="Times New Roman" w:hAnsi="Times New Roman" w:cs="Times New Roman"/>
        </w:rPr>
        <w:t xml:space="preserve">12.2.4. </w:t>
      </w:r>
      <w:r>
        <w:t>Prodění vzduchu</w:t>
      </w:r>
    </w:p>
    <w:p w14:paraId="0C43D83A" w14:textId="77777777" w:rsidR="00531768" w:rsidRDefault="002D6845">
      <w:pPr>
        <w:spacing w:after="65"/>
        <w:ind w:left="869" w:right="14"/>
      </w:pPr>
      <w:r>
        <w:rPr>
          <w:rFonts w:ascii="Times New Roman" w:eastAsia="Times New Roman" w:hAnsi="Times New Roman" w:cs="Times New Roman"/>
        </w:rPr>
        <w:t xml:space="preserve">12.2.5. </w:t>
      </w:r>
      <w:r>
        <w:t>Dešťové srážky</w:t>
      </w:r>
    </w:p>
    <w:p w14:paraId="21CAE83D" w14:textId="77777777" w:rsidR="00531768" w:rsidRDefault="002D6845">
      <w:pPr>
        <w:spacing w:after="78"/>
        <w:ind w:left="869" w:right="14"/>
      </w:pPr>
      <w:r>
        <w:rPr>
          <w:rFonts w:ascii="Times New Roman" w:eastAsia="Times New Roman" w:hAnsi="Times New Roman" w:cs="Times New Roman"/>
        </w:rPr>
        <w:t xml:space="preserve">12.2.6. </w:t>
      </w:r>
      <w:r>
        <w:t>Půda — vlhkost půdy, zpracování půdy, půdní vlastnosti</w:t>
      </w:r>
    </w:p>
    <w:p w14:paraId="003C245C" w14:textId="77777777" w:rsidR="00531768" w:rsidRDefault="002D6845">
      <w:pPr>
        <w:ind w:left="869" w:right="14"/>
      </w:pPr>
      <w:r>
        <w:rPr>
          <w:rFonts w:ascii="Times New Roman" w:eastAsia="Times New Roman" w:hAnsi="Times New Roman" w:cs="Times New Roman"/>
        </w:rPr>
        <w:t xml:space="preserve">12.2.7. </w:t>
      </w:r>
      <w:r>
        <w:t>Aplikační technika</w:t>
      </w:r>
    </w:p>
    <w:p w14:paraId="1E4B99BE" w14:textId="77777777" w:rsidR="00531768" w:rsidRDefault="00531768">
      <w:pPr>
        <w:sectPr w:rsidR="00531768">
          <w:footerReference w:type="even" r:id="rId23"/>
          <w:footerReference w:type="default" r:id="rId24"/>
          <w:footerReference w:type="first" r:id="rId25"/>
          <w:pgSz w:w="11904" w:h="16834"/>
          <w:pgMar w:top="1120" w:right="1622" w:bottom="1301" w:left="1387" w:header="708" w:footer="708" w:gutter="0"/>
          <w:cols w:space="708"/>
          <w:titlePg/>
        </w:sectPr>
      </w:pPr>
    </w:p>
    <w:p w14:paraId="5555C9F7" w14:textId="77777777" w:rsidR="00531768" w:rsidRDefault="002D6845">
      <w:pPr>
        <w:spacing w:after="284"/>
        <w:ind w:left="941" w:right="144" w:hanging="403"/>
      </w:pPr>
      <w:r>
        <w:rPr>
          <w:rFonts w:ascii="Times New Roman" w:eastAsia="Times New Roman" w:hAnsi="Times New Roman" w:cs="Times New Roman"/>
        </w:rPr>
        <w:t xml:space="preserve">12.3. </w:t>
      </w:r>
      <w:r>
        <w:t>Dodržet správný postup při jednotlivých činnostech (přeprava, příprava postřikové kapaliny — dávkování, ředění, míchání, vlastní aplikace přípravku, dodržení pracovního režimu, omezení nežádoucího úletu, dbát na zdraví obsluhy a ohleduplnost na životní prostředí)</w:t>
      </w:r>
    </w:p>
    <w:p w14:paraId="5731FCF1" w14:textId="77777777" w:rsidR="00531768" w:rsidRDefault="002D6845">
      <w:pPr>
        <w:pStyle w:val="Nadpis3"/>
        <w:ind w:left="173"/>
      </w:pPr>
      <w:r>
        <w:rPr>
          <w:u w:val="none"/>
        </w:rPr>
        <w:t xml:space="preserve">13. </w:t>
      </w:r>
      <w:r>
        <w:t>Evidence POR</w:t>
      </w:r>
    </w:p>
    <w:p w14:paraId="33C19F30" w14:textId="77777777" w:rsidR="00531768" w:rsidRDefault="002D6845">
      <w:pPr>
        <w:ind w:left="168" w:right="154"/>
      </w:pPr>
      <w:r>
        <w:t>Poskytovatel je povinen dle 511 odst. (2) vyhláška č. 132/2018 Sb., o přípravcích a pomocných prostředcích na ochranu rostlin, vést záznam o používání přípravků nebo pomocných přípravků v elektronické podobě.</w:t>
      </w:r>
    </w:p>
    <w:p w14:paraId="2604D506" w14:textId="77777777" w:rsidR="00531768" w:rsidRDefault="002D6845">
      <w:pPr>
        <w:spacing w:after="301"/>
        <w:ind w:left="168" w:right="149"/>
      </w:pPr>
      <w:r>
        <w:t>V příloze č. 1 tohoto dokumentu je tabulka pro záznam o použití přípravků nebo pomocných přípravků. Poskytovatel předá evidenci POR, která bude součástí předání provedených služeb, v listinné i elektronické podobě Objednateli.</w:t>
      </w:r>
    </w:p>
    <w:p w14:paraId="226CFFD4" w14:textId="77777777" w:rsidR="00531768" w:rsidRDefault="002D6845">
      <w:pPr>
        <w:pStyle w:val="Nadpis3"/>
        <w:ind w:left="173"/>
      </w:pPr>
      <w:r>
        <w:rPr>
          <w:u w:val="none"/>
        </w:rPr>
        <w:t xml:space="preserve">14. </w:t>
      </w:r>
      <w:r>
        <w:t>Účinnost přípravku na ochranu rostlin</w:t>
      </w:r>
    </w:p>
    <w:p w14:paraId="4A9F27C7" w14:textId="77777777" w:rsidR="00531768" w:rsidRDefault="002D6845">
      <w:pPr>
        <w:spacing w:after="298"/>
        <w:ind w:left="158" w:right="149"/>
      </w:pPr>
      <w:r>
        <w:t>Na základě písmene i) odst. (3) 511 vyhlášky č. 132/2018 Sb., o přípravcích a pomocných přípravcích na ochranu rostlin, bude ověřována účinnost aplikovaného přípravku na ochranu rostlin (dále jen „POR”). Ověření se provádí zpravidla po 14—24 dnech (dle přípravku) od aplikace POR. Z toho důvodu je potřeba počítat s tím, že nedojde k předání/převzetí služeb od Poskytovatel po aplikaci POR, ale až po provedení ověření účinnosti přípravku. Účinnost je dle výše citované vyhlášky zaznamenaná v Evidenci POR, ktero</w:t>
      </w:r>
      <w:r>
        <w:t>u Poskytovatel předloží Objednateli spolu s Protokolem a Pracovním deníkem. V případě zjištění, že přípravek není účinný, je možné tyto služby u Poskytovatel reklamovat.</w:t>
      </w:r>
    </w:p>
    <w:p w14:paraId="56C5ED3C" w14:textId="77777777" w:rsidR="00531768" w:rsidRDefault="002D6845">
      <w:pPr>
        <w:pStyle w:val="Nadpis3"/>
        <w:ind w:left="173"/>
      </w:pPr>
      <w:r>
        <w:rPr>
          <w:u w:val="none"/>
        </w:rPr>
        <w:t xml:space="preserve">15. </w:t>
      </w:r>
      <w:r>
        <w:t xml:space="preserve">Popis DIO {Dopravně inženýrské </w:t>
      </w:r>
      <w:proofErr w:type="spellStart"/>
      <w:r>
        <w:t>opatřenil</w:t>
      </w:r>
      <w:proofErr w:type="spellEnd"/>
    </w:p>
    <w:p w14:paraId="022AFEE0" w14:textId="77777777" w:rsidR="00531768" w:rsidRDefault="002D6845">
      <w:pPr>
        <w:spacing w:after="318"/>
        <w:ind w:left="163" w:right="144"/>
      </w:pPr>
      <w:r>
        <w:t>Dopravně inženýrské opatření (DIO) provádí v případě pozemních komunikací ve správě SSÚD Objednatel. Poskytovatel služeb s Objednatelem si dohodnou harmonogram prováděných prací a DIO minimálně 48 hodin před zahájením prací. Veškeré přechodné dopravní značení a dopravní zařízení bude provedeno, používáno a zkoušeno dle aktuální verze PPK-PRE, PPK-SVE, PPK-VOZ a dalších vnitropodnikových předpisů (R-plány, PPK). Součástí je i příslušná administrativní příprava. Zajištění pracovního místa bude v souladu se sc</w:t>
      </w:r>
      <w:r>
        <w:t>hématy Objednatele. Součástí je i příslušná administrativní příprava.</w:t>
      </w:r>
    </w:p>
    <w:p w14:paraId="46809651" w14:textId="77777777" w:rsidR="00531768" w:rsidRDefault="002D6845">
      <w:pPr>
        <w:spacing w:after="302"/>
        <w:ind w:left="168" w:right="14"/>
      </w:pPr>
      <w:r>
        <w:t>DIO se samostatně nefakturuje.</w:t>
      </w:r>
    </w:p>
    <w:p w14:paraId="4E136B15" w14:textId="77777777" w:rsidR="00531768" w:rsidRDefault="002D6845">
      <w:pPr>
        <w:ind w:left="163" w:right="14"/>
      </w:pPr>
      <w:r>
        <w:t xml:space="preserve">16. </w:t>
      </w:r>
      <w:r>
        <w:rPr>
          <w:u w:val="single" w:color="000000"/>
        </w:rPr>
        <w:t>BOZP</w:t>
      </w:r>
    </w:p>
    <w:p w14:paraId="59FFE450" w14:textId="77777777" w:rsidR="00531768" w:rsidRDefault="002D6845">
      <w:pPr>
        <w:ind w:left="158" w:right="158"/>
      </w:pPr>
      <w:r>
        <w:t>Poskytovatel je povinen před zahájením prací předložit doklad o platném školení BOZP podle 5 8 směrnice generálního ředitele č. 4/2007, zpracovaná bezpečností rizika dle S 101 odst. 3) zákona č. 262/2006 Sb. Zákoníku práce ve znění pozdějších předpisů a vstup na dálnici hlásit zástupci objednatele. Poskytovatel je povinen dodržovat veškeré platné technické a právní předpisy, týkající se zajištění bezpečnosti a ochrany zdraví při práci a bezpečnosti technických nařízení vlády č. 591/2006 Sb. a směrnici státn</w:t>
      </w:r>
      <w:r>
        <w:t>ího podniku 10-S-14.8 Pravidla BOZP na silnicích a dálnicích, příkaz generálního ředitele č. 23/2014 Zavedení typových technologických postupů při práci na pozemní komunikaci za provozu — Provozních směrnic.</w:t>
      </w:r>
    </w:p>
    <w:p w14:paraId="48E6A92E" w14:textId="77777777" w:rsidR="00531768" w:rsidRDefault="002D6845">
      <w:pPr>
        <w:ind w:left="168" w:right="130"/>
      </w:pPr>
      <w:r>
        <w:t xml:space="preserve">Poskytovatel se zavazuje vysílat k provádění prací zaměstnance odborně a zdravotně způsobilé a řádně proškolené v předpisech bezpečnosti a ochrany zdraví při práci. V případě pracovního úrazu, </w:t>
      </w:r>
      <w:r>
        <w:lastRenderedPageBreak/>
        <w:t xml:space="preserve">zaměstnance Poskytovatele, vyšetří a sepíše záznam o pracovním úrazu vedoucí zaměstnanec Poskytovatele ve spolupráci s vedoucím zaměstnancem Objednatele a Poskytovatel následně splní veškeré povinnosti v souladu s </w:t>
      </w:r>
      <w:proofErr w:type="spellStart"/>
      <w:r>
        <w:t>S</w:t>
      </w:r>
      <w:proofErr w:type="spellEnd"/>
      <w:r>
        <w:t xml:space="preserve"> 105 Zákoníku práce a nařízení vlády č. 201/2010 Sb. ve znění pozdějších předpisů. Poskytovatel se zavazuje zajistit vlastní dozor nad bezpečnostní práce a soustavnou kontrolu na pracovištích.</w:t>
      </w:r>
    </w:p>
    <w:p w14:paraId="53F51490" w14:textId="77777777" w:rsidR="00531768" w:rsidRDefault="002D6845">
      <w:pPr>
        <w:ind w:left="173" w:right="14"/>
      </w:pPr>
      <w:r>
        <w:t>Poskytovatel nebude bez písemného souhlasu používat zařízení objednatele.</w:t>
      </w:r>
    </w:p>
    <w:p w14:paraId="7C22C3C2" w14:textId="77777777" w:rsidR="00531768" w:rsidRDefault="002D6845">
      <w:pPr>
        <w:spacing w:after="275"/>
        <w:ind w:left="163" w:right="158"/>
      </w:pPr>
      <w:r>
        <w:t>Poskytovatel podle S 2936—2938 Občanského zákoníku odpovídá i za škodu způsobenou vadou věci a této odpovědnosti se nemůže zbavit. Poskytovatel se zavazuje používat stroje a zařízení, která svým konstrukčním provedením a na základě výsledků kontrol a revizí jsou schopna bezpečného provozu.</w:t>
      </w:r>
    </w:p>
    <w:p w14:paraId="5CBCD572" w14:textId="77777777" w:rsidR="00531768" w:rsidRDefault="002D6845">
      <w:pPr>
        <w:pStyle w:val="Nadpis3"/>
        <w:spacing w:after="191"/>
        <w:ind w:left="173"/>
      </w:pPr>
      <w:r>
        <w:rPr>
          <w:u w:val="none"/>
        </w:rPr>
        <w:t xml:space="preserve">17. </w:t>
      </w:r>
      <w:r>
        <w:t>Orientační specifikace pozemních komunikací v oblasti</w:t>
      </w:r>
    </w:p>
    <w:p w14:paraId="53556CE0" w14:textId="77777777" w:rsidR="00531768" w:rsidRDefault="002D6845">
      <w:pPr>
        <w:spacing w:after="270"/>
        <w:ind w:left="168" w:right="230"/>
      </w:pPr>
      <w:r>
        <w:t>Bude provedena chemická ochrana rostlin proti housenkám motýla bekyně zlatořitné na dálnici D2 v úseku km 11,315—60,471. Chemická ochrana může být dle potřeby realizována až dvakrát ročně, a to na základě aktuálního výskytu bekyně zlatořitné a následné výzvy objednatele vůči poskytovateli.</w:t>
      </w:r>
    </w:p>
    <w:p w14:paraId="0F3EADE3" w14:textId="77777777" w:rsidR="00531768" w:rsidRDefault="002D6845">
      <w:pPr>
        <w:tabs>
          <w:tab w:val="center" w:pos="720"/>
          <w:tab w:val="center" w:pos="2904"/>
        </w:tabs>
        <w:spacing w:after="213" w:line="257" w:lineRule="auto"/>
        <w:ind w:left="0" w:right="0" w:firstLine="0"/>
        <w:jc w:val="left"/>
      </w:pPr>
      <w:r>
        <w:tab/>
      </w:r>
      <w:r>
        <w:rPr>
          <w:rFonts w:ascii="Times New Roman" w:eastAsia="Times New Roman" w:hAnsi="Times New Roman" w:cs="Times New Roman"/>
        </w:rPr>
        <w:t>17.1.</w:t>
      </w:r>
      <w:r>
        <w:rPr>
          <w:rFonts w:ascii="Times New Roman" w:eastAsia="Times New Roman" w:hAnsi="Times New Roman" w:cs="Times New Roman"/>
        </w:rPr>
        <w:tab/>
      </w:r>
      <w:r>
        <w:rPr>
          <w:u w:val="single" w:color="000000"/>
        </w:rPr>
        <w:t>Přehled pozemních komunikací</w:t>
      </w:r>
    </w:p>
    <w:p w14:paraId="72A18F24" w14:textId="77777777" w:rsidR="00531768" w:rsidRDefault="002D6845">
      <w:pPr>
        <w:spacing w:after="185"/>
        <w:ind w:left="168" w:right="14"/>
      </w:pPr>
      <w:r>
        <w:t>NEPOUŽIJE SE</w:t>
      </w:r>
    </w:p>
    <w:p w14:paraId="3AFD4254" w14:textId="77777777" w:rsidR="00531768" w:rsidRDefault="002D6845">
      <w:pPr>
        <w:pStyle w:val="Nadpis4"/>
        <w:tabs>
          <w:tab w:val="center" w:pos="718"/>
          <w:tab w:val="center" w:pos="2261"/>
        </w:tabs>
        <w:spacing w:after="218"/>
        <w:ind w:left="0" w:firstLine="0"/>
      </w:pPr>
      <w:r>
        <w:rPr>
          <w:u w:val="none"/>
        </w:rPr>
        <w:tab/>
      </w:r>
      <w:r>
        <w:rPr>
          <w:rFonts w:ascii="Times New Roman" w:eastAsia="Times New Roman" w:hAnsi="Times New Roman" w:cs="Times New Roman"/>
          <w:u w:val="none"/>
        </w:rPr>
        <w:t>17.2.</w:t>
      </w:r>
      <w:r>
        <w:rPr>
          <w:rFonts w:ascii="Times New Roman" w:eastAsia="Times New Roman" w:hAnsi="Times New Roman" w:cs="Times New Roman"/>
          <w:u w:val="none"/>
        </w:rPr>
        <w:tab/>
      </w:r>
      <w:r>
        <w:t>Mapové poklady</w:t>
      </w:r>
    </w:p>
    <w:p w14:paraId="20E659DF" w14:textId="77777777" w:rsidR="00531768" w:rsidRDefault="002D6845">
      <w:pPr>
        <w:spacing w:after="171"/>
        <w:ind w:left="163" w:right="14"/>
      </w:pPr>
      <w:r>
        <w:t>NEPOUŽIJE SE</w:t>
      </w:r>
    </w:p>
    <w:p w14:paraId="4012932F" w14:textId="77777777" w:rsidR="00531768" w:rsidRDefault="002D6845">
      <w:pPr>
        <w:spacing w:after="135"/>
        <w:ind w:left="163" w:right="14"/>
      </w:pPr>
      <w:r>
        <w:t>Mapa oblasti včetně zobrazení úseků a ploch dle jednotlivých typů prováděných zásahů</w:t>
      </w:r>
    </w:p>
    <w:p w14:paraId="23A53D61" w14:textId="77777777" w:rsidR="00531768" w:rsidRDefault="002D6845">
      <w:pPr>
        <w:spacing w:after="124" w:line="257" w:lineRule="auto"/>
        <w:ind w:left="173" w:right="0" w:hanging="10"/>
        <w:jc w:val="left"/>
      </w:pPr>
      <w:r>
        <w:rPr>
          <w:u w:val="single" w:color="000000"/>
        </w:rPr>
        <w:t>Viz samostatná Příloha č. 3.</w:t>
      </w:r>
      <w:r>
        <w:rPr>
          <w:noProof/>
        </w:rPr>
        <w:drawing>
          <wp:inline distT="0" distB="0" distL="0" distR="0" wp14:anchorId="148B7D44" wp14:editId="46514649">
            <wp:extent cx="12192" cy="6098"/>
            <wp:effectExtent l="0" t="0" r="0" b="0"/>
            <wp:docPr id="41550" name="Picture 41550"/>
            <wp:cNvGraphicFramePr/>
            <a:graphic xmlns:a="http://schemas.openxmlformats.org/drawingml/2006/main">
              <a:graphicData uri="http://schemas.openxmlformats.org/drawingml/2006/picture">
                <pic:pic xmlns:pic="http://schemas.openxmlformats.org/drawingml/2006/picture">
                  <pic:nvPicPr>
                    <pic:cNvPr id="41550" name="Picture 41550"/>
                    <pic:cNvPicPr/>
                  </pic:nvPicPr>
                  <pic:blipFill>
                    <a:blip r:embed="rId26"/>
                    <a:stretch>
                      <a:fillRect/>
                    </a:stretch>
                  </pic:blipFill>
                  <pic:spPr>
                    <a:xfrm>
                      <a:off x="0" y="0"/>
                      <a:ext cx="12192" cy="6098"/>
                    </a:xfrm>
                    <a:prstGeom prst="rect">
                      <a:avLst/>
                    </a:prstGeom>
                  </pic:spPr>
                </pic:pic>
              </a:graphicData>
            </a:graphic>
          </wp:inline>
        </w:drawing>
      </w:r>
    </w:p>
    <w:p w14:paraId="15307AC6" w14:textId="77777777" w:rsidR="00531768" w:rsidRDefault="002D6845">
      <w:pPr>
        <w:spacing w:after="173"/>
        <w:ind w:left="163" w:right="14"/>
      </w:pPr>
      <w:r>
        <w:t>NEPOUŽIJE SE</w:t>
      </w:r>
    </w:p>
    <w:p w14:paraId="7FE2AACF" w14:textId="77777777" w:rsidR="00531768" w:rsidRDefault="002D6845">
      <w:pPr>
        <w:pStyle w:val="Nadpis3"/>
        <w:spacing w:after="176"/>
        <w:ind w:left="173"/>
      </w:pPr>
      <w:r>
        <w:rPr>
          <w:u w:val="none"/>
        </w:rPr>
        <w:t xml:space="preserve">18. </w:t>
      </w:r>
      <w:r>
        <w:t>Další požadavky</w:t>
      </w:r>
    </w:p>
    <w:p w14:paraId="35BFBFD6" w14:textId="77777777" w:rsidR="00531768" w:rsidRDefault="002D6845">
      <w:pPr>
        <w:spacing w:after="306"/>
        <w:ind w:left="163" w:right="14"/>
      </w:pPr>
      <w:r>
        <w:t>Dopravní zabezpečení pracovního místa musí být prováděno dle Příručky pro označování pracovních míst, viz www.rsd.cz, sekce Technické dokumenty.</w:t>
      </w:r>
    </w:p>
    <w:p w14:paraId="182F394E" w14:textId="77777777" w:rsidR="00531768" w:rsidRDefault="002D6845">
      <w:pPr>
        <w:spacing w:after="263"/>
        <w:ind w:left="149" w:right="163"/>
      </w:pPr>
      <w:r>
        <w:t>Veškeré práce na pozemní komunikaci budou prováděny za kompletního zabezpečení DIO a v souladu se „Stanovením přechodné úpravy provozu” KÚ odboru dopravy a SH, případně MD ČR, které si je povinen Dodavatel zajistit v dostatečném časovém předstihu. Dále je nutné dodržovat všechny předpisy a vyhlášky související s BOZP, PO, bezpečností silničního provozu a ochranou životního prostředí na dotčených silnicích l. třídy a dálnicích.</w:t>
      </w:r>
    </w:p>
    <w:p w14:paraId="66B62087" w14:textId="77777777" w:rsidR="00531768" w:rsidRDefault="002D6845">
      <w:pPr>
        <w:spacing w:after="292"/>
        <w:ind w:left="134" w:right="14"/>
      </w:pPr>
      <w:r>
        <w:t>V případě kombinace oblastí se směrově dělenými a směrově nedělenými pozemními komunikacemi je nutné zohlednit v dotčených úsecích vyšší požadavky na DIO.</w:t>
      </w:r>
    </w:p>
    <w:p w14:paraId="740AC7E9" w14:textId="77777777" w:rsidR="00531768" w:rsidRDefault="002D6845">
      <w:pPr>
        <w:spacing w:after="272"/>
        <w:ind w:left="144" w:right="168"/>
      </w:pPr>
      <w:r>
        <w:t>Poskytovatel bude prováděné činnosti údržby pozemních komunikací, které jsou předmětem uzavřené smlouvy, evidovat v software webové aplikace „Provozní deník”, kterou Objednatel Poskytovateli zpřístupní a umožní vyškolení uživatelů vítězného Poskytovatele k jejímu užívání.</w:t>
      </w:r>
    </w:p>
    <w:p w14:paraId="5CA432EC" w14:textId="77777777" w:rsidR="00531768" w:rsidRDefault="002D6845">
      <w:pPr>
        <w:ind w:left="149" w:right="14"/>
      </w:pPr>
      <w:r>
        <w:t>Odsouhlasený soupis prací odešle Dodavatel elektronicky do systému Objednatele, kterým je Helios. Postup zasílání viz samostatná Příloha č. 4 této Specifikace plnění — Stálé datové rozhraní.</w:t>
      </w:r>
    </w:p>
    <w:p w14:paraId="22427C8D" w14:textId="77777777" w:rsidR="00531768" w:rsidRDefault="002D6845">
      <w:pPr>
        <w:spacing w:after="285"/>
        <w:ind w:left="197" w:right="110"/>
      </w:pPr>
      <w:r>
        <w:t xml:space="preserve">Při provádění prací na silnicích l. třídy a dálnicích povede Poskytovatel evidenci krátkodobých pracovních míst v souladu s pokyny ŘSD a jeho směrnicí státního podniku 10-S-12.6 „Zadávání a evidence krátkodobých pracovních míst na dálnicích a silnicích l. třídy” v platném znění. Směrnice viz samostatná Příloha č. 7 této Specifikace plnění — Směrnice státního podniku 10-S-12.6. </w:t>
      </w:r>
      <w:r>
        <w:lastRenderedPageBreak/>
        <w:t>Ustanovení uvedené směrnice je platné pro všechny silnice l. třídy uvedené v příloze č. 7 této Specifikace plnění.</w:t>
      </w:r>
    </w:p>
    <w:p w14:paraId="6BB0E784" w14:textId="77777777" w:rsidR="00531768" w:rsidRDefault="002D6845">
      <w:pPr>
        <w:spacing w:after="303"/>
        <w:ind w:left="197" w:right="115"/>
      </w:pPr>
      <w:r>
        <w:t>Identifikuje-li Poskytovatel, že skutečný stav neodpovídá předpokládanému rozsahu požadovaného Plnění uvedenému v dílčí smlouvě, informuje o nezbytnosti upřesnění rozsahu požadovaného Plnění zástupce ŘSD uvedeného v dílčí smlouvě (pokud není kontaktní osoba upřesněna v dílčí smlouvě), a to prostřednictvím e-mailové zprávy.</w:t>
      </w:r>
    </w:p>
    <w:p w14:paraId="7CAE98ED" w14:textId="77777777" w:rsidR="00531768" w:rsidRDefault="002D6845">
      <w:pPr>
        <w:ind w:left="192" w:right="115"/>
      </w:pPr>
      <w:r>
        <w:t>Součástí e-mailové zprávy budou fotografie, popř. videozáznam, zachycující zjištěný stav. Fotografie, popř. videozáznam. O zaslání e-mailové zprávy informuje Poskytovatel zástupce ŘSD uvedeného v dílčí smlouvě (pokud není kontaktní osoba upřesněna v dílčí smlouvě) telefonicky. Vyhodnotí-li ŘSD na základě zaslaných podkladů, že skutečný stav vad neodpovídá předpokládanému rozsahu požadovaného Plnění, odsouhlasí e-mailem změnu rozsahu požadovaného Plnění, a to do jedné (1) hodiny od sdělení informace o zaslán</w:t>
      </w:r>
      <w:r>
        <w:t>í e-mailové zprávy jejich provedení zástupci Poskytovatele, který mu tuto skutečnost telefonicky oznámil. Před udělením tohoto souhlasu ze strany ŘSD není Poskytovatel oprávněn provést práce v jiném rozsahu, než je uvedeno v dílčí smlouvě.</w:t>
      </w:r>
    </w:p>
    <w:p w14:paraId="512DC48B" w14:textId="77777777" w:rsidR="00531768" w:rsidRDefault="002D6845">
      <w:pPr>
        <w:spacing w:after="325"/>
        <w:ind w:left="197" w:right="14"/>
      </w:pPr>
      <w:r>
        <w:t>19. PŘÍLOHY</w:t>
      </w:r>
    </w:p>
    <w:p w14:paraId="63D9D97E" w14:textId="77777777" w:rsidR="00531768" w:rsidRDefault="002D6845">
      <w:pPr>
        <w:spacing w:after="161"/>
        <w:ind w:left="197" w:right="14"/>
      </w:pPr>
      <w:r>
        <w:t>Příloha č. 1 Evidence POR</w:t>
      </w:r>
    </w:p>
    <w:p w14:paraId="37799E2D" w14:textId="77777777" w:rsidR="00531768" w:rsidRDefault="002D6845">
      <w:pPr>
        <w:spacing w:after="154"/>
        <w:ind w:left="192" w:right="14"/>
      </w:pPr>
      <w:r>
        <w:t>Příloha č. 2 Přehled pozemních komunikací — NEPOUŽIJE SE</w:t>
      </w:r>
    </w:p>
    <w:p w14:paraId="4FB5F14C" w14:textId="77777777" w:rsidR="00531768" w:rsidRDefault="002D6845">
      <w:pPr>
        <w:spacing w:after="159"/>
        <w:ind w:left="197" w:right="14"/>
      </w:pPr>
      <w:r>
        <w:t>Příloha č. 3 Mapové podklady — NEPOUŽIJE SE</w:t>
      </w:r>
    </w:p>
    <w:p w14:paraId="11F6DF5B" w14:textId="77777777" w:rsidR="00531768" w:rsidRDefault="002D6845">
      <w:pPr>
        <w:spacing w:after="161"/>
        <w:ind w:left="197" w:right="14"/>
      </w:pPr>
      <w:r>
        <w:t>Příloha č. 4 Stálé datové rozhraní — NEPOUŽIJE SE</w:t>
      </w:r>
    </w:p>
    <w:p w14:paraId="46E36B5E" w14:textId="77777777" w:rsidR="00531768" w:rsidRDefault="002D6845">
      <w:pPr>
        <w:spacing w:after="183"/>
        <w:ind w:left="864" w:right="485" w:hanging="672"/>
      </w:pPr>
      <w:r>
        <w:t xml:space="preserve">Příloha č. 5 Technický předpis funkce sběru telemetrických dat a jejich předávání pomocí rozhraní TCP/IP </w:t>
      </w:r>
      <w:proofErr w:type="spellStart"/>
      <w:r>
        <w:t>Socket</w:t>
      </w:r>
      <w:proofErr w:type="spellEnd"/>
      <w:r>
        <w:t xml:space="preserve"> a REST — prostřednictvím Veřejného rozhraní ŘSD pro příjem GPS dat — NEPOUŽIJE SE</w:t>
      </w:r>
    </w:p>
    <w:p w14:paraId="1D9ACFAA" w14:textId="77777777" w:rsidR="00531768" w:rsidRDefault="002D6845">
      <w:pPr>
        <w:spacing w:after="163"/>
        <w:ind w:left="192" w:right="14"/>
      </w:pPr>
      <w:r>
        <w:t>Příloha č. 6 Technický předpis datového formátu telemetrických údajů — NEPOUŽIJE SE</w:t>
      </w:r>
    </w:p>
    <w:p w14:paraId="571D706B" w14:textId="77777777" w:rsidR="00531768" w:rsidRDefault="002D6845">
      <w:pPr>
        <w:spacing w:after="3645"/>
        <w:ind w:left="192" w:right="14"/>
      </w:pPr>
      <w:r>
        <w:t xml:space="preserve">Příloha č. 7 - Návod pro vyplnění Evidence </w:t>
      </w:r>
      <w:proofErr w:type="gramStart"/>
      <w:r>
        <w:t>POR - tabulka</w:t>
      </w:r>
      <w:proofErr w:type="gramEnd"/>
    </w:p>
    <w:p w14:paraId="1F6E9389" w14:textId="343D81DC" w:rsidR="00531768" w:rsidRDefault="002D6845">
      <w:pPr>
        <w:pStyle w:val="Nadpis1"/>
        <w:ind w:left="14"/>
      </w:pPr>
      <w:r>
        <w:t xml:space="preserve">Digitálně podepsal: </w:t>
      </w:r>
      <w:proofErr w:type="spellStart"/>
      <w:r w:rsidR="0024294B" w:rsidRPr="0024294B">
        <w:rPr>
          <w:highlight w:val="black"/>
        </w:rPr>
        <w:t>mmmmmmmmmmmmmmmm</w:t>
      </w:r>
      <w:proofErr w:type="spellEnd"/>
      <w:r>
        <w:t xml:space="preserve"> Datum: 11.03.2026 </w:t>
      </w:r>
      <w:r>
        <w:rPr>
          <w:noProof/>
        </w:rPr>
        <w:drawing>
          <wp:inline distT="0" distB="0" distL="0" distR="0" wp14:anchorId="37023B48" wp14:editId="6BA90E0C">
            <wp:extent cx="597408" cy="121955"/>
            <wp:effectExtent l="0" t="0" r="0" b="0"/>
            <wp:docPr id="43823" name="Picture 43823"/>
            <wp:cNvGraphicFramePr/>
            <a:graphic xmlns:a="http://schemas.openxmlformats.org/drawingml/2006/main">
              <a:graphicData uri="http://schemas.openxmlformats.org/drawingml/2006/picture">
                <pic:pic xmlns:pic="http://schemas.openxmlformats.org/drawingml/2006/picture">
                  <pic:nvPicPr>
                    <pic:cNvPr id="43823" name="Picture 43823"/>
                    <pic:cNvPicPr/>
                  </pic:nvPicPr>
                  <pic:blipFill>
                    <a:blip r:embed="rId27"/>
                    <a:stretch>
                      <a:fillRect/>
                    </a:stretch>
                  </pic:blipFill>
                  <pic:spPr>
                    <a:xfrm>
                      <a:off x="0" y="0"/>
                      <a:ext cx="597408" cy="121955"/>
                    </a:xfrm>
                    <a:prstGeom prst="rect">
                      <a:avLst/>
                    </a:prstGeom>
                  </pic:spPr>
                </pic:pic>
              </a:graphicData>
            </a:graphic>
          </wp:inline>
        </w:drawing>
      </w:r>
      <w:r>
        <w:t xml:space="preserve"> +</w:t>
      </w:r>
      <w:proofErr w:type="gramStart"/>
      <w:r>
        <w:t>01:OO</w:t>
      </w:r>
      <w:proofErr w:type="gramEnd"/>
    </w:p>
    <w:p w14:paraId="701EC05D" w14:textId="77777777" w:rsidR="00531768" w:rsidRDefault="002D6845">
      <w:pPr>
        <w:spacing w:after="106" w:line="259" w:lineRule="auto"/>
        <w:ind w:left="10" w:right="917" w:hanging="10"/>
        <w:jc w:val="right"/>
      </w:pPr>
      <w:r>
        <w:rPr>
          <w:sz w:val="16"/>
        </w:rPr>
        <w:t>Digitálně podepsal</w:t>
      </w:r>
    </w:p>
    <w:p w14:paraId="66C6A891" w14:textId="0D7157AC" w:rsidR="00531768" w:rsidRDefault="002D6845">
      <w:pPr>
        <w:tabs>
          <w:tab w:val="center" w:pos="6022"/>
          <w:tab w:val="center" w:pos="7601"/>
        </w:tabs>
        <w:ind w:left="0" w:right="0" w:firstLine="0"/>
        <w:jc w:val="left"/>
      </w:pPr>
      <w:r>
        <w:t xml:space="preserve">Digitálně podepsal: </w:t>
      </w:r>
      <w:proofErr w:type="spellStart"/>
      <w:r w:rsidR="0024294B" w:rsidRPr="0024294B">
        <w:rPr>
          <w:highlight w:val="black"/>
        </w:rPr>
        <w:t>mmmmmmmmmmmmmmm</w:t>
      </w:r>
      <w:proofErr w:type="spellEnd"/>
      <w:r>
        <w:tab/>
      </w:r>
      <w:proofErr w:type="spellStart"/>
      <w:r w:rsidR="0024294B" w:rsidRPr="0024294B">
        <w:rPr>
          <w:highlight w:val="black"/>
        </w:rPr>
        <w:t>mmmmmmmmmmm</w:t>
      </w:r>
      <w:proofErr w:type="spellEnd"/>
      <w:r>
        <w:tab/>
      </w:r>
      <w:proofErr w:type="spellStart"/>
      <w:r w:rsidR="0024294B" w:rsidRPr="0024294B">
        <w:rPr>
          <w:highlight w:val="black"/>
        </w:rPr>
        <w:t>mmmmmmmmmm</w:t>
      </w:r>
      <w:proofErr w:type="spellEnd"/>
    </w:p>
    <w:p w14:paraId="6E3DBB62" w14:textId="188088FE" w:rsidR="00531768" w:rsidRDefault="002D6845">
      <w:pPr>
        <w:tabs>
          <w:tab w:val="center" w:pos="2518"/>
          <w:tab w:val="center" w:pos="6862"/>
        </w:tabs>
        <w:ind w:left="0" w:right="0" w:firstLine="0"/>
        <w:jc w:val="left"/>
      </w:pPr>
      <w:r>
        <w:t xml:space="preserve">Datum: 17.02.2026 </w:t>
      </w:r>
      <w:r>
        <w:tab/>
        <w:t>+01</w:t>
      </w:r>
      <w:r>
        <w:tab/>
      </w:r>
      <w:proofErr w:type="spellStart"/>
      <w:r w:rsidR="0024294B" w:rsidRPr="0024294B">
        <w:rPr>
          <w:highlight w:val="black"/>
        </w:rPr>
        <w:t>mmmmmmmm</w:t>
      </w:r>
      <w:r w:rsidRPr="0024294B">
        <w:rPr>
          <w:highlight w:val="black"/>
        </w:rPr>
        <w:t>ýIR</w:t>
      </w:r>
      <w:proofErr w:type="spellEnd"/>
      <w:r>
        <w:t xml:space="preserve"> Datum: 2026.03.1 1</w:t>
      </w:r>
    </w:p>
    <w:p w14:paraId="514A9058" w14:textId="77777777" w:rsidR="00531768" w:rsidRDefault="002D6845">
      <w:pPr>
        <w:spacing w:after="0" w:line="259" w:lineRule="auto"/>
        <w:ind w:left="7027" w:right="0" w:firstLine="0"/>
        <w:jc w:val="left"/>
      </w:pPr>
      <w:r>
        <w:rPr>
          <w:noProof/>
        </w:rPr>
        <w:drawing>
          <wp:inline distT="0" distB="0" distL="0" distR="0" wp14:anchorId="4F8CDAD8" wp14:editId="69B46D4D">
            <wp:extent cx="585216" cy="70124"/>
            <wp:effectExtent l="0" t="0" r="0" b="0"/>
            <wp:docPr id="43824" name="Picture 43824"/>
            <wp:cNvGraphicFramePr/>
            <a:graphic xmlns:a="http://schemas.openxmlformats.org/drawingml/2006/main">
              <a:graphicData uri="http://schemas.openxmlformats.org/drawingml/2006/picture">
                <pic:pic xmlns:pic="http://schemas.openxmlformats.org/drawingml/2006/picture">
                  <pic:nvPicPr>
                    <pic:cNvPr id="43824" name="Picture 43824"/>
                    <pic:cNvPicPr/>
                  </pic:nvPicPr>
                  <pic:blipFill>
                    <a:blip r:embed="rId28"/>
                    <a:stretch>
                      <a:fillRect/>
                    </a:stretch>
                  </pic:blipFill>
                  <pic:spPr>
                    <a:xfrm>
                      <a:off x="0" y="0"/>
                      <a:ext cx="585216" cy="70124"/>
                    </a:xfrm>
                    <a:prstGeom prst="rect">
                      <a:avLst/>
                    </a:prstGeom>
                  </pic:spPr>
                </pic:pic>
              </a:graphicData>
            </a:graphic>
          </wp:inline>
        </w:drawing>
      </w:r>
    </w:p>
    <w:p w14:paraId="34904F9E" w14:textId="77777777" w:rsidR="00531768" w:rsidRDefault="002D6845">
      <w:pPr>
        <w:spacing w:after="0" w:line="263" w:lineRule="auto"/>
        <w:ind w:left="8535" w:right="0" w:hanging="10"/>
        <w:jc w:val="left"/>
      </w:pPr>
      <w:r>
        <w:rPr>
          <w:sz w:val="12"/>
        </w:rPr>
        <w:t>Příloha č. 1</w:t>
      </w:r>
    </w:p>
    <w:tbl>
      <w:tblPr>
        <w:tblStyle w:val="TableGrid"/>
        <w:tblW w:w="10022" w:type="dxa"/>
        <w:tblInd w:w="-480" w:type="dxa"/>
        <w:tblCellMar>
          <w:top w:w="0" w:type="dxa"/>
          <w:left w:w="19" w:type="dxa"/>
          <w:bottom w:w="0" w:type="dxa"/>
          <w:right w:w="0" w:type="dxa"/>
        </w:tblCellMar>
        <w:tblLook w:val="04A0" w:firstRow="1" w:lastRow="0" w:firstColumn="1" w:lastColumn="0" w:noHBand="0" w:noVBand="1"/>
      </w:tblPr>
      <w:tblGrid>
        <w:gridCol w:w="822"/>
        <w:gridCol w:w="902"/>
        <w:gridCol w:w="930"/>
        <w:gridCol w:w="710"/>
        <w:gridCol w:w="913"/>
        <w:gridCol w:w="796"/>
        <w:gridCol w:w="764"/>
        <w:gridCol w:w="958"/>
        <w:gridCol w:w="890"/>
        <w:gridCol w:w="797"/>
        <w:gridCol w:w="868"/>
        <w:gridCol w:w="672"/>
      </w:tblGrid>
      <w:tr w:rsidR="00531768" w14:paraId="223D7F83" w14:textId="77777777">
        <w:trPr>
          <w:trHeight w:val="514"/>
        </w:trPr>
        <w:tc>
          <w:tcPr>
            <w:tcW w:w="7686" w:type="dxa"/>
            <w:gridSpan w:val="9"/>
            <w:tcBorders>
              <w:top w:val="single" w:sz="2" w:space="0" w:color="000000"/>
              <w:left w:val="single" w:sz="2" w:space="0" w:color="000000"/>
              <w:bottom w:val="single" w:sz="2" w:space="0" w:color="000000"/>
              <w:right w:val="nil"/>
            </w:tcBorders>
          </w:tcPr>
          <w:p w14:paraId="1F4B3D76" w14:textId="77777777" w:rsidR="00531768" w:rsidRDefault="002D6845">
            <w:pPr>
              <w:spacing w:after="0" w:line="259" w:lineRule="auto"/>
              <w:ind w:left="3850" w:right="0" w:hanging="1392"/>
            </w:pPr>
            <w:r>
              <w:rPr>
                <w:sz w:val="18"/>
              </w:rPr>
              <w:lastRenderedPageBreak/>
              <w:t>Evidence používání přípravků na ochranu rostlin (POR) podél komunikace (dle Sil vyhlášky č. 132/2018 Sb.)</w:t>
            </w:r>
          </w:p>
        </w:tc>
        <w:tc>
          <w:tcPr>
            <w:tcW w:w="1664" w:type="dxa"/>
            <w:gridSpan w:val="2"/>
            <w:tcBorders>
              <w:top w:val="single" w:sz="2" w:space="0" w:color="000000"/>
              <w:left w:val="nil"/>
              <w:bottom w:val="single" w:sz="2" w:space="0" w:color="000000"/>
              <w:right w:val="nil"/>
            </w:tcBorders>
          </w:tcPr>
          <w:p w14:paraId="2481A246" w14:textId="77777777" w:rsidR="00531768" w:rsidRDefault="00531768">
            <w:pPr>
              <w:spacing w:after="160" w:line="259" w:lineRule="auto"/>
              <w:ind w:left="0" w:right="0" w:firstLine="0"/>
              <w:jc w:val="left"/>
            </w:pPr>
          </w:p>
        </w:tc>
        <w:tc>
          <w:tcPr>
            <w:tcW w:w="672" w:type="dxa"/>
            <w:tcBorders>
              <w:top w:val="single" w:sz="2" w:space="0" w:color="000000"/>
              <w:left w:val="nil"/>
              <w:bottom w:val="single" w:sz="2" w:space="0" w:color="000000"/>
              <w:right w:val="single" w:sz="2" w:space="0" w:color="000000"/>
            </w:tcBorders>
          </w:tcPr>
          <w:p w14:paraId="1C3B1912" w14:textId="77777777" w:rsidR="00531768" w:rsidRDefault="00531768">
            <w:pPr>
              <w:spacing w:after="160" w:line="259" w:lineRule="auto"/>
              <w:ind w:left="0" w:right="0" w:firstLine="0"/>
              <w:jc w:val="left"/>
            </w:pPr>
          </w:p>
        </w:tc>
      </w:tr>
      <w:tr w:rsidR="00531768" w14:paraId="69B854E7" w14:textId="77777777">
        <w:trPr>
          <w:trHeight w:val="336"/>
        </w:trPr>
        <w:tc>
          <w:tcPr>
            <w:tcW w:w="4278" w:type="dxa"/>
            <w:gridSpan w:val="5"/>
            <w:tcBorders>
              <w:top w:val="single" w:sz="2" w:space="0" w:color="000000"/>
              <w:left w:val="single" w:sz="2" w:space="0" w:color="000000"/>
              <w:bottom w:val="single" w:sz="2" w:space="0" w:color="000000"/>
              <w:right w:val="single" w:sz="2" w:space="0" w:color="000000"/>
            </w:tcBorders>
          </w:tcPr>
          <w:p w14:paraId="2C51925E" w14:textId="77777777" w:rsidR="00531768" w:rsidRDefault="002D6845">
            <w:pPr>
              <w:spacing w:after="0" w:line="259" w:lineRule="auto"/>
              <w:ind w:left="5" w:right="0" w:firstLine="0"/>
              <w:jc w:val="left"/>
            </w:pPr>
            <w:r>
              <w:rPr>
                <w:sz w:val="14"/>
              </w:rPr>
              <w:t xml:space="preserve">O </w:t>
            </w:r>
            <w:proofErr w:type="spellStart"/>
            <w:r>
              <w:rPr>
                <w:sz w:val="14"/>
              </w:rPr>
              <w:t>nizačnf</w:t>
            </w:r>
            <w:proofErr w:type="spellEnd"/>
            <w:r>
              <w:rPr>
                <w:sz w:val="14"/>
              </w:rPr>
              <w:t xml:space="preserve"> Jednotka;</w:t>
            </w:r>
          </w:p>
        </w:tc>
        <w:tc>
          <w:tcPr>
            <w:tcW w:w="3408" w:type="dxa"/>
            <w:gridSpan w:val="4"/>
            <w:tcBorders>
              <w:top w:val="single" w:sz="2" w:space="0" w:color="000000"/>
              <w:left w:val="single" w:sz="2" w:space="0" w:color="000000"/>
              <w:bottom w:val="single" w:sz="2" w:space="0" w:color="000000"/>
              <w:right w:val="nil"/>
            </w:tcBorders>
          </w:tcPr>
          <w:p w14:paraId="5068E874" w14:textId="77777777" w:rsidR="00531768" w:rsidRDefault="002D6845">
            <w:pPr>
              <w:spacing w:after="0" w:line="249" w:lineRule="auto"/>
              <w:ind w:left="143" w:right="2142" w:firstLine="341"/>
              <w:jc w:val="left"/>
            </w:pPr>
            <w:r>
              <w:rPr>
                <w:sz w:val="14"/>
              </w:rPr>
              <w:t xml:space="preserve">Pozemky </w:t>
            </w:r>
            <w:proofErr w:type="spellStart"/>
            <w:r>
              <w:rPr>
                <w:sz w:val="14"/>
              </w:rPr>
              <w:t>resly</w:t>
            </w:r>
            <w:proofErr w:type="spellEnd"/>
            <w:r>
              <w:rPr>
                <w:sz w:val="14"/>
              </w:rPr>
              <w:t>;</w:t>
            </w:r>
          </w:p>
          <w:p w14:paraId="63AA8ED8" w14:textId="77777777" w:rsidR="00531768" w:rsidRDefault="002D6845">
            <w:pPr>
              <w:spacing w:after="0" w:line="259" w:lineRule="auto"/>
              <w:ind w:left="4" w:right="0" w:firstLine="0"/>
              <w:jc w:val="left"/>
            </w:pPr>
            <w:r>
              <w:rPr>
                <w:sz w:val="14"/>
              </w:rPr>
              <w:t xml:space="preserve">Parcelní </w:t>
            </w:r>
            <w:proofErr w:type="spellStart"/>
            <w:r>
              <w:rPr>
                <w:sz w:val="14"/>
              </w:rPr>
              <w:t>čÉla</w:t>
            </w:r>
            <w:proofErr w:type="spellEnd"/>
            <w:r>
              <w:rPr>
                <w:sz w:val="14"/>
              </w:rPr>
              <w:t>*:</w:t>
            </w:r>
          </w:p>
        </w:tc>
        <w:tc>
          <w:tcPr>
            <w:tcW w:w="1664" w:type="dxa"/>
            <w:gridSpan w:val="2"/>
            <w:tcBorders>
              <w:top w:val="single" w:sz="2" w:space="0" w:color="000000"/>
              <w:left w:val="nil"/>
              <w:bottom w:val="single" w:sz="2" w:space="0" w:color="000000"/>
              <w:right w:val="nil"/>
            </w:tcBorders>
          </w:tcPr>
          <w:p w14:paraId="2136D31B" w14:textId="77777777" w:rsidR="00531768" w:rsidRDefault="00531768">
            <w:pPr>
              <w:spacing w:after="160" w:line="259" w:lineRule="auto"/>
              <w:ind w:left="0" w:right="0" w:firstLine="0"/>
              <w:jc w:val="left"/>
            </w:pPr>
          </w:p>
        </w:tc>
        <w:tc>
          <w:tcPr>
            <w:tcW w:w="672" w:type="dxa"/>
            <w:tcBorders>
              <w:top w:val="single" w:sz="2" w:space="0" w:color="000000"/>
              <w:left w:val="nil"/>
              <w:bottom w:val="single" w:sz="2" w:space="0" w:color="000000"/>
              <w:right w:val="single" w:sz="2" w:space="0" w:color="000000"/>
            </w:tcBorders>
          </w:tcPr>
          <w:p w14:paraId="4F4D7618" w14:textId="77777777" w:rsidR="00531768" w:rsidRDefault="00531768">
            <w:pPr>
              <w:spacing w:after="160" w:line="259" w:lineRule="auto"/>
              <w:ind w:left="0" w:right="0" w:firstLine="0"/>
              <w:jc w:val="left"/>
            </w:pPr>
          </w:p>
        </w:tc>
      </w:tr>
      <w:tr w:rsidR="00531768" w14:paraId="63FBBE7F" w14:textId="77777777">
        <w:trPr>
          <w:trHeight w:val="1074"/>
        </w:trPr>
        <w:tc>
          <w:tcPr>
            <w:tcW w:w="822" w:type="dxa"/>
            <w:tcBorders>
              <w:top w:val="single" w:sz="2" w:space="0" w:color="000000"/>
              <w:left w:val="single" w:sz="2" w:space="0" w:color="000000"/>
              <w:bottom w:val="single" w:sz="2" w:space="0" w:color="000000"/>
              <w:right w:val="single" w:sz="2" w:space="0" w:color="000000"/>
            </w:tcBorders>
          </w:tcPr>
          <w:p w14:paraId="5F9E081E" w14:textId="77777777" w:rsidR="00531768" w:rsidRDefault="002D6845">
            <w:pPr>
              <w:spacing w:after="55" w:line="259" w:lineRule="auto"/>
              <w:ind w:left="5" w:right="-138" w:firstLine="0"/>
              <w:jc w:val="left"/>
            </w:pPr>
            <w:r>
              <w:rPr>
                <w:sz w:val="14"/>
              </w:rPr>
              <w:t>Katastrální území:</w:t>
            </w:r>
          </w:p>
          <w:p w14:paraId="4CAA5DCF" w14:textId="77777777" w:rsidR="00531768" w:rsidRDefault="002D6845">
            <w:pPr>
              <w:spacing w:after="5" w:line="244" w:lineRule="auto"/>
              <w:ind w:left="0" w:right="6" w:firstLine="0"/>
              <w:jc w:val="center"/>
            </w:pPr>
            <w:r>
              <w:rPr>
                <w:sz w:val="12"/>
              </w:rPr>
              <w:t>Označení objektu</w:t>
            </w:r>
          </w:p>
          <w:p w14:paraId="3EDDB227" w14:textId="77777777" w:rsidR="00531768" w:rsidRDefault="002D6845">
            <w:pPr>
              <w:spacing w:after="0" w:line="259" w:lineRule="auto"/>
              <w:ind w:left="0" w:right="11" w:firstLine="0"/>
              <w:jc w:val="center"/>
            </w:pPr>
            <w:r>
              <w:rPr>
                <w:sz w:val="12"/>
              </w:rPr>
              <w:t>(pomocné silniční pozemky)</w:t>
            </w:r>
          </w:p>
        </w:tc>
        <w:tc>
          <w:tcPr>
            <w:tcW w:w="902" w:type="dxa"/>
            <w:tcBorders>
              <w:top w:val="single" w:sz="2" w:space="0" w:color="000000"/>
              <w:left w:val="single" w:sz="2" w:space="0" w:color="000000"/>
              <w:bottom w:val="single" w:sz="2" w:space="0" w:color="000000"/>
              <w:right w:val="single" w:sz="2" w:space="0" w:color="000000"/>
            </w:tcBorders>
            <w:vAlign w:val="center"/>
          </w:tcPr>
          <w:p w14:paraId="5A0867D8" w14:textId="77777777" w:rsidR="00531768" w:rsidRDefault="002D6845">
            <w:pPr>
              <w:spacing w:after="0" w:line="259" w:lineRule="auto"/>
              <w:ind w:left="100" w:right="131" w:firstLine="115"/>
            </w:pPr>
            <w:proofErr w:type="spellStart"/>
            <w:r>
              <w:rPr>
                <w:sz w:val="12"/>
              </w:rPr>
              <w:t>Označzłf</w:t>
            </w:r>
            <w:proofErr w:type="spellEnd"/>
            <w:r>
              <w:rPr>
                <w:sz w:val="12"/>
              </w:rPr>
              <w:t xml:space="preserve"> komunikace a staničení (km)</w:t>
            </w:r>
          </w:p>
        </w:tc>
        <w:tc>
          <w:tcPr>
            <w:tcW w:w="931" w:type="dxa"/>
            <w:tcBorders>
              <w:top w:val="single" w:sz="2" w:space="0" w:color="000000"/>
              <w:left w:val="single" w:sz="2" w:space="0" w:color="000000"/>
              <w:bottom w:val="single" w:sz="2" w:space="0" w:color="000000"/>
              <w:right w:val="single" w:sz="2" w:space="0" w:color="000000"/>
            </w:tcBorders>
            <w:vAlign w:val="bottom"/>
          </w:tcPr>
          <w:p w14:paraId="0F84B5F8" w14:textId="77777777" w:rsidR="00531768" w:rsidRDefault="002D6845">
            <w:pPr>
              <w:spacing w:after="235" w:line="260" w:lineRule="auto"/>
              <w:ind w:left="0" w:right="0" w:firstLine="0"/>
              <w:jc w:val="center"/>
            </w:pPr>
            <w:r>
              <w:rPr>
                <w:sz w:val="12"/>
              </w:rPr>
              <w:t>Výměra ošetřené plochy</w:t>
            </w:r>
          </w:p>
          <w:p w14:paraId="71459F2B" w14:textId="77777777" w:rsidR="00531768" w:rsidRDefault="002D6845">
            <w:pPr>
              <w:spacing w:after="0" w:line="259" w:lineRule="auto"/>
              <w:ind w:left="0" w:right="22" w:firstLine="0"/>
              <w:jc w:val="center"/>
            </w:pPr>
            <w:r>
              <w:rPr>
                <w:sz w:val="12"/>
              </w:rPr>
              <w:t>(m2)</w:t>
            </w:r>
          </w:p>
        </w:tc>
        <w:tc>
          <w:tcPr>
            <w:tcW w:w="710" w:type="dxa"/>
            <w:tcBorders>
              <w:top w:val="single" w:sz="2" w:space="0" w:color="000000"/>
              <w:left w:val="single" w:sz="2" w:space="0" w:color="000000"/>
              <w:bottom w:val="single" w:sz="2" w:space="0" w:color="000000"/>
              <w:right w:val="single" w:sz="2" w:space="0" w:color="000000"/>
            </w:tcBorders>
            <w:vAlign w:val="center"/>
          </w:tcPr>
          <w:p w14:paraId="16F817AE" w14:textId="77777777" w:rsidR="00531768" w:rsidRDefault="002D6845">
            <w:pPr>
              <w:spacing w:after="0" w:line="259" w:lineRule="auto"/>
              <w:ind w:left="0" w:right="1" w:firstLine="0"/>
              <w:jc w:val="center"/>
            </w:pPr>
            <w:r>
              <w:rPr>
                <w:sz w:val="12"/>
              </w:rPr>
              <w:t>Datum aplikace</w:t>
            </w:r>
          </w:p>
        </w:tc>
        <w:tc>
          <w:tcPr>
            <w:tcW w:w="1709" w:type="dxa"/>
            <w:gridSpan w:val="2"/>
            <w:tcBorders>
              <w:top w:val="single" w:sz="2" w:space="0" w:color="000000"/>
              <w:left w:val="single" w:sz="2" w:space="0" w:color="000000"/>
              <w:bottom w:val="single" w:sz="2" w:space="0" w:color="000000"/>
              <w:right w:val="single" w:sz="2" w:space="0" w:color="000000"/>
            </w:tcBorders>
            <w:vAlign w:val="center"/>
          </w:tcPr>
          <w:p w14:paraId="46B126C8" w14:textId="77777777" w:rsidR="00531768" w:rsidRDefault="002D6845">
            <w:pPr>
              <w:spacing w:after="0" w:line="225" w:lineRule="auto"/>
              <w:ind w:left="8" w:right="0" w:firstLine="10"/>
              <w:jc w:val="left"/>
            </w:pPr>
            <w:r>
              <w:rPr>
                <w:sz w:val="12"/>
              </w:rPr>
              <w:t xml:space="preserve">Úplný </w:t>
            </w:r>
            <w:proofErr w:type="spellStart"/>
            <w:r>
              <w:rPr>
                <w:sz w:val="12"/>
              </w:rPr>
              <w:t>náza</w:t>
            </w:r>
            <w:proofErr w:type="spellEnd"/>
            <w:r>
              <w:rPr>
                <w:sz w:val="12"/>
              </w:rPr>
              <w:t xml:space="preserve">• přípravku na ochranu rostlin nebo </w:t>
            </w:r>
            <w:proofErr w:type="spellStart"/>
            <w:r>
              <w:rPr>
                <w:sz w:val="12"/>
              </w:rPr>
              <w:t>dalštho</w:t>
            </w:r>
            <w:proofErr w:type="spellEnd"/>
            <w:r>
              <w:rPr>
                <w:sz w:val="12"/>
              </w:rPr>
              <w:t xml:space="preserve"> prostředku na</w:t>
            </w:r>
          </w:p>
          <w:p w14:paraId="1529A5D1" w14:textId="77777777" w:rsidR="00531768" w:rsidRDefault="002D6845">
            <w:pPr>
              <w:spacing w:after="0" w:line="259" w:lineRule="auto"/>
              <w:ind w:left="0" w:right="26" w:firstLine="0"/>
              <w:jc w:val="center"/>
            </w:pPr>
            <w:r>
              <w:rPr>
                <w:sz w:val="12"/>
              </w:rPr>
              <w:t>ochranu rostlin</w:t>
            </w:r>
          </w:p>
        </w:tc>
        <w:tc>
          <w:tcPr>
            <w:tcW w:w="764" w:type="dxa"/>
            <w:tcBorders>
              <w:top w:val="single" w:sz="2" w:space="0" w:color="000000"/>
              <w:left w:val="single" w:sz="2" w:space="0" w:color="000000"/>
              <w:bottom w:val="single" w:sz="2" w:space="0" w:color="000000"/>
              <w:right w:val="single" w:sz="2" w:space="0" w:color="000000"/>
            </w:tcBorders>
            <w:vAlign w:val="bottom"/>
          </w:tcPr>
          <w:p w14:paraId="79CB10A0" w14:textId="77777777" w:rsidR="00531768" w:rsidRDefault="002D6845">
            <w:pPr>
              <w:spacing w:after="238" w:line="256" w:lineRule="auto"/>
              <w:ind w:left="128" w:right="0" w:firstLine="10"/>
              <w:jc w:val="left"/>
            </w:pPr>
            <w:r>
              <w:rPr>
                <w:sz w:val="12"/>
              </w:rPr>
              <w:t>Dávka na Jednotku</w:t>
            </w:r>
          </w:p>
          <w:p w14:paraId="7E49B1D3" w14:textId="77777777" w:rsidR="00531768" w:rsidRDefault="002D6845">
            <w:pPr>
              <w:spacing w:after="0" w:line="259" w:lineRule="auto"/>
              <w:ind w:left="0" w:right="37" w:firstLine="0"/>
              <w:jc w:val="center"/>
            </w:pPr>
            <w:r>
              <w:rPr>
                <w:sz w:val="14"/>
              </w:rPr>
              <w:t>(</w:t>
            </w:r>
            <w:proofErr w:type="spellStart"/>
            <w:r>
              <w:rPr>
                <w:sz w:val="14"/>
              </w:rPr>
              <w:t>Ilha</w:t>
            </w:r>
            <w:proofErr w:type="spellEnd"/>
            <w:r>
              <w:rPr>
                <w:sz w:val="14"/>
              </w:rPr>
              <w:t>)</w:t>
            </w:r>
          </w:p>
        </w:tc>
        <w:tc>
          <w:tcPr>
            <w:tcW w:w="958" w:type="dxa"/>
            <w:tcBorders>
              <w:top w:val="single" w:sz="2" w:space="0" w:color="000000"/>
              <w:left w:val="single" w:sz="2" w:space="0" w:color="000000"/>
              <w:bottom w:val="single" w:sz="2" w:space="0" w:color="000000"/>
              <w:right w:val="single" w:sz="2" w:space="0" w:color="000000"/>
            </w:tcBorders>
            <w:vAlign w:val="center"/>
          </w:tcPr>
          <w:p w14:paraId="6C37D47A" w14:textId="77777777" w:rsidR="00531768" w:rsidRDefault="002D6845">
            <w:pPr>
              <w:spacing w:after="0" w:line="259" w:lineRule="auto"/>
              <w:ind w:left="128" w:right="158" w:firstLine="48"/>
            </w:pPr>
            <w:proofErr w:type="spellStart"/>
            <w:r>
              <w:rPr>
                <w:sz w:val="12"/>
              </w:rPr>
              <w:t>ldzłtnace</w:t>
            </w:r>
            <w:proofErr w:type="spellEnd"/>
            <w:r>
              <w:rPr>
                <w:sz w:val="12"/>
              </w:rPr>
              <w:t xml:space="preserve"> *</w:t>
            </w:r>
            <w:proofErr w:type="spellStart"/>
            <w:r>
              <w:rPr>
                <w:sz w:val="12"/>
              </w:rPr>
              <w:t>odlivého</w:t>
            </w:r>
            <w:proofErr w:type="spellEnd"/>
            <w:r>
              <w:rPr>
                <w:sz w:val="12"/>
              </w:rPr>
              <w:t xml:space="preserve"> </w:t>
            </w:r>
            <w:proofErr w:type="spellStart"/>
            <w:r>
              <w:rPr>
                <w:sz w:val="12"/>
              </w:rPr>
              <w:t>orpnEsmu</w:t>
            </w:r>
            <w:proofErr w:type="spellEnd"/>
            <w:r>
              <w:rPr>
                <w:sz w:val="12"/>
              </w:rPr>
              <w:t xml:space="preserve"> v souladu s označením na obalu</w:t>
            </w:r>
          </w:p>
        </w:tc>
        <w:tc>
          <w:tcPr>
            <w:tcW w:w="889" w:type="dxa"/>
            <w:tcBorders>
              <w:top w:val="single" w:sz="2" w:space="0" w:color="000000"/>
              <w:left w:val="single" w:sz="2" w:space="0" w:color="000000"/>
              <w:bottom w:val="single" w:sz="2" w:space="0" w:color="000000"/>
              <w:right w:val="single" w:sz="2" w:space="0" w:color="000000"/>
            </w:tcBorders>
          </w:tcPr>
          <w:p w14:paraId="34DF2AA8" w14:textId="77777777" w:rsidR="00531768" w:rsidRDefault="002D6845">
            <w:pPr>
              <w:spacing w:after="0" w:line="259" w:lineRule="auto"/>
              <w:ind w:left="0" w:right="0" w:firstLine="0"/>
              <w:jc w:val="center"/>
            </w:pPr>
            <w:proofErr w:type="spellStart"/>
            <w:r>
              <w:rPr>
                <w:sz w:val="12"/>
              </w:rPr>
              <w:t>Celkwé</w:t>
            </w:r>
            <w:proofErr w:type="spellEnd"/>
            <w:r>
              <w:rPr>
                <w:sz w:val="12"/>
              </w:rPr>
              <w:t xml:space="preserve"> množství aplikovaného přípravku</w:t>
            </w:r>
          </w:p>
        </w:tc>
        <w:tc>
          <w:tcPr>
            <w:tcW w:w="797" w:type="dxa"/>
            <w:tcBorders>
              <w:top w:val="single" w:sz="2" w:space="0" w:color="000000"/>
              <w:left w:val="single" w:sz="2" w:space="0" w:color="000000"/>
              <w:bottom w:val="single" w:sz="2" w:space="0" w:color="000000"/>
              <w:right w:val="single" w:sz="2" w:space="0" w:color="000000"/>
            </w:tcBorders>
            <w:vAlign w:val="center"/>
          </w:tcPr>
          <w:p w14:paraId="70743CE1" w14:textId="77777777" w:rsidR="00531768" w:rsidRDefault="002D6845">
            <w:pPr>
              <w:spacing w:after="81" w:line="248" w:lineRule="auto"/>
              <w:ind w:left="157" w:right="0" w:firstLine="5"/>
              <w:jc w:val="left"/>
            </w:pPr>
            <w:r>
              <w:rPr>
                <w:sz w:val="12"/>
              </w:rPr>
              <w:t>Výsledek účinnosti opatření</w:t>
            </w:r>
          </w:p>
          <w:p w14:paraId="36507960" w14:textId="77777777" w:rsidR="00531768" w:rsidRDefault="002D6845">
            <w:pPr>
              <w:spacing w:after="0" w:line="259" w:lineRule="auto"/>
              <w:ind w:left="143" w:right="0" w:hanging="115"/>
              <w:jc w:val="left"/>
            </w:pPr>
            <w:r>
              <w:rPr>
                <w:sz w:val="14"/>
              </w:rPr>
              <w:t xml:space="preserve">(1 — </w:t>
            </w:r>
            <w:proofErr w:type="spellStart"/>
            <w:r>
              <w:rPr>
                <w:sz w:val="14"/>
              </w:rPr>
              <w:t>úänný</w:t>
            </w:r>
            <w:proofErr w:type="spellEnd"/>
            <w:r>
              <w:rPr>
                <w:sz w:val="14"/>
              </w:rPr>
              <w:t xml:space="preserve">, O </w:t>
            </w:r>
            <w:proofErr w:type="spellStart"/>
            <w:r>
              <w:rPr>
                <w:sz w:val="14"/>
              </w:rPr>
              <w:t>neéän</w:t>
            </w:r>
            <w:proofErr w:type="spellEnd"/>
          </w:p>
        </w:tc>
        <w:tc>
          <w:tcPr>
            <w:tcW w:w="868" w:type="dxa"/>
            <w:tcBorders>
              <w:top w:val="single" w:sz="2" w:space="0" w:color="000000"/>
              <w:left w:val="single" w:sz="2" w:space="0" w:color="000000"/>
              <w:bottom w:val="single" w:sz="2" w:space="0" w:color="000000"/>
              <w:right w:val="single" w:sz="2" w:space="0" w:color="000000"/>
            </w:tcBorders>
            <w:vAlign w:val="center"/>
          </w:tcPr>
          <w:p w14:paraId="484D389B" w14:textId="77777777" w:rsidR="00531768" w:rsidRDefault="002D6845">
            <w:pPr>
              <w:spacing w:after="0" w:line="259" w:lineRule="auto"/>
              <w:ind w:left="109" w:right="0" w:firstLine="0"/>
              <w:jc w:val="left"/>
            </w:pPr>
            <w:r>
              <w:rPr>
                <w:sz w:val="12"/>
              </w:rPr>
              <w:t>Pracovník</w:t>
            </w:r>
          </w:p>
        </w:tc>
        <w:tc>
          <w:tcPr>
            <w:tcW w:w="672" w:type="dxa"/>
            <w:tcBorders>
              <w:top w:val="single" w:sz="2" w:space="0" w:color="000000"/>
              <w:left w:val="single" w:sz="2" w:space="0" w:color="000000"/>
              <w:bottom w:val="single" w:sz="2" w:space="0" w:color="000000"/>
              <w:right w:val="single" w:sz="2" w:space="0" w:color="000000"/>
            </w:tcBorders>
            <w:vAlign w:val="center"/>
          </w:tcPr>
          <w:p w14:paraId="55817F41" w14:textId="77777777" w:rsidR="00531768" w:rsidRDefault="002D6845">
            <w:pPr>
              <w:spacing w:after="0" w:line="259" w:lineRule="auto"/>
              <w:ind w:left="77" w:right="0" w:firstLine="0"/>
              <w:jc w:val="left"/>
            </w:pPr>
            <w:r>
              <w:rPr>
                <w:sz w:val="12"/>
              </w:rPr>
              <w:t>Poznámka</w:t>
            </w:r>
          </w:p>
        </w:tc>
      </w:tr>
      <w:tr w:rsidR="00531768" w14:paraId="56E56A40" w14:textId="77777777">
        <w:trPr>
          <w:trHeight w:val="307"/>
        </w:trPr>
        <w:tc>
          <w:tcPr>
            <w:tcW w:w="822" w:type="dxa"/>
            <w:tcBorders>
              <w:top w:val="single" w:sz="2" w:space="0" w:color="000000"/>
              <w:left w:val="single" w:sz="2" w:space="0" w:color="000000"/>
              <w:bottom w:val="single" w:sz="2" w:space="0" w:color="000000"/>
              <w:right w:val="single" w:sz="2" w:space="0" w:color="000000"/>
            </w:tcBorders>
          </w:tcPr>
          <w:p w14:paraId="4BC7FED4" w14:textId="77777777" w:rsidR="00531768" w:rsidRDefault="00531768">
            <w:pPr>
              <w:spacing w:after="160" w:line="259" w:lineRule="auto"/>
              <w:ind w:left="0" w:right="0" w:firstLine="0"/>
              <w:jc w:val="left"/>
            </w:pPr>
          </w:p>
        </w:tc>
        <w:tc>
          <w:tcPr>
            <w:tcW w:w="902" w:type="dxa"/>
            <w:tcBorders>
              <w:top w:val="single" w:sz="2" w:space="0" w:color="000000"/>
              <w:left w:val="single" w:sz="2" w:space="0" w:color="000000"/>
              <w:bottom w:val="single" w:sz="2" w:space="0" w:color="000000"/>
              <w:right w:val="single" w:sz="2" w:space="0" w:color="000000"/>
            </w:tcBorders>
          </w:tcPr>
          <w:p w14:paraId="5287EC0C" w14:textId="77777777" w:rsidR="00531768" w:rsidRDefault="00531768">
            <w:pPr>
              <w:spacing w:after="160" w:line="259" w:lineRule="auto"/>
              <w:ind w:left="0" w:right="0" w:firstLine="0"/>
              <w:jc w:val="left"/>
            </w:pPr>
          </w:p>
        </w:tc>
        <w:tc>
          <w:tcPr>
            <w:tcW w:w="931" w:type="dxa"/>
            <w:tcBorders>
              <w:top w:val="single" w:sz="2" w:space="0" w:color="000000"/>
              <w:left w:val="single" w:sz="2" w:space="0" w:color="000000"/>
              <w:bottom w:val="single" w:sz="2" w:space="0" w:color="000000"/>
              <w:right w:val="single" w:sz="2" w:space="0" w:color="000000"/>
            </w:tcBorders>
          </w:tcPr>
          <w:p w14:paraId="43776AD1" w14:textId="77777777" w:rsidR="00531768" w:rsidRDefault="00531768">
            <w:pPr>
              <w:spacing w:after="160" w:line="259" w:lineRule="auto"/>
              <w:ind w:left="0" w:right="0" w:firstLine="0"/>
              <w:jc w:val="left"/>
            </w:pPr>
          </w:p>
        </w:tc>
        <w:tc>
          <w:tcPr>
            <w:tcW w:w="710" w:type="dxa"/>
            <w:tcBorders>
              <w:top w:val="single" w:sz="2" w:space="0" w:color="000000"/>
              <w:left w:val="single" w:sz="2" w:space="0" w:color="000000"/>
              <w:bottom w:val="single" w:sz="2" w:space="0" w:color="000000"/>
              <w:right w:val="single" w:sz="2" w:space="0" w:color="000000"/>
            </w:tcBorders>
          </w:tcPr>
          <w:p w14:paraId="5749A153" w14:textId="77777777" w:rsidR="00531768" w:rsidRDefault="00531768">
            <w:pPr>
              <w:spacing w:after="160" w:line="259" w:lineRule="auto"/>
              <w:ind w:left="0" w:right="0" w:firstLine="0"/>
              <w:jc w:val="left"/>
            </w:pPr>
          </w:p>
        </w:tc>
        <w:tc>
          <w:tcPr>
            <w:tcW w:w="1709" w:type="dxa"/>
            <w:gridSpan w:val="2"/>
            <w:tcBorders>
              <w:top w:val="single" w:sz="2" w:space="0" w:color="000000"/>
              <w:left w:val="single" w:sz="2" w:space="0" w:color="000000"/>
              <w:bottom w:val="single" w:sz="2" w:space="0" w:color="000000"/>
              <w:right w:val="single" w:sz="2" w:space="0" w:color="000000"/>
            </w:tcBorders>
          </w:tcPr>
          <w:p w14:paraId="3EBEDF58" w14:textId="77777777" w:rsidR="00531768" w:rsidRDefault="00531768">
            <w:pPr>
              <w:spacing w:after="160" w:line="259" w:lineRule="auto"/>
              <w:ind w:left="0" w:right="0" w:firstLine="0"/>
              <w:jc w:val="left"/>
            </w:pPr>
          </w:p>
        </w:tc>
        <w:tc>
          <w:tcPr>
            <w:tcW w:w="764" w:type="dxa"/>
            <w:tcBorders>
              <w:top w:val="single" w:sz="2" w:space="0" w:color="000000"/>
              <w:left w:val="single" w:sz="2" w:space="0" w:color="000000"/>
              <w:bottom w:val="single" w:sz="2" w:space="0" w:color="000000"/>
              <w:right w:val="single" w:sz="2" w:space="0" w:color="000000"/>
            </w:tcBorders>
          </w:tcPr>
          <w:p w14:paraId="3B8B05EA" w14:textId="77777777" w:rsidR="00531768" w:rsidRDefault="00531768">
            <w:pPr>
              <w:spacing w:after="160" w:line="259" w:lineRule="auto"/>
              <w:ind w:left="0" w:right="0" w:firstLine="0"/>
              <w:jc w:val="left"/>
            </w:pPr>
          </w:p>
        </w:tc>
        <w:tc>
          <w:tcPr>
            <w:tcW w:w="958" w:type="dxa"/>
            <w:tcBorders>
              <w:top w:val="single" w:sz="2" w:space="0" w:color="000000"/>
              <w:left w:val="single" w:sz="2" w:space="0" w:color="000000"/>
              <w:bottom w:val="single" w:sz="2" w:space="0" w:color="000000"/>
              <w:right w:val="single" w:sz="2" w:space="0" w:color="000000"/>
            </w:tcBorders>
          </w:tcPr>
          <w:p w14:paraId="5F6EBEC4" w14:textId="77777777" w:rsidR="00531768" w:rsidRDefault="00531768">
            <w:pPr>
              <w:spacing w:after="160" w:line="259" w:lineRule="auto"/>
              <w:ind w:left="0" w:right="0" w:firstLine="0"/>
              <w:jc w:val="left"/>
            </w:pPr>
          </w:p>
        </w:tc>
        <w:tc>
          <w:tcPr>
            <w:tcW w:w="889" w:type="dxa"/>
            <w:tcBorders>
              <w:top w:val="single" w:sz="2" w:space="0" w:color="000000"/>
              <w:left w:val="single" w:sz="2" w:space="0" w:color="000000"/>
              <w:bottom w:val="single" w:sz="2" w:space="0" w:color="000000"/>
              <w:right w:val="single" w:sz="2" w:space="0" w:color="000000"/>
            </w:tcBorders>
          </w:tcPr>
          <w:p w14:paraId="36996076" w14:textId="77777777" w:rsidR="00531768" w:rsidRDefault="00531768">
            <w:pPr>
              <w:spacing w:after="160" w:line="259" w:lineRule="auto"/>
              <w:ind w:left="0" w:right="0" w:firstLine="0"/>
              <w:jc w:val="left"/>
            </w:pPr>
          </w:p>
        </w:tc>
        <w:tc>
          <w:tcPr>
            <w:tcW w:w="797" w:type="dxa"/>
            <w:tcBorders>
              <w:top w:val="single" w:sz="2" w:space="0" w:color="000000"/>
              <w:left w:val="single" w:sz="2" w:space="0" w:color="000000"/>
              <w:bottom w:val="single" w:sz="2" w:space="0" w:color="000000"/>
              <w:right w:val="single" w:sz="2" w:space="0" w:color="000000"/>
            </w:tcBorders>
          </w:tcPr>
          <w:p w14:paraId="351660FD" w14:textId="77777777" w:rsidR="00531768" w:rsidRDefault="00531768">
            <w:pPr>
              <w:spacing w:after="160" w:line="259" w:lineRule="auto"/>
              <w:ind w:left="0" w:right="0" w:firstLine="0"/>
              <w:jc w:val="left"/>
            </w:pPr>
          </w:p>
        </w:tc>
        <w:tc>
          <w:tcPr>
            <w:tcW w:w="868" w:type="dxa"/>
            <w:tcBorders>
              <w:top w:val="single" w:sz="2" w:space="0" w:color="000000"/>
              <w:left w:val="single" w:sz="2" w:space="0" w:color="000000"/>
              <w:bottom w:val="single" w:sz="2" w:space="0" w:color="000000"/>
              <w:right w:val="single" w:sz="2" w:space="0" w:color="000000"/>
            </w:tcBorders>
          </w:tcPr>
          <w:p w14:paraId="3693A6BF" w14:textId="77777777" w:rsidR="00531768" w:rsidRDefault="00531768">
            <w:pPr>
              <w:spacing w:after="160" w:line="259" w:lineRule="auto"/>
              <w:ind w:left="0" w:right="0" w:firstLine="0"/>
              <w:jc w:val="left"/>
            </w:pPr>
          </w:p>
        </w:tc>
        <w:tc>
          <w:tcPr>
            <w:tcW w:w="672" w:type="dxa"/>
            <w:tcBorders>
              <w:top w:val="single" w:sz="2" w:space="0" w:color="000000"/>
              <w:left w:val="single" w:sz="2" w:space="0" w:color="000000"/>
              <w:bottom w:val="single" w:sz="2" w:space="0" w:color="000000"/>
              <w:right w:val="single" w:sz="2" w:space="0" w:color="000000"/>
            </w:tcBorders>
          </w:tcPr>
          <w:p w14:paraId="5970C93F" w14:textId="77777777" w:rsidR="00531768" w:rsidRDefault="00531768">
            <w:pPr>
              <w:spacing w:after="160" w:line="259" w:lineRule="auto"/>
              <w:ind w:left="0" w:right="0" w:firstLine="0"/>
              <w:jc w:val="left"/>
            </w:pPr>
          </w:p>
        </w:tc>
      </w:tr>
      <w:tr w:rsidR="00531768" w14:paraId="190E918D" w14:textId="77777777">
        <w:trPr>
          <w:trHeight w:val="307"/>
        </w:trPr>
        <w:tc>
          <w:tcPr>
            <w:tcW w:w="822" w:type="dxa"/>
            <w:tcBorders>
              <w:top w:val="single" w:sz="2" w:space="0" w:color="000000"/>
              <w:left w:val="single" w:sz="2" w:space="0" w:color="000000"/>
              <w:bottom w:val="single" w:sz="2" w:space="0" w:color="000000"/>
              <w:right w:val="single" w:sz="2" w:space="0" w:color="000000"/>
            </w:tcBorders>
          </w:tcPr>
          <w:p w14:paraId="3A29F676" w14:textId="77777777" w:rsidR="00531768" w:rsidRDefault="00531768">
            <w:pPr>
              <w:spacing w:after="160" w:line="259" w:lineRule="auto"/>
              <w:ind w:left="0" w:right="0" w:firstLine="0"/>
              <w:jc w:val="left"/>
            </w:pPr>
          </w:p>
        </w:tc>
        <w:tc>
          <w:tcPr>
            <w:tcW w:w="902" w:type="dxa"/>
            <w:tcBorders>
              <w:top w:val="single" w:sz="2" w:space="0" w:color="000000"/>
              <w:left w:val="single" w:sz="2" w:space="0" w:color="000000"/>
              <w:bottom w:val="single" w:sz="2" w:space="0" w:color="000000"/>
              <w:right w:val="single" w:sz="2" w:space="0" w:color="000000"/>
            </w:tcBorders>
          </w:tcPr>
          <w:p w14:paraId="76E0E534" w14:textId="77777777" w:rsidR="00531768" w:rsidRDefault="00531768">
            <w:pPr>
              <w:spacing w:after="160" w:line="259" w:lineRule="auto"/>
              <w:ind w:left="0" w:right="0" w:firstLine="0"/>
              <w:jc w:val="left"/>
            </w:pPr>
          </w:p>
        </w:tc>
        <w:tc>
          <w:tcPr>
            <w:tcW w:w="931" w:type="dxa"/>
            <w:tcBorders>
              <w:top w:val="single" w:sz="2" w:space="0" w:color="000000"/>
              <w:left w:val="single" w:sz="2" w:space="0" w:color="000000"/>
              <w:bottom w:val="single" w:sz="2" w:space="0" w:color="000000"/>
              <w:right w:val="single" w:sz="2" w:space="0" w:color="000000"/>
            </w:tcBorders>
          </w:tcPr>
          <w:p w14:paraId="2CC60204" w14:textId="77777777" w:rsidR="00531768" w:rsidRDefault="00531768">
            <w:pPr>
              <w:spacing w:after="160" w:line="259" w:lineRule="auto"/>
              <w:ind w:left="0" w:right="0" w:firstLine="0"/>
              <w:jc w:val="left"/>
            </w:pPr>
          </w:p>
        </w:tc>
        <w:tc>
          <w:tcPr>
            <w:tcW w:w="710" w:type="dxa"/>
            <w:tcBorders>
              <w:top w:val="single" w:sz="2" w:space="0" w:color="000000"/>
              <w:left w:val="single" w:sz="2" w:space="0" w:color="000000"/>
              <w:bottom w:val="single" w:sz="2" w:space="0" w:color="000000"/>
              <w:right w:val="single" w:sz="2" w:space="0" w:color="000000"/>
            </w:tcBorders>
          </w:tcPr>
          <w:p w14:paraId="43480C53" w14:textId="77777777" w:rsidR="00531768" w:rsidRDefault="00531768">
            <w:pPr>
              <w:spacing w:after="160" w:line="259" w:lineRule="auto"/>
              <w:ind w:left="0" w:right="0" w:firstLine="0"/>
              <w:jc w:val="left"/>
            </w:pPr>
          </w:p>
        </w:tc>
        <w:tc>
          <w:tcPr>
            <w:tcW w:w="1709" w:type="dxa"/>
            <w:gridSpan w:val="2"/>
            <w:tcBorders>
              <w:top w:val="single" w:sz="2" w:space="0" w:color="000000"/>
              <w:left w:val="single" w:sz="2" w:space="0" w:color="000000"/>
              <w:bottom w:val="single" w:sz="2" w:space="0" w:color="000000"/>
              <w:right w:val="single" w:sz="2" w:space="0" w:color="000000"/>
            </w:tcBorders>
          </w:tcPr>
          <w:p w14:paraId="3E0DA0D2" w14:textId="77777777" w:rsidR="00531768" w:rsidRDefault="00531768">
            <w:pPr>
              <w:spacing w:after="160" w:line="259" w:lineRule="auto"/>
              <w:ind w:left="0" w:right="0" w:firstLine="0"/>
              <w:jc w:val="left"/>
            </w:pPr>
          </w:p>
        </w:tc>
        <w:tc>
          <w:tcPr>
            <w:tcW w:w="764" w:type="dxa"/>
            <w:tcBorders>
              <w:top w:val="single" w:sz="2" w:space="0" w:color="000000"/>
              <w:left w:val="single" w:sz="2" w:space="0" w:color="000000"/>
              <w:bottom w:val="single" w:sz="2" w:space="0" w:color="000000"/>
              <w:right w:val="single" w:sz="2" w:space="0" w:color="000000"/>
            </w:tcBorders>
          </w:tcPr>
          <w:p w14:paraId="2BDF7BDF" w14:textId="77777777" w:rsidR="00531768" w:rsidRDefault="00531768">
            <w:pPr>
              <w:spacing w:after="160" w:line="259" w:lineRule="auto"/>
              <w:ind w:left="0" w:right="0" w:firstLine="0"/>
              <w:jc w:val="left"/>
            </w:pPr>
          </w:p>
        </w:tc>
        <w:tc>
          <w:tcPr>
            <w:tcW w:w="958" w:type="dxa"/>
            <w:tcBorders>
              <w:top w:val="single" w:sz="2" w:space="0" w:color="000000"/>
              <w:left w:val="single" w:sz="2" w:space="0" w:color="000000"/>
              <w:bottom w:val="single" w:sz="2" w:space="0" w:color="000000"/>
              <w:right w:val="single" w:sz="2" w:space="0" w:color="000000"/>
            </w:tcBorders>
          </w:tcPr>
          <w:p w14:paraId="379FDCD9" w14:textId="77777777" w:rsidR="00531768" w:rsidRDefault="00531768">
            <w:pPr>
              <w:spacing w:after="160" w:line="259" w:lineRule="auto"/>
              <w:ind w:left="0" w:right="0" w:firstLine="0"/>
              <w:jc w:val="left"/>
            </w:pPr>
          </w:p>
        </w:tc>
        <w:tc>
          <w:tcPr>
            <w:tcW w:w="889" w:type="dxa"/>
            <w:tcBorders>
              <w:top w:val="single" w:sz="2" w:space="0" w:color="000000"/>
              <w:left w:val="single" w:sz="2" w:space="0" w:color="000000"/>
              <w:bottom w:val="single" w:sz="2" w:space="0" w:color="000000"/>
              <w:right w:val="single" w:sz="2" w:space="0" w:color="000000"/>
            </w:tcBorders>
          </w:tcPr>
          <w:p w14:paraId="0AE84B93" w14:textId="77777777" w:rsidR="00531768" w:rsidRDefault="00531768">
            <w:pPr>
              <w:spacing w:after="160" w:line="259" w:lineRule="auto"/>
              <w:ind w:left="0" w:right="0" w:firstLine="0"/>
              <w:jc w:val="left"/>
            </w:pPr>
          </w:p>
        </w:tc>
        <w:tc>
          <w:tcPr>
            <w:tcW w:w="797" w:type="dxa"/>
            <w:tcBorders>
              <w:top w:val="single" w:sz="2" w:space="0" w:color="000000"/>
              <w:left w:val="single" w:sz="2" w:space="0" w:color="000000"/>
              <w:bottom w:val="single" w:sz="2" w:space="0" w:color="000000"/>
              <w:right w:val="single" w:sz="2" w:space="0" w:color="000000"/>
            </w:tcBorders>
          </w:tcPr>
          <w:p w14:paraId="0CA7F89C" w14:textId="77777777" w:rsidR="00531768" w:rsidRDefault="00531768">
            <w:pPr>
              <w:spacing w:after="160" w:line="259" w:lineRule="auto"/>
              <w:ind w:left="0" w:right="0" w:firstLine="0"/>
              <w:jc w:val="left"/>
            </w:pPr>
          </w:p>
        </w:tc>
        <w:tc>
          <w:tcPr>
            <w:tcW w:w="868" w:type="dxa"/>
            <w:tcBorders>
              <w:top w:val="single" w:sz="2" w:space="0" w:color="000000"/>
              <w:left w:val="single" w:sz="2" w:space="0" w:color="000000"/>
              <w:bottom w:val="single" w:sz="2" w:space="0" w:color="000000"/>
              <w:right w:val="single" w:sz="2" w:space="0" w:color="000000"/>
            </w:tcBorders>
          </w:tcPr>
          <w:p w14:paraId="22F9209C" w14:textId="77777777" w:rsidR="00531768" w:rsidRDefault="00531768">
            <w:pPr>
              <w:spacing w:after="160" w:line="259" w:lineRule="auto"/>
              <w:ind w:left="0" w:right="0" w:firstLine="0"/>
              <w:jc w:val="left"/>
            </w:pPr>
          </w:p>
        </w:tc>
        <w:tc>
          <w:tcPr>
            <w:tcW w:w="672" w:type="dxa"/>
            <w:tcBorders>
              <w:top w:val="single" w:sz="2" w:space="0" w:color="000000"/>
              <w:left w:val="single" w:sz="2" w:space="0" w:color="000000"/>
              <w:bottom w:val="single" w:sz="2" w:space="0" w:color="000000"/>
              <w:right w:val="single" w:sz="2" w:space="0" w:color="000000"/>
            </w:tcBorders>
          </w:tcPr>
          <w:p w14:paraId="4A64D364" w14:textId="77777777" w:rsidR="00531768" w:rsidRDefault="00531768">
            <w:pPr>
              <w:spacing w:after="160" w:line="259" w:lineRule="auto"/>
              <w:ind w:left="0" w:right="0" w:firstLine="0"/>
              <w:jc w:val="left"/>
            </w:pPr>
          </w:p>
        </w:tc>
      </w:tr>
      <w:tr w:rsidR="00531768" w14:paraId="7A34BD80" w14:textId="77777777">
        <w:trPr>
          <w:trHeight w:val="302"/>
        </w:trPr>
        <w:tc>
          <w:tcPr>
            <w:tcW w:w="822" w:type="dxa"/>
            <w:tcBorders>
              <w:top w:val="single" w:sz="2" w:space="0" w:color="000000"/>
              <w:left w:val="single" w:sz="2" w:space="0" w:color="000000"/>
              <w:bottom w:val="single" w:sz="2" w:space="0" w:color="000000"/>
              <w:right w:val="single" w:sz="2" w:space="0" w:color="000000"/>
            </w:tcBorders>
          </w:tcPr>
          <w:p w14:paraId="5EF2891D" w14:textId="77777777" w:rsidR="00531768" w:rsidRDefault="00531768">
            <w:pPr>
              <w:spacing w:after="160" w:line="259" w:lineRule="auto"/>
              <w:ind w:left="0" w:right="0" w:firstLine="0"/>
              <w:jc w:val="left"/>
            </w:pPr>
          </w:p>
        </w:tc>
        <w:tc>
          <w:tcPr>
            <w:tcW w:w="902" w:type="dxa"/>
            <w:tcBorders>
              <w:top w:val="single" w:sz="2" w:space="0" w:color="000000"/>
              <w:left w:val="single" w:sz="2" w:space="0" w:color="000000"/>
              <w:bottom w:val="single" w:sz="2" w:space="0" w:color="000000"/>
              <w:right w:val="single" w:sz="2" w:space="0" w:color="000000"/>
            </w:tcBorders>
          </w:tcPr>
          <w:p w14:paraId="198314E6" w14:textId="77777777" w:rsidR="00531768" w:rsidRDefault="00531768">
            <w:pPr>
              <w:spacing w:after="160" w:line="259" w:lineRule="auto"/>
              <w:ind w:left="0" w:right="0" w:firstLine="0"/>
              <w:jc w:val="left"/>
            </w:pPr>
          </w:p>
        </w:tc>
        <w:tc>
          <w:tcPr>
            <w:tcW w:w="931" w:type="dxa"/>
            <w:tcBorders>
              <w:top w:val="single" w:sz="2" w:space="0" w:color="000000"/>
              <w:left w:val="single" w:sz="2" w:space="0" w:color="000000"/>
              <w:bottom w:val="single" w:sz="2" w:space="0" w:color="000000"/>
              <w:right w:val="single" w:sz="2" w:space="0" w:color="000000"/>
            </w:tcBorders>
          </w:tcPr>
          <w:p w14:paraId="54C57C97" w14:textId="77777777" w:rsidR="00531768" w:rsidRDefault="00531768">
            <w:pPr>
              <w:spacing w:after="160" w:line="259" w:lineRule="auto"/>
              <w:ind w:left="0" w:right="0" w:firstLine="0"/>
              <w:jc w:val="left"/>
            </w:pPr>
          </w:p>
        </w:tc>
        <w:tc>
          <w:tcPr>
            <w:tcW w:w="710" w:type="dxa"/>
            <w:tcBorders>
              <w:top w:val="single" w:sz="2" w:space="0" w:color="000000"/>
              <w:left w:val="single" w:sz="2" w:space="0" w:color="000000"/>
              <w:bottom w:val="single" w:sz="2" w:space="0" w:color="000000"/>
              <w:right w:val="single" w:sz="2" w:space="0" w:color="000000"/>
            </w:tcBorders>
          </w:tcPr>
          <w:p w14:paraId="3749A02C" w14:textId="77777777" w:rsidR="00531768" w:rsidRDefault="00531768">
            <w:pPr>
              <w:spacing w:after="160" w:line="259" w:lineRule="auto"/>
              <w:ind w:left="0" w:right="0" w:firstLine="0"/>
              <w:jc w:val="left"/>
            </w:pPr>
          </w:p>
        </w:tc>
        <w:tc>
          <w:tcPr>
            <w:tcW w:w="1709" w:type="dxa"/>
            <w:gridSpan w:val="2"/>
            <w:tcBorders>
              <w:top w:val="single" w:sz="2" w:space="0" w:color="000000"/>
              <w:left w:val="single" w:sz="2" w:space="0" w:color="000000"/>
              <w:bottom w:val="single" w:sz="2" w:space="0" w:color="000000"/>
              <w:right w:val="single" w:sz="2" w:space="0" w:color="000000"/>
            </w:tcBorders>
          </w:tcPr>
          <w:p w14:paraId="1E92805E" w14:textId="77777777" w:rsidR="00531768" w:rsidRDefault="00531768">
            <w:pPr>
              <w:spacing w:after="160" w:line="259" w:lineRule="auto"/>
              <w:ind w:left="0" w:right="0" w:firstLine="0"/>
              <w:jc w:val="left"/>
            </w:pPr>
          </w:p>
        </w:tc>
        <w:tc>
          <w:tcPr>
            <w:tcW w:w="764" w:type="dxa"/>
            <w:tcBorders>
              <w:top w:val="single" w:sz="2" w:space="0" w:color="000000"/>
              <w:left w:val="single" w:sz="2" w:space="0" w:color="000000"/>
              <w:bottom w:val="single" w:sz="2" w:space="0" w:color="000000"/>
              <w:right w:val="single" w:sz="2" w:space="0" w:color="000000"/>
            </w:tcBorders>
          </w:tcPr>
          <w:p w14:paraId="75535B74" w14:textId="77777777" w:rsidR="00531768" w:rsidRDefault="00531768">
            <w:pPr>
              <w:spacing w:after="160" w:line="259" w:lineRule="auto"/>
              <w:ind w:left="0" w:right="0" w:firstLine="0"/>
              <w:jc w:val="left"/>
            </w:pPr>
          </w:p>
        </w:tc>
        <w:tc>
          <w:tcPr>
            <w:tcW w:w="958" w:type="dxa"/>
            <w:tcBorders>
              <w:top w:val="single" w:sz="2" w:space="0" w:color="000000"/>
              <w:left w:val="single" w:sz="2" w:space="0" w:color="000000"/>
              <w:bottom w:val="single" w:sz="2" w:space="0" w:color="000000"/>
              <w:right w:val="single" w:sz="2" w:space="0" w:color="000000"/>
            </w:tcBorders>
          </w:tcPr>
          <w:p w14:paraId="19E87205" w14:textId="77777777" w:rsidR="00531768" w:rsidRDefault="00531768">
            <w:pPr>
              <w:spacing w:after="160" w:line="259" w:lineRule="auto"/>
              <w:ind w:left="0" w:right="0" w:firstLine="0"/>
              <w:jc w:val="left"/>
            </w:pPr>
          </w:p>
        </w:tc>
        <w:tc>
          <w:tcPr>
            <w:tcW w:w="889" w:type="dxa"/>
            <w:tcBorders>
              <w:top w:val="single" w:sz="2" w:space="0" w:color="000000"/>
              <w:left w:val="single" w:sz="2" w:space="0" w:color="000000"/>
              <w:bottom w:val="single" w:sz="2" w:space="0" w:color="000000"/>
              <w:right w:val="single" w:sz="2" w:space="0" w:color="000000"/>
            </w:tcBorders>
          </w:tcPr>
          <w:p w14:paraId="056AED7B" w14:textId="77777777" w:rsidR="00531768" w:rsidRDefault="00531768">
            <w:pPr>
              <w:spacing w:after="160" w:line="259" w:lineRule="auto"/>
              <w:ind w:left="0" w:right="0" w:firstLine="0"/>
              <w:jc w:val="left"/>
            </w:pPr>
          </w:p>
        </w:tc>
        <w:tc>
          <w:tcPr>
            <w:tcW w:w="797" w:type="dxa"/>
            <w:tcBorders>
              <w:top w:val="single" w:sz="2" w:space="0" w:color="000000"/>
              <w:left w:val="single" w:sz="2" w:space="0" w:color="000000"/>
              <w:bottom w:val="single" w:sz="2" w:space="0" w:color="000000"/>
              <w:right w:val="single" w:sz="2" w:space="0" w:color="000000"/>
            </w:tcBorders>
          </w:tcPr>
          <w:p w14:paraId="72253BFB" w14:textId="77777777" w:rsidR="00531768" w:rsidRDefault="00531768">
            <w:pPr>
              <w:spacing w:after="160" w:line="259" w:lineRule="auto"/>
              <w:ind w:left="0" w:right="0" w:firstLine="0"/>
              <w:jc w:val="left"/>
            </w:pPr>
          </w:p>
        </w:tc>
        <w:tc>
          <w:tcPr>
            <w:tcW w:w="868" w:type="dxa"/>
            <w:tcBorders>
              <w:top w:val="single" w:sz="2" w:space="0" w:color="000000"/>
              <w:left w:val="single" w:sz="2" w:space="0" w:color="000000"/>
              <w:bottom w:val="single" w:sz="2" w:space="0" w:color="000000"/>
              <w:right w:val="single" w:sz="2" w:space="0" w:color="000000"/>
            </w:tcBorders>
          </w:tcPr>
          <w:p w14:paraId="197B0425" w14:textId="77777777" w:rsidR="00531768" w:rsidRDefault="00531768">
            <w:pPr>
              <w:spacing w:after="160" w:line="259" w:lineRule="auto"/>
              <w:ind w:left="0" w:right="0" w:firstLine="0"/>
              <w:jc w:val="left"/>
            </w:pPr>
          </w:p>
        </w:tc>
        <w:tc>
          <w:tcPr>
            <w:tcW w:w="672" w:type="dxa"/>
            <w:tcBorders>
              <w:top w:val="single" w:sz="2" w:space="0" w:color="000000"/>
              <w:left w:val="single" w:sz="2" w:space="0" w:color="000000"/>
              <w:bottom w:val="single" w:sz="2" w:space="0" w:color="000000"/>
              <w:right w:val="single" w:sz="2" w:space="0" w:color="000000"/>
            </w:tcBorders>
          </w:tcPr>
          <w:p w14:paraId="1F5AD1F1" w14:textId="77777777" w:rsidR="00531768" w:rsidRDefault="00531768">
            <w:pPr>
              <w:spacing w:after="160" w:line="259" w:lineRule="auto"/>
              <w:ind w:left="0" w:right="0" w:firstLine="0"/>
              <w:jc w:val="left"/>
            </w:pPr>
          </w:p>
        </w:tc>
      </w:tr>
      <w:tr w:rsidR="00531768" w14:paraId="25875D6E" w14:textId="77777777">
        <w:trPr>
          <w:trHeight w:val="302"/>
        </w:trPr>
        <w:tc>
          <w:tcPr>
            <w:tcW w:w="822" w:type="dxa"/>
            <w:tcBorders>
              <w:top w:val="single" w:sz="2" w:space="0" w:color="000000"/>
              <w:left w:val="single" w:sz="2" w:space="0" w:color="000000"/>
              <w:bottom w:val="single" w:sz="2" w:space="0" w:color="000000"/>
              <w:right w:val="single" w:sz="2" w:space="0" w:color="000000"/>
            </w:tcBorders>
          </w:tcPr>
          <w:p w14:paraId="5456C51F" w14:textId="77777777" w:rsidR="00531768" w:rsidRDefault="00531768">
            <w:pPr>
              <w:spacing w:after="160" w:line="259" w:lineRule="auto"/>
              <w:ind w:left="0" w:right="0" w:firstLine="0"/>
              <w:jc w:val="left"/>
            </w:pPr>
          </w:p>
        </w:tc>
        <w:tc>
          <w:tcPr>
            <w:tcW w:w="902" w:type="dxa"/>
            <w:tcBorders>
              <w:top w:val="single" w:sz="2" w:space="0" w:color="000000"/>
              <w:left w:val="single" w:sz="2" w:space="0" w:color="000000"/>
              <w:bottom w:val="single" w:sz="2" w:space="0" w:color="000000"/>
              <w:right w:val="single" w:sz="2" w:space="0" w:color="000000"/>
            </w:tcBorders>
          </w:tcPr>
          <w:p w14:paraId="1FD50636" w14:textId="77777777" w:rsidR="00531768" w:rsidRDefault="00531768">
            <w:pPr>
              <w:spacing w:after="160" w:line="259" w:lineRule="auto"/>
              <w:ind w:left="0" w:right="0" w:firstLine="0"/>
              <w:jc w:val="left"/>
            </w:pPr>
          </w:p>
        </w:tc>
        <w:tc>
          <w:tcPr>
            <w:tcW w:w="931" w:type="dxa"/>
            <w:tcBorders>
              <w:top w:val="single" w:sz="2" w:space="0" w:color="000000"/>
              <w:left w:val="single" w:sz="2" w:space="0" w:color="000000"/>
              <w:bottom w:val="single" w:sz="2" w:space="0" w:color="000000"/>
              <w:right w:val="single" w:sz="2" w:space="0" w:color="000000"/>
            </w:tcBorders>
          </w:tcPr>
          <w:p w14:paraId="4A5C1830" w14:textId="77777777" w:rsidR="00531768" w:rsidRDefault="00531768">
            <w:pPr>
              <w:spacing w:after="160" w:line="259" w:lineRule="auto"/>
              <w:ind w:left="0" w:right="0" w:firstLine="0"/>
              <w:jc w:val="left"/>
            </w:pPr>
          </w:p>
        </w:tc>
        <w:tc>
          <w:tcPr>
            <w:tcW w:w="710" w:type="dxa"/>
            <w:tcBorders>
              <w:top w:val="single" w:sz="2" w:space="0" w:color="000000"/>
              <w:left w:val="single" w:sz="2" w:space="0" w:color="000000"/>
              <w:bottom w:val="single" w:sz="2" w:space="0" w:color="000000"/>
              <w:right w:val="single" w:sz="2" w:space="0" w:color="000000"/>
            </w:tcBorders>
          </w:tcPr>
          <w:p w14:paraId="4A18C9B8" w14:textId="77777777" w:rsidR="00531768" w:rsidRDefault="00531768">
            <w:pPr>
              <w:spacing w:after="160" w:line="259" w:lineRule="auto"/>
              <w:ind w:left="0" w:right="0" w:firstLine="0"/>
              <w:jc w:val="left"/>
            </w:pPr>
          </w:p>
        </w:tc>
        <w:tc>
          <w:tcPr>
            <w:tcW w:w="1709" w:type="dxa"/>
            <w:gridSpan w:val="2"/>
            <w:tcBorders>
              <w:top w:val="single" w:sz="2" w:space="0" w:color="000000"/>
              <w:left w:val="single" w:sz="2" w:space="0" w:color="000000"/>
              <w:bottom w:val="single" w:sz="2" w:space="0" w:color="000000"/>
              <w:right w:val="single" w:sz="2" w:space="0" w:color="000000"/>
            </w:tcBorders>
          </w:tcPr>
          <w:p w14:paraId="33FF8158" w14:textId="77777777" w:rsidR="00531768" w:rsidRDefault="00531768">
            <w:pPr>
              <w:spacing w:after="160" w:line="259" w:lineRule="auto"/>
              <w:ind w:left="0" w:right="0" w:firstLine="0"/>
              <w:jc w:val="left"/>
            </w:pPr>
          </w:p>
        </w:tc>
        <w:tc>
          <w:tcPr>
            <w:tcW w:w="764" w:type="dxa"/>
            <w:tcBorders>
              <w:top w:val="single" w:sz="2" w:space="0" w:color="000000"/>
              <w:left w:val="single" w:sz="2" w:space="0" w:color="000000"/>
              <w:bottom w:val="single" w:sz="2" w:space="0" w:color="000000"/>
              <w:right w:val="single" w:sz="2" w:space="0" w:color="000000"/>
            </w:tcBorders>
          </w:tcPr>
          <w:p w14:paraId="6C11DD37" w14:textId="77777777" w:rsidR="00531768" w:rsidRDefault="00531768">
            <w:pPr>
              <w:spacing w:after="160" w:line="259" w:lineRule="auto"/>
              <w:ind w:left="0" w:right="0" w:firstLine="0"/>
              <w:jc w:val="left"/>
            </w:pPr>
          </w:p>
        </w:tc>
        <w:tc>
          <w:tcPr>
            <w:tcW w:w="958" w:type="dxa"/>
            <w:tcBorders>
              <w:top w:val="single" w:sz="2" w:space="0" w:color="000000"/>
              <w:left w:val="single" w:sz="2" w:space="0" w:color="000000"/>
              <w:bottom w:val="single" w:sz="2" w:space="0" w:color="000000"/>
              <w:right w:val="single" w:sz="2" w:space="0" w:color="000000"/>
            </w:tcBorders>
          </w:tcPr>
          <w:p w14:paraId="0460756E" w14:textId="77777777" w:rsidR="00531768" w:rsidRDefault="00531768">
            <w:pPr>
              <w:spacing w:after="160" w:line="259" w:lineRule="auto"/>
              <w:ind w:left="0" w:right="0" w:firstLine="0"/>
              <w:jc w:val="left"/>
            </w:pPr>
          </w:p>
        </w:tc>
        <w:tc>
          <w:tcPr>
            <w:tcW w:w="889" w:type="dxa"/>
            <w:tcBorders>
              <w:top w:val="single" w:sz="2" w:space="0" w:color="000000"/>
              <w:left w:val="single" w:sz="2" w:space="0" w:color="000000"/>
              <w:bottom w:val="single" w:sz="2" w:space="0" w:color="000000"/>
              <w:right w:val="single" w:sz="2" w:space="0" w:color="000000"/>
            </w:tcBorders>
          </w:tcPr>
          <w:p w14:paraId="0385A68D" w14:textId="77777777" w:rsidR="00531768" w:rsidRDefault="00531768">
            <w:pPr>
              <w:spacing w:after="160" w:line="259" w:lineRule="auto"/>
              <w:ind w:left="0" w:right="0" w:firstLine="0"/>
              <w:jc w:val="left"/>
            </w:pPr>
          </w:p>
        </w:tc>
        <w:tc>
          <w:tcPr>
            <w:tcW w:w="797" w:type="dxa"/>
            <w:tcBorders>
              <w:top w:val="single" w:sz="2" w:space="0" w:color="000000"/>
              <w:left w:val="single" w:sz="2" w:space="0" w:color="000000"/>
              <w:bottom w:val="single" w:sz="2" w:space="0" w:color="000000"/>
              <w:right w:val="single" w:sz="2" w:space="0" w:color="000000"/>
            </w:tcBorders>
          </w:tcPr>
          <w:p w14:paraId="39531B6E" w14:textId="77777777" w:rsidR="00531768" w:rsidRDefault="00531768">
            <w:pPr>
              <w:spacing w:after="160" w:line="259" w:lineRule="auto"/>
              <w:ind w:left="0" w:right="0" w:firstLine="0"/>
              <w:jc w:val="left"/>
            </w:pPr>
          </w:p>
        </w:tc>
        <w:tc>
          <w:tcPr>
            <w:tcW w:w="868" w:type="dxa"/>
            <w:tcBorders>
              <w:top w:val="single" w:sz="2" w:space="0" w:color="000000"/>
              <w:left w:val="single" w:sz="2" w:space="0" w:color="000000"/>
              <w:bottom w:val="single" w:sz="2" w:space="0" w:color="000000"/>
              <w:right w:val="single" w:sz="2" w:space="0" w:color="000000"/>
            </w:tcBorders>
          </w:tcPr>
          <w:p w14:paraId="44502B3E" w14:textId="77777777" w:rsidR="00531768" w:rsidRDefault="00531768">
            <w:pPr>
              <w:spacing w:after="160" w:line="259" w:lineRule="auto"/>
              <w:ind w:left="0" w:right="0" w:firstLine="0"/>
              <w:jc w:val="left"/>
            </w:pPr>
          </w:p>
        </w:tc>
        <w:tc>
          <w:tcPr>
            <w:tcW w:w="672" w:type="dxa"/>
            <w:tcBorders>
              <w:top w:val="single" w:sz="2" w:space="0" w:color="000000"/>
              <w:left w:val="single" w:sz="2" w:space="0" w:color="000000"/>
              <w:bottom w:val="single" w:sz="2" w:space="0" w:color="000000"/>
              <w:right w:val="single" w:sz="2" w:space="0" w:color="000000"/>
            </w:tcBorders>
          </w:tcPr>
          <w:p w14:paraId="5297D306" w14:textId="77777777" w:rsidR="00531768" w:rsidRDefault="00531768">
            <w:pPr>
              <w:spacing w:after="160" w:line="259" w:lineRule="auto"/>
              <w:ind w:left="0" w:right="0" w:firstLine="0"/>
              <w:jc w:val="left"/>
            </w:pPr>
          </w:p>
        </w:tc>
      </w:tr>
      <w:tr w:rsidR="00531768" w14:paraId="370A7611" w14:textId="77777777">
        <w:trPr>
          <w:trHeight w:val="304"/>
        </w:trPr>
        <w:tc>
          <w:tcPr>
            <w:tcW w:w="822" w:type="dxa"/>
            <w:tcBorders>
              <w:top w:val="single" w:sz="2" w:space="0" w:color="000000"/>
              <w:left w:val="single" w:sz="2" w:space="0" w:color="000000"/>
              <w:bottom w:val="single" w:sz="2" w:space="0" w:color="000000"/>
              <w:right w:val="single" w:sz="2" w:space="0" w:color="000000"/>
            </w:tcBorders>
          </w:tcPr>
          <w:p w14:paraId="55180D0A" w14:textId="77777777" w:rsidR="00531768" w:rsidRDefault="00531768">
            <w:pPr>
              <w:spacing w:after="160" w:line="259" w:lineRule="auto"/>
              <w:ind w:left="0" w:right="0" w:firstLine="0"/>
              <w:jc w:val="left"/>
            </w:pPr>
          </w:p>
        </w:tc>
        <w:tc>
          <w:tcPr>
            <w:tcW w:w="902" w:type="dxa"/>
            <w:tcBorders>
              <w:top w:val="single" w:sz="2" w:space="0" w:color="000000"/>
              <w:left w:val="single" w:sz="2" w:space="0" w:color="000000"/>
              <w:bottom w:val="single" w:sz="2" w:space="0" w:color="000000"/>
              <w:right w:val="single" w:sz="2" w:space="0" w:color="000000"/>
            </w:tcBorders>
          </w:tcPr>
          <w:p w14:paraId="16B92ECC" w14:textId="77777777" w:rsidR="00531768" w:rsidRDefault="00531768">
            <w:pPr>
              <w:spacing w:after="160" w:line="259" w:lineRule="auto"/>
              <w:ind w:left="0" w:right="0" w:firstLine="0"/>
              <w:jc w:val="left"/>
            </w:pPr>
          </w:p>
        </w:tc>
        <w:tc>
          <w:tcPr>
            <w:tcW w:w="931" w:type="dxa"/>
            <w:tcBorders>
              <w:top w:val="single" w:sz="2" w:space="0" w:color="000000"/>
              <w:left w:val="single" w:sz="2" w:space="0" w:color="000000"/>
              <w:bottom w:val="single" w:sz="2" w:space="0" w:color="000000"/>
              <w:right w:val="single" w:sz="2" w:space="0" w:color="000000"/>
            </w:tcBorders>
          </w:tcPr>
          <w:p w14:paraId="59450CBE" w14:textId="77777777" w:rsidR="00531768" w:rsidRDefault="00531768">
            <w:pPr>
              <w:spacing w:after="160" w:line="259" w:lineRule="auto"/>
              <w:ind w:left="0" w:right="0" w:firstLine="0"/>
              <w:jc w:val="left"/>
            </w:pPr>
          </w:p>
        </w:tc>
        <w:tc>
          <w:tcPr>
            <w:tcW w:w="710" w:type="dxa"/>
            <w:tcBorders>
              <w:top w:val="single" w:sz="2" w:space="0" w:color="000000"/>
              <w:left w:val="single" w:sz="2" w:space="0" w:color="000000"/>
              <w:bottom w:val="single" w:sz="2" w:space="0" w:color="000000"/>
              <w:right w:val="single" w:sz="2" w:space="0" w:color="000000"/>
            </w:tcBorders>
          </w:tcPr>
          <w:p w14:paraId="4906BD8C" w14:textId="77777777" w:rsidR="00531768" w:rsidRDefault="00531768">
            <w:pPr>
              <w:spacing w:after="160" w:line="259" w:lineRule="auto"/>
              <w:ind w:left="0" w:right="0" w:firstLine="0"/>
              <w:jc w:val="left"/>
            </w:pPr>
          </w:p>
        </w:tc>
        <w:tc>
          <w:tcPr>
            <w:tcW w:w="1709" w:type="dxa"/>
            <w:gridSpan w:val="2"/>
            <w:tcBorders>
              <w:top w:val="single" w:sz="2" w:space="0" w:color="000000"/>
              <w:left w:val="single" w:sz="2" w:space="0" w:color="000000"/>
              <w:bottom w:val="single" w:sz="2" w:space="0" w:color="000000"/>
              <w:right w:val="single" w:sz="2" w:space="0" w:color="000000"/>
            </w:tcBorders>
          </w:tcPr>
          <w:p w14:paraId="22A28C9C" w14:textId="77777777" w:rsidR="00531768" w:rsidRDefault="00531768">
            <w:pPr>
              <w:spacing w:after="160" w:line="259" w:lineRule="auto"/>
              <w:ind w:left="0" w:right="0" w:firstLine="0"/>
              <w:jc w:val="left"/>
            </w:pPr>
          </w:p>
        </w:tc>
        <w:tc>
          <w:tcPr>
            <w:tcW w:w="764" w:type="dxa"/>
            <w:tcBorders>
              <w:top w:val="single" w:sz="2" w:space="0" w:color="000000"/>
              <w:left w:val="single" w:sz="2" w:space="0" w:color="000000"/>
              <w:bottom w:val="single" w:sz="2" w:space="0" w:color="000000"/>
              <w:right w:val="single" w:sz="2" w:space="0" w:color="000000"/>
            </w:tcBorders>
          </w:tcPr>
          <w:p w14:paraId="50F913F6" w14:textId="77777777" w:rsidR="00531768" w:rsidRDefault="00531768">
            <w:pPr>
              <w:spacing w:after="160" w:line="259" w:lineRule="auto"/>
              <w:ind w:left="0" w:right="0" w:firstLine="0"/>
              <w:jc w:val="left"/>
            </w:pPr>
          </w:p>
        </w:tc>
        <w:tc>
          <w:tcPr>
            <w:tcW w:w="958" w:type="dxa"/>
            <w:tcBorders>
              <w:top w:val="single" w:sz="2" w:space="0" w:color="000000"/>
              <w:left w:val="single" w:sz="2" w:space="0" w:color="000000"/>
              <w:bottom w:val="single" w:sz="2" w:space="0" w:color="000000"/>
              <w:right w:val="single" w:sz="2" w:space="0" w:color="000000"/>
            </w:tcBorders>
          </w:tcPr>
          <w:p w14:paraId="7E7FB5A8" w14:textId="77777777" w:rsidR="00531768" w:rsidRDefault="00531768">
            <w:pPr>
              <w:spacing w:after="160" w:line="259" w:lineRule="auto"/>
              <w:ind w:left="0" w:right="0" w:firstLine="0"/>
              <w:jc w:val="left"/>
            </w:pPr>
          </w:p>
        </w:tc>
        <w:tc>
          <w:tcPr>
            <w:tcW w:w="889" w:type="dxa"/>
            <w:tcBorders>
              <w:top w:val="single" w:sz="2" w:space="0" w:color="000000"/>
              <w:left w:val="single" w:sz="2" w:space="0" w:color="000000"/>
              <w:bottom w:val="single" w:sz="2" w:space="0" w:color="000000"/>
              <w:right w:val="single" w:sz="2" w:space="0" w:color="000000"/>
            </w:tcBorders>
          </w:tcPr>
          <w:p w14:paraId="0468E073" w14:textId="77777777" w:rsidR="00531768" w:rsidRDefault="00531768">
            <w:pPr>
              <w:spacing w:after="160" w:line="259" w:lineRule="auto"/>
              <w:ind w:left="0" w:right="0" w:firstLine="0"/>
              <w:jc w:val="left"/>
            </w:pPr>
          </w:p>
        </w:tc>
        <w:tc>
          <w:tcPr>
            <w:tcW w:w="797" w:type="dxa"/>
            <w:tcBorders>
              <w:top w:val="single" w:sz="2" w:space="0" w:color="000000"/>
              <w:left w:val="single" w:sz="2" w:space="0" w:color="000000"/>
              <w:bottom w:val="single" w:sz="2" w:space="0" w:color="000000"/>
              <w:right w:val="single" w:sz="2" w:space="0" w:color="000000"/>
            </w:tcBorders>
          </w:tcPr>
          <w:p w14:paraId="46775D57" w14:textId="77777777" w:rsidR="00531768" w:rsidRDefault="00531768">
            <w:pPr>
              <w:spacing w:after="160" w:line="259" w:lineRule="auto"/>
              <w:ind w:left="0" w:right="0" w:firstLine="0"/>
              <w:jc w:val="left"/>
            </w:pPr>
          </w:p>
        </w:tc>
        <w:tc>
          <w:tcPr>
            <w:tcW w:w="868" w:type="dxa"/>
            <w:tcBorders>
              <w:top w:val="single" w:sz="2" w:space="0" w:color="000000"/>
              <w:left w:val="single" w:sz="2" w:space="0" w:color="000000"/>
              <w:bottom w:val="single" w:sz="2" w:space="0" w:color="000000"/>
              <w:right w:val="single" w:sz="2" w:space="0" w:color="000000"/>
            </w:tcBorders>
          </w:tcPr>
          <w:p w14:paraId="6C44A9F8" w14:textId="77777777" w:rsidR="00531768" w:rsidRDefault="00531768">
            <w:pPr>
              <w:spacing w:after="160" w:line="259" w:lineRule="auto"/>
              <w:ind w:left="0" w:right="0" w:firstLine="0"/>
              <w:jc w:val="left"/>
            </w:pPr>
          </w:p>
        </w:tc>
        <w:tc>
          <w:tcPr>
            <w:tcW w:w="672" w:type="dxa"/>
            <w:tcBorders>
              <w:top w:val="single" w:sz="2" w:space="0" w:color="000000"/>
              <w:left w:val="single" w:sz="2" w:space="0" w:color="000000"/>
              <w:bottom w:val="single" w:sz="2" w:space="0" w:color="000000"/>
              <w:right w:val="single" w:sz="2" w:space="0" w:color="000000"/>
            </w:tcBorders>
          </w:tcPr>
          <w:p w14:paraId="2139875B" w14:textId="77777777" w:rsidR="00531768" w:rsidRDefault="00531768">
            <w:pPr>
              <w:spacing w:after="160" w:line="259" w:lineRule="auto"/>
              <w:ind w:left="0" w:right="0" w:firstLine="0"/>
              <w:jc w:val="left"/>
            </w:pPr>
          </w:p>
        </w:tc>
      </w:tr>
      <w:tr w:rsidR="00531768" w14:paraId="4E68DEEE" w14:textId="77777777">
        <w:trPr>
          <w:trHeight w:val="302"/>
        </w:trPr>
        <w:tc>
          <w:tcPr>
            <w:tcW w:w="822" w:type="dxa"/>
            <w:tcBorders>
              <w:top w:val="single" w:sz="2" w:space="0" w:color="000000"/>
              <w:left w:val="single" w:sz="2" w:space="0" w:color="000000"/>
              <w:bottom w:val="single" w:sz="2" w:space="0" w:color="000000"/>
              <w:right w:val="single" w:sz="2" w:space="0" w:color="000000"/>
            </w:tcBorders>
          </w:tcPr>
          <w:p w14:paraId="27603302" w14:textId="77777777" w:rsidR="00531768" w:rsidRDefault="00531768">
            <w:pPr>
              <w:spacing w:after="160" w:line="259" w:lineRule="auto"/>
              <w:ind w:left="0" w:right="0" w:firstLine="0"/>
              <w:jc w:val="left"/>
            </w:pPr>
          </w:p>
        </w:tc>
        <w:tc>
          <w:tcPr>
            <w:tcW w:w="902" w:type="dxa"/>
            <w:tcBorders>
              <w:top w:val="single" w:sz="2" w:space="0" w:color="000000"/>
              <w:left w:val="single" w:sz="2" w:space="0" w:color="000000"/>
              <w:bottom w:val="single" w:sz="2" w:space="0" w:color="000000"/>
              <w:right w:val="single" w:sz="2" w:space="0" w:color="000000"/>
            </w:tcBorders>
          </w:tcPr>
          <w:p w14:paraId="30919C7C" w14:textId="77777777" w:rsidR="00531768" w:rsidRDefault="00531768">
            <w:pPr>
              <w:spacing w:after="160" w:line="259" w:lineRule="auto"/>
              <w:ind w:left="0" w:right="0" w:firstLine="0"/>
              <w:jc w:val="left"/>
            </w:pPr>
          </w:p>
        </w:tc>
        <w:tc>
          <w:tcPr>
            <w:tcW w:w="931" w:type="dxa"/>
            <w:tcBorders>
              <w:top w:val="single" w:sz="2" w:space="0" w:color="000000"/>
              <w:left w:val="single" w:sz="2" w:space="0" w:color="000000"/>
              <w:bottom w:val="single" w:sz="2" w:space="0" w:color="000000"/>
              <w:right w:val="single" w:sz="2" w:space="0" w:color="000000"/>
            </w:tcBorders>
          </w:tcPr>
          <w:p w14:paraId="5D2D02D5" w14:textId="77777777" w:rsidR="00531768" w:rsidRDefault="00531768">
            <w:pPr>
              <w:spacing w:after="160" w:line="259" w:lineRule="auto"/>
              <w:ind w:left="0" w:right="0" w:firstLine="0"/>
              <w:jc w:val="left"/>
            </w:pPr>
          </w:p>
        </w:tc>
        <w:tc>
          <w:tcPr>
            <w:tcW w:w="710" w:type="dxa"/>
            <w:tcBorders>
              <w:top w:val="single" w:sz="2" w:space="0" w:color="000000"/>
              <w:left w:val="single" w:sz="2" w:space="0" w:color="000000"/>
              <w:bottom w:val="single" w:sz="2" w:space="0" w:color="000000"/>
              <w:right w:val="single" w:sz="2" w:space="0" w:color="000000"/>
            </w:tcBorders>
          </w:tcPr>
          <w:p w14:paraId="22D291A7" w14:textId="77777777" w:rsidR="00531768" w:rsidRDefault="00531768">
            <w:pPr>
              <w:spacing w:after="160" w:line="259" w:lineRule="auto"/>
              <w:ind w:left="0" w:right="0" w:firstLine="0"/>
              <w:jc w:val="left"/>
            </w:pPr>
          </w:p>
        </w:tc>
        <w:tc>
          <w:tcPr>
            <w:tcW w:w="1709" w:type="dxa"/>
            <w:gridSpan w:val="2"/>
            <w:tcBorders>
              <w:top w:val="single" w:sz="2" w:space="0" w:color="000000"/>
              <w:left w:val="single" w:sz="2" w:space="0" w:color="000000"/>
              <w:bottom w:val="single" w:sz="2" w:space="0" w:color="000000"/>
              <w:right w:val="single" w:sz="2" w:space="0" w:color="000000"/>
            </w:tcBorders>
          </w:tcPr>
          <w:p w14:paraId="032A7935" w14:textId="77777777" w:rsidR="00531768" w:rsidRDefault="00531768">
            <w:pPr>
              <w:spacing w:after="160" w:line="259" w:lineRule="auto"/>
              <w:ind w:left="0" w:right="0" w:firstLine="0"/>
              <w:jc w:val="left"/>
            </w:pPr>
          </w:p>
        </w:tc>
        <w:tc>
          <w:tcPr>
            <w:tcW w:w="764" w:type="dxa"/>
            <w:tcBorders>
              <w:top w:val="single" w:sz="2" w:space="0" w:color="000000"/>
              <w:left w:val="single" w:sz="2" w:space="0" w:color="000000"/>
              <w:bottom w:val="single" w:sz="2" w:space="0" w:color="000000"/>
              <w:right w:val="single" w:sz="2" w:space="0" w:color="000000"/>
            </w:tcBorders>
          </w:tcPr>
          <w:p w14:paraId="0F7888F3" w14:textId="77777777" w:rsidR="00531768" w:rsidRDefault="00531768">
            <w:pPr>
              <w:spacing w:after="160" w:line="259" w:lineRule="auto"/>
              <w:ind w:left="0" w:right="0" w:firstLine="0"/>
              <w:jc w:val="left"/>
            </w:pPr>
          </w:p>
        </w:tc>
        <w:tc>
          <w:tcPr>
            <w:tcW w:w="958" w:type="dxa"/>
            <w:tcBorders>
              <w:top w:val="single" w:sz="2" w:space="0" w:color="000000"/>
              <w:left w:val="single" w:sz="2" w:space="0" w:color="000000"/>
              <w:bottom w:val="single" w:sz="2" w:space="0" w:color="000000"/>
              <w:right w:val="single" w:sz="2" w:space="0" w:color="000000"/>
            </w:tcBorders>
          </w:tcPr>
          <w:p w14:paraId="1E2A8994" w14:textId="77777777" w:rsidR="00531768" w:rsidRDefault="00531768">
            <w:pPr>
              <w:spacing w:after="160" w:line="259" w:lineRule="auto"/>
              <w:ind w:left="0" w:right="0" w:firstLine="0"/>
              <w:jc w:val="left"/>
            </w:pPr>
          </w:p>
        </w:tc>
        <w:tc>
          <w:tcPr>
            <w:tcW w:w="889" w:type="dxa"/>
            <w:tcBorders>
              <w:top w:val="single" w:sz="2" w:space="0" w:color="000000"/>
              <w:left w:val="single" w:sz="2" w:space="0" w:color="000000"/>
              <w:bottom w:val="single" w:sz="2" w:space="0" w:color="000000"/>
              <w:right w:val="single" w:sz="2" w:space="0" w:color="000000"/>
            </w:tcBorders>
          </w:tcPr>
          <w:p w14:paraId="60ECBF31" w14:textId="77777777" w:rsidR="00531768" w:rsidRDefault="00531768">
            <w:pPr>
              <w:spacing w:after="160" w:line="259" w:lineRule="auto"/>
              <w:ind w:left="0" w:right="0" w:firstLine="0"/>
              <w:jc w:val="left"/>
            </w:pPr>
          </w:p>
        </w:tc>
        <w:tc>
          <w:tcPr>
            <w:tcW w:w="797" w:type="dxa"/>
            <w:tcBorders>
              <w:top w:val="single" w:sz="2" w:space="0" w:color="000000"/>
              <w:left w:val="single" w:sz="2" w:space="0" w:color="000000"/>
              <w:bottom w:val="single" w:sz="2" w:space="0" w:color="000000"/>
              <w:right w:val="single" w:sz="2" w:space="0" w:color="000000"/>
            </w:tcBorders>
          </w:tcPr>
          <w:p w14:paraId="756F9F20" w14:textId="77777777" w:rsidR="00531768" w:rsidRDefault="00531768">
            <w:pPr>
              <w:spacing w:after="160" w:line="259" w:lineRule="auto"/>
              <w:ind w:left="0" w:right="0" w:firstLine="0"/>
              <w:jc w:val="left"/>
            </w:pPr>
          </w:p>
        </w:tc>
        <w:tc>
          <w:tcPr>
            <w:tcW w:w="868" w:type="dxa"/>
            <w:tcBorders>
              <w:top w:val="single" w:sz="2" w:space="0" w:color="000000"/>
              <w:left w:val="single" w:sz="2" w:space="0" w:color="000000"/>
              <w:bottom w:val="single" w:sz="2" w:space="0" w:color="000000"/>
              <w:right w:val="single" w:sz="2" w:space="0" w:color="000000"/>
            </w:tcBorders>
          </w:tcPr>
          <w:p w14:paraId="56389725" w14:textId="77777777" w:rsidR="00531768" w:rsidRDefault="00531768">
            <w:pPr>
              <w:spacing w:after="160" w:line="259" w:lineRule="auto"/>
              <w:ind w:left="0" w:right="0" w:firstLine="0"/>
              <w:jc w:val="left"/>
            </w:pPr>
          </w:p>
        </w:tc>
        <w:tc>
          <w:tcPr>
            <w:tcW w:w="672" w:type="dxa"/>
            <w:tcBorders>
              <w:top w:val="single" w:sz="2" w:space="0" w:color="000000"/>
              <w:left w:val="single" w:sz="2" w:space="0" w:color="000000"/>
              <w:bottom w:val="single" w:sz="2" w:space="0" w:color="000000"/>
              <w:right w:val="single" w:sz="2" w:space="0" w:color="000000"/>
            </w:tcBorders>
          </w:tcPr>
          <w:p w14:paraId="540B3E7B" w14:textId="77777777" w:rsidR="00531768" w:rsidRDefault="00531768">
            <w:pPr>
              <w:spacing w:after="160" w:line="259" w:lineRule="auto"/>
              <w:ind w:left="0" w:right="0" w:firstLine="0"/>
              <w:jc w:val="left"/>
            </w:pPr>
          </w:p>
        </w:tc>
      </w:tr>
      <w:tr w:rsidR="00531768" w14:paraId="1E5511E9" w14:textId="77777777">
        <w:trPr>
          <w:trHeight w:val="307"/>
        </w:trPr>
        <w:tc>
          <w:tcPr>
            <w:tcW w:w="7686" w:type="dxa"/>
            <w:gridSpan w:val="9"/>
            <w:tcBorders>
              <w:top w:val="single" w:sz="2" w:space="0" w:color="000000"/>
              <w:left w:val="single" w:sz="2" w:space="0" w:color="000000"/>
              <w:bottom w:val="single" w:sz="2" w:space="0" w:color="000000"/>
              <w:right w:val="nil"/>
            </w:tcBorders>
            <w:vAlign w:val="bottom"/>
          </w:tcPr>
          <w:p w14:paraId="283D4008" w14:textId="77777777" w:rsidR="00531768" w:rsidRDefault="002D6845">
            <w:pPr>
              <w:spacing w:after="0" w:line="259" w:lineRule="auto"/>
              <w:ind w:left="4243" w:right="1710" w:hanging="4243"/>
              <w:jc w:val="left"/>
            </w:pPr>
            <w:r>
              <w:rPr>
                <w:sz w:val="12"/>
              </w:rPr>
              <w:t xml:space="preserve">* uveďte v </w:t>
            </w:r>
            <w:proofErr w:type="spellStart"/>
            <w:r>
              <w:rPr>
                <w:sz w:val="12"/>
              </w:rPr>
              <w:t>připadě</w:t>
            </w:r>
            <w:proofErr w:type="spellEnd"/>
            <w:r>
              <w:rPr>
                <w:sz w:val="12"/>
              </w:rPr>
              <w:t xml:space="preserve">, kdy se nebude jednat o plošné ošetřeni retardátorů uveďte ošetření travního </w:t>
            </w:r>
          </w:p>
        </w:tc>
        <w:tc>
          <w:tcPr>
            <w:tcW w:w="1664" w:type="dxa"/>
            <w:gridSpan w:val="2"/>
            <w:tcBorders>
              <w:top w:val="single" w:sz="2" w:space="0" w:color="000000"/>
              <w:left w:val="nil"/>
              <w:bottom w:val="single" w:sz="2" w:space="0" w:color="000000"/>
              <w:right w:val="nil"/>
            </w:tcBorders>
          </w:tcPr>
          <w:p w14:paraId="50CE3824" w14:textId="77777777" w:rsidR="00531768" w:rsidRDefault="00531768">
            <w:pPr>
              <w:spacing w:after="160" w:line="259" w:lineRule="auto"/>
              <w:ind w:left="0" w:right="0" w:firstLine="0"/>
              <w:jc w:val="left"/>
            </w:pPr>
          </w:p>
        </w:tc>
        <w:tc>
          <w:tcPr>
            <w:tcW w:w="672" w:type="dxa"/>
            <w:tcBorders>
              <w:top w:val="single" w:sz="2" w:space="0" w:color="000000"/>
              <w:left w:val="nil"/>
              <w:bottom w:val="single" w:sz="2" w:space="0" w:color="000000"/>
              <w:right w:val="single" w:sz="2" w:space="0" w:color="000000"/>
            </w:tcBorders>
          </w:tcPr>
          <w:p w14:paraId="124C90A0" w14:textId="77777777" w:rsidR="00531768" w:rsidRDefault="00531768">
            <w:pPr>
              <w:spacing w:after="160" w:line="259" w:lineRule="auto"/>
              <w:ind w:left="0" w:right="0" w:firstLine="0"/>
              <w:jc w:val="left"/>
            </w:pPr>
          </w:p>
        </w:tc>
      </w:tr>
      <w:tr w:rsidR="00531768" w14:paraId="0A444C6D" w14:textId="77777777">
        <w:trPr>
          <w:trHeight w:val="234"/>
        </w:trPr>
        <w:tc>
          <w:tcPr>
            <w:tcW w:w="7686" w:type="dxa"/>
            <w:gridSpan w:val="9"/>
            <w:tcBorders>
              <w:top w:val="single" w:sz="2" w:space="0" w:color="000000"/>
              <w:left w:val="single" w:sz="2" w:space="0" w:color="000000"/>
              <w:bottom w:val="single" w:sz="2" w:space="0" w:color="000000"/>
              <w:right w:val="nil"/>
            </w:tcBorders>
          </w:tcPr>
          <w:p w14:paraId="409CCB92" w14:textId="77777777" w:rsidR="00531768" w:rsidRDefault="002D6845">
            <w:pPr>
              <w:spacing w:after="0" w:line="259" w:lineRule="auto"/>
              <w:ind w:left="202" w:right="822" w:hanging="202"/>
            </w:pPr>
            <w:r>
              <w:rPr>
                <w:sz w:val="12"/>
              </w:rPr>
              <w:t xml:space="preserve">••uveďte, co odstraňujete (plevele, křídlatka, bolševník, </w:t>
            </w:r>
            <w:proofErr w:type="spellStart"/>
            <w:r>
              <w:rPr>
                <w:sz w:val="12"/>
              </w:rPr>
              <w:t>předivka</w:t>
            </w:r>
            <w:proofErr w:type="spellEnd"/>
            <w:r>
              <w:rPr>
                <w:sz w:val="12"/>
              </w:rPr>
              <w:t>, bekyně zlatořitné, aj.). U porostu. pracovník, který' prováděl aplikaci s platným certifikátem</w:t>
            </w:r>
          </w:p>
        </w:tc>
        <w:tc>
          <w:tcPr>
            <w:tcW w:w="1664" w:type="dxa"/>
            <w:gridSpan w:val="2"/>
            <w:tcBorders>
              <w:top w:val="single" w:sz="2" w:space="0" w:color="000000"/>
              <w:left w:val="nil"/>
              <w:bottom w:val="single" w:sz="2" w:space="0" w:color="000000"/>
              <w:right w:val="nil"/>
            </w:tcBorders>
          </w:tcPr>
          <w:p w14:paraId="5A3A7528" w14:textId="77777777" w:rsidR="00531768" w:rsidRDefault="00531768">
            <w:pPr>
              <w:spacing w:after="160" w:line="259" w:lineRule="auto"/>
              <w:ind w:left="0" w:right="0" w:firstLine="0"/>
              <w:jc w:val="left"/>
            </w:pPr>
          </w:p>
        </w:tc>
        <w:tc>
          <w:tcPr>
            <w:tcW w:w="672" w:type="dxa"/>
            <w:tcBorders>
              <w:top w:val="single" w:sz="2" w:space="0" w:color="000000"/>
              <w:left w:val="nil"/>
              <w:bottom w:val="single" w:sz="2" w:space="0" w:color="000000"/>
              <w:right w:val="single" w:sz="2" w:space="0" w:color="000000"/>
            </w:tcBorders>
          </w:tcPr>
          <w:p w14:paraId="0FAD6690" w14:textId="77777777" w:rsidR="00531768" w:rsidRDefault="00531768">
            <w:pPr>
              <w:spacing w:after="160" w:line="259" w:lineRule="auto"/>
              <w:ind w:left="0" w:right="0" w:firstLine="0"/>
              <w:jc w:val="left"/>
            </w:pPr>
          </w:p>
        </w:tc>
      </w:tr>
    </w:tbl>
    <w:p w14:paraId="7934A838" w14:textId="77777777" w:rsidR="00531768" w:rsidRDefault="00531768">
      <w:pPr>
        <w:sectPr w:rsidR="00531768">
          <w:type w:val="continuous"/>
          <w:pgSz w:w="11904" w:h="16834"/>
          <w:pgMar w:top="1171" w:right="1512" w:bottom="1344" w:left="1373" w:header="708" w:footer="708" w:gutter="0"/>
          <w:cols w:space="708"/>
        </w:sectPr>
      </w:pPr>
    </w:p>
    <w:tbl>
      <w:tblPr>
        <w:tblStyle w:val="TableGrid"/>
        <w:tblpPr w:vertAnchor="text" w:tblpX="7699" w:tblpY="-403"/>
        <w:tblOverlap w:val="never"/>
        <w:tblW w:w="1594" w:type="dxa"/>
        <w:tblInd w:w="0" w:type="dxa"/>
        <w:tblCellMar>
          <w:top w:w="0" w:type="dxa"/>
          <w:left w:w="0" w:type="dxa"/>
          <w:bottom w:w="0" w:type="dxa"/>
          <w:right w:w="0" w:type="dxa"/>
        </w:tblCellMar>
        <w:tblLook w:val="04A0" w:firstRow="1" w:lastRow="0" w:firstColumn="1" w:lastColumn="0" w:noHBand="0" w:noVBand="1"/>
      </w:tblPr>
      <w:tblGrid>
        <w:gridCol w:w="2167"/>
        <w:gridCol w:w="781"/>
      </w:tblGrid>
      <w:tr w:rsidR="00531768" w14:paraId="52597590" w14:textId="77777777">
        <w:trPr>
          <w:trHeight w:val="184"/>
        </w:trPr>
        <w:tc>
          <w:tcPr>
            <w:tcW w:w="763" w:type="dxa"/>
            <w:tcBorders>
              <w:top w:val="nil"/>
              <w:left w:val="nil"/>
              <w:bottom w:val="nil"/>
              <w:right w:val="nil"/>
            </w:tcBorders>
          </w:tcPr>
          <w:p w14:paraId="74265624" w14:textId="671ED22B" w:rsidR="00531768" w:rsidRPr="0024294B" w:rsidRDefault="0024294B">
            <w:pPr>
              <w:spacing w:after="0" w:line="259" w:lineRule="auto"/>
              <w:ind w:left="10" w:right="0" w:firstLine="0"/>
              <w:jc w:val="left"/>
              <w:rPr>
                <w:highlight w:val="black"/>
              </w:rPr>
            </w:pPr>
            <w:proofErr w:type="spellStart"/>
            <w:r w:rsidRPr="0024294B">
              <w:rPr>
                <w:sz w:val="18"/>
                <w:highlight w:val="black"/>
              </w:rPr>
              <w:t>mmmmmmmmmmmmmmm</w:t>
            </w:r>
            <w:proofErr w:type="spellEnd"/>
          </w:p>
        </w:tc>
        <w:tc>
          <w:tcPr>
            <w:tcW w:w="830" w:type="dxa"/>
            <w:tcBorders>
              <w:top w:val="nil"/>
              <w:left w:val="nil"/>
              <w:bottom w:val="nil"/>
              <w:right w:val="nil"/>
            </w:tcBorders>
          </w:tcPr>
          <w:p w14:paraId="7DC38F32" w14:textId="77777777" w:rsidR="00531768" w:rsidRDefault="002D6845">
            <w:pPr>
              <w:spacing w:after="0" w:line="259" w:lineRule="auto"/>
              <w:ind w:left="62" w:right="0" w:firstLine="0"/>
              <w:jc w:val="left"/>
            </w:pPr>
            <w:r>
              <w:rPr>
                <w:sz w:val="10"/>
              </w:rPr>
              <w:t>Digitálně podepsal</w:t>
            </w:r>
          </w:p>
        </w:tc>
      </w:tr>
      <w:tr w:rsidR="00531768" w14:paraId="124E6B29" w14:textId="77777777">
        <w:trPr>
          <w:trHeight w:val="287"/>
        </w:trPr>
        <w:tc>
          <w:tcPr>
            <w:tcW w:w="763" w:type="dxa"/>
            <w:tcBorders>
              <w:top w:val="nil"/>
              <w:left w:val="nil"/>
              <w:bottom w:val="nil"/>
              <w:right w:val="nil"/>
            </w:tcBorders>
          </w:tcPr>
          <w:p w14:paraId="4CFFEDA7" w14:textId="46C5A6B0" w:rsidR="00531768" w:rsidRPr="0024294B" w:rsidRDefault="0024294B">
            <w:pPr>
              <w:spacing w:after="0" w:line="259" w:lineRule="auto"/>
              <w:ind w:left="0" w:right="0" w:firstLine="0"/>
              <w:rPr>
                <w:highlight w:val="black"/>
              </w:rPr>
            </w:pPr>
            <w:proofErr w:type="spellStart"/>
            <w:r w:rsidRPr="0024294B">
              <w:rPr>
                <w:sz w:val="16"/>
                <w:highlight w:val="black"/>
              </w:rPr>
              <w:t>mmmmmmmmm</w:t>
            </w:r>
            <w:proofErr w:type="spellEnd"/>
          </w:p>
        </w:tc>
        <w:tc>
          <w:tcPr>
            <w:tcW w:w="830" w:type="dxa"/>
            <w:tcBorders>
              <w:top w:val="nil"/>
              <w:left w:val="nil"/>
              <w:bottom w:val="nil"/>
              <w:right w:val="nil"/>
            </w:tcBorders>
          </w:tcPr>
          <w:p w14:paraId="114CFF6E" w14:textId="74999160" w:rsidR="00531768" w:rsidRDefault="0024294B">
            <w:pPr>
              <w:spacing w:after="0" w:line="259" w:lineRule="auto"/>
              <w:ind w:left="62" w:right="0" w:firstLine="0"/>
              <w:jc w:val="left"/>
            </w:pPr>
            <w:proofErr w:type="spellStart"/>
            <w:r w:rsidRPr="0024294B">
              <w:rPr>
                <w:sz w:val="10"/>
                <w:highlight w:val="black"/>
              </w:rPr>
              <w:t>mmmmmmmmm</w:t>
            </w:r>
            <w:proofErr w:type="spellEnd"/>
            <w:r w:rsidR="002D6845">
              <w:rPr>
                <w:sz w:val="10"/>
              </w:rPr>
              <w:t xml:space="preserve"> </w:t>
            </w:r>
            <w:proofErr w:type="spellStart"/>
            <w:r w:rsidRPr="0024294B">
              <w:rPr>
                <w:sz w:val="10"/>
                <w:highlight w:val="black"/>
              </w:rPr>
              <w:t>mmmmmmmmm</w:t>
            </w:r>
            <w:proofErr w:type="spellEnd"/>
          </w:p>
          <w:p w14:paraId="51EFD7AE" w14:textId="77777777" w:rsidR="00531768" w:rsidRDefault="002D6845">
            <w:pPr>
              <w:spacing w:after="96" w:line="259" w:lineRule="auto"/>
              <w:ind w:left="62" w:right="0" w:firstLine="0"/>
              <w:jc w:val="left"/>
            </w:pPr>
            <w:r>
              <w:rPr>
                <w:sz w:val="10"/>
              </w:rPr>
              <w:t>Datum: 2026,03.1 1</w:t>
            </w:r>
          </w:p>
          <w:p w14:paraId="79321B4E" w14:textId="77777777" w:rsidR="00531768" w:rsidRDefault="002D6845">
            <w:pPr>
              <w:tabs>
                <w:tab w:val="center" w:pos="521"/>
                <w:tab w:val="center" w:pos="554"/>
                <w:tab w:val="center" w:pos="612"/>
                <w:tab w:val="center" w:pos="670"/>
              </w:tabs>
              <w:spacing w:after="0" w:line="259" w:lineRule="auto"/>
              <w:ind w:left="0" w:right="0" w:firstLine="0"/>
              <w:jc w:val="left"/>
            </w:pPr>
            <w:r>
              <w:rPr>
                <w:noProof/>
              </w:rPr>
              <w:drawing>
                <wp:inline distT="0" distB="0" distL="0" distR="0" wp14:anchorId="49D22533" wp14:editId="1DE9E388">
                  <wp:extent cx="12193" cy="39636"/>
                  <wp:effectExtent l="0" t="0" r="0" b="0"/>
                  <wp:docPr id="46892" name="Picture 46892"/>
                  <wp:cNvGraphicFramePr/>
                  <a:graphic xmlns:a="http://schemas.openxmlformats.org/drawingml/2006/main">
                    <a:graphicData uri="http://schemas.openxmlformats.org/drawingml/2006/picture">
                      <pic:pic xmlns:pic="http://schemas.openxmlformats.org/drawingml/2006/picture">
                        <pic:nvPicPr>
                          <pic:cNvPr id="46892" name="Picture 46892"/>
                          <pic:cNvPicPr/>
                        </pic:nvPicPr>
                        <pic:blipFill>
                          <a:blip r:embed="rId29"/>
                          <a:stretch>
                            <a:fillRect/>
                          </a:stretch>
                        </pic:blipFill>
                        <pic:spPr>
                          <a:xfrm>
                            <a:off x="0" y="0"/>
                            <a:ext cx="12193" cy="39636"/>
                          </a:xfrm>
                          <a:prstGeom prst="rect">
                            <a:avLst/>
                          </a:prstGeom>
                        </pic:spPr>
                      </pic:pic>
                    </a:graphicData>
                  </a:graphic>
                </wp:inline>
              </w:drawing>
            </w:r>
            <w:r>
              <w:rPr>
                <w:rFonts w:ascii="Times New Roman" w:eastAsia="Times New Roman" w:hAnsi="Times New Roman" w:cs="Times New Roman"/>
                <w:sz w:val="8"/>
              </w:rPr>
              <w:t xml:space="preserve"> 3:03 57</w:t>
            </w:r>
            <w:r>
              <w:rPr>
                <w:noProof/>
              </w:rPr>
              <w:drawing>
                <wp:inline distT="0" distB="0" distL="0" distR="0" wp14:anchorId="30CA8F41" wp14:editId="65E688F4">
                  <wp:extent cx="60960" cy="39636"/>
                  <wp:effectExtent l="0" t="0" r="0" b="0"/>
                  <wp:docPr id="46887" name="Picture 46887"/>
                  <wp:cNvGraphicFramePr/>
                  <a:graphic xmlns:a="http://schemas.openxmlformats.org/drawingml/2006/main">
                    <a:graphicData uri="http://schemas.openxmlformats.org/drawingml/2006/picture">
                      <pic:pic xmlns:pic="http://schemas.openxmlformats.org/drawingml/2006/picture">
                        <pic:nvPicPr>
                          <pic:cNvPr id="46887" name="Picture 46887"/>
                          <pic:cNvPicPr/>
                        </pic:nvPicPr>
                        <pic:blipFill>
                          <a:blip r:embed="rId30"/>
                          <a:stretch>
                            <a:fillRect/>
                          </a:stretch>
                        </pic:blipFill>
                        <pic:spPr>
                          <a:xfrm>
                            <a:off x="0" y="0"/>
                            <a:ext cx="60960" cy="39636"/>
                          </a:xfrm>
                          <a:prstGeom prst="rect">
                            <a:avLst/>
                          </a:prstGeom>
                        </pic:spPr>
                      </pic:pic>
                    </a:graphicData>
                  </a:graphic>
                </wp:inline>
              </w:drawing>
            </w:r>
            <w:r>
              <w:rPr>
                <w:sz w:val="8"/>
              </w:rPr>
              <w:tab/>
            </w:r>
            <w:r>
              <w:rPr>
                <w:noProof/>
              </w:rPr>
              <w:drawing>
                <wp:inline distT="0" distB="0" distL="0" distR="0" wp14:anchorId="5820D866" wp14:editId="7F1AA023">
                  <wp:extent cx="15240" cy="39636"/>
                  <wp:effectExtent l="0" t="0" r="0" b="0"/>
                  <wp:docPr id="46889" name="Picture 46889"/>
                  <wp:cNvGraphicFramePr/>
                  <a:graphic xmlns:a="http://schemas.openxmlformats.org/drawingml/2006/main">
                    <a:graphicData uri="http://schemas.openxmlformats.org/drawingml/2006/picture">
                      <pic:pic xmlns:pic="http://schemas.openxmlformats.org/drawingml/2006/picture">
                        <pic:nvPicPr>
                          <pic:cNvPr id="46889" name="Picture 46889"/>
                          <pic:cNvPicPr/>
                        </pic:nvPicPr>
                        <pic:blipFill>
                          <a:blip r:embed="rId31"/>
                          <a:stretch>
                            <a:fillRect/>
                          </a:stretch>
                        </pic:blipFill>
                        <pic:spPr>
                          <a:xfrm>
                            <a:off x="0" y="0"/>
                            <a:ext cx="15240" cy="39636"/>
                          </a:xfrm>
                          <a:prstGeom prst="rect">
                            <a:avLst/>
                          </a:prstGeom>
                        </pic:spPr>
                      </pic:pic>
                    </a:graphicData>
                  </a:graphic>
                </wp:inline>
              </w:drawing>
            </w:r>
            <w:r>
              <w:rPr>
                <w:sz w:val="8"/>
              </w:rPr>
              <w:tab/>
            </w:r>
            <w:r>
              <w:rPr>
                <w:noProof/>
              </w:rPr>
              <w:drawing>
                <wp:inline distT="0" distB="0" distL="0" distR="0" wp14:anchorId="3B7E4BD0" wp14:editId="772F3005">
                  <wp:extent cx="9144" cy="15244"/>
                  <wp:effectExtent l="0" t="0" r="0" b="0"/>
                  <wp:docPr id="46890" name="Picture 46890"/>
                  <wp:cNvGraphicFramePr/>
                  <a:graphic xmlns:a="http://schemas.openxmlformats.org/drawingml/2006/main">
                    <a:graphicData uri="http://schemas.openxmlformats.org/drawingml/2006/picture">
                      <pic:pic xmlns:pic="http://schemas.openxmlformats.org/drawingml/2006/picture">
                        <pic:nvPicPr>
                          <pic:cNvPr id="46890" name="Picture 46890"/>
                          <pic:cNvPicPr/>
                        </pic:nvPicPr>
                        <pic:blipFill>
                          <a:blip r:embed="rId32"/>
                          <a:stretch>
                            <a:fillRect/>
                          </a:stretch>
                        </pic:blipFill>
                        <pic:spPr>
                          <a:xfrm>
                            <a:off x="0" y="0"/>
                            <a:ext cx="9144" cy="15244"/>
                          </a:xfrm>
                          <a:prstGeom prst="rect">
                            <a:avLst/>
                          </a:prstGeom>
                        </pic:spPr>
                      </pic:pic>
                    </a:graphicData>
                  </a:graphic>
                </wp:inline>
              </w:drawing>
            </w:r>
            <w:r>
              <w:rPr>
                <w:sz w:val="8"/>
              </w:rPr>
              <w:tab/>
            </w:r>
            <w:r>
              <w:rPr>
                <w:noProof/>
              </w:rPr>
              <w:drawing>
                <wp:inline distT="0" distB="0" distL="0" distR="0" wp14:anchorId="68521844" wp14:editId="3079CAA3">
                  <wp:extent cx="57912" cy="39636"/>
                  <wp:effectExtent l="0" t="0" r="0" b="0"/>
                  <wp:docPr id="46888" name="Picture 46888"/>
                  <wp:cNvGraphicFramePr/>
                  <a:graphic xmlns:a="http://schemas.openxmlformats.org/drawingml/2006/main">
                    <a:graphicData uri="http://schemas.openxmlformats.org/drawingml/2006/picture">
                      <pic:pic xmlns:pic="http://schemas.openxmlformats.org/drawingml/2006/picture">
                        <pic:nvPicPr>
                          <pic:cNvPr id="46888" name="Picture 46888"/>
                          <pic:cNvPicPr/>
                        </pic:nvPicPr>
                        <pic:blipFill>
                          <a:blip r:embed="rId33"/>
                          <a:stretch>
                            <a:fillRect/>
                          </a:stretch>
                        </pic:blipFill>
                        <pic:spPr>
                          <a:xfrm>
                            <a:off x="0" y="0"/>
                            <a:ext cx="57912" cy="39636"/>
                          </a:xfrm>
                          <a:prstGeom prst="rect">
                            <a:avLst/>
                          </a:prstGeom>
                        </pic:spPr>
                      </pic:pic>
                    </a:graphicData>
                  </a:graphic>
                </wp:inline>
              </w:drawing>
            </w:r>
            <w:r>
              <w:rPr>
                <w:sz w:val="8"/>
              </w:rPr>
              <w:tab/>
            </w:r>
            <w:r>
              <w:rPr>
                <w:noProof/>
              </w:rPr>
              <w:drawing>
                <wp:inline distT="0" distB="0" distL="0" distR="0" wp14:anchorId="4B5F9233" wp14:editId="2C789734">
                  <wp:extent cx="9144" cy="15244"/>
                  <wp:effectExtent l="0" t="0" r="0" b="0"/>
                  <wp:docPr id="46891" name="Picture 46891"/>
                  <wp:cNvGraphicFramePr/>
                  <a:graphic xmlns:a="http://schemas.openxmlformats.org/drawingml/2006/main">
                    <a:graphicData uri="http://schemas.openxmlformats.org/drawingml/2006/picture">
                      <pic:pic xmlns:pic="http://schemas.openxmlformats.org/drawingml/2006/picture">
                        <pic:nvPicPr>
                          <pic:cNvPr id="46891" name="Picture 46891"/>
                          <pic:cNvPicPr/>
                        </pic:nvPicPr>
                        <pic:blipFill>
                          <a:blip r:embed="rId34"/>
                          <a:stretch>
                            <a:fillRect/>
                          </a:stretch>
                        </pic:blipFill>
                        <pic:spPr>
                          <a:xfrm>
                            <a:off x="0" y="0"/>
                            <a:ext cx="9144" cy="15244"/>
                          </a:xfrm>
                          <a:prstGeom prst="rect">
                            <a:avLst/>
                          </a:prstGeom>
                        </pic:spPr>
                      </pic:pic>
                    </a:graphicData>
                  </a:graphic>
                </wp:inline>
              </w:drawing>
            </w:r>
          </w:p>
        </w:tc>
      </w:tr>
    </w:tbl>
    <w:p w14:paraId="6571C60E" w14:textId="77777777" w:rsidR="00531768" w:rsidRDefault="002D6845">
      <w:pPr>
        <w:spacing w:after="320" w:line="259" w:lineRule="auto"/>
        <w:ind w:left="0" w:right="797" w:firstLine="0"/>
        <w:jc w:val="right"/>
      </w:pPr>
      <w:r>
        <w:rPr>
          <w:rFonts w:ascii="Times New Roman" w:eastAsia="Times New Roman" w:hAnsi="Times New Roman" w:cs="Times New Roman"/>
          <w:sz w:val="10"/>
        </w:rPr>
        <w:t>Ý</w:t>
      </w:r>
    </w:p>
    <w:p w14:paraId="58C7EFD6" w14:textId="69FA767D" w:rsidR="00531768" w:rsidRDefault="002D6845">
      <w:pPr>
        <w:spacing w:after="3" w:line="259" w:lineRule="auto"/>
        <w:ind w:left="24" w:right="3706" w:hanging="10"/>
        <w:jc w:val="left"/>
      </w:pPr>
      <w:r>
        <w:rPr>
          <w:sz w:val="20"/>
        </w:rPr>
        <w:t xml:space="preserve">Digitálně podepsal: </w:t>
      </w:r>
      <w:proofErr w:type="spellStart"/>
      <w:r w:rsidR="0024294B" w:rsidRPr="0024294B">
        <w:rPr>
          <w:sz w:val="20"/>
          <w:highlight w:val="black"/>
        </w:rPr>
        <w:t>mmmmmmmmmmmmmmmmm</w:t>
      </w:r>
      <w:proofErr w:type="spellEnd"/>
    </w:p>
    <w:p w14:paraId="0948BC0A" w14:textId="77777777" w:rsidR="00531768" w:rsidRDefault="002D6845">
      <w:pPr>
        <w:spacing w:after="3" w:line="259" w:lineRule="auto"/>
        <w:ind w:left="24" w:right="3706" w:hanging="10"/>
        <w:jc w:val="left"/>
      </w:pPr>
      <w:r>
        <w:rPr>
          <w:sz w:val="20"/>
        </w:rPr>
        <w:t xml:space="preserve">Datum: 11.03.2026 </w:t>
      </w:r>
      <w:r>
        <w:rPr>
          <w:noProof/>
        </w:rPr>
        <mc:AlternateContent>
          <mc:Choice Requires="wpg">
            <w:drawing>
              <wp:inline distT="0" distB="0" distL="0" distR="0" wp14:anchorId="294D7637" wp14:editId="1BBCEB08">
                <wp:extent cx="798576" cy="112808"/>
                <wp:effectExtent l="0" t="0" r="0" b="0"/>
                <wp:docPr id="169330" name="Group 169330"/>
                <wp:cNvGraphicFramePr/>
                <a:graphic xmlns:a="http://schemas.openxmlformats.org/drawingml/2006/main">
                  <a:graphicData uri="http://schemas.microsoft.com/office/word/2010/wordprocessingGroup">
                    <wpg:wgp>
                      <wpg:cNvGrpSpPr/>
                      <wpg:grpSpPr>
                        <a:xfrm>
                          <a:off x="0" y="0"/>
                          <a:ext cx="798576" cy="112808"/>
                          <a:chOff x="0" y="0"/>
                          <a:chExt cx="798576" cy="112808"/>
                        </a:xfrm>
                      </wpg:grpSpPr>
                      <pic:pic xmlns:pic="http://schemas.openxmlformats.org/drawingml/2006/picture">
                        <pic:nvPicPr>
                          <pic:cNvPr id="172596" name="Picture 172596"/>
                          <pic:cNvPicPr/>
                        </pic:nvPicPr>
                        <pic:blipFill>
                          <a:blip r:embed="rId35"/>
                          <a:stretch>
                            <a:fillRect/>
                          </a:stretch>
                        </pic:blipFill>
                        <pic:spPr>
                          <a:xfrm>
                            <a:off x="0" y="6098"/>
                            <a:ext cx="798576" cy="88418"/>
                          </a:xfrm>
                          <a:prstGeom prst="rect">
                            <a:avLst/>
                          </a:prstGeom>
                        </pic:spPr>
                      </pic:pic>
                      <wps:wsp>
                        <wps:cNvPr id="44393" name="Rectangle 44393"/>
                        <wps:cNvSpPr/>
                        <wps:spPr>
                          <a:xfrm>
                            <a:off x="463296" y="0"/>
                            <a:ext cx="227015" cy="150034"/>
                          </a:xfrm>
                          <a:prstGeom prst="rect">
                            <a:avLst/>
                          </a:prstGeom>
                          <a:ln>
                            <a:noFill/>
                          </a:ln>
                        </wps:spPr>
                        <wps:txbx>
                          <w:txbxContent>
                            <w:p w14:paraId="25D83500" w14:textId="77777777" w:rsidR="00531768" w:rsidRDefault="002D6845">
                              <w:pPr>
                                <w:spacing w:after="160" w:line="259" w:lineRule="auto"/>
                                <w:ind w:left="0" w:right="0" w:firstLine="0"/>
                                <w:jc w:val="left"/>
                              </w:pPr>
                              <w:r>
                                <w:rPr>
                                  <w:sz w:val="20"/>
                                </w:rPr>
                                <w:t>+01</w:t>
                              </w:r>
                            </w:p>
                          </w:txbxContent>
                        </wps:txbx>
                        <wps:bodyPr horzOverflow="overflow" vert="horz" lIns="0" tIns="0" rIns="0" bIns="0" rtlCol="0">
                          <a:noAutofit/>
                        </wps:bodyPr>
                      </wps:wsp>
                    </wpg:wgp>
                  </a:graphicData>
                </a:graphic>
              </wp:inline>
            </w:drawing>
          </mc:Choice>
          <mc:Fallback>
            <w:pict>
              <v:group w14:anchorId="294D7637" id="Group 169330" o:spid="_x0000_s1026" style="width:62.9pt;height:8.9pt;mso-position-horizontal-relative:char;mso-position-vertical-relative:line" coordsize="7985,112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2596" o:spid="_x0000_s1027" type="#_x0000_t75" style="position:absolute;top:60;width:7985;height:8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">
                  <v:imagedata r:id="rId36" o:title=""/>
                </v:shape>
                <v:rect id="Rectangle 44393" o:spid="_x0000_s1028" style="position:absolute;left:4632;width:2271;height:1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" filled="f" stroked="f">
                  <v:textbox inset="0,0,0,0">
                    <w:txbxContent>
                      <w:p w14:paraId="25D83500" w14:textId="77777777" w:rsidR="00531768" w:rsidRDefault="002D6845">
                        <w:pPr>
                          <w:spacing w:after="160" w:line="259" w:lineRule="auto"/>
                          <w:ind w:left="0" w:right="0" w:firstLine="0"/>
                          <w:jc w:val="left"/>
                        </w:pPr>
                        <w:r>
                          <w:rPr>
                            <w:sz w:val="20"/>
                          </w:rPr>
                          <w:t>+01</w:t>
                        </w:r>
                      </w:p>
                    </w:txbxContent>
                  </v:textbox>
                </v:rect>
                <w10:anchorlock/>
              </v:group>
            </w:pict>
          </mc:Fallback>
        </mc:AlternateContent>
      </w:r>
    </w:p>
    <w:p w14:paraId="46627033" w14:textId="77777777" w:rsidR="00531768" w:rsidRDefault="002D6845">
      <w:pPr>
        <w:spacing w:after="99" w:line="259" w:lineRule="auto"/>
        <w:ind w:left="447" w:right="77" w:hanging="10"/>
        <w:jc w:val="center"/>
      </w:pPr>
      <w:r>
        <w:rPr>
          <w:sz w:val="18"/>
        </w:rPr>
        <w:lastRenderedPageBreak/>
        <w:t>ČERVENÉ JSOU VYZNAČENY ÚDAJE, KTERÉ NENÍ NUTNO OD 27.6.2009 V EVIDENCI POR VYPLŇOVAT</w:t>
      </w:r>
    </w:p>
    <w:p w14:paraId="49772094" w14:textId="77777777" w:rsidR="00531768" w:rsidRDefault="002D6845">
      <w:pPr>
        <w:spacing w:after="0" w:line="259" w:lineRule="auto"/>
        <w:ind w:left="447" w:right="125" w:hanging="10"/>
        <w:jc w:val="center"/>
      </w:pPr>
      <w:r>
        <w:rPr>
          <w:sz w:val="18"/>
        </w:rPr>
        <w:t>Z HLEDISKA URYCHLENÍ KONTROLY DODRŽOVÁNÍ NEPŘEKRAČOVÁNI POVOLENÝCH DÁVEK</w:t>
      </w:r>
    </w:p>
    <w:p w14:paraId="7A29B59D" w14:textId="77777777" w:rsidR="00531768" w:rsidRDefault="002D6845">
      <w:pPr>
        <w:spacing w:after="0" w:line="259" w:lineRule="auto"/>
        <w:ind w:left="447" w:right="0" w:hanging="10"/>
        <w:jc w:val="center"/>
      </w:pPr>
      <w:r>
        <w:rPr>
          <w:sz w:val="18"/>
        </w:rPr>
        <w:t>ÚKZÚZ DOPORUČUJE VYPLŇOVAT DÁVKU POUŽITÉHO PŘÍPRAVKU NA JEDNOTKU VÝMĚRY DLE VYHLÁŠKY č. 32/2012 Sb.</w:t>
      </w:r>
    </w:p>
    <w:tbl>
      <w:tblPr>
        <w:tblStyle w:val="TableGrid"/>
        <w:tblW w:w="9876" w:type="dxa"/>
        <w:tblInd w:w="-80" w:type="dxa"/>
        <w:tblCellMar>
          <w:top w:w="0" w:type="dxa"/>
          <w:left w:w="47" w:type="dxa"/>
          <w:bottom w:w="0" w:type="dxa"/>
          <w:right w:w="9" w:type="dxa"/>
        </w:tblCellMar>
        <w:tblLook w:val="04A0" w:firstRow="1" w:lastRow="0" w:firstColumn="1" w:lastColumn="0" w:noHBand="0" w:noVBand="1"/>
      </w:tblPr>
      <w:tblGrid>
        <w:gridCol w:w="780"/>
        <w:gridCol w:w="786"/>
        <w:gridCol w:w="1126"/>
        <w:gridCol w:w="774"/>
        <w:gridCol w:w="786"/>
        <w:gridCol w:w="786"/>
        <w:gridCol w:w="820"/>
        <w:gridCol w:w="854"/>
        <w:gridCol w:w="790"/>
        <w:gridCol w:w="793"/>
        <w:gridCol w:w="783"/>
        <w:gridCol w:w="798"/>
      </w:tblGrid>
      <w:tr w:rsidR="00531768" w14:paraId="77803D42" w14:textId="77777777">
        <w:trPr>
          <w:trHeight w:val="245"/>
        </w:trPr>
        <w:tc>
          <w:tcPr>
            <w:tcW w:w="784" w:type="dxa"/>
            <w:tcBorders>
              <w:top w:val="single" w:sz="2" w:space="0" w:color="000000"/>
              <w:left w:val="single" w:sz="2" w:space="0" w:color="000000"/>
              <w:bottom w:val="single" w:sz="2" w:space="0" w:color="000000"/>
              <w:right w:val="single" w:sz="2" w:space="0" w:color="000000"/>
            </w:tcBorders>
          </w:tcPr>
          <w:p w14:paraId="2D293ECC" w14:textId="77777777" w:rsidR="00531768" w:rsidRDefault="00531768">
            <w:pPr>
              <w:spacing w:after="160" w:line="259" w:lineRule="auto"/>
              <w:ind w:left="0" w:right="0" w:firstLine="0"/>
              <w:jc w:val="left"/>
            </w:pPr>
          </w:p>
        </w:tc>
        <w:tc>
          <w:tcPr>
            <w:tcW w:w="1918" w:type="dxa"/>
            <w:gridSpan w:val="2"/>
            <w:tcBorders>
              <w:top w:val="single" w:sz="2" w:space="0" w:color="000000"/>
              <w:left w:val="single" w:sz="2" w:space="0" w:color="000000"/>
              <w:bottom w:val="single" w:sz="2" w:space="0" w:color="000000"/>
              <w:right w:val="single" w:sz="2" w:space="0" w:color="000000"/>
            </w:tcBorders>
          </w:tcPr>
          <w:p w14:paraId="225AEE34" w14:textId="77777777" w:rsidR="00531768" w:rsidRDefault="00531768">
            <w:pPr>
              <w:spacing w:after="160" w:line="259" w:lineRule="auto"/>
              <w:ind w:left="0" w:right="0" w:firstLine="0"/>
              <w:jc w:val="left"/>
            </w:pPr>
          </w:p>
        </w:tc>
        <w:tc>
          <w:tcPr>
            <w:tcW w:w="776" w:type="dxa"/>
            <w:tcBorders>
              <w:top w:val="nil"/>
              <w:left w:val="single" w:sz="2" w:space="0" w:color="000000"/>
              <w:bottom w:val="single" w:sz="2" w:space="0" w:color="000000"/>
              <w:right w:val="nil"/>
            </w:tcBorders>
          </w:tcPr>
          <w:p w14:paraId="15710F6B" w14:textId="77777777" w:rsidR="00531768" w:rsidRDefault="00531768">
            <w:pPr>
              <w:spacing w:after="160" w:line="259" w:lineRule="auto"/>
              <w:ind w:left="0" w:right="0" w:firstLine="0"/>
              <w:jc w:val="left"/>
            </w:pPr>
          </w:p>
        </w:tc>
        <w:tc>
          <w:tcPr>
            <w:tcW w:w="2368" w:type="dxa"/>
            <w:gridSpan w:val="3"/>
            <w:tcBorders>
              <w:top w:val="nil"/>
              <w:left w:val="nil"/>
              <w:bottom w:val="single" w:sz="2" w:space="0" w:color="000000"/>
              <w:right w:val="nil"/>
            </w:tcBorders>
          </w:tcPr>
          <w:p w14:paraId="2D693D23" w14:textId="77777777" w:rsidR="00531768" w:rsidRDefault="00531768">
            <w:pPr>
              <w:spacing w:after="160" w:line="259" w:lineRule="auto"/>
              <w:ind w:left="0" w:right="0" w:firstLine="0"/>
              <w:jc w:val="left"/>
            </w:pPr>
          </w:p>
        </w:tc>
        <w:tc>
          <w:tcPr>
            <w:tcW w:w="859" w:type="dxa"/>
            <w:tcBorders>
              <w:top w:val="nil"/>
              <w:left w:val="nil"/>
              <w:bottom w:val="single" w:sz="2" w:space="0" w:color="000000"/>
              <w:right w:val="single" w:sz="2" w:space="0" w:color="000000"/>
            </w:tcBorders>
          </w:tcPr>
          <w:p w14:paraId="395B2335" w14:textId="77777777" w:rsidR="00531768" w:rsidRDefault="00531768">
            <w:pPr>
              <w:spacing w:after="160" w:line="259" w:lineRule="auto"/>
              <w:ind w:left="0" w:right="0" w:firstLine="0"/>
              <w:jc w:val="left"/>
            </w:pPr>
          </w:p>
        </w:tc>
        <w:tc>
          <w:tcPr>
            <w:tcW w:w="791" w:type="dxa"/>
            <w:tcBorders>
              <w:top w:val="single" w:sz="2" w:space="0" w:color="000000"/>
              <w:left w:val="single" w:sz="2" w:space="0" w:color="000000"/>
              <w:bottom w:val="single" w:sz="2" w:space="0" w:color="000000"/>
              <w:right w:val="single" w:sz="2" w:space="0" w:color="000000"/>
            </w:tcBorders>
          </w:tcPr>
          <w:p w14:paraId="78628AA2" w14:textId="77777777" w:rsidR="00531768" w:rsidRDefault="002D6845">
            <w:pPr>
              <w:spacing w:after="0" w:line="259" w:lineRule="auto"/>
              <w:ind w:left="55" w:right="0" w:firstLine="0"/>
              <w:jc w:val="left"/>
            </w:pPr>
            <w:r>
              <w:rPr>
                <w:sz w:val="16"/>
              </w:rPr>
              <w:t>MENO:</w:t>
            </w:r>
          </w:p>
        </w:tc>
        <w:tc>
          <w:tcPr>
            <w:tcW w:w="794" w:type="dxa"/>
            <w:tcBorders>
              <w:top w:val="single" w:sz="2" w:space="0" w:color="000000"/>
              <w:left w:val="single" w:sz="2" w:space="0" w:color="000000"/>
              <w:bottom w:val="single" w:sz="2" w:space="0" w:color="000000"/>
              <w:right w:val="nil"/>
            </w:tcBorders>
          </w:tcPr>
          <w:p w14:paraId="776D55A5" w14:textId="77777777" w:rsidR="00531768" w:rsidRDefault="00531768">
            <w:pPr>
              <w:spacing w:after="160" w:line="259" w:lineRule="auto"/>
              <w:ind w:left="0" w:right="0" w:firstLine="0"/>
              <w:jc w:val="left"/>
            </w:pPr>
          </w:p>
        </w:tc>
        <w:tc>
          <w:tcPr>
            <w:tcW w:w="1586" w:type="dxa"/>
            <w:gridSpan w:val="2"/>
            <w:tcBorders>
              <w:top w:val="single" w:sz="2" w:space="0" w:color="000000"/>
              <w:left w:val="nil"/>
              <w:bottom w:val="single" w:sz="2" w:space="0" w:color="000000"/>
              <w:right w:val="single" w:sz="2" w:space="0" w:color="000000"/>
            </w:tcBorders>
          </w:tcPr>
          <w:p w14:paraId="387B9141" w14:textId="77777777" w:rsidR="00531768" w:rsidRDefault="00531768">
            <w:pPr>
              <w:spacing w:after="160" w:line="259" w:lineRule="auto"/>
              <w:ind w:left="0" w:right="0" w:firstLine="0"/>
              <w:jc w:val="left"/>
            </w:pPr>
          </w:p>
        </w:tc>
      </w:tr>
      <w:tr w:rsidR="00531768" w14:paraId="2FEE7041" w14:textId="77777777">
        <w:trPr>
          <w:trHeight w:val="211"/>
        </w:trPr>
        <w:tc>
          <w:tcPr>
            <w:tcW w:w="784" w:type="dxa"/>
            <w:tcBorders>
              <w:top w:val="single" w:sz="2" w:space="0" w:color="000000"/>
              <w:left w:val="single" w:sz="2" w:space="0" w:color="000000"/>
              <w:bottom w:val="single" w:sz="2" w:space="0" w:color="000000"/>
              <w:right w:val="nil"/>
            </w:tcBorders>
          </w:tcPr>
          <w:p w14:paraId="0DBAF43B" w14:textId="77777777" w:rsidR="00531768" w:rsidRDefault="00531768">
            <w:pPr>
              <w:spacing w:after="160" w:line="259" w:lineRule="auto"/>
              <w:ind w:left="0" w:right="0" w:firstLine="0"/>
              <w:jc w:val="left"/>
            </w:pPr>
          </w:p>
        </w:tc>
        <w:tc>
          <w:tcPr>
            <w:tcW w:w="1918" w:type="dxa"/>
            <w:gridSpan w:val="2"/>
            <w:tcBorders>
              <w:top w:val="single" w:sz="2" w:space="0" w:color="000000"/>
              <w:left w:val="nil"/>
              <w:bottom w:val="single" w:sz="2" w:space="0" w:color="000000"/>
              <w:right w:val="nil"/>
            </w:tcBorders>
          </w:tcPr>
          <w:p w14:paraId="58383A99" w14:textId="77777777" w:rsidR="00531768" w:rsidRDefault="002D6845">
            <w:pPr>
              <w:spacing w:after="0" w:line="259" w:lineRule="auto"/>
              <w:ind w:left="0" w:right="40" w:firstLine="0"/>
              <w:jc w:val="center"/>
            </w:pPr>
            <w:r>
              <w:rPr>
                <w:sz w:val="18"/>
              </w:rPr>
              <w:t>POZEMEK</w:t>
            </w:r>
          </w:p>
        </w:tc>
        <w:tc>
          <w:tcPr>
            <w:tcW w:w="776" w:type="dxa"/>
            <w:tcBorders>
              <w:top w:val="single" w:sz="2" w:space="0" w:color="000000"/>
              <w:left w:val="nil"/>
              <w:bottom w:val="single" w:sz="2" w:space="0" w:color="000000"/>
              <w:right w:val="single" w:sz="2" w:space="0" w:color="000000"/>
            </w:tcBorders>
          </w:tcPr>
          <w:p w14:paraId="002CDE25" w14:textId="77777777" w:rsidR="00531768" w:rsidRDefault="00531768">
            <w:pPr>
              <w:spacing w:after="160" w:line="259" w:lineRule="auto"/>
              <w:ind w:left="0" w:right="0" w:firstLine="0"/>
              <w:jc w:val="left"/>
            </w:pPr>
          </w:p>
        </w:tc>
        <w:tc>
          <w:tcPr>
            <w:tcW w:w="2368" w:type="dxa"/>
            <w:gridSpan w:val="3"/>
            <w:tcBorders>
              <w:top w:val="single" w:sz="2" w:space="0" w:color="000000"/>
              <w:left w:val="single" w:sz="2" w:space="0" w:color="000000"/>
              <w:bottom w:val="single" w:sz="2" w:space="0" w:color="000000"/>
              <w:right w:val="single" w:sz="2" w:space="0" w:color="000000"/>
            </w:tcBorders>
          </w:tcPr>
          <w:p w14:paraId="5452EDC2" w14:textId="77777777" w:rsidR="00531768" w:rsidRDefault="002D6845">
            <w:pPr>
              <w:spacing w:after="0" w:line="259" w:lineRule="auto"/>
              <w:ind w:left="7" w:right="0" w:firstLine="0"/>
            </w:pPr>
            <w:r>
              <w:rPr>
                <w:sz w:val="18"/>
              </w:rPr>
              <w:t>SKLAD ROSTLINNYCH PRODUKTŮ</w:t>
            </w:r>
          </w:p>
        </w:tc>
        <w:tc>
          <w:tcPr>
            <w:tcW w:w="859" w:type="dxa"/>
            <w:tcBorders>
              <w:top w:val="single" w:sz="2" w:space="0" w:color="000000"/>
              <w:left w:val="single" w:sz="2" w:space="0" w:color="000000"/>
              <w:bottom w:val="single" w:sz="2" w:space="0" w:color="000000"/>
              <w:right w:val="nil"/>
            </w:tcBorders>
          </w:tcPr>
          <w:p w14:paraId="0C780DCA" w14:textId="77777777" w:rsidR="00531768" w:rsidRDefault="00531768">
            <w:pPr>
              <w:spacing w:after="160" w:line="259" w:lineRule="auto"/>
              <w:ind w:left="0" w:right="0" w:firstLine="0"/>
              <w:jc w:val="left"/>
            </w:pPr>
          </w:p>
        </w:tc>
        <w:tc>
          <w:tcPr>
            <w:tcW w:w="1586" w:type="dxa"/>
            <w:gridSpan w:val="2"/>
            <w:tcBorders>
              <w:top w:val="single" w:sz="2" w:space="0" w:color="000000"/>
              <w:left w:val="nil"/>
              <w:bottom w:val="single" w:sz="2" w:space="0" w:color="000000"/>
              <w:right w:val="single" w:sz="2" w:space="0" w:color="000000"/>
            </w:tcBorders>
          </w:tcPr>
          <w:p w14:paraId="74B5A5DE" w14:textId="77777777" w:rsidR="00531768" w:rsidRDefault="002D6845">
            <w:pPr>
              <w:spacing w:after="0" w:line="259" w:lineRule="auto"/>
              <w:ind w:left="26" w:right="0" w:firstLine="0"/>
              <w:jc w:val="left"/>
            </w:pPr>
            <w:r>
              <w:rPr>
                <w:sz w:val="18"/>
              </w:rPr>
              <w:t>SKLENIK</w:t>
            </w:r>
          </w:p>
        </w:tc>
        <w:tc>
          <w:tcPr>
            <w:tcW w:w="1586" w:type="dxa"/>
            <w:gridSpan w:val="2"/>
            <w:tcBorders>
              <w:top w:val="single" w:sz="2" w:space="0" w:color="000000"/>
              <w:left w:val="single" w:sz="2" w:space="0" w:color="000000"/>
              <w:bottom w:val="single" w:sz="2" w:space="0" w:color="000000"/>
              <w:right w:val="single" w:sz="2" w:space="0" w:color="000000"/>
            </w:tcBorders>
          </w:tcPr>
          <w:p w14:paraId="77A92B48" w14:textId="77777777" w:rsidR="00531768" w:rsidRDefault="002D6845">
            <w:pPr>
              <w:spacing w:after="0" w:line="259" w:lineRule="auto"/>
              <w:ind w:left="0" w:right="38" w:firstLine="0"/>
              <w:jc w:val="center"/>
            </w:pPr>
            <w:r>
              <w:rPr>
                <w:sz w:val="18"/>
              </w:rPr>
              <w:t xml:space="preserve">MOR </w:t>
            </w:r>
            <w:proofErr w:type="spellStart"/>
            <w:r>
              <w:rPr>
                <w:sz w:val="18"/>
              </w:rPr>
              <w:t>ci</w:t>
            </w:r>
            <w:proofErr w:type="spellEnd"/>
            <w:r>
              <w:rPr>
                <w:sz w:val="18"/>
              </w:rPr>
              <w:t xml:space="preserve"> STANICE</w:t>
            </w:r>
          </w:p>
        </w:tc>
      </w:tr>
      <w:tr w:rsidR="00531768" w14:paraId="45760285" w14:textId="77777777">
        <w:trPr>
          <w:trHeight w:val="326"/>
        </w:trPr>
        <w:tc>
          <w:tcPr>
            <w:tcW w:w="784" w:type="dxa"/>
            <w:tcBorders>
              <w:top w:val="single" w:sz="2" w:space="0" w:color="000000"/>
              <w:left w:val="single" w:sz="2" w:space="0" w:color="000000"/>
              <w:bottom w:val="single" w:sz="2" w:space="0" w:color="000000"/>
              <w:right w:val="single" w:sz="2" w:space="0" w:color="000000"/>
            </w:tcBorders>
            <w:vAlign w:val="center"/>
          </w:tcPr>
          <w:p w14:paraId="69553445" w14:textId="77777777" w:rsidR="00531768" w:rsidRDefault="002D6845">
            <w:pPr>
              <w:spacing w:after="0" w:line="259" w:lineRule="auto"/>
              <w:ind w:left="0" w:right="32" w:firstLine="0"/>
              <w:jc w:val="center"/>
            </w:pPr>
            <w:r>
              <w:rPr>
                <w:sz w:val="16"/>
              </w:rPr>
              <w:t>Obec</w:t>
            </w:r>
          </w:p>
        </w:tc>
        <w:tc>
          <w:tcPr>
            <w:tcW w:w="786" w:type="dxa"/>
            <w:tcBorders>
              <w:top w:val="single" w:sz="2" w:space="0" w:color="000000"/>
              <w:left w:val="single" w:sz="2" w:space="0" w:color="000000"/>
              <w:bottom w:val="single" w:sz="2" w:space="0" w:color="000000"/>
              <w:right w:val="single" w:sz="2" w:space="0" w:color="000000"/>
            </w:tcBorders>
          </w:tcPr>
          <w:p w14:paraId="04C31FEC" w14:textId="77777777" w:rsidR="00531768" w:rsidRDefault="002D6845">
            <w:pPr>
              <w:spacing w:after="0" w:line="259" w:lineRule="auto"/>
              <w:ind w:left="162" w:right="0" w:hanging="134"/>
              <w:jc w:val="left"/>
            </w:pPr>
            <w:r>
              <w:rPr>
                <w:sz w:val="16"/>
              </w:rPr>
              <w:t>Katastrální území</w:t>
            </w:r>
          </w:p>
        </w:tc>
        <w:tc>
          <w:tcPr>
            <w:tcW w:w="1132" w:type="dxa"/>
            <w:tcBorders>
              <w:top w:val="single" w:sz="2" w:space="0" w:color="000000"/>
              <w:left w:val="single" w:sz="2" w:space="0" w:color="000000"/>
              <w:bottom w:val="single" w:sz="2" w:space="0" w:color="000000"/>
              <w:right w:val="single" w:sz="2" w:space="0" w:color="000000"/>
            </w:tcBorders>
          </w:tcPr>
          <w:p w14:paraId="4CAC66F1" w14:textId="77777777" w:rsidR="00531768" w:rsidRDefault="002D6845">
            <w:pPr>
              <w:spacing w:after="0" w:line="259" w:lineRule="auto"/>
              <w:ind w:left="183" w:right="0" w:hanging="173"/>
            </w:pPr>
            <w:r>
              <w:rPr>
                <w:sz w:val="16"/>
              </w:rPr>
              <w:t xml:space="preserve">Parcelní číslo (a) </w:t>
            </w:r>
            <w:proofErr w:type="gramStart"/>
            <w:r>
              <w:rPr>
                <w:sz w:val="16"/>
              </w:rPr>
              <w:t>res .</w:t>
            </w:r>
            <w:proofErr w:type="gramEnd"/>
            <w:r>
              <w:rPr>
                <w:sz w:val="16"/>
              </w:rPr>
              <w:t xml:space="preserve"> č. PB</w:t>
            </w:r>
          </w:p>
        </w:tc>
        <w:tc>
          <w:tcPr>
            <w:tcW w:w="776" w:type="dxa"/>
            <w:tcBorders>
              <w:top w:val="single" w:sz="2" w:space="0" w:color="000000"/>
              <w:left w:val="single" w:sz="2" w:space="0" w:color="000000"/>
              <w:bottom w:val="single" w:sz="2" w:space="0" w:color="000000"/>
              <w:right w:val="single" w:sz="2" w:space="0" w:color="000000"/>
            </w:tcBorders>
          </w:tcPr>
          <w:p w14:paraId="0CF60CF6" w14:textId="77777777" w:rsidR="00531768" w:rsidRDefault="002D6845">
            <w:pPr>
              <w:spacing w:after="0" w:line="259" w:lineRule="auto"/>
              <w:ind w:left="270" w:right="0" w:hanging="226"/>
              <w:jc w:val="left"/>
            </w:pPr>
            <w:r>
              <w:rPr>
                <w:sz w:val="16"/>
              </w:rPr>
              <w:t>Výměra v ha</w:t>
            </w:r>
          </w:p>
        </w:tc>
        <w:tc>
          <w:tcPr>
            <w:tcW w:w="790" w:type="dxa"/>
            <w:tcBorders>
              <w:top w:val="single" w:sz="2" w:space="0" w:color="000000"/>
              <w:left w:val="single" w:sz="2" w:space="0" w:color="000000"/>
              <w:bottom w:val="single" w:sz="2" w:space="0" w:color="000000"/>
              <w:right w:val="single" w:sz="2" w:space="0" w:color="000000"/>
            </w:tcBorders>
            <w:vAlign w:val="center"/>
          </w:tcPr>
          <w:p w14:paraId="565BF1F0" w14:textId="77777777" w:rsidR="00531768" w:rsidRDefault="002D6845">
            <w:pPr>
              <w:spacing w:after="0" w:line="259" w:lineRule="auto"/>
              <w:ind w:left="0" w:right="43" w:firstLine="0"/>
              <w:jc w:val="center"/>
            </w:pPr>
            <w:r>
              <w:rPr>
                <w:sz w:val="16"/>
              </w:rPr>
              <w:t>Obec</w:t>
            </w:r>
          </w:p>
        </w:tc>
        <w:tc>
          <w:tcPr>
            <w:tcW w:w="787" w:type="dxa"/>
            <w:tcBorders>
              <w:top w:val="single" w:sz="2" w:space="0" w:color="000000"/>
              <w:left w:val="single" w:sz="2" w:space="0" w:color="000000"/>
              <w:bottom w:val="single" w:sz="2" w:space="0" w:color="000000"/>
              <w:right w:val="single" w:sz="2" w:space="0" w:color="000000"/>
            </w:tcBorders>
          </w:tcPr>
          <w:p w14:paraId="205D6359" w14:textId="77777777" w:rsidR="00531768" w:rsidRDefault="002D6845">
            <w:pPr>
              <w:spacing w:after="0" w:line="259" w:lineRule="auto"/>
              <w:ind w:left="144" w:right="0" w:hanging="82"/>
              <w:jc w:val="left"/>
            </w:pPr>
            <w:r>
              <w:rPr>
                <w:sz w:val="16"/>
              </w:rPr>
              <w:t>Označeni skladu</w:t>
            </w:r>
          </w:p>
        </w:tc>
        <w:tc>
          <w:tcPr>
            <w:tcW w:w="791" w:type="dxa"/>
            <w:tcBorders>
              <w:top w:val="single" w:sz="2" w:space="0" w:color="000000"/>
              <w:left w:val="single" w:sz="2" w:space="0" w:color="000000"/>
              <w:bottom w:val="single" w:sz="2" w:space="0" w:color="000000"/>
              <w:right w:val="single" w:sz="2" w:space="0" w:color="000000"/>
            </w:tcBorders>
          </w:tcPr>
          <w:p w14:paraId="39B91B09" w14:textId="77777777" w:rsidR="00531768" w:rsidRDefault="002D6845">
            <w:pPr>
              <w:spacing w:after="0" w:line="259" w:lineRule="auto"/>
              <w:ind w:left="91" w:right="0" w:hanging="91"/>
              <w:jc w:val="left"/>
            </w:pPr>
            <w:proofErr w:type="spellStart"/>
            <w:r>
              <w:rPr>
                <w:sz w:val="18"/>
              </w:rPr>
              <w:t>Skladovaci</w:t>
            </w:r>
            <w:proofErr w:type="spellEnd"/>
            <w:r>
              <w:rPr>
                <w:sz w:val="18"/>
              </w:rPr>
              <w:t xml:space="preserve"> </w:t>
            </w:r>
            <w:proofErr w:type="spellStart"/>
            <w:r>
              <w:rPr>
                <w:sz w:val="18"/>
              </w:rPr>
              <w:t>ka</w:t>
            </w:r>
            <w:proofErr w:type="spellEnd"/>
            <w:r>
              <w:rPr>
                <w:sz w:val="18"/>
              </w:rPr>
              <w:t xml:space="preserve"> </w:t>
            </w:r>
            <w:proofErr w:type="spellStart"/>
            <w:r>
              <w:rPr>
                <w:sz w:val="18"/>
              </w:rPr>
              <w:t>acita</w:t>
            </w:r>
            <w:proofErr w:type="spellEnd"/>
          </w:p>
        </w:tc>
        <w:tc>
          <w:tcPr>
            <w:tcW w:w="859" w:type="dxa"/>
            <w:tcBorders>
              <w:top w:val="single" w:sz="2" w:space="0" w:color="000000"/>
              <w:left w:val="single" w:sz="2" w:space="0" w:color="000000"/>
              <w:bottom w:val="single" w:sz="2" w:space="0" w:color="000000"/>
              <w:right w:val="single" w:sz="2" w:space="0" w:color="000000"/>
            </w:tcBorders>
          </w:tcPr>
          <w:p w14:paraId="0D4EE99C" w14:textId="77777777" w:rsidR="00531768" w:rsidRDefault="002D6845">
            <w:pPr>
              <w:spacing w:after="0" w:line="259" w:lineRule="auto"/>
              <w:ind w:left="0" w:right="47" w:firstLine="0"/>
              <w:jc w:val="center"/>
            </w:pPr>
            <w:r>
              <w:rPr>
                <w:sz w:val="16"/>
              </w:rPr>
              <w:t>Obec</w:t>
            </w:r>
          </w:p>
        </w:tc>
        <w:tc>
          <w:tcPr>
            <w:tcW w:w="791" w:type="dxa"/>
            <w:tcBorders>
              <w:top w:val="single" w:sz="2" w:space="0" w:color="000000"/>
              <w:left w:val="single" w:sz="2" w:space="0" w:color="000000"/>
              <w:bottom w:val="single" w:sz="2" w:space="0" w:color="000000"/>
              <w:right w:val="single" w:sz="2" w:space="0" w:color="000000"/>
            </w:tcBorders>
          </w:tcPr>
          <w:p w14:paraId="2764C823" w14:textId="77777777" w:rsidR="00531768" w:rsidRDefault="002D6845">
            <w:pPr>
              <w:spacing w:after="0" w:line="259" w:lineRule="auto"/>
              <w:ind w:left="97" w:right="0" w:hanging="38"/>
              <w:jc w:val="left"/>
            </w:pPr>
            <w:r>
              <w:rPr>
                <w:sz w:val="16"/>
              </w:rPr>
              <w:t>Označení skleníku</w:t>
            </w:r>
          </w:p>
        </w:tc>
        <w:tc>
          <w:tcPr>
            <w:tcW w:w="794" w:type="dxa"/>
            <w:tcBorders>
              <w:top w:val="single" w:sz="2" w:space="0" w:color="000000"/>
              <w:left w:val="single" w:sz="2" w:space="0" w:color="000000"/>
              <w:bottom w:val="single" w:sz="2" w:space="0" w:color="000000"/>
              <w:right w:val="single" w:sz="2" w:space="0" w:color="000000"/>
            </w:tcBorders>
          </w:tcPr>
          <w:p w14:paraId="605E9E9C" w14:textId="77777777" w:rsidR="00531768" w:rsidRDefault="002D6845">
            <w:pPr>
              <w:spacing w:after="0" w:line="259" w:lineRule="auto"/>
              <w:ind w:left="248" w:right="0" w:hanging="202"/>
              <w:jc w:val="left"/>
            </w:pPr>
            <w:proofErr w:type="spellStart"/>
            <w:r>
              <w:rPr>
                <w:sz w:val="16"/>
              </w:rPr>
              <w:t>Vyměra</w:t>
            </w:r>
            <w:proofErr w:type="spellEnd"/>
            <w:r>
              <w:rPr>
                <w:sz w:val="16"/>
              </w:rPr>
              <w:t xml:space="preserve"> v m2</w:t>
            </w:r>
          </w:p>
        </w:tc>
        <w:tc>
          <w:tcPr>
            <w:tcW w:w="787" w:type="dxa"/>
            <w:tcBorders>
              <w:top w:val="single" w:sz="2" w:space="0" w:color="000000"/>
              <w:left w:val="single" w:sz="2" w:space="0" w:color="000000"/>
              <w:bottom w:val="single" w:sz="2" w:space="0" w:color="000000"/>
              <w:right w:val="single" w:sz="2" w:space="0" w:color="000000"/>
            </w:tcBorders>
          </w:tcPr>
          <w:p w14:paraId="28F7B3D8" w14:textId="77777777" w:rsidR="00531768" w:rsidRDefault="002D6845">
            <w:pPr>
              <w:spacing w:after="0" w:line="259" w:lineRule="auto"/>
              <w:ind w:left="0" w:right="40" w:firstLine="0"/>
              <w:jc w:val="center"/>
            </w:pPr>
            <w:r>
              <w:rPr>
                <w:sz w:val="16"/>
              </w:rPr>
              <w:t>Obec</w:t>
            </w:r>
          </w:p>
        </w:tc>
        <w:tc>
          <w:tcPr>
            <w:tcW w:w="799" w:type="dxa"/>
            <w:tcBorders>
              <w:top w:val="single" w:sz="2" w:space="0" w:color="000000"/>
              <w:left w:val="single" w:sz="2" w:space="0" w:color="000000"/>
              <w:bottom w:val="single" w:sz="2" w:space="0" w:color="000000"/>
              <w:right w:val="single" w:sz="2" w:space="0" w:color="000000"/>
            </w:tcBorders>
          </w:tcPr>
          <w:p w14:paraId="41BB31E5" w14:textId="77777777" w:rsidR="00531768" w:rsidRDefault="002D6845">
            <w:pPr>
              <w:spacing w:after="0" w:line="259" w:lineRule="auto"/>
              <w:ind w:left="139" w:right="0" w:hanging="77"/>
              <w:jc w:val="left"/>
            </w:pPr>
            <w:r>
              <w:rPr>
                <w:sz w:val="16"/>
              </w:rPr>
              <w:t>Označeni stanice</w:t>
            </w:r>
          </w:p>
        </w:tc>
      </w:tr>
      <w:tr w:rsidR="00531768" w14:paraId="0DEAE5AA" w14:textId="77777777">
        <w:trPr>
          <w:trHeight w:val="244"/>
        </w:trPr>
        <w:tc>
          <w:tcPr>
            <w:tcW w:w="784" w:type="dxa"/>
            <w:tcBorders>
              <w:top w:val="single" w:sz="2" w:space="0" w:color="000000"/>
              <w:left w:val="single" w:sz="2" w:space="0" w:color="000000"/>
              <w:bottom w:val="single" w:sz="2" w:space="0" w:color="000000"/>
              <w:right w:val="single" w:sz="2" w:space="0" w:color="000000"/>
            </w:tcBorders>
          </w:tcPr>
          <w:p w14:paraId="5B4B8A79" w14:textId="77777777" w:rsidR="00531768" w:rsidRDefault="00531768">
            <w:pPr>
              <w:spacing w:after="160" w:line="259" w:lineRule="auto"/>
              <w:ind w:left="0" w:right="0" w:firstLine="0"/>
              <w:jc w:val="left"/>
            </w:pPr>
          </w:p>
        </w:tc>
        <w:tc>
          <w:tcPr>
            <w:tcW w:w="786" w:type="dxa"/>
            <w:tcBorders>
              <w:top w:val="single" w:sz="2" w:space="0" w:color="000000"/>
              <w:left w:val="single" w:sz="2" w:space="0" w:color="000000"/>
              <w:bottom w:val="single" w:sz="2" w:space="0" w:color="000000"/>
              <w:right w:val="single" w:sz="2" w:space="0" w:color="000000"/>
            </w:tcBorders>
          </w:tcPr>
          <w:p w14:paraId="7C0C1BD8" w14:textId="77777777" w:rsidR="00531768" w:rsidRDefault="00531768">
            <w:pPr>
              <w:spacing w:after="160" w:line="259" w:lineRule="auto"/>
              <w:ind w:left="0" w:right="0" w:firstLine="0"/>
              <w:jc w:val="left"/>
            </w:pPr>
          </w:p>
        </w:tc>
        <w:tc>
          <w:tcPr>
            <w:tcW w:w="1132" w:type="dxa"/>
            <w:tcBorders>
              <w:top w:val="single" w:sz="2" w:space="0" w:color="000000"/>
              <w:left w:val="single" w:sz="2" w:space="0" w:color="000000"/>
              <w:bottom w:val="single" w:sz="2" w:space="0" w:color="000000"/>
              <w:right w:val="single" w:sz="2" w:space="0" w:color="000000"/>
            </w:tcBorders>
          </w:tcPr>
          <w:p w14:paraId="77953024" w14:textId="77777777" w:rsidR="00531768" w:rsidRDefault="00531768">
            <w:pPr>
              <w:spacing w:after="160" w:line="259" w:lineRule="auto"/>
              <w:ind w:left="0" w:right="0" w:firstLine="0"/>
              <w:jc w:val="left"/>
            </w:pPr>
          </w:p>
        </w:tc>
        <w:tc>
          <w:tcPr>
            <w:tcW w:w="776" w:type="dxa"/>
            <w:tcBorders>
              <w:top w:val="single" w:sz="2" w:space="0" w:color="000000"/>
              <w:left w:val="single" w:sz="2" w:space="0" w:color="000000"/>
              <w:bottom w:val="single" w:sz="2" w:space="0" w:color="000000"/>
              <w:right w:val="single" w:sz="2" w:space="0" w:color="000000"/>
            </w:tcBorders>
          </w:tcPr>
          <w:p w14:paraId="3164CCE4" w14:textId="77777777" w:rsidR="00531768" w:rsidRDefault="00531768">
            <w:pPr>
              <w:spacing w:after="160" w:line="259" w:lineRule="auto"/>
              <w:ind w:left="0" w:right="0" w:firstLine="0"/>
              <w:jc w:val="left"/>
            </w:pPr>
          </w:p>
        </w:tc>
        <w:tc>
          <w:tcPr>
            <w:tcW w:w="790" w:type="dxa"/>
            <w:tcBorders>
              <w:top w:val="single" w:sz="2" w:space="0" w:color="000000"/>
              <w:left w:val="single" w:sz="2" w:space="0" w:color="000000"/>
              <w:bottom w:val="single" w:sz="2" w:space="0" w:color="000000"/>
              <w:right w:val="single" w:sz="2" w:space="0" w:color="000000"/>
            </w:tcBorders>
          </w:tcPr>
          <w:p w14:paraId="03150B64" w14:textId="77777777" w:rsidR="00531768" w:rsidRDefault="00531768">
            <w:pPr>
              <w:spacing w:after="160" w:line="259" w:lineRule="auto"/>
              <w:ind w:left="0" w:right="0" w:firstLine="0"/>
              <w:jc w:val="left"/>
            </w:pPr>
          </w:p>
        </w:tc>
        <w:tc>
          <w:tcPr>
            <w:tcW w:w="787" w:type="dxa"/>
            <w:tcBorders>
              <w:top w:val="single" w:sz="2" w:space="0" w:color="000000"/>
              <w:left w:val="single" w:sz="2" w:space="0" w:color="000000"/>
              <w:bottom w:val="single" w:sz="2" w:space="0" w:color="000000"/>
              <w:right w:val="single" w:sz="2" w:space="0" w:color="000000"/>
            </w:tcBorders>
          </w:tcPr>
          <w:p w14:paraId="5962B685" w14:textId="77777777" w:rsidR="00531768" w:rsidRDefault="00531768">
            <w:pPr>
              <w:spacing w:after="160" w:line="259" w:lineRule="auto"/>
              <w:ind w:left="0" w:right="0" w:firstLine="0"/>
              <w:jc w:val="left"/>
            </w:pPr>
          </w:p>
        </w:tc>
        <w:tc>
          <w:tcPr>
            <w:tcW w:w="791" w:type="dxa"/>
            <w:tcBorders>
              <w:top w:val="single" w:sz="2" w:space="0" w:color="000000"/>
              <w:left w:val="single" w:sz="2" w:space="0" w:color="000000"/>
              <w:bottom w:val="single" w:sz="2" w:space="0" w:color="000000"/>
              <w:right w:val="single" w:sz="2" w:space="0" w:color="000000"/>
            </w:tcBorders>
          </w:tcPr>
          <w:p w14:paraId="3B00F931" w14:textId="77777777" w:rsidR="00531768" w:rsidRDefault="00531768">
            <w:pPr>
              <w:spacing w:after="160" w:line="259" w:lineRule="auto"/>
              <w:ind w:left="0" w:right="0" w:firstLine="0"/>
              <w:jc w:val="left"/>
            </w:pPr>
          </w:p>
        </w:tc>
        <w:tc>
          <w:tcPr>
            <w:tcW w:w="859" w:type="dxa"/>
            <w:tcBorders>
              <w:top w:val="single" w:sz="2" w:space="0" w:color="000000"/>
              <w:left w:val="single" w:sz="2" w:space="0" w:color="000000"/>
              <w:bottom w:val="single" w:sz="2" w:space="0" w:color="000000"/>
              <w:right w:val="single" w:sz="2" w:space="0" w:color="000000"/>
            </w:tcBorders>
          </w:tcPr>
          <w:p w14:paraId="2F64945C" w14:textId="77777777" w:rsidR="00531768" w:rsidRDefault="00531768">
            <w:pPr>
              <w:spacing w:after="160" w:line="259" w:lineRule="auto"/>
              <w:ind w:left="0" w:right="0" w:firstLine="0"/>
              <w:jc w:val="left"/>
            </w:pPr>
          </w:p>
        </w:tc>
        <w:tc>
          <w:tcPr>
            <w:tcW w:w="791" w:type="dxa"/>
            <w:tcBorders>
              <w:top w:val="single" w:sz="2" w:space="0" w:color="000000"/>
              <w:left w:val="single" w:sz="2" w:space="0" w:color="000000"/>
              <w:bottom w:val="single" w:sz="2" w:space="0" w:color="000000"/>
              <w:right w:val="single" w:sz="2" w:space="0" w:color="000000"/>
            </w:tcBorders>
          </w:tcPr>
          <w:p w14:paraId="409C52CE" w14:textId="77777777" w:rsidR="00531768" w:rsidRDefault="00531768">
            <w:pPr>
              <w:spacing w:after="160" w:line="259" w:lineRule="auto"/>
              <w:ind w:left="0" w:right="0" w:firstLine="0"/>
              <w:jc w:val="left"/>
            </w:pPr>
          </w:p>
        </w:tc>
        <w:tc>
          <w:tcPr>
            <w:tcW w:w="794" w:type="dxa"/>
            <w:tcBorders>
              <w:top w:val="single" w:sz="2" w:space="0" w:color="000000"/>
              <w:left w:val="single" w:sz="2" w:space="0" w:color="000000"/>
              <w:bottom w:val="single" w:sz="2" w:space="0" w:color="000000"/>
              <w:right w:val="single" w:sz="2" w:space="0" w:color="000000"/>
            </w:tcBorders>
          </w:tcPr>
          <w:p w14:paraId="48218A51" w14:textId="77777777" w:rsidR="00531768" w:rsidRDefault="00531768">
            <w:pPr>
              <w:spacing w:after="160" w:line="259" w:lineRule="auto"/>
              <w:ind w:left="0" w:right="0" w:firstLine="0"/>
              <w:jc w:val="left"/>
            </w:pPr>
          </w:p>
        </w:tc>
        <w:tc>
          <w:tcPr>
            <w:tcW w:w="787" w:type="dxa"/>
            <w:tcBorders>
              <w:top w:val="single" w:sz="2" w:space="0" w:color="000000"/>
              <w:left w:val="single" w:sz="2" w:space="0" w:color="000000"/>
              <w:bottom w:val="single" w:sz="2" w:space="0" w:color="000000"/>
              <w:right w:val="single" w:sz="2" w:space="0" w:color="000000"/>
            </w:tcBorders>
          </w:tcPr>
          <w:p w14:paraId="49C42B54" w14:textId="77777777" w:rsidR="00531768" w:rsidRDefault="00531768">
            <w:pPr>
              <w:spacing w:after="160" w:line="259" w:lineRule="auto"/>
              <w:ind w:left="0" w:right="0" w:firstLine="0"/>
              <w:jc w:val="left"/>
            </w:pPr>
          </w:p>
        </w:tc>
        <w:tc>
          <w:tcPr>
            <w:tcW w:w="799" w:type="dxa"/>
            <w:tcBorders>
              <w:top w:val="single" w:sz="2" w:space="0" w:color="000000"/>
              <w:left w:val="single" w:sz="2" w:space="0" w:color="000000"/>
              <w:bottom w:val="single" w:sz="2" w:space="0" w:color="000000"/>
              <w:right w:val="single" w:sz="2" w:space="0" w:color="000000"/>
            </w:tcBorders>
          </w:tcPr>
          <w:p w14:paraId="05BF108F" w14:textId="77777777" w:rsidR="00531768" w:rsidRDefault="00531768">
            <w:pPr>
              <w:spacing w:after="160" w:line="259" w:lineRule="auto"/>
              <w:ind w:left="0" w:right="0" w:firstLine="0"/>
              <w:jc w:val="left"/>
            </w:pPr>
          </w:p>
        </w:tc>
      </w:tr>
    </w:tbl>
    <w:p w14:paraId="07796894" w14:textId="77777777" w:rsidR="00531768" w:rsidRDefault="002D6845">
      <w:pPr>
        <w:spacing w:after="0" w:line="259" w:lineRule="auto"/>
        <w:ind w:left="447" w:right="96" w:hanging="10"/>
        <w:jc w:val="center"/>
      </w:pPr>
      <w:r>
        <w:rPr>
          <w:sz w:val="18"/>
        </w:rPr>
        <w:t>OD 27.6.2009 SE NOVELOU VYHLÁŠKY Č. 146/2009 Sb. PŘIPOUŠTÍ SPOLEČNÉ VEDENÍ EVIDENCE O POR A HNOJENÍ</w:t>
      </w:r>
    </w:p>
    <w:p w14:paraId="57ADA39F" w14:textId="77777777" w:rsidR="00531768" w:rsidRDefault="002D6845">
      <w:pPr>
        <w:spacing w:after="3" w:line="259" w:lineRule="auto"/>
        <w:ind w:left="375" w:right="0" w:hanging="10"/>
        <w:jc w:val="left"/>
      </w:pPr>
      <w:r>
        <w:rPr>
          <w:sz w:val="16"/>
        </w:rPr>
        <w:t>S PODMÍNKOU, ŽE ZÁZNAMY BUDOU OBSAHOVAT ÚDAJE UVEDENÉ V NOVELIZOVANÉM ZNĚNI PŘÍLOHY Č.9 K VYHLÁŠCE Č. 329/2004 Sb.</w:t>
      </w:r>
    </w:p>
    <w:tbl>
      <w:tblPr>
        <w:tblStyle w:val="TableGrid"/>
        <w:tblW w:w="9859" w:type="dxa"/>
        <w:tblInd w:w="-78" w:type="dxa"/>
        <w:tblCellMar>
          <w:top w:w="8" w:type="dxa"/>
          <w:left w:w="49" w:type="dxa"/>
          <w:bottom w:w="0" w:type="dxa"/>
          <w:right w:w="0" w:type="dxa"/>
        </w:tblCellMar>
        <w:tblLook w:val="04A0" w:firstRow="1" w:lastRow="0" w:firstColumn="1" w:lastColumn="0" w:noHBand="0" w:noVBand="1"/>
      </w:tblPr>
      <w:tblGrid>
        <w:gridCol w:w="788"/>
        <w:gridCol w:w="768"/>
        <w:gridCol w:w="1132"/>
        <w:gridCol w:w="770"/>
        <w:gridCol w:w="1556"/>
        <w:gridCol w:w="791"/>
        <w:gridCol w:w="920"/>
        <w:gridCol w:w="781"/>
        <w:gridCol w:w="778"/>
        <w:gridCol w:w="789"/>
        <w:gridCol w:w="786"/>
      </w:tblGrid>
      <w:tr w:rsidR="00531768" w14:paraId="67B2669F" w14:textId="77777777">
        <w:trPr>
          <w:trHeight w:val="514"/>
        </w:trPr>
        <w:tc>
          <w:tcPr>
            <w:tcW w:w="780" w:type="dxa"/>
            <w:vMerge w:val="restart"/>
            <w:tcBorders>
              <w:top w:val="single" w:sz="2" w:space="0" w:color="000000"/>
              <w:left w:val="single" w:sz="2" w:space="0" w:color="000000"/>
              <w:bottom w:val="single" w:sz="2" w:space="0" w:color="000000"/>
              <w:right w:val="single" w:sz="2" w:space="0" w:color="000000"/>
            </w:tcBorders>
          </w:tcPr>
          <w:p w14:paraId="3B6AEAE5" w14:textId="77777777" w:rsidR="00531768" w:rsidRDefault="002D6845">
            <w:pPr>
              <w:spacing w:after="5" w:line="242" w:lineRule="auto"/>
              <w:ind w:left="20" w:right="0" w:hanging="20"/>
              <w:jc w:val="center"/>
            </w:pPr>
            <w:proofErr w:type="spellStart"/>
            <w:r>
              <w:rPr>
                <w:sz w:val="16"/>
              </w:rPr>
              <w:t>Ošetrovaný</w:t>
            </w:r>
            <w:proofErr w:type="spellEnd"/>
            <w:r>
              <w:rPr>
                <w:sz w:val="16"/>
              </w:rPr>
              <w:t xml:space="preserve"> objekt, plodina, u lesního pozemku</w:t>
            </w:r>
          </w:p>
          <w:p w14:paraId="0FC22EC2" w14:textId="77777777" w:rsidR="00531768" w:rsidRDefault="002D6845">
            <w:pPr>
              <w:spacing w:after="0" w:line="259" w:lineRule="auto"/>
              <w:ind w:left="0" w:right="54" w:firstLine="0"/>
              <w:jc w:val="center"/>
            </w:pPr>
            <w:r>
              <w:rPr>
                <w:sz w:val="18"/>
              </w:rPr>
              <w:t>JPRL</w:t>
            </w:r>
          </w:p>
        </w:tc>
        <w:tc>
          <w:tcPr>
            <w:tcW w:w="775" w:type="dxa"/>
            <w:vMerge w:val="restart"/>
            <w:tcBorders>
              <w:top w:val="single" w:sz="2" w:space="0" w:color="000000"/>
              <w:left w:val="single" w:sz="2" w:space="0" w:color="000000"/>
              <w:bottom w:val="single" w:sz="2" w:space="0" w:color="000000"/>
              <w:right w:val="single" w:sz="2" w:space="0" w:color="000000"/>
            </w:tcBorders>
          </w:tcPr>
          <w:p w14:paraId="27887A9B" w14:textId="77777777" w:rsidR="00531768" w:rsidRDefault="002D6845">
            <w:pPr>
              <w:spacing w:after="8" w:line="240" w:lineRule="auto"/>
              <w:ind w:left="0" w:right="40" w:firstLine="0"/>
              <w:jc w:val="center"/>
            </w:pPr>
            <w:proofErr w:type="spellStart"/>
            <w:r>
              <w:rPr>
                <w:sz w:val="16"/>
              </w:rPr>
              <w:t>Výmera</w:t>
            </w:r>
            <w:proofErr w:type="spellEnd"/>
            <w:r>
              <w:rPr>
                <w:sz w:val="16"/>
              </w:rPr>
              <w:t xml:space="preserve"> </w:t>
            </w:r>
            <w:r>
              <w:rPr>
                <w:rFonts w:ascii="Times New Roman" w:eastAsia="Times New Roman" w:hAnsi="Times New Roman" w:cs="Times New Roman"/>
                <w:sz w:val="16"/>
              </w:rPr>
              <w:t xml:space="preserve">oseté </w:t>
            </w:r>
            <w:r>
              <w:rPr>
                <w:sz w:val="16"/>
              </w:rPr>
              <w:t>plochy v ha</w:t>
            </w:r>
          </w:p>
          <w:p w14:paraId="39D453A4" w14:textId="77777777" w:rsidR="00531768" w:rsidRDefault="002D6845">
            <w:pPr>
              <w:spacing w:after="0" w:line="259" w:lineRule="auto"/>
              <w:ind w:left="0" w:right="54" w:firstLine="0"/>
              <w:jc w:val="center"/>
            </w:pPr>
            <w:r>
              <w:rPr>
                <w:rFonts w:ascii="Times New Roman" w:eastAsia="Times New Roman" w:hAnsi="Times New Roman" w:cs="Times New Roman"/>
                <w:sz w:val="14"/>
              </w:rPr>
              <w:t>(7)</w:t>
            </w:r>
          </w:p>
        </w:tc>
        <w:tc>
          <w:tcPr>
            <w:tcW w:w="1135" w:type="dxa"/>
            <w:vMerge w:val="restart"/>
            <w:tcBorders>
              <w:top w:val="single" w:sz="2" w:space="0" w:color="000000"/>
              <w:left w:val="single" w:sz="2" w:space="0" w:color="000000"/>
              <w:bottom w:val="single" w:sz="2" w:space="0" w:color="000000"/>
              <w:right w:val="single" w:sz="2" w:space="0" w:color="000000"/>
            </w:tcBorders>
          </w:tcPr>
          <w:p w14:paraId="2199916C" w14:textId="77777777" w:rsidR="00531768" w:rsidRDefault="002D6845">
            <w:pPr>
              <w:spacing w:after="0" w:line="259" w:lineRule="auto"/>
              <w:ind w:left="38" w:right="59" w:hanging="24"/>
              <w:jc w:val="left"/>
            </w:pPr>
            <w:r>
              <w:rPr>
                <w:sz w:val="16"/>
              </w:rPr>
              <w:t>Rozsah, velikost, množství ošetřovaného objektu ha, m2, kg, tuny</w:t>
            </w:r>
          </w:p>
        </w:tc>
        <w:tc>
          <w:tcPr>
            <w:tcW w:w="775" w:type="dxa"/>
            <w:tcBorders>
              <w:top w:val="single" w:sz="2" w:space="0" w:color="000000"/>
              <w:left w:val="single" w:sz="2" w:space="0" w:color="000000"/>
              <w:bottom w:val="nil"/>
              <w:right w:val="single" w:sz="2" w:space="0" w:color="000000"/>
            </w:tcBorders>
          </w:tcPr>
          <w:p w14:paraId="1B6CA3B8" w14:textId="77777777" w:rsidR="00531768" w:rsidRDefault="002D6845">
            <w:pPr>
              <w:spacing w:after="0" w:line="259" w:lineRule="auto"/>
              <w:ind w:left="132" w:right="0" w:hanging="43"/>
              <w:jc w:val="left"/>
            </w:pPr>
            <w:r>
              <w:rPr>
                <w:sz w:val="16"/>
              </w:rPr>
              <w:t xml:space="preserve">Datum a </w:t>
            </w:r>
            <w:r>
              <w:rPr>
                <w:sz w:val="16"/>
                <w:u w:val="single" w:color="000000"/>
              </w:rPr>
              <w:t xml:space="preserve">hodina </w:t>
            </w:r>
            <w:proofErr w:type="spellStart"/>
            <w:r>
              <w:rPr>
                <w:sz w:val="16"/>
              </w:rPr>
              <w:t>lika</w:t>
            </w:r>
            <w:proofErr w:type="spellEnd"/>
          </w:p>
        </w:tc>
        <w:tc>
          <w:tcPr>
            <w:tcW w:w="1580" w:type="dxa"/>
            <w:tcBorders>
              <w:top w:val="single" w:sz="2" w:space="0" w:color="000000"/>
              <w:left w:val="single" w:sz="2" w:space="0" w:color="000000"/>
              <w:bottom w:val="nil"/>
              <w:right w:val="single" w:sz="2" w:space="0" w:color="000000"/>
            </w:tcBorders>
          </w:tcPr>
          <w:p w14:paraId="31D18843" w14:textId="77777777" w:rsidR="00531768" w:rsidRDefault="002D6845">
            <w:pPr>
              <w:spacing w:after="0" w:line="259" w:lineRule="auto"/>
              <w:ind w:left="115" w:right="120" w:hanging="29"/>
              <w:jc w:val="center"/>
            </w:pPr>
            <w:proofErr w:type="spellStart"/>
            <w:r>
              <w:rPr>
                <w:sz w:val="16"/>
              </w:rPr>
              <w:t>uplný</w:t>
            </w:r>
            <w:proofErr w:type="spellEnd"/>
            <w:r>
              <w:rPr>
                <w:sz w:val="16"/>
              </w:rPr>
              <w:t xml:space="preserve"> obchodní název přípravku číslo šarže</w:t>
            </w:r>
          </w:p>
        </w:tc>
        <w:tc>
          <w:tcPr>
            <w:tcW w:w="793" w:type="dxa"/>
            <w:vMerge w:val="restart"/>
            <w:tcBorders>
              <w:top w:val="single" w:sz="2" w:space="0" w:color="000000"/>
              <w:left w:val="single" w:sz="2" w:space="0" w:color="000000"/>
              <w:bottom w:val="single" w:sz="2" w:space="0" w:color="000000"/>
              <w:right w:val="single" w:sz="2" w:space="0" w:color="000000"/>
            </w:tcBorders>
          </w:tcPr>
          <w:p w14:paraId="4E653194" w14:textId="77777777" w:rsidR="00531768" w:rsidRDefault="002D6845">
            <w:pPr>
              <w:spacing w:after="7" w:line="216" w:lineRule="auto"/>
              <w:ind w:left="95" w:right="0" w:firstLine="19"/>
              <w:jc w:val="left"/>
            </w:pPr>
            <w:r>
              <w:rPr>
                <w:sz w:val="16"/>
              </w:rPr>
              <w:t>Způsob aplikace</w:t>
            </w:r>
          </w:p>
          <w:p w14:paraId="1B2BE04C" w14:textId="77777777" w:rsidR="00531768" w:rsidRDefault="002D6845">
            <w:pPr>
              <w:spacing w:after="0" w:line="216" w:lineRule="auto"/>
              <w:ind w:left="38" w:right="68" w:hanging="34"/>
            </w:pPr>
            <w:proofErr w:type="gramStart"/>
            <w:r>
              <w:rPr>
                <w:sz w:val="16"/>
              </w:rPr>
              <w:t>( Tank</w:t>
            </w:r>
            <w:proofErr w:type="gramEnd"/>
            <w:r>
              <w:rPr>
                <w:sz w:val="16"/>
              </w:rPr>
              <w:t xml:space="preserve">-mix, letecká aplikace, další </w:t>
            </w:r>
            <w:proofErr w:type="gramStart"/>
            <w:r>
              <w:rPr>
                <w:sz w:val="16"/>
              </w:rPr>
              <w:t>možnosti )</w:t>
            </w:r>
            <w:proofErr w:type="gramEnd"/>
          </w:p>
          <w:p w14:paraId="7D487BCD" w14:textId="77777777" w:rsidR="00531768" w:rsidRDefault="002D6845">
            <w:pPr>
              <w:spacing w:after="0" w:line="259" w:lineRule="auto"/>
              <w:ind w:left="0" w:right="65" w:firstLine="0"/>
              <w:jc w:val="center"/>
            </w:pPr>
            <w:r>
              <w:rPr>
                <w:rFonts w:ascii="Times New Roman" w:eastAsia="Times New Roman" w:hAnsi="Times New Roman" w:cs="Times New Roman"/>
                <w:sz w:val="16"/>
              </w:rPr>
              <w:t>10</w:t>
            </w:r>
          </w:p>
        </w:tc>
        <w:tc>
          <w:tcPr>
            <w:tcW w:w="864" w:type="dxa"/>
            <w:vMerge w:val="restart"/>
            <w:tcBorders>
              <w:top w:val="single" w:sz="2" w:space="0" w:color="000000"/>
              <w:left w:val="single" w:sz="2" w:space="0" w:color="000000"/>
              <w:bottom w:val="single" w:sz="2" w:space="0" w:color="000000"/>
              <w:right w:val="single" w:sz="2" w:space="0" w:color="000000"/>
            </w:tcBorders>
          </w:tcPr>
          <w:p w14:paraId="60C27084" w14:textId="77777777" w:rsidR="00531768" w:rsidRDefault="002D6845">
            <w:pPr>
              <w:spacing w:after="0" w:line="217" w:lineRule="auto"/>
              <w:ind w:left="7" w:right="0" w:firstLine="125"/>
              <w:jc w:val="left"/>
            </w:pPr>
            <w:r>
              <w:rPr>
                <w:sz w:val="16"/>
              </w:rPr>
              <w:t>Celkové množství aplikovaného přípravku</w:t>
            </w:r>
          </w:p>
          <w:p w14:paraId="1E635A56" w14:textId="77777777" w:rsidR="00531768" w:rsidRDefault="002D6845">
            <w:pPr>
              <w:spacing w:after="0" w:line="259" w:lineRule="auto"/>
              <w:ind w:left="0" w:right="61" w:firstLine="0"/>
              <w:jc w:val="center"/>
            </w:pPr>
            <w:r>
              <w:rPr>
                <w:rFonts w:ascii="Times New Roman" w:eastAsia="Times New Roman" w:hAnsi="Times New Roman" w:cs="Times New Roman"/>
                <w:sz w:val="16"/>
              </w:rPr>
              <w:t>(11)</w:t>
            </w:r>
          </w:p>
        </w:tc>
        <w:tc>
          <w:tcPr>
            <w:tcW w:w="787" w:type="dxa"/>
            <w:vMerge w:val="restart"/>
            <w:tcBorders>
              <w:top w:val="single" w:sz="2" w:space="0" w:color="000000"/>
              <w:left w:val="single" w:sz="2" w:space="0" w:color="000000"/>
              <w:bottom w:val="single" w:sz="2" w:space="0" w:color="000000"/>
              <w:right w:val="single" w:sz="2" w:space="0" w:color="000000"/>
            </w:tcBorders>
          </w:tcPr>
          <w:p w14:paraId="648D5BAC" w14:textId="77777777" w:rsidR="00531768" w:rsidRDefault="002D6845">
            <w:pPr>
              <w:spacing w:after="0" w:line="259" w:lineRule="auto"/>
              <w:ind w:left="74" w:right="0" w:hanging="14"/>
              <w:jc w:val="left"/>
            </w:pPr>
            <w:r>
              <w:rPr>
                <w:sz w:val="14"/>
              </w:rPr>
              <w:t>Dávka na jednotku</w:t>
            </w:r>
          </w:p>
        </w:tc>
        <w:tc>
          <w:tcPr>
            <w:tcW w:w="785" w:type="dxa"/>
            <w:vMerge w:val="restart"/>
            <w:tcBorders>
              <w:top w:val="single" w:sz="2" w:space="0" w:color="000000"/>
              <w:left w:val="single" w:sz="2" w:space="0" w:color="000000"/>
              <w:bottom w:val="single" w:sz="2" w:space="0" w:color="000000"/>
              <w:right w:val="single" w:sz="2" w:space="0" w:color="000000"/>
            </w:tcBorders>
          </w:tcPr>
          <w:p w14:paraId="1E02CBCC" w14:textId="77777777" w:rsidR="00531768" w:rsidRDefault="002D6845">
            <w:pPr>
              <w:spacing w:after="0" w:line="216" w:lineRule="auto"/>
              <w:ind w:left="0" w:right="23" w:firstLine="0"/>
              <w:jc w:val="center"/>
            </w:pPr>
            <w:r>
              <w:rPr>
                <w:sz w:val="16"/>
              </w:rPr>
              <w:t>Ucel aplikace</w:t>
            </w:r>
          </w:p>
          <w:p w14:paraId="6C5123AE" w14:textId="77777777" w:rsidR="00531768" w:rsidRDefault="002D6845">
            <w:pPr>
              <w:spacing w:after="0" w:line="259" w:lineRule="auto"/>
              <w:ind w:left="0" w:right="44" w:firstLine="0"/>
              <w:jc w:val="center"/>
            </w:pPr>
            <w:r>
              <w:rPr>
                <w:rFonts w:ascii="Times New Roman" w:eastAsia="Times New Roman" w:hAnsi="Times New Roman" w:cs="Times New Roman"/>
                <w:sz w:val="14"/>
              </w:rPr>
              <w:t>(12)</w:t>
            </w:r>
          </w:p>
        </w:tc>
        <w:tc>
          <w:tcPr>
            <w:tcW w:w="793" w:type="dxa"/>
            <w:vMerge w:val="restart"/>
            <w:tcBorders>
              <w:top w:val="single" w:sz="2" w:space="0" w:color="000000"/>
              <w:left w:val="single" w:sz="2" w:space="0" w:color="000000"/>
              <w:bottom w:val="single" w:sz="2" w:space="0" w:color="000000"/>
              <w:right w:val="single" w:sz="2" w:space="0" w:color="000000"/>
            </w:tcBorders>
          </w:tcPr>
          <w:p w14:paraId="7FD2AA7D" w14:textId="77777777" w:rsidR="00531768" w:rsidRDefault="002D6845">
            <w:pPr>
              <w:spacing w:after="0" w:line="259" w:lineRule="auto"/>
              <w:ind w:left="0" w:right="62" w:firstLine="0"/>
              <w:jc w:val="right"/>
            </w:pPr>
            <w:proofErr w:type="spellStart"/>
            <w:r>
              <w:rPr>
                <w:sz w:val="14"/>
                <w:u w:val="single" w:color="000000"/>
              </w:rPr>
              <w:t>setrovatel</w:t>
            </w:r>
            <w:proofErr w:type="spellEnd"/>
            <w:r>
              <w:rPr>
                <w:sz w:val="14"/>
              </w:rPr>
              <w:t xml:space="preserve"> </w:t>
            </w:r>
          </w:p>
        </w:tc>
        <w:tc>
          <w:tcPr>
            <w:tcW w:w="791" w:type="dxa"/>
            <w:vMerge w:val="restart"/>
            <w:tcBorders>
              <w:top w:val="single" w:sz="2" w:space="0" w:color="000000"/>
              <w:left w:val="single" w:sz="2" w:space="0" w:color="000000"/>
              <w:bottom w:val="single" w:sz="2" w:space="0" w:color="000000"/>
              <w:right w:val="single" w:sz="2" w:space="0" w:color="000000"/>
            </w:tcBorders>
          </w:tcPr>
          <w:p w14:paraId="4FE38D59" w14:textId="77777777" w:rsidR="00531768" w:rsidRDefault="002D6845">
            <w:pPr>
              <w:spacing w:after="0" w:line="259" w:lineRule="auto"/>
              <w:ind w:left="95" w:right="0" w:firstLine="0"/>
              <w:jc w:val="left"/>
            </w:pPr>
            <w:r>
              <w:rPr>
                <w:sz w:val="16"/>
                <w:u w:val="single" w:color="000000"/>
              </w:rPr>
              <w:t>Záznam</w:t>
            </w:r>
          </w:p>
        </w:tc>
      </w:tr>
      <w:tr w:rsidR="00531768" w14:paraId="747CADE4" w14:textId="77777777">
        <w:trPr>
          <w:trHeight w:val="845"/>
        </w:trPr>
        <w:tc>
          <w:tcPr>
            <w:tcW w:w="0" w:type="auto"/>
            <w:vMerge/>
            <w:tcBorders>
              <w:top w:val="nil"/>
              <w:left w:val="single" w:sz="2" w:space="0" w:color="000000"/>
              <w:bottom w:val="single" w:sz="2" w:space="0" w:color="000000"/>
              <w:right w:val="single" w:sz="2" w:space="0" w:color="000000"/>
            </w:tcBorders>
          </w:tcPr>
          <w:p w14:paraId="4217D30E" w14:textId="77777777" w:rsidR="00531768" w:rsidRDefault="00531768">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27088C24" w14:textId="77777777" w:rsidR="00531768" w:rsidRDefault="00531768">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0DF50292" w14:textId="77777777" w:rsidR="00531768" w:rsidRDefault="00531768">
            <w:pPr>
              <w:spacing w:after="160" w:line="259" w:lineRule="auto"/>
              <w:ind w:left="0" w:right="0" w:firstLine="0"/>
              <w:jc w:val="left"/>
            </w:pPr>
          </w:p>
        </w:tc>
        <w:tc>
          <w:tcPr>
            <w:tcW w:w="775" w:type="dxa"/>
            <w:tcBorders>
              <w:top w:val="nil"/>
              <w:left w:val="single" w:sz="2" w:space="0" w:color="000000"/>
              <w:bottom w:val="single" w:sz="2" w:space="0" w:color="000000"/>
              <w:right w:val="single" w:sz="2" w:space="0" w:color="000000"/>
            </w:tcBorders>
          </w:tcPr>
          <w:p w14:paraId="0B704514" w14:textId="77777777" w:rsidR="00531768" w:rsidRDefault="002D6845">
            <w:pPr>
              <w:spacing w:after="0" w:line="259" w:lineRule="auto"/>
              <w:ind w:left="0" w:right="44" w:firstLine="0"/>
              <w:jc w:val="center"/>
            </w:pPr>
            <w:r>
              <w:rPr>
                <w:rFonts w:ascii="Times New Roman" w:eastAsia="Times New Roman" w:hAnsi="Times New Roman" w:cs="Times New Roman"/>
                <w:sz w:val="14"/>
              </w:rPr>
              <w:t>(8)</w:t>
            </w:r>
          </w:p>
        </w:tc>
        <w:tc>
          <w:tcPr>
            <w:tcW w:w="1580" w:type="dxa"/>
            <w:tcBorders>
              <w:top w:val="nil"/>
              <w:left w:val="single" w:sz="2" w:space="0" w:color="000000"/>
              <w:bottom w:val="single" w:sz="2" w:space="0" w:color="000000"/>
              <w:right w:val="single" w:sz="2" w:space="0" w:color="000000"/>
            </w:tcBorders>
          </w:tcPr>
          <w:p w14:paraId="6D16BFEB" w14:textId="77777777" w:rsidR="00531768" w:rsidRDefault="002D6845">
            <w:pPr>
              <w:spacing w:after="0" w:line="259" w:lineRule="auto"/>
              <w:ind w:left="0" w:right="43" w:firstLine="0"/>
              <w:jc w:val="center"/>
            </w:pPr>
            <w:r>
              <w:rPr>
                <w:rFonts w:ascii="Times New Roman" w:eastAsia="Times New Roman" w:hAnsi="Times New Roman" w:cs="Times New Roman"/>
                <w:sz w:val="16"/>
              </w:rPr>
              <w:t>(9)</w:t>
            </w:r>
          </w:p>
        </w:tc>
        <w:tc>
          <w:tcPr>
            <w:tcW w:w="0" w:type="auto"/>
            <w:vMerge/>
            <w:tcBorders>
              <w:top w:val="nil"/>
              <w:left w:val="single" w:sz="2" w:space="0" w:color="000000"/>
              <w:bottom w:val="single" w:sz="2" w:space="0" w:color="000000"/>
              <w:right w:val="single" w:sz="2" w:space="0" w:color="000000"/>
            </w:tcBorders>
          </w:tcPr>
          <w:p w14:paraId="1CCD884B" w14:textId="77777777" w:rsidR="00531768" w:rsidRDefault="00531768">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13F26AB5" w14:textId="77777777" w:rsidR="00531768" w:rsidRDefault="00531768">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55F463D7" w14:textId="77777777" w:rsidR="00531768" w:rsidRDefault="00531768">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1BA710E4" w14:textId="77777777" w:rsidR="00531768" w:rsidRDefault="00531768">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733FAFE0" w14:textId="77777777" w:rsidR="00531768" w:rsidRDefault="00531768">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6D4B154A" w14:textId="77777777" w:rsidR="00531768" w:rsidRDefault="00531768">
            <w:pPr>
              <w:spacing w:after="160" w:line="259" w:lineRule="auto"/>
              <w:ind w:left="0" w:right="0" w:firstLine="0"/>
              <w:jc w:val="left"/>
            </w:pPr>
          </w:p>
        </w:tc>
      </w:tr>
      <w:tr w:rsidR="00531768" w14:paraId="2CBAD79A" w14:textId="77777777">
        <w:trPr>
          <w:trHeight w:val="263"/>
        </w:trPr>
        <w:tc>
          <w:tcPr>
            <w:tcW w:w="780" w:type="dxa"/>
            <w:tcBorders>
              <w:top w:val="single" w:sz="2" w:space="0" w:color="000000"/>
              <w:left w:val="single" w:sz="2" w:space="0" w:color="000000"/>
              <w:bottom w:val="single" w:sz="2" w:space="0" w:color="000000"/>
              <w:right w:val="single" w:sz="2" w:space="0" w:color="000000"/>
            </w:tcBorders>
          </w:tcPr>
          <w:p w14:paraId="6E280753" w14:textId="77777777" w:rsidR="00531768" w:rsidRDefault="00531768">
            <w:pPr>
              <w:spacing w:after="160" w:line="259" w:lineRule="auto"/>
              <w:ind w:left="0" w:right="0" w:firstLine="0"/>
              <w:jc w:val="left"/>
            </w:pPr>
          </w:p>
        </w:tc>
        <w:tc>
          <w:tcPr>
            <w:tcW w:w="775" w:type="dxa"/>
            <w:tcBorders>
              <w:top w:val="single" w:sz="2" w:space="0" w:color="000000"/>
              <w:left w:val="single" w:sz="2" w:space="0" w:color="000000"/>
              <w:bottom w:val="single" w:sz="2" w:space="0" w:color="000000"/>
              <w:right w:val="single" w:sz="2" w:space="0" w:color="000000"/>
            </w:tcBorders>
          </w:tcPr>
          <w:p w14:paraId="10ADF2F7" w14:textId="77777777" w:rsidR="00531768" w:rsidRDefault="00531768">
            <w:pPr>
              <w:spacing w:after="160" w:line="259" w:lineRule="auto"/>
              <w:ind w:left="0" w:right="0" w:firstLine="0"/>
              <w:jc w:val="left"/>
            </w:pPr>
          </w:p>
        </w:tc>
        <w:tc>
          <w:tcPr>
            <w:tcW w:w="1135" w:type="dxa"/>
            <w:tcBorders>
              <w:top w:val="single" w:sz="2" w:space="0" w:color="000000"/>
              <w:left w:val="single" w:sz="2" w:space="0" w:color="000000"/>
              <w:bottom w:val="single" w:sz="2" w:space="0" w:color="000000"/>
              <w:right w:val="single" w:sz="2" w:space="0" w:color="000000"/>
            </w:tcBorders>
          </w:tcPr>
          <w:p w14:paraId="7C4EB249" w14:textId="77777777" w:rsidR="00531768" w:rsidRDefault="00531768">
            <w:pPr>
              <w:spacing w:after="160" w:line="259" w:lineRule="auto"/>
              <w:ind w:left="0" w:right="0" w:firstLine="0"/>
              <w:jc w:val="left"/>
            </w:pPr>
          </w:p>
        </w:tc>
        <w:tc>
          <w:tcPr>
            <w:tcW w:w="775" w:type="dxa"/>
            <w:tcBorders>
              <w:top w:val="single" w:sz="2" w:space="0" w:color="000000"/>
              <w:left w:val="single" w:sz="2" w:space="0" w:color="000000"/>
              <w:bottom w:val="single" w:sz="2" w:space="0" w:color="000000"/>
              <w:right w:val="single" w:sz="2" w:space="0" w:color="000000"/>
            </w:tcBorders>
          </w:tcPr>
          <w:p w14:paraId="721AA270" w14:textId="77777777" w:rsidR="00531768" w:rsidRDefault="00531768">
            <w:pPr>
              <w:spacing w:after="160" w:line="259" w:lineRule="auto"/>
              <w:ind w:left="0" w:right="0" w:firstLine="0"/>
              <w:jc w:val="left"/>
            </w:pPr>
          </w:p>
        </w:tc>
        <w:tc>
          <w:tcPr>
            <w:tcW w:w="1580" w:type="dxa"/>
            <w:tcBorders>
              <w:top w:val="single" w:sz="2" w:space="0" w:color="000000"/>
              <w:left w:val="single" w:sz="2" w:space="0" w:color="000000"/>
              <w:bottom w:val="single" w:sz="2" w:space="0" w:color="000000"/>
              <w:right w:val="single" w:sz="2" w:space="0" w:color="000000"/>
            </w:tcBorders>
          </w:tcPr>
          <w:p w14:paraId="02D68FB6" w14:textId="77777777" w:rsidR="00531768" w:rsidRDefault="00531768">
            <w:pPr>
              <w:spacing w:after="160" w:line="259" w:lineRule="auto"/>
              <w:ind w:left="0" w:right="0" w:firstLine="0"/>
              <w:jc w:val="left"/>
            </w:pPr>
          </w:p>
        </w:tc>
        <w:tc>
          <w:tcPr>
            <w:tcW w:w="793" w:type="dxa"/>
            <w:tcBorders>
              <w:top w:val="single" w:sz="2" w:space="0" w:color="000000"/>
              <w:left w:val="single" w:sz="2" w:space="0" w:color="000000"/>
              <w:bottom w:val="single" w:sz="2" w:space="0" w:color="000000"/>
              <w:right w:val="single" w:sz="2" w:space="0" w:color="000000"/>
            </w:tcBorders>
          </w:tcPr>
          <w:p w14:paraId="7C53F7AE" w14:textId="77777777" w:rsidR="00531768" w:rsidRDefault="00531768">
            <w:pPr>
              <w:spacing w:after="160" w:line="259" w:lineRule="auto"/>
              <w:ind w:left="0" w:right="0" w:firstLine="0"/>
              <w:jc w:val="left"/>
            </w:pPr>
          </w:p>
        </w:tc>
        <w:tc>
          <w:tcPr>
            <w:tcW w:w="864" w:type="dxa"/>
            <w:tcBorders>
              <w:top w:val="single" w:sz="2" w:space="0" w:color="000000"/>
              <w:left w:val="single" w:sz="2" w:space="0" w:color="000000"/>
              <w:bottom w:val="single" w:sz="2" w:space="0" w:color="000000"/>
              <w:right w:val="single" w:sz="2" w:space="0" w:color="000000"/>
            </w:tcBorders>
          </w:tcPr>
          <w:p w14:paraId="3C51C1C1" w14:textId="77777777" w:rsidR="00531768" w:rsidRDefault="00531768">
            <w:pPr>
              <w:spacing w:after="160" w:line="259" w:lineRule="auto"/>
              <w:ind w:left="0" w:right="0" w:firstLine="0"/>
              <w:jc w:val="left"/>
            </w:pPr>
          </w:p>
        </w:tc>
        <w:tc>
          <w:tcPr>
            <w:tcW w:w="787" w:type="dxa"/>
            <w:tcBorders>
              <w:top w:val="single" w:sz="2" w:space="0" w:color="000000"/>
              <w:left w:val="single" w:sz="2" w:space="0" w:color="000000"/>
              <w:bottom w:val="single" w:sz="2" w:space="0" w:color="000000"/>
              <w:right w:val="single" w:sz="2" w:space="0" w:color="000000"/>
            </w:tcBorders>
          </w:tcPr>
          <w:p w14:paraId="2782D71E" w14:textId="77777777" w:rsidR="00531768" w:rsidRDefault="00531768">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tcPr>
          <w:p w14:paraId="618350BF" w14:textId="77777777" w:rsidR="00531768" w:rsidRDefault="00531768">
            <w:pPr>
              <w:spacing w:after="160" w:line="259" w:lineRule="auto"/>
              <w:ind w:left="0" w:right="0" w:firstLine="0"/>
              <w:jc w:val="left"/>
            </w:pPr>
          </w:p>
        </w:tc>
        <w:tc>
          <w:tcPr>
            <w:tcW w:w="793" w:type="dxa"/>
            <w:tcBorders>
              <w:top w:val="single" w:sz="2" w:space="0" w:color="000000"/>
              <w:left w:val="single" w:sz="2" w:space="0" w:color="000000"/>
              <w:bottom w:val="single" w:sz="2" w:space="0" w:color="000000"/>
              <w:right w:val="single" w:sz="2" w:space="0" w:color="000000"/>
            </w:tcBorders>
          </w:tcPr>
          <w:p w14:paraId="05BD87BB" w14:textId="77777777" w:rsidR="00531768" w:rsidRDefault="00531768">
            <w:pPr>
              <w:spacing w:after="160" w:line="259" w:lineRule="auto"/>
              <w:ind w:left="0" w:right="0" w:firstLine="0"/>
              <w:jc w:val="left"/>
            </w:pPr>
          </w:p>
        </w:tc>
        <w:tc>
          <w:tcPr>
            <w:tcW w:w="791" w:type="dxa"/>
            <w:tcBorders>
              <w:top w:val="single" w:sz="2" w:space="0" w:color="000000"/>
              <w:left w:val="single" w:sz="2" w:space="0" w:color="000000"/>
              <w:bottom w:val="single" w:sz="2" w:space="0" w:color="000000"/>
              <w:right w:val="single" w:sz="2" w:space="0" w:color="000000"/>
            </w:tcBorders>
          </w:tcPr>
          <w:p w14:paraId="530CCA54" w14:textId="77777777" w:rsidR="00531768" w:rsidRDefault="00531768">
            <w:pPr>
              <w:spacing w:after="160" w:line="259" w:lineRule="auto"/>
              <w:ind w:left="0" w:right="0" w:firstLine="0"/>
              <w:jc w:val="left"/>
            </w:pPr>
          </w:p>
        </w:tc>
      </w:tr>
      <w:tr w:rsidR="00531768" w14:paraId="500ECFEA" w14:textId="77777777">
        <w:trPr>
          <w:trHeight w:val="336"/>
        </w:trPr>
        <w:tc>
          <w:tcPr>
            <w:tcW w:w="780" w:type="dxa"/>
            <w:tcBorders>
              <w:top w:val="single" w:sz="2" w:space="0" w:color="000000"/>
              <w:left w:val="single" w:sz="2" w:space="0" w:color="000000"/>
              <w:bottom w:val="single" w:sz="2" w:space="0" w:color="000000"/>
              <w:right w:val="single" w:sz="2" w:space="0" w:color="000000"/>
            </w:tcBorders>
          </w:tcPr>
          <w:p w14:paraId="16EDF5AE" w14:textId="77777777" w:rsidR="00531768" w:rsidRDefault="00531768">
            <w:pPr>
              <w:spacing w:after="160" w:line="259" w:lineRule="auto"/>
              <w:ind w:left="0" w:right="0" w:firstLine="0"/>
              <w:jc w:val="left"/>
            </w:pPr>
          </w:p>
        </w:tc>
        <w:tc>
          <w:tcPr>
            <w:tcW w:w="775" w:type="dxa"/>
            <w:tcBorders>
              <w:top w:val="single" w:sz="2" w:space="0" w:color="000000"/>
              <w:left w:val="single" w:sz="2" w:space="0" w:color="000000"/>
              <w:bottom w:val="single" w:sz="2" w:space="0" w:color="000000"/>
              <w:right w:val="single" w:sz="2" w:space="0" w:color="000000"/>
            </w:tcBorders>
          </w:tcPr>
          <w:p w14:paraId="41F6D9AB" w14:textId="77777777" w:rsidR="00531768" w:rsidRDefault="00531768">
            <w:pPr>
              <w:spacing w:after="160" w:line="259" w:lineRule="auto"/>
              <w:ind w:left="0" w:right="0" w:firstLine="0"/>
              <w:jc w:val="left"/>
            </w:pPr>
          </w:p>
        </w:tc>
        <w:tc>
          <w:tcPr>
            <w:tcW w:w="1135" w:type="dxa"/>
            <w:tcBorders>
              <w:top w:val="single" w:sz="2" w:space="0" w:color="000000"/>
              <w:left w:val="single" w:sz="2" w:space="0" w:color="000000"/>
              <w:bottom w:val="single" w:sz="2" w:space="0" w:color="000000"/>
              <w:right w:val="single" w:sz="2" w:space="0" w:color="000000"/>
            </w:tcBorders>
          </w:tcPr>
          <w:p w14:paraId="36095D92" w14:textId="77777777" w:rsidR="00531768" w:rsidRDefault="00531768">
            <w:pPr>
              <w:spacing w:after="160" w:line="259" w:lineRule="auto"/>
              <w:ind w:left="0" w:right="0" w:firstLine="0"/>
              <w:jc w:val="left"/>
            </w:pPr>
          </w:p>
        </w:tc>
        <w:tc>
          <w:tcPr>
            <w:tcW w:w="775" w:type="dxa"/>
            <w:tcBorders>
              <w:top w:val="single" w:sz="2" w:space="0" w:color="000000"/>
              <w:left w:val="single" w:sz="2" w:space="0" w:color="000000"/>
              <w:bottom w:val="single" w:sz="2" w:space="0" w:color="000000"/>
              <w:right w:val="single" w:sz="2" w:space="0" w:color="000000"/>
            </w:tcBorders>
          </w:tcPr>
          <w:p w14:paraId="20578BD3" w14:textId="77777777" w:rsidR="00531768" w:rsidRDefault="00531768">
            <w:pPr>
              <w:spacing w:after="160" w:line="259" w:lineRule="auto"/>
              <w:ind w:left="0" w:right="0" w:firstLine="0"/>
              <w:jc w:val="left"/>
            </w:pPr>
          </w:p>
        </w:tc>
        <w:tc>
          <w:tcPr>
            <w:tcW w:w="1580" w:type="dxa"/>
            <w:tcBorders>
              <w:top w:val="single" w:sz="2" w:space="0" w:color="000000"/>
              <w:left w:val="single" w:sz="2" w:space="0" w:color="000000"/>
              <w:bottom w:val="single" w:sz="2" w:space="0" w:color="000000"/>
              <w:right w:val="single" w:sz="2" w:space="0" w:color="000000"/>
            </w:tcBorders>
          </w:tcPr>
          <w:p w14:paraId="599BD2B3" w14:textId="77777777" w:rsidR="00531768" w:rsidRDefault="00531768">
            <w:pPr>
              <w:spacing w:after="160" w:line="259" w:lineRule="auto"/>
              <w:ind w:left="0" w:right="0" w:firstLine="0"/>
              <w:jc w:val="left"/>
            </w:pPr>
          </w:p>
        </w:tc>
        <w:tc>
          <w:tcPr>
            <w:tcW w:w="793" w:type="dxa"/>
            <w:tcBorders>
              <w:top w:val="single" w:sz="2" w:space="0" w:color="000000"/>
              <w:left w:val="single" w:sz="2" w:space="0" w:color="000000"/>
              <w:bottom w:val="single" w:sz="2" w:space="0" w:color="000000"/>
              <w:right w:val="single" w:sz="2" w:space="0" w:color="000000"/>
            </w:tcBorders>
          </w:tcPr>
          <w:p w14:paraId="49EF0DF2" w14:textId="77777777" w:rsidR="00531768" w:rsidRDefault="00531768">
            <w:pPr>
              <w:spacing w:after="160" w:line="259" w:lineRule="auto"/>
              <w:ind w:left="0" w:right="0" w:firstLine="0"/>
              <w:jc w:val="left"/>
            </w:pPr>
          </w:p>
        </w:tc>
        <w:tc>
          <w:tcPr>
            <w:tcW w:w="864" w:type="dxa"/>
            <w:tcBorders>
              <w:top w:val="single" w:sz="2" w:space="0" w:color="000000"/>
              <w:left w:val="single" w:sz="2" w:space="0" w:color="000000"/>
              <w:bottom w:val="single" w:sz="2" w:space="0" w:color="000000"/>
              <w:right w:val="single" w:sz="2" w:space="0" w:color="000000"/>
            </w:tcBorders>
          </w:tcPr>
          <w:p w14:paraId="72F6CC7C" w14:textId="77777777" w:rsidR="00531768" w:rsidRDefault="00531768">
            <w:pPr>
              <w:spacing w:after="160" w:line="259" w:lineRule="auto"/>
              <w:ind w:left="0" w:right="0" w:firstLine="0"/>
              <w:jc w:val="left"/>
            </w:pPr>
          </w:p>
        </w:tc>
        <w:tc>
          <w:tcPr>
            <w:tcW w:w="787" w:type="dxa"/>
            <w:tcBorders>
              <w:top w:val="single" w:sz="2" w:space="0" w:color="000000"/>
              <w:left w:val="single" w:sz="2" w:space="0" w:color="000000"/>
              <w:bottom w:val="single" w:sz="2" w:space="0" w:color="000000"/>
              <w:right w:val="single" w:sz="2" w:space="0" w:color="000000"/>
            </w:tcBorders>
          </w:tcPr>
          <w:p w14:paraId="010FAD82" w14:textId="77777777" w:rsidR="00531768" w:rsidRDefault="00531768">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tcPr>
          <w:p w14:paraId="517FFC76" w14:textId="77777777" w:rsidR="00531768" w:rsidRDefault="00531768">
            <w:pPr>
              <w:spacing w:after="160" w:line="259" w:lineRule="auto"/>
              <w:ind w:left="0" w:right="0" w:firstLine="0"/>
              <w:jc w:val="left"/>
            </w:pPr>
          </w:p>
        </w:tc>
        <w:tc>
          <w:tcPr>
            <w:tcW w:w="793" w:type="dxa"/>
            <w:tcBorders>
              <w:top w:val="single" w:sz="2" w:space="0" w:color="000000"/>
              <w:left w:val="single" w:sz="2" w:space="0" w:color="000000"/>
              <w:bottom w:val="single" w:sz="2" w:space="0" w:color="000000"/>
              <w:right w:val="single" w:sz="2" w:space="0" w:color="000000"/>
            </w:tcBorders>
          </w:tcPr>
          <w:p w14:paraId="36052977" w14:textId="77777777" w:rsidR="00531768" w:rsidRDefault="00531768">
            <w:pPr>
              <w:spacing w:after="160" w:line="259" w:lineRule="auto"/>
              <w:ind w:left="0" w:right="0" w:firstLine="0"/>
              <w:jc w:val="left"/>
            </w:pPr>
          </w:p>
        </w:tc>
        <w:tc>
          <w:tcPr>
            <w:tcW w:w="791" w:type="dxa"/>
            <w:tcBorders>
              <w:top w:val="single" w:sz="2" w:space="0" w:color="000000"/>
              <w:left w:val="single" w:sz="2" w:space="0" w:color="000000"/>
              <w:bottom w:val="single" w:sz="2" w:space="0" w:color="000000"/>
              <w:right w:val="single" w:sz="2" w:space="0" w:color="000000"/>
            </w:tcBorders>
          </w:tcPr>
          <w:p w14:paraId="7F147D10" w14:textId="77777777" w:rsidR="00531768" w:rsidRDefault="00531768">
            <w:pPr>
              <w:spacing w:after="160" w:line="259" w:lineRule="auto"/>
              <w:ind w:left="0" w:right="0" w:firstLine="0"/>
              <w:jc w:val="left"/>
            </w:pPr>
          </w:p>
        </w:tc>
      </w:tr>
      <w:tr w:rsidR="00531768" w14:paraId="34851F74" w14:textId="77777777">
        <w:trPr>
          <w:trHeight w:val="336"/>
        </w:trPr>
        <w:tc>
          <w:tcPr>
            <w:tcW w:w="780" w:type="dxa"/>
            <w:tcBorders>
              <w:top w:val="single" w:sz="2" w:space="0" w:color="000000"/>
              <w:left w:val="single" w:sz="2" w:space="0" w:color="000000"/>
              <w:bottom w:val="single" w:sz="2" w:space="0" w:color="000000"/>
              <w:right w:val="single" w:sz="2" w:space="0" w:color="000000"/>
            </w:tcBorders>
          </w:tcPr>
          <w:p w14:paraId="634B1CA5" w14:textId="77777777" w:rsidR="00531768" w:rsidRDefault="00531768">
            <w:pPr>
              <w:spacing w:after="160" w:line="259" w:lineRule="auto"/>
              <w:ind w:left="0" w:right="0" w:firstLine="0"/>
              <w:jc w:val="left"/>
            </w:pPr>
          </w:p>
        </w:tc>
        <w:tc>
          <w:tcPr>
            <w:tcW w:w="775" w:type="dxa"/>
            <w:tcBorders>
              <w:top w:val="single" w:sz="2" w:space="0" w:color="000000"/>
              <w:left w:val="single" w:sz="2" w:space="0" w:color="000000"/>
              <w:bottom w:val="single" w:sz="2" w:space="0" w:color="000000"/>
              <w:right w:val="single" w:sz="2" w:space="0" w:color="000000"/>
            </w:tcBorders>
          </w:tcPr>
          <w:p w14:paraId="5396E192" w14:textId="77777777" w:rsidR="00531768" w:rsidRDefault="00531768">
            <w:pPr>
              <w:spacing w:after="160" w:line="259" w:lineRule="auto"/>
              <w:ind w:left="0" w:right="0" w:firstLine="0"/>
              <w:jc w:val="left"/>
            </w:pPr>
          </w:p>
        </w:tc>
        <w:tc>
          <w:tcPr>
            <w:tcW w:w="1135" w:type="dxa"/>
            <w:tcBorders>
              <w:top w:val="single" w:sz="2" w:space="0" w:color="000000"/>
              <w:left w:val="single" w:sz="2" w:space="0" w:color="000000"/>
              <w:bottom w:val="single" w:sz="2" w:space="0" w:color="000000"/>
              <w:right w:val="single" w:sz="2" w:space="0" w:color="000000"/>
            </w:tcBorders>
          </w:tcPr>
          <w:p w14:paraId="5E589300" w14:textId="77777777" w:rsidR="00531768" w:rsidRDefault="00531768">
            <w:pPr>
              <w:spacing w:after="160" w:line="259" w:lineRule="auto"/>
              <w:ind w:left="0" w:right="0" w:firstLine="0"/>
              <w:jc w:val="left"/>
            </w:pPr>
          </w:p>
        </w:tc>
        <w:tc>
          <w:tcPr>
            <w:tcW w:w="775" w:type="dxa"/>
            <w:tcBorders>
              <w:top w:val="single" w:sz="2" w:space="0" w:color="000000"/>
              <w:left w:val="single" w:sz="2" w:space="0" w:color="000000"/>
              <w:bottom w:val="single" w:sz="2" w:space="0" w:color="000000"/>
              <w:right w:val="single" w:sz="2" w:space="0" w:color="000000"/>
            </w:tcBorders>
          </w:tcPr>
          <w:p w14:paraId="070C5599" w14:textId="77777777" w:rsidR="00531768" w:rsidRDefault="00531768">
            <w:pPr>
              <w:spacing w:after="160" w:line="259" w:lineRule="auto"/>
              <w:ind w:left="0" w:right="0" w:firstLine="0"/>
              <w:jc w:val="left"/>
            </w:pPr>
          </w:p>
        </w:tc>
        <w:tc>
          <w:tcPr>
            <w:tcW w:w="1580" w:type="dxa"/>
            <w:tcBorders>
              <w:top w:val="single" w:sz="2" w:space="0" w:color="000000"/>
              <w:left w:val="single" w:sz="2" w:space="0" w:color="000000"/>
              <w:bottom w:val="single" w:sz="2" w:space="0" w:color="000000"/>
              <w:right w:val="single" w:sz="2" w:space="0" w:color="000000"/>
            </w:tcBorders>
          </w:tcPr>
          <w:p w14:paraId="7F3C85F3" w14:textId="77777777" w:rsidR="00531768" w:rsidRDefault="00531768">
            <w:pPr>
              <w:spacing w:after="160" w:line="259" w:lineRule="auto"/>
              <w:ind w:left="0" w:right="0" w:firstLine="0"/>
              <w:jc w:val="left"/>
            </w:pPr>
          </w:p>
        </w:tc>
        <w:tc>
          <w:tcPr>
            <w:tcW w:w="793" w:type="dxa"/>
            <w:tcBorders>
              <w:top w:val="single" w:sz="2" w:space="0" w:color="000000"/>
              <w:left w:val="single" w:sz="2" w:space="0" w:color="000000"/>
              <w:bottom w:val="single" w:sz="2" w:space="0" w:color="000000"/>
              <w:right w:val="single" w:sz="2" w:space="0" w:color="000000"/>
            </w:tcBorders>
          </w:tcPr>
          <w:p w14:paraId="4FEBC465" w14:textId="77777777" w:rsidR="00531768" w:rsidRDefault="00531768">
            <w:pPr>
              <w:spacing w:after="160" w:line="259" w:lineRule="auto"/>
              <w:ind w:left="0" w:right="0" w:firstLine="0"/>
              <w:jc w:val="left"/>
            </w:pPr>
          </w:p>
        </w:tc>
        <w:tc>
          <w:tcPr>
            <w:tcW w:w="864" w:type="dxa"/>
            <w:tcBorders>
              <w:top w:val="single" w:sz="2" w:space="0" w:color="000000"/>
              <w:left w:val="single" w:sz="2" w:space="0" w:color="000000"/>
              <w:bottom w:val="single" w:sz="2" w:space="0" w:color="000000"/>
              <w:right w:val="single" w:sz="2" w:space="0" w:color="000000"/>
            </w:tcBorders>
          </w:tcPr>
          <w:p w14:paraId="22DA401E" w14:textId="77777777" w:rsidR="00531768" w:rsidRDefault="00531768">
            <w:pPr>
              <w:spacing w:after="160" w:line="259" w:lineRule="auto"/>
              <w:ind w:left="0" w:right="0" w:firstLine="0"/>
              <w:jc w:val="left"/>
            </w:pPr>
          </w:p>
        </w:tc>
        <w:tc>
          <w:tcPr>
            <w:tcW w:w="787" w:type="dxa"/>
            <w:tcBorders>
              <w:top w:val="single" w:sz="2" w:space="0" w:color="000000"/>
              <w:left w:val="single" w:sz="2" w:space="0" w:color="000000"/>
              <w:bottom w:val="single" w:sz="2" w:space="0" w:color="000000"/>
              <w:right w:val="single" w:sz="2" w:space="0" w:color="000000"/>
            </w:tcBorders>
          </w:tcPr>
          <w:p w14:paraId="29DA882E" w14:textId="77777777" w:rsidR="00531768" w:rsidRDefault="00531768">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tcPr>
          <w:p w14:paraId="3FA718EA" w14:textId="77777777" w:rsidR="00531768" w:rsidRDefault="00531768">
            <w:pPr>
              <w:spacing w:after="160" w:line="259" w:lineRule="auto"/>
              <w:ind w:left="0" w:right="0" w:firstLine="0"/>
              <w:jc w:val="left"/>
            </w:pPr>
          </w:p>
        </w:tc>
        <w:tc>
          <w:tcPr>
            <w:tcW w:w="793" w:type="dxa"/>
            <w:tcBorders>
              <w:top w:val="single" w:sz="2" w:space="0" w:color="000000"/>
              <w:left w:val="single" w:sz="2" w:space="0" w:color="000000"/>
              <w:bottom w:val="single" w:sz="2" w:space="0" w:color="000000"/>
              <w:right w:val="single" w:sz="2" w:space="0" w:color="000000"/>
            </w:tcBorders>
          </w:tcPr>
          <w:p w14:paraId="0873986F" w14:textId="77777777" w:rsidR="00531768" w:rsidRDefault="00531768">
            <w:pPr>
              <w:spacing w:after="160" w:line="259" w:lineRule="auto"/>
              <w:ind w:left="0" w:right="0" w:firstLine="0"/>
              <w:jc w:val="left"/>
            </w:pPr>
          </w:p>
        </w:tc>
        <w:tc>
          <w:tcPr>
            <w:tcW w:w="791" w:type="dxa"/>
            <w:tcBorders>
              <w:top w:val="single" w:sz="2" w:space="0" w:color="000000"/>
              <w:left w:val="single" w:sz="2" w:space="0" w:color="000000"/>
              <w:bottom w:val="single" w:sz="2" w:space="0" w:color="000000"/>
              <w:right w:val="single" w:sz="2" w:space="0" w:color="000000"/>
            </w:tcBorders>
          </w:tcPr>
          <w:p w14:paraId="55ABA27B" w14:textId="77777777" w:rsidR="00531768" w:rsidRDefault="00531768">
            <w:pPr>
              <w:spacing w:after="160" w:line="259" w:lineRule="auto"/>
              <w:ind w:left="0" w:right="0" w:firstLine="0"/>
              <w:jc w:val="left"/>
            </w:pPr>
          </w:p>
        </w:tc>
      </w:tr>
      <w:tr w:rsidR="00531768" w14:paraId="73D768F6" w14:textId="77777777">
        <w:trPr>
          <w:trHeight w:val="332"/>
        </w:trPr>
        <w:tc>
          <w:tcPr>
            <w:tcW w:w="780" w:type="dxa"/>
            <w:tcBorders>
              <w:top w:val="single" w:sz="2" w:space="0" w:color="000000"/>
              <w:left w:val="single" w:sz="2" w:space="0" w:color="000000"/>
              <w:bottom w:val="single" w:sz="2" w:space="0" w:color="000000"/>
              <w:right w:val="single" w:sz="2" w:space="0" w:color="000000"/>
            </w:tcBorders>
          </w:tcPr>
          <w:p w14:paraId="721465A7" w14:textId="77777777" w:rsidR="00531768" w:rsidRDefault="00531768">
            <w:pPr>
              <w:spacing w:after="160" w:line="259" w:lineRule="auto"/>
              <w:ind w:left="0" w:right="0" w:firstLine="0"/>
              <w:jc w:val="left"/>
            </w:pPr>
          </w:p>
        </w:tc>
        <w:tc>
          <w:tcPr>
            <w:tcW w:w="775" w:type="dxa"/>
            <w:tcBorders>
              <w:top w:val="single" w:sz="2" w:space="0" w:color="000000"/>
              <w:left w:val="single" w:sz="2" w:space="0" w:color="000000"/>
              <w:bottom w:val="single" w:sz="2" w:space="0" w:color="000000"/>
              <w:right w:val="single" w:sz="2" w:space="0" w:color="000000"/>
            </w:tcBorders>
          </w:tcPr>
          <w:p w14:paraId="138CA092" w14:textId="77777777" w:rsidR="00531768" w:rsidRDefault="00531768">
            <w:pPr>
              <w:spacing w:after="160" w:line="259" w:lineRule="auto"/>
              <w:ind w:left="0" w:right="0" w:firstLine="0"/>
              <w:jc w:val="left"/>
            </w:pPr>
          </w:p>
        </w:tc>
        <w:tc>
          <w:tcPr>
            <w:tcW w:w="1135" w:type="dxa"/>
            <w:tcBorders>
              <w:top w:val="single" w:sz="2" w:space="0" w:color="000000"/>
              <w:left w:val="single" w:sz="2" w:space="0" w:color="000000"/>
              <w:bottom w:val="single" w:sz="2" w:space="0" w:color="000000"/>
              <w:right w:val="single" w:sz="2" w:space="0" w:color="000000"/>
            </w:tcBorders>
          </w:tcPr>
          <w:p w14:paraId="14F8BFE8" w14:textId="77777777" w:rsidR="00531768" w:rsidRDefault="00531768">
            <w:pPr>
              <w:spacing w:after="160" w:line="259" w:lineRule="auto"/>
              <w:ind w:left="0" w:right="0" w:firstLine="0"/>
              <w:jc w:val="left"/>
            </w:pPr>
          </w:p>
        </w:tc>
        <w:tc>
          <w:tcPr>
            <w:tcW w:w="775" w:type="dxa"/>
            <w:tcBorders>
              <w:top w:val="single" w:sz="2" w:space="0" w:color="000000"/>
              <w:left w:val="single" w:sz="2" w:space="0" w:color="000000"/>
              <w:bottom w:val="single" w:sz="2" w:space="0" w:color="000000"/>
              <w:right w:val="single" w:sz="2" w:space="0" w:color="000000"/>
            </w:tcBorders>
          </w:tcPr>
          <w:p w14:paraId="25E6E9F8" w14:textId="77777777" w:rsidR="00531768" w:rsidRDefault="00531768">
            <w:pPr>
              <w:spacing w:after="160" w:line="259" w:lineRule="auto"/>
              <w:ind w:left="0" w:right="0" w:firstLine="0"/>
              <w:jc w:val="left"/>
            </w:pPr>
          </w:p>
        </w:tc>
        <w:tc>
          <w:tcPr>
            <w:tcW w:w="1580" w:type="dxa"/>
            <w:tcBorders>
              <w:top w:val="single" w:sz="2" w:space="0" w:color="000000"/>
              <w:left w:val="single" w:sz="2" w:space="0" w:color="000000"/>
              <w:bottom w:val="single" w:sz="2" w:space="0" w:color="000000"/>
              <w:right w:val="single" w:sz="2" w:space="0" w:color="000000"/>
            </w:tcBorders>
          </w:tcPr>
          <w:p w14:paraId="26AA9BE6" w14:textId="77777777" w:rsidR="00531768" w:rsidRDefault="00531768">
            <w:pPr>
              <w:spacing w:after="160" w:line="259" w:lineRule="auto"/>
              <w:ind w:left="0" w:right="0" w:firstLine="0"/>
              <w:jc w:val="left"/>
            </w:pPr>
          </w:p>
        </w:tc>
        <w:tc>
          <w:tcPr>
            <w:tcW w:w="793" w:type="dxa"/>
            <w:tcBorders>
              <w:top w:val="single" w:sz="2" w:space="0" w:color="000000"/>
              <w:left w:val="single" w:sz="2" w:space="0" w:color="000000"/>
              <w:bottom w:val="single" w:sz="2" w:space="0" w:color="000000"/>
              <w:right w:val="single" w:sz="2" w:space="0" w:color="000000"/>
            </w:tcBorders>
          </w:tcPr>
          <w:p w14:paraId="7A2B80FF" w14:textId="77777777" w:rsidR="00531768" w:rsidRDefault="00531768">
            <w:pPr>
              <w:spacing w:after="160" w:line="259" w:lineRule="auto"/>
              <w:ind w:left="0" w:right="0" w:firstLine="0"/>
              <w:jc w:val="left"/>
            </w:pPr>
          </w:p>
        </w:tc>
        <w:tc>
          <w:tcPr>
            <w:tcW w:w="864" w:type="dxa"/>
            <w:tcBorders>
              <w:top w:val="single" w:sz="2" w:space="0" w:color="000000"/>
              <w:left w:val="single" w:sz="2" w:space="0" w:color="000000"/>
              <w:bottom w:val="single" w:sz="2" w:space="0" w:color="000000"/>
              <w:right w:val="single" w:sz="2" w:space="0" w:color="000000"/>
            </w:tcBorders>
          </w:tcPr>
          <w:p w14:paraId="7200AA8C" w14:textId="77777777" w:rsidR="00531768" w:rsidRDefault="00531768">
            <w:pPr>
              <w:spacing w:after="160" w:line="259" w:lineRule="auto"/>
              <w:ind w:left="0" w:right="0" w:firstLine="0"/>
              <w:jc w:val="left"/>
            </w:pPr>
          </w:p>
        </w:tc>
        <w:tc>
          <w:tcPr>
            <w:tcW w:w="787" w:type="dxa"/>
            <w:tcBorders>
              <w:top w:val="single" w:sz="2" w:space="0" w:color="000000"/>
              <w:left w:val="single" w:sz="2" w:space="0" w:color="000000"/>
              <w:bottom w:val="single" w:sz="2" w:space="0" w:color="000000"/>
              <w:right w:val="single" w:sz="2" w:space="0" w:color="000000"/>
            </w:tcBorders>
          </w:tcPr>
          <w:p w14:paraId="1E9BBD10" w14:textId="77777777" w:rsidR="00531768" w:rsidRDefault="00531768">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tcPr>
          <w:p w14:paraId="57B0E08F" w14:textId="77777777" w:rsidR="00531768" w:rsidRDefault="00531768">
            <w:pPr>
              <w:spacing w:after="160" w:line="259" w:lineRule="auto"/>
              <w:ind w:left="0" w:right="0" w:firstLine="0"/>
              <w:jc w:val="left"/>
            </w:pPr>
          </w:p>
        </w:tc>
        <w:tc>
          <w:tcPr>
            <w:tcW w:w="793" w:type="dxa"/>
            <w:tcBorders>
              <w:top w:val="single" w:sz="2" w:space="0" w:color="000000"/>
              <w:left w:val="single" w:sz="2" w:space="0" w:color="000000"/>
              <w:bottom w:val="single" w:sz="2" w:space="0" w:color="000000"/>
              <w:right w:val="single" w:sz="2" w:space="0" w:color="000000"/>
            </w:tcBorders>
          </w:tcPr>
          <w:p w14:paraId="37A3AE4F" w14:textId="77777777" w:rsidR="00531768" w:rsidRDefault="00531768">
            <w:pPr>
              <w:spacing w:after="160" w:line="259" w:lineRule="auto"/>
              <w:ind w:left="0" w:right="0" w:firstLine="0"/>
              <w:jc w:val="left"/>
            </w:pPr>
          </w:p>
        </w:tc>
        <w:tc>
          <w:tcPr>
            <w:tcW w:w="791" w:type="dxa"/>
            <w:tcBorders>
              <w:top w:val="single" w:sz="2" w:space="0" w:color="000000"/>
              <w:left w:val="single" w:sz="2" w:space="0" w:color="000000"/>
              <w:bottom w:val="single" w:sz="2" w:space="0" w:color="000000"/>
              <w:right w:val="single" w:sz="2" w:space="0" w:color="000000"/>
            </w:tcBorders>
          </w:tcPr>
          <w:p w14:paraId="1D62D6CE" w14:textId="77777777" w:rsidR="00531768" w:rsidRDefault="00531768">
            <w:pPr>
              <w:spacing w:after="160" w:line="259" w:lineRule="auto"/>
              <w:ind w:left="0" w:right="0" w:firstLine="0"/>
              <w:jc w:val="left"/>
            </w:pPr>
          </w:p>
        </w:tc>
      </w:tr>
      <w:tr w:rsidR="00531768" w14:paraId="06855678" w14:textId="77777777">
        <w:trPr>
          <w:trHeight w:val="335"/>
        </w:trPr>
        <w:tc>
          <w:tcPr>
            <w:tcW w:w="780" w:type="dxa"/>
            <w:tcBorders>
              <w:top w:val="single" w:sz="2" w:space="0" w:color="000000"/>
              <w:left w:val="single" w:sz="2" w:space="0" w:color="000000"/>
              <w:bottom w:val="single" w:sz="2" w:space="0" w:color="000000"/>
              <w:right w:val="single" w:sz="2" w:space="0" w:color="000000"/>
            </w:tcBorders>
          </w:tcPr>
          <w:p w14:paraId="29E29430" w14:textId="77777777" w:rsidR="00531768" w:rsidRDefault="00531768">
            <w:pPr>
              <w:spacing w:after="160" w:line="259" w:lineRule="auto"/>
              <w:ind w:left="0" w:right="0" w:firstLine="0"/>
              <w:jc w:val="left"/>
            </w:pPr>
          </w:p>
        </w:tc>
        <w:tc>
          <w:tcPr>
            <w:tcW w:w="775" w:type="dxa"/>
            <w:tcBorders>
              <w:top w:val="single" w:sz="2" w:space="0" w:color="000000"/>
              <w:left w:val="single" w:sz="2" w:space="0" w:color="000000"/>
              <w:bottom w:val="single" w:sz="2" w:space="0" w:color="000000"/>
              <w:right w:val="single" w:sz="2" w:space="0" w:color="000000"/>
            </w:tcBorders>
          </w:tcPr>
          <w:p w14:paraId="745BC1C9" w14:textId="77777777" w:rsidR="00531768" w:rsidRDefault="00531768">
            <w:pPr>
              <w:spacing w:after="160" w:line="259" w:lineRule="auto"/>
              <w:ind w:left="0" w:right="0" w:firstLine="0"/>
              <w:jc w:val="left"/>
            </w:pPr>
          </w:p>
        </w:tc>
        <w:tc>
          <w:tcPr>
            <w:tcW w:w="1135" w:type="dxa"/>
            <w:tcBorders>
              <w:top w:val="single" w:sz="2" w:space="0" w:color="000000"/>
              <w:left w:val="single" w:sz="2" w:space="0" w:color="000000"/>
              <w:bottom w:val="single" w:sz="2" w:space="0" w:color="000000"/>
              <w:right w:val="single" w:sz="2" w:space="0" w:color="000000"/>
            </w:tcBorders>
          </w:tcPr>
          <w:p w14:paraId="7F263FBD" w14:textId="77777777" w:rsidR="00531768" w:rsidRDefault="00531768">
            <w:pPr>
              <w:spacing w:after="160" w:line="259" w:lineRule="auto"/>
              <w:ind w:left="0" w:right="0" w:firstLine="0"/>
              <w:jc w:val="left"/>
            </w:pPr>
          </w:p>
        </w:tc>
        <w:tc>
          <w:tcPr>
            <w:tcW w:w="775" w:type="dxa"/>
            <w:tcBorders>
              <w:top w:val="single" w:sz="2" w:space="0" w:color="000000"/>
              <w:left w:val="single" w:sz="2" w:space="0" w:color="000000"/>
              <w:bottom w:val="single" w:sz="2" w:space="0" w:color="000000"/>
              <w:right w:val="single" w:sz="2" w:space="0" w:color="000000"/>
            </w:tcBorders>
          </w:tcPr>
          <w:p w14:paraId="79684272" w14:textId="77777777" w:rsidR="00531768" w:rsidRDefault="00531768">
            <w:pPr>
              <w:spacing w:after="160" w:line="259" w:lineRule="auto"/>
              <w:ind w:left="0" w:right="0" w:firstLine="0"/>
              <w:jc w:val="left"/>
            </w:pPr>
          </w:p>
        </w:tc>
        <w:tc>
          <w:tcPr>
            <w:tcW w:w="1580" w:type="dxa"/>
            <w:tcBorders>
              <w:top w:val="single" w:sz="2" w:space="0" w:color="000000"/>
              <w:left w:val="single" w:sz="2" w:space="0" w:color="000000"/>
              <w:bottom w:val="single" w:sz="2" w:space="0" w:color="000000"/>
              <w:right w:val="single" w:sz="2" w:space="0" w:color="000000"/>
            </w:tcBorders>
          </w:tcPr>
          <w:p w14:paraId="2FCA1B4E" w14:textId="77777777" w:rsidR="00531768" w:rsidRDefault="00531768">
            <w:pPr>
              <w:spacing w:after="160" w:line="259" w:lineRule="auto"/>
              <w:ind w:left="0" w:right="0" w:firstLine="0"/>
              <w:jc w:val="left"/>
            </w:pPr>
          </w:p>
        </w:tc>
        <w:tc>
          <w:tcPr>
            <w:tcW w:w="793" w:type="dxa"/>
            <w:tcBorders>
              <w:top w:val="single" w:sz="2" w:space="0" w:color="000000"/>
              <w:left w:val="single" w:sz="2" w:space="0" w:color="000000"/>
              <w:bottom w:val="single" w:sz="2" w:space="0" w:color="000000"/>
              <w:right w:val="single" w:sz="2" w:space="0" w:color="000000"/>
            </w:tcBorders>
          </w:tcPr>
          <w:p w14:paraId="77865DF8" w14:textId="77777777" w:rsidR="00531768" w:rsidRDefault="00531768">
            <w:pPr>
              <w:spacing w:after="160" w:line="259" w:lineRule="auto"/>
              <w:ind w:left="0" w:right="0" w:firstLine="0"/>
              <w:jc w:val="left"/>
            </w:pPr>
          </w:p>
        </w:tc>
        <w:tc>
          <w:tcPr>
            <w:tcW w:w="864" w:type="dxa"/>
            <w:tcBorders>
              <w:top w:val="single" w:sz="2" w:space="0" w:color="000000"/>
              <w:left w:val="single" w:sz="2" w:space="0" w:color="000000"/>
              <w:bottom w:val="single" w:sz="2" w:space="0" w:color="000000"/>
              <w:right w:val="single" w:sz="2" w:space="0" w:color="000000"/>
            </w:tcBorders>
          </w:tcPr>
          <w:p w14:paraId="78CFDCBD" w14:textId="77777777" w:rsidR="00531768" w:rsidRDefault="00531768">
            <w:pPr>
              <w:spacing w:after="160" w:line="259" w:lineRule="auto"/>
              <w:ind w:left="0" w:right="0" w:firstLine="0"/>
              <w:jc w:val="left"/>
            </w:pPr>
          </w:p>
        </w:tc>
        <w:tc>
          <w:tcPr>
            <w:tcW w:w="787" w:type="dxa"/>
            <w:tcBorders>
              <w:top w:val="single" w:sz="2" w:space="0" w:color="000000"/>
              <w:left w:val="single" w:sz="2" w:space="0" w:color="000000"/>
              <w:bottom w:val="single" w:sz="2" w:space="0" w:color="000000"/>
              <w:right w:val="single" w:sz="2" w:space="0" w:color="000000"/>
            </w:tcBorders>
          </w:tcPr>
          <w:p w14:paraId="5954435B" w14:textId="77777777" w:rsidR="00531768" w:rsidRDefault="00531768">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tcPr>
          <w:p w14:paraId="10A8EE47" w14:textId="77777777" w:rsidR="00531768" w:rsidRDefault="00531768">
            <w:pPr>
              <w:spacing w:after="160" w:line="259" w:lineRule="auto"/>
              <w:ind w:left="0" w:right="0" w:firstLine="0"/>
              <w:jc w:val="left"/>
            </w:pPr>
          </w:p>
        </w:tc>
        <w:tc>
          <w:tcPr>
            <w:tcW w:w="793" w:type="dxa"/>
            <w:tcBorders>
              <w:top w:val="single" w:sz="2" w:space="0" w:color="000000"/>
              <w:left w:val="single" w:sz="2" w:space="0" w:color="000000"/>
              <w:bottom w:val="single" w:sz="2" w:space="0" w:color="000000"/>
              <w:right w:val="single" w:sz="2" w:space="0" w:color="000000"/>
            </w:tcBorders>
          </w:tcPr>
          <w:p w14:paraId="3BC9C2B4" w14:textId="77777777" w:rsidR="00531768" w:rsidRDefault="00531768">
            <w:pPr>
              <w:spacing w:after="160" w:line="259" w:lineRule="auto"/>
              <w:ind w:left="0" w:right="0" w:firstLine="0"/>
              <w:jc w:val="left"/>
            </w:pPr>
          </w:p>
        </w:tc>
        <w:tc>
          <w:tcPr>
            <w:tcW w:w="791" w:type="dxa"/>
            <w:tcBorders>
              <w:top w:val="single" w:sz="2" w:space="0" w:color="000000"/>
              <w:left w:val="single" w:sz="2" w:space="0" w:color="000000"/>
              <w:bottom w:val="single" w:sz="2" w:space="0" w:color="000000"/>
              <w:right w:val="single" w:sz="2" w:space="0" w:color="000000"/>
            </w:tcBorders>
          </w:tcPr>
          <w:p w14:paraId="463F53F9" w14:textId="77777777" w:rsidR="00531768" w:rsidRDefault="00531768">
            <w:pPr>
              <w:spacing w:after="160" w:line="259" w:lineRule="auto"/>
              <w:ind w:left="0" w:right="0" w:firstLine="0"/>
              <w:jc w:val="left"/>
            </w:pPr>
          </w:p>
        </w:tc>
      </w:tr>
      <w:tr w:rsidR="00531768" w14:paraId="58B364FC" w14:textId="77777777">
        <w:trPr>
          <w:trHeight w:val="256"/>
        </w:trPr>
        <w:tc>
          <w:tcPr>
            <w:tcW w:w="780" w:type="dxa"/>
            <w:tcBorders>
              <w:top w:val="single" w:sz="2" w:space="0" w:color="000000"/>
              <w:left w:val="single" w:sz="2" w:space="0" w:color="000000"/>
              <w:bottom w:val="single" w:sz="2" w:space="0" w:color="000000"/>
              <w:right w:val="single" w:sz="2" w:space="0" w:color="000000"/>
            </w:tcBorders>
          </w:tcPr>
          <w:p w14:paraId="4452F95C" w14:textId="77777777" w:rsidR="00531768" w:rsidRDefault="00531768">
            <w:pPr>
              <w:spacing w:after="160" w:line="259" w:lineRule="auto"/>
              <w:ind w:left="0" w:right="0" w:firstLine="0"/>
              <w:jc w:val="left"/>
            </w:pPr>
          </w:p>
        </w:tc>
        <w:tc>
          <w:tcPr>
            <w:tcW w:w="775" w:type="dxa"/>
            <w:tcBorders>
              <w:top w:val="single" w:sz="2" w:space="0" w:color="000000"/>
              <w:left w:val="single" w:sz="2" w:space="0" w:color="000000"/>
              <w:bottom w:val="single" w:sz="2" w:space="0" w:color="000000"/>
              <w:right w:val="single" w:sz="2" w:space="0" w:color="000000"/>
            </w:tcBorders>
          </w:tcPr>
          <w:p w14:paraId="3E350800" w14:textId="77777777" w:rsidR="00531768" w:rsidRDefault="00531768">
            <w:pPr>
              <w:spacing w:after="160" w:line="259" w:lineRule="auto"/>
              <w:ind w:left="0" w:right="0" w:firstLine="0"/>
              <w:jc w:val="left"/>
            </w:pPr>
          </w:p>
        </w:tc>
        <w:tc>
          <w:tcPr>
            <w:tcW w:w="1135" w:type="dxa"/>
            <w:tcBorders>
              <w:top w:val="single" w:sz="2" w:space="0" w:color="000000"/>
              <w:left w:val="single" w:sz="2" w:space="0" w:color="000000"/>
              <w:bottom w:val="single" w:sz="2" w:space="0" w:color="000000"/>
              <w:right w:val="single" w:sz="2" w:space="0" w:color="000000"/>
            </w:tcBorders>
          </w:tcPr>
          <w:p w14:paraId="1380D014" w14:textId="77777777" w:rsidR="00531768" w:rsidRDefault="00531768">
            <w:pPr>
              <w:spacing w:after="160" w:line="259" w:lineRule="auto"/>
              <w:ind w:left="0" w:right="0" w:firstLine="0"/>
              <w:jc w:val="left"/>
            </w:pPr>
          </w:p>
        </w:tc>
        <w:tc>
          <w:tcPr>
            <w:tcW w:w="775" w:type="dxa"/>
            <w:tcBorders>
              <w:top w:val="single" w:sz="2" w:space="0" w:color="000000"/>
              <w:left w:val="single" w:sz="2" w:space="0" w:color="000000"/>
              <w:bottom w:val="single" w:sz="2" w:space="0" w:color="000000"/>
              <w:right w:val="single" w:sz="2" w:space="0" w:color="000000"/>
            </w:tcBorders>
          </w:tcPr>
          <w:p w14:paraId="4FBB4E34" w14:textId="77777777" w:rsidR="00531768" w:rsidRDefault="00531768">
            <w:pPr>
              <w:spacing w:after="160" w:line="259" w:lineRule="auto"/>
              <w:ind w:left="0" w:right="0" w:firstLine="0"/>
              <w:jc w:val="left"/>
            </w:pPr>
          </w:p>
        </w:tc>
        <w:tc>
          <w:tcPr>
            <w:tcW w:w="1580" w:type="dxa"/>
            <w:tcBorders>
              <w:top w:val="single" w:sz="2" w:space="0" w:color="000000"/>
              <w:left w:val="single" w:sz="2" w:space="0" w:color="000000"/>
              <w:bottom w:val="single" w:sz="2" w:space="0" w:color="000000"/>
              <w:right w:val="single" w:sz="2" w:space="0" w:color="000000"/>
            </w:tcBorders>
          </w:tcPr>
          <w:p w14:paraId="5FB410E8" w14:textId="77777777" w:rsidR="00531768" w:rsidRDefault="00531768">
            <w:pPr>
              <w:spacing w:after="160" w:line="259" w:lineRule="auto"/>
              <w:ind w:left="0" w:right="0" w:firstLine="0"/>
              <w:jc w:val="left"/>
            </w:pPr>
          </w:p>
        </w:tc>
        <w:tc>
          <w:tcPr>
            <w:tcW w:w="793" w:type="dxa"/>
            <w:tcBorders>
              <w:top w:val="single" w:sz="2" w:space="0" w:color="000000"/>
              <w:left w:val="single" w:sz="2" w:space="0" w:color="000000"/>
              <w:bottom w:val="single" w:sz="2" w:space="0" w:color="000000"/>
              <w:right w:val="single" w:sz="2" w:space="0" w:color="000000"/>
            </w:tcBorders>
          </w:tcPr>
          <w:p w14:paraId="19F98354" w14:textId="77777777" w:rsidR="00531768" w:rsidRDefault="00531768">
            <w:pPr>
              <w:spacing w:after="160" w:line="259" w:lineRule="auto"/>
              <w:ind w:left="0" w:right="0" w:firstLine="0"/>
              <w:jc w:val="left"/>
            </w:pPr>
          </w:p>
        </w:tc>
        <w:tc>
          <w:tcPr>
            <w:tcW w:w="864" w:type="dxa"/>
            <w:tcBorders>
              <w:top w:val="single" w:sz="2" w:space="0" w:color="000000"/>
              <w:left w:val="single" w:sz="2" w:space="0" w:color="000000"/>
              <w:bottom w:val="single" w:sz="2" w:space="0" w:color="000000"/>
              <w:right w:val="single" w:sz="2" w:space="0" w:color="000000"/>
            </w:tcBorders>
          </w:tcPr>
          <w:p w14:paraId="142FE856" w14:textId="77777777" w:rsidR="00531768" w:rsidRDefault="00531768">
            <w:pPr>
              <w:spacing w:after="160" w:line="259" w:lineRule="auto"/>
              <w:ind w:left="0" w:right="0" w:firstLine="0"/>
              <w:jc w:val="left"/>
            </w:pPr>
          </w:p>
        </w:tc>
        <w:tc>
          <w:tcPr>
            <w:tcW w:w="787" w:type="dxa"/>
            <w:tcBorders>
              <w:top w:val="single" w:sz="2" w:space="0" w:color="000000"/>
              <w:left w:val="single" w:sz="2" w:space="0" w:color="000000"/>
              <w:bottom w:val="single" w:sz="2" w:space="0" w:color="000000"/>
              <w:right w:val="single" w:sz="2" w:space="0" w:color="000000"/>
            </w:tcBorders>
          </w:tcPr>
          <w:p w14:paraId="0CF0F546" w14:textId="77777777" w:rsidR="00531768" w:rsidRDefault="00531768">
            <w:pPr>
              <w:spacing w:after="160" w:line="259" w:lineRule="auto"/>
              <w:ind w:left="0" w:right="0" w:firstLine="0"/>
              <w:jc w:val="left"/>
            </w:pPr>
          </w:p>
        </w:tc>
        <w:tc>
          <w:tcPr>
            <w:tcW w:w="785" w:type="dxa"/>
            <w:tcBorders>
              <w:top w:val="single" w:sz="2" w:space="0" w:color="000000"/>
              <w:left w:val="single" w:sz="2" w:space="0" w:color="000000"/>
              <w:bottom w:val="single" w:sz="2" w:space="0" w:color="000000"/>
              <w:right w:val="single" w:sz="2" w:space="0" w:color="000000"/>
            </w:tcBorders>
          </w:tcPr>
          <w:p w14:paraId="12FE4397" w14:textId="77777777" w:rsidR="00531768" w:rsidRDefault="00531768">
            <w:pPr>
              <w:spacing w:after="160" w:line="259" w:lineRule="auto"/>
              <w:ind w:left="0" w:right="0" w:firstLine="0"/>
              <w:jc w:val="left"/>
            </w:pPr>
          </w:p>
        </w:tc>
        <w:tc>
          <w:tcPr>
            <w:tcW w:w="793" w:type="dxa"/>
            <w:tcBorders>
              <w:top w:val="single" w:sz="2" w:space="0" w:color="000000"/>
              <w:left w:val="single" w:sz="2" w:space="0" w:color="000000"/>
              <w:bottom w:val="single" w:sz="2" w:space="0" w:color="000000"/>
              <w:right w:val="single" w:sz="2" w:space="0" w:color="000000"/>
            </w:tcBorders>
          </w:tcPr>
          <w:p w14:paraId="3F73C46F" w14:textId="77777777" w:rsidR="00531768" w:rsidRDefault="00531768">
            <w:pPr>
              <w:spacing w:after="160" w:line="259" w:lineRule="auto"/>
              <w:ind w:left="0" w:right="0" w:firstLine="0"/>
              <w:jc w:val="left"/>
            </w:pPr>
          </w:p>
        </w:tc>
        <w:tc>
          <w:tcPr>
            <w:tcW w:w="791" w:type="dxa"/>
            <w:tcBorders>
              <w:top w:val="single" w:sz="2" w:space="0" w:color="000000"/>
              <w:left w:val="single" w:sz="2" w:space="0" w:color="000000"/>
              <w:bottom w:val="single" w:sz="2" w:space="0" w:color="000000"/>
              <w:right w:val="single" w:sz="2" w:space="0" w:color="000000"/>
            </w:tcBorders>
          </w:tcPr>
          <w:p w14:paraId="5743A23A" w14:textId="77777777" w:rsidR="00531768" w:rsidRDefault="00531768">
            <w:pPr>
              <w:spacing w:after="160" w:line="259" w:lineRule="auto"/>
              <w:ind w:left="0" w:right="0" w:firstLine="0"/>
              <w:jc w:val="left"/>
            </w:pPr>
          </w:p>
        </w:tc>
      </w:tr>
    </w:tbl>
    <w:p w14:paraId="7535F02F" w14:textId="77777777" w:rsidR="00531768" w:rsidRDefault="00531768">
      <w:pPr>
        <w:sectPr w:rsidR="00531768">
          <w:type w:val="continuous"/>
          <w:pgSz w:w="11904" w:h="16834"/>
          <w:pgMar w:top="5363" w:right="1512" w:bottom="5054" w:left="1042" w:header="708" w:footer="708" w:gutter="0"/>
          <w:cols w:space="708"/>
        </w:sectPr>
      </w:pPr>
    </w:p>
    <w:p w14:paraId="314C36B5" w14:textId="77777777" w:rsidR="00531768" w:rsidRDefault="002D6845">
      <w:pPr>
        <w:spacing w:after="0" w:line="259" w:lineRule="auto"/>
        <w:ind w:left="10" w:right="47" w:hanging="10"/>
        <w:jc w:val="right"/>
      </w:pPr>
      <w:r>
        <w:rPr>
          <w:noProof/>
        </w:rPr>
        <w:drawing>
          <wp:inline distT="0" distB="0" distL="0" distR="0" wp14:anchorId="39915D96" wp14:editId="18C00881">
            <wp:extent cx="6096" cy="12195"/>
            <wp:effectExtent l="0" t="0" r="0" b="0"/>
            <wp:docPr id="50547" name="Picture 50547"/>
            <wp:cNvGraphicFramePr/>
            <a:graphic xmlns:a="http://schemas.openxmlformats.org/drawingml/2006/main">
              <a:graphicData uri="http://schemas.openxmlformats.org/drawingml/2006/picture">
                <pic:pic xmlns:pic="http://schemas.openxmlformats.org/drawingml/2006/picture">
                  <pic:nvPicPr>
                    <pic:cNvPr id="50547" name="Picture 50547"/>
                    <pic:cNvPicPr/>
                  </pic:nvPicPr>
                  <pic:blipFill>
                    <a:blip r:embed="rId37"/>
                    <a:stretch>
                      <a:fillRect/>
                    </a:stretch>
                  </pic:blipFill>
                  <pic:spPr>
                    <a:xfrm>
                      <a:off x="0" y="0"/>
                      <a:ext cx="6096" cy="12195"/>
                    </a:xfrm>
                    <a:prstGeom prst="rect">
                      <a:avLst/>
                    </a:prstGeom>
                  </pic:spPr>
                </pic:pic>
              </a:graphicData>
            </a:graphic>
          </wp:inline>
        </w:drawing>
      </w:r>
      <w:r>
        <w:rPr>
          <w:sz w:val="12"/>
        </w:rPr>
        <w:t xml:space="preserve"> Digitálně podepsal</w:t>
      </w:r>
    </w:p>
    <w:p w14:paraId="53DB8C81" w14:textId="10EBC1E7" w:rsidR="00531768" w:rsidRDefault="002D6845">
      <w:pPr>
        <w:tabs>
          <w:tab w:val="center" w:pos="3533"/>
          <w:tab w:val="right" w:pos="5050"/>
        </w:tabs>
        <w:spacing w:after="0" w:line="259" w:lineRule="auto"/>
        <w:ind w:left="0" w:right="0" w:firstLine="0"/>
        <w:jc w:val="left"/>
      </w:pPr>
      <w:r>
        <w:rPr>
          <w:sz w:val="10"/>
        </w:rPr>
        <w:t>CZ-BIO-OOI</w:t>
      </w:r>
      <w:r>
        <w:rPr>
          <w:sz w:val="10"/>
        </w:rPr>
        <w:tab/>
      </w:r>
      <w:proofErr w:type="spellStart"/>
      <w:r w:rsidR="0024294B" w:rsidRPr="0024294B">
        <w:rPr>
          <w:sz w:val="10"/>
          <w:highlight w:val="black"/>
        </w:rPr>
        <w:t>mmmmm</w:t>
      </w:r>
      <w:proofErr w:type="spellEnd"/>
      <w:r>
        <w:rPr>
          <w:sz w:val="10"/>
        </w:rPr>
        <w:tab/>
      </w:r>
      <w:proofErr w:type="spellStart"/>
      <w:r w:rsidR="0024294B" w:rsidRPr="0024294B">
        <w:rPr>
          <w:sz w:val="10"/>
          <w:highlight w:val="black"/>
        </w:rPr>
        <w:t>mmmmmmm</w:t>
      </w:r>
      <w:proofErr w:type="spellEnd"/>
    </w:p>
    <w:p w14:paraId="28AA0708" w14:textId="67C2D8A3" w:rsidR="00531768" w:rsidRDefault="0024294B">
      <w:pPr>
        <w:spacing w:after="0" w:line="259" w:lineRule="auto"/>
        <w:ind w:left="0" w:right="77" w:firstLine="0"/>
        <w:jc w:val="right"/>
      </w:pPr>
      <w:proofErr w:type="spellStart"/>
      <w:r w:rsidRPr="0024294B">
        <w:rPr>
          <w:sz w:val="10"/>
          <w:highlight w:val="black"/>
        </w:rPr>
        <w:t>mmmmmmmmm</w:t>
      </w:r>
      <w:r w:rsidR="002D6845" w:rsidRPr="0024294B">
        <w:rPr>
          <w:sz w:val="10"/>
          <w:highlight w:val="black"/>
        </w:rPr>
        <w:t>Datum</w:t>
      </w:r>
      <w:proofErr w:type="spellEnd"/>
      <w:r w:rsidR="002D6845">
        <w:rPr>
          <w:sz w:val="10"/>
        </w:rPr>
        <w:t>: 2026.03.11</w:t>
      </w:r>
      <w:r w:rsidR="002D6845">
        <w:rPr>
          <w:rFonts w:ascii="Times New Roman" w:eastAsia="Times New Roman" w:hAnsi="Times New Roman" w:cs="Times New Roman"/>
          <w:sz w:val="10"/>
        </w:rPr>
        <w:t>+01 '00'</w:t>
      </w:r>
    </w:p>
    <w:p w14:paraId="1DDC9367" w14:textId="77777777" w:rsidR="00531768" w:rsidRDefault="002D6845">
      <w:pPr>
        <w:spacing w:after="0" w:line="259" w:lineRule="auto"/>
        <w:ind w:left="4200" w:right="0" w:firstLine="0"/>
        <w:jc w:val="left"/>
      </w:pPr>
      <w:r>
        <w:rPr>
          <w:noProof/>
        </w:rPr>
        <w:drawing>
          <wp:inline distT="0" distB="0" distL="0" distR="0" wp14:anchorId="1A12FB82" wp14:editId="65475801">
            <wp:extent cx="219456" cy="48782"/>
            <wp:effectExtent l="0" t="0" r="0" b="0"/>
            <wp:docPr id="172597" name="Picture 172597"/>
            <wp:cNvGraphicFramePr/>
            <a:graphic xmlns:a="http://schemas.openxmlformats.org/drawingml/2006/main">
              <a:graphicData uri="http://schemas.openxmlformats.org/drawingml/2006/picture">
                <pic:pic xmlns:pic="http://schemas.openxmlformats.org/drawingml/2006/picture">
                  <pic:nvPicPr>
                    <pic:cNvPr id="172597" name="Picture 172597"/>
                    <pic:cNvPicPr/>
                  </pic:nvPicPr>
                  <pic:blipFill>
                    <a:blip r:embed="rId38"/>
                    <a:stretch>
                      <a:fillRect/>
                    </a:stretch>
                  </pic:blipFill>
                  <pic:spPr>
                    <a:xfrm>
                      <a:off x="0" y="0"/>
                      <a:ext cx="219456" cy="48782"/>
                    </a:xfrm>
                    <a:prstGeom prst="rect">
                      <a:avLst/>
                    </a:prstGeom>
                  </pic:spPr>
                </pic:pic>
              </a:graphicData>
            </a:graphic>
          </wp:inline>
        </w:drawing>
      </w:r>
    </w:p>
    <w:p w14:paraId="320F9390" w14:textId="77777777" w:rsidR="00531768" w:rsidRDefault="00531768">
      <w:pPr>
        <w:sectPr w:rsidR="00531768">
          <w:type w:val="continuous"/>
          <w:pgSz w:w="11904" w:h="16834"/>
          <w:pgMar w:top="5363" w:right="1315" w:bottom="4787" w:left="5539" w:header="708" w:footer="708" w:gutter="0"/>
          <w:cols w:space="708"/>
        </w:sectPr>
      </w:pPr>
    </w:p>
    <w:p w14:paraId="1A9CB72F" w14:textId="77777777" w:rsidR="00531768" w:rsidRDefault="002D6845">
      <w:pPr>
        <w:numPr>
          <w:ilvl w:val="0"/>
          <w:numId w:val="15"/>
        </w:numPr>
        <w:spacing w:after="0" w:line="259" w:lineRule="auto"/>
        <w:ind w:right="137" w:hanging="173"/>
        <w:jc w:val="left"/>
      </w:pPr>
      <w:proofErr w:type="spellStart"/>
      <w:r>
        <w:rPr>
          <w:rFonts w:ascii="Times New Roman" w:eastAsia="Times New Roman" w:hAnsi="Times New Roman" w:cs="Times New Roman"/>
          <w:sz w:val="20"/>
        </w:rPr>
        <w:t>äVIDENCE</w:t>
      </w:r>
      <w:proofErr w:type="spellEnd"/>
    </w:p>
    <w:p w14:paraId="092C3E93" w14:textId="77777777" w:rsidR="00531768" w:rsidRDefault="002D6845">
      <w:pPr>
        <w:numPr>
          <w:ilvl w:val="0"/>
          <w:numId w:val="15"/>
        </w:numPr>
        <w:spacing w:after="3" w:line="259" w:lineRule="auto"/>
        <w:ind w:right="137" w:hanging="173"/>
        <w:jc w:val="left"/>
      </w:pPr>
      <w:proofErr w:type="spellStart"/>
      <w:r>
        <w:rPr>
          <w:sz w:val="16"/>
        </w:rPr>
        <w:t>sužívání</w:t>
      </w:r>
      <w:proofErr w:type="spellEnd"/>
      <w:r>
        <w:rPr>
          <w:sz w:val="16"/>
        </w:rPr>
        <w:t xml:space="preserve"> přípravků na ochranu rostlin (dále jen „přípravky</w:t>
      </w:r>
      <w:proofErr w:type="gramStart"/>
      <w:r>
        <w:rPr>
          <w:sz w:val="16"/>
        </w:rPr>
        <w:t>")l</w:t>
      </w:r>
      <w:proofErr w:type="gramEnd"/>
      <w:r>
        <w:rPr>
          <w:sz w:val="16"/>
        </w:rPr>
        <w:t xml:space="preserve">) </w:t>
      </w:r>
      <w:r>
        <w:rPr>
          <w:noProof/>
        </w:rPr>
        <w:drawing>
          <wp:inline distT="0" distB="0" distL="0" distR="0" wp14:anchorId="7D081DE3" wp14:editId="3B6F9383">
            <wp:extent cx="673608" cy="118906"/>
            <wp:effectExtent l="0" t="0" r="0" b="0"/>
            <wp:docPr id="172600" name="Picture 172600"/>
            <wp:cNvGraphicFramePr/>
            <a:graphic xmlns:a="http://schemas.openxmlformats.org/drawingml/2006/main">
              <a:graphicData uri="http://schemas.openxmlformats.org/drawingml/2006/picture">
                <pic:pic xmlns:pic="http://schemas.openxmlformats.org/drawingml/2006/picture">
                  <pic:nvPicPr>
                    <pic:cNvPr id="172600" name="Picture 172600"/>
                    <pic:cNvPicPr/>
                  </pic:nvPicPr>
                  <pic:blipFill>
                    <a:blip r:embed="rId39"/>
                    <a:stretch>
                      <a:fillRect/>
                    </a:stretch>
                  </pic:blipFill>
                  <pic:spPr>
                    <a:xfrm>
                      <a:off x="0" y="0"/>
                      <a:ext cx="673608" cy="118906"/>
                    </a:xfrm>
                    <a:prstGeom prst="rect">
                      <a:avLst/>
                    </a:prstGeom>
                  </pic:spPr>
                </pic:pic>
              </a:graphicData>
            </a:graphic>
          </wp:inline>
        </w:drawing>
      </w:r>
      <w:r>
        <w:rPr>
          <w:sz w:val="16"/>
        </w:rPr>
        <w:t>záznamů musí být patrné:</w:t>
      </w:r>
    </w:p>
    <w:p w14:paraId="01693F3C" w14:textId="77777777" w:rsidR="00531768" w:rsidRDefault="002D6845">
      <w:pPr>
        <w:spacing w:after="0" w:line="260" w:lineRule="auto"/>
        <w:ind w:left="-5" w:right="14" w:hanging="10"/>
      </w:pPr>
      <w:r>
        <w:rPr>
          <w:noProof/>
        </w:rPr>
        <w:drawing>
          <wp:inline distT="0" distB="0" distL="0" distR="0" wp14:anchorId="427AE0C8" wp14:editId="7F0E2A79">
            <wp:extent cx="85344" cy="33537"/>
            <wp:effectExtent l="0" t="0" r="0" b="0"/>
            <wp:docPr id="54076" name="Picture 54076"/>
            <wp:cNvGraphicFramePr/>
            <a:graphic xmlns:a="http://schemas.openxmlformats.org/drawingml/2006/main">
              <a:graphicData uri="http://schemas.openxmlformats.org/drawingml/2006/picture">
                <pic:pic xmlns:pic="http://schemas.openxmlformats.org/drawingml/2006/picture">
                  <pic:nvPicPr>
                    <pic:cNvPr id="54076" name="Picture 54076"/>
                    <pic:cNvPicPr/>
                  </pic:nvPicPr>
                  <pic:blipFill>
                    <a:blip r:embed="rId40"/>
                    <a:stretch>
                      <a:fillRect/>
                    </a:stretch>
                  </pic:blipFill>
                  <pic:spPr>
                    <a:xfrm>
                      <a:off x="0" y="0"/>
                      <a:ext cx="85344" cy="33537"/>
                    </a:xfrm>
                    <a:prstGeom prst="rect">
                      <a:avLst/>
                    </a:prstGeom>
                  </pic:spPr>
                </pic:pic>
              </a:graphicData>
            </a:graphic>
          </wp:inline>
        </w:drawing>
      </w:r>
      <w:r>
        <w:rPr>
          <w:rFonts w:ascii="Times New Roman" w:eastAsia="Times New Roman" w:hAnsi="Times New Roman" w:cs="Times New Roman"/>
          <w:sz w:val="18"/>
        </w:rPr>
        <w:t>-d. Identifikace podnikatele 2) nebo oprávněného uživatele:</w:t>
      </w:r>
    </w:p>
    <w:p w14:paraId="3DAB8C41" w14:textId="77777777" w:rsidR="00531768" w:rsidRDefault="002D6845">
      <w:pPr>
        <w:spacing w:after="3" w:line="259" w:lineRule="auto"/>
        <w:ind w:left="384" w:right="0" w:hanging="384"/>
        <w:jc w:val="left"/>
      </w:pPr>
      <w:r>
        <w:rPr>
          <w:sz w:val="16"/>
          <w:vertAlign w:val="superscript"/>
        </w:rPr>
        <w:t xml:space="preserve">Ö </w:t>
      </w:r>
      <w:r>
        <w:rPr>
          <w:sz w:val="16"/>
        </w:rPr>
        <w:t xml:space="preserve">Jméno, popřípadě jména, a příjmení, adresa bydliště, datum narození nebo IČ (bylo-li </w:t>
      </w:r>
      <w:proofErr w:type="spellStart"/>
      <w:r>
        <w:rPr>
          <w:sz w:val="16"/>
        </w:rPr>
        <w:t>piděteno</w:t>
      </w:r>
      <w:proofErr w:type="spellEnd"/>
      <w:r>
        <w:rPr>
          <w:sz w:val="16"/>
        </w:rPr>
        <w:t>), jde-li o fyzickou osobu:</w:t>
      </w:r>
    </w:p>
    <w:p w14:paraId="793080F0" w14:textId="77777777" w:rsidR="00531768" w:rsidRDefault="002D6845">
      <w:pPr>
        <w:spacing w:after="3" w:line="259" w:lineRule="auto"/>
        <w:ind w:left="216" w:right="0" w:hanging="10"/>
        <w:jc w:val="left"/>
      </w:pPr>
      <w:r>
        <w:rPr>
          <w:sz w:val="16"/>
        </w:rPr>
        <w:t>8. Obchodní firma nebo název, sídlo a IČ, jde-li o právnickou osobu:</w:t>
      </w:r>
    </w:p>
    <w:p w14:paraId="54CF6EFF" w14:textId="77777777" w:rsidR="00531768" w:rsidRDefault="002D6845">
      <w:pPr>
        <w:spacing w:after="0" w:line="259" w:lineRule="auto"/>
        <w:ind w:left="201" w:right="0" w:hanging="10"/>
        <w:jc w:val="left"/>
      </w:pPr>
      <w:r>
        <w:rPr>
          <w:sz w:val="14"/>
        </w:rPr>
        <w:t>3: Datum narození nebo IČ (bylo-li přiděleno):</w:t>
      </w:r>
    </w:p>
    <w:p w14:paraId="34E2178F" w14:textId="77777777" w:rsidR="00531768" w:rsidRDefault="002D6845">
      <w:pPr>
        <w:spacing w:after="0" w:line="260" w:lineRule="auto"/>
        <w:ind w:left="216" w:right="14" w:hanging="10"/>
      </w:pPr>
      <w:r>
        <w:rPr>
          <w:rFonts w:ascii="Times New Roman" w:eastAsia="Times New Roman" w:hAnsi="Times New Roman" w:cs="Times New Roman"/>
          <w:sz w:val="18"/>
        </w:rPr>
        <w:t>S. Obsah záznamu údajů o použití přípravků:</w:t>
      </w:r>
    </w:p>
    <w:p w14:paraId="60AEAA81" w14:textId="77777777" w:rsidR="00531768" w:rsidRDefault="002D6845">
      <w:pPr>
        <w:spacing w:after="3" w:line="254" w:lineRule="auto"/>
        <w:ind w:left="211" w:right="0" w:hanging="5"/>
      </w:pPr>
      <w:proofErr w:type="gramStart"/>
      <w:r>
        <w:rPr>
          <w:rFonts w:ascii="Times New Roman" w:eastAsia="Times New Roman" w:hAnsi="Times New Roman" w:cs="Times New Roman"/>
          <w:sz w:val="14"/>
        </w:rPr>
        <w:t>•.L</w:t>
      </w:r>
      <w:proofErr w:type="gramEnd"/>
      <w:r>
        <w:rPr>
          <w:rFonts w:ascii="Times New Roman" w:eastAsia="Times New Roman" w:hAnsi="Times New Roman" w:cs="Times New Roman"/>
          <w:sz w:val="14"/>
        </w:rPr>
        <w:t xml:space="preserve"> Identifikace místa aplikace přípravku</w:t>
      </w:r>
    </w:p>
    <w:p w14:paraId="27D003BC" w14:textId="77777777" w:rsidR="00531768" w:rsidRDefault="002D6845">
      <w:pPr>
        <w:spacing w:after="3" w:line="259" w:lineRule="auto"/>
        <w:ind w:left="586" w:right="0" w:hanging="10"/>
        <w:jc w:val="left"/>
      </w:pPr>
      <w:r>
        <w:rPr>
          <w:sz w:val="16"/>
        </w:rPr>
        <w:t xml:space="preserve">1.1 </w:t>
      </w:r>
      <w:proofErr w:type="gramStart"/>
      <w:r>
        <w:rPr>
          <w:sz w:val="16"/>
        </w:rPr>
        <w:t>pozemek - obec</w:t>
      </w:r>
      <w:proofErr w:type="gramEnd"/>
      <w:r>
        <w:rPr>
          <w:sz w:val="16"/>
        </w:rPr>
        <w:t>: - katastrální území:</w:t>
      </w:r>
    </w:p>
    <w:p w14:paraId="722C1A36" w14:textId="77777777" w:rsidR="00531768" w:rsidRDefault="002D6845">
      <w:pPr>
        <w:spacing w:after="164" w:line="259" w:lineRule="auto"/>
        <w:ind w:left="68" w:right="0" w:hanging="10"/>
        <w:jc w:val="center"/>
      </w:pPr>
      <w:r>
        <w:rPr>
          <w:sz w:val="16"/>
        </w:rPr>
        <w:t>- parcelní číslo: - výměra v ha:</w:t>
      </w:r>
    </w:p>
    <w:p w14:paraId="20F67E6F" w14:textId="77777777" w:rsidR="00531768" w:rsidRDefault="002D6845">
      <w:pPr>
        <w:tabs>
          <w:tab w:val="center" w:pos="3602"/>
        </w:tabs>
        <w:spacing w:after="36" w:line="259" w:lineRule="auto"/>
        <w:ind w:left="0" w:right="0" w:firstLine="0"/>
        <w:jc w:val="left"/>
      </w:pPr>
      <w:r>
        <w:rPr>
          <w:sz w:val="16"/>
        </w:rPr>
        <w:t xml:space="preserve">O </w:t>
      </w:r>
      <w:proofErr w:type="gramStart"/>
      <w:r>
        <w:rPr>
          <w:sz w:val="16"/>
        </w:rPr>
        <w:t>&lt; 1.2</w:t>
      </w:r>
      <w:proofErr w:type="gramEnd"/>
      <w:r>
        <w:rPr>
          <w:sz w:val="16"/>
        </w:rPr>
        <w:t xml:space="preserve"> sklad </w:t>
      </w:r>
      <w:proofErr w:type="gramStart"/>
      <w:r>
        <w:rPr>
          <w:sz w:val="16"/>
        </w:rPr>
        <w:t>rostlinných - druh</w:t>
      </w:r>
      <w:proofErr w:type="gramEnd"/>
      <w:r>
        <w:rPr>
          <w:sz w:val="16"/>
        </w:rPr>
        <w:t xml:space="preserve"> plodiny produktů a '</w:t>
      </w:r>
      <w:proofErr w:type="spellStart"/>
      <w:r>
        <w:rPr>
          <w:sz w:val="16"/>
        </w:rPr>
        <w:t>Oměra</w:t>
      </w:r>
      <w:proofErr w:type="spellEnd"/>
      <w:r>
        <w:rPr>
          <w:sz w:val="16"/>
        </w:rPr>
        <w:t xml:space="preserve"> 3)</w:t>
      </w:r>
      <w:r>
        <w:rPr>
          <w:sz w:val="16"/>
        </w:rPr>
        <w:tab/>
        <w:t xml:space="preserve">- v </w:t>
      </w:r>
      <w:proofErr w:type="spellStart"/>
      <w:proofErr w:type="gramStart"/>
      <w:r>
        <w:rPr>
          <w:sz w:val="16"/>
        </w:rPr>
        <w:t>obec:ha</w:t>
      </w:r>
      <w:proofErr w:type="spellEnd"/>
      <w:proofErr w:type="gramEnd"/>
      <w:r>
        <w:rPr>
          <w:sz w:val="16"/>
        </w:rPr>
        <w:t xml:space="preserve"> 4) - </w:t>
      </w:r>
      <w:proofErr w:type="spellStart"/>
      <w:r>
        <w:rPr>
          <w:sz w:val="16"/>
        </w:rPr>
        <w:t>omačení</w:t>
      </w:r>
      <w:proofErr w:type="spellEnd"/>
      <w:r>
        <w:rPr>
          <w:sz w:val="16"/>
        </w:rPr>
        <w:t xml:space="preserve"> skladu:</w:t>
      </w:r>
    </w:p>
    <w:p w14:paraId="2B5D22B2" w14:textId="38FDE019" w:rsidR="00531768" w:rsidRDefault="002D6845">
      <w:pPr>
        <w:tabs>
          <w:tab w:val="center" w:pos="785"/>
          <w:tab w:val="center" w:pos="2330"/>
          <w:tab w:val="center" w:pos="3341"/>
        </w:tabs>
        <w:spacing w:after="3" w:line="259" w:lineRule="auto"/>
        <w:ind w:left="0" w:right="0" w:firstLine="0"/>
        <w:jc w:val="left"/>
      </w:pPr>
      <w:r>
        <w:rPr>
          <w:sz w:val="16"/>
        </w:rPr>
        <w:tab/>
      </w:r>
      <w:proofErr w:type="gramStart"/>
      <w:r>
        <w:rPr>
          <w:sz w:val="16"/>
        </w:rPr>
        <w:t>&lt; 1.3</w:t>
      </w:r>
      <w:proofErr w:type="gramEnd"/>
      <w:r>
        <w:rPr>
          <w:sz w:val="16"/>
        </w:rPr>
        <w:t xml:space="preserve"> skleník 3)</w:t>
      </w:r>
      <w:r>
        <w:rPr>
          <w:sz w:val="16"/>
        </w:rPr>
        <w:tab/>
        <w:t>- obec:</w:t>
      </w:r>
      <w:r>
        <w:rPr>
          <w:sz w:val="16"/>
        </w:rPr>
        <w:tab/>
        <w:t>- označení skleníku</w:t>
      </w:r>
    </w:p>
    <w:p w14:paraId="2F08CD3F" w14:textId="77777777" w:rsidR="00531768" w:rsidRDefault="002D6845">
      <w:pPr>
        <w:tabs>
          <w:tab w:val="center" w:pos="1186"/>
          <w:tab w:val="center" w:pos="2338"/>
          <w:tab w:val="center" w:pos="3542"/>
        </w:tabs>
        <w:spacing w:after="3" w:line="259" w:lineRule="auto"/>
        <w:ind w:left="0" w:right="0" w:firstLine="0"/>
        <w:jc w:val="left"/>
      </w:pPr>
      <w:r>
        <w:rPr>
          <w:sz w:val="16"/>
        </w:rPr>
        <w:tab/>
        <w:t>1.4 mořící stanice 3)</w:t>
      </w:r>
      <w:r>
        <w:rPr>
          <w:sz w:val="16"/>
        </w:rPr>
        <w:tab/>
        <w:t>- obec:</w:t>
      </w:r>
      <w:r>
        <w:rPr>
          <w:sz w:val="16"/>
        </w:rPr>
        <w:tab/>
        <w:t>- označení mořící stanice:</w:t>
      </w:r>
    </w:p>
    <w:p w14:paraId="7FB6C7C5" w14:textId="77777777" w:rsidR="00531768" w:rsidRDefault="002D6845">
      <w:pPr>
        <w:spacing w:after="3" w:line="254" w:lineRule="auto"/>
        <w:ind w:left="5" w:right="0" w:hanging="5"/>
      </w:pPr>
      <w:r>
        <w:rPr>
          <w:rFonts w:ascii="Times New Roman" w:eastAsia="Times New Roman" w:hAnsi="Times New Roman" w:cs="Times New Roman"/>
          <w:sz w:val="14"/>
        </w:rPr>
        <w:t>Záznamové údaje</w:t>
      </w:r>
    </w:p>
    <w:p w14:paraId="221AC143" w14:textId="77777777" w:rsidR="00531768" w:rsidRDefault="002D6845">
      <w:pPr>
        <w:spacing w:after="3" w:line="259" w:lineRule="auto"/>
        <w:ind w:left="576" w:right="0" w:hanging="10"/>
        <w:jc w:val="left"/>
      </w:pPr>
      <w:r>
        <w:rPr>
          <w:sz w:val="16"/>
        </w:rPr>
        <w:t>2.1 Ošetřovaný objekt 5), v případě lesního pozemku JPRL porost 6</w:t>
      </w:r>
      <w:proofErr w:type="gramStart"/>
      <w:r>
        <w:rPr>
          <w:sz w:val="16"/>
        </w:rPr>
        <w:t>) :</w:t>
      </w:r>
      <w:proofErr w:type="gramEnd"/>
    </w:p>
    <w:p w14:paraId="7774E201" w14:textId="77777777" w:rsidR="00531768" w:rsidRDefault="002D6845">
      <w:pPr>
        <w:spacing w:after="0" w:line="259" w:lineRule="auto"/>
        <w:ind w:left="576" w:right="0" w:hanging="10"/>
        <w:jc w:val="left"/>
      </w:pPr>
      <w:r>
        <w:rPr>
          <w:sz w:val="14"/>
        </w:rPr>
        <w:t>2.2 Rozsah, velikost, množství ošetřovaného objektu 7</w:t>
      </w:r>
      <w:proofErr w:type="gramStart"/>
      <w:r>
        <w:rPr>
          <w:sz w:val="14"/>
        </w:rPr>
        <w:t>) :</w:t>
      </w:r>
      <w:proofErr w:type="gramEnd"/>
    </w:p>
    <w:p w14:paraId="5A0F492E" w14:textId="77777777" w:rsidR="00531768" w:rsidRDefault="002D6845">
      <w:pPr>
        <w:tabs>
          <w:tab w:val="center" w:pos="970"/>
          <w:tab w:val="center" w:pos="2688"/>
        </w:tabs>
        <w:spacing w:after="3" w:line="259" w:lineRule="auto"/>
        <w:ind w:left="0" w:right="0" w:firstLine="0"/>
        <w:jc w:val="left"/>
      </w:pPr>
      <w:r>
        <w:rPr>
          <w:sz w:val="16"/>
        </w:rPr>
        <w:tab/>
        <w:t>2.3 Datum 8):</w:t>
      </w:r>
      <w:r>
        <w:rPr>
          <w:sz w:val="16"/>
        </w:rPr>
        <w:tab/>
        <w:t>2.4 Přípravek 9</w:t>
      </w:r>
      <w:proofErr w:type="gramStart"/>
      <w:r>
        <w:rPr>
          <w:sz w:val="16"/>
        </w:rPr>
        <w:t>) :</w:t>
      </w:r>
      <w:proofErr w:type="gramEnd"/>
    </w:p>
    <w:p w14:paraId="17775DA1" w14:textId="77777777" w:rsidR="00531768" w:rsidRDefault="002D6845">
      <w:pPr>
        <w:numPr>
          <w:ilvl w:val="0"/>
          <w:numId w:val="16"/>
        </w:numPr>
        <w:spacing w:after="3" w:line="254" w:lineRule="auto"/>
        <w:ind w:right="0" w:hanging="322"/>
      </w:pPr>
      <w:r>
        <w:rPr>
          <w:rFonts w:ascii="Times New Roman" w:eastAsia="Times New Roman" w:hAnsi="Times New Roman" w:cs="Times New Roman"/>
          <w:sz w:val="14"/>
        </w:rPr>
        <w:t>Výměra osevní plochy v ha se uvádí dle výkazu o plochách osevních zemědělských plodin k 31. květnu daného kalendářního roku. Osev 3-01; výkaz je součástí Programu statistických zjišťování na daný kalendářní rok podle zákona č.</w:t>
      </w:r>
    </w:p>
    <w:p w14:paraId="594F9CE3" w14:textId="77777777" w:rsidR="00531768" w:rsidRDefault="002D6845">
      <w:pPr>
        <w:spacing w:after="3" w:line="254" w:lineRule="auto"/>
        <w:ind w:left="5" w:right="0" w:hanging="5"/>
      </w:pPr>
      <w:r>
        <w:rPr>
          <w:rFonts w:ascii="Times New Roman" w:eastAsia="Times New Roman" w:hAnsi="Times New Roman" w:cs="Times New Roman"/>
          <w:sz w:val="14"/>
        </w:rPr>
        <w:t>89/1995 Sb., o statistické službě, ve znění pozdějších předpisů.</w:t>
      </w:r>
    </w:p>
    <w:p w14:paraId="5E42A188" w14:textId="77777777" w:rsidR="00531768" w:rsidRDefault="002D6845">
      <w:pPr>
        <w:numPr>
          <w:ilvl w:val="0"/>
          <w:numId w:val="16"/>
        </w:numPr>
        <w:spacing w:after="3" w:line="254" w:lineRule="auto"/>
        <w:ind w:right="0" w:hanging="322"/>
      </w:pPr>
      <w:r>
        <w:rPr>
          <w:rFonts w:ascii="Times New Roman" w:eastAsia="Times New Roman" w:hAnsi="Times New Roman" w:cs="Times New Roman"/>
          <w:sz w:val="14"/>
        </w:rPr>
        <w:t>Ošetřovaným objektem se rozumí, například:</w:t>
      </w:r>
    </w:p>
    <w:p w14:paraId="3D3BBBEB" w14:textId="77777777" w:rsidR="00531768" w:rsidRDefault="002D6845">
      <w:pPr>
        <w:numPr>
          <w:ilvl w:val="1"/>
          <w:numId w:val="16"/>
        </w:numPr>
        <w:spacing w:after="3" w:line="254" w:lineRule="auto"/>
        <w:ind w:right="0" w:hanging="206"/>
      </w:pPr>
      <w:r>
        <w:rPr>
          <w:rFonts w:ascii="Times New Roman" w:eastAsia="Times New Roman" w:hAnsi="Times New Roman" w:cs="Times New Roman"/>
          <w:sz w:val="14"/>
        </w:rPr>
        <w:t>druh rostliny (plodiny), na níž byl přípravek aplikován:</w:t>
      </w:r>
    </w:p>
    <w:p w14:paraId="37A4F439" w14:textId="77777777" w:rsidR="00531768" w:rsidRDefault="002D6845">
      <w:pPr>
        <w:numPr>
          <w:ilvl w:val="1"/>
          <w:numId w:val="16"/>
        </w:numPr>
        <w:spacing w:after="3" w:line="254" w:lineRule="auto"/>
        <w:ind w:right="0" w:hanging="206"/>
      </w:pPr>
      <w:r>
        <w:rPr>
          <w:rFonts w:ascii="Times New Roman" w:eastAsia="Times New Roman" w:hAnsi="Times New Roman" w:cs="Times New Roman"/>
          <w:sz w:val="14"/>
        </w:rPr>
        <w:t>druh rostlinného produktu, na nějž byl přípravek aplikován:</w:t>
      </w:r>
    </w:p>
    <w:p w14:paraId="4E39FDFB" w14:textId="77777777" w:rsidR="00531768" w:rsidRDefault="002D6845">
      <w:pPr>
        <w:numPr>
          <w:ilvl w:val="1"/>
          <w:numId w:val="16"/>
        </w:numPr>
        <w:spacing w:after="30" w:line="254" w:lineRule="auto"/>
        <w:ind w:right="0" w:hanging="206"/>
      </w:pPr>
      <w:r>
        <w:rPr>
          <w:rFonts w:ascii="Times New Roman" w:eastAsia="Times New Roman" w:hAnsi="Times New Roman" w:cs="Times New Roman"/>
          <w:sz w:val="14"/>
        </w:rPr>
        <w:t xml:space="preserve">půda, jestliže jde o její </w:t>
      </w:r>
      <w:proofErr w:type="gramStart"/>
      <w:r>
        <w:rPr>
          <w:rFonts w:ascii="Times New Roman" w:eastAsia="Times New Roman" w:hAnsi="Times New Roman" w:cs="Times New Roman"/>
          <w:sz w:val="14"/>
        </w:rPr>
        <w:t>desinfekci</w:t>
      </w:r>
      <w:proofErr w:type="gramEnd"/>
      <w:r>
        <w:rPr>
          <w:rFonts w:ascii="Times New Roman" w:eastAsia="Times New Roman" w:hAnsi="Times New Roman" w:cs="Times New Roman"/>
          <w:sz w:val="14"/>
        </w:rPr>
        <w:t xml:space="preserve"> nebo dezinsekci, před vysetím před vysetím nebo vysázením</w:t>
      </w:r>
    </w:p>
    <w:p w14:paraId="21D166C5" w14:textId="77777777" w:rsidR="00531768" w:rsidRDefault="002D6845">
      <w:pPr>
        <w:numPr>
          <w:ilvl w:val="1"/>
          <w:numId w:val="16"/>
        </w:numPr>
        <w:spacing w:after="3" w:line="254" w:lineRule="auto"/>
        <w:ind w:right="0" w:hanging="206"/>
      </w:pPr>
      <w:r>
        <w:rPr>
          <w:rFonts w:ascii="Times New Roman" w:eastAsia="Times New Roman" w:hAnsi="Times New Roman" w:cs="Times New Roman"/>
          <w:sz w:val="14"/>
        </w:rPr>
        <w:t>vodní plocha:</w:t>
      </w:r>
      <w:r>
        <w:rPr>
          <w:rFonts w:ascii="Times New Roman" w:eastAsia="Times New Roman" w:hAnsi="Times New Roman" w:cs="Times New Roman"/>
          <w:sz w:val="14"/>
        </w:rPr>
        <w:tab/>
        <w:t>5.5. prázdný sklad:</w:t>
      </w:r>
    </w:p>
    <w:p w14:paraId="79604C36" w14:textId="77777777" w:rsidR="00531768" w:rsidRDefault="002D6845">
      <w:pPr>
        <w:tabs>
          <w:tab w:val="center" w:pos="1380"/>
          <w:tab w:val="center" w:pos="3574"/>
        </w:tabs>
        <w:spacing w:after="3" w:line="254" w:lineRule="auto"/>
        <w:ind w:left="0" w:right="0" w:firstLine="0"/>
        <w:jc w:val="left"/>
      </w:pPr>
      <w:r>
        <w:rPr>
          <w:sz w:val="14"/>
        </w:rPr>
        <w:tab/>
      </w:r>
      <w:r>
        <w:rPr>
          <w:rFonts w:ascii="Times New Roman" w:eastAsia="Times New Roman" w:hAnsi="Times New Roman" w:cs="Times New Roman"/>
          <w:sz w:val="14"/>
        </w:rPr>
        <w:t xml:space="preserve">5.6 prázdný </w:t>
      </w:r>
      <w:proofErr w:type="spellStart"/>
      <w:r>
        <w:rPr>
          <w:rFonts w:ascii="Times New Roman" w:eastAsia="Times New Roman" w:hAnsi="Times New Roman" w:cs="Times New Roman"/>
          <w:sz w:val="14"/>
        </w:rPr>
        <w:t>sldeník</w:t>
      </w:r>
      <w:proofErr w:type="spellEnd"/>
      <w:r>
        <w:rPr>
          <w:rFonts w:ascii="Times New Roman" w:eastAsia="Times New Roman" w:hAnsi="Times New Roman" w:cs="Times New Roman"/>
          <w:sz w:val="14"/>
        </w:rPr>
        <w:t>:</w:t>
      </w:r>
      <w:r>
        <w:rPr>
          <w:rFonts w:ascii="Times New Roman" w:eastAsia="Times New Roman" w:hAnsi="Times New Roman" w:cs="Times New Roman"/>
          <w:sz w:val="14"/>
        </w:rPr>
        <w:tab/>
        <w:t>5.7 druh mořeného osiva nebo sadby</w:t>
      </w:r>
    </w:p>
    <w:p w14:paraId="7E5899BE" w14:textId="77777777" w:rsidR="00531768" w:rsidRDefault="002D6845">
      <w:pPr>
        <w:spacing w:after="3" w:line="254" w:lineRule="auto"/>
        <w:ind w:left="802" w:right="0" w:hanging="5"/>
      </w:pPr>
      <w:r>
        <w:rPr>
          <w:rFonts w:ascii="Times New Roman" w:eastAsia="Times New Roman" w:hAnsi="Times New Roman" w:cs="Times New Roman"/>
          <w:sz w:val="14"/>
        </w:rPr>
        <w:t xml:space="preserve">5.8 ostatní plocha (nádvoří, drážní těleso, </w:t>
      </w:r>
      <w:proofErr w:type="gramStart"/>
      <w:r>
        <w:rPr>
          <w:rFonts w:ascii="Times New Roman" w:eastAsia="Times New Roman" w:hAnsi="Times New Roman" w:cs="Times New Roman"/>
          <w:sz w:val="14"/>
        </w:rPr>
        <w:t>cestu,</w:t>
      </w:r>
      <w:proofErr w:type="gramEnd"/>
      <w:r>
        <w:rPr>
          <w:rFonts w:ascii="Times New Roman" w:eastAsia="Times New Roman" w:hAnsi="Times New Roman" w:cs="Times New Roman"/>
          <w:sz w:val="14"/>
        </w:rPr>
        <w:t xml:space="preserve"> apod.):</w:t>
      </w:r>
    </w:p>
    <w:p w14:paraId="280EFE0B" w14:textId="77777777" w:rsidR="00531768" w:rsidRDefault="002D6845">
      <w:pPr>
        <w:numPr>
          <w:ilvl w:val="0"/>
          <w:numId w:val="16"/>
        </w:numPr>
        <w:spacing w:after="3" w:line="254" w:lineRule="auto"/>
        <w:ind w:right="0" w:hanging="322"/>
      </w:pPr>
      <w:r>
        <w:rPr>
          <w:rFonts w:ascii="Times New Roman" w:eastAsia="Times New Roman" w:hAnsi="Times New Roman" w:cs="Times New Roman"/>
          <w:sz w:val="14"/>
        </w:rPr>
        <w:t>JPRL se rozumí „jednotka prostorového rozdělení lesa” (vyhláška č. 84/1996 Sb., o lesním hospodářském plánování, ve znění pozdějších předpisů).</w:t>
      </w:r>
    </w:p>
    <w:p w14:paraId="6234B4C0" w14:textId="77777777" w:rsidR="00531768" w:rsidRDefault="002D6845">
      <w:pPr>
        <w:numPr>
          <w:ilvl w:val="0"/>
          <w:numId w:val="16"/>
        </w:numPr>
        <w:spacing w:after="3" w:line="254" w:lineRule="auto"/>
        <w:ind w:right="0" w:hanging="322"/>
      </w:pPr>
      <w:r>
        <w:rPr>
          <w:rFonts w:ascii="Times New Roman" w:eastAsia="Times New Roman" w:hAnsi="Times New Roman" w:cs="Times New Roman"/>
          <w:sz w:val="14"/>
        </w:rPr>
        <w:lastRenderedPageBreak/>
        <w:t>Kvantifikace ošetření, například:</w:t>
      </w:r>
    </w:p>
    <w:p w14:paraId="1B0711E7" w14:textId="77777777" w:rsidR="00531768" w:rsidRDefault="002D6845">
      <w:pPr>
        <w:spacing w:after="3" w:line="254" w:lineRule="auto"/>
        <w:ind w:left="255" w:right="0" w:hanging="5"/>
      </w:pPr>
      <w:r>
        <w:rPr>
          <w:rFonts w:ascii="Times New Roman" w:eastAsia="Times New Roman" w:hAnsi="Times New Roman" w:cs="Times New Roman"/>
          <w:sz w:val="14"/>
        </w:rPr>
        <w:t>7,1 výměra ošetřené plochy v ha nebo m2:</w:t>
      </w:r>
    </w:p>
    <w:p w14:paraId="794690D3" w14:textId="77777777" w:rsidR="00531768" w:rsidRDefault="002D6845">
      <w:pPr>
        <w:spacing w:after="3" w:line="254" w:lineRule="auto"/>
        <w:ind w:left="255" w:right="0" w:hanging="5"/>
      </w:pPr>
      <w:r>
        <w:rPr>
          <w:rFonts w:ascii="Times New Roman" w:eastAsia="Times New Roman" w:hAnsi="Times New Roman" w:cs="Times New Roman"/>
          <w:sz w:val="14"/>
        </w:rPr>
        <w:t>7.2 množství namořeného osiva v kg nebo tunách:</w:t>
      </w:r>
    </w:p>
    <w:p w14:paraId="232EDA8D" w14:textId="77777777" w:rsidR="00531768" w:rsidRDefault="002D6845">
      <w:pPr>
        <w:spacing w:after="3" w:line="254" w:lineRule="auto"/>
        <w:ind w:left="5" w:right="0" w:hanging="5"/>
      </w:pPr>
      <w:r>
        <w:rPr>
          <w:rFonts w:ascii="Times New Roman" w:eastAsia="Times New Roman" w:hAnsi="Times New Roman" w:cs="Times New Roman"/>
          <w:sz w:val="14"/>
        </w:rPr>
        <w:t xml:space="preserve">Pokud ošetřenou plochu prázdného skleníku nebo skladu nelze uvést, záznam se ve sloupci 2 neprovede; záznam </w:t>
      </w:r>
      <w:proofErr w:type="spellStart"/>
      <w:r>
        <w:rPr>
          <w:rFonts w:ascii="Times New Roman" w:eastAsia="Times New Roman" w:hAnsi="Times New Roman" w:cs="Times New Roman"/>
          <w:sz w:val="14"/>
        </w:rPr>
        <w:t>rovnä</w:t>
      </w:r>
      <w:proofErr w:type="spellEnd"/>
      <w:r>
        <w:rPr>
          <w:rFonts w:ascii="Times New Roman" w:eastAsia="Times New Roman" w:hAnsi="Times New Roman" w:cs="Times New Roman"/>
          <w:sz w:val="14"/>
        </w:rPr>
        <w:t xml:space="preserve"> nemusí být proveden, jde-li o jinou aplikaci než </w:t>
      </w:r>
      <w:proofErr w:type="spellStart"/>
      <w:proofErr w:type="gramStart"/>
      <w:r>
        <w:rPr>
          <w:rFonts w:ascii="Times New Roman" w:eastAsia="Times New Roman" w:hAnsi="Times New Roman" w:cs="Times New Roman"/>
          <w:sz w:val="14"/>
        </w:rPr>
        <w:t>plošnou.V</w:t>
      </w:r>
      <w:proofErr w:type="spellEnd"/>
      <w:proofErr w:type="gramEnd"/>
      <w:r>
        <w:rPr>
          <w:rFonts w:ascii="Times New Roman" w:eastAsia="Times New Roman" w:hAnsi="Times New Roman" w:cs="Times New Roman"/>
          <w:sz w:val="14"/>
        </w:rPr>
        <w:t xml:space="preserve"> případě lesa se rozumí plocha skutečně ošetřená (nemusí se</w:t>
      </w:r>
    </w:p>
    <w:p w14:paraId="57831C47" w14:textId="77777777" w:rsidR="00531768" w:rsidRDefault="00531768">
      <w:pPr>
        <w:sectPr w:rsidR="00531768">
          <w:type w:val="continuous"/>
          <w:pgSz w:w="11904" w:h="16834"/>
          <w:pgMar w:top="1440" w:right="1070" w:bottom="1440" w:left="782" w:header="708" w:footer="708" w:gutter="0"/>
          <w:cols w:num="2" w:space="514"/>
        </w:sectPr>
      </w:pPr>
    </w:p>
    <w:p w14:paraId="5BE0AD74" w14:textId="77777777" w:rsidR="00531768" w:rsidRDefault="002D6845">
      <w:pPr>
        <w:spacing w:after="79" w:line="259" w:lineRule="auto"/>
        <w:ind w:left="360" w:right="0" w:hanging="10"/>
        <w:jc w:val="left"/>
      </w:pPr>
      <w:r>
        <w:rPr>
          <w:sz w:val="16"/>
        </w:rPr>
        <w:t>2.5 Údaje k aplikaci 10): 2.6 Celkové množství aplikovaného přípravku 11): 8) Uvede se den, měsíc a rok aplikace.</w:t>
      </w:r>
    </w:p>
    <w:p w14:paraId="556B16ED" w14:textId="77777777" w:rsidR="00531768" w:rsidRDefault="002D6845">
      <w:pPr>
        <w:tabs>
          <w:tab w:val="center" w:pos="1032"/>
          <w:tab w:val="center" w:pos="6178"/>
        </w:tabs>
        <w:spacing w:after="3" w:line="259" w:lineRule="auto"/>
        <w:ind w:left="0" w:right="0" w:firstLine="0"/>
        <w:jc w:val="left"/>
      </w:pPr>
      <w:r>
        <w:rPr>
          <w:sz w:val="16"/>
        </w:rPr>
        <w:tab/>
        <w:t>2.7 Účel aplikace 12</w:t>
      </w:r>
      <w:proofErr w:type="gramStart"/>
      <w:r>
        <w:rPr>
          <w:sz w:val="16"/>
        </w:rPr>
        <w:t>) :</w:t>
      </w:r>
      <w:proofErr w:type="gramEnd"/>
      <w:r>
        <w:rPr>
          <w:sz w:val="16"/>
        </w:rPr>
        <w:tab/>
      </w:r>
      <w:r>
        <w:rPr>
          <w:rFonts w:ascii="Times New Roman" w:eastAsia="Times New Roman" w:hAnsi="Times New Roman" w:cs="Times New Roman"/>
          <w:sz w:val="16"/>
        </w:rPr>
        <w:t>9) Úplný obchodní název přípravků.</w:t>
      </w:r>
    </w:p>
    <w:p w14:paraId="085B6F7F" w14:textId="77777777" w:rsidR="00531768" w:rsidRDefault="002D6845">
      <w:pPr>
        <w:tabs>
          <w:tab w:val="right" w:pos="9830"/>
        </w:tabs>
        <w:spacing w:after="3" w:line="254" w:lineRule="auto"/>
        <w:ind w:left="0" w:right="0" w:firstLine="0"/>
        <w:jc w:val="left"/>
      </w:pPr>
      <w:r>
        <w:rPr>
          <w:rFonts w:ascii="Times New Roman" w:eastAsia="Times New Roman" w:hAnsi="Times New Roman" w:cs="Times New Roman"/>
          <w:sz w:val="14"/>
        </w:rPr>
        <w:t xml:space="preserve">3. Připouští se společné vedení evidence o používání přípravků a </w:t>
      </w:r>
      <w:proofErr w:type="gramStart"/>
      <w:r>
        <w:rPr>
          <w:rFonts w:ascii="Times New Roman" w:eastAsia="Times New Roman" w:hAnsi="Times New Roman" w:cs="Times New Roman"/>
          <w:sz w:val="14"/>
        </w:rPr>
        <w:t>hnojiv - viz</w:t>
      </w:r>
      <w:proofErr w:type="gramEnd"/>
      <w:r>
        <w:rPr>
          <w:rFonts w:ascii="Times New Roman" w:eastAsia="Times New Roman" w:hAnsi="Times New Roman" w:cs="Times New Roman"/>
          <w:sz w:val="14"/>
        </w:rPr>
        <w:t xml:space="preserve"> výše</w:t>
      </w:r>
      <w:r>
        <w:rPr>
          <w:rFonts w:ascii="Times New Roman" w:eastAsia="Times New Roman" w:hAnsi="Times New Roman" w:cs="Times New Roman"/>
          <w:sz w:val="14"/>
        </w:rPr>
        <w:tab/>
        <w:t>10) Byl-li přípravek aplikován spolu s jiným přípravkem, nebo pomocným</w:t>
      </w:r>
    </w:p>
    <w:p w14:paraId="36D1161B" w14:textId="77777777" w:rsidR="00531768" w:rsidRDefault="002D6845">
      <w:pPr>
        <w:spacing w:after="30" w:line="254" w:lineRule="auto"/>
        <w:ind w:left="0" w:right="0" w:firstLine="154"/>
      </w:pPr>
      <w:r>
        <w:rPr>
          <w:rFonts w:ascii="Times New Roman" w:eastAsia="Times New Roman" w:hAnsi="Times New Roman" w:cs="Times New Roman"/>
          <w:sz w:val="14"/>
        </w:rPr>
        <w:t xml:space="preserve">Vysvětlivky: prostředkem („tank — mix”), je třeba tuto okolnost uvést. Leteckou aplikaci je 1) Použití pomocných prostředků na ochranu rostlin se eviduje obdobně (Š 54 odst. třeba uvést vždy. V případě lesního pozemku se </w:t>
      </w:r>
      <w:proofErr w:type="spellStart"/>
      <w:proofErr w:type="gramStart"/>
      <w:r>
        <w:rPr>
          <w:rFonts w:ascii="Times New Roman" w:eastAsia="Times New Roman" w:hAnsi="Times New Roman" w:cs="Times New Roman"/>
          <w:sz w:val="14"/>
        </w:rPr>
        <w:t>rozum.f</w:t>
      </w:r>
      <w:proofErr w:type="spellEnd"/>
      <w:proofErr w:type="gramEnd"/>
      <w:r>
        <w:rPr>
          <w:rFonts w:ascii="Times New Roman" w:eastAsia="Times New Roman" w:hAnsi="Times New Roman" w:cs="Times New Roman"/>
          <w:sz w:val="14"/>
        </w:rPr>
        <w:t xml:space="preserve"> způsob provedení, 14 zákona). </w:t>
      </w:r>
      <w:proofErr w:type="spellStart"/>
      <w:r>
        <w:rPr>
          <w:rFonts w:ascii="Times New Roman" w:eastAsia="Times New Roman" w:hAnsi="Times New Roman" w:cs="Times New Roman"/>
          <w:sz w:val="14"/>
        </w:rPr>
        <w:t>E'idenci</w:t>
      </w:r>
      <w:proofErr w:type="spellEnd"/>
      <w:r>
        <w:rPr>
          <w:rFonts w:ascii="Times New Roman" w:eastAsia="Times New Roman" w:hAnsi="Times New Roman" w:cs="Times New Roman"/>
          <w:sz w:val="14"/>
        </w:rPr>
        <w:t xml:space="preserve"> je možno vést společně s evidencí použitých hnojiv za například „jednotlivě”, „řady”, „celoplošně”, „</w:t>
      </w:r>
      <w:proofErr w:type="spellStart"/>
      <w:r>
        <w:rPr>
          <w:rFonts w:ascii="Times New Roman" w:eastAsia="Times New Roman" w:hAnsi="Times New Roman" w:cs="Times New Roman"/>
          <w:sz w:val="14"/>
        </w:rPr>
        <w:t>rucne</w:t>
      </w:r>
      <w:r>
        <w:rPr>
          <w:rFonts w:ascii="Times New Roman" w:eastAsia="Times New Roman" w:hAnsi="Times New Roman" w:cs="Times New Roman"/>
          <w:sz w:val="14"/>
          <w:vertAlign w:val="superscript"/>
        </w:rPr>
        <w:t>v</w:t>
      </w:r>
      <w:proofErr w:type="spellEnd"/>
      <w:r>
        <w:rPr>
          <w:rFonts w:ascii="Times New Roman" w:eastAsia="Times New Roman" w:hAnsi="Times New Roman" w:cs="Times New Roman"/>
          <w:sz w:val="14"/>
        </w:rPr>
        <w:t xml:space="preserve">”, „zádovým postřikovačem”, předpokladu, že budou ve společné evidenci uvedeny všechny požadované údaje „motorovým postřikovačem”, „letecký, „kladení návnad do staniček”, „ošetření z evidence o používání přípravků. 11) Vždy se </w:t>
      </w:r>
      <w:proofErr w:type="spellStart"/>
      <w:r>
        <w:rPr>
          <w:rFonts w:ascii="Times New Roman" w:eastAsia="Times New Roman" w:hAnsi="Times New Roman" w:cs="Times New Roman"/>
          <w:sz w:val="14"/>
        </w:rPr>
        <w:t>zaznanEná</w:t>
      </w:r>
      <w:proofErr w:type="spellEnd"/>
      <w:r>
        <w:rPr>
          <w:rFonts w:ascii="Times New Roman" w:eastAsia="Times New Roman" w:hAnsi="Times New Roman" w:cs="Times New Roman"/>
          <w:sz w:val="14"/>
        </w:rPr>
        <w:t xml:space="preserve"> celkové množství aplikovaného přípravku</w:t>
      </w:r>
    </w:p>
    <w:p w14:paraId="0E49E1C7" w14:textId="77777777" w:rsidR="00531768" w:rsidRDefault="002D6845">
      <w:pPr>
        <w:spacing w:after="3" w:line="254" w:lineRule="auto"/>
        <w:ind w:left="5" w:right="0" w:hanging="5"/>
      </w:pPr>
      <w:r>
        <w:rPr>
          <w:rFonts w:ascii="Times New Roman" w:eastAsia="Times New Roman" w:hAnsi="Times New Roman" w:cs="Times New Roman"/>
          <w:sz w:val="14"/>
        </w:rPr>
        <w:t>2) Vztahuje se na všechny podnikatele (S 2 odst. 2 zákona č. 513/1991 Sb., obchodní 12) Účelem se rozumí cílový škodlivý organismus, proti němuž byla aplikace zákoník, a zákon č. 252/1997 Sb., o zemědělství, ve znění pozdějších předpisů), kteří provedena, popřípadě aplikace za účelem regulace biologických procesů, hojení vlastní nebo užívají z jiného právního důvodu pozemky nebo jiné nemovitosti, kde se ran rostlin, úprava vzhledu rostlin, desinfekce nebo dezinsekce půdy, aplikačně přípravky aplikují.</w:t>
      </w:r>
      <w:r>
        <w:rPr>
          <w:rFonts w:ascii="Times New Roman" w:eastAsia="Times New Roman" w:hAnsi="Times New Roman" w:cs="Times New Roman"/>
          <w:sz w:val="14"/>
        </w:rPr>
        <w:tab/>
        <w:t>technologický účel apod. 3) Stavby, které jsou schopny užívání a určeny k danému účelu podle 119 zákona C. Poznámka:</w:t>
      </w:r>
    </w:p>
    <w:p w14:paraId="43674C36" w14:textId="77777777" w:rsidR="00531768" w:rsidRDefault="002D6845">
      <w:pPr>
        <w:spacing w:after="365" w:line="254" w:lineRule="auto"/>
        <w:ind w:left="5040" w:right="0" w:hanging="5040"/>
      </w:pPr>
      <w:r>
        <w:rPr>
          <w:rFonts w:ascii="Times New Roman" w:eastAsia="Times New Roman" w:hAnsi="Times New Roman" w:cs="Times New Roman"/>
          <w:sz w:val="14"/>
        </w:rPr>
        <w:t>č. 183/2006 Sb., stavební zákon. Evidenci nepodléhá použití feromonů a repelentů proti okusu zvěří, pokud nejsou aplikovány jako přípravky plošně.</w:t>
      </w:r>
    </w:p>
    <w:p w14:paraId="6CE380F1" w14:textId="77777777" w:rsidR="00531768" w:rsidRDefault="002D6845">
      <w:pPr>
        <w:spacing w:after="164" w:line="259" w:lineRule="auto"/>
        <w:ind w:left="68" w:right="77" w:hanging="10"/>
        <w:jc w:val="center"/>
      </w:pPr>
      <w:r>
        <w:rPr>
          <w:sz w:val="16"/>
        </w:rPr>
        <w:t>CZ-BIO-OOI</w:t>
      </w:r>
    </w:p>
    <w:tbl>
      <w:tblPr>
        <w:tblStyle w:val="TableGrid"/>
        <w:tblW w:w="9936" w:type="dxa"/>
        <w:tblInd w:w="-115" w:type="dxa"/>
        <w:tblCellMar>
          <w:top w:w="0" w:type="dxa"/>
          <w:left w:w="14" w:type="dxa"/>
          <w:bottom w:w="0" w:type="dxa"/>
          <w:right w:w="0" w:type="dxa"/>
        </w:tblCellMar>
        <w:tblLook w:val="04A0" w:firstRow="1" w:lastRow="0" w:firstColumn="1" w:lastColumn="0" w:noHBand="0" w:noVBand="1"/>
      </w:tblPr>
      <w:tblGrid>
        <w:gridCol w:w="399"/>
        <w:gridCol w:w="627"/>
        <w:gridCol w:w="354"/>
        <w:gridCol w:w="569"/>
        <w:gridCol w:w="4693"/>
        <w:gridCol w:w="326"/>
        <w:gridCol w:w="1020"/>
        <w:gridCol w:w="770"/>
        <w:gridCol w:w="1178"/>
      </w:tblGrid>
      <w:tr w:rsidR="00531768" w14:paraId="3749EB12" w14:textId="77777777">
        <w:trPr>
          <w:trHeight w:val="298"/>
        </w:trPr>
        <w:tc>
          <w:tcPr>
            <w:tcW w:w="9936" w:type="dxa"/>
            <w:gridSpan w:val="9"/>
            <w:tcBorders>
              <w:top w:val="single" w:sz="2" w:space="0" w:color="000000"/>
              <w:left w:val="single" w:sz="2" w:space="0" w:color="000000"/>
              <w:bottom w:val="single" w:sz="2" w:space="0" w:color="000000"/>
              <w:right w:val="single" w:sz="2" w:space="0" w:color="000000"/>
            </w:tcBorders>
          </w:tcPr>
          <w:p w14:paraId="6ED688C5" w14:textId="77777777" w:rsidR="00531768" w:rsidRDefault="002D6845">
            <w:pPr>
              <w:spacing w:after="0" w:line="259" w:lineRule="auto"/>
              <w:ind w:left="0" w:right="0" w:firstLine="0"/>
              <w:jc w:val="center"/>
            </w:pPr>
            <w:r>
              <w:rPr>
                <w:sz w:val="24"/>
              </w:rPr>
              <w:t xml:space="preserve">Příloha č. 2 - Rozpis ceny </w:t>
            </w:r>
            <w:proofErr w:type="gramStart"/>
            <w:r>
              <w:rPr>
                <w:sz w:val="24"/>
              </w:rPr>
              <w:t>služeb - D2</w:t>
            </w:r>
            <w:proofErr w:type="gramEnd"/>
            <w:r>
              <w:rPr>
                <w:sz w:val="24"/>
              </w:rPr>
              <w:t xml:space="preserve"> Chemická ochrana rostlin 2026 - postřik proti škůdcům</w:t>
            </w:r>
          </w:p>
        </w:tc>
      </w:tr>
      <w:tr w:rsidR="0024294B" w14:paraId="1A370DE0" w14:textId="77777777">
        <w:trPr>
          <w:trHeight w:val="432"/>
        </w:trPr>
        <w:tc>
          <w:tcPr>
            <w:tcW w:w="442" w:type="dxa"/>
            <w:tcBorders>
              <w:top w:val="single" w:sz="2" w:space="0" w:color="000000"/>
              <w:left w:val="single" w:sz="2" w:space="0" w:color="000000"/>
              <w:bottom w:val="single" w:sz="2" w:space="0" w:color="000000"/>
              <w:right w:val="single" w:sz="2" w:space="0" w:color="000000"/>
            </w:tcBorders>
          </w:tcPr>
          <w:p w14:paraId="29CBF4F8" w14:textId="77777777" w:rsidR="00531768" w:rsidRDefault="002D6845">
            <w:pPr>
              <w:spacing w:after="41" w:line="259" w:lineRule="auto"/>
              <w:ind w:left="0" w:right="10" w:firstLine="0"/>
              <w:jc w:val="center"/>
            </w:pPr>
            <w:proofErr w:type="spellStart"/>
            <w:r>
              <w:rPr>
                <w:sz w:val="14"/>
              </w:rPr>
              <w:t>poř</w:t>
            </w:r>
            <w:proofErr w:type="spellEnd"/>
            <w:r>
              <w:rPr>
                <w:sz w:val="14"/>
              </w:rPr>
              <w:t>-</w:t>
            </w:r>
          </w:p>
          <w:p w14:paraId="1081A95C" w14:textId="77777777" w:rsidR="00531768" w:rsidRDefault="002D6845">
            <w:pPr>
              <w:spacing w:after="0" w:line="259" w:lineRule="auto"/>
              <w:ind w:left="0" w:right="19" w:firstLine="0"/>
              <w:jc w:val="center"/>
            </w:pPr>
            <w:r>
              <w:rPr>
                <w:rFonts w:ascii="Times New Roman" w:eastAsia="Times New Roman" w:hAnsi="Times New Roman" w:cs="Times New Roman"/>
                <w:sz w:val="18"/>
              </w:rPr>
              <w:t>č.</w:t>
            </w:r>
          </w:p>
        </w:tc>
        <w:tc>
          <w:tcPr>
            <w:tcW w:w="648" w:type="dxa"/>
            <w:tcBorders>
              <w:top w:val="single" w:sz="2" w:space="0" w:color="000000"/>
              <w:left w:val="single" w:sz="2" w:space="0" w:color="000000"/>
              <w:bottom w:val="single" w:sz="2" w:space="0" w:color="000000"/>
              <w:right w:val="single" w:sz="2" w:space="0" w:color="000000"/>
            </w:tcBorders>
            <w:vAlign w:val="center"/>
          </w:tcPr>
          <w:p w14:paraId="594AEB0A" w14:textId="77777777" w:rsidR="00531768" w:rsidRDefault="002D6845">
            <w:pPr>
              <w:spacing w:after="0" w:line="259" w:lineRule="auto"/>
              <w:ind w:left="19" w:right="0" w:firstLine="0"/>
            </w:pPr>
            <w:r>
              <w:rPr>
                <w:sz w:val="16"/>
              </w:rPr>
              <w:t xml:space="preserve">Standard </w:t>
            </w:r>
          </w:p>
        </w:tc>
        <w:tc>
          <w:tcPr>
            <w:tcW w:w="356" w:type="dxa"/>
            <w:tcBorders>
              <w:top w:val="single" w:sz="2" w:space="0" w:color="000000"/>
              <w:left w:val="single" w:sz="2" w:space="0" w:color="000000"/>
              <w:bottom w:val="single" w:sz="2" w:space="0" w:color="000000"/>
              <w:right w:val="single" w:sz="2" w:space="0" w:color="000000"/>
            </w:tcBorders>
            <w:vAlign w:val="center"/>
          </w:tcPr>
          <w:p w14:paraId="2A27B673" w14:textId="77777777" w:rsidR="00531768" w:rsidRDefault="002D6845">
            <w:pPr>
              <w:spacing w:after="0" w:line="259" w:lineRule="auto"/>
              <w:ind w:left="72" w:right="0" w:firstLine="0"/>
              <w:jc w:val="left"/>
            </w:pPr>
            <w:r>
              <w:rPr>
                <w:sz w:val="18"/>
              </w:rPr>
              <w:t>SO</w:t>
            </w:r>
          </w:p>
        </w:tc>
        <w:tc>
          <w:tcPr>
            <w:tcW w:w="643" w:type="dxa"/>
            <w:tcBorders>
              <w:top w:val="single" w:sz="2" w:space="0" w:color="000000"/>
              <w:left w:val="single" w:sz="2" w:space="0" w:color="000000"/>
              <w:bottom w:val="single" w:sz="2" w:space="0" w:color="000000"/>
              <w:right w:val="single" w:sz="2" w:space="0" w:color="000000"/>
            </w:tcBorders>
            <w:vAlign w:val="bottom"/>
          </w:tcPr>
          <w:p w14:paraId="508F2F1F" w14:textId="77777777" w:rsidR="00531768" w:rsidRDefault="002D6845">
            <w:pPr>
              <w:spacing w:after="0" w:line="259" w:lineRule="auto"/>
              <w:ind w:left="104" w:right="0" w:firstLine="0"/>
              <w:jc w:val="left"/>
            </w:pPr>
            <w:r>
              <w:rPr>
                <w:sz w:val="16"/>
              </w:rPr>
              <w:t>OTSKP</w:t>
            </w:r>
          </w:p>
        </w:tc>
        <w:tc>
          <w:tcPr>
            <w:tcW w:w="5078" w:type="dxa"/>
            <w:tcBorders>
              <w:top w:val="single" w:sz="2" w:space="0" w:color="000000"/>
              <w:left w:val="single" w:sz="2" w:space="0" w:color="000000"/>
              <w:bottom w:val="single" w:sz="2" w:space="0" w:color="000000"/>
              <w:right w:val="single" w:sz="2" w:space="0" w:color="000000"/>
            </w:tcBorders>
            <w:vAlign w:val="center"/>
          </w:tcPr>
          <w:p w14:paraId="200F8DD5" w14:textId="77777777" w:rsidR="00531768" w:rsidRDefault="002D6845">
            <w:pPr>
              <w:spacing w:after="0" w:line="259" w:lineRule="auto"/>
              <w:ind w:left="0" w:right="17" w:firstLine="0"/>
              <w:jc w:val="center"/>
            </w:pPr>
            <w:r>
              <w:rPr>
                <w:sz w:val="16"/>
              </w:rPr>
              <w:t>Název položky</w:t>
            </w:r>
          </w:p>
        </w:tc>
        <w:tc>
          <w:tcPr>
            <w:tcW w:w="355" w:type="dxa"/>
            <w:tcBorders>
              <w:top w:val="single" w:sz="2" w:space="0" w:color="000000"/>
              <w:left w:val="single" w:sz="2" w:space="0" w:color="000000"/>
              <w:bottom w:val="single" w:sz="2" w:space="0" w:color="000000"/>
              <w:right w:val="single" w:sz="2" w:space="0" w:color="000000"/>
            </w:tcBorders>
            <w:vAlign w:val="center"/>
          </w:tcPr>
          <w:p w14:paraId="0FC0E87E" w14:textId="77777777" w:rsidR="00531768" w:rsidRDefault="002D6845">
            <w:pPr>
              <w:spacing w:after="0" w:line="259" w:lineRule="auto"/>
              <w:ind w:left="52" w:right="0" w:firstLine="0"/>
              <w:jc w:val="left"/>
            </w:pPr>
            <w:proofErr w:type="spellStart"/>
            <w:r>
              <w:rPr>
                <w:sz w:val="16"/>
              </w:rPr>
              <w:t>m.j</w:t>
            </w:r>
            <w:proofErr w:type="spellEnd"/>
            <w:r>
              <w:rPr>
                <w:sz w:val="16"/>
              </w:rPr>
              <w:t>.</w:t>
            </w:r>
          </w:p>
        </w:tc>
        <w:tc>
          <w:tcPr>
            <w:tcW w:w="575" w:type="dxa"/>
            <w:tcBorders>
              <w:top w:val="single" w:sz="2" w:space="0" w:color="000000"/>
              <w:left w:val="single" w:sz="2" w:space="0" w:color="000000"/>
              <w:bottom w:val="single" w:sz="2" w:space="0" w:color="000000"/>
              <w:right w:val="single" w:sz="2" w:space="0" w:color="000000"/>
            </w:tcBorders>
            <w:vAlign w:val="center"/>
          </w:tcPr>
          <w:p w14:paraId="76A3E184" w14:textId="77777777" w:rsidR="00531768" w:rsidRDefault="002D6845">
            <w:pPr>
              <w:spacing w:after="0" w:line="259" w:lineRule="auto"/>
              <w:ind w:left="47" w:right="0" w:firstLine="0"/>
            </w:pPr>
            <w:r>
              <w:rPr>
                <w:sz w:val="16"/>
              </w:rPr>
              <w:t xml:space="preserve">výměra </w:t>
            </w:r>
          </w:p>
        </w:tc>
        <w:tc>
          <w:tcPr>
            <w:tcW w:w="807" w:type="dxa"/>
            <w:tcBorders>
              <w:top w:val="single" w:sz="2" w:space="0" w:color="000000"/>
              <w:left w:val="single" w:sz="2" w:space="0" w:color="000000"/>
              <w:bottom w:val="single" w:sz="2" w:space="0" w:color="000000"/>
              <w:right w:val="single" w:sz="2" w:space="0" w:color="000000"/>
            </w:tcBorders>
            <w:vAlign w:val="center"/>
          </w:tcPr>
          <w:p w14:paraId="080F8A8E" w14:textId="77777777" w:rsidR="00531768" w:rsidRDefault="002D6845">
            <w:pPr>
              <w:spacing w:after="0" w:line="259" w:lineRule="auto"/>
              <w:ind w:left="0" w:right="35" w:firstLine="0"/>
              <w:jc w:val="center"/>
            </w:pPr>
            <w:r>
              <w:rPr>
                <w:sz w:val="16"/>
              </w:rPr>
              <w:t>jed. cena</w:t>
            </w:r>
          </w:p>
        </w:tc>
        <w:tc>
          <w:tcPr>
            <w:tcW w:w="1031" w:type="dxa"/>
            <w:tcBorders>
              <w:top w:val="single" w:sz="2" w:space="0" w:color="000000"/>
              <w:left w:val="single" w:sz="2" w:space="0" w:color="000000"/>
              <w:bottom w:val="single" w:sz="2" w:space="0" w:color="000000"/>
              <w:right w:val="single" w:sz="2" w:space="0" w:color="000000"/>
            </w:tcBorders>
          </w:tcPr>
          <w:p w14:paraId="574317F7" w14:textId="77777777" w:rsidR="00531768" w:rsidRDefault="002D6845">
            <w:pPr>
              <w:spacing w:after="5" w:line="259" w:lineRule="auto"/>
              <w:ind w:left="0" w:right="11" w:firstLine="0"/>
              <w:jc w:val="center"/>
            </w:pPr>
            <w:r>
              <w:rPr>
                <w:sz w:val="16"/>
              </w:rPr>
              <w:t>cena celkem</w:t>
            </w:r>
          </w:p>
          <w:p w14:paraId="43FB4947" w14:textId="77777777" w:rsidR="00531768" w:rsidRDefault="002D6845">
            <w:pPr>
              <w:spacing w:after="0" w:line="259" w:lineRule="auto"/>
              <w:ind w:left="0" w:right="1" w:firstLine="0"/>
              <w:jc w:val="center"/>
            </w:pPr>
            <w:r>
              <w:rPr>
                <w:sz w:val="18"/>
              </w:rPr>
              <w:t>Kč</w:t>
            </w:r>
          </w:p>
        </w:tc>
      </w:tr>
      <w:tr w:rsidR="00531768" w14:paraId="603F90F2" w14:textId="77777777">
        <w:trPr>
          <w:trHeight w:val="250"/>
        </w:trPr>
        <w:tc>
          <w:tcPr>
            <w:tcW w:w="442" w:type="dxa"/>
            <w:tcBorders>
              <w:top w:val="single" w:sz="2" w:space="0" w:color="000000"/>
              <w:left w:val="single" w:sz="2" w:space="0" w:color="000000"/>
              <w:bottom w:val="single" w:sz="2" w:space="0" w:color="000000"/>
              <w:right w:val="single" w:sz="2" w:space="0" w:color="000000"/>
            </w:tcBorders>
          </w:tcPr>
          <w:p w14:paraId="4D1BFF20" w14:textId="77777777" w:rsidR="00531768" w:rsidRDefault="002D6845">
            <w:pPr>
              <w:spacing w:after="0" w:line="259" w:lineRule="auto"/>
              <w:ind w:left="125" w:right="0" w:firstLine="0"/>
              <w:jc w:val="left"/>
            </w:pPr>
            <w:r>
              <w:rPr>
                <w:rFonts w:ascii="Times New Roman" w:eastAsia="Times New Roman" w:hAnsi="Times New Roman" w:cs="Times New Roman"/>
                <w:sz w:val="20"/>
              </w:rPr>
              <w:t>18</w:t>
            </w:r>
          </w:p>
        </w:tc>
        <w:tc>
          <w:tcPr>
            <w:tcW w:w="1648" w:type="dxa"/>
            <w:gridSpan w:val="3"/>
            <w:tcBorders>
              <w:top w:val="single" w:sz="2" w:space="0" w:color="000000"/>
              <w:left w:val="single" w:sz="2" w:space="0" w:color="000000"/>
              <w:bottom w:val="single" w:sz="2" w:space="0" w:color="000000"/>
              <w:right w:val="single" w:sz="2" w:space="0" w:color="000000"/>
            </w:tcBorders>
          </w:tcPr>
          <w:p w14:paraId="461743AB" w14:textId="77777777" w:rsidR="00531768" w:rsidRDefault="00531768">
            <w:pPr>
              <w:spacing w:after="160" w:line="259" w:lineRule="auto"/>
              <w:ind w:left="0" w:right="0" w:firstLine="0"/>
              <w:jc w:val="left"/>
            </w:pPr>
          </w:p>
        </w:tc>
        <w:tc>
          <w:tcPr>
            <w:tcW w:w="5078" w:type="dxa"/>
            <w:tcBorders>
              <w:top w:val="single" w:sz="2" w:space="0" w:color="000000"/>
              <w:left w:val="single" w:sz="2" w:space="0" w:color="000000"/>
              <w:bottom w:val="single" w:sz="2" w:space="0" w:color="000000"/>
              <w:right w:val="single" w:sz="2" w:space="0" w:color="000000"/>
            </w:tcBorders>
          </w:tcPr>
          <w:p w14:paraId="058BD72F" w14:textId="77777777" w:rsidR="00531768" w:rsidRDefault="002D6845">
            <w:pPr>
              <w:spacing w:after="0" w:line="259" w:lineRule="auto"/>
              <w:ind w:left="18" w:right="0" w:firstLine="0"/>
              <w:jc w:val="left"/>
            </w:pPr>
            <w:r>
              <w:rPr>
                <w:sz w:val="18"/>
              </w:rPr>
              <w:t>Povrchové úpravy terénu</w:t>
            </w:r>
          </w:p>
        </w:tc>
        <w:tc>
          <w:tcPr>
            <w:tcW w:w="2768" w:type="dxa"/>
            <w:gridSpan w:val="4"/>
            <w:tcBorders>
              <w:top w:val="single" w:sz="2" w:space="0" w:color="000000"/>
              <w:left w:val="single" w:sz="2" w:space="0" w:color="000000"/>
              <w:bottom w:val="single" w:sz="2" w:space="0" w:color="000000"/>
              <w:right w:val="single" w:sz="2" w:space="0" w:color="000000"/>
            </w:tcBorders>
          </w:tcPr>
          <w:p w14:paraId="60CAD44E" w14:textId="77777777" w:rsidR="00531768" w:rsidRDefault="00531768">
            <w:pPr>
              <w:spacing w:after="160" w:line="259" w:lineRule="auto"/>
              <w:ind w:left="0" w:right="0" w:firstLine="0"/>
              <w:jc w:val="left"/>
            </w:pPr>
          </w:p>
        </w:tc>
      </w:tr>
      <w:tr w:rsidR="0024294B" w14:paraId="7A36E718" w14:textId="77777777">
        <w:trPr>
          <w:trHeight w:val="220"/>
        </w:trPr>
        <w:tc>
          <w:tcPr>
            <w:tcW w:w="442" w:type="dxa"/>
            <w:tcBorders>
              <w:top w:val="single" w:sz="2" w:space="0" w:color="000000"/>
              <w:left w:val="single" w:sz="2" w:space="0" w:color="000000"/>
              <w:bottom w:val="single" w:sz="2" w:space="0" w:color="000000"/>
              <w:right w:val="nil"/>
            </w:tcBorders>
          </w:tcPr>
          <w:p w14:paraId="01A8813D" w14:textId="77777777" w:rsidR="00531768" w:rsidRDefault="002D6845">
            <w:pPr>
              <w:spacing w:after="0" w:line="259" w:lineRule="auto"/>
              <w:ind w:left="96" w:right="0" w:firstLine="0"/>
              <w:jc w:val="left"/>
            </w:pPr>
            <w:r>
              <w:rPr>
                <w:rFonts w:ascii="Times New Roman" w:eastAsia="Times New Roman" w:hAnsi="Times New Roman" w:cs="Times New Roman"/>
                <w:sz w:val="18"/>
              </w:rPr>
              <w:t>184</w:t>
            </w:r>
          </w:p>
        </w:tc>
        <w:tc>
          <w:tcPr>
            <w:tcW w:w="648" w:type="dxa"/>
            <w:tcBorders>
              <w:top w:val="single" w:sz="2" w:space="0" w:color="000000"/>
              <w:left w:val="nil"/>
              <w:bottom w:val="single" w:sz="2" w:space="0" w:color="000000"/>
              <w:right w:val="single" w:sz="2" w:space="0" w:color="000000"/>
            </w:tcBorders>
          </w:tcPr>
          <w:p w14:paraId="3872B529" w14:textId="77777777" w:rsidR="00531768" w:rsidRDefault="00531768">
            <w:pPr>
              <w:spacing w:after="160" w:line="259" w:lineRule="auto"/>
              <w:ind w:left="0" w:right="0" w:firstLine="0"/>
              <w:jc w:val="left"/>
            </w:pPr>
          </w:p>
        </w:tc>
        <w:tc>
          <w:tcPr>
            <w:tcW w:w="356" w:type="dxa"/>
            <w:tcBorders>
              <w:top w:val="single" w:sz="2" w:space="0" w:color="000000"/>
              <w:left w:val="single" w:sz="2" w:space="0" w:color="000000"/>
              <w:bottom w:val="single" w:sz="2" w:space="0" w:color="000000"/>
              <w:right w:val="single" w:sz="2" w:space="0" w:color="000000"/>
            </w:tcBorders>
          </w:tcPr>
          <w:p w14:paraId="239CC1FC" w14:textId="77777777" w:rsidR="00531768" w:rsidRDefault="00531768">
            <w:pPr>
              <w:spacing w:after="160" w:line="259" w:lineRule="auto"/>
              <w:ind w:left="0" w:right="0" w:firstLine="0"/>
              <w:jc w:val="left"/>
            </w:pPr>
          </w:p>
        </w:tc>
        <w:tc>
          <w:tcPr>
            <w:tcW w:w="643" w:type="dxa"/>
            <w:tcBorders>
              <w:top w:val="single" w:sz="2" w:space="0" w:color="000000"/>
              <w:left w:val="single" w:sz="2" w:space="0" w:color="000000"/>
              <w:bottom w:val="single" w:sz="2" w:space="0" w:color="000000"/>
              <w:right w:val="single" w:sz="2" w:space="0" w:color="000000"/>
            </w:tcBorders>
          </w:tcPr>
          <w:p w14:paraId="4FCAA88D" w14:textId="77777777" w:rsidR="00531768" w:rsidRDefault="00531768">
            <w:pPr>
              <w:spacing w:after="160" w:line="259" w:lineRule="auto"/>
              <w:ind w:left="0" w:right="0" w:firstLine="0"/>
              <w:jc w:val="left"/>
            </w:pPr>
          </w:p>
        </w:tc>
        <w:tc>
          <w:tcPr>
            <w:tcW w:w="5078" w:type="dxa"/>
            <w:tcBorders>
              <w:top w:val="single" w:sz="2" w:space="0" w:color="000000"/>
              <w:left w:val="single" w:sz="2" w:space="0" w:color="000000"/>
              <w:bottom w:val="single" w:sz="2" w:space="0" w:color="000000"/>
              <w:right w:val="single" w:sz="2" w:space="0" w:color="000000"/>
            </w:tcBorders>
          </w:tcPr>
          <w:p w14:paraId="2CB1186B" w14:textId="77777777" w:rsidR="00531768" w:rsidRDefault="002D6845">
            <w:pPr>
              <w:spacing w:after="0" w:line="259" w:lineRule="auto"/>
              <w:ind w:left="18" w:right="0" w:firstLine="0"/>
              <w:jc w:val="left"/>
            </w:pPr>
            <w:proofErr w:type="spellStart"/>
            <w:r>
              <w:rPr>
                <w:sz w:val="16"/>
              </w:rPr>
              <w:t>Udržbazeteně</w:t>
            </w:r>
            <w:proofErr w:type="spellEnd"/>
          </w:p>
        </w:tc>
        <w:tc>
          <w:tcPr>
            <w:tcW w:w="355" w:type="dxa"/>
            <w:tcBorders>
              <w:top w:val="single" w:sz="2" w:space="0" w:color="000000"/>
              <w:left w:val="single" w:sz="2" w:space="0" w:color="000000"/>
              <w:bottom w:val="single" w:sz="2" w:space="0" w:color="000000"/>
              <w:right w:val="single" w:sz="2" w:space="0" w:color="000000"/>
            </w:tcBorders>
          </w:tcPr>
          <w:p w14:paraId="210289A1" w14:textId="77777777" w:rsidR="00531768" w:rsidRDefault="00531768">
            <w:pPr>
              <w:spacing w:after="160" w:line="259" w:lineRule="auto"/>
              <w:ind w:left="0" w:right="0" w:firstLine="0"/>
              <w:jc w:val="left"/>
            </w:pPr>
          </w:p>
        </w:tc>
        <w:tc>
          <w:tcPr>
            <w:tcW w:w="575" w:type="dxa"/>
            <w:tcBorders>
              <w:top w:val="single" w:sz="2" w:space="0" w:color="000000"/>
              <w:left w:val="single" w:sz="2" w:space="0" w:color="000000"/>
              <w:bottom w:val="single" w:sz="2" w:space="0" w:color="000000"/>
              <w:right w:val="single" w:sz="2" w:space="0" w:color="000000"/>
            </w:tcBorders>
          </w:tcPr>
          <w:p w14:paraId="7966A746" w14:textId="77777777" w:rsidR="00531768" w:rsidRDefault="00531768">
            <w:pPr>
              <w:spacing w:after="160" w:line="259" w:lineRule="auto"/>
              <w:ind w:left="0" w:right="0" w:firstLine="0"/>
              <w:jc w:val="left"/>
            </w:pPr>
          </w:p>
        </w:tc>
        <w:tc>
          <w:tcPr>
            <w:tcW w:w="807" w:type="dxa"/>
            <w:tcBorders>
              <w:top w:val="single" w:sz="2" w:space="0" w:color="000000"/>
              <w:left w:val="single" w:sz="2" w:space="0" w:color="000000"/>
              <w:bottom w:val="single" w:sz="2" w:space="0" w:color="000000"/>
              <w:right w:val="single" w:sz="2" w:space="0" w:color="000000"/>
            </w:tcBorders>
          </w:tcPr>
          <w:p w14:paraId="722C14B3" w14:textId="77777777" w:rsidR="00531768" w:rsidRDefault="00531768">
            <w:pPr>
              <w:spacing w:after="160" w:line="259" w:lineRule="auto"/>
              <w:ind w:left="0" w:right="0" w:firstLine="0"/>
              <w:jc w:val="left"/>
            </w:pPr>
          </w:p>
        </w:tc>
        <w:tc>
          <w:tcPr>
            <w:tcW w:w="1031" w:type="dxa"/>
            <w:tcBorders>
              <w:top w:val="single" w:sz="2" w:space="0" w:color="000000"/>
              <w:left w:val="single" w:sz="2" w:space="0" w:color="000000"/>
              <w:bottom w:val="single" w:sz="2" w:space="0" w:color="000000"/>
              <w:right w:val="single" w:sz="2" w:space="0" w:color="000000"/>
            </w:tcBorders>
          </w:tcPr>
          <w:p w14:paraId="20230300" w14:textId="77777777" w:rsidR="00531768" w:rsidRDefault="00531768">
            <w:pPr>
              <w:spacing w:after="160" w:line="259" w:lineRule="auto"/>
              <w:ind w:left="0" w:right="0" w:firstLine="0"/>
              <w:jc w:val="left"/>
            </w:pPr>
          </w:p>
        </w:tc>
      </w:tr>
      <w:tr w:rsidR="0024294B" w14:paraId="6C5CF538" w14:textId="77777777">
        <w:trPr>
          <w:trHeight w:val="260"/>
        </w:trPr>
        <w:tc>
          <w:tcPr>
            <w:tcW w:w="442" w:type="dxa"/>
            <w:tcBorders>
              <w:top w:val="single" w:sz="2" w:space="0" w:color="000000"/>
              <w:left w:val="single" w:sz="2" w:space="0" w:color="000000"/>
              <w:bottom w:val="single" w:sz="2" w:space="0" w:color="000000"/>
              <w:right w:val="single" w:sz="2" w:space="0" w:color="000000"/>
            </w:tcBorders>
          </w:tcPr>
          <w:p w14:paraId="274C8A97" w14:textId="77777777" w:rsidR="00531768" w:rsidRDefault="002D6845">
            <w:pPr>
              <w:spacing w:after="0" w:line="259" w:lineRule="auto"/>
              <w:ind w:left="82" w:right="0" w:firstLine="0"/>
              <w:jc w:val="left"/>
            </w:pPr>
            <w:r>
              <w:rPr>
                <w:rFonts w:ascii="Times New Roman" w:eastAsia="Times New Roman" w:hAnsi="Times New Roman" w:cs="Times New Roman"/>
                <w:sz w:val="14"/>
              </w:rPr>
              <w:t>1345</w:t>
            </w:r>
          </w:p>
        </w:tc>
        <w:tc>
          <w:tcPr>
            <w:tcW w:w="648" w:type="dxa"/>
            <w:tcBorders>
              <w:top w:val="single" w:sz="2" w:space="0" w:color="000000"/>
              <w:left w:val="single" w:sz="2" w:space="0" w:color="000000"/>
              <w:bottom w:val="single" w:sz="2" w:space="0" w:color="000000"/>
              <w:right w:val="single" w:sz="2" w:space="0" w:color="000000"/>
            </w:tcBorders>
          </w:tcPr>
          <w:p w14:paraId="3E6D9AE6" w14:textId="77777777" w:rsidR="00531768" w:rsidRDefault="00531768">
            <w:pPr>
              <w:spacing w:after="160" w:line="259" w:lineRule="auto"/>
              <w:ind w:left="0" w:right="0" w:firstLine="0"/>
              <w:jc w:val="left"/>
            </w:pPr>
          </w:p>
        </w:tc>
        <w:tc>
          <w:tcPr>
            <w:tcW w:w="356" w:type="dxa"/>
            <w:tcBorders>
              <w:top w:val="single" w:sz="2" w:space="0" w:color="000000"/>
              <w:left w:val="single" w:sz="2" w:space="0" w:color="000000"/>
              <w:bottom w:val="single" w:sz="2" w:space="0" w:color="000000"/>
              <w:right w:val="single" w:sz="2" w:space="0" w:color="000000"/>
            </w:tcBorders>
          </w:tcPr>
          <w:p w14:paraId="0DDC2D71" w14:textId="77777777" w:rsidR="00531768" w:rsidRDefault="00531768">
            <w:pPr>
              <w:spacing w:after="160" w:line="259" w:lineRule="auto"/>
              <w:ind w:left="0" w:right="0" w:firstLine="0"/>
              <w:jc w:val="left"/>
            </w:pPr>
          </w:p>
        </w:tc>
        <w:tc>
          <w:tcPr>
            <w:tcW w:w="643" w:type="dxa"/>
            <w:tcBorders>
              <w:top w:val="single" w:sz="2" w:space="0" w:color="000000"/>
              <w:left w:val="single" w:sz="2" w:space="0" w:color="000000"/>
              <w:bottom w:val="single" w:sz="2" w:space="0" w:color="000000"/>
              <w:right w:val="single" w:sz="2" w:space="0" w:color="000000"/>
            </w:tcBorders>
          </w:tcPr>
          <w:p w14:paraId="52C81141" w14:textId="77777777" w:rsidR="00531768" w:rsidRDefault="00531768">
            <w:pPr>
              <w:spacing w:after="160" w:line="259" w:lineRule="auto"/>
              <w:ind w:left="0" w:right="0" w:firstLine="0"/>
              <w:jc w:val="left"/>
            </w:pPr>
          </w:p>
        </w:tc>
        <w:tc>
          <w:tcPr>
            <w:tcW w:w="5078" w:type="dxa"/>
            <w:tcBorders>
              <w:top w:val="single" w:sz="2" w:space="0" w:color="000000"/>
              <w:left w:val="single" w:sz="2" w:space="0" w:color="000000"/>
              <w:bottom w:val="single" w:sz="2" w:space="0" w:color="000000"/>
              <w:right w:val="single" w:sz="2" w:space="0" w:color="000000"/>
            </w:tcBorders>
          </w:tcPr>
          <w:p w14:paraId="604AD635" w14:textId="77777777" w:rsidR="00531768" w:rsidRDefault="002D6845">
            <w:pPr>
              <w:spacing w:after="0" w:line="259" w:lineRule="auto"/>
              <w:ind w:left="8" w:right="0" w:firstLine="0"/>
              <w:jc w:val="left"/>
            </w:pPr>
            <w:r>
              <w:rPr>
                <w:sz w:val="14"/>
              </w:rPr>
              <w:t>Chemická ochrana rostlin</w:t>
            </w:r>
          </w:p>
        </w:tc>
        <w:tc>
          <w:tcPr>
            <w:tcW w:w="355" w:type="dxa"/>
            <w:tcBorders>
              <w:top w:val="single" w:sz="2" w:space="0" w:color="000000"/>
              <w:left w:val="single" w:sz="2" w:space="0" w:color="000000"/>
              <w:bottom w:val="single" w:sz="2" w:space="0" w:color="000000"/>
              <w:right w:val="single" w:sz="2" w:space="0" w:color="000000"/>
            </w:tcBorders>
            <w:vAlign w:val="bottom"/>
          </w:tcPr>
          <w:p w14:paraId="3208A92A" w14:textId="77777777" w:rsidR="00531768" w:rsidRDefault="002D6845">
            <w:pPr>
              <w:spacing w:after="0" w:line="259" w:lineRule="auto"/>
              <w:ind w:left="0" w:right="7" w:firstLine="0"/>
              <w:jc w:val="center"/>
            </w:pPr>
            <w:r>
              <w:rPr>
                <w:sz w:val="12"/>
              </w:rPr>
              <w:t>rn2</w:t>
            </w:r>
          </w:p>
        </w:tc>
        <w:tc>
          <w:tcPr>
            <w:tcW w:w="575" w:type="dxa"/>
            <w:tcBorders>
              <w:top w:val="single" w:sz="2" w:space="0" w:color="000000"/>
              <w:left w:val="single" w:sz="2" w:space="0" w:color="000000"/>
              <w:bottom w:val="single" w:sz="2" w:space="0" w:color="000000"/>
              <w:right w:val="single" w:sz="2" w:space="0" w:color="000000"/>
            </w:tcBorders>
            <w:vAlign w:val="bottom"/>
          </w:tcPr>
          <w:p w14:paraId="114E780B" w14:textId="21C8139C" w:rsidR="00531768" w:rsidRPr="0024294B" w:rsidRDefault="0024294B">
            <w:pPr>
              <w:spacing w:after="0" w:line="259" w:lineRule="auto"/>
              <w:ind w:left="47" w:right="0" w:firstLine="0"/>
              <w:jc w:val="left"/>
              <w:rPr>
                <w:highlight w:val="black"/>
              </w:rPr>
            </w:pPr>
            <w:proofErr w:type="spellStart"/>
            <w:r w:rsidRPr="0024294B">
              <w:rPr>
                <w:sz w:val="12"/>
                <w:highlight w:val="black"/>
              </w:rPr>
              <w:t>mmmmmmmmmm</w:t>
            </w:r>
            <w:proofErr w:type="spellEnd"/>
          </w:p>
        </w:tc>
        <w:tc>
          <w:tcPr>
            <w:tcW w:w="807" w:type="dxa"/>
            <w:tcBorders>
              <w:top w:val="single" w:sz="2" w:space="0" w:color="000000"/>
              <w:left w:val="single" w:sz="2" w:space="0" w:color="000000"/>
              <w:bottom w:val="single" w:sz="2" w:space="0" w:color="000000"/>
              <w:right w:val="single" w:sz="2" w:space="0" w:color="000000"/>
            </w:tcBorders>
            <w:vAlign w:val="bottom"/>
          </w:tcPr>
          <w:p w14:paraId="0A5FF1ED" w14:textId="0D5F3CE9" w:rsidR="00531768" w:rsidRPr="0024294B" w:rsidRDefault="0024294B">
            <w:pPr>
              <w:spacing w:after="0" w:line="259" w:lineRule="auto"/>
              <w:ind w:left="0" w:right="68" w:firstLine="0"/>
              <w:jc w:val="right"/>
              <w:rPr>
                <w:highlight w:val="black"/>
              </w:rPr>
            </w:pPr>
            <w:proofErr w:type="spellStart"/>
            <w:r w:rsidRPr="0024294B">
              <w:rPr>
                <w:sz w:val="12"/>
                <w:highlight w:val="black"/>
              </w:rPr>
              <w:t>mmmmmmm</w:t>
            </w:r>
            <w:proofErr w:type="spellEnd"/>
            <w:r w:rsidR="002D6845" w:rsidRPr="0024294B">
              <w:rPr>
                <w:sz w:val="12"/>
                <w:highlight w:val="black"/>
              </w:rPr>
              <w:t xml:space="preserve"> Kč</w:t>
            </w:r>
          </w:p>
        </w:tc>
        <w:tc>
          <w:tcPr>
            <w:tcW w:w="1031" w:type="dxa"/>
            <w:tcBorders>
              <w:top w:val="single" w:sz="2" w:space="0" w:color="000000"/>
              <w:left w:val="single" w:sz="2" w:space="0" w:color="000000"/>
              <w:bottom w:val="single" w:sz="2" w:space="0" w:color="000000"/>
              <w:right w:val="single" w:sz="2" w:space="0" w:color="000000"/>
            </w:tcBorders>
            <w:vAlign w:val="bottom"/>
          </w:tcPr>
          <w:p w14:paraId="1DD0BFDB" w14:textId="05682C9C" w:rsidR="00531768" w:rsidRPr="0024294B" w:rsidRDefault="0024294B">
            <w:pPr>
              <w:spacing w:after="0" w:line="259" w:lineRule="auto"/>
              <w:ind w:left="0" w:right="48" w:firstLine="0"/>
              <w:jc w:val="right"/>
              <w:rPr>
                <w:highlight w:val="black"/>
              </w:rPr>
            </w:pPr>
            <w:proofErr w:type="spellStart"/>
            <w:r w:rsidRPr="0024294B">
              <w:rPr>
                <w:sz w:val="10"/>
                <w:highlight w:val="black"/>
              </w:rPr>
              <w:t>mmmmmmmm</w:t>
            </w:r>
            <w:proofErr w:type="spellEnd"/>
            <w:r w:rsidR="002D6845" w:rsidRPr="0024294B">
              <w:rPr>
                <w:sz w:val="10"/>
                <w:highlight w:val="black"/>
              </w:rPr>
              <w:t xml:space="preserve"> Kč</w:t>
            </w:r>
          </w:p>
        </w:tc>
      </w:tr>
      <w:tr w:rsidR="0024294B" w14:paraId="369F3F1D" w14:textId="77777777">
        <w:trPr>
          <w:trHeight w:val="340"/>
        </w:trPr>
        <w:tc>
          <w:tcPr>
            <w:tcW w:w="442" w:type="dxa"/>
            <w:vMerge w:val="restart"/>
            <w:tcBorders>
              <w:top w:val="single" w:sz="2" w:space="0" w:color="000000"/>
              <w:left w:val="single" w:sz="2" w:space="0" w:color="000000"/>
              <w:bottom w:val="single" w:sz="2" w:space="0" w:color="000000"/>
              <w:right w:val="single" w:sz="2" w:space="0" w:color="000000"/>
            </w:tcBorders>
          </w:tcPr>
          <w:p w14:paraId="45385C2E" w14:textId="77777777" w:rsidR="00531768" w:rsidRDefault="00531768">
            <w:pPr>
              <w:spacing w:after="160" w:line="259" w:lineRule="auto"/>
              <w:ind w:left="0" w:right="0" w:firstLine="0"/>
              <w:jc w:val="left"/>
            </w:pPr>
          </w:p>
        </w:tc>
        <w:tc>
          <w:tcPr>
            <w:tcW w:w="648" w:type="dxa"/>
            <w:vMerge w:val="restart"/>
            <w:tcBorders>
              <w:top w:val="single" w:sz="2" w:space="0" w:color="000000"/>
              <w:left w:val="single" w:sz="2" w:space="0" w:color="000000"/>
              <w:bottom w:val="single" w:sz="2" w:space="0" w:color="000000"/>
              <w:right w:val="single" w:sz="2" w:space="0" w:color="000000"/>
            </w:tcBorders>
          </w:tcPr>
          <w:p w14:paraId="1E352DD9" w14:textId="77777777" w:rsidR="00531768" w:rsidRDefault="002D6845">
            <w:pPr>
              <w:spacing w:after="156" w:line="259" w:lineRule="auto"/>
              <w:ind w:left="0" w:right="24" w:firstLine="0"/>
              <w:jc w:val="center"/>
            </w:pPr>
            <w:r>
              <w:rPr>
                <w:rFonts w:ascii="Times New Roman" w:eastAsia="Times New Roman" w:hAnsi="Times New Roman" w:cs="Times New Roman"/>
                <w:sz w:val="14"/>
              </w:rPr>
              <w:t>893</w:t>
            </w:r>
          </w:p>
          <w:p w14:paraId="792CAF33" w14:textId="77777777" w:rsidR="00531768" w:rsidRDefault="002D6845">
            <w:pPr>
              <w:spacing w:after="190" w:line="259" w:lineRule="auto"/>
              <w:ind w:left="0" w:right="24" w:firstLine="0"/>
              <w:jc w:val="center"/>
            </w:pPr>
            <w:r>
              <w:rPr>
                <w:rFonts w:ascii="Times New Roman" w:eastAsia="Times New Roman" w:hAnsi="Times New Roman" w:cs="Times New Roman"/>
                <w:sz w:val="14"/>
              </w:rPr>
              <w:t>893</w:t>
            </w:r>
          </w:p>
          <w:p w14:paraId="424A41C5" w14:textId="77777777" w:rsidR="00531768" w:rsidRDefault="002D6845">
            <w:pPr>
              <w:spacing w:after="0" w:line="259" w:lineRule="auto"/>
              <w:ind w:left="0" w:right="24" w:firstLine="0"/>
              <w:jc w:val="center"/>
            </w:pPr>
            <w:r>
              <w:rPr>
                <w:rFonts w:ascii="Times New Roman" w:eastAsia="Times New Roman" w:hAnsi="Times New Roman" w:cs="Times New Roman"/>
                <w:sz w:val="14"/>
              </w:rPr>
              <w:t>893</w:t>
            </w:r>
          </w:p>
        </w:tc>
        <w:tc>
          <w:tcPr>
            <w:tcW w:w="356" w:type="dxa"/>
            <w:vMerge w:val="restart"/>
            <w:tcBorders>
              <w:top w:val="single" w:sz="2" w:space="0" w:color="000000"/>
              <w:left w:val="single" w:sz="2" w:space="0" w:color="000000"/>
              <w:bottom w:val="single" w:sz="2" w:space="0" w:color="000000"/>
              <w:right w:val="single" w:sz="2" w:space="0" w:color="000000"/>
            </w:tcBorders>
          </w:tcPr>
          <w:p w14:paraId="35CA015A" w14:textId="77777777" w:rsidR="00531768" w:rsidRDefault="002D6845">
            <w:pPr>
              <w:spacing w:after="156" w:line="259" w:lineRule="auto"/>
              <w:ind w:left="24" w:right="0" w:firstLine="0"/>
            </w:pPr>
            <w:r>
              <w:rPr>
                <w:rFonts w:ascii="Times New Roman" w:eastAsia="Times New Roman" w:hAnsi="Times New Roman" w:cs="Times New Roman"/>
                <w:sz w:val="14"/>
              </w:rPr>
              <w:t>803.1</w:t>
            </w:r>
          </w:p>
          <w:p w14:paraId="21A2AAEB" w14:textId="77777777" w:rsidR="00531768" w:rsidRDefault="002D6845">
            <w:pPr>
              <w:spacing w:after="195" w:line="259" w:lineRule="auto"/>
              <w:ind w:left="24" w:right="0" w:firstLine="0"/>
            </w:pPr>
            <w:r>
              <w:rPr>
                <w:rFonts w:ascii="Times New Roman" w:eastAsia="Times New Roman" w:hAnsi="Times New Roman" w:cs="Times New Roman"/>
                <w:sz w:val="14"/>
              </w:rPr>
              <w:t>803.1</w:t>
            </w:r>
          </w:p>
          <w:p w14:paraId="7883CF50" w14:textId="77777777" w:rsidR="00531768" w:rsidRDefault="002D6845">
            <w:pPr>
              <w:spacing w:after="0" w:line="259" w:lineRule="auto"/>
              <w:ind w:left="24" w:right="0" w:firstLine="0"/>
            </w:pPr>
            <w:r>
              <w:rPr>
                <w:rFonts w:ascii="Times New Roman" w:eastAsia="Times New Roman" w:hAnsi="Times New Roman" w:cs="Times New Roman"/>
                <w:sz w:val="14"/>
              </w:rPr>
              <w:t>803.1</w:t>
            </w:r>
          </w:p>
        </w:tc>
        <w:tc>
          <w:tcPr>
            <w:tcW w:w="643" w:type="dxa"/>
            <w:tcBorders>
              <w:top w:val="single" w:sz="2" w:space="0" w:color="000000"/>
              <w:left w:val="single" w:sz="2" w:space="0" w:color="000000"/>
              <w:bottom w:val="single" w:sz="2" w:space="0" w:color="000000"/>
              <w:right w:val="single" w:sz="2" w:space="0" w:color="000000"/>
            </w:tcBorders>
          </w:tcPr>
          <w:p w14:paraId="73B51703" w14:textId="77777777" w:rsidR="00531768" w:rsidRDefault="002D6845">
            <w:pPr>
              <w:spacing w:after="0" w:line="259" w:lineRule="auto"/>
              <w:ind w:left="0" w:right="26" w:firstLine="0"/>
              <w:jc w:val="center"/>
            </w:pPr>
            <w:r>
              <w:rPr>
                <w:sz w:val="12"/>
              </w:rPr>
              <w:t>18450G</w:t>
            </w:r>
          </w:p>
        </w:tc>
        <w:tc>
          <w:tcPr>
            <w:tcW w:w="5078" w:type="dxa"/>
            <w:tcBorders>
              <w:top w:val="single" w:sz="2" w:space="0" w:color="000000"/>
              <w:left w:val="single" w:sz="2" w:space="0" w:color="000000"/>
              <w:bottom w:val="single" w:sz="2" w:space="0" w:color="000000"/>
              <w:right w:val="nil"/>
            </w:tcBorders>
          </w:tcPr>
          <w:p w14:paraId="0540BE1D" w14:textId="77777777" w:rsidR="00531768" w:rsidRDefault="002D6845">
            <w:pPr>
              <w:spacing w:after="2" w:line="259" w:lineRule="auto"/>
              <w:ind w:left="4" w:right="0" w:firstLine="0"/>
              <w:jc w:val="left"/>
            </w:pPr>
            <w:r>
              <w:rPr>
                <w:sz w:val="14"/>
              </w:rPr>
              <w:t xml:space="preserve">Chemická </w:t>
            </w:r>
            <w:proofErr w:type="spellStart"/>
            <w:r>
              <w:rPr>
                <w:sz w:val="14"/>
              </w:rPr>
              <w:t>ochtan</w:t>
            </w:r>
            <w:proofErr w:type="spellEnd"/>
            <w:r>
              <w:rPr>
                <w:sz w:val="14"/>
              </w:rPr>
              <w:t>. rostlin v rovině nebo na svahu do 1:1,5</w:t>
            </w:r>
          </w:p>
          <w:p w14:paraId="1FCA00EE" w14:textId="77777777" w:rsidR="00531768" w:rsidRDefault="002D6845">
            <w:pPr>
              <w:tabs>
                <w:tab w:val="right" w:pos="5064"/>
              </w:tabs>
              <w:spacing w:after="0" w:line="259" w:lineRule="auto"/>
              <w:ind w:left="0" w:right="0" w:firstLine="0"/>
              <w:jc w:val="left"/>
            </w:pPr>
            <w:proofErr w:type="spellStart"/>
            <w:proofErr w:type="gramStart"/>
            <w:r>
              <w:rPr>
                <w:sz w:val="12"/>
              </w:rPr>
              <w:t>Pozn.:ochrana</w:t>
            </w:r>
            <w:proofErr w:type="spellEnd"/>
            <w:proofErr w:type="gramEnd"/>
            <w:r>
              <w:rPr>
                <w:sz w:val="12"/>
              </w:rPr>
              <w:t xml:space="preserve"> </w:t>
            </w:r>
            <w:r>
              <w:rPr>
                <w:sz w:val="12"/>
              </w:rPr>
              <w:tab/>
              <w:t xml:space="preserve">housenkám motýla Bekyně </w:t>
            </w:r>
            <w:proofErr w:type="spellStart"/>
            <w:r>
              <w:rPr>
                <w:sz w:val="12"/>
              </w:rPr>
              <w:t>zlatořttné</w:t>
            </w:r>
            <w:proofErr w:type="spellEnd"/>
            <w:r>
              <w:rPr>
                <w:sz w:val="12"/>
              </w:rPr>
              <w:t>; Uvedená výměra zahrnuje postHk2xročně.</w:t>
            </w:r>
          </w:p>
        </w:tc>
        <w:tc>
          <w:tcPr>
            <w:tcW w:w="355" w:type="dxa"/>
            <w:tcBorders>
              <w:top w:val="single" w:sz="2" w:space="0" w:color="000000"/>
              <w:left w:val="nil"/>
              <w:bottom w:val="single" w:sz="2" w:space="0" w:color="000000"/>
              <w:right w:val="nil"/>
            </w:tcBorders>
          </w:tcPr>
          <w:p w14:paraId="23926C40" w14:textId="77777777" w:rsidR="00531768" w:rsidRDefault="00531768">
            <w:pPr>
              <w:spacing w:after="160" w:line="259" w:lineRule="auto"/>
              <w:ind w:left="0" w:right="0" w:firstLine="0"/>
              <w:jc w:val="left"/>
            </w:pPr>
          </w:p>
        </w:tc>
        <w:tc>
          <w:tcPr>
            <w:tcW w:w="575" w:type="dxa"/>
            <w:tcBorders>
              <w:top w:val="single" w:sz="2" w:space="0" w:color="000000"/>
              <w:left w:val="nil"/>
              <w:bottom w:val="single" w:sz="2" w:space="0" w:color="000000"/>
              <w:right w:val="nil"/>
            </w:tcBorders>
            <w:vAlign w:val="bottom"/>
          </w:tcPr>
          <w:p w14:paraId="434F9929" w14:textId="4FF0A638" w:rsidR="00531768" w:rsidRPr="0024294B" w:rsidRDefault="0024294B">
            <w:pPr>
              <w:spacing w:after="0" w:line="259" w:lineRule="auto"/>
              <w:ind w:left="28" w:right="0" w:firstLine="0"/>
              <w:jc w:val="left"/>
              <w:rPr>
                <w:highlight w:val="black"/>
              </w:rPr>
            </w:pPr>
            <w:proofErr w:type="spellStart"/>
            <w:r w:rsidRPr="0024294B">
              <w:rPr>
                <w:sz w:val="12"/>
                <w:highlight w:val="black"/>
              </w:rPr>
              <w:t>mmmmmmm</w:t>
            </w:r>
            <w:proofErr w:type="spellEnd"/>
          </w:p>
        </w:tc>
        <w:tc>
          <w:tcPr>
            <w:tcW w:w="807" w:type="dxa"/>
            <w:tcBorders>
              <w:top w:val="single" w:sz="2" w:space="0" w:color="000000"/>
              <w:left w:val="nil"/>
              <w:bottom w:val="single" w:sz="2" w:space="0" w:color="000000"/>
              <w:right w:val="nil"/>
            </w:tcBorders>
            <w:vAlign w:val="bottom"/>
          </w:tcPr>
          <w:p w14:paraId="5FB37F6D" w14:textId="7E74B7A3" w:rsidR="00531768" w:rsidRPr="0024294B" w:rsidRDefault="0024294B">
            <w:pPr>
              <w:spacing w:after="0" w:line="259" w:lineRule="auto"/>
              <w:ind w:left="0" w:right="68" w:firstLine="0"/>
              <w:jc w:val="right"/>
              <w:rPr>
                <w:highlight w:val="black"/>
              </w:rPr>
            </w:pPr>
            <w:proofErr w:type="spellStart"/>
            <w:r w:rsidRPr="0024294B">
              <w:rPr>
                <w:sz w:val="12"/>
                <w:highlight w:val="black"/>
              </w:rPr>
              <w:t>mmmmmm</w:t>
            </w:r>
            <w:proofErr w:type="spellEnd"/>
          </w:p>
        </w:tc>
        <w:tc>
          <w:tcPr>
            <w:tcW w:w="1031" w:type="dxa"/>
            <w:tcBorders>
              <w:top w:val="single" w:sz="2" w:space="0" w:color="000000"/>
              <w:left w:val="nil"/>
              <w:bottom w:val="single" w:sz="2" w:space="0" w:color="000000"/>
              <w:right w:val="single" w:sz="2" w:space="0" w:color="000000"/>
            </w:tcBorders>
            <w:vAlign w:val="bottom"/>
          </w:tcPr>
          <w:p w14:paraId="042C6805" w14:textId="4EEF2F55" w:rsidR="00531768" w:rsidRPr="0024294B" w:rsidRDefault="0024294B">
            <w:pPr>
              <w:spacing w:after="0" w:line="259" w:lineRule="auto"/>
              <w:ind w:left="0" w:right="48" w:firstLine="0"/>
              <w:jc w:val="right"/>
              <w:rPr>
                <w:highlight w:val="black"/>
              </w:rPr>
            </w:pPr>
            <w:proofErr w:type="spellStart"/>
            <w:proofErr w:type="gramStart"/>
            <w:r w:rsidRPr="0024294B">
              <w:rPr>
                <w:sz w:val="10"/>
                <w:highlight w:val="black"/>
              </w:rPr>
              <w:t>mmmmmmmm</w:t>
            </w:r>
            <w:r w:rsidR="002D6845" w:rsidRPr="0024294B">
              <w:rPr>
                <w:sz w:val="10"/>
                <w:highlight w:val="black"/>
              </w:rPr>
              <w:t>,O</w:t>
            </w:r>
            <w:r w:rsidRPr="0024294B">
              <w:rPr>
                <w:sz w:val="10"/>
                <w:highlight w:val="black"/>
              </w:rPr>
              <w:t>mmmm</w:t>
            </w:r>
            <w:r w:rsidR="002D6845" w:rsidRPr="0024294B">
              <w:rPr>
                <w:sz w:val="10"/>
                <w:highlight w:val="black"/>
              </w:rPr>
              <w:t>O</w:t>
            </w:r>
            <w:proofErr w:type="spellEnd"/>
            <w:proofErr w:type="gramEnd"/>
            <w:r w:rsidR="002D6845" w:rsidRPr="0024294B">
              <w:rPr>
                <w:sz w:val="10"/>
                <w:highlight w:val="black"/>
              </w:rPr>
              <w:t xml:space="preserve"> Kč</w:t>
            </w:r>
          </w:p>
        </w:tc>
      </w:tr>
      <w:tr w:rsidR="00531768" w14:paraId="1837F2D8" w14:textId="77777777">
        <w:trPr>
          <w:trHeight w:val="256"/>
        </w:trPr>
        <w:tc>
          <w:tcPr>
            <w:tcW w:w="0" w:type="auto"/>
            <w:vMerge/>
            <w:tcBorders>
              <w:top w:val="nil"/>
              <w:left w:val="single" w:sz="2" w:space="0" w:color="000000"/>
              <w:bottom w:val="nil"/>
              <w:right w:val="single" w:sz="2" w:space="0" w:color="000000"/>
            </w:tcBorders>
          </w:tcPr>
          <w:p w14:paraId="16451753" w14:textId="77777777" w:rsidR="00531768" w:rsidRDefault="00531768">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739C922E" w14:textId="77777777" w:rsidR="00531768" w:rsidRDefault="00531768">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58A0F668" w14:textId="77777777" w:rsidR="00531768" w:rsidRDefault="00531768">
            <w:pPr>
              <w:spacing w:after="160" w:line="259" w:lineRule="auto"/>
              <w:ind w:left="0" w:right="0" w:firstLine="0"/>
              <w:jc w:val="left"/>
            </w:pPr>
          </w:p>
        </w:tc>
        <w:tc>
          <w:tcPr>
            <w:tcW w:w="643" w:type="dxa"/>
            <w:tcBorders>
              <w:top w:val="single" w:sz="2" w:space="0" w:color="000000"/>
              <w:left w:val="single" w:sz="2" w:space="0" w:color="000000"/>
              <w:bottom w:val="single" w:sz="2" w:space="0" w:color="000000"/>
              <w:right w:val="single" w:sz="2" w:space="0" w:color="000000"/>
            </w:tcBorders>
          </w:tcPr>
          <w:p w14:paraId="3219CBD3" w14:textId="77777777" w:rsidR="00531768" w:rsidRDefault="002D6845">
            <w:pPr>
              <w:spacing w:after="0" w:line="259" w:lineRule="auto"/>
              <w:ind w:left="0" w:right="26" w:firstLine="0"/>
              <w:jc w:val="center"/>
            </w:pPr>
            <w:proofErr w:type="gramStart"/>
            <w:r>
              <w:rPr>
                <w:sz w:val="12"/>
              </w:rPr>
              <w:t>18450H</w:t>
            </w:r>
            <w:proofErr w:type="gramEnd"/>
          </w:p>
        </w:tc>
        <w:tc>
          <w:tcPr>
            <w:tcW w:w="7847" w:type="dxa"/>
            <w:gridSpan w:val="5"/>
            <w:tcBorders>
              <w:top w:val="single" w:sz="2" w:space="0" w:color="000000"/>
              <w:left w:val="single" w:sz="2" w:space="0" w:color="000000"/>
              <w:bottom w:val="single" w:sz="2" w:space="0" w:color="000000"/>
              <w:right w:val="single" w:sz="2" w:space="0" w:color="000000"/>
            </w:tcBorders>
          </w:tcPr>
          <w:p w14:paraId="22AD218A" w14:textId="77777777" w:rsidR="00531768" w:rsidRDefault="002D6845">
            <w:pPr>
              <w:spacing w:after="3" w:line="259" w:lineRule="auto"/>
              <w:ind w:left="4" w:right="0" w:firstLine="0"/>
              <w:jc w:val="left"/>
            </w:pPr>
            <w:proofErr w:type="spellStart"/>
            <w:r>
              <w:rPr>
                <w:sz w:val="12"/>
              </w:rPr>
              <w:t>Chemłcká</w:t>
            </w:r>
            <w:proofErr w:type="spellEnd"/>
            <w:r>
              <w:rPr>
                <w:sz w:val="12"/>
              </w:rPr>
              <w:t xml:space="preserve"> ochrana rostlin na svahu přes 1:1,5</w:t>
            </w:r>
          </w:p>
          <w:p w14:paraId="66EC7456" w14:textId="77777777" w:rsidR="00531768" w:rsidRDefault="002D6845">
            <w:pPr>
              <w:spacing w:after="0" w:line="259" w:lineRule="auto"/>
              <w:ind w:left="4" w:right="0" w:firstLine="0"/>
              <w:jc w:val="left"/>
            </w:pPr>
            <w:r>
              <w:rPr>
                <w:sz w:val="12"/>
              </w:rPr>
              <w:t xml:space="preserve">Pozn ochrana proti housenkám motýla Bekyně </w:t>
            </w:r>
            <w:proofErr w:type="spellStart"/>
            <w:r>
              <w:rPr>
                <w:sz w:val="12"/>
              </w:rPr>
              <w:t>zLatoFttné</w:t>
            </w:r>
            <w:proofErr w:type="spellEnd"/>
            <w:r>
              <w:rPr>
                <w:sz w:val="12"/>
              </w:rPr>
              <w:t>; Uvedená výměra zahrnuje postřik 2x ročně.</w:t>
            </w:r>
          </w:p>
        </w:tc>
      </w:tr>
      <w:tr w:rsidR="0024294B" w14:paraId="4836F1E8" w14:textId="77777777">
        <w:trPr>
          <w:trHeight w:val="259"/>
        </w:trPr>
        <w:tc>
          <w:tcPr>
            <w:tcW w:w="0" w:type="auto"/>
            <w:vMerge/>
            <w:tcBorders>
              <w:top w:val="nil"/>
              <w:left w:val="single" w:sz="2" w:space="0" w:color="000000"/>
              <w:bottom w:val="nil"/>
              <w:right w:val="single" w:sz="2" w:space="0" w:color="000000"/>
            </w:tcBorders>
          </w:tcPr>
          <w:p w14:paraId="356BF5A7" w14:textId="77777777" w:rsidR="00531768" w:rsidRDefault="00531768">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09BBCF74" w14:textId="77777777" w:rsidR="00531768" w:rsidRDefault="00531768">
            <w:pPr>
              <w:spacing w:after="160" w:line="259" w:lineRule="auto"/>
              <w:ind w:left="0" w:right="0" w:firstLine="0"/>
              <w:jc w:val="left"/>
            </w:pPr>
          </w:p>
        </w:tc>
        <w:tc>
          <w:tcPr>
            <w:tcW w:w="0" w:type="auto"/>
            <w:vMerge/>
            <w:tcBorders>
              <w:top w:val="nil"/>
              <w:left w:val="single" w:sz="2" w:space="0" w:color="000000"/>
              <w:bottom w:val="nil"/>
              <w:right w:val="single" w:sz="2" w:space="0" w:color="000000"/>
            </w:tcBorders>
          </w:tcPr>
          <w:p w14:paraId="05124912" w14:textId="77777777" w:rsidR="00531768" w:rsidRDefault="00531768">
            <w:pPr>
              <w:spacing w:after="160" w:line="259" w:lineRule="auto"/>
              <w:ind w:left="0" w:right="0" w:firstLine="0"/>
              <w:jc w:val="left"/>
            </w:pPr>
          </w:p>
        </w:tc>
        <w:tc>
          <w:tcPr>
            <w:tcW w:w="643" w:type="dxa"/>
            <w:tcBorders>
              <w:top w:val="single" w:sz="2" w:space="0" w:color="000000"/>
              <w:left w:val="single" w:sz="2" w:space="0" w:color="000000"/>
              <w:bottom w:val="single" w:sz="2" w:space="0" w:color="000000"/>
              <w:right w:val="single" w:sz="2" w:space="0" w:color="000000"/>
            </w:tcBorders>
          </w:tcPr>
          <w:p w14:paraId="2989E64C" w14:textId="77777777" w:rsidR="00531768" w:rsidRDefault="002D6845">
            <w:pPr>
              <w:spacing w:after="0" w:line="259" w:lineRule="auto"/>
              <w:ind w:left="0" w:right="17" w:firstLine="0"/>
              <w:jc w:val="center"/>
            </w:pPr>
            <w:r>
              <w:rPr>
                <w:rFonts w:ascii="Times New Roman" w:eastAsia="Times New Roman" w:hAnsi="Times New Roman" w:cs="Times New Roman"/>
                <w:sz w:val="12"/>
              </w:rPr>
              <w:t>184501</w:t>
            </w:r>
          </w:p>
        </w:tc>
        <w:tc>
          <w:tcPr>
            <w:tcW w:w="5078" w:type="dxa"/>
            <w:tcBorders>
              <w:top w:val="single" w:sz="2" w:space="0" w:color="000000"/>
              <w:left w:val="single" w:sz="2" w:space="0" w:color="000000"/>
              <w:bottom w:val="single" w:sz="2" w:space="0" w:color="000000"/>
              <w:right w:val="single" w:sz="2" w:space="0" w:color="000000"/>
            </w:tcBorders>
          </w:tcPr>
          <w:p w14:paraId="2A54B246" w14:textId="77777777" w:rsidR="00531768" w:rsidRDefault="002D6845">
            <w:pPr>
              <w:spacing w:after="0" w:line="259" w:lineRule="auto"/>
              <w:ind w:left="4" w:right="0" w:firstLine="0"/>
              <w:jc w:val="left"/>
            </w:pPr>
            <w:r>
              <w:rPr>
                <w:sz w:val="12"/>
              </w:rPr>
              <w:t>Chemická ochrana rostlin na svahu s použitím horolezeckých technik</w:t>
            </w:r>
          </w:p>
        </w:tc>
        <w:tc>
          <w:tcPr>
            <w:tcW w:w="355" w:type="dxa"/>
            <w:tcBorders>
              <w:top w:val="single" w:sz="2" w:space="0" w:color="000000"/>
              <w:left w:val="single" w:sz="2" w:space="0" w:color="000000"/>
              <w:bottom w:val="single" w:sz="2" w:space="0" w:color="000000"/>
              <w:right w:val="single" w:sz="2" w:space="0" w:color="000000"/>
            </w:tcBorders>
          </w:tcPr>
          <w:p w14:paraId="0E47F7E8" w14:textId="77777777" w:rsidR="00531768" w:rsidRDefault="002D6845">
            <w:pPr>
              <w:spacing w:after="0" w:line="259" w:lineRule="auto"/>
              <w:ind w:left="85" w:right="0" w:firstLine="0"/>
              <w:jc w:val="left"/>
            </w:pPr>
            <w:r>
              <w:rPr>
                <w:sz w:val="12"/>
              </w:rPr>
              <w:t>rn2</w:t>
            </w:r>
          </w:p>
        </w:tc>
        <w:tc>
          <w:tcPr>
            <w:tcW w:w="575" w:type="dxa"/>
            <w:tcBorders>
              <w:top w:val="single" w:sz="2" w:space="0" w:color="000000"/>
              <w:left w:val="single" w:sz="2" w:space="0" w:color="000000"/>
              <w:bottom w:val="single" w:sz="2" w:space="0" w:color="000000"/>
              <w:right w:val="single" w:sz="2" w:space="0" w:color="000000"/>
            </w:tcBorders>
          </w:tcPr>
          <w:p w14:paraId="79FE35E7" w14:textId="03C80AD9" w:rsidR="00531768" w:rsidRPr="0024294B" w:rsidRDefault="0024294B">
            <w:pPr>
              <w:spacing w:after="0" w:line="259" w:lineRule="auto"/>
              <w:ind w:left="22" w:right="0" w:firstLine="0"/>
              <w:jc w:val="center"/>
              <w:rPr>
                <w:highlight w:val="black"/>
              </w:rPr>
            </w:pPr>
            <w:proofErr w:type="spellStart"/>
            <w:r w:rsidRPr="0024294B">
              <w:rPr>
                <w:sz w:val="12"/>
                <w:highlight w:val="black"/>
              </w:rPr>
              <w:t>mmmmm</w:t>
            </w:r>
            <w:proofErr w:type="spellEnd"/>
          </w:p>
        </w:tc>
        <w:tc>
          <w:tcPr>
            <w:tcW w:w="807" w:type="dxa"/>
            <w:tcBorders>
              <w:top w:val="single" w:sz="2" w:space="0" w:color="000000"/>
              <w:left w:val="single" w:sz="2" w:space="0" w:color="000000"/>
              <w:bottom w:val="single" w:sz="2" w:space="0" w:color="000000"/>
              <w:right w:val="single" w:sz="2" w:space="0" w:color="000000"/>
            </w:tcBorders>
          </w:tcPr>
          <w:p w14:paraId="2866C8B8" w14:textId="1726474B" w:rsidR="00531768" w:rsidRPr="0024294B" w:rsidRDefault="0024294B">
            <w:pPr>
              <w:spacing w:after="0" w:line="259" w:lineRule="auto"/>
              <w:ind w:left="0" w:right="68" w:firstLine="0"/>
              <w:jc w:val="right"/>
              <w:rPr>
                <w:highlight w:val="black"/>
              </w:rPr>
            </w:pPr>
            <w:r w:rsidRPr="0024294B">
              <w:rPr>
                <w:sz w:val="14"/>
                <w:highlight w:val="black"/>
              </w:rPr>
              <w:t>mm</w:t>
            </w:r>
            <w:r w:rsidR="002D6845" w:rsidRPr="0024294B">
              <w:rPr>
                <w:sz w:val="14"/>
                <w:highlight w:val="black"/>
              </w:rPr>
              <w:t xml:space="preserve"> Kč</w:t>
            </w:r>
          </w:p>
        </w:tc>
        <w:tc>
          <w:tcPr>
            <w:tcW w:w="1031" w:type="dxa"/>
            <w:tcBorders>
              <w:top w:val="single" w:sz="2" w:space="0" w:color="000000"/>
              <w:left w:val="single" w:sz="2" w:space="0" w:color="000000"/>
              <w:bottom w:val="single" w:sz="2" w:space="0" w:color="000000"/>
              <w:right w:val="single" w:sz="2" w:space="0" w:color="000000"/>
            </w:tcBorders>
          </w:tcPr>
          <w:p w14:paraId="0A2F009B" w14:textId="0EF956E6" w:rsidR="00531768" w:rsidRPr="0024294B" w:rsidRDefault="0024294B">
            <w:pPr>
              <w:spacing w:after="0" w:line="259" w:lineRule="auto"/>
              <w:ind w:left="0" w:right="43" w:firstLine="0"/>
              <w:jc w:val="right"/>
              <w:rPr>
                <w:highlight w:val="black"/>
              </w:rPr>
            </w:pPr>
            <w:proofErr w:type="spellStart"/>
            <w:r w:rsidRPr="0024294B">
              <w:rPr>
                <w:sz w:val="12"/>
                <w:highlight w:val="black"/>
              </w:rPr>
              <w:t>mmmmmmm</w:t>
            </w:r>
            <w:proofErr w:type="spellEnd"/>
          </w:p>
        </w:tc>
      </w:tr>
      <w:tr w:rsidR="00531768" w14:paraId="0145D960" w14:textId="77777777">
        <w:trPr>
          <w:trHeight w:val="173"/>
        </w:trPr>
        <w:tc>
          <w:tcPr>
            <w:tcW w:w="0" w:type="auto"/>
            <w:vMerge/>
            <w:tcBorders>
              <w:top w:val="nil"/>
              <w:left w:val="single" w:sz="2" w:space="0" w:color="000000"/>
              <w:bottom w:val="single" w:sz="2" w:space="0" w:color="000000"/>
              <w:right w:val="single" w:sz="2" w:space="0" w:color="000000"/>
            </w:tcBorders>
          </w:tcPr>
          <w:p w14:paraId="7EEB2293" w14:textId="77777777" w:rsidR="00531768" w:rsidRDefault="00531768">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1D9A64AE" w14:textId="77777777" w:rsidR="00531768" w:rsidRDefault="00531768">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14:paraId="471523AE" w14:textId="77777777" w:rsidR="00531768" w:rsidRDefault="00531768">
            <w:pPr>
              <w:spacing w:after="160" w:line="259" w:lineRule="auto"/>
              <w:ind w:left="0" w:right="0" w:firstLine="0"/>
              <w:jc w:val="left"/>
            </w:pPr>
          </w:p>
        </w:tc>
        <w:tc>
          <w:tcPr>
            <w:tcW w:w="643" w:type="dxa"/>
            <w:tcBorders>
              <w:top w:val="single" w:sz="2" w:space="0" w:color="000000"/>
              <w:left w:val="single" w:sz="2" w:space="0" w:color="000000"/>
              <w:bottom w:val="single" w:sz="2" w:space="0" w:color="000000"/>
              <w:right w:val="single" w:sz="2" w:space="0" w:color="000000"/>
            </w:tcBorders>
          </w:tcPr>
          <w:p w14:paraId="11069418" w14:textId="77777777" w:rsidR="00531768" w:rsidRDefault="00531768">
            <w:pPr>
              <w:spacing w:after="160" w:line="259" w:lineRule="auto"/>
              <w:ind w:left="0" w:right="0" w:firstLine="0"/>
              <w:jc w:val="left"/>
            </w:pPr>
          </w:p>
        </w:tc>
        <w:tc>
          <w:tcPr>
            <w:tcW w:w="7847" w:type="dxa"/>
            <w:gridSpan w:val="5"/>
            <w:tcBorders>
              <w:top w:val="single" w:sz="2" w:space="0" w:color="000000"/>
              <w:left w:val="single" w:sz="2" w:space="0" w:color="000000"/>
              <w:bottom w:val="single" w:sz="2" w:space="0" w:color="000000"/>
              <w:right w:val="single" w:sz="2" w:space="0" w:color="000000"/>
            </w:tcBorders>
          </w:tcPr>
          <w:p w14:paraId="446C13F1" w14:textId="77777777" w:rsidR="00531768" w:rsidRDefault="002D6845">
            <w:pPr>
              <w:spacing w:after="0" w:line="259" w:lineRule="auto"/>
              <w:ind w:left="4" w:right="0" w:firstLine="0"/>
              <w:jc w:val="left"/>
            </w:pPr>
            <w:r>
              <w:rPr>
                <w:sz w:val="12"/>
              </w:rPr>
              <w:t xml:space="preserve">Pozn.: ochrana </w:t>
            </w:r>
            <w:proofErr w:type="spellStart"/>
            <w:r>
              <w:rPr>
                <w:sz w:val="12"/>
              </w:rPr>
              <w:t>protl</w:t>
            </w:r>
            <w:proofErr w:type="spellEnd"/>
            <w:r>
              <w:rPr>
                <w:sz w:val="12"/>
              </w:rPr>
              <w:t xml:space="preserve"> housenkám </w:t>
            </w:r>
            <w:proofErr w:type="spellStart"/>
            <w:r>
              <w:rPr>
                <w:sz w:val="12"/>
              </w:rPr>
              <w:t>motýia</w:t>
            </w:r>
            <w:proofErr w:type="spellEnd"/>
            <w:r>
              <w:rPr>
                <w:sz w:val="12"/>
              </w:rPr>
              <w:t xml:space="preserve"> Bekyně zlatořitné; Uvedená výměra zahrnuje postřik 2x ročně.</w:t>
            </w:r>
          </w:p>
        </w:tc>
      </w:tr>
      <w:tr w:rsidR="00531768" w14:paraId="49EF57E2" w14:textId="77777777">
        <w:trPr>
          <w:trHeight w:val="922"/>
        </w:trPr>
        <w:tc>
          <w:tcPr>
            <w:tcW w:w="9936" w:type="dxa"/>
            <w:gridSpan w:val="9"/>
            <w:tcBorders>
              <w:top w:val="single" w:sz="2" w:space="0" w:color="000000"/>
              <w:left w:val="single" w:sz="2" w:space="0" w:color="000000"/>
              <w:bottom w:val="single" w:sz="2" w:space="0" w:color="000000"/>
              <w:right w:val="single" w:sz="2" w:space="0" w:color="000000"/>
            </w:tcBorders>
            <w:vAlign w:val="bottom"/>
          </w:tcPr>
          <w:p w14:paraId="6FB0DCAA" w14:textId="77777777" w:rsidR="00531768" w:rsidRDefault="002D6845">
            <w:pPr>
              <w:numPr>
                <w:ilvl w:val="0"/>
                <w:numId w:val="27"/>
              </w:numPr>
              <w:spacing w:after="13" w:line="259" w:lineRule="auto"/>
              <w:ind w:right="0" w:firstLine="0"/>
              <w:jc w:val="left"/>
            </w:pPr>
            <w:r>
              <w:rPr>
                <w:rFonts w:ascii="Times New Roman" w:eastAsia="Times New Roman" w:hAnsi="Times New Roman" w:cs="Times New Roman"/>
                <w:sz w:val="12"/>
              </w:rPr>
              <w:t xml:space="preserve">Zahrnuje </w:t>
            </w:r>
            <w:proofErr w:type="spellStart"/>
            <w:r>
              <w:rPr>
                <w:rFonts w:ascii="Times New Roman" w:eastAsia="Times New Roman" w:hAnsi="Times New Roman" w:cs="Times New Roman"/>
                <w:sz w:val="12"/>
              </w:rPr>
              <w:t>celoplošnýpostřik</w:t>
            </w:r>
            <w:proofErr w:type="spellEnd"/>
            <w:r>
              <w:rPr>
                <w:rFonts w:ascii="Times New Roman" w:eastAsia="Times New Roman" w:hAnsi="Times New Roman" w:cs="Times New Roman"/>
                <w:sz w:val="12"/>
              </w:rPr>
              <w:t xml:space="preserve"> a chemickou likvidaci nežádoucích </w:t>
            </w:r>
            <w:proofErr w:type="spellStart"/>
            <w:r>
              <w:rPr>
                <w:rFonts w:ascii="Times New Roman" w:eastAsia="Times New Roman" w:hAnsi="Times New Roman" w:cs="Times New Roman"/>
                <w:sz w:val="12"/>
              </w:rPr>
              <w:t>rosäin</w:t>
            </w:r>
            <w:proofErr w:type="spellEnd"/>
            <w:r>
              <w:rPr>
                <w:rFonts w:ascii="Times New Roman" w:eastAsia="Times New Roman" w:hAnsi="Times New Roman" w:cs="Times New Roman"/>
                <w:sz w:val="12"/>
              </w:rPr>
              <w:t xml:space="preserve"> </w:t>
            </w:r>
            <w:proofErr w:type="spellStart"/>
            <w:r>
              <w:rPr>
                <w:rFonts w:ascii="Times New Roman" w:eastAsia="Times New Roman" w:hAnsi="Times New Roman" w:cs="Times New Roman"/>
                <w:sz w:val="12"/>
              </w:rPr>
              <w:t>nebojejích</w:t>
            </w:r>
            <w:proofErr w:type="spellEnd"/>
            <w:r>
              <w:rPr>
                <w:rFonts w:ascii="Times New Roman" w:eastAsia="Times New Roman" w:hAnsi="Times New Roman" w:cs="Times New Roman"/>
                <w:sz w:val="12"/>
              </w:rPr>
              <w:t xml:space="preserve"> </w:t>
            </w:r>
            <w:proofErr w:type="spellStart"/>
            <w:r>
              <w:rPr>
                <w:rFonts w:ascii="Times New Roman" w:eastAsia="Times New Roman" w:hAnsi="Times New Roman" w:cs="Times New Roman"/>
                <w:sz w:val="12"/>
              </w:rPr>
              <w:t>částía</w:t>
            </w:r>
            <w:proofErr w:type="spellEnd"/>
            <w:r>
              <w:rPr>
                <w:rFonts w:ascii="Times New Roman" w:eastAsia="Times New Roman" w:hAnsi="Times New Roman" w:cs="Times New Roman"/>
                <w:sz w:val="12"/>
              </w:rPr>
              <w:t xml:space="preserve"> </w:t>
            </w:r>
            <w:proofErr w:type="spellStart"/>
            <w:proofErr w:type="gramStart"/>
            <w:r>
              <w:rPr>
                <w:rFonts w:ascii="Times New Roman" w:eastAsia="Times New Roman" w:hAnsi="Times New Roman" w:cs="Times New Roman"/>
                <w:sz w:val="12"/>
              </w:rPr>
              <w:t>zabráněníje</w:t>
            </w:r>
            <w:proofErr w:type="spellEnd"/>
            <w:r>
              <w:rPr>
                <w:rFonts w:ascii="Times New Roman" w:eastAsia="Times New Roman" w:hAnsi="Times New Roman" w:cs="Times New Roman"/>
                <w:sz w:val="12"/>
              </w:rPr>
              <w:t>]</w:t>
            </w:r>
            <w:proofErr w:type="spellStart"/>
            <w:r>
              <w:rPr>
                <w:rFonts w:ascii="Times New Roman" w:eastAsia="Times New Roman" w:hAnsi="Times New Roman" w:cs="Times New Roman"/>
                <w:sz w:val="12"/>
              </w:rPr>
              <w:t>ich</w:t>
            </w:r>
            <w:proofErr w:type="spellEnd"/>
            <w:proofErr w:type="gramEnd"/>
            <w:r>
              <w:rPr>
                <w:rFonts w:ascii="Times New Roman" w:eastAsia="Times New Roman" w:hAnsi="Times New Roman" w:cs="Times New Roman"/>
                <w:sz w:val="12"/>
              </w:rPr>
              <w:t xml:space="preserve"> dalšímu růstu na urovnaném volném terénu.</w:t>
            </w:r>
          </w:p>
          <w:p w14:paraId="6F0E46B7" w14:textId="77777777" w:rsidR="00531768" w:rsidRDefault="002D6845">
            <w:pPr>
              <w:numPr>
                <w:ilvl w:val="0"/>
                <w:numId w:val="27"/>
              </w:numPr>
              <w:spacing w:after="10" w:line="259" w:lineRule="auto"/>
              <w:ind w:right="0" w:firstLine="0"/>
              <w:jc w:val="left"/>
            </w:pPr>
            <w:r>
              <w:rPr>
                <w:rFonts w:ascii="Times New Roman" w:eastAsia="Times New Roman" w:hAnsi="Times New Roman" w:cs="Times New Roman"/>
                <w:sz w:val="12"/>
              </w:rPr>
              <w:t xml:space="preserve">Zahrnuje </w:t>
            </w:r>
            <w:proofErr w:type="spellStart"/>
            <w:r>
              <w:rPr>
                <w:rFonts w:ascii="Times New Roman" w:eastAsia="Times New Roman" w:hAnsi="Times New Roman" w:cs="Times New Roman"/>
                <w:sz w:val="12"/>
              </w:rPr>
              <w:t>celoplošnýpostřik</w:t>
            </w:r>
            <w:proofErr w:type="spellEnd"/>
            <w:r>
              <w:rPr>
                <w:rFonts w:ascii="Times New Roman" w:eastAsia="Times New Roman" w:hAnsi="Times New Roman" w:cs="Times New Roman"/>
                <w:sz w:val="12"/>
              </w:rPr>
              <w:t xml:space="preserve"> a chemickou </w:t>
            </w:r>
            <w:proofErr w:type="spellStart"/>
            <w:r>
              <w:rPr>
                <w:rFonts w:ascii="Times New Roman" w:eastAsia="Times New Roman" w:hAnsi="Times New Roman" w:cs="Times New Roman"/>
                <w:sz w:val="12"/>
              </w:rPr>
              <w:t>likvidacinežádoucích</w:t>
            </w:r>
            <w:proofErr w:type="spellEnd"/>
            <w:r>
              <w:rPr>
                <w:rFonts w:ascii="Times New Roman" w:eastAsia="Times New Roman" w:hAnsi="Times New Roman" w:cs="Times New Roman"/>
                <w:sz w:val="12"/>
              </w:rPr>
              <w:t xml:space="preserve"> škůdců </w:t>
            </w:r>
            <w:proofErr w:type="gramStart"/>
            <w:r>
              <w:rPr>
                <w:rFonts w:ascii="Times New Roman" w:eastAsia="Times New Roman" w:hAnsi="Times New Roman" w:cs="Times New Roman"/>
                <w:sz w:val="12"/>
              </w:rPr>
              <w:t>rostl]n.</w:t>
            </w:r>
            <w:proofErr w:type="gramEnd"/>
          </w:p>
          <w:p w14:paraId="11BBC183" w14:textId="77777777" w:rsidR="00531768" w:rsidRDefault="002D6845">
            <w:pPr>
              <w:numPr>
                <w:ilvl w:val="0"/>
                <w:numId w:val="27"/>
              </w:numPr>
              <w:spacing w:after="86" w:line="283" w:lineRule="auto"/>
              <w:ind w:right="0" w:firstLine="0"/>
              <w:jc w:val="left"/>
            </w:pPr>
            <w:proofErr w:type="spellStart"/>
            <w:r>
              <w:rPr>
                <w:rFonts w:ascii="Times New Roman" w:eastAsia="Times New Roman" w:hAnsi="Times New Roman" w:cs="Times New Roman"/>
                <w:sz w:val="12"/>
              </w:rPr>
              <w:t>Součástícenyjsou</w:t>
            </w:r>
            <w:proofErr w:type="spellEnd"/>
            <w:r>
              <w:rPr>
                <w:rFonts w:ascii="Times New Roman" w:eastAsia="Times New Roman" w:hAnsi="Times New Roman" w:cs="Times New Roman"/>
                <w:sz w:val="12"/>
              </w:rPr>
              <w:t xml:space="preserve"> i přípravky na ochranu </w:t>
            </w:r>
            <w:proofErr w:type="spellStart"/>
            <w:r>
              <w:rPr>
                <w:rFonts w:ascii="Times New Roman" w:eastAsia="Times New Roman" w:hAnsi="Times New Roman" w:cs="Times New Roman"/>
                <w:sz w:val="12"/>
              </w:rPr>
              <w:t>rostlln</w:t>
            </w:r>
            <w:proofErr w:type="spellEnd"/>
            <w:r>
              <w:rPr>
                <w:rFonts w:ascii="Times New Roman" w:eastAsia="Times New Roman" w:hAnsi="Times New Roman" w:cs="Times New Roman"/>
                <w:sz w:val="12"/>
              </w:rPr>
              <w:t xml:space="preserve">, </w:t>
            </w:r>
            <w:proofErr w:type="spellStart"/>
            <w:r>
              <w:rPr>
                <w:rFonts w:ascii="Times New Roman" w:eastAsia="Times New Roman" w:hAnsi="Times New Roman" w:cs="Times New Roman"/>
                <w:sz w:val="12"/>
              </w:rPr>
              <w:t>monítorlng</w:t>
            </w:r>
            <w:proofErr w:type="spellEnd"/>
            <w:r>
              <w:rPr>
                <w:rFonts w:ascii="Times New Roman" w:eastAsia="Times New Roman" w:hAnsi="Times New Roman" w:cs="Times New Roman"/>
                <w:sz w:val="12"/>
              </w:rPr>
              <w:t xml:space="preserve"> výskytu škůdce </w:t>
            </w:r>
            <w:proofErr w:type="spellStart"/>
            <w:r>
              <w:rPr>
                <w:rFonts w:ascii="Times New Roman" w:eastAsia="Times New Roman" w:hAnsi="Times New Roman" w:cs="Times New Roman"/>
                <w:sz w:val="12"/>
              </w:rPr>
              <w:t>ajeho</w:t>
            </w:r>
            <w:proofErr w:type="spellEnd"/>
            <w:r>
              <w:rPr>
                <w:rFonts w:ascii="Times New Roman" w:eastAsia="Times New Roman" w:hAnsi="Times New Roman" w:cs="Times New Roman"/>
                <w:sz w:val="12"/>
              </w:rPr>
              <w:t xml:space="preserve"> vývojového stadia, dále optimalizace termínu a způsobu </w:t>
            </w:r>
            <w:proofErr w:type="gramStart"/>
            <w:r>
              <w:rPr>
                <w:rFonts w:ascii="Times New Roman" w:eastAsia="Times New Roman" w:hAnsi="Times New Roman" w:cs="Times New Roman"/>
                <w:sz w:val="12"/>
              </w:rPr>
              <w:t xml:space="preserve">aplikace - </w:t>
            </w:r>
            <w:proofErr w:type="spellStart"/>
            <w:r>
              <w:rPr>
                <w:rFonts w:ascii="Times New Roman" w:eastAsia="Times New Roman" w:hAnsi="Times New Roman" w:cs="Times New Roman"/>
                <w:sz w:val="12"/>
              </w:rPr>
              <w:t>Součästícenyjsou</w:t>
            </w:r>
            <w:proofErr w:type="spellEnd"/>
            <w:proofErr w:type="gramEnd"/>
            <w:r>
              <w:rPr>
                <w:rFonts w:ascii="Times New Roman" w:eastAsia="Times New Roman" w:hAnsi="Times New Roman" w:cs="Times New Roman"/>
                <w:sz w:val="12"/>
              </w:rPr>
              <w:t xml:space="preserve"> veškeré </w:t>
            </w:r>
            <w:proofErr w:type="spellStart"/>
            <w:r>
              <w:rPr>
                <w:rFonts w:ascii="Times New Roman" w:eastAsia="Times New Roman" w:hAnsi="Times New Roman" w:cs="Times New Roman"/>
                <w:sz w:val="12"/>
              </w:rPr>
              <w:t>nákladys</w:t>
            </w:r>
            <w:proofErr w:type="spellEnd"/>
            <w:r>
              <w:rPr>
                <w:rFonts w:ascii="Times New Roman" w:eastAsia="Times New Roman" w:hAnsi="Times New Roman" w:cs="Times New Roman"/>
                <w:sz w:val="12"/>
              </w:rPr>
              <w:t xml:space="preserve"> tím spojené.</w:t>
            </w:r>
          </w:p>
          <w:p w14:paraId="6AFB68C6" w14:textId="77777777" w:rsidR="00531768" w:rsidRDefault="002D6845">
            <w:pPr>
              <w:spacing w:after="0" w:line="259" w:lineRule="auto"/>
              <w:ind w:left="0" w:right="221" w:firstLine="0"/>
              <w:jc w:val="right"/>
            </w:pPr>
            <w:r>
              <w:rPr>
                <w:rFonts w:ascii="Times New Roman" w:eastAsia="Times New Roman" w:hAnsi="Times New Roman" w:cs="Times New Roman"/>
                <w:sz w:val="12"/>
              </w:rPr>
              <w:t>90 250,00</w:t>
            </w:r>
          </w:p>
        </w:tc>
      </w:tr>
      <w:tr w:rsidR="0024294B" w14:paraId="762765F3" w14:textId="77777777">
        <w:trPr>
          <w:trHeight w:val="348"/>
        </w:trPr>
        <w:tc>
          <w:tcPr>
            <w:tcW w:w="2089" w:type="dxa"/>
            <w:gridSpan w:val="4"/>
            <w:tcBorders>
              <w:top w:val="single" w:sz="2" w:space="0" w:color="000000"/>
              <w:left w:val="nil"/>
              <w:bottom w:val="nil"/>
              <w:right w:val="single" w:sz="2" w:space="0" w:color="000000"/>
            </w:tcBorders>
          </w:tcPr>
          <w:p w14:paraId="7E0B5EED" w14:textId="77777777" w:rsidR="00531768" w:rsidRDefault="00531768">
            <w:pPr>
              <w:spacing w:after="160" w:line="259" w:lineRule="auto"/>
              <w:ind w:left="0" w:right="0" w:firstLine="0"/>
              <w:jc w:val="left"/>
            </w:pPr>
          </w:p>
        </w:tc>
        <w:tc>
          <w:tcPr>
            <w:tcW w:w="5078" w:type="dxa"/>
            <w:tcBorders>
              <w:top w:val="single" w:sz="2" w:space="0" w:color="000000"/>
              <w:left w:val="single" w:sz="2" w:space="0" w:color="000000"/>
              <w:bottom w:val="single" w:sz="2" w:space="0" w:color="000000"/>
              <w:right w:val="single" w:sz="2" w:space="0" w:color="000000"/>
            </w:tcBorders>
          </w:tcPr>
          <w:p w14:paraId="1545A489" w14:textId="77777777" w:rsidR="00531768" w:rsidRDefault="002D6845">
            <w:pPr>
              <w:spacing w:after="0" w:line="259" w:lineRule="auto"/>
              <w:ind w:left="76" w:right="0" w:firstLine="0"/>
              <w:jc w:val="left"/>
            </w:pPr>
            <w:proofErr w:type="spellStart"/>
            <w:r>
              <w:rPr>
                <w:sz w:val="14"/>
              </w:rPr>
              <w:t>elkem</w:t>
            </w:r>
            <w:proofErr w:type="spellEnd"/>
            <w:r>
              <w:rPr>
                <w:sz w:val="14"/>
              </w:rPr>
              <w:t xml:space="preserve"> cena bez DPH</w:t>
            </w:r>
          </w:p>
          <w:p w14:paraId="2BC5C7C1" w14:textId="77777777" w:rsidR="00531768" w:rsidRDefault="002D6845">
            <w:pPr>
              <w:spacing w:after="0" w:line="259" w:lineRule="auto"/>
              <w:ind w:left="76" w:right="4096" w:hanging="72"/>
              <w:jc w:val="left"/>
            </w:pPr>
            <w:r>
              <w:rPr>
                <w:sz w:val="14"/>
              </w:rPr>
              <w:t xml:space="preserve">DPH </w:t>
            </w:r>
            <w:proofErr w:type="spellStart"/>
            <w:r>
              <w:rPr>
                <w:sz w:val="14"/>
              </w:rPr>
              <w:t>elkem</w:t>
            </w:r>
            <w:proofErr w:type="spellEnd"/>
            <w:r>
              <w:rPr>
                <w:sz w:val="14"/>
              </w:rPr>
              <w:t xml:space="preserve"> cena s DPH</w:t>
            </w:r>
          </w:p>
        </w:tc>
        <w:tc>
          <w:tcPr>
            <w:tcW w:w="355" w:type="dxa"/>
            <w:tcBorders>
              <w:top w:val="single" w:sz="2" w:space="0" w:color="000000"/>
              <w:left w:val="single" w:sz="2" w:space="0" w:color="000000"/>
              <w:bottom w:val="single" w:sz="2" w:space="0" w:color="000000"/>
              <w:right w:val="single" w:sz="2" w:space="0" w:color="000000"/>
            </w:tcBorders>
          </w:tcPr>
          <w:p w14:paraId="5D8D027D" w14:textId="77777777" w:rsidR="00531768" w:rsidRDefault="00531768">
            <w:pPr>
              <w:spacing w:after="160" w:line="259" w:lineRule="auto"/>
              <w:ind w:left="0" w:right="0" w:firstLine="0"/>
              <w:jc w:val="left"/>
            </w:pPr>
          </w:p>
        </w:tc>
        <w:tc>
          <w:tcPr>
            <w:tcW w:w="575" w:type="dxa"/>
            <w:tcBorders>
              <w:top w:val="single" w:sz="2" w:space="0" w:color="000000"/>
              <w:left w:val="single" w:sz="2" w:space="0" w:color="000000"/>
              <w:bottom w:val="single" w:sz="2" w:space="0" w:color="000000"/>
              <w:right w:val="single" w:sz="2" w:space="0" w:color="000000"/>
            </w:tcBorders>
          </w:tcPr>
          <w:p w14:paraId="05A56B47" w14:textId="77777777" w:rsidR="00531768" w:rsidRDefault="00531768">
            <w:pPr>
              <w:spacing w:after="160" w:line="259" w:lineRule="auto"/>
              <w:ind w:left="0" w:right="0" w:firstLine="0"/>
              <w:jc w:val="left"/>
            </w:pPr>
          </w:p>
        </w:tc>
        <w:tc>
          <w:tcPr>
            <w:tcW w:w="807" w:type="dxa"/>
            <w:tcBorders>
              <w:top w:val="single" w:sz="2" w:space="0" w:color="000000"/>
              <w:left w:val="single" w:sz="2" w:space="0" w:color="000000"/>
              <w:bottom w:val="single" w:sz="2" w:space="0" w:color="000000"/>
              <w:right w:val="single" w:sz="2" w:space="0" w:color="000000"/>
            </w:tcBorders>
          </w:tcPr>
          <w:p w14:paraId="36112B8E" w14:textId="77777777" w:rsidR="00531768" w:rsidRDefault="00531768">
            <w:pPr>
              <w:spacing w:after="160" w:line="259" w:lineRule="auto"/>
              <w:ind w:left="0" w:right="0" w:firstLine="0"/>
              <w:jc w:val="left"/>
            </w:pPr>
          </w:p>
        </w:tc>
        <w:tc>
          <w:tcPr>
            <w:tcW w:w="1031" w:type="dxa"/>
            <w:tcBorders>
              <w:top w:val="single" w:sz="2" w:space="0" w:color="000000"/>
              <w:left w:val="single" w:sz="2" w:space="0" w:color="000000"/>
              <w:bottom w:val="single" w:sz="2" w:space="0" w:color="000000"/>
              <w:right w:val="single" w:sz="2" w:space="0" w:color="000000"/>
            </w:tcBorders>
            <w:vAlign w:val="bottom"/>
          </w:tcPr>
          <w:p w14:paraId="4BC0B93B" w14:textId="77777777" w:rsidR="00531768" w:rsidRDefault="002D6845">
            <w:pPr>
              <w:spacing w:after="0" w:line="259" w:lineRule="auto"/>
              <w:ind w:left="95" w:right="0" w:firstLine="0"/>
              <w:jc w:val="center"/>
            </w:pPr>
            <w:r>
              <w:rPr>
                <w:rFonts w:ascii="Times New Roman" w:eastAsia="Times New Roman" w:hAnsi="Times New Roman" w:cs="Times New Roman"/>
                <w:sz w:val="12"/>
              </w:rPr>
              <w:t>18 952,50</w:t>
            </w:r>
          </w:p>
          <w:p w14:paraId="3B8EF3AF" w14:textId="77777777" w:rsidR="00531768" w:rsidRDefault="002D6845">
            <w:pPr>
              <w:spacing w:after="0" w:line="259" w:lineRule="auto"/>
              <w:ind w:left="42" w:right="0" w:firstLine="0"/>
              <w:jc w:val="center"/>
            </w:pPr>
            <w:r>
              <w:rPr>
                <w:rFonts w:ascii="Times New Roman" w:eastAsia="Times New Roman" w:hAnsi="Times New Roman" w:cs="Times New Roman"/>
                <w:sz w:val="14"/>
              </w:rPr>
              <w:t>109202,50</w:t>
            </w:r>
          </w:p>
        </w:tc>
      </w:tr>
    </w:tbl>
    <w:p w14:paraId="607F1243" w14:textId="77777777" w:rsidR="00531768" w:rsidRDefault="002D6845">
      <w:pPr>
        <w:tabs>
          <w:tab w:val="center" w:pos="8323"/>
          <w:tab w:val="center" w:pos="9168"/>
        </w:tabs>
        <w:spacing w:after="0" w:line="259" w:lineRule="auto"/>
        <w:ind w:left="0" w:right="0" w:firstLine="0"/>
        <w:jc w:val="left"/>
      </w:pPr>
      <w:r>
        <w:rPr>
          <w:sz w:val="12"/>
        </w:rPr>
        <w:tab/>
      </w:r>
      <w:r>
        <w:rPr>
          <w:noProof/>
        </w:rPr>
        <w:drawing>
          <wp:inline distT="0" distB="0" distL="0" distR="0" wp14:anchorId="1AB1CA42" wp14:editId="31A906CA">
            <wp:extent cx="18288" cy="18293"/>
            <wp:effectExtent l="0" t="0" r="0" b="0"/>
            <wp:docPr id="58140" name="Picture 58140"/>
            <wp:cNvGraphicFramePr/>
            <a:graphic xmlns:a="http://schemas.openxmlformats.org/drawingml/2006/main">
              <a:graphicData uri="http://schemas.openxmlformats.org/drawingml/2006/picture">
                <pic:pic xmlns:pic="http://schemas.openxmlformats.org/drawingml/2006/picture">
                  <pic:nvPicPr>
                    <pic:cNvPr id="58140" name="Picture 58140"/>
                    <pic:cNvPicPr/>
                  </pic:nvPicPr>
                  <pic:blipFill>
                    <a:blip r:embed="rId41"/>
                    <a:stretch>
                      <a:fillRect/>
                    </a:stretch>
                  </pic:blipFill>
                  <pic:spPr>
                    <a:xfrm>
                      <a:off x="0" y="0"/>
                      <a:ext cx="18288" cy="18293"/>
                    </a:xfrm>
                    <a:prstGeom prst="rect">
                      <a:avLst/>
                    </a:prstGeom>
                  </pic:spPr>
                </pic:pic>
              </a:graphicData>
            </a:graphic>
          </wp:inline>
        </w:drawing>
      </w:r>
      <w:r>
        <w:rPr>
          <w:sz w:val="12"/>
        </w:rPr>
        <w:tab/>
        <w:t>Digitálně podepsal</w:t>
      </w:r>
    </w:p>
    <w:p w14:paraId="05EC7F44" w14:textId="5C62C14B" w:rsidR="00531768" w:rsidRDefault="0024294B">
      <w:pPr>
        <w:spacing w:after="1264" w:line="263" w:lineRule="auto"/>
        <w:ind w:left="7795" w:right="0" w:hanging="10"/>
        <w:jc w:val="left"/>
      </w:pPr>
      <w:proofErr w:type="spellStart"/>
      <w:r w:rsidRPr="0024294B">
        <w:rPr>
          <w:sz w:val="12"/>
          <w:highlight w:val="black"/>
        </w:rPr>
        <w:t>mmmmmmmmmmmmmmmmm</w:t>
      </w:r>
      <w:proofErr w:type="spellEnd"/>
      <w:r w:rsidR="002D6845">
        <w:rPr>
          <w:sz w:val="12"/>
        </w:rPr>
        <w:t xml:space="preserve">: </w:t>
      </w:r>
      <w:r w:rsidR="002D6845">
        <w:rPr>
          <w:rFonts w:ascii="Times New Roman" w:eastAsia="Times New Roman" w:hAnsi="Times New Roman" w:cs="Times New Roman"/>
          <w:sz w:val="12"/>
        </w:rPr>
        <w:t xml:space="preserve">1 </w:t>
      </w:r>
      <w:r w:rsidR="002D6845">
        <w:rPr>
          <w:rFonts w:ascii="Times New Roman" w:eastAsia="Times New Roman" w:hAnsi="Times New Roman" w:cs="Times New Roman"/>
          <w:sz w:val="12"/>
        </w:rPr>
        <w:tab/>
      </w:r>
      <w:r w:rsidR="002D6845">
        <w:rPr>
          <w:sz w:val="12"/>
        </w:rPr>
        <w:t>2026.03.1 1</w:t>
      </w:r>
      <w:r w:rsidR="002D6845">
        <w:rPr>
          <w:rFonts w:ascii="Times New Roman" w:eastAsia="Times New Roman" w:hAnsi="Times New Roman" w:cs="Times New Roman"/>
          <w:sz w:val="12"/>
        </w:rPr>
        <w:t>+01 '00'</w:t>
      </w:r>
    </w:p>
    <w:p w14:paraId="5CDB0EE5" w14:textId="22FEC5EA" w:rsidR="00531768" w:rsidRDefault="002D6845">
      <w:pPr>
        <w:spacing w:after="3" w:line="259" w:lineRule="auto"/>
        <w:ind w:left="24" w:right="3706" w:hanging="10"/>
        <w:jc w:val="left"/>
      </w:pPr>
      <w:r>
        <w:rPr>
          <w:sz w:val="20"/>
        </w:rPr>
        <w:t xml:space="preserve">Digitálně podepsal: </w:t>
      </w:r>
      <w:proofErr w:type="spellStart"/>
      <w:r w:rsidR="0024294B" w:rsidRPr="0024294B">
        <w:rPr>
          <w:sz w:val="20"/>
          <w:highlight w:val="black"/>
        </w:rPr>
        <w:t>mmmmmmmmmmmmmmm</w:t>
      </w:r>
      <w:proofErr w:type="spellEnd"/>
    </w:p>
    <w:p w14:paraId="5AD75410" w14:textId="77777777" w:rsidR="00531768" w:rsidRDefault="002D6845">
      <w:pPr>
        <w:spacing w:after="3" w:line="259" w:lineRule="auto"/>
        <w:ind w:left="24" w:right="3706" w:hanging="10"/>
        <w:jc w:val="left"/>
      </w:pPr>
      <w:r>
        <w:rPr>
          <w:sz w:val="20"/>
        </w:rPr>
        <w:t xml:space="preserve">Datum: 11.03.2026 </w:t>
      </w:r>
      <w:r>
        <w:rPr>
          <w:noProof/>
        </w:rPr>
        <mc:AlternateContent>
          <mc:Choice Requires="wpg">
            <w:drawing>
              <wp:inline distT="0" distB="0" distL="0" distR="0" wp14:anchorId="27087EF6" wp14:editId="0BFB6216">
                <wp:extent cx="801624" cy="112809"/>
                <wp:effectExtent l="0" t="0" r="0" b="0"/>
                <wp:docPr id="172244" name="Group 172244"/>
                <wp:cNvGraphicFramePr/>
                <a:graphic xmlns:a="http://schemas.openxmlformats.org/drawingml/2006/main">
                  <a:graphicData uri="http://schemas.microsoft.com/office/word/2010/wordprocessingGroup">
                    <wpg:wgp>
                      <wpg:cNvGrpSpPr/>
                      <wpg:grpSpPr>
                        <a:xfrm>
                          <a:off x="0" y="0"/>
                          <a:ext cx="801624" cy="112809"/>
                          <a:chOff x="0" y="0"/>
                          <a:chExt cx="801624" cy="112809"/>
                        </a:xfrm>
                      </wpg:grpSpPr>
                      <pic:pic xmlns:pic="http://schemas.openxmlformats.org/drawingml/2006/picture">
                        <pic:nvPicPr>
                          <pic:cNvPr id="172609" name="Picture 172609"/>
                          <pic:cNvPicPr/>
                        </pic:nvPicPr>
                        <pic:blipFill>
                          <a:blip r:embed="rId42"/>
                          <a:stretch>
                            <a:fillRect/>
                          </a:stretch>
                        </pic:blipFill>
                        <pic:spPr>
                          <a:xfrm>
                            <a:off x="0" y="6098"/>
                            <a:ext cx="801624" cy="85368"/>
                          </a:xfrm>
                          <a:prstGeom prst="rect">
                            <a:avLst/>
                          </a:prstGeom>
                        </pic:spPr>
                      </pic:pic>
                      <wps:wsp>
                        <wps:cNvPr id="55156" name="Rectangle 55156"/>
                        <wps:cNvSpPr/>
                        <wps:spPr>
                          <a:xfrm>
                            <a:off x="463296" y="0"/>
                            <a:ext cx="227015" cy="150035"/>
                          </a:xfrm>
                          <a:prstGeom prst="rect">
                            <a:avLst/>
                          </a:prstGeom>
                          <a:ln>
                            <a:noFill/>
                          </a:ln>
                        </wps:spPr>
                        <wps:txbx>
                          <w:txbxContent>
                            <w:p w14:paraId="33AC2CEC" w14:textId="77777777" w:rsidR="00531768" w:rsidRDefault="002D6845">
                              <w:pPr>
                                <w:spacing w:after="160" w:line="259" w:lineRule="auto"/>
                                <w:ind w:left="0" w:right="0" w:firstLine="0"/>
                                <w:jc w:val="left"/>
                              </w:pPr>
                              <w:r>
                                <w:rPr>
                                  <w:sz w:val="20"/>
                                </w:rPr>
                                <w:t>+01</w:t>
                              </w:r>
                            </w:p>
                          </w:txbxContent>
                        </wps:txbx>
                        <wps:bodyPr horzOverflow="overflow" vert="horz" lIns="0" tIns="0" rIns="0" bIns="0" rtlCol="0">
                          <a:noAutofit/>
                        </wps:bodyPr>
                      </wps:wsp>
                    </wpg:wgp>
                  </a:graphicData>
                </a:graphic>
              </wp:inline>
            </w:drawing>
          </mc:Choice>
          <mc:Fallback>
            <w:pict>
              <v:group w14:anchorId="27087EF6" id="Group 172244" o:spid="_x0000_s1029" style="width:63.1pt;height:8.9pt;mso-position-horizontal-relative:char;mso-position-vertical-relative:line" coordsize="8016,112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">
                <v:shape id="Picture 172609" o:spid="_x0000_s1030" type="#_x0000_t75" style="position:absolute;top:60;width:8016;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">
                  <v:imagedata r:id="rId43" o:title=""/>
                </v:shape>
                <v:rect id="Rectangle 55156" o:spid="_x0000_s1031" style="position:absolute;left:4632;width:2271;height:1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" filled="f" stroked="f">
                  <v:textbox inset="0,0,0,0">
                    <w:txbxContent>
                      <w:p w14:paraId="33AC2CEC" w14:textId="77777777" w:rsidR="00531768" w:rsidRDefault="002D6845">
                        <w:pPr>
                          <w:spacing w:after="160" w:line="259" w:lineRule="auto"/>
                          <w:ind w:left="0" w:right="0" w:firstLine="0"/>
                          <w:jc w:val="left"/>
                        </w:pPr>
                        <w:r>
                          <w:rPr>
                            <w:sz w:val="20"/>
                          </w:rPr>
                          <w:t>+01</w:t>
                        </w:r>
                      </w:p>
                    </w:txbxContent>
                  </v:textbox>
                </v:rect>
                <w10:anchorlock/>
              </v:group>
            </w:pict>
          </mc:Fallback>
        </mc:AlternateContent>
      </w:r>
    </w:p>
    <w:p w14:paraId="11C0C0BC" w14:textId="77777777" w:rsidR="00531768" w:rsidRDefault="002D6845">
      <w:pPr>
        <w:spacing w:after="275" w:line="259" w:lineRule="auto"/>
        <w:ind w:left="0" w:right="1430" w:firstLine="0"/>
        <w:jc w:val="right"/>
      </w:pPr>
      <w:r>
        <w:rPr>
          <w:sz w:val="48"/>
        </w:rPr>
        <w:t>Smlouva o zpracování osobních údajů</w:t>
      </w:r>
    </w:p>
    <w:p w14:paraId="2AAE9463" w14:textId="77777777" w:rsidR="00531768" w:rsidRDefault="002D6845">
      <w:pPr>
        <w:spacing w:after="549"/>
        <w:ind w:left="2611" w:right="14"/>
      </w:pPr>
      <w:r>
        <w:t>uzavřená níže uvedeného dne, měsíce a roku mezi:</w:t>
      </w:r>
    </w:p>
    <w:p w14:paraId="067F5443" w14:textId="77777777" w:rsidR="00531768" w:rsidRDefault="002D6845">
      <w:pPr>
        <w:spacing w:after="0" w:line="259" w:lineRule="auto"/>
        <w:ind w:left="566" w:right="3706" w:hanging="10"/>
        <w:jc w:val="left"/>
      </w:pPr>
      <w:r>
        <w:rPr>
          <w:sz w:val="26"/>
        </w:rPr>
        <w:t>Ředitelství silnic a dálnic s. p.</w:t>
      </w:r>
    </w:p>
    <w:p w14:paraId="5DD04DF4" w14:textId="77777777" w:rsidR="00531768" w:rsidRDefault="002D6845">
      <w:pPr>
        <w:spacing w:after="4" w:line="224" w:lineRule="auto"/>
        <w:ind w:left="552" w:right="1258" w:firstLine="10"/>
        <w:jc w:val="left"/>
      </w:pPr>
      <w:r>
        <w:rPr>
          <w:rFonts w:ascii="Times New Roman" w:eastAsia="Times New Roman" w:hAnsi="Times New Roman" w:cs="Times New Roman"/>
        </w:rPr>
        <w:lastRenderedPageBreak/>
        <w:t>se sídlem</w:t>
      </w:r>
      <w:r>
        <w:rPr>
          <w:rFonts w:ascii="Times New Roman" w:eastAsia="Times New Roman" w:hAnsi="Times New Roman" w:cs="Times New Roman"/>
        </w:rPr>
        <w:tab/>
      </w:r>
      <w:r>
        <w:t>Čerčanská 2023/12, Krč, 140 00 Praha 4 IČO:</w:t>
      </w:r>
      <w:r>
        <w:tab/>
      </w:r>
      <w:r>
        <w:rPr>
          <w:rFonts w:ascii="Times New Roman" w:eastAsia="Times New Roman" w:hAnsi="Times New Roman" w:cs="Times New Roman"/>
        </w:rPr>
        <w:t xml:space="preserve">65993390 </w:t>
      </w:r>
      <w:r>
        <w:t>DIČ:</w:t>
      </w:r>
      <w:r>
        <w:tab/>
        <w:t>CZ65993390 právní forma:</w:t>
      </w:r>
      <w:r>
        <w:tab/>
        <w:t>státní podnik zapsaný v obchodním rejstříku pod SP. zn.: A 80478 vedenou u Městského soudu v Praze</w:t>
      </w:r>
    </w:p>
    <w:p w14:paraId="1B4B6BA6" w14:textId="0E875D0C" w:rsidR="00531768" w:rsidRDefault="00531768">
      <w:pPr>
        <w:spacing w:after="7" w:line="259" w:lineRule="auto"/>
        <w:ind w:left="547" w:right="0" w:firstLine="0"/>
        <w:jc w:val="left"/>
      </w:pPr>
    </w:p>
    <w:p w14:paraId="376D8942" w14:textId="7BB5C114" w:rsidR="00531768" w:rsidRDefault="002D6845">
      <w:pPr>
        <w:spacing w:after="28" w:line="218" w:lineRule="auto"/>
        <w:ind w:left="552" w:right="1325" w:firstLine="10"/>
        <w:jc w:val="left"/>
      </w:pPr>
      <w:r>
        <w:rPr>
          <w:noProof/>
        </w:rPr>
        <w:drawing>
          <wp:anchor distT="0" distB="0" distL="114300" distR="114300" simplePos="0" relativeHeight="251659264" behindDoc="0" locked="0" layoutInCell="1" allowOverlap="0" wp14:anchorId="10ADAC3D" wp14:editId="71B54E8A">
            <wp:simplePos x="0" y="0"/>
            <wp:positionH relativeFrom="page">
              <wp:posOffset>999744</wp:posOffset>
            </wp:positionH>
            <wp:positionV relativeFrom="page">
              <wp:posOffset>536601</wp:posOffset>
            </wp:positionV>
            <wp:extent cx="5346192" cy="1158570"/>
            <wp:effectExtent l="0" t="0" r="0" b="0"/>
            <wp:wrapTopAndBottom/>
            <wp:docPr id="172612" name="Picture 172612"/>
            <wp:cNvGraphicFramePr/>
            <a:graphic xmlns:a="http://schemas.openxmlformats.org/drawingml/2006/main">
              <a:graphicData uri="http://schemas.openxmlformats.org/drawingml/2006/picture">
                <pic:pic xmlns:pic="http://schemas.openxmlformats.org/drawingml/2006/picture">
                  <pic:nvPicPr>
                    <pic:cNvPr id="172612" name="Picture 172612"/>
                    <pic:cNvPicPr/>
                  </pic:nvPicPr>
                  <pic:blipFill>
                    <a:blip r:embed="rId44"/>
                    <a:stretch>
                      <a:fillRect/>
                    </a:stretch>
                  </pic:blipFill>
                  <pic:spPr>
                    <a:xfrm>
                      <a:off x="0" y="0"/>
                      <a:ext cx="5346192" cy="1158570"/>
                    </a:xfrm>
                    <a:prstGeom prst="rect">
                      <a:avLst/>
                    </a:prstGeom>
                  </pic:spPr>
                </pic:pic>
              </a:graphicData>
            </a:graphic>
          </wp:anchor>
        </w:drawing>
      </w:r>
      <w:r>
        <w:rPr>
          <w:sz w:val="24"/>
        </w:rPr>
        <w:t>kontaktní osoba ve věcech technických:</w:t>
      </w:r>
      <w:r>
        <w:rPr>
          <w:sz w:val="24"/>
        </w:rPr>
        <w:tab/>
        <w:t>Pověřenec pro ochranu osobních údajů (DPO) e-mail:</w:t>
      </w:r>
      <w:r>
        <w:rPr>
          <w:sz w:val="24"/>
        </w:rPr>
        <w:tab/>
      </w:r>
      <w:proofErr w:type="spellStart"/>
      <w:r w:rsidR="0024294B" w:rsidRPr="0024294B">
        <w:rPr>
          <w:sz w:val="24"/>
          <w:highlight w:val="black"/>
        </w:rPr>
        <w:t>bbbbbbbbbbbbbbbbbbbbbbbbbbbbbbbbbb</w:t>
      </w:r>
      <w:proofErr w:type="spellEnd"/>
    </w:p>
    <w:p w14:paraId="00378D89" w14:textId="77777777" w:rsidR="00531768" w:rsidRDefault="002D6845">
      <w:pPr>
        <w:spacing w:after="169" w:line="248" w:lineRule="auto"/>
        <w:ind w:left="567" w:right="19" w:hanging="10"/>
      </w:pPr>
      <w:r>
        <w:rPr>
          <w:sz w:val="24"/>
        </w:rPr>
        <w:t>(dále jen „Správce”)</w:t>
      </w:r>
    </w:p>
    <w:p w14:paraId="6E3D6B1A" w14:textId="77777777" w:rsidR="00531768" w:rsidRDefault="002D6845">
      <w:pPr>
        <w:spacing w:after="0" w:line="265" w:lineRule="auto"/>
        <w:ind w:left="562" w:right="604" w:hanging="10"/>
      </w:pPr>
      <w:r>
        <w:rPr>
          <w:sz w:val="30"/>
        </w:rPr>
        <w:t>a</w:t>
      </w:r>
    </w:p>
    <w:p w14:paraId="4542B656" w14:textId="77777777" w:rsidR="00531768" w:rsidRDefault="002D6845">
      <w:pPr>
        <w:spacing w:after="72" w:line="259" w:lineRule="auto"/>
        <w:ind w:left="547" w:right="0" w:firstLine="0"/>
        <w:jc w:val="left"/>
      </w:pPr>
      <w:r>
        <w:rPr>
          <w:noProof/>
        </w:rPr>
        <w:drawing>
          <wp:inline distT="0" distB="0" distL="0" distR="0" wp14:anchorId="5392EEAE" wp14:editId="46DB6E70">
            <wp:extent cx="1901952" cy="152443"/>
            <wp:effectExtent l="0" t="0" r="0" b="0"/>
            <wp:docPr id="63947" name="Picture 63947"/>
            <wp:cNvGraphicFramePr/>
            <a:graphic xmlns:a="http://schemas.openxmlformats.org/drawingml/2006/main">
              <a:graphicData uri="http://schemas.openxmlformats.org/drawingml/2006/picture">
                <pic:pic xmlns:pic="http://schemas.openxmlformats.org/drawingml/2006/picture">
                  <pic:nvPicPr>
                    <pic:cNvPr id="63947" name="Picture 63947"/>
                    <pic:cNvPicPr/>
                  </pic:nvPicPr>
                  <pic:blipFill>
                    <a:blip r:embed="rId45"/>
                    <a:stretch>
                      <a:fillRect/>
                    </a:stretch>
                  </pic:blipFill>
                  <pic:spPr>
                    <a:xfrm>
                      <a:off x="0" y="0"/>
                      <a:ext cx="1901952" cy="152443"/>
                    </a:xfrm>
                    <a:prstGeom prst="rect">
                      <a:avLst/>
                    </a:prstGeom>
                  </pic:spPr>
                </pic:pic>
              </a:graphicData>
            </a:graphic>
          </wp:inline>
        </w:drawing>
      </w:r>
    </w:p>
    <w:p w14:paraId="2B59ED11" w14:textId="77777777" w:rsidR="00531768" w:rsidRDefault="002D6845">
      <w:pPr>
        <w:spacing w:after="0" w:line="259" w:lineRule="auto"/>
        <w:ind w:left="566" w:right="3706" w:hanging="10"/>
        <w:jc w:val="left"/>
      </w:pPr>
      <w:r>
        <w:rPr>
          <w:noProof/>
        </w:rPr>
        <w:drawing>
          <wp:anchor distT="0" distB="0" distL="114300" distR="114300" simplePos="0" relativeHeight="251660288" behindDoc="0" locked="0" layoutInCell="1" allowOverlap="0" wp14:anchorId="6B28A7BC" wp14:editId="11B7CA77">
            <wp:simplePos x="0" y="0"/>
            <wp:positionH relativeFrom="column">
              <wp:posOffset>2761488</wp:posOffset>
            </wp:positionH>
            <wp:positionV relativeFrom="paragraph">
              <wp:posOffset>-39633</wp:posOffset>
            </wp:positionV>
            <wp:extent cx="1127760" cy="2195187"/>
            <wp:effectExtent l="0" t="0" r="0" b="0"/>
            <wp:wrapSquare wrapText="bothSides"/>
            <wp:docPr id="63945" name="Picture 63945"/>
            <wp:cNvGraphicFramePr/>
            <a:graphic xmlns:a="http://schemas.openxmlformats.org/drawingml/2006/main">
              <a:graphicData uri="http://schemas.openxmlformats.org/drawingml/2006/picture">
                <pic:pic xmlns:pic="http://schemas.openxmlformats.org/drawingml/2006/picture">
                  <pic:nvPicPr>
                    <pic:cNvPr id="63945" name="Picture 63945"/>
                    <pic:cNvPicPr/>
                  </pic:nvPicPr>
                  <pic:blipFill>
                    <a:blip r:embed="rId46"/>
                    <a:stretch>
                      <a:fillRect/>
                    </a:stretch>
                  </pic:blipFill>
                  <pic:spPr>
                    <a:xfrm>
                      <a:off x="0" y="0"/>
                      <a:ext cx="1127760" cy="2195187"/>
                    </a:xfrm>
                    <a:prstGeom prst="rect">
                      <a:avLst/>
                    </a:prstGeom>
                  </pic:spPr>
                </pic:pic>
              </a:graphicData>
            </a:graphic>
          </wp:anchor>
        </w:drawing>
      </w:r>
      <w:r>
        <w:rPr>
          <w:rFonts w:ascii="Times New Roman" w:eastAsia="Times New Roman" w:hAnsi="Times New Roman" w:cs="Times New Roman"/>
          <w:sz w:val="26"/>
        </w:rPr>
        <w:t xml:space="preserve">se sídlem </w:t>
      </w:r>
      <w:r>
        <w:rPr>
          <w:sz w:val="26"/>
        </w:rPr>
        <w:t>IČO: DIČ:</w:t>
      </w:r>
    </w:p>
    <w:p w14:paraId="33E86743" w14:textId="77777777" w:rsidR="00531768" w:rsidRDefault="002D6845">
      <w:pPr>
        <w:ind w:left="538" w:right="3706"/>
      </w:pPr>
      <w:r>
        <w:t>zápis v obchodním rejstříku: právní forma: bankovní spojení: zastoupen:</w:t>
      </w:r>
    </w:p>
    <w:p w14:paraId="75CE571E" w14:textId="77777777" w:rsidR="00531768" w:rsidRDefault="002D6845">
      <w:pPr>
        <w:ind w:left="542" w:right="3706"/>
      </w:pPr>
      <w:r>
        <w:t>kontaktní osoba ve věcech smluvních: e-mail:</w:t>
      </w:r>
    </w:p>
    <w:p w14:paraId="07F11BAE" w14:textId="77777777" w:rsidR="00531768" w:rsidRDefault="002D6845">
      <w:pPr>
        <w:spacing w:after="3" w:line="259" w:lineRule="auto"/>
        <w:ind w:left="548" w:right="3706" w:hanging="10"/>
        <w:jc w:val="left"/>
      </w:pPr>
      <w:r>
        <w:rPr>
          <w:sz w:val="20"/>
        </w:rPr>
        <w:t>tel:</w:t>
      </w:r>
    </w:p>
    <w:p w14:paraId="47BF8667" w14:textId="77777777" w:rsidR="00531768" w:rsidRDefault="002D6845">
      <w:pPr>
        <w:ind w:left="538" w:right="3706"/>
      </w:pPr>
      <w:r>
        <w:t>kontaktní osoba ve věcech technických: e-mail:</w:t>
      </w:r>
    </w:p>
    <w:p w14:paraId="1993ECFF" w14:textId="77777777" w:rsidR="00531768" w:rsidRDefault="002D6845">
      <w:pPr>
        <w:spacing w:after="3" w:line="259" w:lineRule="auto"/>
        <w:ind w:left="548" w:right="3706" w:hanging="10"/>
        <w:jc w:val="left"/>
      </w:pPr>
      <w:r>
        <w:rPr>
          <w:sz w:val="20"/>
        </w:rPr>
        <w:t>tel:</w:t>
      </w:r>
    </w:p>
    <w:p w14:paraId="5AF7A25D" w14:textId="77777777" w:rsidR="00531768" w:rsidRDefault="002D6845">
      <w:pPr>
        <w:spacing w:after="169" w:line="248" w:lineRule="auto"/>
        <w:ind w:left="552" w:right="19" w:hanging="10"/>
      </w:pPr>
      <w:r>
        <w:rPr>
          <w:sz w:val="24"/>
        </w:rPr>
        <w:t>(dále jen „Zpracovatel” nebo „Prvotní Zpracovatel")</w:t>
      </w:r>
    </w:p>
    <w:p w14:paraId="691CBEAC" w14:textId="77777777" w:rsidR="00531768" w:rsidRDefault="002D6845">
      <w:pPr>
        <w:spacing w:after="169" w:line="248" w:lineRule="auto"/>
        <w:ind w:left="552" w:right="19" w:hanging="10"/>
      </w:pPr>
      <w:r>
        <w:rPr>
          <w:sz w:val="24"/>
        </w:rPr>
        <w:t>(Správce a Zpracovatel společně dále také jako „Smluvní strany")</w:t>
      </w:r>
    </w:p>
    <w:p w14:paraId="0ECBB41D" w14:textId="77777777" w:rsidR="00531768" w:rsidRDefault="00531768">
      <w:pPr>
        <w:sectPr w:rsidR="00531768">
          <w:type w:val="continuous"/>
          <w:pgSz w:w="11904" w:h="16834"/>
          <w:pgMar w:top="3158" w:right="1075" w:bottom="2616" w:left="998" w:header="708" w:footer="708" w:gutter="0"/>
          <w:cols w:space="708"/>
        </w:sectPr>
      </w:pPr>
    </w:p>
    <w:p w14:paraId="37C97807" w14:textId="77777777" w:rsidR="00531768" w:rsidRDefault="002D6845">
      <w:pPr>
        <w:pStyle w:val="Nadpis1"/>
        <w:spacing w:after="68"/>
        <w:ind w:left="14"/>
      </w:pPr>
      <w:r>
        <w:lastRenderedPageBreak/>
        <w:t>Preambule</w:t>
      </w:r>
    </w:p>
    <w:p w14:paraId="470E86EC" w14:textId="77777777" w:rsidR="00531768" w:rsidRDefault="002D6845">
      <w:pPr>
        <w:spacing w:after="328"/>
        <w:ind w:left="28" w:right="14"/>
      </w:pPr>
      <w:r>
        <w:t>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fyzických osob ve vztahu k takovému zpracování osobních údajů a toto zpracování bylo v souladu s Předpisy na ochranu osobních údajů, a to zejm. s Nařízením Evropského parlamentu a Rady (EU) č. 2016/679 ze dne 27. dubna 2016 0 ochraně fyzických osob v souvislos</w:t>
      </w:r>
      <w:r>
        <w:t>ti se zpracováním osobních údajů a o volném pohybu těchto údajů a o zrušení směrnice 96/46/ES (obecné nařízení o ochraně osobních údajů), a proto Smluvní strany uzavírají tuto smlouvu o ochraně osobních údajů (dále jen „Smlouva”).</w:t>
      </w:r>
    </w:p>
    <w:p w14:paraId="135AF889" w14:textId="77777777" w:rsidR="00531768" w:rsidRDefault="002D6845">
      <w:pPr>
        <w:pStyle w:val="Nadpis1"/>
        <w:spacing w:after="70"/>
        <w:ind w:left="14"/>
      </w:pPr>
      <w:r>
        <w:t>1 Definice</w:t>
      </w:r>
    </w:p>
    <w:p w14:paraId="23FD495B" w14:textId="77777777" w:rsidR="00531768" w:rsidRDefault="002D6845">
      <w:pPr>
        <w:spacing w:after="163"/>
        <w:ind w:left="28" w:right="14"/>
      </w:pPr>
      <w:r>
        <w:t>Pro účely této Smlouvy se následující pojmy vykládají takto:</w:t>
      </w:r>
    </w:p>
    <w:p w14:paraId="46F3FAA1" w14:textId="77777777" w:rsidR="00531768" w:rsidRDefault="002D6845">
      <w:pPr>
        <w:spacing w:after="157"/>
        <w:ind w:left="28" w:right="14"/>
      </w:pPr>
      <w:r>
        <w:t>„EHP” se rozumí Evropský hospodářský prostor.</w:t>
      </w:r>
    </w:p>
    <w:p w14:paraId="18E2D2C6" w14:textId="77777777" w:rsidR="00531768" w:rsidRDefault="002D6845">
      <w:pPr>
        <w:spacing w:after="145"/>
        <w:ind w:left="28" w:right="14" w:firstLine="58"/>
      </w:pPr>
      <w:r>
        <w:t>„GDPR” se rozumí Nařízení Evropského parlamentu a Rady (EU)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w:t>
      </w:r>
    </w:p>
    <w:p w14:paraId="50BCB911" w14:textId="77777777" w:rsidR="00531768" w:rsidRDefault="002D6845">
      <w:pPr>
        <w:spacing w:after="209"/>
        <w:ind w:left="28" w:right="14"/>
      </w:pPr>
      <w:r>
        <w:t>„Hlavní smlouvou” se rozumí smluvní vztah či smluvní vztahy založené mezi Správcem a Zpracovatelem na základě uzavřených platných a účinných smluv vymezených v příloze č. 1 této Smlouvy.</w:t>
      </w:r>
    </w:p>
    <w:p w14:paraId="7314916C" w14:textId="77777777" w:rsidR="00531768" w:rsidRDefault="002D6845">
      <w:pPr>
        <w:spacing w:after="182"/>
        <w:ind w:left="28" w:right="14"/>
      </w:pPr>
      <w:r>
        <w:t>„Osobními údaji Správce" se rozumí osobní údaje popsané v příloze č. 1 této Smlouvy a veškeré další osobní údaje zpracovávané Zpracovatelem jménem Správce podle a/nebo v souvislosti s Hlavní smlouvou.</w:t>
      </w:r>
    </w:p>
    <w:p w14:paraId="771BCAAD" w14:textId="77777777" w:rsidR="00531768" w:rsidRDefault="002D6845">
      <w:pPr>
        <w:spacing w:after="196"/>
        <w:ind w:left="28" w:right="14"/>
      </w:pPr>
      <w:r>
        <w:t>„</w:t>
      </w:r>
      <w:proofErr w:type="spellStart"/>
      <w:r>
        <w:t>Podzpracovatelem</w:t>
      </w:r>
      <w:proofErr w:type="spellEnd"/>
      <w:r>
        <w:t xml:space="preserve">" se rozumí jakýkoli zpracovatel osobních údajů (včetně jakékoli třetí strany) zapojený Zpracovatelem do zpracování Osobních údajů Správce jménem Správce. Za podmínek stanovených touto Smlouvou je </w:t>
      </w:r>
      <w:proofErr w:type="spellStart"/>
      <w:r>
        <w:t>Podzpracovatel</w:t>
      </w:r>
      <w:proofErr w:type="spellEnd"/>
      <w:r>
        <w:t xml:space="preserve"> oprávněn zapojit do zpracování Osobních údajů Správce dalšího </w:t>
      </w:r>
      <w:proofErr w:type="spellStart"/>
      <w:r>
        <w:t>Podzpracovatele</w:t>
      </w:r>
      <w:proofErr w:type="spellEnd"/>
      <w:r>
        <w:t xml:space="preserve"> (tzv. řetězení </w:t>
      </w:r>
      <w:proofErr w:type="spellStart"/>
      <w:r>
        <w:t>podzpracovatelů</w:t>
      </w:r>
      <w:proofErr w:type="spellEnd"/>
      <w:r>
        <w:t>).</w:t>
      </w:r>
    </w:p>
    <w:p w14:paraId="003B452A" w14:textId="77777777" w:rsidR="00531768" w:rsidRDefault="002D6845">
      <w:pPr>
        <w:spacing w:after="106"/>
        <w:ind w:left="28" w:right="14"/>
      </w:pPr>
      <w:r>
        <w:t>„Pokynem” se rozumí písemný pokyn Správce Zpracovateli týkající se zpracování Osobních údajů Správce. Zpracovatel je povinen kdykoliv v průběhu zpracování osobních údajů prokázat existenci a obsah Pokynu.</w:t>
      </w:r>
    </w:p>
    <w:p w14:paraId="7CD90889" w14:textId="77777777" w:rsidR="00531768" w:rsidRDefault="002D6845">
      <w:pPr>
        <w:spacing w:after="192"/>
        <w:ind w:left="28" w:right="14"/>
      </w:pPr>
      <w:r>
        <w:t>„Porušením zabezpečení osobních údajů” se rozumí takové porušení zabezpečení osobních údajů, které vede nebo může přímo vést k neoprávněnému přístupu nebo k neoprávněné či nahodilé změně, zničení, vyzrazení či ztrátě osobních údajů, případně k neoprávněnému vyzrazení nebo přístupu k uloženým, přenášeným nebo jinak zpracovávaným Osobním údajům Správce.</w:t>
      </w:r>
    </w:p>
    <w:p w14:paraId="2D297D63" w14:textId="77777777" w:rsidR="00531768" w:rsidRDefault="002D6845">
      <w:pPr>
        <w:spacing w:after="170"/>
        <w:ind w:left="28" w:right="14"/>
      </w:pPr>
      <w:r>
        <w:t>„Produkty" se rozumí Produkty, které má Zpracovatel poskytnout Správci dle Hlavní smlouvy.</w:t>
      </w:r>
    </w:p>
    <w:p w14:paraId="2BBC0C5E" w14:textId="77777777" w:rsidR="00531768" w:rsidRDefault="002D6845">
      <w:pPr>
        <w:spacing w:after="0"/>
        <w:ind w:left="28" w:right="14"/>
      </w:pPr>
      <w:r>
        <w:t xml:space="preserve">„Předpisy o ochraně osobních údajů” se rozumí Nařízení Evropského parlamentu a Rady (EU)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 jakož i veškeré národní předpisy upravující ochranu osobních údajů. „Schválenými </w:t>
      </w:r>
      <w:proofErr w:type="spellStart"/>
      <w:r>
        <w:t>Podzpracovateli</w:t>
      </w:r>
      <w:proofErr w:type="spellEnd"/>
      <w:r>
        <w:t xml:space="preserve">" se rozumějí: (a) </w:t>
      </w:r>
      <w:proofErr w:type="spellStart"/>
      <w:r>
        <w:t>Podzpracovatelé</w:t>
      </w:r>
      <w:proofErr w:type="spellEnd"/>
      <w:r>
        <w:t xml:space="preserve"> uvedení v příloze č. 3 této</w:t>
      </w:r>
    </w:p>
    <w:p w14:paraId="68333DF9" w14:textId="77777777" w:rsidR="00531768" w:rsidRDefault="002D6845">
      <w:pPr>
        <w:spacing w:after="192"/>
        <w:ind w:left="28" w:right="14"/>
      </w:pPr>
      <w:r>
        <w:t xml:space="preserve">Smlouvy (autorizované předání Osobních údajů Správce); a (b) případně další dílčí </w:t>
      </w:r>
      <w:proofErr w:type="spellStart"/>
      <w:r>
        <w:t>Podzpracovatelé</w:t>
      </w:r>
      <w:proofErr w:type="spellEnd"/>
      <w:r>
        <w:t xml:space="preserve"> předem písemně povolení Správcem v souladu se kapitolou 6 této Smlouvy. Nejedná se o osoby, které zpracovávají osobní údaje pro zpracovatele na základě pracovní smlouvy, dohody o provedení </w:t>
      </w:r>
      <w:r>
        <w:lastRenderedPageBreak/>
        <w:t xml:space="preserve">práce či dohody o pracovní činnosti nebo osoby, které se při provádění svých služeb, tj. plnění smlouvy s objednatelem (jinak zpracovatelem osobních údajů), mohou pouze nahodile dostat do styku s osobními údaji, aniž by osobní </w:t>
      </w:r>
      <w:proofErr w:type="gramStart"/>
      <w:r>
        <w:t>údaje</w:t>
      </w:r>
      <w:proofErr w:type="gramEnd"/>
      <w:r>
        <w:t xml:space="preserve"> jakkoliv zpracovávaly.</w:t>
      </w:r>
    </w:p>
    <w:p w14:paraId="10DD72C5" w14:textId="77777777" w:rsidR="00531768" w:rsidRDefault="002D6845">
      <w:pPr>
        <w:spacing w:after="157"/>
        <w:ind w:left="28" w:right="14"/>
      </w:pPr>
      <w:r>
        <w:t>„Službami” se rozumí Služby, které má Zpracovatel poskytnout Správci podle Hlavní smlouvy.</w:t>
      </w:r>
    </w:p>
    <w:p w14:paraId="1A88A5F8" w14:textId="77777777" w:rsidR="00531768" w:rsidRDefault="002D6845">
      <w:pPr>
        <w:spacing w:after="187"/>
        <w:ind w:left="28" w:right="14"/>
      </w:pPr>
      <w:r>
        <w:t>„Standardními smluvními doložkami" se rozumí standardní smluvní doložky pro předávání osobních údajů zpracovatelům usazeným ve třetích zemích schválené rozhodnutím Evropské komise 2010/87/EU ze dne 5. února 2010, nebo jakýkoli soubor ustanovení schválených Evropskou komisí, který je mění, doplňuje nebo nahrazuje.</w:t>
      </w:r>
    </w:p>
    <w:p w14:paraId="0753C9A1" w14:textId="77777777" w:rsidR="00531768" w:rsidRDefault="002D6845">
      <w:pPr>
        <w:spacing w:after="187"/>
        <w:ind w:left="28" w:right="14"/>
      </w:pPr>
      <w:r>
        <w:t>„Třetí zemí" se rozumí jakákoli země mimo EU/</w:t>
      </w:r>
      <w:proofErr w:type="spellStart"/>
      <w:r>
        <w:t>EHPt</w:t>
      </w:r>
      <w:proofErr w:type="spellEnd"/>
      <w:r>
        <w:t xml:space="preserve"> s výjimkou případů, kdy je tato země předmětem platného a účinného rozhodnutí Evropské komise o odpovídající ochraně osobních údajů ve třetích zemích.</w:t>
      </w:r>
    </w:p>
    <w:p w14:paraId="346AD13F" w14:textId="77777777" w:rsidR="00531768" w:rsidRDefault="002D6845">
      <w:pPr>
        <w:spacing w:after="205"/>
        <w:ind w:left="28" w:right="14"/>
      </w:pPr>
      <w:r>
        <w:t>„Vymazáním" se rozumí odstranění nebo zničení Osobních údajů Správce tak, aby nemohly být obnoveny nebo rekonstruovány.</w:t>
      </w:r>
    </w:p>
    <w:p w14:paraId="00EA3ABA" w14:textId="77777777" w:rsidR="00531768" w:rsidRDefault="002D6845">
      <w:pPr>
        <w:spacing w:after="172"/>
        <w:ind w:left="28" w:right="14"/>
      </w:pPr>
      <w:r>
        <w:t>„Zásadami zpracování osobních údajů" se rozumí zásada zákonnosti, korektnosti, transparentnosti, účelového omezení, minimalizace údajů, přesnosti, omezení uložení, integrity a důvěrnosti. Smluvní strany berou na vědomí, že jakékoliv zpracování osobních údajů či jakýkoliv výklad této Smlouvy musí být v souladu s těmito zásadami. Dokument Zásady zpracování osobních údajů je k dispozici na internetových stránkách www.rsd.cz v záložce Organizace pod odkazem GDPR.</w:t>
      </w:r>
    </w:p>
    <w:p w14:paraId="34DBA712" w14:textId="77777777" w:rsidR="00531768" w:rsidRDefault="002D6845">
      <w:pPr>
        <w:spacing w:after="335" w:line="248" w:lineRule="auto"/>
        <w:ind w:left="24" w:right="19" w:hanging="10"/>
      </w:pPr>
      <w:r>
        <w:rPr>
          <w:sz w:val="24"/>
        </w:rPr>
        <w:t>„Zpracování”, „správce", „zpracovatel”, „subjekt údajů", „osobní údaje", „zvláštní kategorie osobních údajů” a jakékoli další obecné definice neuvedené v této Smlouvě nebo v Hlavní smlouvě mají stejný význam jako v GDPR.</w:t>
      </w:r>
    </w:p>
    <w:p w14:paraId="69A52B8A" w14:textId="77777777" w:rsidR="00531768" w:rsidRDefault="002D6845">
      <w:pPr>
        <w:pStyle w:val="Nadpis1"/>
        <w:ind w:left="14"/>
      </w:pPr>
      <w:r>
        <w:t>2 Podmínky zpracování Osobních údajů Správce</w:t>
      </w:r>
    </w:p>
    <w:p w14:paraId="008435D9" w14:textId="77777777" w:rsidR="00531768" w:rsidRDefault="002D6845">
      <w:pPr>
        <w:spacing w:after="89"/>
        <w:ind w:left="566" w:right="14" w:hanging="538"/>
      </w:pPr>
      <w:r>
        <w:rPr>
          <w:rFonts w:ascii="Times New Roman" w:eastAsia="Times New Roman" w:hAnsi="Times New Roman" w:cs="Times New Roman"/>
        </w:rPr>
        <w:t xml:space="preserve">2.1 </w:t>
      </w:r>
      <w:r>
        <w:t>V průběhu poskytování Služeb a/nebo Produktů Správci podle Hlavní smlouvy je Zpracovatel oprávněn zpracovávat Osobní údaje Správce jménem Správce pouze za podmínek této Smlouvy a na základě Pokynů Správce. Zpracovatel se zavazuje, že bude po celou dobu zpracování dodržovat následující ustanovení týkající se ochrany Osobních údajů Správce.</w:t>
      </w:r>
    </w:p>
    <w:p w14:paraId="6B12866B" w14:textId="77777777" w:rsidR="00531768" w:rsidRDefault="002D6845">
      <w:pPr>
        <w:spacing w:after="99"/>
        <w:ind w:left="570" w:right="14" w:hanging="542"/>
      </w:pPr>
      <w:r>
        <w:rPr>
          <w:rFonts w:ascii="Times New Roman" w:eastAsia="Times New Roman" w:hAnsi="Times New Roman" w:cs="Times New Roman"/>
        </w:rPr>
        <w:t xml:space="preserve">2.2 </w:t>
      </w:r>
      <w:r>
        <w:t>V rozsahu požadovaném platnými a účinnými Předpisy o ochraně osobních údajů musí Zpracovatel získat a uchovávat veškeré potřebné licence, oprávnění a povolení potřebné k zpracování Osobních údajů Správce včetně osobních údajů uvedených v příloze č. 1 této Smlouvy.</w:t>
      </w:r>
    </w:p>
    <w:p w14:paraId="40BBA6BE" w14:textId="77777777" w:rsidR="00531768" w:rsidRDefault="002D6845">
      <w:pPr>
        <w:spacing w:after="6"/>
        <w:ind w:left="575" w:right="14" w:hanging="547"/>
      </w:pPr>
      <w:r>
        <w:rPr>
          <w:rFonts w:ascii="Times New Roman" w:eastAsia="Times New Roman" w:hAnsi="Times New Roman" w:cs="Times New Roman"/>
        </w:rPr>
        <w:t xml:space="preserve">2.3 </w:t>
      </w:r>
      <w:r>
        <w:t>Zpracovatel musí dodržovat veškerá technická a organizační opatření pro splnění požadavků uvedených v této Smlouvě a jejích přílohách. Zpracovatel je dále povinen dbát Zásad zpracování osobních údajů a za všech okolností tyto zásady dodržovat.</w:t>
      </w:r>
    </w:p>
    <w:p w14:paraId="79F88D61" w14:textId="77777777" w:rsidR="00531768" w:rsidRDefault="002D6845">
      <w:pPr>
        <w:ind w:left="575" w:right="14" w:hanging="547"/>
      </w:pPr>
      <w:r>
        <w:rPr>
          <w:rFonts w:ascii="Times New Roman" w:eastAsia="Times New Roman" w:hAnsi="Times New Roman" w:cs="Times New Roman"/>
        </w:rPr>
        <w:t xml:space="preserve">2.4 </w:t>
      </w:r>
      <w:r>
        <w:t xml:space="preserve">Pro účely komunikace a zajištění součinnosti Správce a Zpracovatele navzájem (zejm. v případech porušení zabezpečení osobních údajů, předávání žádostí subjektů údajů), </w:t>
      </w:r>
      <w:proofErr w:type="spellStart"/>
      <w:r>
        <w:t>neníli</w:t>
      </w:r>
      <w:proofErr w:type="spellEnd"/>
      <w:r>
        <w:t xml:space="preserve"> v konkrétním případě určeno jinak, pověřily Smluvní strany tyto osoby:</w:t>
      </w:r>
    </w:p>
    <w:p w14:paraId="4F54B195" w14:textId="4CC7A6DD" w:rsidR="00531768" w:rsidRDefault="002D6845">
      <w:pPr>
        <w:spacing w:after="1379" w:line="449" w:lineRule="auto"/>
        <w:ind w:left="1286" w:right="14" w:hanging="686"/>
      </w:pPr>
      <w:r>
        <w:t>2.4. I</w:t>
      </w:r>
      <w:r>
        <w:tab/>
        <w:t xml:space="preserve">osoba pověřená Správcem: </w:t>
      </w:r>
      <w:proofErr w:type="spellStart"/>
      <w:r w:rsidR="0024294B" w:rsidRPr="0024294B">
        <w:rPr>
          <w:highlight w:val="black"/>
        </w:rPr>
        <w:t>bbbbbbbbbbbbbbbbbbbbbbbbbbbbb</w:t>
      </w:r>
      <w:proofErr w:type="spellEnd"/>
      <w:r>
        <w:t xml:space="preserve"> </w:t>
      </w:r>
      <w:r>
        <w:rPr>
          <w:rFonts w:ascii="Times New Roman" w:eastAsia="Times New Roman" w:hAnsi="Times New Roman" w:cs="Times New Roman"/>
        </w:rPr>
        <w:t>330;</w:t>
      </w:r>
    </w:p>
    <w:p w14:paraId="7F2D77F8" w14:textId="77777777" w:rsidR="00531768" w:rsidRDefault="002D6845">
      <w:pPr>
        <w:ind w:left="595" w:right="14"/>
      </w:pPr>
      <w:r>
        <w:rPr>
          <w:rFonts w:ascii="Times New Roman" w:eastAsia="Times New Roman" w:hAnsi="Times New Roman" w:cs="Times New Roman"/>
        </w:rPr>
        <w:lastRenderedPageBreak/>
        <w:t xml:space="preserve">2.4.2 </w:t>
      </w:r>
      <w:r>
        <w:t xml:space="preserve">osoba pověřená Zpracovatelem: </w:t>
      </w:r>
      <w:r>
        <w:rPr>
          <w:u w:val="single" w:color="000000"/>
        </w:rPr>
        <w:t xml:space="preserve">[El </w:t>
      </w:r>
      <w:r>
        <w:t xml:space="preserve">e-mail: </w:t>
      </w:r>
      <w:r>
        <w:rPr>
          <w:noProof/>
        </w:rPr>
        <w:drawing>
          <wp:inline distT="0" distB="0" distL="0" distR="0" wp14:anchorId="52DEF1C0" wp14:editId="4DED2745">
            <wp:extent cx="1139952" cy="152443"/>
            <wp:effectExtent l="0" t="0" r="0" b="0"/>
            <wp:docPr id="72720" name="Picture 72720"/>
            <wp:cNvGraphicFramePr/>
            <a:graphic xmlns:a="http://schemas.openxmlformats.org/drawingml/2006/main">
              <a:graphicData uri="http://schemas.openxmlformats.org/drawingml/2006/picture">
                <pic:pic xmlns:pic="http://schemas.openxmlformats.org/drawingml/2006/picture">
                  <pic:nvPicPr>
                    <pic:cNvPr id="72720" name="Picture 72720"/>
                    <pic:cNvPicPr/>
                  </pic:nvPicPr>
                  <pic:blipFill>
                    <a:blip r:embed="rId47"/>
                    <a:stretch>
                      <a:fillRect/>
                    </a:stretch>
                  </pic:blipFill>
                  <pic:spPr>
                    <a:xfrm>
                      <a:off x="0" y="0"/>
                      <a:ext cx="1139952" cy="152443"/>
                    </a:xfrm>
                    <a:prstGeom prst="rect">
                      <a:avLst/>
                    </a:prstGeom>
                  </pic:spPr>
                </pic:pic>
              </a:graphicData>
            </a:graphic>
          </wp:inline>
        </w:drawing>
      </w:r>
    </w:p>
    <w:p w14:paraId="0E6052F1" w14:textId="77777777" w:rsidR="00531768" w:rsidRDefault="002D6845">
      <w:pPr>
        <w:spacing w:after="81" w:line="259" w:lineRule="auto"/>
        <w:ind w:left="1287" w:right="29" w:hanging="10"/>
      </w:pPr>
      <w:r>
        <w:rPr>
          <w:rFonts w:ascii="Times New Roman" w:eastAsia="Times New Roman" w:hAnsi="Times New Roman" w:cs="Times New Roman"/>
        </w:rPr>
        <w:t xml:space="preserve">tel: </w:t>
      </w:r>
      <w:r>
        <w:rPr>
          <w:noProof/>
        </w:rPr>
        <w:drawing>
          <wp:inline distT="0" distB="0" distL="0" distR="0" wp14:anchorId="1E0857B6" wp14:editId="4119AC32">
            <wp:extent cx="1133856" cy="146346"/>
            <wp:effectExtent l="0" t="0" r="0" b="0"/>
            <wp:docPr id="72721" name="Picture 72721"/>
            <wp:cNvGraphicFramePr/>
            <a:graphic xmlns:a="http://schemas.openxmlformats.org/drawingml/2006/main">
              <a:graphicData uri="http://schemas.openxmlformats.org/drawingml/2006/picture">
                <pic:pic xmlns:pic="http://schemas.openxmlformats.org/drawingml/2006/picture">
                  <pic:nvPicPr>
                    <pic:cNvPr id="72721" name="Picture 72721"/>
                    <pic:cNvPicPr/>
                  </pic:nvPicPr>
                  <pic:blipFill>
                    <a:blip r:embed="rId48"/>
                    <a:stretch>
                      <a:fillRect/>
                    </a:stretch>
                  </pic:blipFill>
                  <pic:spPr>
                    <a:xfrm>
                      <a:off x="0" y="0"/>
                      <a:ext cx="1133856" cy="146346"/>
                    </a:xfrm>
                    <a:prstGeom prst="rect">
                      <a:avLst/>
                    </a:prstGeom>
                  </pic:spPr>
                </pic:pic>
              </a:graphicData>
            </a:graphic>
          </wp:inline>
        </w:drawing>
      </w:r>
    </w:p>
    <w:p w14:paraId="205AA61E" w14:textId="77777777" w:rsidR="00531768" w:rsidRDefault="002D6845">
      <w:pPr>
        <w:spacing w:after="367"/>
        <w:ind w:left="28" w:right="14"/>
      </w:pPr>
      <w:r>
        <w:t>Obě strany jsou povinny na zaslání podání neprodleně reagovat nejpozději však do 48 hodin od zaslání.</w:t>
      </w:r>
    </w:p>
    <w:p w14:paraId="50A39A13" w14:textId="77777777" w:rsidR="00531768" w:rsidRDefault="002D6845">
      <w:pPr>
        <w:pStyle w:val="Nadpis1"/>
        <w:ind w:left="14"/>
      </w:pPr>
      <w:r>
        <w:t>3 Zpracování Osobních údajů Správce</w:t>
      </w:r>
    </w:p>
    <w:p w14:paraId="2F5AA830" w14:textId="77777777" w:rsidR="00531768" w:rsidRDefault="002D6845">
      <w:pPr>
        <w:spacing w:after="83"/>
        <w:ind w:left="575" w:right="14" w:hanging="547"/>
      </w:pPr>
      <w:r>
        <w:rPr>
          <w:rFonts w:ascii="Times New Roman" w:eastAsia="Times New Roman" w:hAnsi="Times New Roman" w:cs="Times New Roman"/>
        </w:rPr>
        <w:t xml:space="preserve">3.1 </w:t>
      </w:r>
      <w:r>
        <w:t xml:space="preserve">Zpracovatel zpracovává Osobní údaje Správce pouze pro účely plnění Hlavní smlouvy nebo pro plnění poskytované na základě Hlavní smlouvy (viz příloha č. 1 této Smlouvy). Zpracovatel nesmí zpracovávat, předávat, upravovat nebo měnit Osobní údaje Správce nebo zveřejnit či povolit zveřejnění Osobních údajů Správce jiné třetí osobě jinak než v souladu s touto Smlouvou nebo s Pokyny Správce, pokud takové zveřejnění není vyžadováno právem EU nebo členského státu, kterému Zpracovatel podléhá. Zpracovatel v rozsahu </w:t>
      </w:r>
      <w:r>
        <w:t>povoleném takovým zákonem informuje Správce o tomto zákonném požadavku před zahájením zpracování Osobních údajů Správce a dodržuje pokyny Správce, aby co nejvíce omezil rozsah zveřejnění.</w:t>
      </w:r>
    </w:p>
    <w:p w14:paraId="43F318BF" w14:textId="77777777" w:rsidR="00531768" w:rsidRDefault="002D6845">
      <w:pPr>
        <w:ind w:left="580" w:right="14" w:hanging="552"/>
      </w:pPr>
      <w:r>
        <w:rPr>
          <w:rFonts w:ascii="Times New Roman" w:eastAsia="Times New Roman" w:hAnsi="Times New Roman" w:cs="Times New Roman"/>
        </w:rPr>
        <w:t xml:space="preserve">3.2 </w:t>
      </w:r>
      <w:r>
        <w:t>Zpracovatel neprodleně nebo bez zbytečného odkladu od obdržení Pokynu informuje Správce v případě, kdy podle jeho názoru vzhledem k jeho odborným znalostem a zkušenostem takový Pokyn porušuje Předpisy o ochraně osobních údajů.</w:t>
      </w:r>
    </w:p>
    <w:p w14:paraId="60093306" w14:textId="77777777" w:rsidR="00531768" w:rsidRDefault="002D6845">
      <w:pPr>
        <w:ind w:left="575" w:right="14" w:hanging="547"/>
      </w:pPr>
      <w:r>
        <w:rPr>
          <w:rFonts w:ascii="Times New Roman" w:eastAsia="Times New Roman" w:hAnsi="Times New Roman" w:cs="Times New Roman"/>
        </w:rPr>
        <w:t xml:space="preserve">3.3 </w:t>
      </w:r>
      <w:r>
        <w:t>Zpracovatel bere na vědomí, že není oprávněn určit účely a prostředky zpracování Osobních údajů Správce a pokud by Zpracovatel toto porušil, považuje se ve vztahu k takovému zpracování za správce.</w:t>
      </w:r>
    </w:p>
    <w:p w14:paraId="5BF74CA3" w14:textId="77777777" w:rsidR="00531768" w:rsidRDefault="002D6845">
      <w:pPr>
        <w:spacing w:after="319"/>
        <w:ind w:left="580" w:right="14" w:hanging="552"/>
      </w:pPr>
      <w:r>
        <w:rPr>
          <w:rFonts w:ascii="Times New Roman" w:eastAsia="Times New Roman" w:hAnsi="Times New Roman" w:cs="Times New Roman"/>
        </w:rPr>
        <w:t xml:space="preserve">3.4 </w:t>
      </w:r>
      <w:r>
        <w:t>Pro účely zpracování uvedeného výše tímto Správce instruuje Zpracovatele, aby předával Osobní údaje Správce příjemcům ve třetích zemích uvedených v příloze č. 3 této Smlouvy (Autorizované předávání Osobních údajů Správce) vždy za předpokladu, že taková osoba splní požadavky uvedené v kapitole 6 této Smlouvy.</w:t>
      </w:r>
    </w:p>
    <w:p w14:paraId="3943F2CA" w14:textId="77777777" w:rsidR="00531768" w:rsidRDefault="002D6845">
      <w:pPr>
        <w:pStyle w:val="Nadpis1"/>
        <w:spacing w:after="89"/>
        <w:ind w:left="14"/>
      </w:pPr>
      <w:r>
        <w:t>4 Spolehlivost Zpracovatele</w:t>
      </w:r>
    </w:p>
    <w:p w14:paraId="7EC60699" w14:textId="77777777" w:rsidR="00531768" w:rsidRDefault="002D6845">
      <w:pPr>
        <w:spacing w:after="9"/>
        <w:ind w:left="585" w:right="14" w:hanging="557"/>
      </w:pPr>
      <w:r>
        <w:rPr>
          <w:rFonts w:ascii="Times New Roman" w:eastAsia="Times New Roman" w:hAnsi="Times New Roman" w:cs="Times New Roman"/>
        </w:rPr>
        <w:t xml:space="preserve">4,1 </w:t>
      </w:r>
      <w:r>
        <w:t>Zpracovatel učiní přiměřené kroky, aby zajistil spolehlivost každého zaměstnance, jeho zástupce nebo dodavatele, kteří mohou mít přístup k Osobním údajům Správce, přičemž zajistí, aby byl přístup omezen výhradně na ty osoby, jejichž činnost vyžaduje přístup k příslušným Osobním údajům Správce. Zpracovatel vede seznam osob oprávněných zpracovávat osobní údaje Správce a osob, které mají k těmto osobním údajům přístup, přičemž sleduje a pravidelně přezkoumává, že se jedná o osoby dle tohoto odstavce.</w:t>
      </w:r>
    </w:p>
    <w:p w14:paraId="0DF805E9" w14:textId="77777777" w:rsidR="00531768" w:rsidRDefault="002D6845">
      <w:pPr>
        <w:spacing w:after="65" w:line="248" w:lineRule="auto"/>
        <w:ind w:left="591" w:right="19" w:hanging="562"/>
      </w:pPr>
      <w:r>
        <w:rPr>
          <w:rFonts w:ascii="Times New Roman" w:eastAsia="Times New Roman" w:hAnsi="Times New Roman" w:cs="Times New Roman"/>
          <w:sz w:val="24"/>
        </w:rPr>
        <w:t xml:space="preserve">4.2 </w:t>
      </w:r>
      <w:r>
        <w:rPr>
          <w:sz w:val="24"/>
        </w:rPr>
        <w:t>Zpracovatel musí zajistit, aby všechny osoby, které zapojil do zpracování Osobních údajů Správce:</w:t>
      </w:r>
    </w:p>
    <w:p w14:paraId="7F076587" w14:textId="77777777" w:rsidR="00531768" w:rsidRDefault="002D6845">
      <w:pPr>
        <w:spacing w:after="79"/>
        <w:ind w:left="1253" w:right="14" w:hanging="682"/>
      </w:pPr>
      <w:r>
        <w:rPr>
          <w:rFonts w:ascii="Times New Roman" w:eastAsia="Times New Roman" w:hAnsi="Times New Roman" w:cs="Times New Roman"/>
        </w:rPr>
        <w:t xml:space="preserve">4.2.1 </w:t>
      </w:r>
      <w:r>
        <w:t xml:space="preserve">byly informovány o důvěrné povaze Osobních údajů Správce a byly si vědomy povinností Zpracovatele vyplývajících z této Smlouvy, Hlavní smlouvy, Pokynů a platných a účinných Předpisů o ochraně osobních údajů, a zavázaly se tyto povinnosti dodržovat ve stejném rozsahu, zejm. aby zachovávaly mlčenlivost o osobních údajích a </w:t>
      </w:r>
      <w:proofErr w:type="spellStart"/>
      <w:r>
        <w:t>pňjatých</w:t>
      </w:r>
      <w:proofErr w:type="spellEnd"/>
      <w:r>
        <w:t xml:space="preserve"> opatřeních k jejich ochraně, a to i po skončení jejich pracovněprávního nebo jiného smluvního vztahu ke Zpracovateli;</w:t>
      </w:r>
    </w:p>
    <w:p w14:paraId="59CEDA7C" w14:textId="77777777" w:rsidR="00531768" w:rsidRDefault="002D6845">
      <w:pPr>
        <w:spacing w:after="111"/>
        <w:ind w:left="1257" w:right="14" w:hanging="691"/>
      </w:pPr>
      <w:r>
        <w:rPr>
          <w:rFonts w:ascii="Times New Roman" w:eastAsia="Times New Roman" w:hAnsi="Times New Roman" w:cs="Times New Roman"/>
        </w:rPr>
        <w:t xml:space="preserve">4.2.2 </w:t>
      </w:r>
      <w:r>
        <w:t>byly přiměřeně školeny/certifikovány ve vztahu k Předpisům o ochraně osobních údajů nebo dle Pokynů Správce;</w:t>
      </w:r>
    </w:p>
    <w:p w14:paraId="6FA0BD5B" w14:textId="77777777" w:rsidR="00531768" w:rsidRDefault="002D6845">
      <w:pPr>
        <w:spacing w:after="142"/>
        <w:ind w:left="1257" w:right="14" w:hanging="691"/>
      </w:pPr>
      <w:r>
        <w:rPr>
          <w:rFonts w:ascii="Times New Roman" w:eastAsia="Times New Roman" w:hAnsi="Times New Roman" w:cs="Times New Roman"/>
        </w:rPr>
        <w:t xml:space="preserve">4.2.3 </w:t>
      </w:r>
      <w:r>
        <w:t>podléhaly závazku důvěrnosti nebo profesním či zákonným povinnostem zachovávat mlčenlivost;</w:t>
      </w:r>
    </w:p>
    <w:p w14:paraId="048D44FF" w14:textId="77777777" w:rsidR="00531768" w:rsidRDefault="002D6845">
      <w:pPr>
        <w:ind w:left="1258" w:right="14" w:hanging="696"/>
      </w:pPr>
      <w:r>
        <w:rPr>
          <w:rFonts w:ascii="Times New Roman" w:eastAsia="Times New Roman" w:hAnsi="Times New Roman" w:cs="Times New Roman"/>
        </w:rPr>
        <w:t xml:space="preserve">4.2.4 </w:t>
      </w:r>
      <w:r>
        <w:t>používaly pouze bezpečný hardware a software a dodržovaly zásady bezpečného používání výpočetní techniky;</w:t>
      </w:r>
    </w:p>
    <w:p w14:paraId="3A9CA4B5" w14:textId="77777777" w:rsidR="00531768" w:rsidRDefault="00531768">
      <w:pPr>
        <w:sectPr w:rsidR="00531768">
          <w:footerReference w:type="even" r:id="rId49"/>
          <w:footerReference w:type="default" r:id="rId50"/>
          <w:footerReference w:type="first" r:id="rId51"/>
          <w:pgSz w:w="11904" w:h="16834"/>
          <w:pgMar w:top="1556" w:right="1637" w:bottom="2031" w:left="1507" w:header="708" w:footer="1200" w:gutter="0"/>
          <w:pgNumType w:start="2"/>
          <w:cols w:space="708"/>
        </w:sectPr>
      </w:pPr>
    </w:p>
    <w:p w14:paraId="266784D4" w14:textId="77777777" w:rsidR="00531768" w:rsidRDefault="002D6845">
      <w:pPr>
        <w:spacing w:after="102"/>
        <w:ind w:left="1243" w:right="14" w:hanging="691"/>
      </w:pPr>
      <w:r>
        <w:rPr>
          <w:rFonts w:ascii="Times New Roman" w:eastAsia="Times New Roman" w:hAnsi="Times New Roman" w:cs="Times New Roman"/>
        </w:rPr>
        <w:lastRenderedPageBreak/>
        <w:t xml:space="preserve">4.2.5 </w:t>
      </w:r>
      <w:r>
        <w:t>podléhaly procesům autentizace uživatelů a přihlašování při přístupu k Osobním údajům Správce v souladu s touto Smlouvou, Hlavní smlouvou, Pokyny a platnými a účinnými Předpisy o ochraně osobních údajů;</w:t>
      </w:r>
    </w:p>
    <w:p w14:paraId="6C5F8105" w14:textId="77777777" w:rsidR="00531768" w:rsidRDefault="002D6845">
      <w:pPr>
        <w:spacing w:after="265"/>
        <w:ind w:left="1243" w:right="14" w:hanging="691"/>
      </w:pPr>
      <w:r>
        <w:rPr>
          <w:rFonts w:ascii="Times New Roman" w:eastAsia="Times New Roman" w:hAnsi="Times New Roman" w:cs="Times New Roman"/>
        </w:rPr>
        <w:t xml:space="preserve">4.2.6 </w:t>
      </w:r>
      <w:r>
        <w:t>zabránily neoprávněnému čtení, pozměnění, smazání či znepřístupnění Osobních údajů Správce, nevytvářely kopie nosičů osobních údajů pro jinou než pracovní potřebu a neumožnily takové jednání ani jiným osobám a případně neprodleně, nejpozději však do 24 hodin od vzniku, hlásily jakékoliv důvodné podezření na ohrožení bezpečnosti osobních údajů, a to osobě uvedené v kapitole 2 této Smlouvy.</w:t>
      </w:r>
    </w:p>
    <w:p w14:paraId="26E58C03" w14:textId="77777777" w:rsidR="00531768" w:rsidRDefault="002D6845">
      <w:pPr>
        <w:pStyle w:val="Nadpis1"/>
        <w:ind w:left="14"/>
      </w:pPr>
      <w:r>
        <w:t>5 Zabezpečení osobních údajů</w:t>
      </w:r>
    </w:p>
    <w:p w14:paraId="4F3917D8" w14:textId="77777777" w:rsidR="00531768" w:rsidRDefault="002D6845">
      <w:pPr>
        <w:spacing w:after="117"/>
        <w:ind w:left="575" w:right="14" w:hanging="547"/>
      </w:pPr>
      <w:r>
        <w:rPr>
          <w:rFonts w:ascii="Times New Roman" w:eastAsia="Times New Roman" w:hAnsi="Times New Roman" w:cs="Times New Roman"/>
        </w:rPr>
        <w:t xml:space="preserve">5.1 </w:t>
      </w:r>
      <w:r>
        <w:t>S přihlédnutím ke stavu techniky, nákladům na provedení, povaze, rozsahu, kontextu a účelům zpracování i k různě pravděpodobným a různě závažným rizikům pro práva a svobody fyzických osob, provede Zpracovatel vhodná technická a organizační opatření (příloha č. 2 této Smlouvy), aby zajistil úroveň zabezpečení odpovídající danému riziku, případně včetně:</w:t>
      </w:r>
    </w:p>
    <w:p w14:paraId="5C54A19E" w14:textId="77777777" w:rsidR="00531768" w:rsidRDefault="002D6845">
      <w:pPr>
        <w:tabs>
          <w:tab w:val="center" w:pos="756"/>
          <w:tab w:val="center" w:pos="3216"/>
        </w:tabs>
        <w:ind w:left="0" w:right="0" w:firstLine="0"/>
        <w:jc w:val="left"/>
      </w:pPr>
      <w:r>
        <w:tab/>
      </w:r>
      <w:r>
        <w:rPr>
          <w:rFonts w:ascii="Times New Roman" w:eastAsia="Times New Roman" w:hAnsi="Times New Roman" w:cs="Times New Roman"/>
        </w:rPr>
        <w:t>5.1.1</w:t>
      </w:r>
      <w:r>
        <w:rPr>
          <w:rFonts w:ascii="Times New Roman" w:eastAsia="Times New Roman" w:hAnsi="Times New Roman" w:cs="Times New Roman"/>
        </w:rPr>
        <w:tab/>
      </w:r>
      <w:r>
        <w:t>pseudonymizace a šifrování osobních údajů;</w:t>
      </w:r>
    </w:p>
    <w:p w14:paraId="35C916AC" w14:textId="77777777" w:rsidR="00531768" w:rsidRDefault="002D6845">
      <w:pPr>
        <w:spacing w:after="106"/>
        <w:ind w:left="1238" w:right="14" w:hanging="686"/>
      </w:pPr>
      <w:r>
        <w:rPr>
          <w:rFonts w:ascii="Times New Roman" w:eastAsia="Times New Roman" w:hAnsi="Times New Roman" w:cs="Times New Roman"/>
        </w:rPr>
        <w:t xml:space="preserve">5.1 .2 </w:t>
      </w:r>
      <w:r>
        <w:t>schopnosti zajistit neustálou důvěrnost, integritu, dostupnost a odolnost systémů a služeb zpracování;</w:t>
      </w:r>
    </w:p>
    <w:p w14:paraId="7E778A04" w14:textId="77777777" w:rsidR="00531768" w:rsidRDefault="002D6845">
      <w:pPr>
        <w:spacing w:after="76"/>
        <w:ind w:left="1229" w:right="14" w:hanging="677"/>
      </w:pPr>
      <w:r>
        <w:rPr>
          <w:rFonts w:ascii="Times New Roman" w:eastAsia="Times New Roman" w:hAnsi="Times New Roman" w:cs="Times New Roman"/>
        </w:rPr>
        <w:t xml:space="preserve">5.1 .3 </w:t>
      </w:r>
      <w:r>
        <w:t>schopnosti obnovit dostupnost osobních údajů a přístup k nim včas v případě fyzických či technických incidentů;</w:t>
      </w:r>
    </w:p>
    <w:p w14:paraId="4AF6AADF" w14:textId="77777777" w:rsidR="00531768" w:rsidRDefault="002D6845">
      <w:pPr>
        <w:ind w:left="1229" w:right="14" w:hanging="677"/>
      </w:pPr>
      <w:r>
        <w:rPr>
          <w:rFonts w:ascii="Times New Roman" w:eastAsia="Times New Roman" w:hAnsi="Times New Roman" w:cs="Times New Roman"/>
        </w:rPr>
        <w:t xml:space="preserve">5.1 .4 </w:t>
      </w:r>
      <w:r>
        <w:t>procesu pravidelného testování, posuzování a hodnocení účinnosti zavedených technických a organizačních opatření pro zajištění bezpečnosti zpracování.</w:t>
      </w:r>
    </w:p>
    <w:p w14:paraId="74060ABF" w14:textId="77777777" w:rsidR="00531768" w:rsidRDefault="002D6845">
      <w:pPr>
        <w:spacing w:after="86"/>
        <w:ind w:left="566" w:right="14" w:hanging="538"/>
      </w:pPr>
      <w:r>
        <w:rPr>
          <w:rFonts w:ascii="Times New Roman" w:eastAsia="Times New Roman" w:hAnsi="Times New Roman" w:cs="Times New Roman"/>
        </w:rPr>
        <w:t xml:space="preserve">5.2 </w:t>
      </w:r>
      <w:r>
        <w:t>Při posuzování vhodné úrovně bezpečnosti se zohlední rizika, která představuje zpracování, zejména náhodné nebo protiprávní zničení, ztráta, pozměňování, neoprávněné zpřístupnění předávaných, uložených nebo jinak zpracovávaných osobních údajů, nebo neoprávněný přístup k nim.</w:t>
      </w:r>
    </w:p>
    <w:p w14:paraId="26D72425" w14:textId="77777777" w:rsidR="00531768" w:rsidRDefault="002D6845">
      <w:pPr>
        <w:spacing w:after="86"/>
        <w:ind w:left="570" w:right="14" w:hanging="542"/>
      </w:pPr>
      <w:r>
        <w:rPr>
          <w:rFonts w:ascii="Times New Roman" w:eastAsia="Times New Roman" w:hAnsi="Times New Roman" w:cs="Times New Roman"/>
        </w:rPr>
        <w:t xml:space="preserve">5.3 </w:t>
      </w:r>
      <w:r>
        <w:t>V případě zpracování osobních údajů více správců je Zpracovatel povinen zpracovávat takové osobní údaje odděleně.</w:t>
      </w:r>
    </w:p>
    <w:p w14:paraId="26926281" w14:textId="77777777" w:rsidR="00531768" w:rsidRDefault="002D6845">
      <w:pPr>
        <w:spacing w:after="347" w:line="248" w:lineRule="auto"/>
        <w:ind w:left="552" w:right="19" w:hanging="542"/>
      </w:pPr>
      <w:r>
        <w:rPr>
          <w:rFonts w:ascii="Times New Roman" w:eastAsia="Times New Roman" w:hAnsi="Times New Roman" w:cs="Times New Roman"/>
        </w:rPr>
        <w:t xml:space="preserve">5.4 </w:t>
      </w:r>
      <w:r>
        <w:t xml:space="preserve">Konkrétní podmínky zabezpečení jsou uvedeny v příloze č. 2 této Smlouvy a dále </w:t>
      </w:r>
      <w:r>
        <w:rPr>
          <w:rFonts w:ascii="Times New Roman" w:eastAsia="Times New Roman" w:hAnsi="Times New Roman" w:cs="Times New Roman"/>
        </w:rPr>
        <w:t>v Pokynech.</w:t>
      </w:r>
    </w:p>
    <w:p w14:paraId="58D9B824" w14:textId="77777777" w:rsidR="00531768" w:rsidRDefault="002D6845">
      <w:pPr>
        <w:pStyle w:val="Nadpis1"/>
        <w:ind w:left="14"/>
      </w:pPr>
      <w:r>
        <w:t xml:space="preserve">6 Další </w:t>
      </w:r>
      <w:proofErr w:type="spellStart"/>
      <w:r>
        <w:t>Podzpracovatelé</w:t>
      </w:r>
      <w:proofErr w:type="spellEnd"/>
    </w:p>
    <w:p w14:paraId="337A2FA5" w14:textId="77777777" w:rsidR="00531768" w:rsidRDefault="002D6845">
      <w:pPr>
        <w:ind w:left="575" w:right="14" w:hanging="547"/>
      </w:pPr>
      <w:r>
        <w:rPr>
          <w:rFonts w:ascii="Times New Roman" w:eastAsia="Times New Roman" w:hAnsi="Times New Roman" w:cs="Times New Roman"/>
        </w:rPr>
        <w:t xml:space="preserve">6.1 </w:t>
      </w:r>
      <w:r>
        <w:t xml:space="preserve">Zpracovatel je oprávněn použít ke zpracování Osobních údajů Správce další </w:t>
      </w:r>
      <w:proofErr w:type="spellStart"/>
      <w:r>
        <w:t>Podzpracovatele</w:t>
      </w:r>
      <w:proofErr w:type="spellEnd"/>
      <w:r>
        <w:t xml:space="preserve"> uvedené v příloze č. 3 této Smlouvy. Jiné </w:t>
      </w:r>
      <w:proofErr w:type="spellStart"/>
      <w:r>
        <w:t>Podzpracovatele</w:t>
      </w:r>
      <w:proofErr w:type="spellEnd"/>
      <w:r>
        <w:t xml:space="preserve"> je Zpracovatel oprávněn zapojit do zpracování pouze s předchozím písemným povolením Správce.</w:t>
      </w:r>
    </w:p>
    <w:p w14:paraId="71829C5D" w14:textId="77777777" w:rsidR="00531768" w:rsidRDefault="002D6845">
      <w:pPr>
        <w:tabs>
          <w:tab w:val="center" w:pos="2856"/>
        </w:tabs>
        <w:ind w:left="0" w:right="0" w:firstLine="0"/>
        <w:jc w:val="left"/>
      </w:pPr>
      <w:r>
        <w:rPr>
          <w:rFonts w:ascii="Times New Roman" w:eastAsia="Times New Roman" w:hAnsi="Times New Roman" w:cs="Times New Roman"/>
        </w:rPr>
        <w:t>6.2</w:t>
      </w:r>
      <w:r>
        <w:rPr>
          <w:rFonts w:ascii="Times New Roman" w:eastAsia="Times New Roman" w:hAnsi="Times New Roman" w:cs="Times New Roman"/>
        </w:rPr>
        <w:tab/>
      </w:r>
      <w:r>
        <w:t xml:space="preserve">Zpracovatel je povinen u každého </w:t>
      </w:r>
      <w:proofErr w:type="spellStart"/>
      <w:r>
        <w:t>Podzpracovatele</w:t>
      </w:r>
      <w:proofErr w:type="spellEnd"/>
      <w:r>
        <w:t>:</w:t>
      </w:r>
    </w:p>
    <w:p w14:paraId="3AB58A4E" w14:textId="77777777" w:rsidR="00531768" w:rsidRDefault="002D6845">
      <w:pPr>
        <w:spacing w:after="106"/>
        <w:ind w:left="1224" w:right="14" w:hanging="686"/>
      </w:pPr>
      <w:r>
        <w:rPr>
          <w:rFonts w:ascii="Times New Roman" w:eastAsia="Times New Roman" w:hAnsi="Times New Roman" w:cs="Times New Roman"/>
        </w:rPr>
        <w:t>6.2.1</w:t>
      </w:r>
      <w:r>
        <w:rPr>
          <w:rFonts w:ascii="Times New Roman" w:eastAsia="Times New Roman" w:hAnsi="Times New Roman" w:cs="Times New Roman"/>
        </w:rPr>
        <w:tab/>
      </w:r>
      <w:r>
        <w:t xml:space="preserve">poskytnout Správci úplné informace o zpracování, které má provádět takový </w:t>
      </w:r>
      <w:proofErr w:type="spellStart"/>
      <w:r>
        <w:t>Podzpracovatel</w:t>
      </w:r>
      <w:proofErr w:type="spellEnd"/>
      <w:r>
        <w:t>;</w:t>
      </w:r>
    </w:p>
    <w:p w14:paraId="6187A92D" w14:textId="77777777" w:rsidR="00531768" w:rsidRDefault="002D6845">
      <w:pPr>
        <w:spacing w:after="106"/>
        <w:ind w:left="1215" w:right="14" w:hanging="677"/>
      </w:pPr>
      <w:r>
        <w:rPr>
          <w:rFonts w:ascii="Times New Roman" w:eastAsia="Times New Roman" w:hAnsi="Times New Roman" w:cs="Times New Roman"/>
        </w:rPr>
        <w:t xml:space="preserve">6.2.2 </w:t>
      </w:r>
      <w:r>
        <w:t>zajistit náležitou úroveň ochrany Osobních údajů Správce, včetně dostatečných záruk pro provedení vhodných technických a organizačních opatření dle této Smlouvy, Hlavní Smlouvy, Pokynů a platných a účinných Předpisů na ochranu osobních údajů;</w:t>
      </w:r>
    </w:p>
    <w:p w14:paraId="2C721132" w14:textId="77777777" w:rsidR="00531768" w:rsidRDefault="002D6845">
      <w:pPr>
        <w:ind w:left="1210" w:right="14" w:hanging="677"/>
      </w:pPr>
      <w:r>
        <w:rPr>
          <w:rFonts w:ascii="Times New Roman" w:eastAsia="Times New Roman" w:hAnsi="Times New Roman" w:cs="Times New Roman"/>
        </w:rPr>
        <w:t xml:space="preserve">6.2.3 </w:t>
      </w:r>
      <w:r>
        <w:t xml:space="preserve">zahrnout do smlouvy mezi Zpracovatelem a každým dalším </w:t>
      </w:r>
      <w:proofErr w:type="spellStart"/>
      <w:r>
        <w:t>Podzpracovatelem</w:t>
      </w:r>
      <w:proofErr w:type="spellEnd"/>
      <w:r>
        <w:t xml:space="preserve"> podmínky, které jsou shodné s podmínkami stanovenými v této Smlouvě. Pro vyloučení pochybností si Smluvní strany ujednávají, že v případě tzv. řetězení zpracovatelů (tj. uzavírání smlouvy o zpracování osobních údajů mezi </w:t>
      </w:r>
      <w:proofErr w:type="spellStart"/>
      <w:r>
        <w:t>podzpracovateli</w:t>
      </w:r>
      <w:proofErr w:type="spellEnd"/>
      <w:r>
        <w:t xml:space="preserve">) musí tyto smlouvy splňovat podmínky dle této Smlouvy. Na požádání poskytne Zpracovatel Správci kopii svých smluv s dílčími </w:t>
      </w:r>
      <w:proofErr w:type="spellStart"/>
      <w:r>
        <w:t>Podzpracovateli</w:t>
      </w:r>
      <w:proofErr w:type="spellEnd"/>
    </w:p>
    <w:p w14:paraId="2F0A6995" w14:textId="77777777" w:rsidR="00531768" w:rsidRDefault="002D6845">
      <w:pPr>
        <w:spacing w:after="100"/>
        <w:ind w:left="1243" w:right="14"/>
      </w:pPr>
      <w:r>
        <w:t xml:space="preserve">a v případě řetězení </w:t>
      </w:r>
      <w:proofErr w:type="spellStart"/>
      <w:r>
        <w:t>podzpracovatelů</w:t>
      </w:r>
      <w:proofErr w:type="spellEnd"/>
      <w:r>
        <w:t xml:space="preserve"> i kopii smluv uzavřených mezi dalšími </w:t>
      </w:r>
      <w:proofErr w:type="spellStart"/>
      <w:r>
        <w:t>Podzpracovateli</w:t>
      </w:r>
      <w:proofErr w:type="spellEnd"/>
      <w:r>
        <w:t>;</w:t>
      </w:r>
    </w:p>
    <w:p w14:paraId="3D81385E" w14:textId="77777777" w:rsidR="00531768" w:rsidRDefault="002D6845">
      <w:pPr>
        <w:spacing w:after="113"/>
        <w:ind w:left="1239" w:right="14" w:hanging="677"/>
      </w:pPr>
      <w:r>
        <w:rPr>
          <w:rFonts w:ascii="Times New Roman" w:eastAsia="Times New Roman" w:hAnsi="Times New Roman" w:cs="Times New Roman"/>
        </w:rPr>
        <w:lastRenderedPageBreak/>
        <w:t xml:space="preserve">6.2.4 </w:t>
      </w:r>
      <w:r>
        <w:t xml:space="preserve">v případě předání Osobních údajů Správce mimo EHP zajistit ve smlouvách mezi Zpracovatelem a každým dalším </w:t>
      </w:r>
      <w:proofErr w:type="spellStart"/>
      <w:r>
        <w:t>Podzpracovatelem</w:t>
      </w:r>
      <w:proofErr w:type="spellEnd"/>
      <w:r>
        <w:t xml:space="preserve"> Standardní smluvní doložky nebo jiný mechanismus, který předem schválí Správce, aby byla zajištěna odpovídající ochrana předávaných Osobních údajů Správce;</w:t>
      </w:r>
    </w:p>
    <w:p w14:paraId="215C53AE" w14:textId="77777777" w:rsidR="00531768" w:rsidRDefault="002D6845">
      <w:pPr>
        <w:spacing w:after="330"/>
        <w:ind w:left="1234" w:right="14" w:hanging="677"/>
      </w:pPr>
      <w:r>
        <w:rPr>
          <w:rFonts w:ascii="Times New Roman" w:eastAsia="Times New Roman" w:hAnsi="Times New Roman" w:cs="Times New Roman"/>
        </w:rPr>
        <w:t xml:space="preserve">6.2.5 </w:t>
      </w:r>
      <w:r>
        <w:t xml:space="preserve">zajistit plnění všech povinností nezbytných pro zachování plné odpovědnosti vůči Správci za každé selhání každého dílčího </w:t>
      </w:r>
      <w:proofErr w:type="spellStart"/>
      <w:r>
        <w:t>Podzpracovatele</w:t>
      </w:r>
      <w:proofErr w:type="spellEnd"/>
      <w:r>
        <w:t xml:space="preserve"> při plnění jeho povinností v souvislosti se zpracováním Osobních údajů Správce.</w:t>
      </w:r>
    </w:p>
    <w:p w14:paraId="6E02F268" w14:textId="77777777" w:rsidR="00531768" w:rsidRDefault="002D6845">
      <w:pPr>
        <w:pStyle w:val="Nadpis1"/>
        <w:spacing w:after="74"/>
        <w:ind w:left="14"/>
      </w:pPr>
      <w:r>
        <w:t>7 Plnění práv subjektů údajů</w:t>
      </w:r>
    </w:p>
    <w:p w14:paraId="021A6277" w14:textId="77777777" w:rsidR="00531768" w:rsidRDefault="002D6845">
      <w:pPr>
        <w:spacing w:after="46" w:line="248" w:lineRule="auto"/>
        <w:ind w:left="561" w:right="19" w:hanging="542"/>
      </w:pPr>
      <w:r>
        <w:rPr>
          <w:rFonts w:ascii="Times New Roman" w:eastAsia="Times New Roman" w:hAnsi="Times New Roman" w:cs="Times New Roman"/>
          <w:sz w:val="24"/>
        </w:rPr>
        <w:t xml:space="preserve">7.1 </w:t>
      </w:r>
      <w:r>
        <w:rPr>
          <w:sz w:val="24"/>
        </w:rPr>
        <w:t>Subjekt údajů má na základě své žádosti zejména právo získat od Správce informace týkající se zpracování svých osobních údajů, žádat jejich opravu či doplnění, podávat námitky proti zpracování svých osobních údajů či žádat jejich výmaz.</w:t>
      </w:r>
    </w:p>
    <w:p w14:paraId="49402B3F" w14:textId="77777777" w:rsidR="00531768" w:rsidRDefault="002D6845">
      <w:pPr>
        <w:spacing w:after="99"/>
        <w:ind w:left="570" w:right="14" w:hanging="542"/>
      </w:pPr>
      <w:r>
        <w:rPr>
          <w:rFonts w:ascii="Times New Roman" w:eastAsia="Times New Roman" w:hAnsi="Times New Roman" w:cs="Times New Roman"/>
        </w:rPr>
        <w:t xml:space="preserve">7.2 </w:t>
      </w:r>
      <w:r>
        <w:t>Vzhledem k povaze zpracovávání Zpracovatel napomáhá Správci při provádění vhodných technických a organizačních opatření pro splnění povinností Správce reagovat na žádosti o uplatnění práv subjektu údajů.</w:t>
      </w:r>
    </w:p>
    <w:p w14:paraId="3DC7FCAF" w14:textId="77777777" w:rsidR="00531768" w:rsidRDefault="002D6845">
      <w:pPr>
        <w:spacing w:after="72"/>
        <w:ind w:left="580" w:right="14" w:hanging="552"/>
      </w:pPr>
      <w:r>
        <w:rPr>
          <w:rFonts w:ascii="Times New Roman" w:eastAsia="Times New Roman" w:hAnsi="Times New Roman" w:cs="Times New Roman"/>
        </w:rPr>
        <w:t xml:space="preserve">7.3 </w:t>
      </w:r>
      <w:r>
        <w:t>Zpracovatel neprodleně oznámí Správci, pokud obdrží od subjektu údajů, orgánu dohledu a/nebo jiného příslušného orgánu žádost podle platných a účinných Předpisů o ochraně osobních údajů, pokud se jedná o Osobní údaje Správce.</w:t>
      </w:r>
    </w:p>
    <w:p w14:paraId="3C35AC87" w14:textId="77777777" w:rsidR="00531768" w:rsidRDefault="002D6845">
      <w:pPr>
        <w:spacing w:after="116"/>
        <w:ind w:left="561" w:right="14" w:hanging="533"/>
      </w:pPr>
      <w:r>
        <w:rPr>
          <w:rFonts w:ascii="Times New Roman" w:eastAsia="Times New Roman" w:hAnsi="Times New Roman" w:cs="Times New Roman"/>
        </w:rPr>
        <w:t xml:space="preserve">7.4 </w:t>
      </w:r>
      <w:r>
        <w:t>Zpracovatel spolupracuje se Správcem dle jeho potřeb a Pokynů tak, aby Správci umožnil jakýkoli výkon práv subjektu údajů podle Předpisů o ochraně osobních údajů, pokud jde o Osobní údaje Správce, a vyhověl jakémukoli požadavku, dotazu, oznámení nebo šetření dle Předpisů o ochraně osobních údajů nebo dle této Smlouvy, což zahrnuje:</w:t>
      </w:r>
    </w:p>
    <w:p w14:paraId="7228808B" w14:textId="77777777" w:rsidR="00531768" w:rsidRDefault="002D6845">
      <w:pPr>
        <w:spacing w:after="65"/>
        <w:ind w:left="1224" w:right="14" w:hanging="672"/>
      </w:pPr>
      <w:r>
        <w:rPr>
          <w:rFonts w:ascii="Times New Roman" w:eastAsia="Times New Roman" w:hAnsi="Times New Roman" w:cs="Times New Roman"/>
        </w:rPr>
        <w:t xml:space="preserve">7.4.1 </w:t>
      </w:r>
      <w:r>
        <w:t>poskytnutí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vztahu k subjektu údajů zpracovává;</w:t>
      </w:r>
    </w:p>
    <w:p w14:paraId="16D85BF8" w14:textId="77777777" w:rsidR="00531768" w:rsidRDefault="002D6845">
      <w:pPr>
        <w:spacing w:after="129"/>
        <w:ind w:left="1224" w:right="14" w:hanging="677"/>
      </w:pPr>
      <w:r>
        <w:rPr>
          <w:rFonts w:ascii="Times New Roman" w:eastAsia="Times New Roman" w:hAnsi="Times New Roman" w:cs="Times New Roman"/>
        </w:rPr>
        <w:t xml:space="preserve">7.4.2 </w:t>
      </w:r>
      <w:r>
        <w:t>poskytnutí takové asistence, kterou může Správce rozumně požadovat, aby mohl vyhovět příslušné žádosti ve lhůtách stanovených Předpisy o ochraně osobních údajů;</w:t>
      </w:r>
    </w:p>
    <w:p w14:paraId="054CFC29" w14:textId="77777777" w:rsidR="00531768" w:rsidRDefault="002D6845">
      <w:pPr>
        <w:spacing w:after="335"/>
        <w:ind w:left="1229" w:right="14" w:hanging="682"/>
      </w:pPr>
      <w:r>
        <w:rPr>
          <w:rFonts w:ascii="Times New Roman" w:eastAsia="Times New Roman" w:hAnsi="Times New Roman" w:cs="Times New Roman"/>
        </w:rPr>
        <w:t xml:space="preserve">7.4.3 </w:t>
      </w:r>
      <w:r>
        <w:t>implementaci dodatečných technických a organizačních opatření, které může Správce rozumně požadovat, aby mohl účinně reagovat na příslušné stížnosti, sdělení nebo žádosti.</w:t>
      </w:r>
    </w:p>
    <w:p w14:paraId="757253CF" w14:textId="77777777" w:rsidR="00531768" w:rsidRDefault="002D6845">
      <w:pPr>
        <w:pStyle w:val="Nadpis1"/>
        <w:spacing w:after="69"/>
        <w:ind w:left="14"/>
      </w:pPr>
      <w:r>
        <w:t>8 Porušení zabezpečení osobních údajů</w:t>
      </w:r>
    </w:p>
    <w:p w14:paraId="3E061EC4" w14:textId="77777777" w:rsidR="00531768" w:rsidRDefault="002D6845">
      <w:pPr>
        <w:spacing w:after="102"/>
        <w:ind w:left="570" w:right="14" w:hanging="542"/>
      </w:pPr>
      <w:r>
        <w:t>8.1 Zpracovatel je povinen bez zbytečného odkladu a v každém případě nejpozději do 24 hodin od zjištění porušení informovat Správce o tom, že došlo k porušení zabezpečení Osobních údajů Správce nebo existuje důvodné podezření z porušení zabezpečení Osobních údajů Správce. Zpracovatel poskytne Správci dostatečné informace, které mu umožní splnit veškeré povinnosti týkající ohlašování a oznamování případů porušení zabezpečení osobních údajů podle Předpisů o ochraně osobních údajů. Takové oznámení musí přinejm</w:t>
      </w:r>
      <w:r>
        <w:t>enším:</w:t>
      </w:r>
    </w:p>
    <w:p w14:paraId="0BD714B5" w14:textId="77777777" w:rsidR="00531768" w:rsidRDefault="002D6845">
      <w:pPr>
        <w:ind w:left="1224" w:right="14" w:hanging="686"/>
      </w:pPr>
      <w:r>
        <w:rPr>
          <w:rFonts w:ascii="Times New Roman" w:eastAsia="Times New Roman" w:hAnsi="Times New Roman" w:cs="Times New Roman"/>
        </w:rPr>
        <w:t xml:space="preserve">8.1.1 </w:t>
      </w:r>
      <w:r>
        <w:t>popisovat povahu porušení zabezpečení osobních údajů, kategorie a počty dotčených subjektů údajů a kategorie a specifikace záznamů o osobních údajích;</w:t>
      </w:r>
    </w:p>
    <w:p w14:paraId="55420C84" w14:textId="77777777" w:rsidR="00531768" w:rsidRDefault="002D6845">
      <w:pPr>
        <w:spacing w:after="93"/>
        <w:ind w:left="1200" w:right="14" w:hanging="662"/>
      </w:pPr>
      <w:r>
        <w:rPr>
          <w:rFonts w:ascii="Times New Roman" w:eastAsia="Times New Roman" w:hAnsi="Times New Roman" w:cs="Times New Roman"/>
        </w:rPr>
        <w:t xml:space="preserve">8.1 .2 </w:t>
      </w:r>
      <w:r>
        <w:t>jméno a kontaktní údaje pověřence pro ochranu osobních údajů Zpracovatele nebo jiného příslušného kontaktu, od něhož lze získat více informací;</w:t>
      </w:r>
    </w:p>
    <w:p w14:paraId="61E6F699" w14:textId="77777777" w:rsidR="00531768" w:rsidRDefault="002D6845">
      <w:pPr>
        <w:spacing w:after="536"/>
        <w:ind w:left="1220" w:right="14" w:hanging="682"/>
      </w:pPr>
      <w:r>
        <w:rPr>
          <w:rFonts w:ascii="Times New Roman" w:eastAsia="Times New Roman" w:hAnsi="Times New Roman" w:cs="Times New Roman"/>
        </w:rPr>
        <w:t xml:space="preserve">8.1 .3 </w:t>
      </w:r>
      <w:r>
        <w:t>popisovat odhadované riziko a pravděpodobné důsledky porušení zabezpečení osobních údajů;</w:t>
      </w:r>
    </w:p>
    <w:p w14:paraId="748F32D5" w14:textId="77777777" w:rsidR="00531768" w:rsidRDefault="002D6845">
      <w:pPr>
        <w:spacing w:after="0" w:line="259" w:lineRule="auto"/>
        <w:ind w:left="0" w:right="715" w:firstLine="0"/>
        <w:jc w:val="right"/>
      </w:pPr>
      <w:r>
        <w:rPr>
          <w:sz w:val="6"/>
        </w:rPr>
        <w:t xml:space="preserve">t </w:t>
      </w:r>
    </w:p>
    <w:p w14:paraId="349DFAC2" w14:textId="77777777" w:rsidR="00531768" w:rsidRDefault="002D6845">
      <w:pPr>
        <w:spacing w:after="127"/>
        <w:ind w:left="1248" w:right="14" w:hanging="682"/>
      </w:pPr>
      <w:r>
        <w:lastRenderedPageBreak/>
        <w:t>8.1.4 popisovat opatření přijatá nebo navržená k řešení porušení zabezpečení osobních údajů.</w:t>
      </w:r>
    </w:p>
    <w:p w14:paraId="2BA9B52D" w14:textId="77777777" w:rsidR="00531768" w:rsidRDefault="002D6845">
      <w:pPr>
        <w:spacing w:after="126"/>
        <w:ind w:left="590" w:right="14" w:hanging="562"/>
      </w:pPr>
      <w:r>
        <w:rPr>
          <w:rFonts w:ascii="Times New Roman" w:eastAsia="Times New Roman" w:hAnsi="Times New Roman" w:cs="Times New Roman"/>
        </w:rPr>
        <w:t xml:space="preserve">8.2 </w:t>
      </w:r>
      <w:r>
        <w:t>Zpracovatel spolupracuje se Správcem a podniká takové přiměřené kroky, které jsou řízeny Správcem, aby napomáhal vyšetřování, zmírňování a nápravě každého porušení osobních údajů.</w:t>
      </w:r>
    </w:p>
    <w:p w14:paraId="28984AE1" w14:textId="77777777" w:rsidR="00531768" w:rsidRDefault="002D6845">
      <w:pPr>
        <w:spacing w:after="353"/>
        <w:ind w:left="575" w:right="14" w:hanging="547"/>
      </w:pPr>
      <w:r>
        <w:rPr>
          <w:rFonts w:ascii="Times New Roman" w:eastAsia="Times New Roman" w:hAnsi="Times New Roman" w:cs="Times New Roman"/>
        </w:rPr>
        <w:t xml:space="preserve">8.3 </w:t>
      </w:r>
      <w:r>
        <w:t>V případě porušení zabezpečení osobních údajů Zpracovatel neinformuje žádnou třetí stranu bez předchozího písemného souhlasu Správce, pokud takové oznámení nevyžaduje právo EU nebo členského státu, které se na Zpracovatele vztahuje. V takovém případě je Zpracovatel povinen, v rozsahu povoleném takovým právem, informovat Správce o tomto právním požadavku, poskytnout kopii navrhovaného oznámení a zvážit veškeré připomínky, které provedl Správce před tím, než porušení zabezpečení osobních údajů oznámí.</w:t>
      </w:r>
    </w:p>
    <w:p w14:paraId="757D50CF" w14:textId="77777777" w:rsidR="00531768" w:rsidRDefault="002D6845">
      <w:pPr>
        <w:pStyle w:val="Nadpis1"/>
        <w:spacing w:after="0"/>
        <w:ind w:left="14"/>
      </w:pPr>
      <w:r>
        <w:t>9 Posouzení vlivu na ochranu osobních údajů a předchozí konzultace</w:t>
      </w:r>
    </w:p>
    <w:p w14:paraId="63920271" w14:textId="77777777" w:rsidR="00531768" w:rsidRDefault="002D6845">
      <w:pPr>
        <w:spacing w:after="266"/>
        <w:ind w:left="580" w:right="14" w:hanging="552"/>
      </w:pPr>
      <w:r>
        <w:t>9.1 Zpracovatel poskytne Správci přiměřenou pomoc ve všech případech posouzení vlivu na ochranu osobních údajů, které jsou vyžadovány čl. 35 GDPR, a s veškerými předchozími konzultacemi s jakýmkoli dozorovým úřadem Správce, které jsou požadovány podle čl. 36 GDPR, a to vždy pouze ve vztahu ke zpracovávání Osobních údajů Správce Zpracovatelem a s ohledem na povahu zpracování a informace, které má Zpracovatel k dispozici.</w:t>
      </w:r>
    </w:p>
    <w:p w14:paraId="7374A2F5" w14:textId="77777777" w:rsidR="00531768" w:rsidRDefault="002D6845">
      <w:pPr>
        <w:pStyle w:val="Nadpis1"/>
        <w:ind w:left="14"/>
      </w:pPr>
      <w:r>
        <w:t>10 Vymazání nebo vrácení Osobních údajů Správce</w:t>
      </w:r>
    </w:p>
    <w:p w14:paraId="5C9C7F26" w14:textId="77777777" w:rsidR="00531768" w:rsidRDefault="002D6845">
      <w:pPr>
        <w:spacing w:after="75"/>
        <w:ind w:left="575" w:right="14" w:hanging="547"/>
      </w:pPr>
      <w:r>
        <w:t>10.1 Zpracovatel musí neprodleně a v každém případě do 90 (devadesáti) kalendářních dnů po: (i) ukončení zpracování Osobních údajů Správce Zpracovatelem nebo (</w:t>
      </w:r>
      <w:proofErr w:type="spellStart"/>
      <w:r>
        <w:t>ii</w:t>
      </w:r>
      <w:proofErr w:type="spellEnd"/>
      <w:r>
        <w:t>) ukončení Hlavní smlouvy, podle volby Správce (tato volba bude písemně oznámena Zpracovateli Pokynem Správce) buď:</w:t>
      </w:r>
    </w:p>
    <w:p w14:paraId="7AC6AF3D" w14:textId="77777777" w:rsidR="00531768" w:rsidRDefault="002D6845">
      <w:pPr>
        <w:spacing w:after="97"/>
        <w:ind w:left="1219" w:right="14" w:hanging="653"/>
      </w:pPr>
      <w:r>
        <w:t xml:space="preserve">10.1.1 vrátit úplnou kopii všech Osobních údajů Správce Správci zabezpečeným přenosem datových souborů v takovém formátu, jaký oznámil Správce Zpracovateli a dále bezpečně a prokazatelně vymazat všechny ostatní kopie Osobních údajů Správce zpracovávaných Zpracovatelem nebo jakýmkoli autorizovaným dílčím </w:t>
      </w:r>
      <w:proofErr w:type="spellStart"/>
      <w:r>
        <w:t>Podzpracovatelem</w:t>
      </w:r>
      <w:proofErr w:type="spellEnd"/>
      <w:r>
        <w:t>; nebo</w:t>
      </w:r>
    </w:p>
    <w:p w14:paraId="333DC094" w14:textId="77777777" w:rsidR="00531768" w:rsidRDefault="002D6845">
      <w:pPr>
        <w:spacing w:after="102"/>
        <w:ind w:left="1215" w:right="14" w:hanging="653"/>
      </w:pPr>
      <w:r>
        <w:t xml:space="preserve">10.1.2 bezpečně a prokazatelně smazat všechny kopie Osobních údajů Správce zpracovávaných Zpracovatelem nebo jakýmkoli dalším </w:t>
      </w:r>
      <w:proofErr w:type="spellStart"/>
      <w:r>
        <w:t>Podzpracovatelem</w:t>
      </w:r>
      <w:proofErr w:type="spellEnd"/>
      <w:r>
        <w:t>, přičemž Zpracovatel poskytněte Správci písemné osvědčení, že plně splnil požadavky kapitoly 10 této Smlouvy.</w:t>
      </w:r>
    </w:p>
    <w:p w14:paraId="6311CCB3" w14:textId="77777777" w:rsidR="00531768" w:rsidRDefault="002D6845">
      <w:pPr>
        <w:spacing w:after="254"/>
        <w:ind w:left="561" w:right="14" w:hanging="533"/>
      </w:pPr>
      <w:r>
        <w:t>10.2 Zpracovatel může uchovávat Osobní údaje Správce v rozsahu požadovaném právními předpisy Unie nebo členského státu a pouze v rozsahu a po dobu požadovanou právními předpisy Unie nebo členského státu a za předpokladu, že Zpracovatel zajistí důvěrnost všech těchto osobních údajů Správce a zajistí, aby tyto osobní údaje Správce byly zpracovávány pouze pro účely uvedené v právních předpisech Unie nebo členského státu, které vyžadují jejich ukládání, a nikoliv pro žádný jiný účel.</w:t>
      </w:r>
    </w:p>
    <w:p w14:paraId="3CE6CE30" w14:textId="77777777" w:rsidR="00531768" w:rsidRDefault="002D6845">
      <w:pPr>
        <w:spacing w:after="40" w:line="265" w:lineRule="auto"/>
        <w:ind w:left="20" w:right="604" w:hanging="10"/>
      </w:pPr>
      <w:r>
        <w:rPr>
          <w:sz w:val="30"/>
        </w:rPr>
        <w:t>11 Právo na audit</w:t>
      </w:r>
    </w:p>
    <w:p w14:paraId="7D80D522" w14:textId="77777777" w:rsidR="00531768" w:rsidRDefault="002D6845">
      <w:pPr>
        <w:ind w:left="561" w:right="14" w:hanging="533"/>
      </w:pPr>
      <w:r>
        <w:t xml:space="preserve">1 1.1 Zpracovatel na požádání zpřístupní Správci veškeré informace nezbytné k prokázání souladu s platnými a účinnými Předpisy o ochraně osobních údajů, touto Smlouvou a Pokyny a dále umožní audity a inspekce ze strany Správce nebo jiného auditora pověřeného Správcem ve všech místech, kde probíhá zpracování Osobních údajů Správce. Zpracovatel umožní Správci nebo jinému auditorovi pověřenému Správcem kontrolovat, auditovat a kopírovat všechny příslušné záznamy, procesy a systémy, aby Správce mohl ověřit, že </w:t>
      </w:r>
      <w:r>
        <w:t xml:space="preserve">zpracování Osobních údajů Správce je v souladu s platnými a účinnými Předpisy o ochraně osobních údajů, touto Smlouvou a Pokyny. Zpracovatel poskytne Správci plnou spolupráci a na žádost Správce </w:t>
      </w:r>
      <w:r>
        <w:lastRenderedPageBreak/>
        <w:t>poskytne Správci důkazy o plnění svých povinností podle této Smlouvy. Zpracovatel neprodleně uvědomí Správce, pokud podle jeho názoru zde uvedené právo na</w:t>
      </w:r>
    </w:p>
    <w:p w14:paraId="527D876A" w14:textId="77777777" w:rsidR="00531768" w:rsidRDefault="00531768">
      <w:pPr>
        <w:sectPr w:rsidR="00531768">
          <w:footerReference w:type="even" r:id="rId52"/>
          <w:footerReference w:type="default" r:id="rId53"/>
          <w:footerReference w:type="first" r:id="rId54"/>
          <w:pgSz w:w="11904" w:h="16834"/>
          <w:pgMar w:top="1544" w:right="1642" w:bottom="1205" w:left="1531" w:header="708" w:footer="1196" w:gutter="0"/>
          <w:cols w:space="708"/>
          <w:titlePg/>
        </w:sectPr>
      </w:pPr>
    </w:p>
    <w:p w14:paraId="34C0D655" w14:textId="77777777" w:rsidR="00531768" w:rsidRDefault="002D6845">
      <w:pPr>
        <w:spacing w:after="102"/>
        <w:ind w:left="773" w:right="643"/>
      </w:pPr>
      <w:r>
        <w:lastRenderedPageBreak/>
        <w:t xml:space="preserve">audit porušuje Předpisy o ochraně osobních údajů. Zpracovatel může prokázat plnění dohodnutých povinností týkajících se ochrany údajů, důkazem o dodržování schváleného </w:t>
      </w:r>
      <w:proofErr w:type="gramStart"/>
      <w:r>
        <w:t>mechanizmu</w:t>
      </w:r>
      <w:proofErr w:type="gramEnd"/>
      <w:r>
        <w:t xml:space="preserve"> certifikace ISO norem, kontroly se pak mohou omezit pouze na vybrané procesy.</w:t>
      </w:r>
    </w:p>
    <w:p w14:paraId="64EB5923" w14:textId="77777777" w:rsidR="00531768" w:rsidRDefault="002D6845">
      <w:pPr>
        <w:spacing w:after="353"/>
        <w:ind w:left="777" w:right="14" w:hanging="542"/>
      </w:pPr>
      <w:r>
        <w:t xml:space="preserve">11.2 Zpracovatel je povinen zajistit výkon práva Správce dle předchozího odstavce také u všech </w:t>
      </w:r>
      <w:proofErr w:type="spellStart"/>
      <w:r>
        <w:t>Podzpracovatelů</w:t>
      </w:r>
      <w:proofErr w:type="spellEnd"/>
      <w:r>
        <w:t>.</w:t>
      </w:r>
    </w:p>
    <w:p w14:paraId="33C780E3" w14:textId="77777777" w:rsidR="00531768" w:rsidRDefault="002D6845">
      <w:pPr>
        <w:pStyle w:val="Nadpis1"/>
        <w:ind w:left="240"/>
      </w:pPr>
      <w:r>
        <w:t>12 Mezinárodní předávání Osobních údajů Správce</w:t>
      </w:r>
    </w:p>
    <w:p w14:paraId="07A850E5" w14:textId="77777777" w:rsidR="00531768" w:rsidRDefault="002D6845">
      <w:pPr>
        <w:spacing w:after="86"/>
        <w:ind w:left="772" w:right="653" w:hanging="542"/>
      </w:pPr>
      <w:r>
        <w:t xml:space="preserve">12.1 Zpracovatel nesmí zpracovávat Osobní údaje Správce sám ani prostřednictvím </w:t>
      </w:r>
      <w:proofErr w:type="spellStart"/>
      <w:r>
        <w:t>Podzpracovatele</w:t>
      </w:r>
      <w:proofErr w:type="spellEnd"/>
      <w:r>
        <w:t xml:space="preserve"> ve třetí zemi, s výjimkou těch příjemců ve třetích zemích (pokud existují) uvedených v příloze č. 3 této Smlouvy (autorizované předání Osobních údajů Správce), není-li to předem písemně schváleno Správcem.</w:t>
      </w:r>
    </w:p>
    <w:p w14:paraId="5F341F28" w14:textId="77777777" w:rsidR="00531768" w:rsidRDefault="002D6845">
      <w:pPr>
        <w:spacing w:after="350"/>
        <w:ind w:left="748" w:right="643" w:hanging="518"/>
      </w:pPr>
      <w:r>
        <w:t xml:space="preserve">12.2 Zpracovatel na žádost Správce okamžitě se Správcem uzavře (nebo zajistí, aby uzavřel jakýkoli příslušný dílčí </w:t>
      </w:r>
      <w:proofErr w:type="spellStart"/>
      <w:r>
        <w:t>Podzpracovatel</w:t>
      </w:r>
      <w:proofErr w:type="spellEnd"/>
      <w:r>
        <w:t>) smlouvu včetně Standardních smluvních doložek a/nebo obdobných doložek, které mohou vyžadovat Předpisy o ochraně osobních údajů, pokud jde o jakékoli zpracování Osobních údajů Správce ve třetí zemi.</w:t>
      </w:r>
    </w:p>
    <w:p w14:paraId="6D9C23AF" w14:textId="77777777" w:rsidR="00531768" w:rsidRDefault="002D6845">
      <w:pPr>
        <w:pStyle w:val="Nadpis1"/>
        <w:spacing w:after="70"/>
        <w:ind w:left="236"/>
      </w:pPr>
      <w:r>
        <w:t>13 Všeobecné podmínky</w:t>
      </w:r>
    </w:p>
    <w:p w14:paraId="1A11EED5" w14:textId="77777777" w:rsidR="00531768" w:rsidRDefault="002D6845">
      <w:pPr>
        <w:spacing w:after="4" w:line="224" w:lineRule="auto"/>
        <w:ind w:left="754" w:right="626" w:hanging="543"/>
        <w:jc w:val="left"/>
      </w:pPr>
      <w:r>
        <w:t>13.1 Smluvní strany si ujednaly, že tato Smlouva zanikne s ukončením účinnosti Hlavní smlouvy. Tím nejsou dotčeny povinnosti Zpracovatele, které dle této Smlouvy či ze své povahy trvají i po jejím zániku.</w:t>
      </w:r>
    </w:p>
    <w:p w14:paraId="3D041767" w14:textId="77777777" w:rsidR="00531768" w:rsidRDefault="002D6845">
      <w:pPr>
        <w:ind w:left="226" w:right="14"/>
      </w:pPr>
      <w:r>
        <w:t>13.2 Tato Smlouva se řídí rozhodným právem Hlavní smlouvy.</w:t>
      </w:r>
    </w:p>
    <w:p w14:paraId="6102A2D5" w14:textId="77777777" w:rsidR="00531768" w:rsidRDefault="002D6845">
      <w:pPr>
        <w:spacing w:after="82"/>
        <w:ind w:left="754" w:right="648" w:hanging="528"/>
      </w:pPr>
      <w:r>
        <w:t>13.3 Jakékoli porušení této Smlouvy představuje závažné porušení Hlavní smlouvy. V případě existence více smluvních vztahů se jedná o porušení každé smlouvy, dle které probíhalo zpracování Osobních údajů Správce.</w:t>
      </w:r>
    </w:p>
    <w:p w14:paraId="3D2DAC1B" w14:textId="77777777" w:rsidR="00531768" w:rsidRDefault="002D6845">
      <w:pPr>
        <w:ind w:left="226" w:right="14"/>
      </w:pPr>
      <w:r>
        <w:t>13.4 V případě nesrovnalostí mezi ustanoveními této Smlouvy a jakýchkoli jiných dohod mezi</w:t>
      </w:r>
    </w:p>
    <w:p w14:paraId="1C3062C6" w14:textId="77777777" w:rsidR="00531768" w:rsidRDefault="002D6845">
      <w:pPr>
        <w:spacing w:after="79"/>
        <w:ind w:left="763" w:right="14"/>
      </w:pPr>
      <w:r>
        <w:t>Smluvními stranami, včetně, avšak nikoliv výlučně, Hlavní smlouvy, mají ustanovení této Smlouvy přednost před povinnostmi Smluvních stran týkajících se ochrany osobních údajů.</w:t>
      </w:r>
    </w:p>
    <w:p w14:paraId="074A0D0A" w14:textId="77777777" w:rsidR="00531768" w:rsidRDefault="002D6845">
      <w:pPr>
        <w:spacing w:after="63"/>
        <w:ind w:left="749" w:right="648" w:hanging="523"/>
      </w:pPr>
      <w:r>
        <w:t>13.5 Pokud se ukáže některé ustanovení této Smlouvy neplatné, neúčinné nebo nevymahatelné, zbývající části Smlouvy zůstávají v platnosti. Ohledně neplatného, neúčinného nebo nevymahatelného ustanovení se Smluvní strany zavazují, že (i) dodatkem k této Smlouvě upraví tak, aby byla zajištěna jeho platnost, účinnost a vymahatelnost, a to při co největším zachování původních záměrů Smluvních stran nebo, pokud to není možné, (</w:t>
      </w:r>
      <w:proofErr w:type="spellStart"/>
      <w:r>
        <w:t>ii</w:t>
      </w:r>
      <w:proofErr w:type="spellEnd"/>
      <w:r>
        <w:t>) budou vykládat toto ustanovení způsobem, jako by neplatná, neúčinná nebo nevymahatelná část nebyla nikdy v této Smlouvě obsažena.</w:t>
      </w:r>
    </w:p>
    <w:p w14:paraId="3EE2FA92" w14:textId="77777777" w:rsidR="00531768" w:rsidRDefault="002D6845">
      <w:pPr>
        <w:spacing w:after="97"/>
        <w:ind w:left="759" w:right="14" w:hanging="538"/>
      </w:pPr>
      <w:r>
        <w:t>13.6 Tato Smlouva se vyhotovuje v elektronické podobě, přičemž obě Smluvní strany obdrží její elektronický originál.</w:t>
      </w:r>
    </w:p>
    <w:p w14:paraId="24B386E3" w14:textId="77777777" w:rsidR="00531768" w:rsidRDefault="002D6845">
      <w:pPr>
        <w:spacing w:after="74"/>
        <w:ind w:left="759" w:right="662" w:hanging="538"/>
      </w:pPr>
      <w:r>
        <w:t>13.7 Veškeré změny této Smlouvy je možné provést formou vzestupně číslovaných písemných dodatků podepsaných oběma Smluvními stranami. Pro vyloučení všech pochybností si Smluvní strany ujednávají, že tímto ustanovením není dotčeno udělení Pokynu Správce ke zpracování Osobních údajů Správce, který tato Smlouva předvídá.</w:t>
      </w:r>
    </w:p>
    <w:p w14:paraId="164A6FC2" w14:textId="77777777" w:rsidR="00531768" w:rsidRDefault="002D6845">
      <w:pPr>
        <w:spacing w:after="817"/>
        <w:ind w:left="744" w:right="662" w:hanging="523"/>
      </w:pPr>
      <w:r>
        <w:t xml:space="preserve">13.8 Smlouva je platná dnem a účinná připojení platného uznávaného elektronického podpisu dle zákona č. 297/2016 Sb., o službách vytvářejících důvěru pro elektronické transakce, ve znění pozdějších předpisů, oběma Smluvními stranami do této Smlouvy a jejích jednotlivých příloh, nejsou-li součástí jediného elektronického dokumentu (tj. do všech samostatných souborů tvořících v souhrnu </w:t>
      </w:r>
      <w:proofErr w:type="spellStart"/>
      <w:proofErr w:type="gramStart"/>
      <w:r>
        <w:t>Smlouvu</w:t>
      </w:r>
      <w:r>
        <w:rPr>
          <w:vertAlign w:val="superscript"/>
        </w:rPr>
        <w:t>l</w:t>
      </w:r>
      <w:proofErr w:type="spellEnd"/>
      <w:r>
        <w:rPr>
          <w:vertAlign w:val="superscript"/>
        </w:rPr>
        <w:t xml:space="preserve"> </w:t>
      </w:r>
      <w:r>
        <w:t>)</w:t>
      </w:r>
      <w:proofErr w:type="gramEnd"/>
      <w:r>
        <w:t>.</w:t>
      </w:r>
    </w:p>
    <w:p w14:paraId="40AE2F48" w14:textId="77777777" w:rsidR="00531768" w:rsidRDefault="002D6845">
      <w:pPr>
        <w:spacing w:after="8610" w:line="265" w:lineRule="auto"/>
        <w:ind w:left="211" w:right="604" w:hanging="10"/>
      </w:pPr>
      <w:r>
        <w:rPr>
          <w:sz w:val="30"/>
        </w:rPr>
        <w:lastRenderedPageBreak/>
        <w:t xml:space="preserve">NA DŮKAZ SVÉHO SOUHLASU S OBSAHEM TÉTO SMLOUVY K NI SMLUVNÍ </w:t>
      </w:r>
      <w:r>
        <w:rPr>
          <w:rFonts w:ascii="Times New Roman" w:eastAsia="Times New Roman" w:hAnsi="Times New Roman" w:cs="Times New Roman"/>
          <w:sz w:val="30"/>
        </w:rPr>
        <w:t xml:space="preserve">STRANY PŘIPOJIL Y své UZNÁ VANĚ ELEKTRONICKÉ PODPISY DLE ZÁKONA Č. 297/2016 SB., O SLUŽBÁCH VYTVÁŘEJÍCÍCH DŮVĚRU PRO ELEKTRONICKÉ </w:t>
      </w:r>
      <w:r>
        <w:rPr>
          <w:sz w:val="30"/>
        </w:rPr>
        <w:t>TRANSAKCE, VE ZNĚNÍ POZDĚJŠÍCH PŘEDPISŮ.</w:t>
      </w:r>
    </w:p>
    <w:p w14:paraId="7558B3C5" w14:textId="77777777" w:rsidR="00531768" w:rsidRDefault="002D6845">
      <w:pPr>
        <w:spacing w:after="797" w:line="259" w:lineRule="auto"/>
        <w:ind w:left="178" w:right="0" w:firstLine="0"/>
        <w:jc w:val="left"/>
      </w:pPr>
      <w:r>
        <w:rPr>
          <w:noProof/>
        </w:rPr>
        <mc:AlternateContent>
          <mc:Choice Requires="wpg">
            <w:drawing>
              <wp:inline distT="0" distB="0" distL="0" distR="0" wp14:anchorId="10EFD428" wp14:editId="5BAABBC6">
                <wp:extent cx="1767840" cy="12196"/>
                <wp:effectExtent l="0" t="0" r="0" b="0"/>
                <wp:docPr id="172615" name="Group 172615"/>
                <wp:cNvGraphicFramePr/>
                <a:graphic xmlns:a="http://schemas.openxmlformats.org/drawingml/2006/main">
                  <a:graphicData uri="http://schemas.microsoft.com/office/word/2010/wordprocessingGroup">
                    <wpg:wgp>
                      <wpg:cNvGrpSpPr/>
                      <wpg:grpSpPr>
                        <a:xfrm>
                          <a:off x="0" y="0"/>
                          <a:ext cx="1767840" cy="12196"/>
                          <a:chOff x="0" y="0"/>
                          <a:chExt cx="1767840" cy="12196"/>
                        </a:xfrm>
                      </wpg:grpSpPr>
                      <wps:wsp>
                        <wps:cNvPr id="172614" name="Shape 172614"/>
                        <wps:cNvSpPr/>
                        <wps:spPr>
                          <a:xfrm>
                            <a:off x="0" y="0"/>
                            <a:ext cx="1767840" cy="12196"/>
                          </a:xfrm>
                          <a:custGeom>
                            <a:avLst/>
                            <a:gdLst/>
                            <a:ahLst/>
                            <a:cxnLst/>
                            <a:rect l="0" t="0" r="0" b="0"/>
                            <a:pathLst>
                              <a:path w="1767840" h="12196">
                                <a:moveTo>
                                  <a:pt x="0" y="6098"/>
                                </a:moveTo>
                                <a:lnTo>
                                  <a:pt x="1767840"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72615" style="width:139.2pt;height:0.960327pt;mso-position-horizontal-relative:char;mso-position-vertical-relative:line" coordsize="17678,121">
                <v:shape id="Shape 172614" style="position:absolute;width:17678;height:121;left:0;top:0;" coordsize="1767840,12196" path="m0,6098l1767840,6098">
                  <v:stroke weight="0.960327pt" endcap="flat" joinstyle="miter" miterlimit="1" on="true" color="#000000"/>
                  <v:fill on="false" color="#000000"/>
                </v:shape>
              </v:group>
            </w:pict>
          </mc:Fallback>
        </mc:AlternateContent>
      </w:r>
    </w:p>
    <w:p w14:paraId="66F58BDE" w14:textId="77777777" w:rsidR="00531768" w:rsidRDefault="002D6845">
      <w:pPr>
        <w:spacing w:after="0" w:line="235" w:lineRule="auto"/>
        <w:ind w:left="168" w:right="667" w:firstLine="14"/>
      </w:pPr>
      <w:r>
        <w:rPr>
          <w:noProof/>
        </w:rPr>
        <w:drawing>
          <wp:inline distT="0" distB="0" distL="0" distR="0" wp14:anchorId="3FF29271" wp14:editId="57E8C806">
            <wp:extent cx="18288" cy="51831"/>
            <wp:effectExtent l="0" t="0" r="0" b="0"/>
            <wp:docPr id="85870" name="Picture 85870"/>
            <wp:cNvGraphicFramePr/>
            <a:graphic xmlns:a="http://schemas.openxmlformats.org/drawingml/2006/main">
              <a:graphicData uri="http://schemas.openxmlformats.org/drawingml/2006/picture">
                <pic:pic xmlns:pic="http://schemas.openxmlformats.org/drawingml/2006/picture">
                  <pic:nvPicPr>
                    <pic:cNvPr id="85870" name="Picture 85870"/>
                    <pic:cNvPicPr/>
                  </pic:nvPicPr>
                  <pic:blipFill>
                    <a:blip r:embed="rId55"/>
                    <a:stretch>
                      <a:fillRect/>
                    </a:stretch>
                  </pic:blipFill>
                  <pic:spPr>
                    <a:xfrm>
                      <a:off x="0" y="0"/>
                      <a:ext cx="18288" cy="51831"/>
                    </a:xfrm>
                    <a:prstGeom prst="rect">
                      <a:avLst/>
                    </a:prstGeom>
                  </pic:spPr>
                </pic:pic>
              </a:graphicData>
            </a:graphic>
          </wp:inline>
        </w:drawing>
      </w:r>
      <w:r>
        <w:rPr>
          <w:rFonts w:ascii="Times New Roman" w:eastAsia="Times New Roman" w:hAnsi="Times New Roman" w:cs="Times New Roman"/>
          <w:sz w:val="18"/>
        </w:rPr>
        <w:t xml:space="preserve"> Uznávaný elektronický podpis může být do všech souborů tvořících elektronický originál Smlouvy připojen i prostřednictvím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souborů s uznávaným elektronickým podpisem, vytvořených otiskem z originálního souboru Smlouvy, </w:t>
      </w:r>
      <w:proofErr w:type="spellStart"/>
      <w:r>
        <w:rPr>
          <w:rFonts w:ascii="Times New Roman" w:eastAsia="Times New Roman" w:hAnsi="Times New Roman" w:cs="Times New Roman"/>
          <w:sz w:val="18"/>
        </w:rPr>
        <w:t>jednotliých</w:t>
      </w:r>
      <w:proofErr w:type="spellEnd"/>
      <w:r>
        <w:rPr>
          <w:rFonts w:ascii="Times New Roman" w:eastAsia="Times New Roman" w:hAnsi="Times New Roman" w:cs="Times New Roman"/>
          <w:sz w:val="18"/>
        </w:rPr>
        <w:t xml:space="preserve"> příloh Smlouvy nebo i archivu souborů </w:t>
      </w:r>
      <w:proofErr w:type="spellStart"/>
      <w:r>
        <w:rPr>
          <w:rFonts w:ascii="Times New Roman" w:eastAsia="Times New Roman" w:hAnsi="Times New Roman" w:cs="Times New Roman"/>
          <w:sz w:val="18"/>
        </w:rPr>
        <w:t>obsahujícfio</w:t>
      </w:r>
      <w:proofErr w:type="spellEnd"/>
      <w:r>
        <w:rPr>
          <w:rFonts w:ascii="Times New Roman" w:eastAsia="Times New Roman" w:hAnsi="Times New Roman" w:cs="Times New Roman"/>
          <w:sz w:val="18"/>
        </w:rPr>
        <w:t xml:space="preserve"> přílohy Smlouvy.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 zaručuje integritu originálního souboru, ze kterého byl otištěn (tj. při porovnání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souboru vůči originálnímu souboru, ze kterého byl otištěn, lze s jistotou určit, zda došlo nebo nedošlo k po</w:t>
      </w:r>
      <w:r>
        <w:rPr>
          <w:rFonts w:ascii="Times New Roman" w:eastAsia="Times New Roman" w:hAnsi="Times New Roman" w:cs="Times New Roman"/>
          <w:sz w:val="18"/>
        </w:rPr>
        <w:t xml:space="preserve">změnění obsahu originálního souboru). Objednatel používá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soubory ve formátu PKCS#7 v DER kódování, vytvořené pomocí algoritmu SHA256 s algoritmem podpisu SHA256RSA</w:t>
      </w:r>
    </w:p>
    <w:p w14:paraId="7503B4DD" w14:textId="77777777" w:rsidR="00531768" w:rsidRDefault="002D6845">
      <w:pPr>
        <w:spacing w:after="491" w:line="265" w:lineRule="auto"/>
        <w:ind w:left="211" w:right="604" w:hanging="10"/>
      </w:pPr>
      <w:r>
        <w:rPr>
          <w:sz w:val="30"/>
        </w:rPr>
        <w:t>PŘÍLOHA č. 1: PODROBNOSTI O ZPRACOVÁNÍ OSOBNÍCH ÚDAJŮ SPRÁVCE</w:t>
      </w:r>
    </w:p>
    <w:p w14:paraId="2A3E6DBC" w14:textId="77777777" w:rsidR="00531768" w:rsidRDefault="002D6845">
      <w:pPr>
        <w:spacing w:after="0"/>
        <w:ind w:left="226" w:right="461"/>
      </w:pPr>
      <w:r>
        <w:lastRenderedPageBreak/>
        <w:t>Tato příloha 1 obsahuje některé podrobnosti o zpracování osobních údajů správce, jak vyžaduje čl. 28 odst. 3 GDPR.</w:t>
      </w:r>
    </w:p>
    <w:p w14:paraId="38048B0E" w14:textId="77777777" w:rsidR="00531768" w:rsidRDefault="002D6845">
      <w:pPr>
        <w:spacing w:after="396" w:line="259" w:lineRule="auto"/>
        <w:ind w:left="216" w:right="0" w:firstLine="0"/>
        <w:jc w:val="left"/>
      </w:pPr>
      <w:r>
        <w:rPr>
          <w:noProof/>
        </w:rPr>
        <w:drawing>
          <wp:inline distT="0" distB="0" distL="0" distR="0" wp14:anchorId="184E7941" wp14:editId="158E7BBF">
            <wp:extent cx="3035808" cy="158541"/>
            <wp:effectExtent l="0" t="0" r="0" b="0"/>
            <wp:docPr id="89286" name="Picture 89286"/>
            <wp:cNvGraphicFramePr/>
            <a:graphic xmlns:a="http://schemas.openxmlformats.org/drawingml/2006/main">
              <a:graphicData uri="http://schemas.openxmlformats.org/drawingml/2006/picture">
                <pic:pic xmlns:pic="http://schemas.openxmlformats.org/drawingml/2006/picture">
                  <pic:nvPicPr>
                    <pic:cNvPr id="89286" name="Picture 89286"/>
                    <pic:cNvPicPr/>
                  </pic:nvPicPr>
                  <pic:blipFill>
                    <a:blip r:embed="rId56"/>
                    <a:stretch>
                      <a:fillRect/>
                    </a:stretch>
                  </pic:blipFill>
                  <pic:spPr>
                    <a:xfrm>
                      <a:off x="0" y="0"/>
                      <a:ext cx="3035808" cy="158541"/>
                    </a:xfrm>
                    <a:prstGeom prst="rect">
                      <a:avLst/>
                    </a:prstGeom>
                  </pic:spPr>
                </pic:pic>
              </a:graphicData>
            </a:graphic>
          </wp:inline>
        </w:drawing>
      </w:r>
    </w:p>
    <w:p w14:paraId="2157760C" w14:textId="77777777" w:rsidR="00531768" w:rsidRDefault="002D6845">
      <w:pPr>
        <w:pStyle w:val="Nadpis1"/>
        <w:spacing w:after="0"/>
        <w:ind w:left="240"/>
      </w:pPr>
      <w:r>
        <w:t xml:space="preserve">1 Předmět a </w:t>
      </w:r>
      <w:proofErr w:type="spellStart"/>
      <w:r>
        <w:t>trvání-zpracování</w:t>
      </w:r>
      <w:proofErr w:type="spellEnd"/>
      <w:r>
        <w:t xml:space="preserve"> osobních údajů Správce</w:t>
      </w:r>
    </w:p>
    <w:p w14:paraId="33587BA8" w14:textId="77777777" w:rsidR="00531768" w:rsidRDefault="002D6845">
      <w:pPr>
        <w:ind w:left="230" w:right="14"/>
      </w:pPr>
      <w:r>
        <w:t>Předmětem zpracování osobních údajů jsou tyto kategorie:</w:t>
      </w:r>
    </w:p>
    <w:p w14:paraId="648CB8F1" w14:textId="77777777" w:rsidR="00531768" w:rsidRDefault="002D6845">
      <w:pPr>
        <w:spacing w:after="236" w:line="259" w:lineRule="auto"/>
        <w:ind w:left="197" w:right="0" w:firstLine="0"/>
        <w:jc w:val="left"/>
      </w:pPr>
      <w:r>
        <w:rPr>
          <w:noProof/>
        </w:rPr>
        <w:drawing>
          <wp:inline distT="0" distB="0" distL="0" distR="0" wp14:anchorId="162E0CA8" wp14:editId="7FA83A55">
            <wp:extent cx="5230368" cy="506112"/>
            <wp:effectExtent l="0" t="0" r="0" b="0"/>
            <wp:docPr id="89283" name="Picture 89283"/>
            <wp:cNvGraphicFramePr/>
            <a:graphic xmlns:a="http://schemas.openxmlformats.org/drawingml/2006/main">
              <a:graphicData uri="http://schemas.openxmlformats.org/drawingml/2006/picture">
                <pic:pic xmlns:pic="http://schemas.openxmlformats.org/drawingml/2006/picture">
                  <pic:nvPicPr>
                    <pic:cNvPr id="89283" name="Picture 89283"/>
                    <pic:cNvPicPr/>
                  </pic:nvPicPr>
                  <pic:blipFill>
                    <a:blip r:embed="rId57"/>
                    <a:stretch>
                      <a:fillRect/>
                    </a:stretch>
                  </pic:blipFill>
                  <pic:spPr>
                    <a:xfrm>
                      <a:off x="0" y="0"/>
                      <a:ext cx="5230368" cy="506112"/>
                    </a:xfrm>
                    <a:prstGeom prst="rect">
                      <a:avLst/>
                    </a:prstGeom>
                  </pic:spPr>
                </pic:pic>
              </a:graphicData>
            </a:graphic>
          </wp:inline>
        </w:drawing>
      </w:r>
    </w:p>
    <w:p w14:paraId="059FD863" w14:textId="77777777" w:rsidR="00531768" w:rsidRDefault="002D6845">
      <w:pPr>
        <w:spacing w:after="334"/>
        <w:ind w:left="211" w:right="557"/>
      </w:pPr>
      <w:r>
        <w:t>Doba trvání zpracování osobních údajů Správce je totožná s dobou trvání Hlavní smlouvy, pokud z ustanovení Smlouvy nebo z Pokynu Správce nevyplývá, že mají trvat i po zániku její účinnosti.</w:t>
      </w:r>
    </w:p>
    <w:p w14:paraId="603CF17B" w14:textId="77777777" w:rsidR="00531768" w:rsidRDefault="002D6845">
      <w:pPr>
        <w:spacing w:after="73" w:line="345" w:lineRule="auto"/>
        <w:ind w:left="221" w:right="662"/>
      </w:pPr>
      <w:r>
        <w:t xml:space="preserve">2 Povaha a účel zpracování osobních údajů správce Povaha zpracování osobních údajů Správce Zpracovatelem je: </w:t>
      </w:r>
      <w:r>
        <w:rPr>
          <w:noProof/>
        </w:rPr>
        <w:drawing>
          <wp:inline distT="0" distB="0" distL="0" distR="0" wp14:anchorId="73D2BCA5" wp14:editId="769C0A30">
            <wp:extent cx="1883664" cy="158541"/>
            <wp:effectExtent l="0" t="0" r="0" b="0"/>
            <wp:docPr id="89287" name="Picture 89287"/>
            <wp:cNvGraphicFramePr/>
            <a:graphic xmlns:a="http://schemas.openxmlformats.org/drawingml/2006/main">
              <a:graphicData uri="http://schemas.openxmlformats.org/drawingml/2006/picture">
                <pic:pic xmlns:pic="http://schemas.openxmlformats.org/drawingml/2006/picture">
                  <pic:nvPicPr>
                    <pic:cNvPr id="89287" name="Picture 89287"/>
                    <pic:cNvPicPr/>
                  </pic:nvPicPr>
                  <pic:blipFill>
                    <a:blip r:embed="rId58"/>
                    <a:stretch>
                      <a:fillRect/>
                    </a:stretch>
                  </pic:blipFill>
                  <pic:spPr>
                    <a:xfrm>
                      <a:off x="0" y="0"/>
                      <a:ext cx="1883664" cy="158541"/>
                    </a:xfrm>
                    <a:prstGeom prst="rect">
                      <a:avLst/>
                    </a:prstGeom>
                  </pic:spPr>
                </pic:pic>
              </a:graphicData>
            </a:graphic>
          </wp:inline>
        </w:drawing>
      </w:r>
    </w:p>
    <w:p w14:paraId="1D08D946" w14:textId="77777777" w:rsidR="00531768" w:rsidRDefault="002D6845">
      <w:pPr>
        <w:spacing w:after="249"/>
        <w:ind w:left="235" w:right="14"/>
      </w:pPr>
      <w:r>
        <w:t>C] Zpracování</w:t>
      </w:r>
    </w:p>
    <w:p w14:paraId="778400E2" w14:textId="77777777" w:rsidR="00531768" w:rsidRDefault="002D6845">
      <w:pPr>
        <w:spacing w:after="223"/>
        <w:ind w:left="235" w:right="14"/>
      </w:pPr>
      <w:r>
        <w:rPr>
          <w:noProof/>
        </w:rPr>
        <w:drawing>
          <wp:inline distT="0" distB="0" distL="0" distR="0" wp14:anchorId="5B3FC434" wp14:editId="3856E6F8">
            <wp:extent cx="97536" cy="97563"/>
            <wp:effectExtent l="0" t="0" r="0" b="0"/>
            <wp:docPr id="89244" name="Picture 89244"/>
            <wp:cNvGraphicFramePr/>
            <a:graphic xmlns:a="http://schemas.openxmlformats.org/drawingml/2006/main">
              <a:graphicData uri="http://schemas.openxmlformats.org/drawingml/2006/picture">
                <pic:pic xmlns:pic="http://schemas.openxmlformats.org/drawingml/2006/picture">
                  <pic:nvPicPr>
                    <pic:cNvPr id="89244" name="Picture 89244"/>
                    <pic:cNvPicPr/>
                  </pic:nvPicPr>
                  <pic:blipFill>
                    <a:blip r:embed="rId59"/>
                    <a:stretch>
                      <a:fillRect/>
                    </a:stretch>
                  </pic:blipFill>
                  <pic:spPr>
                    <a:xfrm>
                      <a:off x="0" y="0"/>
                      <a:ext cx="97536" cy="97563"/>
                    </a:xfrm>
                    <a:prstGeom prst="rect">
                      <a:avLst/>
                    </a:prstGeom>
                  </pic:spPr>
                </pic:pic>
              </a:graphicData>
            </a:graphic>
          </wp:inline>
        </w:drawing>
      </w:r>
      <w:r>
        <w:t xml:space="preserve"> Automatizované zpracování</w:t>
      </w:r>
    </w:p>
    <w:p w14:paraId="1E22CF9F" w14:textId="77777777" w:rsidR="00531768" w:rsidRDefault="002D6845">
      <w:pPr>
        <w:ind w:left="230" w:right="14"/>
      </w:pPr>
      <w:r>
        <w:t>a Profilování nebo automatizované rozhodování</w:t>
      </w:r>
    </w:p>
    <w:p w14:paraId="3883C16E" w14:textId="77777777" w:rsidR="00531768" w:rsidRDefault="002D6845">
      <w:pPr>
        <w:ind w:left="221" w:right="14"/>
      </w:pPr>
      <w:r>
        <w:t>Účelem zpracování osobních údajů Správce Zpracovatelem je:</w:t>
      </w:r>
    </w:p>
    <w:p w14:paraId="31A07B6B" w14:textId="77777777" w:rsidR="00531768" w:rsidRDefault="002D6845">
      <w:pPr>
        <w:spacing w:after="394" w:line="259" w:lineRule="auto"/>
        <w:ind w:left="206" w:right="0" w:firstLine="0"/>
        <w:jc w:val="left"/>
      </w:pPr>
      <w:r>
        <w:rPr>
          <w:noProof/>
        </w:rPr>
        <w:drawing>
          <wp:inline distT="0" distB="0" distL="0" distR="0" wp14:anchorId="78E77708" wp14:editId="62CE5DEC">
            <wp:extent cx="2176272" cy="158541"/>
            <wp:effectExtent l="0" t="0" r="0" b="0"/>
            <wp:docPr id="89288" name="Picture 89288"/>
            <wp:cNvGraphicFramePr/>
            <a:graphic xmlns:a="http://schemas.openxmlformats.org/drawingml/2006/main">
              <a:graphicData uri="http://schemas.openxmlformats.org/drawingml/2006/picture">
                <pic:pic xmlns:pic="http://schemas.openxmlformats.org/drawingml/2006/picture">
                  <pic:nvPicPr>
                    <pic:cNvPr id="89288" name="Picture 89288"/>
                    <pic:cNvPicPr/>
                  </pic:nvPicPr>
                  <pic:blipFill>
                    <a:blip r:embed="rId60"/>
                    <a:stretch>
                      <a:fillRect/>
                    </a:stretch>
                  </pic:blipFill>
                  <pic:spPr>
                    <a:xfrm>
                      <a:off x="0" y="0"/>
                      <a:ext cx="2176272" cy="158541"/>
                    </a:xfrm>
                    <a:prstGeom prst="rect">
                      <a:avLst/>
                    </a:prstGeom>
                  </pic:spPr>
                </pic:pic>
              </a:graphicData>
            </a:graphic>
          </wp:inline>
        </w:drawing>
      </w:r>
    </w:p>
    <w:p w14:paraId="74AB8545" w14:textId="77777777" w:rsidR="00531768" w:rsidRDefault="002D6845">
      <w:pPr>
        <w:pStyle w:val="Nadpis1"/>
        <w:ind w:left="221"/>
      </w:pPr>
      <w:r>
        <w:t>3 Druh osobních údajů správce, které mají být zpracovány</w:t>
      </w:r>
    </w:p>
    <w:p w14:paraId="73249A41" w14:textId="77777777" w:rsidR="00531768" w:rsidRDefault="002D6845">
      <w:pPr>
        <w:spacing w:after="218"/>
        <w:ind w:left="221" w:right="14"/>
      </w:pPr>
      <w:r>
        <w:t>Druh osobních údajů (zaškrtněte):</w:t>
      </w:r>
    </w:p>
    <w:p w14:paraId="5E3EA8EC" w14:textId="77777777" w:rsidR="00531768" w:rsidRDefault="002D6845">
      <w:pPr>
        <w:spacing w:after="227"/>
        <w:ind w:left="226" w:right="14"/>
      </w:pPr>
      <w:r>
        <w:t>CI Osobní údaje (viz výše odst. 1)</w:t>
      </w:r>
    </w:p>
    <w:tbl>
      <w:tblPr>
        <w:tblStyle w:val="TableGrid"/>
        <w:tblpPr w:vertAnchor="text" w:tblpX="4728" w:tblpY="-51"/>
        <w:tblOverlap w:val="never"/>
        <w:tblW w:w="2993" w:type="dxa"/>
        <w:tblInd w:w="0" w:type="dxa"/>
        <w:tblCellMar>
          <w:top w:w="0" w:type="dxa"/>
          <w:left w:w="0" w:type="dxa"/>
          <w:bottom w:w="0" w:type="dxa"/>
          <w:right w:w="46" w:type="dxa"/>
        </w:tblCellMar>
        <w:tblLook w:val="04A0" w:firstRow="1" w:lastRow="0" w:firstColumn="1" w:lastColumn="0" w:noHBand="0" w:noVBand="1"/>
      </w:tblPr>
      <w:tblGrid>
        <w:gridCol w:w="1151"/>
        <w:gridCol w:w="797"/>
        <w:gridCol w:w="1045"/>
      </w:tblGrid>
      <w:tr w:rsidR="00531768" w14:paraId="665DD994" w14:textId="77777777">
        <w:trPr>
          <w:trHeight w:val="229"/>
        </w:trPr>
        <w:tc>
          <w:tcPr>
            <w:tcW w:w="1152" w:type="dxa"/>
            <w:tcBorders>
              <w:top w:val="single" w:sz="2" w:space="0" w:color="000000"/>
              <w:left w:val="nil"/>
              <w:bottom w:val="single" w:sz="2" w:space="0" w:color="000000"/>
              <w:right w:val="nil"/>
            </w:tcBorders>
          </w:tcPr>
          <w:p w14:paraId="24E34293" w14:textId="77777777" w:rsidR="00531768" w:rsidRDefault="002D6845">
            <w:pPr>
              <w:spacing w:after="0" w:line="259" w:lineRule="auto"/>
              <w:ind w:left="211" w:right="0" w:firstLine="0"/>
              <w:jc w:val="left"/>
            </w:pPr>
            <w:r>
              <w:t>v</w:t>
            </w:r>
          </w:p>
        </w:tc>
        <w:tc>
          <w:tcPr>
            <w:tcW w:w="797" w:type="dxa"/>
            <w:tcBorders>
              <w:top w:val="single" w:sz="2" w:space="0" w:color="000000"/>
              <w:left w:val="nil"/>
              <w:bottom w:val="single" w:sz="2" w:space="0" w:color="000000"/>
              <w:right w:val="nil"/>
            </w:tcBorders>
          </w:tcPr>
          <w:p w14:paraId="3D7DB6E7" w14:textId="77777777" w:rsidR="00531768" w:rsidRDefault="002D6845">
            <w:pPr>
              <w:spacing w:after="0" w:line="259" w:lineRule="auto"/>
              <w:ind w:left="0" w:right="0" w:firstLine="0"/>
              <w:jc w:val="left"/>
            </w:pPr>
            <w:r>
              <w:rPr>
                <w:sz w:val="24"/>
              </w:rPr>
              <w:t xml:space="preserve">k </w:t>
            </w:r>
            <w:proofErr w:type="spellStart"/>
            <w:r>
              <w:rPr>
                <w:sz w:val="24"/>
              </w:rPr>
              <w:t>nkré</w:t>
            </w:r>
            <w:proofErr w:type="spellEnd"/>
          </w:p>
        </w:tc>
        <w:tc>
          <w:tcPr>
            <w:tcW w:w="1045" w:type="dxa"/>
            <w:tcBorders>
              <w:top w:val="single" w:sz="2" w:space="0" w:color="000000"/>
              <w:left w:val="nil"/>
              <w:bottom w:val="single" w:sz="2" w:space="0" w:color="000000"/>
              <w:right w:val="single" w:sz="2" w:space="0" w:color="000000"/>
            </w:tcBorders>
          </w:tcPr>
          <w:p w14:paraId="1ADE89EC" w14:textId="77777777" w:rsidR="00531768" w:rsidRDefault="002D6845">
            <w:pPr>
              <w:spacing w:after="0" w:line="259" w:lineRule="auto"/>
              <w:ind w:left="0" w:right="0" w:firstLine="0"/>
              <w:jc w:val="right"/>
            </w:pPr>
            <w:r>
              <w:rPr>
                <w:sz w:val="26"/>
              </w:rPr>
              <w:t>u au</w:t>
            </w:r>
          </w:p>
        </w:tc>
      </w:tr>
    </w:tbl>
    <w:p w14:paraId="39710178" w14:textId="77777777" w:rsidR="00531768" w:rsidRDefault="002D6845">
      <w:pPr>
        <w:spacing w:after="382"/>
        <w:ind w:left="226" w:right="1835"/>
      </w:pPr>
      <w:r>
        <w:t xml:space="preserve">Cl Osobní údaje zvláštní kategorie dle čl. 9 GDPR </w:t>
      </w:r>
    </w:p>
    <w:p w14:paraId="3F52385A" w14:textId="77777777" w:rsidR="00531768" w:rsidRDefault="002D6845">
      <w:pPr>
        <w:pStyle w:val="Nadpis1"/>
        <w:spacing w:after="0"/>
        <w:ind w:left="216"/>
      </w:pPr>
      <w:r>
        <w:t>4 Kategorie subjektů údajů, které jsou zpracovávány pro správce</w:t>
      </w:r>
    </w:p>
    <w:p w14:paraId="5048B3C7" w14:textId="77777777" w:rsidR="00531768" w:rsidRDefault="002D6845">
      <w:pPr>
        <w:spacing w:after="1479" w:line="259" w:lineRule="auto"/>
        <w:ind w:left="197" w:right="0" w:firstLine="0"/>
        <w:jc w:val="left"/>
      </w:pPr>
      <w:r>
        <w:rPr>
          <w:noProof/>
        </w:rPr>
        <w:drawing>
          <wp:inline distT="0" distB="0" distL="0" distR="0" wp14:anchorId="21F615DB" wp14:editId="78B13458">
            <wp:extent cx="4565904" cy="225616"/>
            <wp:effectExtent l="0" t="0" r="0" b="0"/>
            <wp:docPr id="89284" name="Picture 89284"/>
            <wp:cNvGraphicFramePr/>
            <a:graphic xmlns:a="http://schemas.openxmlformats.org/drawingml/2006/main">
              <a:graphicData uri="http://schemas.openxmlformats.org/drawingml/2006/picture">
                <pic:pic xmlns:pic="http://schemas.openxmlformats.org/drawingml/2006/picture">
                  <pic:nvPicPr>
                    <pic:cNvPr id="89284" name="Picture 89284"/>
                    <pic:cNvPicPr/>
                  </pic:nvPicPr>
                  <pic:blipFill>
                    <a:blip r:embed="rId61"/>
                    <a:stretch>
                      <a:fillRect/>
                    </a:stretch>
                  </pic:blipFill>
                  <pic:spPr>
                    <a:xfrm>
                      <a:off x="0" y="0"/>
                      <a:ext cx="4565904" cy="225616"/>
                    </a:xfrm>
                    <a:prstGeom prst="rect">
                      <a:avLst/>
                    </a:prstGeom>
                  </pic:spPr>
                </pic:pic>
              </a:graphicData>
            </a:graphic>
          </wp:inline>
        </w:drawing>
      </w:r>
    </w:p>
    <w:p w14:paraId="1025C664" w14:textId="77777777" w:rsidR="00531768" w:rsidRDefault="002D6845">
      <w:pPr>
        <w:spacing w:after="0" w:line="259" w:lineRule="auto"/>
        <w:ind w:left="197" w:right="0" w:firstLine="0"/>
        <w:jc w:val="left"/>
      </w:pPr>
      <w:r>
        <w:rPr>
          <w:noProof/>
        </w:rPr>
        <w:drawing>
          <wp:inline distT="0" distB="0" distL="0" distR="0" wp14:anchorId="4132003E" wp14:editId="36401022">
            <wp:extent cx="5004816" cy="341474"/>
            <wp:effectExtent l="0" t="0" r="0" b="0"/>
            <wp:docPr id="89285" name="Picture 89285"/>
            <wp:cNvGraphicFramePr/>
            <a:graphic xmlns:a="http://schemas.openxmlformats.org/drawingml/2006/main">
              <a:graphicData uri="http://schemas.openxmlformats.org/drawingml/2006/picture">
                <pic:pic xmlns:pic="http://schemas.openxmlformats.org/drawingml/2006/picture">
                  <pic:nvPicPr>
                    <pic:cNvPr id="89285" name="Picture 89285"/>
                    <pic:cNvPicPr/>
                  </pic:nvPicPr>
                  <pic:blipFill>
                    <a:blip r:embed="rId62"/>
                    <a:stretch>
                      <a:fillRect/>
                    </a:stretch>
                  </pic:blipFill>
                  <pic:spPr>
                    <a:xfrm>
                      <a:off x="0" y="0"/>
                      <a:ext cx="5004816" cy="341474"/>
                    </a:xfrm>
                    <a:prstGeom prst="rect">
                      <a:avLst/>
                    </a:prstGeom>
                  </pic:spPr>
                </pic:pic>
              </a:graphicData>
            </a:graphic>
          </wp:inline>
        </w:drawing>
      </w:r>
    </w:p>
    <w:p w14:paraId="1438AFCA" w14:textId="77777777" w:rsidR="00531768" w:rsidRDefault="002D6845">
      <w:pPr>
        <w:spacing w:after="491" w:line="265" w:lineRule="auto"/>
        <w:ind w:left="211" w:right="604" w:hanging="10"/>
      </w:pPr>
      <w:r>
        <w:rPr>
          <w:sz w:val="30"/>
        </w:rPr>
        <w:t>PŘÍLOHA č. 2: TECHNICKÁ A ORGANIZAČNÍ OPATŘENÍ</w:t>
      </w:r>
    </w:p>
    <w:p w14:paraId="5DBC9A78" w14:textId="77777777" w:rsidR="00531768" w:rsidRDefault="002D6845">
      <w:pPr>
        <w:pStyle w:val="Nadpis1"/>
        <w:spacing w:after="104"/>
        <w:ind w:left="212"/>
      </w:pPr>
      <w:r>
        <w:t>1. Organizační bezpečnostní opatření</w:t>
      </w:r>
    </w:p>
    <w:p w14:paraId="277ECF61" w14:textId="77777777" w:rsidR="00531768" w:rsidRDefault="002D6845">
      <w:pPr>
        <w:spacing w:after="201" w:line="248" w:lineRule="auto"/>
        <w:ind w:left="206" w:right="19" w:hanging="10"/>
      </w:pPr>
      <w:r>
        <w:rPr>
          <w:sz w:val="24"/>
        </w:rPr>
        <w:t>1.1. Správa zabezpečení</w:t>
      </w:r>
    </w:p>
    <w:p w14:paraId="46E6714A" w14:textId="77777777" w:rsidR="00531768" w:rsidRDefault="002D6845">
      <w:pPr>
        <w:spacing w:after="179"/>
        <w:ind w:left="1094" w:right="14" w:hanging="355"/>
      </w:pPr>
      <w:r>
        <w:rPr>
          <w:rFonts w:ascii="Times New Roman" w:eastAsia="Times New Roman" w:hAnsi="Times New Roman" w:cs="Times New Roman"/>
        </w:rPr>
        <w:lastRenderedPageBreak/>
        <w:t xml:space="preserve">a </w:t>
      </w:r>
      <w:r>
        <w:t>Bezpečnostní politika a postupy: Zpracovatel musí mít dokumentovanou bezpečnostní politiku týkající se zpracování osobních údajů.</w:t>
      </w:r>
    </w:p>
    <w:p w14:paraId="1194EE71" w14:textId="77777777" w:rsidR="00531768" w:rsidRDefault="002D6845">
      <w:pPr>
        <w:numPr>
          <w:ilvl w:val="0"/>
          <w:numId w:val="17"/>
        </w:numPr>
        <w:spacing w:after="78"/>
        <w:ind w:left="1089" w:right="341" w:hanging="355"/>
      </w:pPr>
      <w:r>
        <w:t>Role a odpovědnosti:</w:t>
      </w:r>
    </w:p>
    <w:p w14:paraId="198C0E44" w14:textId="77777777" w:rsidR="00531768" w:rsidRDefault="002D6845">
      <w:pPr>
        <w:spacing w:after="121"/>
        <w:ind w:left="1785" w:right="14" w:hanging="446"/>
      </w:pPr>
      <w:r>
        <w:rPr>
          <w:noProof/>
        </w:rPr>
        <w:drawing>
          <wp:inline distT="0" distB="0" distL="0" distR="0" wp14:anchorId="52B7B860" wp14:editId="6D291469">
            <wp:extent cx="48768" cy="94515"/>
            <wp:effectExtent l="0" t="0" r="0" b="0"/>
            <wp:docPr id="172618" name="Picture 172618"/>
            <wp:cNvGraphicFramePr/>
            <a:graphic xmlns:a="http://schemas.openxmlformats.org/drawingml/2006/main">
              <a:graphicData uri="http://schemas.openxmlformats.org/drawingml/2006/picture">
                <pic:pic xmlns:pic="http://schemas.openxmlformats.org/drawingml/2006/picture">
                  <pic:nvPicPr>
                    <pic:cNvPr id="172618" name="Picture 172618"/>
                    <pic:cNvPicPr/>
                  </pic:nvPicPr>
                  <pic:blipFill>
                    <a:blip r:embed="rId63"/>
                    <a:stretch>
                      <a:fillRect/>
                    </a:stretch>
                  </pic:blipFill>
                  <pic:spPr>
                    <a:xfrm>
                      <a:off x="0" y="0"/>
                      <a:ext cx="48768" cy="94515"/>
                    </a:xfrm>
                    <a:prstGeom prst="rect">
                      <a:avLst/>
                    </a:prstGeom>
                  </pic:spPr>
                </pic:pic>
              </a:graphicData>
            </a:graphic>
          </wp:inline>
        </w:drawing>
      </w:r>
      <w:r>
        <w:t>role a odpovědnosti související se zpracováním osobních údajů jsou jasně definovány a přiděleny v souladu s bezpečnostní politikou;</w:t>
      </w:r>
    </w:p>
    <w:p w14:paraId="2D0BF66F" w14:textId="77777777" w:rsidR="00531768" w:rsidRDefault="002D6845">
      <w:pPr>
        <w:spacing w:after="129"/>
        <w:ind w:left="1786" w:right="125" w:hanging="490"/>
      </w:pPr>
      <w:proofErr w:type="spellStart"/>
      <w:r>
        <w:t>ii</w:t>
      </w:r>
      <w:proofErr w:type="spellEnd"/>
      <w:r>
        <w:t>. během interních reorganizací nebo při ukončení a změně zaměstnání je ve shodě s příslušnými postupy jasně definováno zrušení práv a povinností.</w:t>
      </w:r>
    </w:p>
    <w:p w14:paraId="3EF9CED9" w14:textId="77777777" w:rsidR="00531768" w:rsidRDefault="002D6845">
      <w:pPr>
        <w:numPr>
          <w:ilvl w:val="0"/>
          <w:numId w:val="17"/>
        </w:numPr>
        <w:spacing w:after="163"/>
        <w:ind w:left="1089" w:right="341" w:hanging="355"/>
      </w:pPr>
      <w:r>
        <w:t>Politika řízení přístupu: každé roli, která se podílí na zpracování osobních údajů, jsou přidělena specifická práva k řízení přístupu podle zásady "</w:t>
      </w:r>
      <w:proofErr w:type="spellStart"/>
      <w:r>
        <w:t>need</w:t>
      </w:r>
      <w:proofErr w:type="spellEnd"/>
      <w:r>
        <w:t>-to-</w:t>
      </w:r>
      <w:proofErr w:type="spellStart"/>
      <w:r>
        <w:t>know</w:t>
      </w:r>
      <w:proofErr w:type="spellEnd"/>
      <w:r>
        <w:t>."</w:t>
      </w:r>
    </w:p>
    <w:p w14:paraId="10814276" w14:textId="77777777" w:rsidR="00531768" w:rsidRDefault="002D6845">
      <w:pPr>
        <w:numPr>
          <w:ilvl w:val="0"/>
          <w:numId w:val="17"/>
        </w:numPr>
        <w:spacing w:after="123"/>
        <w:ind w:left="1089" w:right="341" w:hanging="355"/>
      </w:pPr>
      <w:r>
        <w:t>Správa zdrojů/aktiv: Zpracovatel vede registr aktiv IT používaných pro zpracování osobních údajů (hardwaru, softwaru a sítě). Je určena konkrétní osoba, která je odpovědná za udržování a aktualizaci tohoto registru (např. manažer IT).</w:t>
      </w:r>
    </w:p>
    <w:p w14:paraId="49DF645C" w14:textId="77777777" w:rsidR="00531768" w:rsidRDefault="002D6845">
      <w:pPr>
        <w:numPr>
          <w:ilvl w:val="0"/>
          <w:numId w:val="17"/>
        </w:numPr>
        <w:spacing w:after="202"/>
        <w:ind w:left="1089" w:right="341" w:hanging="355"/>
      </w:pPr>
      <w:r>
        <w:t>Řízení změn: Zpracovatel zajišťuje, aby všechny změny IT systémů byly registrovány a monitorovány konkrétní osobou (např. IT manažer nebo manažer bezpečnosti). Je zavedeno pravidelné monitorování tohoto procesu.</w:t>
      </w:r>
    </w:p>
    <w:p w14:paraId="1A19FFCE" w14:textId="77777777" w:rsidR="00531768" w:rsidRDefault="002D6845">
      <w:pPr>
        <w:spacing w:after="91" w:line="248" w:lineRule="auto"/>
        <w:ind w:left="206" w:right="19" w:hanging="10"/>
      </w:pPr>
      <w:r>
        <w:rPr>
          <w:sz w:val="24"/>
        </w:rPr>
        <w:t>1.2. Reakce na incidenty a kontinuita provozu</w:t>
      </w:r>
    </w:p>
    <w:p w14:paraId="72774844" w14:textId="77777777" w:rsidR="00531768" w:rsidRDefault="002D6845">
      <w:pPr>
        <w:numPr>
          <w:ilvl w:val="0"/>
          <w:numId w:val="18"/>
        </w:numPr>
        <w:spacing w:after="187"/>
        <w:ind w:right="348" w:hanging="355"/>
      </w:pPr>
      <w:r>
        <w:t>Řízení incidentů / porušení osobních údajů:</w:t>
      </w:r>
    </w:p>
    <w:p w14:paraId="651C4F03" w14:textId="77777777" w:rsidR="00531768" w:rsidRDefault="002D6845">
      <w:pPr>
        <w:spacing w:after="119"/>
        <w:ind w:left="1776" w:right="101" w:hanging="451"/>
      </w:pPr>
      <w:r>
        <w:rPr>
          <w:noProof/>
        </w:rPr>
        <w:drawing>
          <wp:inline distT="0" distB="0" distL="0" distR="0" wp14:anchorId="5C0102AB" wp14:editId="2DD04425">
            <wp:extent cx="48768" cy="97564"/>
            <wp:effectExtent l="0" t="0" r="0" b="0"/>
            <wp:docPr id="172620" name="Picture 172620"/>
            <wp:cNvGraphicFramePr/>
            <a:graphic xmlns:a="http://schemas.openxmlformats.org/drawingml/2006/main">
              <a:graphicData uri="http://schemas.openxmlformats.org/drawingml/2006/picture">
                <pic:pic xmlns:pic="http://schemas.openxmlformats.org/drawingml/2006/picture">
                  <pic:nvPicPr>
                    <pic:cNvPr id="172620" name="Picture 172620"/>
                    <pic:cNvPicPr/>
                  </pic:nvPicPr>
                  <pic:blipFill>
                    <a:blip r:embed="rId64"/>
                    <a:stretch>
                      <a:fillRect/>
                    </a:stretch>
                  </pic:blipFill>
                  <pic:spPr>
                    <a:xfrm>
                      <a:off x="0" y="0"/>
                      <a:ext cx="48768" cy="97564"/>
                    </a:xfrm>
                    <a:prstGeom prst="rect">
                      <a:avLst/>
                    </a:prstGeom>
                  </pic:spPr>
                </pic:pic>
              </a:graphicData>
            </a:graphic>
          </wp:inline>
        </w:drawing>
      </w:r>
      <w:r>
        <w:t>je definován plán reakce na incidenty s podrobnými postupy, aby byla zajištěna účinná a včasná reakce na incidenty týkající se osobních údajů;</w:t>
      </w:r>
    </w:p>
    <w:p w14:paraId="0A101F1A" w14:textId="77777777" w:rsidR="00531768" w:rsidRDefault="002D6845">
      <w:pPr>
        <w:spacing w:after="202"/>
        <w:ind w:left="1756" w:right="677" w:hanging="470"/>
      </w:pPr>
      <w:proofErr w:type="spellStart"/>
      <w:r>
        <w:t>ii</w:t>
      </w:r>
      <w:proofErr w:type="spellEnd"/>
      <w:r>
        <w:t>. Zpracovatel bude bez zbytečného odkladu informovat Správce o jakémkoli bezpečnostním incidentu, který vedl ke ztrátě, zneužití nebo neoprávněnému získání jakýchkoli osobních údajů.</w:t>
      </w:r>
    </w:p>
    <w:p w14:paraId="2785E956" w14:textId="77777777" w:rsidR="00531768" w:rsidRDefault="002D6845">
      <w:pPr>
        <w:numPr>
          <w:ilvl w:val="0"/>
          <w:numId w:val="18"/>
        </w:numPr>
        <w:spacing w:after="182"/>
        <w:ind w:right="348" w:hanging="355"/>
      </w:pPr>
      <w:r>
        <w:t>Kontinuita provozu: Zpracovatel stanoví hlavní postupy a opatření, které jsou dodržovány pro zajištění požadované úrovně kontinuity a dostupnosti systému zpracování osobních údajů (v případě incidentu / porušení osobních údajů).</w:t>
      </w:r>
    </w:p>
    <w:p w14:paraId="57554741" w14:textId="77777777" w:rsidR="00531768" w:rsidRDefault="002D6845">
      <w:pPr>
        <w:spacing w:after="148" w:line="248" w:lineRule="auto"/>
        <w:ind w:left="206" w:right="19" w:hanging="10"/>
      </w:pPr>
      <w:r>
        <w:rPr>
          <w:sz w:val="24"/>
        </w:rPr>
        <w:t>1.3. Lidské zdroje</w:t>
      </w:r>
    </w:p>
    <w:p w14:paraId="7D9B7F99" w14:textId="77777777" w:rsidR="00531768" w:rsidRDefault="002D6845">
      <w:pPr>
        <w:numPr>
          <w:ilvl w:val="0"/>
          <w:numId w:val="19"/>
        </w:numPr>
        <w:spacing w:after="121"/>
        <w:ind w:left="1071" w:right="677" w:hanging="346"/>
      </w:pPr>
      <w:r>
        <w:t xml:space="preserve">Důvěryhodnost personálu: Zpracovatel zajišťuje, aby všichni zaměstnanci rozuměli svým odpovědnostem a povinnostem týkajících </w:t>
      </w:r>
      <w:proofErr w:type="gramStart"/>
      <w:r>
        <w:t>se</w:t>
      </w:r>
      <w:proofErr w:type="gramEnd"/>
      <w:r>
        <w:t xml:space="preserve"> zpracování osobních údajů; role a odpovědnost jsou jasně komunikovány během procesu před nástupem do zaměstnání a / nebo při zácviku;</w:t>
      </w:r>
    </w:p>
    <w:p w14:paraId="517AFB81" w14:textId="77777777" w:rsidR="00531768" w:rsidRDefault="002D6845">
      <w:pPr>
        <w:numPr>
          <w:ilvl w:val="0"/>
          <w:numId w:val="19"/>
        </w:numPr>
        <w:spacing w:after="651"/>
        <w:ind w:left="1071" w:right="677" w:hanging="346"/>
      </w:pPr>
      <w:r>
        <w:t>Školení: Zpracovatel zajišťuje, že všichni zaměstnanci jsou dostatečně informováni o bezpečnostních opatřeních IT systému, která se vztahují k jejich každodenní práci; zaměstnanci, kteří se podílejí na zpracování osobních údajů, jsou rovněž řádně informováni o příslušných požadavcích na ochranu osobních údajů a právních závazcích prostřednictvím pravidelných informačních kampaní.</w:t>
      </w:r>
    </w:p>
    <w:p w14:paraId="760F657E" w14:textId="77777777" w:rsidR="00531768" w:rsidRDefault="002D6845">
      <w:pPr>
        <w:pStyle w:val="Nadpis1"/>
        <w:spacing w:after="106"/>
        <w:ind w:left="212"/>
      </w:pPr>
      <w:r>
        <w:t>2. Technická bezpečnostní opatření</w:t>
      </w:r>
    </w:p>
    <w:p w14:paraId="47B5869D" w14:textId="77777777" w:rsidR="00531768" w:rsidRDefault="002D6845">
      <w:pPr>
        <w:spacing w:after="62" w:line="248" w:lineRule="auto"/>
        <w:ind w:left="206" w:right="19" w:hanging="10"/>
      </w:pPr>
      <w:r>
        <w:rPr>
          <w:sz w:val="24"/>
        </w:rPr>
        <w:t>2.10 Kontrola přístupu a autentizace</w:t>
      </w:r>
    </w:p>
    <w:p w14:paraId="19FA07FC" w14:textId="77777777" w:rsidR="00531768" w:rsidRDefault="002D6845">
      <w:pPr>
        <w:numPr>
          <w:ilvl w:val="0"/>
          <w:numId w:val="20"/>
        </w:numPr>
        <w:spacing w:after="139"/>
        <w:ind w:left="1095" w:right="662" w:hanging="341"/>
      </w:pPr>
      <w:r>
        <w:t>Je implementován systém řízení přístupu, který je použitelný pro všechny uživatele přistupující k IT systému. Systém umožňuje vytvářet, schvalovat, kontrolovat a odstraňovat uživatelské účty.</w:t>
      </w:r>
    </w:p>
    <w:p w14:paraId="281104F2" w14:textId="77777777" w:rsidR="00531768" w:rsidRDefault="002D6845">
      <w:pPr>
        <w:numPr>
          <w:ilvl w:val="0"/>
          <w:numId w:val="20"/>
        </w:numPr>
        <w:spacing w:after="127"/>
        <w:ind w:left="1095" w:right="662" w:hanging="341"/>
      </w:pPr>
      <w:r>
        <w:lastRenderedPageBreak/>
        <w:t>Je vyloučeno používání sdílených uživatelských účtů. V případech, kdy je to nezbytné je zajištěno, že všichni uživatelé společného účtu mají stejné role a povinnosti.</w:t>
      </w:r>
    </w:p>
    <w:p w14:paraId="2FF78CCF" w14:textId="77777777" w:rsidR="00531768" w:rsidRDefault="002D6845">
      <w:pPr>
        <w:numPr>
          <w:ilvl w:val="0"/>
          <w:numId w:val="20"/>
        </w:numPr>
        <w:spacing w:after="212"/>
        <w:ind w:left="1095" w:right="662" w:hanging="341"/>
      </w:pPr>
      <w:r>
        <w:t>Při poskytování přístupu nebo přiřazování uživatelských rolí je nutno dodržovat zásadu ”</w:t>
      </w:r>
      <w:proofErr w:type="spellStart"/>
      <w:r>
        <w:t>need</w:t>
      </w:r>
      <w:proofErr w:type="spellEnd"/>
      <w:r>
        <w:t>-to-</w:t>
      </w:r>
      <w:proofErr w:type="spellStart"/>
      <w:r>
        <w:t>knoW</w:t>
      </w:r>
      <w:proofErr w:type="spellEnd"/>
      <w:r>
        <w:t>', aby se omezil počet uživatelů, kteří mají přístup k osobním údajům pouze na ty, kteří je potřebují pro naplnění procesních cílů zpracovatele.</w:t>
      </w:r>
    </w:p>
    <w:p w14:paraId="46E1B352" w14:textId="77777777" w:rsidR="00531768" w:rsidRDefault="002D6845">
      <w:pPr>
        <w:spacing w:after="116"/>
        <w:ind w:left="1090" w:right="672" w:hanging="346"/>
      </w:pPr>
      <w:r>
        <w:t>d, Tam, kde jsou mechanismy autentizace založeny na heslech, Zpracovatel zajišťuje, aby heslo mělo alespoň osm znaků a vyhovovalo požadavkům na velmi silná hesla, včetně délky, složitosti znaků a neopakovatelnosti.</w:t>
      </w:r>
    </w:p>
    <w:p w14:paraId="5BA92DA0" w14:textId="77777777" w:rsidR="00531768" w:rsidRDefault="002D6845">
      <w:pPr>
        <w:spacing w:after="191" w:line="390" w:lineRule="auto"/>
        <w:ind w:left="1099" w:right="302" w:hanging="355"/>
      </w:pPr>
      <w:r>
        <w:rPr>
          <w:rFonts w:ascii="Times New Roman" w:eastAsia="Times New Roman" w:hAnsi="Times New Roman" w:cs="Times New Roman"/>
        </w:rPr>
        <w:t xml:space="preserve">e. </w:t>
      </w:r>
      <w:r>
        <w:t xml:space="preserve">Autentifikační pověření (například uživatelské jméno a heslo) se nikdy nesmějí předávat </w:t>
      </w:r>
      <w:r>
        <w:rPr>
          <w:rFonts w:ascii="Times New Roman" w:eastAsia="Times New Roman" w:hAnsi="Times New Roman" w:cs="Times New Roman"/>
        </w:rPr>
        <w:t>přes síť.</w:t>
      </w:r>
    </w:p>
    <w:p w14:paraId="04482EFE" w14:textId="77777777" w:rsidR="00531768" w:rsidRDefault="002D6845">
      <w:pPr>
        <w:spacing w:after="112" w:line="248" w:lineRule="auto"/>
        <w:ind w:left="206" w:right="19" w:hanging="10"/>
      </w:pPr>
      <w:r>
        <w:rPr>
          <w:sz w:val="24"/>
        </w:rPr>
        <w:t>2.2. Logování a monitorování</w:t>
      </w:r>
    </w:p>
    <w:p w14:paraId="603F6DE9" w14:textId="77777777" w:rsidR="00531768" w:rsidRDefault="002D6845">
      <w:pPr>
        <w:spacing w:after="222"/>
        <w:ind w:left="1085" w:right="682" w:hanging="346"/>
      </w:pPr>
      <w:r>
        <w:t>a. Log soubory jsou ukládány pro každý systém / aplikaci používanou pro zpracování osobních údajů. Log soubory obsahují všechny typy přístupu k údajům (zobrazení, modifikace, odstranění).</w:t>
      </w:r>
    </w:p>
    <w:p w14:paraId="7C6860DA" w14:textId="77777777" w:rsidR="00531768" w:rsidRDefault="002D6845">
      <w:pPr>
        <w:spacing w:after="142" w:line="248" w:lineRule="auto"/>
        <w:ind w:left="206" w:right="19" w:hanging="10"/>
      </w:pPr>
      <w:r>
        <w:rPr>
          <w:sz w:val="24"/>
        </w:rPr>
        <w:t>2.3. Zabezpečení osobních údajů v klidu</w:t>
      </w:r>
    </w:p>
    <w:p w14:paraId="4B5889E6" w14:textId="77777777" w:rsidR="00531768" w:rsidRDefault="002D6845">
      <w:pPr>
        <w:numPr>
          <w:ilvl w:val="0"/>
          <w:numId w:val="21"/>
        </w:numPr>
        <w:spacing w:after="169" w:line="248" w:lineRule="auto"/>
        <w:ind w:right="17" w:hanging="355"/>
      </w:pPr>
      <w:r>
        <w:rPr>
          <w:sz w:val="24"/>
        </w:rPr>
        <w:t>Bezpečnost serveru / databáze</w:t>
      </w:r>
    </w:p>
    <w:p w14:paraId="1EAF1C64" w14:textId="77777777" w:rsidR="00531768" w:rsidRDefault="002D6845">
      <w:pPr>
        <w:numPr>
          <w:ilvl w:val="2"/>
          <w:numId w:val="22"/>
        </w:numPr>
        <w:spacing w:after="194"/>
        <w:ind w:left="1947" w:right="545" w:hanging="322"/>
      </w:pPr>
      <w:r>
        <w:t>Databázové a aplikační servery jsou nakonfigurovány tak, aby fungovaly pomocí samostatného účtu s minimálním oprávněním operačního systému pro zajištění řádné funkce.</w:t>
      </w:r>
    </w:p>
    <w:p w14:paraId="3EE0E804" w14:textId="77777777" w:rsidR="00531768" w:rsidRDefault="002D6845">
      <w:pPr>
        <w:numPr>
          <w:ilvl w:val="2"/>
          <w:numId w:val="22"/>
        </w:numPr>
        <w:spacing w:after="247"/>
        <w:ind w:left="1947" w:right="545" w:hanging="322"/>
      </w:pPr>
      <w:r>
        <w:t>Databázové a aplikační servery zpracovávají pouze osobní údaje, které jsou pro naplnění účelů zpracování skutečně nezbytné.</w:t>
      </w:r>
    </w:p>
    <w:p w14:paraId="5531CA6D" w14:textId="77777777" w:rsidR="00531768" w:rsidRDefault="002D6845">
      <w:pPr>
        <w:numPr>
          <w:ilvl w:val="0"/>
          <w:numId w:val="21"/>
        </w:numPr>
        <w:spacing w:after="179"/>
        <w:ind w:right="17" w:hanging="355"/>
      </w:pPr>
      <w:r>
        <w:t>Zabezpečení pracovní stanice</w:t>
      </w:r>
    </w:p>
    <w:p w14:paraId="722FA3CB" w14:textId="77777777" w:rsidR="00531768" w:rsidRDefault="002D6845">
      <w:pPr>
        <w:spacing w:after="198"/>
        <w:ind w:left="1642" w:right="14"/>
      </w:pPr>
      <w:r>
        <w:rPr>
          <w:noProof/>
        </w:rPr>
        <w:drawing>
          <wp:inline distT="0" distB="0" distL="0" distR="0" wp14:anchorId="29D31A1B" wp14:editId="229D4F68">
            <wp:extent cx="45720" cy="97564"/>
            <wp:effectExtent l="0" t="0" r="0" b="0"/>
            <wp:docPr id="172624" name="Picture 172624"/>
            <wp:cNvGraphicFramePr/>
            <a:graphic xmlns:a="http://schemas.openxmlformats.org/drawingml/2006/main">
              <a:graphicData uri="http://schemas.openxmlformats.org/drawingml/2006/picture">
                <pic:pic xmlns:pic="http://schemas.openxmlformats.org/drawingml/2006/picture">
                  <pic:nvPicPr>
                    <pic:cNvPr id="172624" name="Picture 172624"/>
                    <pic:cNvPicPr/>
                  </pic:nvPicPr>
                  <pic:blipFill>
                    <a:blip r:embed="rId65"/>
                    <a:stretch>
                      <a:fillRect/>
                    </a:stretch>
                  </pic:blipFill>
                  <pic:spPr>
                    <a:xfrm>
                      <a:off x="0" y="0"/>
                      <a:ext cx="45720" cy="97564"/>
                    </a:xfrm>
                    <a:prstGeom prst="rect">
                      <a:avLst/>
                    </a:prstGeom>
                  </pic:spPr>
                </pic:pic>
              </a:graphicData>
            </a:graphic>
          </wp:inline>
        </w:drawing>
      </w:r>
      <w:r>
        <w:t>Uživatelé nemohou deaktivovat nebo obejít nastavení zabezpečení.</w:t>
      </w:r>
    </w:p>
    <w:p w14:paraId="28AB87AD" w14:textId="77777777" w:rsidR="00531768" w:rsidRDefault="002D6845">
      <w:pPr>
        <w:tabs>
          <w:tab w:val="center" w:pos="1658"/>
          <w:tab w:val="center" w:pos="5232"/>
        </w:tabs>
        <w:spacing w:after="116"/>
        <w:ind w:left="0" w:right="0" w:firstLine="0"/>
        <w:jc w:val="left"/>
      </w:pPr>
      <w:r>
        <w:tab/>
      </w:r>
      <w:proofErr w:type="spellStart"/>
      <w:r>
        <w:t>ii</w:t>
      </w:r>
      <w:proofErr w:type="spellEnd"/>
      <w:r>
        <w:t>.</w:t>
      </w:r>
      <w:r>
        <w:tab/>
        <w:t>Jsou pravidelně aktualizovány antivirové aplikace a detekční signatury.</w:t>
      </w:r>
    </w:p>
    <w:p w14:paraId="5780C519" w14:textId="77777777" w:rsidR="00531768" w:rsidRDefault="002D6845">
      <w:pPr>
        <w:spacing w:after="205"/>
        <w:ind w:left="2088" w:right="14" w:hanging="538"/>
      </w:pPr>
      <w:r>
        <w:rPr>
          <w:noProof/>
        </w:rPr>
        <w:drawing>
          <wp:inline distT="0" distB="0" distL="0" distR="0" wp14:anchorId="07FC1B35" wp14:editId="6DAC6C3C">
            <wp:extent cx="103632" cy="97564"/>
            <wp:effectExtent l="0" t="0" r="0" b="0"/>
            <wp:docPr id="172626" name="Picture 172626"/>
            <wp:cNvGraphicFramePr/>
            <a:graphic xmlns:a="http://schemas.openxmlformats.org/drawingml/2006/main">
              <a:graphicData uri="http://schemas.openxmlformats.org/drawingml/2006/picture">
                <pic:pic xmlns:pic="http://schemas.openxmlformats.org/drawingml/2006/picture">
                  <pic:nvPicPr>
                    <pic:cNvPr id="172626" name="Picture 172626"/>
                    <pic:cNvPicPr/>
                  </pic:nvPicPr>
                  <pic:blipFill>
                    <a:blip r:embed="rId66"/>
                    <a:stretch>
                      <a:fillRect/>
                    </a:stretch>
                  </pic:blipFill>
                  <pic:spPr>
                    <a:xfrm>
                      <a:off x="0" y="0"/>
                      <a:ext cx="103632" cy="97564"/>
                    </a:xfrm>
                    <a:prstGeom prst="rect">
                      <a:avLst/>
                    </a:prstGeom>
                  </pic:spPr>
                </pic:pic>
              </a:graphicData>
            </a:graphic>
          </wp:inline>
        </w:drawing>
      </w:r>
      <w:r>
        <w:t>Uživatelé nemají oprávnění k instalaci nebo aktivaci neoprávněných softwarových aplikací.</w:t>
      </w:r>
    </w:p>
    <w:p w14:paraId="02163457" w14:textId="77777777" w:rsidR="00531768" w:rsidRDefault="002D6845">
      <w:pPr>
        <w:ind w:left="2093" w:right="91" w:hanging="547"/>
      </w:pPr>
      <w:proofErr w:type="spellStart"/>
      <w:r>
        <w:t>iv</w:t>
      </w:r>
      <w:proofErr w:type="spellEnd"/>
      <w:r>
        <w:t>. Systém má nastaveny časové limity pro odhlášení, pokud uživatel není po určitou dobu aktivní.</w:t>
      </w:r>
    </w:p>
    <w:p w14:paraId="28E2A26F" w14:textId="77777777" w:rsidR="00531768" w:rsidRDefault="002D6845">
      <w:pPr>
        <w:spacing w:after="210"/>
        <w:ind w:left="2127" w:right="14" w:hanging="514"/>
      </w:pPr>
      <w:r>
        <w:rPr>
          <w:noProof/>
        </w:rPr>
        <w:drawing>
          <wp:inline distT="0" distB="0" distL="0" distR="0" wp14:anchorId="0AC12B8B" wp14:editId="2FB01CC8">
            <wp:extent cx="91440" cy="70124"/>
            <wp:effectExtent l="0" t="0" r="0" b="0"/>
            <wp:docPr id="172630" name="Picture 172630"/>
            <wp:cNvGraphicFramePr/>
            <a:graphic xmlns:a="http://schemas.openxmlformats.org/drawingml/2006/main">
              <a:graphicData uri="http://schemas.openxmlformats.org/drawingml/2006/picture">
                <pic:pic xmlns:pic="http://schemas.openxmlformats.org/drawingml/2006/picture">
                  <pic:nvPicPr>
                    <pic:cNvPr id="172630" name="Picture 172630"/>
                    <pic:cNvPicPr/>
                  </pic:nvPicPr>
                  <pic:blipFill>
                    <a:blip r:embed="rId67"/>
                    <a:stretch>
                      <a:fillRect/>
                    </a:stretch>
                  </pic:blipFill>
                  <pic:spPr>
                    <a:xfrm>
                      <a:off x="0" y="0"/>
                      <a:ext cx="91440" cy="70124"/>
                    </a:xfrm>
                    <a:prstGeom prst="rect">
                      <a:avLst/>
                    </a:prstGeom>
                  </pic:spPr>
                </pic:pic>
              </a:graphicData>
            </a:graphic>
          </wp:inline>
        </w:drawing>
      </w:r>
      <w:r>
        <w:t>Jsou pravidelně instalovány kritické bezpečnostní aktualizace vydané vývojářem operačního systému.</w:t>
      </w:r>
    </w:p>
    <w:p w14:paraId="197E31FA" w14:textId="77777777" w:rsidR="00531768" w:rsidRDefault="002D6845">
      <w:pPr>
        <w:spacing w:after="12" w:line="248" w:lineRule="auto"/>
        <w:ind w:left="206" w:right="19" w:hanging="10"/>
      </w:pPr>
      <w:r>
        <w:rPr>
          <w:sz w:val="24"/>
        </w:rPr>
        <w:t>2.4. Zabezpečení sítě I komunikace</w:t>
      </w:r>
    </w:p>
    <w:p w14:paraId="19501066" w14:textId="77777777" w:rsidR="00531768" w:rsidRDefault="002D6845">
      <w:pPr>
        <w:numPr>
          <w:ilvl w:val="0"/>
          <w:numId w:val="23"/>
        </w:numPr>
        <w:spacing w:after="203"/>
        <w:ind w:left="1125" w:right="14" w:hanging="350"/>
      </w:pPr>
      <w:r>
        <w:t>Kdykoli je přístup prováděn přes internet, je komunikace šifrována pomocí kryptografických protokolů.</w:t>
      </w:r>
    </w:p>
    <w:p w14:paraId="2F91E4F5" w14:textId="77777777" w:rsidR="00531768" w:rsidRDefault="002D6845">
      <w:pPr>
        <w:numPr>
          <w:ilvl w:val="0"/>
          <w:numId w:val="23"/>
        </w:numPr>
        <w:spacing w:after="184"/>
        <w:ind w:left="1125" w:right="14" w:hanging="350"/>
      </w:pPr>
      <w:r>
        <w:t>Provoz do a z IT systému je sledován a řízen prostřednictvím Firewallů a IDS (</w:t>
      </w:r>
      <w:proofErr w:type="spellStart"/>
      <w:r>
        <w:t>Intrusion</w:t>
      </w:r>
      <w:proofErr w:type="spellEnd"/>
      <w:r>
        <w:t xml:space="preserve"> </w:t>
      </w:r>
      <w:proofErr w:type="spellStart"/>
      <w:r>
        <w:t>Detection</w:t>
      </w:r>
      <w:proofErr w:type="spellEnd"/>
      <w:r>
        <w:t xml:space="preserve"> Systems).</w:t>
      </w:r>
    </w:p>
    <w:p w14:paraId="0B0964EC" w14:textId="77777777" w:rsidR="00531768" w:rsidRDefault="002D6845">
      <w:pPr>
        <w:spacing w:after="169" w:line="248" w:lineRule="auto"/>
        <w:ind w:left="206" w:right="19" w:hanging="10"/>
      </w:pPr>
      <w:r>
        <w:rPr>
          <w:sz w:val="24"/>
        </w:rPr>
        <w:t>2.5. Zálohování</w:t>
      </w:r>
    </w:p>
    <w:p w14:paraId="02716404" w14:textId="77777777" w:rsidR="00531768" w:rsidRDefault="002D6845">
      <w:pPr>
        <w:numPr>
          <w:ilvl w:val="0"/>
          <w:numId w:val="24"/>
        </w:numPr>
        <w:spacing w:after="124"/>
        <w:ind w:right="14" w:hanging="341"/>
      </w:pPr>
      <w:r>
        <w:t>Jsou definovány postupy zálohování a obnovení údajů, jsou zdokumentovány a jasně spojeny s úlohami a povinnostmi.</w:t>
      </w:r>
    </w:p>
    <w:p w14:paraId="53169C5B" w14:textId="77777777" w:rsidR="00531768" w:rsidRDefault="002D6845">
      <w:pPr>
        <w:numPr>
          <w:ilvl w:val="0"/>
          <w:numId w:val="24"/>
        </w:numPr>
        <w:spacing w:after="199"/>
        <w:ind w:right="14" w:hanging="341"/>
      </w:pPr>
      <w:r>
        <w:lastRenderedPageBreak/>
        <w:t>Zálohování je poskytována odpovídající úroveň fyzické ochrany a ochrany životního prostředí.</w:t>
      </w:r>
    </w:p>
    <w:p w14:paraId="25794407" w14:textId="77777777" w:rsidR="00531768" w:rsidRDefault="002D6845">
      <w:pPr>
        <w:numPr>
          <w:ilvl w:val="0"/>
          <w:numId w:val="24"/>
        </w:numPr>
        <w:spacing w:after="124"/>
        <w:ind w:right="14" w:hanging="341"/>
      </w:pPr>
      <w:r>
        <w:t>Je monitorována úplnost prováděních záloh.</w:t>
      </w:r>
    </w:p>
    <w:p w14:paraId="3833796A" w14:textId="77777777" w:rsidR="00531768" w:rsidRDefault="002D6845">
      <w:pPr>
        <w:spacing w:after="12" w:line="248" w:lineRule="auto"/>
        <w:ind w:left="206" w:right="19" w:hanging="10"/>
      </w:pPr>
      <w:r>
        <w:rPr>
          <w:sz w:val="24"/>
        </w:rPr>
        <w:t>2.6. Mobilní I přenosná zařízení</w:t>
      </w:r>
    </w:p>
    <w:p w14:paraId="29C5AC2E" w14:textId="77777777" w:rsidR="00531768" w:rsidRDefault="002D6845">
      <w:pPr>
        <w:numPr>
          <w:ilvl w:val="0"/>
          <w:numId w:val="25"/>
        </w:numPr>
        <w:spacing w:after="139"/>
        <w:ind w:left="1107" w:right="557" w:hanging="341"/>
      </w:pPr>
      <w:r>
        <w:t>Jsou definovány a dokumentovány postupy pro řízení mobilních a přenosných zařízení a jsou stanovena jasná pravidla pro jejich správné používání.</w:t>
      </w:r>
    </w:p>
    <w:p w14:paraId="1F6B1DEE" w14:textId="77777777" w:rsidR="00531768" w:rsidRDefault="002D6845">
      <w:pPr>
        <w:numPr>
          <w:ilvl w:val="0"/>
          <w:numId w:val="25"/>
        </w:numPr>
        <w:spacing w:after="168"/>
        <w:ind w:left="1107" w:right="557" w:hanging="341"/>
      </w:pPr>
      <w:r>
        <w:t>Jsou předem registrována a předem autorizována mobilní zařízení, která mají přístup k informačnímu systému.</w:t>
      </w:r>
    </w:p>
    <w:p w14:paraId="6B67F64B" w14:textId="77777777" w:rsidR="00531768" w:rsidRDefault="002D6845">
      <w:pPr>
        <w:spacing w:after="139" w:line="248" w:lineRule="auto"/>
        <w:ind w:left="206" w:right="19" w:hanging="10"/>
      </w:pPr>
      <w:r>
        <w:rPr>
          <w:sz w:val="24"/>
        </w:rPr>
        <w:t>2.7. Zabezpečení životního cyklu aplikace</w:t>
      </w:r>
    </w:p>
    <w:p w14:paraId="0E609C5A" w14:textId="77777777" w:rsidR="00531768" w:rsidRDefault="002D6845">
      <w:pPr>
        <w:spacing w:after="114"/>
        <w:ind w:left="1104" w:right="14" w:hanging="346"/>
      </w:pPr>
      <w:r>
        <w:t>a. V průběhu životního cyklu vývoje aplikací jsou využívány nejlepší a nejmodernějších postupy a uznávané postupy bezpečného vývoje nebo odpovídající normy.</w:t>
      </w:r>
    </w:p>
    <w:p w14:paraId="2B5ADAF9" w14:textId="77777777" w:rsidR="00531768" w:rsidRDefault="002D6845">
      <w:pPr>
        <w:spacing w:after="12" w:line="248" w:lineRule="auto"/>
        <w:ind w:left="206" w:right="19" w:hanging="10"/>
      </w:pPr>
      <w:r>
        <w:rPr>
          <w:sz w:val="24"/>
        </w:rPr>
        <w:t>2.8. Vymazání I odstranění údajů</w:t>
      </w:r>
    </w:p>
    <w:p w14:paraId="578F57B9" w14:textId="77777777" w:rsidR="00531768" w:rsidRDefault="002D6845">
      <w:pPr>
        <w:numPr>
          <w:ilvl w:val="0"/>
          <w:numId w:val="26"/>
        </w:numPr>
        <w:spacing w:after="190"/>
        <w:ind w:right="190" w:hanging="350"/>
      </w:pPr>
      <w:r>
        <w:t>Před vyřazením médií bude provedeno jejich přepsání při použití software. V případech, kdy to není možné (CD, DVD atd.), bude provedena jejich fyzická likvidace / destrukce.</w:t>
      </w:r>
    </w:p>
    <w:p w14:paraId="3125492C" w14:textId="77777777" w:rsidR="00531768" w:rsidRDefault="002D6845">
      <w:pPr>
        <w:numPr>
          <w:ilvl w:val="0"/>
          <w:numId w:val="26"/>
        </w:numPr>
        <w:spacing w:after="180"/>
        <w:ind w:right="190" w:hanging="350"/>
      </w:pPr>
      <w:r>
        <w:t>Je prováděna skartace papírových dokumentů a přenosných médií sloužících k ukládání osobních údajů.</w:t>
      </w:r>
    </w:p>
    <w:p w14:paraId="7E74E536" w14:textId="77777777" w:rsidR="00531768" w:rsidRDefault="002D6845">
      <w:pPr>
        <w:spacing w:after="129" w:line="248" w:lineRule="auto"/>
        <w:ind w:left="206" w:right="19" w:hanging="10"/>
      </w:pPr>
      <w:r>
        <w:rPr>
          <w:sz w:val="24"/>
        </w:rPr>
        <w:t>2.9. Fyzická bezpečnost</w:t>
      </w:r>
    </w:p>
    <w:p w14:paraId="658A4CB7" w14:textId="77777777" w:rsidR="00531768" w:rsidRDefault="002D6845">
      <w:pPr>
        <w:ind w:left="1095" w:right="658" w:hanging="341"/>
      </w:pPr>
      <w:r>
        <w:rPr>
          <w:noProof/>
        </w:rPr>
        <w:drawing>
          <wp:inline distT="0" distB="0" distL="0" distR="0" wp14:anchorId="124D01B8" wp14:editId="2F47BA40">
            <wp:extent cx="91440" cy="70124"/>
            <wp:effectExtent l="0" t="0" r="0" b="0"/>
            <wp:docPr id="172632" name="Picture 172632"/>
            <wp:cNvGraphicFramePr/>
            <a:graphic xmlns:a="http://schemas.openxmlformats.org/drawingml/2006/main">
              <a:graphicData uri="http://schemas.openxmlformats.org/drawingml/2006/picture">
                <pic:pic xmlns:pic="http://schemas.openxmlformats.org/drawingml/2006/picture">
                  <pic:nvPicPr>
                    <pic:cNvPr id="172632" name="Picture 172632"/>
                    <pic:cNvPicPr/>
                  </pic:nvPicPr>
                  <pic:blipFill>
                    <a:blip r:embed="rId68"/>
                    <a:stretch>
                      <a:fillRect/>
                    </a:stretch>
                  </pic:blipFill>
                  <pic:spPr>
                    <a:xfrm>
                      <a:off x="0" y="0"/>
                      <a:ext cx="91440" cy="70124"/>
                    </a:xfrm>
                    <a:prstGeom prst="rect">
                      <a:avLst/>
                    </a:prstGeom>
                  </pic:spPr>
                </pic:pic>
              </a:graphicData>
            </a:graphic>
          </wp:inline>
        </w:drawing>
      </w:r>
      <w:r>
        <w:t xml:space="preserve">Fyzický perimetr infrastruktury informačního systému není přístupný neoprávněným osobám. Musí být zavedena vhodná technická opatření (např. turniket ovládaný čipovou kartou, vstupní zámky) nebo organizační opatření (např. bezpečnostní ostraha) pro ochranu zabezpečených oblastí a jejich přístupových míst proti vstupu neoprávněných </w:t>
      </w:r>
      <w:r>
        <w:rPr>
          <w:rFonts w:ascii="Times New Roman" w:eastAsia="Times New Roman" w:hAnsi="Times New Roman" w:cs="Times New Roman"/>
        </w:rPr>
        <w:t>osob.</w:t>
      </w:r>
    </w:p>
    <w:p w14:paraId="05ADEB51" w14:textId="77777777" w:rsidR="00531768" w:rsidRDefault="002D6845">
      <w:pPr>
        <w:spacing w:after="491" w:line="265" w:lineRule="auto"/>
        <w:ind w:left="211" w:right="604" w:hanging="10"/>
      </w:pPr>
      <w:r>
        <w:rPr>
          <w:sz w:val="30"/>
        </w:rPr>
        <w:t>PŘÍLOHA č. 3: AUTORIZOVANÉ PŘEDÁNÍ OSOBNÍCH ÚDAJŮ SPRÁVCE</w:t>
      </w:r>
    </w:p>
    <w:p w14:paraId="7C2925F0" w14:textId="77777777" w:rsidR="00531768" w:rsidRDefault="002D6845">
      <w:pPr>
        <w:spacing w:after="396"/>
        <w:ind w:left="202" w:right="456"/>
      </w:pPr>
      <w:r>
        <w:t xml:space="preserve">Seznam schválených </w:t>
      </w:r>
      <w:proofErr w:type="spellStart"/>
      <w:r>
        <w:t>podzpracovatelů</w:t>
      </w:r>
      <w:proofErr w:type="spellEnd"/>
      <w:r>
        <w:t xml:space="preserve">. Uveďte prosím (i) úplný název </w:t>
      </w:r>
      <w:proofErr w:type="spellStart"/>
      <w:r>
        <w:t>podzpracovatele</w:t>
      </w:r>
      <w:proofErr w:type="spellEnd"/>
      <w:r>
        <w:t>; (</w:t>
      </w:r>
      <w:proofErr w:type="spellStart"/>
      <w:r>
        <w:t>ii</w:t>
      </w:r>
      <w:proofErr w:type="spellEnd"/>
      <w:r>
        <w:t>) činnosti zpracování; (</w:t>
      </w:r>
      <w:proofErr w:type="spellStart"/>
      <w:r>
        <w:t>iii</w:t>
      </w:r>
      <w:proofErr w:type="spellEnd"/>
      <w:r>
        <w:t>) umístění středisek služeb.</w:t>
      </w:r>
    </w:p>
    <w:tbl>
      <w:tblPr>
        <w:tblStyle w:val="TableGrid"/>
        <w:tblW w:w="8707" w:type="dxa"/>
        <w:tblInd w:w="203" w:type="dxa"/>
        <w:tblCellMar>
          <w:top w:w="56" w:type="dxa"/>
          <w:left w:w="39" w:type="dxa"/>
          <w:bottom w:w="0" w:type="dxa"/>
          <w:right w:w="115" w:type="dxa"/>
        </w:tblCellMar>
        <w:tblLook w:val="04A0" w:firstRow="1" w:lastRow="0" w:firstColumn="1" w:lastColumn="0" w:noHBand="0" w:noVBand="1"/>
      </w:tblPr>
      <w:tblGrid>
        <w:gridCol w:w="637"/>
        <w:gridCol w:w="173"/>
        <w:gridCol w:w="355"/>
        <w:gridCol w:w="1013"/>
        <w:gridCol w:w="203"/>
        <w:gridCol w:w="922"/>
        <w:gridCol w:w="2534"/>
        <w:gridCol w:w="2870"/>
      </w:tblGrid>
      <w:tr w:rsidR="00531768" w14:paraId="23512511" w14:textId="77777777">
        <w:trPr>
          <w:trHeight w:val="745"/>
        </w:trPr>
        <w:tc>
          <w:tcPr>
            <w:tcW w:w="637" w:type="dxa"/>
            <w:tcBorders>
              <w:top w:val="single" w:sz="2" w:space="0" w:color="000000"/>
              <w:left w:val="single" w:sz="2" w:space="0" w:color="000000"/>
              <w:bottom w:val="single" w:sz="2" w:space="0" w:color="000000"/>
              <w:right w:val="single" w:sz="2" w:space="0" w:color="000000"/>
            </w:tcBorders>
          </w:tcPr>
          <w:p w14:paraId="51A16C23" w14:textId="77777777" w:rsidR="00531768" w:rsidRDefault="002D6845">
            <w:pPr>
              <w:spacing w:after="0" w:line="259" w:lineRule="auto"/>
              <w:ind w:left="142" w:right="0" w:firstLine="0"/>
              <w:jc w:val="left"/>
            </w:pPr>
            <w:r>
              <w:rPr>
                <w:sz w:val="32"/>
              </w:rPr>
              <w:t>č.</w:t>
            </w:r>
          </w:p>
        </w:tc>
        <w:tc>
          <w:tcPr>
            <w:tcW w:w="2666" w:type="dxa"/>
            <w:gridSpan w:val="5"/>
            <w:tcBorders>
              <w:top w:val="single" w:sz="2" w:space="0" w:color="000000"/>
              <w:left w:val="single" w:sz="2" w:space="0" w:color="000000"/>
              <w:bottom w:val="single" w:sz="2" w:space="0" w:color="000000"/>
              <w:right w:val="single" w:sz="2" w:space="0" w:color="000000"/>
            </w:tcBorders>
          </w:tcPr>
          <w:p w14:paraId="38BE4F9C" w14:textId="77777777" w:rsidR="00531768" w:rsidRDefault="002D6845">
            <w:pPr>
              <w:spacing w:after="0" w:line="259" w:lineRule="auto"/>
              <w:ind w:left="5" w:right="68" w:hanging="5"/>
              <w:jc w:val="left"/>
            </w:pPr>
            <w:r>
              <w:rPr>
                <w:sz w:val="24"/>
              </w:rPr>
              <w:t xml:space="preserve">Schválený </w:t>
            </w:r>
            <w:proofErr w:type="spellStart"/>
            <w:r>
              <w:rPr>
                <w:sz w:val="24"/>
              </w:rPr>
              <w:t>podzpracovatel</w:t>
            </w:r>
            <w:proofErr w:type="spellEnd"/>
          </w:p>
        </w:tc>
        <w:tc>
          <w:tcPr>
            <w:tcW w:w="2534" w:type="dxa"/>
            <w:tcBorders>
              <w:top w:val="single" w:sz="2" w:space="0" w:color="000000"/>
              <w:left w:val="single" w:sz="2" w:space="0" w:color="000000"/>
              <w:bottom w:val="single" w:sz="2" w:space="0" w:color="000000"/>
              <w:right w:val="single" w:sz="2" w:space="0" w:color="000000"/>
            </w:tcBorders>
          </w:tcPr>
          <w:p w14:paraId="7800E5CA" w14:textId="77777777" w:rsidR="00531768" w:rsidRDefault="002D6845">
            <w:pPr>
              <w:spacing w:after="0" w:line="259" w:lineRule="auto"/>
              <w:ind w:left="65" w:right="0" w:firstLine="0"/>
              <w:jc w:val="left"/>
            </w:pPr>
            <w:r>
              <w:rPr>
                <w:sz w:val="24"/>
              </w:rPr>
              <w:t>Činnost zpracování</w:t>
            </w:r>
          </w:p>
        </w:tc>
        <w:tc>
          <w:tcPr>
            <w:tcW w:w="2870" w:type="dxa"/>
            <w:tcBorders>
              <w:top w:val="single" w:sz="2" w:space="0" w:color="000000"/>
              <w:left w:val="single" w:sz="2" w:space="0" w:color="000000"/>
              <w:bottom w:val="single" w:sz="2" w:space="0" w:color="000000"/>
              <w:right w:val="single" w:sz="2" w:space="0" w:color="000000"/>
            </w:tcBorders>
          </w:tcPr>
          <w:p w14:paraId="557C7995" w14:textId="77777777" w:rsidR="00531768" w:rsidRDefault="002D6845">
            <w:pPr>
              <w:spacing w:after="0" w:line="259" w:lineRule="auto"/>
              <w:ind w:left="70" w:right="0" w:firstLine="0"/>
              <w:jc w:val="left"/>
            </w:pPr>
            <w:r>
              <w:rPr>
                <w:sz w:val="24"/>
              </w:rPr>
              <w:t>Umístění středisek služeb</w:t>
            </w:r>
          </w:p>
        </w:tc>
      </w:tr>
      <w:tr w:rsidR="00531768" w14:paraId="3BAD0824" w14:textId="77777777">
        <w:trPr>
          <w:trHeight w:val="228"/>
        </w:trPr>
        <w:tc>
          <w:tcPr>
            <w:tcW w:w="637" w:type="dxa"/>
            <w:tcBorders>
              <w:top w:val="single" w:sz="2" w:space="0" w:color="000000"/>
              <w:left w:val="single" w:sz="2" w:space="0" w:color="000000"/>
              <w:bottom w:val="single" w:sz="2" w:space="0" w:color="000000"/>
              <w:right w:val="single" w:sz="2" w:space="0" w:color="000000"/>
            </w:tcBorders>
          </w:tcPr>
          <w:p w14:paraId="7B07D224" w14:textId="77777777" w:rsidR="00531768" w:rsidRDefault="00531768">
            <w:pPr>
              <w:spacing w:after="160" w:line="259" w:lineRule="auto"/>
              <w:ind w:left="0" w:right="0" w:firstLine="0"/>
              <w:jc w:val="left"/>
            </w:pPr>
          </w:p>
        </w:tc>
        <w:tc>
          <w:tcPr>
            <w:tcW w:w="173" w:type="dxa"/>
            <w:tcBorders>
              <w:top w:val="single" w:sz="2" w:space="0" w:color="000000"/>
              <w:left w:val="single" w:sz="2" w:space="0" w:color="000000"/>
              <w:bottom w:val="single" w:sz="2" w:space="0" w:color="000000"/>
              <w:right w:val="nil"/>
            </w:tcBorders>
          </w:tcPr>
          <w:p w14:paraId="7615AE87" w14:textId="77777777" w:rsidR="00531768" w:rsidRDefault="00531768">
            <w:pPr>
              <w:spacing w:after="160" w:line="259" w:lineRule="auto"/>
              <w:ind w:left="0" w:right="0" w:firstLine="0"/>
              <w:jc w:val="left"/>
            </w:pPr>
          </w:p>
        </w:tc>
        <w:tc>
          <w:tcPr>
            <w:tcW w:w="355" w:type="dxa"/>
            <w:tcBorders>
              <w:top w:val="single" w:sz="2" w:space="0" w:color="000000"/>
              <w:left w:val="nil"/>
              <w:bottom w:val="single" w:sz="2" w:space="0" w:color="000000"/>
              <w:right w:val="nil"/>
            </w:tcBorders>
          </w:tcPr>
          <w:p w14:paraId="38D57032" w14:textId="77777777" w:rsidR="00531768" w:rsidRDefault="00531768">
            <w:pPr>
              <w:spacing w:after="160" w:line="259" w:lineRule="auto"/>
              <w:ind w:left="0" w:right="0" w:firstLine="0"/>
              <w:jc w:val="left"/>
            </w:pPr>
          </w:p>
        </w:tc>
        <w:tc>
          <w:tcPr>
            <w:tcW w:w="1013" w:type="dxa"/>
            <w:tcBorders>
              <w:top w:val="single" w:sz="2" w:space="0" w:color="000000"/>
              <w:left w:val="nil"/>
              <w:bottom w:val="single" w:sz="2" w:space="0" w:color="000000"/>
              <w:right w:val="nil"/>
            </w:tcBorders>
          </w:tcPr>
          <w:p w14:paraId="6F3E1171" w14:textId="77777777" w:rsidR="00531768" w:rsidRDefault="00531768">
            <w:pPr>
              <w:spacing w:after="160" w:line="259" w:lineRule="auto"/>
              <w:ind w:left="0" w:right="0" w:firstLine="0"/>
              <w:jc w:val="left"/>
            </w:pPr>
          </w:p>
        </w:tc>
        <w:tc>
          <w:tcPr>
            <w:tcW w:w="203" w:type="dxa"/>
            <w:tcBorders>
              <w:top w:val="single" w:sz="2" w:space="0" w:color="000000"/>
              <w:left w:val="nil"/>
              <w:bottom w:val="single" w:sz="2" w:space="0" w:color="000000"/>
              <w:right w:val="nil"/>
            </w:tcBorders>
          </w:tcPr>
          <w:p w14:paraId="3B300FBE" w14:textId="77777777" w:rsidR="00531768" w:rsidRDefault="00531768">
            <w:pPr>
              <w:spacing w:after="160" w:line="259" w:lineRule="auto"/>
              <w:ind w:left="0" w:right="0" w:firstLine="0"/>
              <w:jc w:val="left"/>
            </w:pPr>
          </w:p>
        </w:tc>
        <w:tc>
          <w:tcPr>
            <w:tcW w:w="922" w:type="dxa"/>
            <w:tcBorders>
              <w:top w:val="single" w:sz="2" w:space="0" w:color="000000"/>
              <w:left w:val="nil"/>
              <w:bottom w:val="single" w:sz="2" w:space="0" w:color="000000"/>
              <w:right w:val="single" w:sz="2" w:space="0" w:color="000000"/>
            </w:tcBorders>
          </w:tcPr>
          <w:p w14:paraId="3DD8B0E2" w14:textId="77777777" w:rsidR="00531768" w:rsidRDefault="00531768">
            <w:pPr>
              <w:spacing w:after="160" w:line="259" w:lineRule="auto"/>
              <w:ind w:left="0" w:right="0" w:firstLine="0"/>
              <w:jc w:val="left"/>
            </w:pPr>
          </w:p>
        </w:tc>
        <w:tc>
          <w:tcPr>
            <w:tcW w:w="2534" w:type="dxa"/>
            <w:tcBorders>
              <w:top w:val="single" w:sz="2" w:space="0" w:color="000000"/>
              <w:left w:val="single" w:sz="2" w:space="0" w:color="000000"/>
              <w:bottom w:val="single" w:sz="2" w:space="0" w:color="000000"/>
              <w:right w:val="single" w:sz="2" w:space="0" w:color="000000"/>
            </w:tcBorders>
          </w:tcPr>
          <w:p w14:paraId="3D06A52B" w14:textId="77777777" w:rsidR="00531768" w:rsidRDefault="00531768">
            <w:pPr>
              <w:spacing w:after="160" w:line="259" w:lineRule="auto"/>
              <w:ind w:left="0" w:right="0" w:firstLine="0"/>
              <w:jc w:val="left"/>
            </w:pPr>
          </w:p>
        </w:tc>
        <w:tc>
          <w:tcPr>
            <w:tcW w:w="2870" w:type="dxa"/>
            <w:tcBorders>
              <w:top w:val="single" w:sz="2" w:space="0" w:color="000000"/>
              <w:left w:val="single" w:sz="2" w:space="0" w:color="000000"/>
              <w:bottom w:val="single" w:sz="2" w:space="0" w:color="000000"/>
              <w:right w:val="single" w:sz="2" w:space="0" w:color="000000"/>
            </w:tcBorders>
          </w:tcPr>
          <w:p w14:paraId="42FB3F02" w14:textId="77777777" w:rsidR="00531768" w:rsidRDefault="00531768">
            <w:pPr>
              <w:spacing w:after="160" w:line="259" w:lineRule="auto"/>
              <w:ind w:left="0" w:right="0" w:firstLine="0"/>
              <w:jc w:val="left"/>
            </w:pPr>
          </w:p>
        </w:tc>
      </w:tr>
      <w:tr w:rsidR="00531768" w14:paraId="7E1828CC" w14:textId="77777777">
        <w:trPr>
          <w:trHeight w:val="352"/>
        </w:trPr>
        <w:tc>
          <w:tcPr>
            <w:tcW w:w="637" w:type="dxa"/>
            <w:tcBorders>
              <w:top w:val="single" w:sz="2" w:space="0" w:color="000000"/>
              <w:left w:val="single" w:sz="2" w:space="0" w:color="000000"/>
              <w:bottom w:val="single" w:sz="2" w:space="0" w:color="000000"/>
              <w:right w:val="single" w:sz="2" w:space="0" w:color="000000"/>
            </w:tcBorders>
          </w:tcPr>
          <w:p w14:paraId="781E33CD" w14:textId="77777777" w:rsidR="00531768" w:rsidRDefault="00531768">
            <w:pPr>
              <w:spacing w:after="160" w:line="259" w:lineRule="auto"/>
              <w:ind w:left="0" w:right="0" w:firstLine="0"/>
              <w:jc w:val="left"/>
            </w:pPr>
          </w:p>
        </w:tc>
        <w:tc>
          <w:tcPr>
            <w:tcW w:w="2666" w:type="dxa"/>
            <w:gridSpan w:val="5"/>
            <w:tcBorders>
              <w:top w:val="single" w:sz="2" w:space="0" w:color="000000"/>
              <w:left w:val="single" w:sz="2" w:space="0" w:color="000000"/>
              <w:bottom w:val="single" w:sz="2" w:space="0" w:color="000000"/>
              <w:right w:val="single" w:sz="2" w:space="0" w:color="000000"/>
            </w:tcBorders>
          </w:tcPr>
          <w:p w14:paraId="39B640CD" w14:textId="77777777" w:rsidR="00531768" w:rsidRDefault="00531768">
            <w:pPr>
              <w:spacing w:after="160" w:line="259" w:lineRule="auto"/>
              <w:ind w:left="0" w:right="0" w:firstLine="0"/>
              <w:jc w:val="left"/>
            </w:pPr>
          </w:p>
        </w:tc>
        <w:tc>
          <w:tcPr>
            <w:tcW w:w="2534" w:type="dxa"/>
            <w:tcBorders>
              <w:top w:val="single" w:sz="2" w:space="0" w:color="000000"/>
              <w:left w:val="single" w:sz="2" w:space="0" w:color="000000"/>
              <w:bottom w:val="single" w:sz="2" w:space="0" w:color="000000"/>
              <w:right w:val="single" w:sz="2" w:space="0" w:color="000000"/>
            </w:tcBorders>
          </w:tcPr>
          <w:p w14:paraId="1FE0BFBB" w14:textId="77777777" w:rsidR="00531768" w:rsidRDefault="00531768">
            <w:pPr>
              <w:spacing w:after="160" w:line="259" w:lineRule="auto"/>
              <w:ind w:left="0" w:right="0" w:firstLine="0"/>
              <w:jc w:val="left"/>
            </w:pPr>
          </w:p>
        </w:tc>
        <w:tc>
          <w:tcPr>
            <w:tcW w:w="2870" w:type="dxa"/>
            <w:tcBorders>
              <w:top w:val="single" w:sz="2" w:space="0" w:color="000000"/>
              <w:left w:val="single" w:sz="2" w:space="0" w:color="000000"/>
              <w:bottom w:val="single" w:sz="2" w:space="0" w:color="000000"/>
              <w:right w:val="single" w:sz="2" w:space="0" w:color="000000"/>
            </w:tcBorders>
          </w:tcPr>
          <w:p w14:paraId="0C2838D0" w14:textId="77777777" w:rsidR="00531768" w:rsidRDefault="00531768">
            <w:pPr>
              <w:spacing w:after="160" w:line="259" w:lineRule="auto"/>
              <w:ind w:left="0" w:right="0" w:firstLine="0"/>
              <w:jc w:val="left"/>
            </w:pPr>
          </w:p>
        </w:tc>
      </w:tr>
    </w:tbl>
    <w:p w14:paraId="7FE224DF" w14:textId="77777777" w:rsidR="00531768" w:rsidRDefault="002D6845">
      <w:pPr>
        <w:spacing w:after="0" w:line="259" w:lineRule="auto"/>
        <w:ind w:left="10" w:right="71" w:hanging="10"/>
        <w:jc w:val="right"/>
      </w:pPr>
      <w:r>
        <w:rPr>
          <w:noProof/>
        </w:rPr>
        <w:drawing>
          <wp:inline distT="0" distB="0" distL="0" distR="0" wp14:anchorId="6DC0EAE2" wp14:editId="1CFFE4CD">
            <wp:extent cx="109728" cy="24392"/>
            <wp:effectExtent l="0" t="0" r="0" b="0"/>
            <wp:docPr id="172636" name="Picture 172636"/>
            <wp:cNvGraphicFramePr/>
            <a:graphic xmlns:a="http://schemas.openxmlformats.org/drawingml/2006/main">
              <a:graphicData uri="http://schemas.openxmlformats.org/drawingml/2006/picture">
                <pic:pic xmlns:pic="http://schemas.openxmlformats.org/drawingml/2006/picture">
                  <pic:nvPicPr>
                    <pic:cNvPr id="172636" name="Picture 172636"/>
                    <pic:cNvPicPr/>
                  </pic:nvPicPr>
                  <pic:blipFill>
                    <a:blip r:embed="rId69"/>
                    <a:stretch>
                      <a:fillRect/>
                    </a:stretch>
                  </pic:blipFill>
                  <pic:spPr>
                    <a:xfrm>
                      <a:off x="0" y="0"/>
                      <a:ext cx="109728" cy="24392"/>
                    </a:xfrm>
                    <a:prstGeom prst="rect">
                      <a:avLst/>
                    </a:prstGeom>
                  </pic:spPr>
                </pic:pic>
              </a:graphicData>
            </a:graphic>
          </wp:inline>
        </w:drawing>
      </w:r>
      <w:r>
        <w:rPr>
          <w:sz w:val="16"/>
        </w:rPr>
        <w:t>Digitálně podepsal</w:t>
      </w:r>
    </w:p>
    <w:p w14:paraId="21AD8E80" w14:textId="6859FDE1" w:rsidR="00531768" w:rsidRDefault="002D6845">
      <w:pPr>
        <w:spacing w:after="98" w:line="259" w:lineRule="auto"/>
        <w:ind w:left="10" w:right="-15" w:hanging="10"/>
        <w:jc w:val="right"/>
      </w:pPr>
      <w:r>
        <w:rPr>
          <w:noProof/>
        </w:rPr>
        <w:drawing>
          <wp:inline distT="0" distB="0" distL="0" distR="0" wp14:anchorId="1FF95A53" wp14:editId="3C0AF16D">
            <wp:extent cx="18288" cy="48782"/>
            <wp:effectExtent l="0" t="0" r="0" b="0"/>
            <wp:docPr id="172638" name="Picture 172638"/>
            <wp:cNvGraphicFramePr/>
            <a:graphic xmlns:a="http://schemas.openxmlformats.org/drawingml/2006/main">
              <a:graphicData uri="http://schemas.openxmlformats.org/drawingml/2006/picture">
                <pic:pic xmlns:pic="http://schemas.openxmlformats.org/drawingml/2006/picture">
                  <pic:nvPicPr>
                    <pic:cNvPr id="172638" name="Picture 172638"/>
                    <pic:cNvPicPr/>
                  </pic:nvPicPr>
                  <pic:blipFill>
                    <a:blip r:embed="rId70"/>
                    <a:stretch>
                      <a:fillRect/>
                    </a:stretch>
                  </pic:blipFill>
                  <pic:spPr>
                    <a:xfrm>
                      <a:off x="0" y="0"/>
                      <a:ext cx="18288" cy="48782"/>
                    </a:xfrm>
                    <a:prstGeom prst="rect">
                      <a:avLst/>
                    </a:prstGeom>
                  </pic:spPr>
                </pic:pic>
              </a:graphicData>
            </a:graphic>
          </wp:inline>
        </w:drawing>
      </w:r>
      <w:proofErr w:type="spellStart"/>
      <w:r w:rsidR="0024294B" w:rsidRPr="0024294B">
        <w:rPr>
          <w:sz w:val="14"/>
          <w:highlight w:val="black"/>
        </w:rPr>
        <w:t>bbbbbbbbbbbb</w:t>
      </w:r>
      <w:proofErr w:type="spellEnd"/>
    </w:p>
    <w:p w14:paraId="1A409859" w14:textId="0B817A6D" w:rsidR="00531768" w:rsidRDefault="0024294B">
      <w:pPr>
        <w:spacing w:after="0" w:line="259" w:lineRule="auto"/>
        <w:ind w:left="10" w:right="115" w:hanging="10"/>
        <w:jc w:val="right"/>
      </w:pPr>
      <w:proofErr w:type="spellStart"/>
      <w:r w:rsidRPr="0024294B">
        <w:rPr>
          <w:sz w:val="14"/>
          <w:highlight w:val="black"/>
        </w:rPr>
        <w:t>bbbbbbbbbbbbb</w:t>
      </w:r>
      <w:proofErr w:type="spellEnd"/>
      <w:r w:rsidR="002D6845">
        <w:rPr>
          <w:sz w:val="14"/>
        </w:rPr>
        <w:t xml:space="preserve"> Datum: 2026.03.1 1</w:t>
      </w:r>
    </w:p>
    <w:p w14:paraId="3B214BA0" w14:textId="77777777" w:rsidR="00531768" w:rsidRDefault="002D6845">
      <w:pPr>
        <w:tabs>
          <w:tab w:val="center" w:pos="8258"/>
          <w:tab w:val="center" w:pos="9106"/>
        </w:tabs>
        <w:spacing w:after="530" w:line="259" w:lineRule="auto"/>
        <w:ind w:left="0" w:right="0" w:firstLine="0"/>
        <w:jc w:val="left"/>
      </w:pPr>
      <w:r>
        <w:rPr>
          <w:sz w:val="14"/>
        </w:rPr>
        <w:tab/>
      </w:r>
      <w:r>
        <w:rPr>
          <w:sz w:val="14"/>
          <w:vertAlign w:val="superscript"/>
        </w:rPr>
        <w:t>e</w:t>
      </w:r>
      <w:r>
        <w:rPr>
          <w:sz w:val="14"/>
        </w:rPr>
        <w:t xml:space="preserve">' </w:t>
      </w:r>
      <w:r>
        <w:rPr>
          <w:sz w:val="14"/>
        </w:rPr>
        <w:tab/>
        <w:t>+01 '00'</w:t>
      </w:r>
    </w:p>
    <w:p w14:paraId="075F02EF" w14:textId="1F7F0F56" w:rsidR="00531768" w:rsidRDefault="002D6845">
      <w:pPr>
        <w:pStyle w:val="Nadpis1"/>
        <w:ind w:left="14"/>
      </w:pPr>
      <w:r>
        <w:t xml:space="preserve">Digitálně podepsal: </w:t>
      </w:r>
      <w:proofErr w:type="spellStart"/>
      <w:r w:rsidR="0024294B" w:rsidRPr="0024294B">
        <w:rPr>
          <w:highlight w:val="black"/>
        </w:rPr>
        <w:t>bbbbbbbbbbbbbbbbbbbb</w:t>
      </w:r>
      <w:proofErr w:type="spellEnd"/>
      <w:r>
        <w:t xml:space="preserve"> Datum: 11.03.2026 </w:t>
      </w:r>
      <w:r>
        <w:rPr>
          <w:noProof/>
        </w:rPr>
        <w:drawing>
          <wp:inline distT="0" distB="0" distL="0" distR="0" wp14:anchorId="0ADCC32F" wp14:editId="52389AB8">
            <wp:extent cx="597408" cy="118906"/>
            <wp:effectExtent l="0" t="0" r="0" b="0"/>
            <wp:docPr id="96171" name="Picture 96171"/>
            <wp:cNvGraphicFramePr/>
            <a:graphic xmlns:a="http://schemas.openxmlformats.org/drawingml/2006/main">
              <a:graphicData uri="http://schemas.openxmlformats.org/drawingml/2006/picture">
                <pic:pic xmlns:pic="http://schemas.openxmlformats.org/drawingml/2006/picture">
                  <pic:nvPicPr>
                    <pic:cNvPr id="96171" name="Picture 96171"/>
                    <pic:cNvPicPr/>
                  </pic:nvPicPr>
                  <pic:blipFill>
                    <a:blip r:embed="rId71"/>
                    <a:stretch>
                      <a:fillRect/>
                    </a:stretch>
                  </pic:blipFill>
                  <pic:spPr>
                    <a:xfrm>
                      <a:off x="0" y="0"/>
                      <a:ext cx="597408" cy="118906"/>
                    </a:xfrm>
                    <a:prstGeom prst="rect">
                      <a:avLst/>
                    </a:prstGeom>
                  </pic:spPr>
                </pic:pic>
              </a:graphicData>
            </a:graphic>
          </wp:inline>
        </w:drawing>
      </w:r>
      <w:r>
        <w:t xml:space="preserve"> +01</w:t>
      </w:r>
    </w:p>
    <w:sectPr w:rsidR="00531768">
      <w:footerReference w:type="even" r:id="rId72"/>
      <w:footerReference w:type="default" r:id="rId73"/>
      <w:footerReference w:type="first" r:id="rId74"/>
      <w:pgSz w:w="11904" w:h="16834"/>
      <w:pgMar w:top="1509" w:right="989" w:bottom="1251" w:left="1358" w:header="708" w:footer="12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0F8E3" w14:textId="77777777" w:rsidR="002D6845" w:rsidRDefault="002D6845">
      <w:pPr>
        <w:spacing w:after="0" w:line="240" w:lineRule="auto"/>
      </w:pPr>
      <w:r>
        <w:separator/>
      </w:r>
    </w:p>
  </w:endnote>
  <w:endnote w:type="continuationSeparator" w:id="0">
    <w:p w14:paraId="145B213F" w14:textId="77777777" w:rsidR="002D6845" w:rsidRDefault="002D6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DAAEA" w14:textId="77777777" w:rsidR="00531768" w:rsidRDefault="00531768">
    <w:pPr>
      <w:spacing w:after="160" w:line="259" w:lineRule="auto"/>
      <w:ind w:left="0" w:righ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F551A" w14:textId="12DAD14F" w:rsidR="00531768" w:rsidRPr="00FA3EA7" w:rsidRDefault="00531768" w:rsidP="00FA3EA7">
    <w:pPr>
      <w:pStyle w:val="Zpa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05C81" w14:textId="1810CF43" w:rsidR="00531768" w:rsidRPr="00FA3EA7" w:rsidRDefault="00531768" w:rsidP="00FA3EA7">
    <w:pPr>
      <w:pStyle w:val="Zpa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22DF3" w14:textId="6104E5F9" w:rsidR="00531768" w:rsidRPr="00FA3EA7" w:rsidRDefault="00531768" w:rsidP="00FA3EA7">
    <w:pPr>
      <w:pStyle w:val="Zpa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77478" w14:textId="13F77A05" w:rsidR="00531768" w:rsidRPr="00FA3EA7" w:rsidRDefault="00531768" w:rsidP="00FA3EA7">
    <w:pPr>
      <w:pStyle w:val="Zpa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59304" w14:textId="401A5909" w:rsidR="00531768" w:rsidRPr="00FA3EA7" w:rsidRDefault="00531768" w:rsidP="00FA3EA7">
    <w:pPr>
      <w:pStyle w:val="Zpa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2153D" w14:textId="57EBEEB7" w:rsidR="00531768" w:rsidRPr="00FA3EA7" w:rsidRDefault="00531768" w:rsidP="00FA3EA7">
    <w:pPr>
      <w:pStyle w:val="Zpa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2E11F" w14:textId="1131D739" w:rsidR="00531768" w:rsidRPr="00FA3EA7" w:rsidRDefault="00531768" w:rsidP="00FA3EA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4AA5C" w14:textId="5A79D9E4" w:rsidR="00531768" w:rsidRPr="00FA3EA7" w:rsidRDefault="00531768" w:rsidP="00FA3EA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1F8D6" w14:textId="3E5CEF48" w:rsidR="00531768" w:rsidRPr="00FA3EA7" w:rsidRDefault="00531768" w:rsidP="00FA3EA7">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D6D8A" w14:textId="0E547E31" w:rsidR="00531768" w:rsidRPr="00FA3EA7" w:rsidRDefault="00531768" w:rsidP="00FA3EA7">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AD70" w14:textId="77777777" w:rsidR="00531768" w:rsidRDefault="00531768">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D88E8" w14:textId="77777777" w:rsidR="00531768" w:rsidRDefault="00531768">
    <w:pPr>
      <w:spacing w:after="160" w:line="259"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9288E" w14:textId="0FA8F398" w:rsidR="00531768" w:rsidRPr="00FA3EA7" w:rsidRDefault="00531768" w:rsidP="00FA3EA7">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BCC88" w14:textId="6F9C7A18" w:rsidR="00531768" w:rsidRPr="00FA3EA7" w:rsidRDefault="00531768" w:rsidP="00FA3EA7">
    <w:pPr>
      <w:pStyle w:val="Zp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51252" w14:textId="5F95DA0B" w:rsidR="00531768" w:rsidRPr="00FA3EA7" w:rsidRDefault="00531768" w:rsidP="00FA3EA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14BC4" w14:textId="77777777" w:rsidR="002D6845" w:rsidRDefault="002D6845">
      <w:pPr>
        <w:spacing w:after="0" w:line="240" w:lineRule="auto"/>
      </w:pPr>
      <w:r>
        <w:separator/>
      </w:r>
    </w:p>
  </w:footnote>
  <w:footnote w:type="continuationSeparator" w:id="0">
    <w:p w14:paraId="0E857450" w14:textId="77777777" w:rsidR="002D6845" w:rsidRDefault="002D68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26539" o:spid="_x0000_i1025" style="width:.85pt;height:.4pt" coordsize="" o:spt="100" o:bullet="t" adj="0,,0" path="" stroked="f">
        <v:stroke joinstyle="miter"/>
        <v:imagedata r:id="rId1" o:title="image73"/>
        <v:formulas/>
        <v:path o:connecttype="segments"/>
      </v:shape>
    </w:pict>
  </w:numPicBullet>
  <w:abstractNum w:abstractNumId="0" w15:restartNumberingAfterBreak="0">
    <w:nsid w:val="023018CF"/>
    <w:multiLevelType w:val="hybridMultilevel"/>
    <w:tmpl w:val="C5D4CC8E"/>
    <w:lvl w:ilvl="0" w:tplc="E9261836">
      <w:start w:val="2"/>
      <w:numFmt w:val="decimal"/>
      <w:lvlText w:val="%1."/>
      <w:lvlJc w:val="left"/>
      <w:pPr>
        <w:ind w:left="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E0B08A">
      <w:start w:val="1"/>
      <w:numFmt w:val="lowerLetter"/>
      <w:lvlText w:val="%2"/>
      <w:lvlJc w:val="left"/>
      <w:pPr>
        <w:ind w:left="1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ECFB3C">
      <w:start w:val="1"/>
      <w:numFmt w:val="lowerRoman"/>
      <w:lvlText w:val="%3"/>
      <w:lvlJc w:val="left"/>
      <w:pPr>
        <w:ind w:left="1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861366">
      <w:start w:val="1"/>
      <w:numFmt w:val="decimal"/>
      <w:lvlText w:val="%4"/>
      <w:lvlJc w:val="left"/>
      <w:pPr>
        <w:ind w:left="2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625FBA">
      <w:start w:val="1"/>
      <w:numFmt w:val="lowerLetter"/>
      <w:lvlText w:val="%5"/>
      <w:lvlJc w:val="left"/>
      <w:pPr>
        <w:ind w:left="3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6CA546">
      <w:start w:val="1"/>
      <w:numFmt w:val="lowerRoman"/>
      <w:lvlText w:val="%6"/>
      <w:lvlJc w:val="left"/>
      <w:pPr>
        <w:ind w:left="4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F6F152">
      <w:start w:val="1"/>
      <w:numFmt w:val="decimal"/>
      <w:lvlText w:val="%7"/>
      <w:lvlJc w:val="left"/>
      <w:pPr>
        <w:ind w:left="4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FAEBF6">
      <w:start w:val="1"/>
      <w:numFmt w:val="lowerLetter"/>
      <w:lvlText w:val="%8"/>
      <w:lvlJc w:val="left"/>
      <w:pPr>
        <w:ind w:left="5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1EA448">
      <w:start w:val="1"/>
      <w:numFmt w:val="lowerRoman"/>
      <w:lvlText w:val="%9"/>
      <w:lvlJc w:val="left"/>
      <w:pPr>
        <w:ind w:left="6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9C46A6"/>
    <w:multiLevelType w:val="hybridMultilevel"/>
    <w:tmpl w:val="37AE86C6"/>
    <w:lvl w:ilvl="0" w:tplc="D1901520">
      <w:start w:val="2"/>
      <w:numFmt w:val="decimal"/>
      <w:lvlText w:val="%1"/>
      <w:lvlJc w:val="left"/>
      <w:pPr>
        <w:ind w:left="1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ADC3C0C">
      <w:start w:val="1"/>
      <w:numFmt w:val="lowerLetter"/>
      <w:lvlText w:val="%2"/>
      <w:lvlJc w:val="left"/>
      <w:pPr>
        <w:ind w:left="10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608659C">
      <w:start w:val="1"/>
      <w:numFmt w:val="lowerRoman"/>
      <w:lvlText w:val="%3"/>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854CAE8">
      <w:start w:val="1"/>
      <w:numFmt w:val="decimal"/>
      <w:lvlText w:val="%4"/>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2B25D68">
      <w:start w:val="1"/>
      <w:numFmt w:val="lowerLetter"/>
      <w:lvlText w:val="%5"/>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B1D4A9E4">
      <w:start w:val="1"/>
      <w:numFmt w:val="lowerRoman"/>
      <w:lvlText w:val="%6"/>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0BA8714">
      <w:start w:val="1"/>
      <w:numFmt w:val="decimal"/>
      <w:lvlText w:val="%7"/>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1748F9A">
      <w:start w:val="1"/>
      <w:numFmt w:val="lowerLetter"/>
      <w:lvlText w:val="%8"/>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36E5552">
      <w:start w:val="1"/>
      <w:numFmt w:val="lowerRoman"/>
      <w:lvlText w:val="%9"/>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14BE004A"/>
    <w:multiLevelType w:val="hybridMultilevel"/>
    <w:tmpl w:val="9F3C62B8"/>
    <w:lvl w:ilvl="0" w:tplc="C0D65BE2">
      <w:start w:val="1"/>
      <w:numFmt w:val="decimal"/>
      <w:lvlText w:val="%1."/>
      <w:lvlJc w:val="left"/>
      <w:pPr>
        <w:ind w:left="6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9A89D3C">
      <w:start w:val="1"/>
      <w:numFmt w:val="lowerLetter"/>
      <w:lvlText w:val="%2"/>
      <w:lvlJc w:val="left"/>
      <w:pPr>
        <w:ind w:left="1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D68E0E">
      <w:start w:val="1"/>
      <w:numFmt w:val="lowerRoman"/>
      <w:lvlText w:val="%3"/>
      <w:lvlJc w:val="left"/>
      <w:pPr>
        <w:ind w:left="2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E64BE4E">
      <w:start w:val="1"/>
      <w:numFmt w:val="decimal"/>
      <w:lvlText w:val="%4"/>
      <w:lvlJc w:val="left"/>
      <w:pPr>
        <w:ind w:left="2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EA768C">
      <w:start w:val="1"/>
      <w:numFmt w:val="lowerLetter"/>
      <w:lvlText w:val="%5"/>
      <w:lvlJc w:val="left"/>
      <w:pPr>
        <w:ind w:left="3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80A0760">
      <w:start w:val="1"/>
      <w:numFmt w:val="lowerRoman"/>
      <w:lvlText w:val="%6"/>
      <w:lvlJc w:val="left"/>
      <w:pPr>
        <w:ind w:left="4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8A54CA">
      <w:start w:val="1"/>
      <w:numFmt w:val="decimal"/>
      <w:lvlText w:val="%7"/>
      <w:lvlJc w:val="left"/>
      <w:pPr>
        <w:ind w:left="4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E24752E">
      <w:start w:val="1"/>
      <w:numFmt w:val="lowerLetter"/>
      <w:lvlText w:val="%8"/>
      <w:lvlJc w:val="left"/>
      <w:pPr>
        <w:ind w:left="5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1669528">
      <w:start w:val="1"/>
      <w:numFmt w:val="lowerRoman"/>
      <w:lvlText w:val="%9"/>
      <w:lvlJc w:val="left"/>
      <w:pPr>
        <w:ind w:left="6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2566A1D"/>
    <w:multiLevelType w:val="hybridMultilevel"/>
    <w:tmpl w:val="44CA6B06"/>
    <w:lvl w:ilvl="0" w:tplc="43B01722">
      <w:start w:val="1"/>
      <w:numFmt w:val="lowerLetter"/>
      <w:lvlText w:val="%1."/>
      <w:lvlJc w:val="left"/>
      <w:pPr>
        <w:ind w:left="10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AA692B2">
      <w:start w:val="1"/>
      <w:numFmt w:val="lowerLetter"/>
      <w:lvlText w:val="%2"/>
      <w:lvlJc w:val="left"/>
      <w:pPr>
        <w:ind w:left="16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ABAD1A8">
      <w:start w:val="1"/>
      <w:numFmt w:val="lowerRoman"/>
      <w:lvlText w:val="%3"/>
      <w:lvlJc w:val="left"/>
      <w:pPr>
        <w:ind w:left="23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68E6D12">
      <w:start w:val="1"/>
      <w:numFmt w:val="decimal"/>
      <w:lvlText w:val="%4"/>
      <w:lvlJc w:val="left"/>
      <w:pPr>
        <w:ind w:left="30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69AD578">
      <w:start w:val="1"/>
      <w:numFmt w:val="lowerLetter"/>
      <w:lvlText w:val="%5"/>
      <w:lvlJc w:val="left"/>
      <w:pPr>
        <w:ind w:left="3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94EFE6E">
      <w:start w:val="1"/>
      <w:numFmt w:val="lowerRoman"/>
      <w:lvlText w:val="%6"/>
      <w:lvlJc w:val="left"/>
      <w:pPr>
        <w:ind w:left="4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932DCD4">
      <w:start w:val="1"/>
      <w:numFmt w:val="decimal"/>
      <w:lvlText w:val="%7"/>
      <w:lvlJc w:val="left"/>
      <w:pPr>
        <w:ind w:left="5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EAA3C9A">
      <w:start w:val="1"/>
      <w:numFmt w:val="lowerLetter"/>
      <w:lvlText w:val="%8"/>
      <w:lvlJc w:val="left"/>
      <w:pPr>
        <w:ind w:left="5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8FCB164">
      <w:start w:val="1"/>
      <w:numFmt w:val="lowerRoman"/>
      <w:lvlText w:val="%9"/>
      <w:lvlJc w:val="left"/>
      <w:pPr>
        <w:ind w:left="6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1A7987"/>
    <w:multiLevelType w:val="hybridMultilevel"/>
    <w:tmpl w:val="088AFA56"/>
    <w:lvl w:ilvl="0" w:tplc="593E1266">
      <w:start w:val="2"/>
      <w:numFmt w:val="decimal"/>
      <w:lvlText w:val="%1."/>
      <w:lvlJc w:val="left"/>
      <w:pPr>
        <w:ind w:left="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4ADEC8">
      <w:start w:val="1"/>
      <w:numFmt w:val="lowerLetter"/>
      <w:lvlText w:val="%2"/>
      <w:lvlJc w:val="left"/>
      <w:pPr>
        <w:ind w:left="1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9E6D1A">
      <w:start w:val="1"/>
      <w:numFmt w:val="lowerRoman"/>
      <w:lvlText w:val="%3"/>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9015DA">
      <w:start w:val="1"/>
      <w:numFmt w:val="decimal"/>
      <w:lvlText w:val="%4"/>
      <w:lvlJc w:val="left"/>
      <w:pPr>
        <w:ind w:left="2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E6FADC">
      <w:start w:val="1"/>
      <w:numFmt w:val="lowerLetter"/>
      <w:lvlText w:val="%5"/>
      <w:lvlJc w:val="left"/>
      <w:pPr>
        <w:ind w:left="3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BE1B90">
      <w:start w:val="1"/>
      <w:numFmt w:val="lowerRoman"/>
      <w:lvlText w:val="%6"/>
      <w:lvlJc w:val="left"/>
      <w:pPr>
        <w:ind w:left="3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9E36BA">
      <w:start w:val="1"/>
      <w:numFmt w:val="decimal"/>
      <w:lvlText w:val="%7"/>
      <w:lvlJc w:val="left"/>
      <w:pPr>
        <w:ind w:left="4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84F4E2">
      <w:start w:val="1"/>
      <w:numFmt w:val="lowerLetter"/>
      <w:lvlText w:val="%8"/>
      <w:lvlJc w:val="left"/>
      <w:pPr>
        <w:ind w:left="5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6CD738">
      <w:start w:val="1"/>
      <w:numFmt w:val="lowerRoman"/>
      <w:lvlText w:val="%9"/>
      <w:lvlJc w:val="left"/>
      <w:pPr>
        <w:ind w:left="6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6704CE4"/>
    <w:multiLevelType w:val="hybridMultilevel"/>
    <w:tmpl w:val="13ACFA56"/>
    <w:lvl w:ilvl="0" w:tplc="7CB6CAE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DA8853A">
      <w:start w:val="1"/>
      <w:numFmt w:val="lowerLetter"/>
      <w:lvlText w:val="%2"/>
      <w:lvlJc w:val="left"/>
      <w:pPr>
        <w:ind w:left="10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344FFB6">
      <w:start w:val="1"/>
      <w:numFmt w:val="lowerRoman"/>
      <w:lvlRestart w:val="0"/>
      <w:lvlText w:val="%3."/>
      <w:lvlJc w:val="left"/>
      <w:pPr>
        <w:ind w:left="19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2F494EA">
      <w:start w:val="1"/>
      <w:numFmt w:val="decimal"/>
      <w:lvlText w:val="%4"/>
      <w:lvlJc w:val="left"/>
      <w:pPr>
        <w:ind w:left="25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F74F75A">
      <w:start w:val="1"/>
      <w:numFmt w:val="lowerLetter"/>
      <w:lvlText w:val="%5"/>
      <w:lvlJc w:val="left"/>
      <w:pPr>
        <w:ind w:left="3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CBC7B82">
      <w:start w:val="1"/>
      <w:numFmt w:val="lowerRoman"/>
      <w:lvlText w:val="%6"/>
      <w:lvlJc w:val="left"/>
      <w:pPr>
        <w:ind w:left="39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6EECD42">
      <w:start w:val="1"/>
      <w:numFmt w:val="decimal"/>
      <w:lvlText w:val="%7"/>
      <w:lvlJc w:val="left"/>
      <w:pPr>
        <w:ind w:left="46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AB8B298">
      <w:start w:val="1"/>
      <w:numFmt w:val="lowerLetter"/>
      <w:lvlText w:val="%8"/>
      <w:lvlJc w:val="left"/>
      <w:pPr>
        <w:ind w:left="53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F8E4078">
      <w:start w:val="1"/>
      <w:numFmt w:val="lowerRoman"/>
      <w:lvlText w:val="%9"/>
      <w:lvlJc w:val="left"/>
      <w:pPr>
        <w:ind w:left="6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93101A5"/>
    <w:multiLevelType w:val="hybridMultilevel"/>
    <w:tmpl w:val="719E5A8A"/>
    <w:lvl w:ilvl="0" w:tplc="BBDEC02C">
      <w:start w:val="1"/>
      <w:numFmt w:val="bullet"/>
      <w:lvlText w:val="-"/>
      <w:lvlJc w:val="left"/>
      <w:pPr>
        <w:ind w:left="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F1C011D6">
      <w:start w:val="1"/>
      <w:numFmt w:val="bullet"/>
      <w:lvlText w:val="o"/>
      <w:lvlJc w:val="left"/>
      <w:pPr>
        <w:ind w:left="109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9BE41072">
      <w:start w:val="1"/>
      <w:numFmt w:val="bullet"/>
      <w:lvlText w:val="▪"/>
      <w:lvlJc w:val="left"/>
      <w:pPr>
        <w:ind w:left="181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61DEEE24">
      <w:start w:val="1"/>
      <w:numFmt w:val="bullet"/>
      <w:lvlText w:val="•"/>
      <w:lvlJc w:val="left"/>
      <w:pPr>
        <w:ind w:left="253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883263B2">
      <w:start w:val="1"/>
      <w:numFmt w:val="bullet"/>
      <w:lvlText w:val="o"/>
      <w:lvlJc w:val="left"/>
      <w:pPr>
        <w:ind w:left="325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0EFAF410">
      <w:start w:val="1"/>
      <w:numFmt w:val="bullet"/>
      <w:lvlText w:val="▪"/>
      <w:lvlJc w:val="left"/>
      <w:pPr>
        <w:ind w:left="397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A9A49FBE">
      <w:start w:val="1"/>
      <w:numFmt w:val="bullet"/>
      <w:lvlText w:val="•"/>
      <w:lvlJc w:val="left"/>
      <w:pPr>
        <w:ind w:left="469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E902B48A">
      <w:start w:val="1"/>
      <w:numFmt w:val="bullet"/>
      <w:lvlText w:val="o"/>
      <w:lvlJc w:val="left"/>
      <w:pPr>
        <w:ind w:left="541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9CC0F92E">
      <w:start w:val="1"/>
      <w:numFmt w:val="bullet"/>
      <w:lvlText w:val="▪"/>
      <w:lvlJc w:val="left"/>
      <w:pPr>
        <w:ind w:left="6134"/>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7" w15:restartNumberingAfterBreak="0">
    <w:nsid w:val="32017E47"/>
    <w:multiLevelType w:val="hybridMultilevel"/>
    <w:tmpl w:val="86C80A34"/>
    <w:lvl w:ilvl="0" w:tplc="D8FA9A92">
      <w:start w:val="2"/>
      <w:numFmt w:val="lowerLetter"/>
      <w:lvlText w:val="%1."/>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63EC890">
      <w:start w:val="1"/>
      <w:numFmt w:val="lowerLetter"/>
      <w:lvlText w:val="%2"/>
      <w:lvlJc w:val="left"/>
      <w:pPr>
        <w:ind w:left="16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96975A">
      <w:start w:val="1"/>
      <w:numFmt w:val="lowerRoman"/>
      <w:lvlText w:val="%3"/>
      <w:lvlJc w:val="left"/>
      <w:pPr>
        <w:ind w:left="23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3C2A30">
      <w:start w:val="1"/>
      <w:numFmt w:val="decimal"/>
      <w:lvlText w:val="%4"/>
      <w:lvlJc w:val="left"/>
      <w:pPr>
        <w:ind w:left="30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0CC25A">
      <w:start w:val="1"/>
      <w:numFmt w:val="lowerLetter"/>
      <w:lvlText w:val="%5"/>
      <w:lvlJc w:val="left"/>
      <w:pPr>
        <w:ind w:left="37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F2191C">
      <w:start w:val="1"/>
      <w:numFmt w:val="lowerRoman"/>
      <w:lvlText w:val="%6"/>
      <w:lvlJc w:val="left"/>
      <w:pPr>
        <w:ind w:left="4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782FDA">
      <w:start w:val="1"/>
      <w:numFmt w:val="decimal"/>
      <w:lvlText w:val="%7"/>
      <w:lvlJc w:val="left"/>
      <w:pPr>
        <w:ind w:left="5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EF6D6C0">
      <w:start w:val="1"/>
      <w:numFmt w:val="lowerLetter"/>
      <w:lvlText w:val="%8"/>
      <w:lvlJc w:val="left"/>
      <w:pPr>
        <w:ind w:left="59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A8413C">
      <w:start w:val="1"/>
      <w:numFmt w:val="lowerRoman"/>
      <w:lvlText w:val="%9"/>
      <w:lvlJc w:val="left"/>
      <w:pPr>
        <w:ind w:left="6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76B4168"/>
    <w:multiLevelType w:val="hybridMultilevel"/>
    <w:tmpl w:val="EE0ABF42"/>
    <w:lvl w:ilvl="0" w:tplc="DEDAF612">
      <w:start w:val="1"/>
      <w:numFmt w:val="lowerLetter"/>
      <w:lvlText w:val="%1."/>
      <w:lvlJc w:val="left"/>
      <w:pPr>
        <w:ind w:left="1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FEA0158">
      <w:start w:val="1"/>
      <w:numFmt w:val="lowerLetter"/>
      <w:lvlText w:val="%2"/>
      <w:lvlJc w:val="left"/>
      <w:pPr>
        <w:ind w:left="16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B4CA17E">
      <w:start w:val="1"/>
      <w:numFmt w:val="lowerRoman"/>
      <w:lvlText w:val="%3"/>
      <w:lvlJc w:val="left"/>
      <w:pPr>
        <w:ind w:left="23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1BA7A6A">
      <w:start w:val="1"/>
      <w:numFmt w:val="decimal"/>
      <w:lvlText w:val="%4"/>
      <w:lvlJc w:val="left"/>
      <w:pPr>
        <w:ind w:left="30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59CBD58">
      <w:start w:val="1"/>
      <w:numFmt w:val="lowerLetter"/>
      <w:lvlText w:val="%5"/>
      <w:lvlJc w:val="left"/>
      <w:pPr>
        <w:ind w:left="38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0B8BC26">
      <w:start w:val="1"/>
      <w:numFmt w:val="lowerRoman"/>
      <w:lvlText w:val="%6"/>
      <w:lvlJc w:val="left"/>
      <w:pPr>
        <w:ind w:left="45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B04C2E4">
      <w:start w:val="1"/>
      <w:numFmt w:val="decimal"/>
      <w:lvlText w:val="%7"/>
      <w:lvlJc w:val="left"/>
      <w:pPr>
        <w:ind w:left="52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300E06A">
      <w:start w:val="1"/>
      <w:numFmt w:val="lowerLetter"/>
      <w:lvlText w:val="%8"/>
      <w:lvlJc w:val="left"/>
      <w:pPr>
        <w:ind w:left="59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5CAFBB8">
      <w:start w:val="1"/>
      <w:numFmt w:val="lowerRoman"/>
      <w:lvlText w:val="%9"/>
      <w:lvlJc w:val="left"/>
      <w:pPr>
        <w:ind w:left="6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84F652B"/>
    <w:multiLevelType w:val="hybridMultilevel"/>
    <w:tmpl w:val="CAA6D3E6"/>
    <w:lvl w:ilvl="0" w:tplc="B2B8D21E">
      <w:start w:val="2"/>
      <w:numFmt w:val="decimal"/>
      <w:lvlText w:val="%1."/>
      <w:lvlJc w:val="left"/>
      <w:pPr>
        <w:ind w:left="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2C08B2">
      <w:start w:val="1"/>
      <w:numFmt w:val="lowerLetter"/>
      <w:lvlText w:val="%2"/>
      <w:lvlJc w:val="left"/>
      <w:pPr>
        <w:ind w:left="1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F46A66">
      <w:start w:val="1"/>
      <w:numFmt w:val="lowerRoman"/>
      <w:lvlText w:val="%3"/>
      <w:lvlJc w:val="left"/>
      <w:pPr>
        <w:ind w:left="1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E08C14">
      <w:start w:val="1"/>
      <w:numFmt w:val="decimal"/>
      <w:lvlText w:val="%4"/>
      <w:lvlJc w:val="left"/>
      <w:pPr>
        <w:ind w:left="2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6AAAFA">
      <w:start w:val="1"/>
      <w:numFmt w:val="lowerLetter"/>
      <w:lvlText w:val="%5"/>
      <w:lvlJc w:val="left"/>
      <w:pPr>
        <w:ind w:left="3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E42B42">
      <w:start w:val="1"/>
      <w:numFmt w:val="lowerRoman"/>
      <w:lvlText w:val="%6"/>
      <w:lvlJc w:val="left"/>
      <w:pPr>
        <w:ind w:left="4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884F82">
      <w:start w:val="1"/>
      <w:numFmt w:val="decimal"/>
      <w:lvlText w:val="%7"/>
      <w:lvlJc w:val="left"/>
      <w:pPr>
        <w:ind w:left="4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CC319A">
      <w:start w:val="1"/>
      <w:numFmt w:val="lowerLetter"/>
      <w:lvlText w:val="%8"/>
      <w:lvlJc w:val="left"/>
      <w:pPr>
        <w:ind w:left="5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DA0904">
      <w:start w:val="1"/>
      <w:numFmt w:val="lowerRoman"/>
      <w:lvlText w:val="%9"/>
      <w:lvlJc w:val="left"/>
      <w:pPr>
        <w:ind w:left="6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8834B03"/>
    <w:multiLevelType w:val="hybridMultilevel"/>
    <w:tmpl w:val="D49AB18C"/>
    <w:lvl w:ilvl="0" w:tplc="D0002EE4">
      <w:start w:val="2"/>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544734">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104EA6">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02845C">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4A6EC6">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4E66F0">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C8E0DA">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484BFA">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D4787C">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9507C1F"/>
    <w:multiLevelType w:val="hybridMultilevel"/>
    <w:tmpl w:val="047683E0"/>
    <w:lvl w:ilvl="0" w:tplc="C6CAE438">
      <w:start w:val="1"/>
      <w:numFmt w:val="lowerLetter"/>
      <w:lvlText w:val="%1."/>
      <w:lvlJc w:val="left"/>
      <w:pPr>
        <w:ind w:left="1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77053A0">
      <w:start w:val="1"/>
      <w:numFmt w:val="lowerLetter"/>
      <w:lvlText w:val="%2"/>
      <w:lvlJc w:val="left"/>
      <w:pPr>
        <w:ind w:left="1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036D8FE">
      <w:start w:val="1"/>
      <w:numFmt w:val="lowerRoman"/>
      <w:lvlText w:val="%3"/>
      <w:lvlJc w:val="left"/>
      <w:pPr>
        <w:ind w:left="2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1160DF0">
      <w:start w:val="1"/>
      <w:numFmt w:val="decimal"/>
      <w:lvlText w:val="%4"/>
      <w:lvlJc w:val="left"/>
      <w:pPr>
        <w:ind w:left="3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5B60A92">
      <w:start w:val="1"/>
      <w:numFmt w:val="lowerLetter"/>
      <w:lvlText w:val="%5"/>
      <w:lvlJc w:val="left"/>
      <w:pPr>
        <w:ind w:left="3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2047C38">
      <w:start w:val="1"/>
      <w:numFmt w:val="lowerRoman"/>
      <w:lvlText w:val="%6"/>
      <w:lvlJc w:val="left"/>
      <w:pPr>
        <w:ind w:left="4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DB2DDFE">
      <w:start w:val="1"/>
      <w:numFmt w:val="decimal"/>
      <w:lvlText w:val="%7"/>
      <w:lvlJc w:val="left"/>
      <w:pPr>
        <w:ind w:left="5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E8EC478">
      <w:start w:val="1"/>
      <w:numFmt w:val="lowerLetter"/>
      <w:lvlText w:val="%8"/>
      <w:lvlJc w:val="left"/>
      <w:pPr>
        <w:ind w:left="5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EEE58EA">
      <w:start w:val="1"/>
      <w:numFmt w:val="lowerRoman"/>
      <w:lvlText w:val="%9"/>
      <w:lvlJc w:val="left"/>
      <w:pPr>
        <w:ind w:left="6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FD63B94"/>
    <w:multiLevelType w:val="hybridMultilevel"/>
    <w:tmpl w:val="C22E172E"/>
    <w:lvl w:ilvl="0" w:tplc="A10CE598">
      <w:start w:val="1"/>
      <w:numFmt w:val="decimal"/>
      <w:lvlText w:val="%1."/>
      <w:lvlJc w:val="left"/>
      <w:pPr>
        <w:ind w:left="4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7181780">
      <w:start w:val="1"/>
      <w:numFmt w:val="lowerLetter"/>
      <w:lvlText w:val="%2"/>
      <w:lvlJc w:val="left"/>
      <w:pPr>
        <w:ind w:left="1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B9CDC58">
      <w:start w:val="1"/>
      <w:numFmt w:val="lowerRoman"/>
      <w:lvlText w:val="%3"/>
      <w:lvlJc w:val="left"/>
      <w:pPr>
        <w:ind w:left="20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D809514">
      <w:start w:val="1"/>
      <w:numFmt w:val="decimal"/>
      <w:lvlText w:val="%4"/>
      <w:lvlJc w:val="left"/>
      <w:pPr>
        <w:ind w:left="28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566680A">
      <w:start w:val="1"/>
      <w:numFmt w:val="lowerLetter"/>
      <w:lvlText w:val="%5"/>
      <w:lvlJc w:val="left"/>
      <w:pPr>
        <w:ind w:left="35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D9A99FA">
      <w:start w:val="1"/>
      <w:numFmt w:val="lowerRoman"/>
      <w:lvlText w:val="%6"/>
      <w:lvlJc w:val="left"/>
      <w:pPr>
        <w:ind w:left="42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3081AF0">
      <w:start w:val="1"/>
      <w:numFmt w:val="decimal"/>
      <w:lvlText w:val="%7"/>
      <w:lvlJc w:val="left"/>
      <w:pPr>
        <w:ind w:left="49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A440D08">
      <w:start w:val="1"/>
      <w:numFmt w:val="lowerLetter"/>
      <w:lvlText w:val="%8"/>
      <w:lvlJc w:val="left"/>
      <w:pPr>
        <w:ind w:left="56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BAED73E">
      <w:start w:val="1"/>
      <w:numFmt w:val="lowerRoman"/>
      <w:lvlText w:val="%9"/>
      <w:lvlJc w:val="left"/>
      <w:pPr>
        <w:ind w:left="64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8996340"/>
    <w:multiLevelType w:val="hybridMultilevel"/>
    <w:tmpl w:val="92381652"/>
    <w:lvl w:ilvl="0" w:tplc="AF7808F6">
      <w:start w:val="1"/>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38314A">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D007BC">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A8549E">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A4A992">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241EAE">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74B728">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0C74DC">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326B4C">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905141D"/>
    <w:multiLevelType w:val="hybridMultilevel"/>
    <w:tmpl w:val="C6D68892"/>
    <w:lvl w:ilvl="0" w:tplc="D42AF940">
      <w:start w:val="1"/>
      <w:numFmt w:val="lowerLetter"/>
      <w:lvlText w:val="%1."/>
      <w:lvlJc w:val="left"/>
      <w:pPr>
        <w:ind w:left="10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554C624">
      <w:start w:val="1"/>
      <w:numFmt w:val="lowerLetter"/>
      <w:lvlText w:val="%2"/>
      <w:lvlJc w:val="left"/>
      <w:pPr>
        <w:ind w:left="16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EFAE15A">
      <w:start w:val="1"/>
      <w:numFmt w:val="lowerRoman"/>
      <w:lvlText w:val="%3"/>
      <w:lvlJc w:val="left"/>
      <w:pPr>
        <w:ind w:left="23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5168ABA">
      <w:start w:val="1"/>
      <w:numFmt w:val="decimal"/>
      <w:lvlText w:val="%4"/>
      <w:lvlJc w:val="left"/>
      <w:pPr>
        <w:ind w:left="30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FD45F8C">
      <w:start w:val="1"/>
      <w:numFmt w:val="lowerLetter"/>
      <w:lvlText w:val="%5"/>
      <w:lvlJc w:val="left"/>
      <w:pPr>
        <w:ind w:left="37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4E639E8">
      <w:start w:val="1"/>
      <w:numFmt w:val="lowerRoman"/>
      <w:lvlText w:val="%6"/>
      <w:lvlJc w:val="left"/>
      <w:pPr>
        <w:ind w:left="4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FC6346A">
      <w:start w:val="1"/>
      <w:numFmt w:val="decimal"/>
      <w:lvlText w:val="%7"/>
      <w:lvlJc w:val="left"/>
      <w:pPr>
        <w:ind w:left="5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460C1A0">
      <w:start w:val="1"/>
      <w:numFmt w:val="lowerLetter"/>
      <w:lvlText w:val="%8"/>
      <w:lvlJc w:val="left"/>
      <w:pPr>
        <w:ind w:left="5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9B262B6">
      <w:start w:val="1"/>
      <w:numFmt w:val="lowerRoman"/>
      <w:lvlText w:val="%9"/>
      <w:lvlJc w:val="left"/>
      <w:pPr>
        <w:ind w:left="6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9C31285"/>
    <w:multiLevelType w:val="hybridMultilevel"/>
    <w:tmpl w:val="7946ED5A"/>
    <w:lvl w:ilvl="0" w:tplc="2F762452">
      <w:start w:val="1"/>
      <w:numFmt w:val="lowerLetter"/>
      <w:lvlText w:val="%1."/>
      <w:lvlJc w:val="left"/>
      <w:pPr>
        <w:ind w:left="11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4A6E4BC">
      <w:start w:val="1"/>
      <w:numFmt w:val="lowerLetter"/>
      <w:lvlText w:val="%2"/>
      <w:lvlJc w:val="left"/>
      <w:pPr>
        <w:ind w:left="16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2E956C">
      <w:start w:val="1"/>
      <w:numFmt w:val="lowerRoman"/>
      <w:lvlText w:val="%3"/>
      <w:lvlJc w:val="left"/>
      <w:pPr>
        <w:ind w:left="23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B54712E">
      <w:start w:val="1"/>
      <w:numFmt w:val="decimal"/>
      <w:lvlText w:val="%4"/>
      <w:lvlJc w:val="left"/>
      <w:pPr>
        <w:ind w:left="30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90E540">
      <w:start w:val="1"/>
      <w:numFmt w:val="lowerLetter"/>
      <w:lvlText w:val="%5"/>
      <w:lvlJc w:val="left"/>
      <w:pPr>
        <w:ind w:left="37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278F764">
      <w:start w:val="1"/>
      <w:numFmt w:val="lowerRoman"/>
      <w:lvlText w:val="%6"/>
      <w:lvlJc w:val="left"/>
      <w:pPr>
        <w:ind w:left="45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6CACCAA">
      <w:start w:val="1"/>
      <w:numFmt w:val="decimal"/>
      <w:lvlText w:val="%7"/>
      <w:lvlJc w:val="left"/>
      <w:pPr>
        <w:ind w:left="52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17849CC">
      <w:start w:val="1"/>
      <w:numFmt w:val="lowerLetter"/>
      <w:lvlText w:val="%8"/>
      <w:lvlJc w:val="left"/>
      <w:pPr>
        <w:ind w:left="59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0B8A706">
      <w:start w:val="1"/>
      <w:numFmt w:val="lowerRoman"/>
      <w:lvlText w:val="%9"/>
      <w:lvlJc w:val="left"/>
      <w:pPr>
        <w:ind w:left="66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B8A3D84"/>
    <w:multiLevelType w:val="hybridMultilevel"/>
    <w:tmpl w:val="6C4E7EAE"/>
    <w:lvl w:ilvl="0" w:tplc="6952F278">
      <w:start w:val="1"/>
      <w:numFmt w:val="bullet"/>
      <w:lvlText w:val="•"/>
      <w:lvlJc w:val="left"/>
      <w:pPr>
        <w:ind w:left="8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2A65E0A">
      <w:start w:val="1"/>
      <w:numFmt w:val="bullet"/>
      <w:lvlText w:val="o"/>
      <w:lvlJc w:val="left"/>
      <w:pPr>
        <w:ind w:left="20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CBCA362">
      <w:start w:val="1"/>
      <w:numFmt w:val="bullet"/>
      <w:lvlText w:val="▪"/>
      <w:lvlJc w:val="left"/>
      <w:pPr>
        <w:ind w:left="27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83EA016">
      <w:start w:val="1"/>
      <w:numFmt w:val="bullet"/>
      <w:lvlText w:val="•"/>
      <w:lvlJc w:val="left"/>
      <w:pPr>
        <w:ind w:left="34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4F414D0">
      <w:start w:val="1"/>
      <w:numFmt w:val="bullet"/>
      <w:lvlText w:val="o"/>
      <w:lvlJc w:val="left"/>
      <w:pPr>
        <w:ind w:left="41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C62E5210">
      <w:start w:val="1"/>
      <w:numFmt w:val="bullet"/>
      <w:lvlText w:val="▪"/>
      <w:lvlJc w:val="left"/>
      <w:pPr>
        <w:ind w:left="49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5AA4284">
      <w:start w:val="1"/>
      <w:numFmt w:val="bullet"/>
      <w:lvlText w:val="•"/>
      <w:lvlJc w:val="left"/>
      <w:pPr>
        <w:ind w:left="56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354A9E2">
      <w:start w:val="1"/>
      <w:numFmt w:val="bullet"/>
      <w:lvlText w:val="o"/>
      <w:lvlJc w:val="left"/>
      <w:pPr>
        <w:ind w:left="63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C9A9AA8">
      <w:start w:val="1"/>
      <w:numFmt w:val="bullet"/>
      <w:lvlText w:val="▪"/>
      <w:lvlJc w:val="left"/>
      <w:pPr>
        <w:ind w:left="70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4F25154E"/>
    <w:multiLevelType w:val="multilevel"/>
    <w:tmpl w:val="0E4A7D58"/>
    <w:lvl w:ilvl="0">
      <w:start w:val="4"/>
      <w:numFmt w:val="decimal"/>
      <w:lvlText w:val="%1)"/>
      <w:lvlJc w:val="left"/>
      <w:pPr>
        <w:ind w:left="32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start w:val="1"/>
      <w:numFmt w:val="decimal"/>
      <w:lvlText w:val="%1.%2"/>
      <w:lvlJc w:val="left"/>
      <w:pPr>
        <w:ind w:left="100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87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259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331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403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475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547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619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8" w15:restartNumberingAfterBreak="0">
    <w:nsid w:val="59C82817"/>
    <w:multiLevelType w:val="hybridMultilevel"/>
    <w:tmpl w:val="6664A20C"/>
    <w:lvl w:ilvl="0" w:tplc="57527DAA">
      <w:start w:val="2"/>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6E28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4E6A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22A1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E2E9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CCFD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CCA3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AC88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7002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DCF0F40"/>
    <w:multiLevelType w:val="hybridMultilevel"/>
    <w:tmpl w:val="92DA1BA2"/>
    <w:lvl w:ilvl="0" w:tplc="8714ADAA">
      <w:start w:val="1"/>
      <w:numFmt w:val="lowerLetter"/>
      <w:lvlText w:val="%1."/>
      <w:lvlJc w:val="left"/>
      <w:pPr>
        <w:ind w:left="1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7E2B716">
      <w:start w:val="1"/>
      <w:numFmt w:val="lowerLetter"/>
      <w:lvlText w:val="%2"/>
      <w:lvlJc w:val="left"/>
      <w:pPr>
        <w:ind w:left="1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0E4A96">
      <w:start w:val="1"/>
      <w:numFmt w:val="lowerRoman"/>
      <w:lvlText w:val="%3"/>
      <w:lvlJc w:val="left"/>
      <w:pPr>
        <w:ind w:left="2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A1C3FB4">
      <w:start w:val="1"/>
      <w:numFmt w:val="decimal"/>
      <w:lvlText w:val="%4"/>
      <w:lvlJc w:val="left"/>
      <w:pPr>
        <w:ind w:left="3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FD47200">
      <w:start w:val="1"/>
      <w:numFmt w:val="lowerLetter"/>
      <w:lvlText w:val="%5"/>
      <w:lvlJc w:val="left"/>
      <w:pPr>
        <w:ind w:left="3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6DEC9B4">
      <w:start w:val="1"/>
      <w:numFmt w:val="lowerRoman"/>
      <w:lvlText w:val="%6"/>
      <w:lvlJc w:val="left"/>
      <w:pPr>
        <w:ind w:left="4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7EE7958">
      <w:start w:val="1"/>
      <w:numFmt w:val="decimal"/>
      <w:lvlText w:val="%7"/>
      <w:lvlJc w:val="left"/>
      <w:pPr>
        <w:ind w:left="5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804E4DC">
      <w:start w:val="1"/>
      <w:numFmt w:val="lowerLetter"/>
      <w:lvlText w:val="%8"/>
      <w:lvlJc w:val="left"/>
      <w:pPr>
        <w:ind w:left="5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716530E">
      <w:start w:val="1"/>
      <w:numFmt w:val="lowerRoman"/>
      <w:lvlText w:val="%9"/>
      <w:lvlJc w:val="left"/>
      <w:pPr>
        <w:ind w:left="6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1053E81"/>
    <w:multiLevelType w:val="hybridMultilevel"/>
    <w:tmpl w:val="1A2A368C"/>
    <w:lvl w:ilvl="0" w:tplc="F342B65A">
      <w:start w:val="2"/>
      <w:numFmt w:val="decimal"/>
      <w:lvlText w:val="%1."/>
      <w:lvlJc w:val="left"/>
      <w:pPr>
        <w:ind w:left="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0E7138">
      <w:start w:val="1"/>
      <w:numFmt w:val="lowerLetter"/>
      <w:lvlText w:val="%2)"/>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12AAAE">
      <w:start w:val="1"/>
      <w:numFmt w:val="lowerRoman"/>
      <w:lvlText w:val="%3"/>
      <w:lvlJc w:val="left"/>
      <w:pPr>
        <w:ind w:left="1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CE20EA">
      <w:start w:val="1"/>
      <w:numFmt w:val="decimal"/>
      <w:lvlText w:val="%4"/>
      <w:lvlJc w:val="left"/>
      <w:pPr>
        <w:ind w:left="2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008376">
      <w:start w:val="1"/>
      <w:numFmt w:val="lowerLetter"/>
      <w:lvlText w:val="%5"/>
      <w:lvlJc w:val="left"/>
      <w:pPr>
        <w:ind w:left="2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3E9F36">
      <w:start w:val="1"/>
      <w:numFmt w:val="lowerRoman"/>
      <w:lvlText w:val="%6"/>
      <w:lvlJc w:val="left"/>
      <w:pPr>
        <w:ind w:left="3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947128">
      <w:start w:val="1"/>
      <w:numFmt w:val="decimal"/>
      <w:lvlText w:val="%7"/>
      <w:lvlJc w:val="left"/>
      <w:pPr>
        <w:ind w:left="4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00C8B8">
      <w:start w:val="1"/>
      <w:numFmt w:val="lowerLetter"/>
      <w:lvlText w:val="%8"/>
      <w:lvlJc w:val="left"/>
      <w:pPr>
        <w:ind w:left="5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8430A0">
      <w:start w:val="1"/>
      <w:numFmt w:val="lowerRoman"/>
      <w:lvlText w:val="%9"/>
      <w:lvlJc w:val="left"/>
      <w:pPr>
        <w:ind w:left="5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7E05C08"/>
    <w:multiLevelType w:val="hybridMultilevel"/>
    <w:tmpl w:val="D4AA2948"/>
    <w:lvl w:ilvl="0" w:tplc="14DA3ED0">
      <w:start w:val="1"/>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621928">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4A0FCC">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508E0A">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84BB9C">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4A26EE">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B6DFE8">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068C0A">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84D868">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28F2925"/>
    <w:multiLevelType w:val="hybridMultilevel"/>
    <w:tmpl w:val="62086516"/>
    <w:lvl w:ilvl="0" w:tplc="7F764B12">
      <w:start w:val="1"/>
      <w:numFmt w:val="lowerLetter"/>
      <w:lvlText w:val="%1."/>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11CD4EE">
      <w:start w:val="1"/>
      <w:numFmt w:val="lowerLetter"/>
      <w:lvlText w:val="%2"/>
      <w:lvlJc w:val="left"/>
      <w:pPr>
        <w:ind w:left="16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A6CAFB6">
      <w:start w:val="1"/>
      <w:numFmt w:val="lowerRoman"/>
      <w:lvlText w:val="%3"/>
      <w:lvlJc w:val="left"/>
      <w:pPr>
        <w:ind w:left="23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B166CDC">
      <w:start w:val="1"/>
      <w:numFmt w:val="decimal"/>
      <w:lvlText w:val="%4"/>
      <w:lvlJc w:val="left"/>
      <w:pPr>
        <w:ind w:left="30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2FAB578">
      <w:start w:val="1"/>
      <w:numFmt w:val="lowerLetter"/>
      <w:lvlText w:val="%5"/>
      <w:lvlJc w:val="left"/>
      <w:pPr>
        <w:ind w:left="3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D74B4EE">
      <w:start w:val="1"/>
      <w:numFmt w:val="lowerRoman"/>
      <w:lvlText w:val="%6"/>
      <w:lvlJc w:val="left"/>
      <w:pPr>
        <w:ind w:left="4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19A2860">
      <w:start w:val="1"/>
      <w:numFmt w:val="decimal"/>
      <w:lvlText w:val="%7"/>
      <w:lvlJc w:val="left"/>
      <w:pPr>
        <w:ind w:left="5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15867A2">
      <w:start w:val="1"/>
      <w:numFmt w:val="lowerLetter"/>
      <w:lvlText w:val="%8"/>
      <w:lvlJc w:val="left"/>
      <w:pPr>
        <w:ind w:left="5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2623B34">
      <w:start w:val="1"/>
      <w:numFmt w:val="lowerRoman"/>
      <w:lvlText w:val="%9"/>
      <w:lvlJc w:val="left"/>
      <w:pPr>
        <w:ind w:left="6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7AF4846"/>
    <w:multiLevelType w:val="hybridMultilevel"/>
    <w:tmpl w:val="F6B4E9FA"/>
    <w:lvl w:ilvl="0" w:tplc="C95A3BB0">
      <w:start w:val="1"/>
      <w:numFmt w:val="bullet"/>
      <w:lvlText w:val="•"/>
      <w:lvlPicBulletId w:val="0"/>
      <w:lvlJc w:val="left"/>
      <w:pPr>
        <w:ind w:left="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56CC32">
      <w:start w:val="1"/>
      <w:numFmt w:val="bullet"/>
      <w:lvlText w:val="o"/>
      <w:lvlJc w:val="left"/>
      <w:pPr>
        <w:ind w:left="1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19C5A30">
      <w:start w:val="1"/>
      <w:numFmt w:val="bullet"/>
      <w:lvlText w:val="▪"/>
      <w:lvlJc w:val="left"/>
      <w:pPr>
        <w:ind w:left="2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39A77B6">
      <w:start w:val="1"/>
      <w:numFmt w:val="bullet"/>
      <w:lvlText w:val="•"/>
      <w:lvlJc w:val="left"/>
      <w:pPr>
        <w:ind w:left="2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223F1A">
      <w:start w:val="1"/>
      <w:numFmt w:val="bullet"/>
      <w:lvlText w:val="o"/>
      <w:lvlJc w:val="left"/>
      <w:pPr>
        <w:ind w:left="3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FA8EACE">
      <w:start w:val="1"/>
      <w:numFmt w:val="bullet"/>
      <w:lvlText w:val="▪"/>
      <w:lvlJc w:val="left"/>
      <w:pPr>
        <w:ind w:left="4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AA8DB2A">
      <w:start w:val="1"/>
      <w:numFmt w:val="bullet"/>
      <w:lvlText w:val="•"/>
      <w:lvlJc w:val="left"/>
      <w:pPr>
        <w:ind w:left="5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5A89D06">
      <w:start w:val="1"/>
      <w:numFmt w:val="bullet"/>
      <w:lvlText w:val="o"/>
      <w:lvlJc w:val="left"/>
      <w:pPr>
        <w:ind w:left="5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B12FAE4">
      <w:start w:val="1"/>
      <w:numFmt w:val="bullet"/>
      <w:lvlText w:val="▪"/>
      <w:lvlJc w:val="left"/>
      <w:pPr>
        <w:ind w:left="6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90C0FF6"/>
    <w:multiLevelType w:val="hybridMultilevel"/>
    <w:tmpl w:val="08308C5A"/>
    <w:lvl w:ilvl="0" w:tplc="D27C7A3A">
      <w:start w:val="1"/>
      <w:numFmt w:val="lowerLetter"/>
      <w:lvlText w:val="%1."/>
      <w:lvlJc w:val="left"/>
      <w:pPr>
        <w:ind w:left="10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7BC0908">
      <w:start w:val="1"/>
      <w:numFmt w:val="lowerLetter"/>
      <w:lvlText w:val="%2"/>
      <w:lvlJc w:val="left"/>
      <w:pPr>
        <w:ind w:left="16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17CEB48">
      <w:start w:val="1"/>
      <w:numFmt w:val="lowerRoman"/>
      <w:lvlText w:val="%3"/>
      <w:lvlJc w:val="left"/>
      <w:pPr>
        <w:ind w:left="23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9502336">
      <w:start w:val="1"/>
      <w:numFmt w:val="decimal"/>
      <w:lvlText w:val="%4"/>
      <w:lvlJc w:val="left"/>
      <w:pPr>
        <w:ind w:left="30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76D7AA">
      <w:start w:val="1"/>
      <w:numFmt w:val="lowerLetter"/>
      <w:lvlText w:val="%5"/>
      <w:lvlJc w:val="left"/>
      <w:pPr>
        <w:ind w:left="37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A3A70AC">
      <w:start w:val="1"/>
      <w:numFmt w:val="lowerRoman"/>
      <w:lvlText w:val="%6"/>
      <w:lvlJc w:val="left"/>
      <w:pPr>
        <w:ind w:left="45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B964186">
      <w:start w:val="1"/>
      <w:numFmt w:val="decimal"/>
      <w:lvlText w:val="%7"/>
      <w:lvlJc w:val="left"/>
      <w:pPr>
        <w:ind w:left="5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FB04B54">
      <w:start w:val="1"/>
      <w:numFmt w:val="lowerLetter"/>
      <w:lvlText w:val="%8"/>
      <w:lvlJc w:val="left"/>
      <w:pPr>
        <w:ind w:left="59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432ACE8">
      <w:start w:val="1"/>
      <w:numFmt w:val="lowerRoman"/>
      <w:lvlText w:val="%9"/>
      <w:lvlJc w:val="left"/>
      <w:pPr>
        <w:ind w:left="66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9D523A4"/>
    <w:multiLevelType w:val="hybridMultilevel"/>
    <w:tmpl w:val="E5848F18"/>
    <w:lvl w:ilvl="0" w:tplc="057E1382">
      <w:start w:val="1"/>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A4966C">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42BE92">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B202B8">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02933E">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441342">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B47A66">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647806">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9801F2">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E8621F7"/>
    <w:multiLevelType w:val="hybridMultilevel"/>
    <w:tmpl w:val="57D033A4"/>
    <w:lvl w:ilvl="0" w:tplc="9AE4B200">
      <w:start w:val="1"/>
      <w:numFmt w:val="lowerLetter"/>
      <w:lvlText w:val="%1)"/>
      <w:lvlJc w:val="left"/>
      <w:pPr>
        <w:ind w:left="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C27420">
      <w:start w:val="1"/>
      <w:numFmt w:val="lowerLetter"/>
      <w:lvlText w:val="%2"/>
      <w:lvlJc w:val="left"/>
      <w:pPr>
        <w:ind w:left="1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48CAD8">
      <w:start w:val="1"/>
      <w:numFmt w:val="lowerRoman"/>
      <w:lvlText w:val="%3"/>
      <w:lvlJc w:val="left"/>
      <w:pPr>
        <w:ind w:left="2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1032C2">
      <w:start w:val="1"/>
      <w:numFmt w:val="decimal"/>
      <w:lvlText w:val="%4"/>
      <w:lvlJc w:val="left"/>
      <w:pPr>
        <w:ind w:left="2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4A5FC2">
      <w:start w:val="1"/>
      <w:numFmt w:val="lowerLetter"/>
      <w:lvlText w:val="%5"/>
      <w:lvlJc w:val="left"/>
      <w:pPr>
        <w:ind w:left="3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0C3F34">
      <w:start w:val="1"/>
      <w:numFmt w:val="lowerRoman"/>
      <w:lvlText w:val="%6"/>
      <w:lvlJc w:val="left"/>
      <w:pPr>
        <w:ind w:left="4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BC813A">
      <w:start w:val="1"/>
      <w:numFmt w:val="decimal"/>
      <w:lvlText w:val="%7"/>
      <w:lvlJc w:val="left"/>
      <w:pPr>
        <w:ind w:left="5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023182">
      <w:start w:val="1"/>
      <w:numFmt w:val="lowerLetter"/>
      <w:lvlText w:val="%8"/>
      <w:lvlJc w:val="left"/>
      <w:pPr>
        <w:ind w:left="5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42B7B2">
      <w:start w:val="1"/>
      <w:numFmt w:val="lowerRoman"/>
      <w:lvlText w:val="%9"/>
      <w:lvlJc w:val="left"/>
      <w:pPr>
        <w:ind w:left="6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108381233">
    <w:abstractNumId w:val="26"/>
  </w:num>
  <w:num w:numId="2" w16cid:durableId="2032220147">
    <w:abstractNumId w:val="10"/>
  </w:num>
  <w:num w:numId="3" w16cid:durableId="723916817">
    <w:abstractNumId w:val="13"/>
  </w:num>
  <w:num w:numId="4" w16cid:durableId="466751311">
    <w:abstractNumId w:val="4"/>
  </w:num>
  <w:num w:numId="5" w16cid:durableId="1536042478">
    <w:abstractNumId w:val="21"/>
  </w:num>
  <w:num w:numId="6" w16cid:durableId="54820462">
    <w:abstractNumId w:val="18"/>
  </w:num>
  <w:num w:numId="7" w16cid:durableId="270287446">
    <w:abstractNumId w:val="20"/>
  </w:num>
  <w:num w:numId="8" w16cid:durableId="1358313235">
    <w:abstractNumId w:val="25"/>
  </w:num>
  <w:num w:numId="9" w16cid:durableId="1585921411">
    <w:abstractNumId w:val="9"/>
  </w:num>
  <w:num w:numId="10" w16cid:durableId="479082639">
    <w:abstractNumId w:val="0"/>
  </w:num>
  <w:num w:numId="11" w16cid:durableId="1144201607">
    <w:abstractNumId w:val="23"/>
  </w:num>
  <w:num w:numId="12" w16cid:durableId="1221281264">
    <w:abstractNumId w:val="2"/>
  </w:num>
  <w:num w:numId="13" w16cid:durableId="1182551518">
    <w:abstractNumId w:val="12"/>
  </w:num>
  <w:num w:numId="14" w16cid:durableId="2127960462">
    <w:abstractNumId w:val="16"/>
  </w:num>
  <w:num w:numId="15" w16cid:durableId="1879194451">
    <w:abstractNumId w:val="1"/>
  </w:num>
  <w:num w:numId="16" w16cid:durableId="2044136862">
    <w:abstractNumId w:val="17"/>
  </w:num>
  <w:num w:numId="17" w16cid:durableId="1211189423">
    <w:abstractNumId w:val="7"/>
  </w:num>
  <w:num w:numId="18" w16cid:durableId="1668170034">
    <w:abstractNumId w:val="3"/>
  </w:num>
  <w:num w:numId="19" w16cid:durableId="1550072408">
    <w:abstractNumId w:val="14"/>
  </w:num>
  <w:num w:numId="20" w16cid:durableId="715004390">
    <w:abstractNumId w:val="22"/>
  </w:num>
  <w:num w:numId="21" w16cid:durableId="795833239">
    <w:abstractNumId w:val="24"/>
  </w:num>
  <w:num w:numId="22" w16cid:durableId="965283410">
    <w:abstractNumId w:val="5"/>
  </w:num>
  <w:num w:numId="23" w16cid:durableId="458693359">
    <w:abstractNumId w:val="19"/>
  </w:num>
  <w:num w:numId="24" w16cid:durableId="1391226023">
    <w:abstractNumId w:val="11"/>
  </w:num>
  <w:num w:numId="25" w16cid:durableId="73161329">
    <w:abstractNumId w:val="8"/>
  </w:num>
  <w:num w:numId="26" w16cid:durableId="1236012214">
    <w:abstractNumId w:val="15"/>
  </w:num>
  <w:num w:numId="27" w16cid:durableId="17164200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768"/>
    <w:rsid w:val="0024294B"/>
    <w:rsid w:val="002D6845"/>
    <w:rsid w:val="00531768"/>
    <w:rsid w:val="008457F6"/>
    <w:rsid w:val="00FA3E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DC1BE"/>
  <w15:docId w15:val="{02C4D0CB-DE6B-46D6-9754-CB3685B7D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3" w:line="227" w:lineRule="auto"/>
      <w:ind w:left="187" w:right="2208" w:firstLine="4"/>
      <w:jc w:val="both"/>
    </w:pPr>
    <w:rPr>
      <w:rFonts w:ascii="Calibri" w:eastAsia="Calibri" w:hAnsi="Calibri" w:cs="Calibri"/>
      <w:color w:val="000000"/>
      <w:sz w:val="22"/>
    </w:rPr>
  </w:style>
  <w:style w:type="paragraph" w:styleId="Nadpis1">
    <w:name w:val="heading 1"/>
    <w:next w:val="Normln"/>
    <w:link w:val="Nadpis1Char"/>
    <w:uiPriority w:val="9"/>
    <w:qFormat/>
    <w:pPr>
      <w:keepNext/>
      <w:keepLines/>
      <w:spacing w:after="46" w:line="259" w:lineRule="auto"/>
      <w:ind w:left="10" w:hanging="10"/>
      <w:outlineLvl w:val="0"/>
    </w:pPr>
    <w:rPr>
      <w:rFonts w:ascii="Calibri" w:eastAsia="Calibri" w:hAnsi="Calibri" w:cs="Calibri"/>
      <w:color w:val="000000"/>
      <w:sz w:val="28"/>
    </w:rPr>
  </w:style>
  <w:style w:type="paragraph" w:styleId="Nadpis2">
    <w:name w:val="heading 2"/>
    <w:next w:val="Normln"/>
    <w:link w:val="Nadpis2Char"/>
    <w:uiPriority w:val="9"/>
    <w:unhideWhenUsed/>
    <w:qFormat/>
    <w:pPr>
      <w:keepNext/>
      <w:keepLines/>
      <w:spacing w:after="284" w:line="257" w:lineRule="auto"/>
      <w:ind w:left="164" w:hanging="10"/>
      <w:outlineLvl w:val="1"/>
    </w:pPr>
    <w:rPr>
      <w:rFonts w:ascii="Calibri" w:eastAsia="Calibri" w:hAnsi="Calibri" w:cs="Calibri"/>
      <w:color w:val="000000"/>
      <w:sz w:val="22"/>
      <w:u w:val="single" w:color="000000"/>
    </w:rPr>
  </w:style>
  <w:style w:type="paragraph" w:styleId="Nadpis3">
    <w:name w:val="heading 3"/>
    <w:next w:val="Normln"/>
    <w:link w:val="Nadpis3Char"/>
    <w:uiPriority w:val="9"/>
    <w:unhideWhenUsed/>
    <w:qFormat/>
    <w:pPr>
      <w:keepNext/>
      <w:keepLines/>
      <w:spacing w:after="284" w:line="257" w:lineRule="auto"/>
      <w:ind w:left="164" w:hanging="10"/>
      <w:outlineLvl w:val="2"/>
    </w:pPr>
    <w:rPr>
      <w:rFonts w:ascii="Calibri" w:eastAsia="Calibri" w:hAnsi="Calibri" w:cs="Calibri"/>
      <w:color w:val="000000"/>
      <w:sz w:val="22"/>
      <w:u w:val="single" w:color="000000"/>
    </w:rPr>
  </w:style>
  <w:style w:type="paragraph" w:styleId="Nadpis4">
    <w:name w:val="heading 4"/>
    <w:next w:val="Normln"/>
    <w:link w:val="Nadpis4Char"/>
    <w:uiPriority w:val="9"/>
    <w:unhideWhenUsed/>
    <w:qFormat/>
    <w:pPr>
      <w:keepNext/>
      <w:keepLines/>
      <w:spacing w:after="284" w:line="257" w:lineRule="auto"/>
      <w:ind w:left="164" w:hanging="10"/>
      <w:outlineLvl w:val="3"/>
    </w:pPr>
    <w:rPr>
      <w:rFonts w:ascii="Calibri" w:eastAsia="Calibri" w:hAnsi="Calibri" w:cs="Calibri"/>
      <w:color w:val="000000"/>
      <w:sz w:val="22"/>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link w:val="Nadpis4"/>
    <w:rPr>
      <w:rFonts w:ascii="Calibri" w:eastAsia="Calibri" w:hAnsi="Calibri" w:cs="Calibri"/>
      <w:color w:val="000000"/>
      <w:sz w:val="22"/>
      <w:u w:val="single" w:color="000000"/>
    </w:rPr>
  </w:style>
  <w:style w:type="character" w:customStyle="1" w:styleId="Nadpis1Char">
    <w:name w:val="Nadpis 1 Char"/>
    <w:link w:val="Nadpis1"/>
    <w:rPr>
      <w:rFonts w:ascii="Calibri" w:eastAsia="Calibri" w:hAnsi="Calibri" w:cs="Calibri"/>
      <w:color w:val="000000"/>
      <w:sz w:val="28"/>
    </w:rPr>
  </w:style>
  <w:style w:type="character" w:customStyle="1" w:styleId="Nadpis2Char">
    <w:name w:val="Nadpis 2 Char"/>
    <w:link w:val="Nadpis2"/>
    <w:rPr>
      <w:rFonts w:ascii="Calibri" w:eastAsia="Calibri" w:hAnsi="Calibri" w:cs="Calibri"/>
      <w:color w:val="000000"/>
      <w:sz w:val="22"/>
      <w:u w:val="single" w:color="000000"/>
    </w:rPr>
  </w:style>
  <w:style w:type="character" w:customStyle="1" w:styleId="Nadpis3Char">
    <w:name w:val="Nadpis 3 Char"/>
    <w:link w:val="Nadpis3"/>
    <w:rPr>
      <w:rFonts w:ascii="Calibri" w:eastAsia="Calibri" w:hAnsi="Calibri" w:cs="Calibri"/>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FA3EA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A3EA7"/>
    <w:rPr>
      <w:rFonts w:ascii="Calibri" w:eastAsia="Calibri" w:hAnsi="Calibri" w:cs="Calibri"/>
      <w:color w:val="000000"/>
      <w:sz w:val="22"/>
    </w:rPr>
  </w:style>
  <w:style w:type="paragraph" w:styleId="Zpat">
    <w:name w:val="footer"/>
    <w:basedOn w:val="Normln"/>
    <w:link w:val="ZpatChar"/>
    <w:uiPriority w:val="99"/>
    <w:semiHidden/>
    <w:unhideWhenUsed/>
    <w:rsid w:val="00FA3EA7"/>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FA3EA7"/>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4.jpg"/><Relationship Id="rId21" Type="http://schemas.openxmlformats.org/officeDocument/2006/relationships/image" Target="media/image12.jpg"/><Relationship Id="rId42" Type="http://schemas.openxmlformats.org/officeDocument/2006/relationships/image" Target="media/image30.jpg"/><Relationship Id="rId47" Type="http://schemas.openxmlformats.org/officeDocument/2006/relationships/image" Target="media/image35.jpg"/><Relationship Id="rId63" Type="http://schemas.openxmlformats.org/officeDocument/2006/relationships/image" Target="media/image45.jpg"/><Relationship Id="rId68" Type="http://schemas.openxmlformats.org/officeDocument/2006/relationships/image" Target="media/image50.jpg"/><Relationship Id="rId2" Type="http://schemas.openxmlformats.org/officeDocument/2006/relationships/styles" Target="styles.xml"/><Relationship Id="rId16" Type="http://schemas.openxmlformats.org/officeDocument/2006/relationships/image" Target="media/image7.jpg"/><Relationship Id="rId29" Type="http://schemas.openxmlformats.org/officeDocument/2006/relationships/image" Target="media/image17.jpg"/><Relationship Id="rId11" Type="http://schemas.openxmlformats.org/officeDocument/2006/relationships/footer" Target="footer3.xml"/><Relationship Id="rId24" Type="http://schemas.openxmlformats.org/officeDocument/2006/relationships/footer" Target="footer6.xml"/><Relationship Id="rId32" Type="http://schemas.openxmlformats.org/officeDocument/2006/relationships/image" Target="media/image20.jpg"/><Relationship Id="rId37" Type="http://schemas.openxmlformats.org/officeDocument/2006/relationships/image" Target="media/image25.jpg"/><Relationship Id="rId40" Type="http://schemas.openxmlformats.org/officeDocument/2006/relationships/image" Target="media/image28.jpg"/><Relationship Id="rId45" Type="http://schemas.openxmlformats.org/officeDocument/2006/relationships/image" Target="media/image33.jpg"/><Relationship Id="rId53" Type="http://schemas.openxmlformats.org/officeDocument/2006/relationships/footer" Target="footer12.xml"/><Relationship Id="rId58" Type="http://schemas.openxmlformats.org/officeDocument/2006/relationships/image" Target="media/image40.jpg"/><Relationship Id="rId66" Type="http://schemas.openxmlformats.org/officeDocument/2006/relationships/image" Target="media/image48.jpg"/><Relationship Id="rId74" Type="http://schemas.openxmlformats.org/officeDocument/2006/relationships/footer" Target="footer16.xml"/><Relationship Id="rId5" Type="http://schemas.openxmlformats.org/officeDocument/2006/relationships/footnotes" Target="footnotes.xml"/><Relationship Id="rId61" Type="http://schemas.openxmlformats.org/officeDocument/2006/relationships/image" Target="media/image43.jpg"/><Relationship Id="rId19" Type="http://schemas.openxmlformats.org/officeDocument/2006/relationships/image" Target="media/image10.jpg"/><Relationship Id="rId14" Type="http://schemas.openxmlformats.org/officeDocument/2006/relationships/image" Target="media/image5.jpg"/><Relationship Id="rId22" Type="http://schemas.openxmlformats.org/officeDocument/2006/relationships/image" Target="media/image13.jpg"/><Relationship Id="rId27" Type="http://schemas.openxmlformats.org/officeDocument/2006/relationships/image" Target="media/image15.jpg"/><Relationship Id="rId30" Type="http://schemas.openxmlformats.org/officeDocument/2006/relationships/image" Target="media/image18.jpg"/><Relationship Id="rId35" Type="http://schemas.openxmlformats.org/officeDocument/2006/relationships/image" Target="media/image23.jpg"/><Relationship Id="rId43" Type="http://schemas.openxmlformats.org/officeDocument/2006/relationships/image" Target="media/image31.jpeg"/><Relationship Id="rId48" Type="http://schemas.openxmlformats.org/officeDocument/2006/relationships/image" Target="media/image36.jpg"/><Relationship Id="rId56" Type="http://schemas.openxmlformats.org/officeDocument/2006/relationships/image" Target="media/image38.jpg"/><Relationship Id="rId64" Type="http://schemas.openxmlformats.org/officeDocument/2006/relationships/image" Target="media/image46.jpg"/><Relationship Id="rId69" Type="http://schemas.openxmlformats.org/officeDocument/2006/relationships/image" Target="media/image51.jpg"/><Relationship Id="rId8" Type="http://schemas.openxmlformats.org/officeDocument/2006/relationships/image" Target="media/image2.jpg"/><Relationship Id="rId51" Type="http://schemas.openxmlformats.org/officeDocument/2006/relationships/footer" Target="footer10.xml"/><Relationship Id="rId72" Type="http://schemas.openxmlformats.org/officeDocument/2006/relationships/footer" Target="footer14.xml"/><Relationship Id="rId3" Type="http://schemas.openxmlformats.org/officeDocument/2006/relationships/settings" Target="settings.xml"/><Relationship Id="rId12" Type="http://schemas.openxmlformats.org/officeDocument/2006/relationships/footer" Target="footer4.xml"/><Relationship Id="rId17" Type="http://schemas.openxmlformats.org/officeDocument/2006/relationships/image" Target="media/image8.jpg"/><Relationship Id="rId25" Type="http://schemas.openxmlformats.org/officeDocument/2006/relationships/footer" Target="footer7.xml"/><Relationship Id="rId33" Type="http://schemas.openxmlformats.org/officeDocument/2006/relationships/image" Target="media/image21.jpg"/><Relationship Id="rId38" Type="http://schemas.openxmlformats.org/officeDocument/2006/relationships/image" Target="media/image26.jpg"/><Relationship Id="rId46" Type="http://schemas.openxmlformats.org/officeDocument/2006/relationships/image" Target="media/image34.jpg"/><Relationship Id="rId59" Type="http://schemas.openxmlformats.org/officeDocument/2006/relationships/image" Target="media/image41.jpg"/><Relationship Id="rId67" Type="http://schemas.openxmlformats.org/officeDocument/2006/relationships/image" Target="media/image49.jpg"/><Relationship Id="rId20" Type="http://schemas.openxmlformats.org/officeDocument/2006/relationships/image" Target="media/image11.jpg"/><Relationship Id="rId41" Type="http://schemas.openxmlformats.org/officeDocument/2006/relationships/image" Target="media/image29.jpg"/><Relationship Id="rId54" Type="http://schemas.openxmlformats.org/officeDocument/2006/relationships/footer" Target="footer13.xml"/><Relationship Id="rId62" Type="http://schemas.openxmlformats.org/officeDocument/2006/relationships/image" Target="media/image44.jpg"/><Relationship Id="rId70" Type="http://schemas.openxmlformats.org/officeDocument/2006/relationships/image" Target="media/image52.jpg"/><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jpg"/><Relationship Id="rId23" Type="http://schemas.openxmlformats.org/officeDocument/2006/relationships/footer" Target="footer5.xml"/><Relationship Id="rId28" Type="http://schemas.openxmlformats.org/officeDocument/2006/relationships/image" Target="media/image16.jpg"/><Relationship Id="rId36" Type="http://schemas.openxmlformats.org/officeDocument/2006/relationships/image" Target="media/image24.jpeg"/><Relationship Id="rId49" Type="http://schemas.openxmlformats.org/officeDocument/2006/relationships/footer" Target="footer8.xml"/><Relationship Id="rId57" Type="http://schemas.openxmlformats.org/officeDocument/2006/relationships/image" Target="media/image39.jpg"/><Relationship Id="rId10" Type="http://schemas.openxmlformats.org/officeDocument/2006/relationships/footer" Target="footer2.xml"/><Relationship Id="rId31" Type="http://schemas.openxmlformats.org/officeDocument/2006/relationships/image" Target="media/image19.jpg"/><Relationship Id="rId44" Type="http://schemas.openxmlformats.org/officeDocument/2006/relationships/image" Target="media/image32.jpg"/><Relationship Id="rId52" Type="http://schemas.openxmlformats.org/officeDocument/2006/relationships/footer" Target="footer11.xml"/><Relationship Id="rId60" Type="http://schemas.openxmlformats.org/officeDocument/2006/relationships/image" Target="media/image42.jpg"/><Relationship Id="rId65" Type="http://schemas.openxmlformats.org/officeDocument/2006/relationships/image" Target="media/image47.jpg"/><Relationship Id="rId73" Type="http://schemas.openxmlformats.org/officeDocument/2006/relationships/footer" Target="footer15.xml"/><Relationship Id="rId4" Type="http://schemas.openxmlformats.org/officeDocument/2006/relationships/webSettings" Target="webSettings.xml"/><Relationship Id="rId9" Type="http://schemas.openxmlformats.org/officeDocument/2006/relationships/image" Target="media/image3.jpg"/><Relationship Id="rId13" Type="http://schemas.openxmlformats.org/officeDocument/2006/relationships/image" Target="media/image4.jpg"/><Relationship Id="rId18" Type="http://schemas.openxmlformats.org/officeDocument/2006/relationships/image" Target="media/image9.jpg"/><Relationship Id="rId39" Type="http://schemas.openxmlformats.org/officeDocument/2006/relationships/image" Target="media/image27.jpg"/><Relationship Id="rId34" Type="http://schemas.openxmlformats.org/officeDocument/2006/relationships/image" Target="media/image22.jpg"/><Relationship Id="rId50" Type="http://schemas.openxmlformats.org/officeDocument/2006/relationships/footer" Target="footer9.xml"/><Relationship Id="rId55" Type="http://schemas.openxmlformats.org/officeDocument/2006/relationships/image" Target="media/image37.jpg"/><Relationship Id="rId76" Type="http://schemas.openxmlformats.org/officeDocument/2006/relationships/theme" Target="theme/theme1.xml"/><Relationship Id="rId7" Type="http://schemas.openxmlformats.org/officeDocument/2006/relationships/footer" Target="footer1.xml"/><Relationship Id="rId71" Type="http://schemas.openxmlformats.org/officeDocument/2006/relationships/image" Target="media/image53.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11977</Words>
  <Characters>70671</Characters>
  <Application>Microsoft Office Word</Application>
  <DocSecurity>0</DocSecurity>
  <Lines>588</Lines>
  <Paragraphs>164</Paragraphs>
  <ScaleCrop>false</ScaleCrop>
  <Company/>
  <LinksUpToDate>false</LinksUpToDate>
  <CharactersWithSpaces>82484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Zemánková Radoslava</cp:lastModifiedBy>
  <cp:revision>2</cp:revision>
  <dcterms:created xsi:type="dcterms:W3CDTF">2026-03-12T06:04:00Z</dcterms:created>
  <dcterms:modified xsi:type="dcterms:W3CDTF">2026-03-12T06:04:00Z</dcterms:modified>
</cp:coreProperties>
</file>