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7B" w:rsidRPr="00826BC4" w:rsidRDefault="008D577B" w:rsidP="008267A7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sz w:val="20"/>
        </w:rPr>
      </w:pPr>
      <w:r w:rsidRPr="00826BC4">
        <w:rPr>
          <w:rFonts w:ascii="Tahoma" w:hAnsi="Tahoma" w:cs="Tahoma"/>
          <w:bCs/>
          <w:sz w:val="20"/>
        </w:rPr>
        <w:t>Smlouva č</w:t>
      </w:r>
      <w:r w:rsidR="00826BC4" w:rsidRPr="00826BC4">
        <w:rPr>
          <w:rFonts w:ascii="Tahoma" w:hAnsi="Tahoma" w:cs="Tahoma"/>
          <w:bCs/>
          <w:sz w:val="20"/>
        </w:rPr>
        <w:t xml:space="preserve">. </w:t>
      </w:r>
      <w:r w:rsidR="005401C0">
        <w:rPr>
          <w:rFonts w:ascii="Tahoma" w:hAnsi="Tahoma" w:cs="Tahoma"/>
          <w:b/>
          <w:bCs/>
          <w:sz w:val="20"/>
        </w:rPr>
        <w:t>01/DC/VZ/2026</w:t>
      </w:r>
      <w:r w:rsidR="00826BC4" w:rsidRPr="00826BC4">
        <w:rPr>
          <w:rFonts w:ascii="Tahoma" w:hAnsi="Tahoma" w:cs="Tahoma"/>
          <w:b/>
          <w:bCs/>
          <w:sz w:val="20"/>
        </w:rPr>
        <w:t>-00</w:t>
      </w:r>
      <w:r w:rsidR="00222555">
        <w:rPr>
          <w:rFonts w:ascii="Tahoma" w:hAnsi="Tahoma" w:cs="Tahoma"/>
          <w:b/>
          <w:bCs/>
          <w:sz w:val="20"/>
        </w:rPr>
        <w:t>3</w:t>
      </w:r>
    </w:p>
    <w:p w:rsidR="008D577B" w:rsidRPr="00783F6F" w:rsidRDefault="008D577B" w:rsidP="008D577B">
      <w:pPr>
        <w:rPr>
          <w:rFonts w:ascii="Tahoma" w:hAnsi="Tahoma" w:cs="Tahoma"/>
        </w:rPr>
      </w:pPr>
    </w:p>
    <w:p w:rsidR="008D577B" w:rsidRPr="00783F6F" w:rsidRDefault="008D577B" w:rsidP="008D577B">
      <w:pPr>
        <w:rPr>
          <w:rFonts w:ascii="Tahoma" w:hAnsi="Tahoma" w:cs="Tahoma"/>
        </w:rPr>
      </w:pPr>
    </w:p>
    <w:p w:rsidR="008D577B" w:rsidRPr="00BD245C" w:rsidRDefault="008D577B" w:rsidP="008D577B">
      <w:pPr>
        <w:rPr>
          <w:rFonts w:ascii="Tahoma" w:hAnsi="Tahoma" w:cs="Tahoma"/>
          <w:sz w:val="18"/>
          <w:szCs w:val="18"/>
        </w:rPr>
      </w:pPr>
    </w:p>
    <w:p w:rsidR="008D577B" w:rsidRPr="00BD245C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</w:rPr>
      </w:pPr>
      <w:r w:rsidRPr="00BD245C">
        <w:rPr>
          <w:rFonts w:ascii="Tahoma" w:hAnsi="Tahoma" w:cs="Tahoma"/>
          <w:b/>
          <w:bCs/>
          <w:sz w:val="18"/>
          <w:szCs w:val="18"/>
        </w:rPr>
        <w:t xml:space="preserve">MĚSTO </w:t>
      </w:r>
    </w:p>
    <w:p w:rsidR="008D577B" w:rsidRPr="00BD245C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BD245C">
        <w:rPr>
          <w:rFonts w:ascii="Tahoma" w:hAnsi="Tahoma" w:cs="Tahoma"/>
          <w:b/>
          <w:bCs/>
          <w:sz w:val="18"/>
          <w:szCs w:val="18"/>
        </w:rPr>
        <w:t>KUTNÁ HORA</w:t>
      </w:r>
      <w:r w:rsidRPr="00BD245C">
        <w:rPr>
          <w:rFonts w:ascii="Tahoma" w:hAnsi="Tahoma" w:cs="Tahoma"/>
          <w:b/>
          <w:bCs/>
          <w:sz w:val="18"/>
          <w:szCs w:val="18"/>
        </w:rPr>
        <w:tab/>
      </w:r>
      <w:r w:rsidR="00BD245C">
        <w:rPr>
          <w:rFonts w:ascii="Tahoma" w:hAnsi="Tahoma" w:cs="Tahoma"/>
          <w:b/>
          <w:bCs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>zastoupené starostou m</w:t>
      </w:r>
      <w:r w:rsidR="00554EB4" w:rsidRPr="00BD245C">
        <w:rPr>
          <w:rFonts w:ascii="Tahoma" w:hAnsi="Tahoma" w:cs="Tahoma"/>
          <w:sz w:val="18"/>
          <w:szCs w:val="18"/>
        </w:rPr>
        <w:t>ěsta panem Ing. Lukášem Seifertem</w:t>
      </w:r>
    </w:p>
    <w:p w:rsidR="008D577B" w:rsidRPr="00BD245C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BD245C">
        <w:rPr>
          <w:rFonts w:ascii="Tahoma" w:hAnsi="Tahoma" w:cs="Tahoma"/>
          <w:sz w:val="18"/>
          <w:szCs w:val="18"/>
        </w:rPr>
        <w:tab/>
      </w:r>
      <w:r w:rsidR="00BD245C">
        <w:rPr>
          <w:rFonts w:ascii="Tahoma" w:hAnsi="Tahoma" w:cs="Tahoma"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>sídlem Havlíčkovo náměstí 552/1, 284 01  Kutná Hora</w:t>
      </w:r>
    </w:p>
    <w:p w:rsidR="008D577B" w:rsidRPr="00BD245C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BD245C">
        <w:rPr>
          <w:rFonts w:ascii="Tahoma" w:hAnsi="Tahoma" w:cs="Tahoma"/>
          <w:sz w:val="18"/>
          <w:szCs w:val="18"/>
        </w:rPr>
        <w:tab/>
      </w:r>
      <w:r w:rsidR="00BD245C">
        <w:rPr>
          <w:rFonts w:ascii="Tahoma" w:hAnsi="Tahoma" w:cs="Tahoma"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>IČO: 00236195</w:t>
      </w:r>
    </w:p>
    <w:p w:rsidR="008D577B" w:rsidRPr="00BD245C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BD245C">
        <w:rPr>
          <w:rFonts w:ascii="Tahoma" w:hAnsi="Tahoma" w:cs="Tahoma"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ab/>
        <w:t xml:space="preserve">        </w:t>
      </w:r>
      <w:r w:rsidR="00BD245C">
        <w:rPr>
          <w:rFonts w:ascii="Tahoma" w:hAnsi="Tahoma" w:cs="Tahoma"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 xml:space="preserve">Bank. </w:t>
      </w:r>
      <w:proofErr w:type="gramStart"/>
      <w:r w:rsidRPr="00BD245C">
        <w:rPr>
          <w:rFonts w:ascii="Tahoma" w:hAnsi="Tahoma" w:cs="Tahoma"/>
          <w:sz w:val="18"/>
          <w:szCs w:val="18"/>
        </w:rPr>
        <w:t>spojení</w:t>
      </w:r>
      <w:proofErr w:type="gramEnd"/>
      <w:r w:rsidRPr="00BD245C">
        <w:rPr>
          <w:rFonts w:ascii="Tahoma" w:hAnsi="Tahoma" w:cs="Tahoma"/>
          <w:sz w:val="18"/>
          <w:szCs w:val="18"/>
        </w:rPr>
        <w:t>: 27-444212389/0800</w:t>
      </w:r>
    </w:p>
    <w:p w:rsidR="008D577B" w:rsidRPr="00BD245C" w:rsidRDefault="008D577B" w:rsidP="008D577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BD245C">
        <w:rPr>
          <w:rFonts w:ascii="Tahoma" w:hAnsi="Tahoma" w:cs="Tahoma"/>
          <w:sz w:val="18"/>
          <w:szCs w:val="18"/>
        </w:rPr>
        <w:t>dále jen</w:t>
      </w:r>
      <w:r w:rsidRPr="00BD245C">
        <w:rPr>
          <w:rFonts w:ascii="Tahoma" w:hAnsi="Tahoma" w:cs="Tahoma"/>
          <w:i/>
          <w:iCs/>
          <w:sz w:val="18"/>
          <w:szCs w:val="18"/>
        </w:rPr>
        <w:t xml:space="preserve"> m ě s t o</w:t>
      </w:r>
    </w:p>
    <w:p w:rsidR="008D577B" w:rsidRPr="00BD245C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  <w:szCs w:val="18"/>
        </w:rPr>
      </w:pPr>
      <w:r w:rsidRPr="00BD245C">
        <w:rPr>
          <w:rFonts w:ascii="Tahoma" w:hAnsi="Tahoma" w:cs="Tahoma"/>
          <w:iCs/>
          <w:sz w:val="18"/>
          <w:szCs w:val="18"/>
        </w:rPr>
        <w:t>a</w:t>
      </w:r>
    </w:p>
    <w:p w:rsidR="008D577B" w:rsidRPr="00BD245C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:rsidR="006E70D7" w:rsidRPr="00BD245C" w:rsidRDefault="006E70D7" w:rsidP="006E70D7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BD245C">
        <w:rPr>
          <w:rFonts w:ascii="Tahoma" w:hAnsi="Tahoma" w:cs="Tahoma"/>
          <w:b/>
          <w:sz w:val="18"/>
          <w:szCs w:val="18"/>
        </w:rPr>
        <w:t>Okresní rada Asociace školních sportovních</w:t>
      </w:r>
      <w:r w:rsidRPr="00BD245C">
        <w:rPr>
          <w:rFonts w:ascii="Tahoma" w:hAnsi="Tahoma" w:cs="Tahoma"/>
          <w:b/>
          <w:bCs/>
          <w:sz w:val="18"/>
          <w:szCs w:val="18"/>
        </w:rPr>
        <w:t xml:space="preserve">    </w:t>
      </w:r>
      <w:r w:rsidRPr="00BD245C">
        <w:rPr>
          <w:rFonts w:ascii="Tahoma" w:hAnsi="Tahoma" w:cs="Tahoma"/>
          <w:b/>
          <w:bCs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>zastoupený předsedou Mgr. Karlem Ptáčkem</w:t>
      </w:r>
    </w:p>
    <w:p w:rsidR="006E70D7" w:rsidRPr="00BD245C" w:rsidRDefault="006E70D7" w:rsidP="006E70D7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BD245C">
        <w:rPr>
          <w:rFonts w:ascii="Tahoma" w:hAnsi="Tahoma" w:cs="Tahoma"/>
          <w:b/>
          <w:sz w:val="18"/>
          <w:szCs w:val="18"/>
        </w:rPr>
        <w:t>klubů České republiky Kutná Hora</w:t>
      </w:r>
      <w:r w:rsidRPr="00BD245C">
        <w:rPr>
          <w:rFonts w:ascii="Tahoma" w:hAnsi="Tahoma" w:cs="Tahoma"/>
          <w:sz w:val="18"/>
          <w:szCs w:val="18"/>
        </w:rPr>
        <w:t xml:space="preserve">,                    sídlem Jiráskovy sady 387/7, 284 01 Kutná Hora       </w:t>
      </w:r>
    </w:p>
    <w:p w:rsidR="006E70D7" w:rsidRPr="00BD245C" w:rsidRDefault="006E70D7" w:rsidP="006E70D7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BD245C">
        <w:rPr>
          <w:rFonts w:ascii="Tahoma" w:hAnsi="Tahoma" w:cs="Tahoma"/>
          <w:b/>
          <w:sz w:val="18"/>
          <w:szCs w:val="18"/>
        </w:rPr>
        <w:t xml:space="preserve"> pobočný spolek</w:t>
      </w:r>
      <w:r w:rsidRPr="00BD245C">
        <w:rPr>
          <w:rFonts w:ascii="Tahoma" w:hAnsi="Tahoma" w:cs="Tahoma"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ab/>
        <w:t>IČ:  05595070</w:t>
      </w:r>
    </w:p>
    <w:p w:rsidR="006E70D7" w:rsidRPr="00BD245C" w:rsidRDefault="006E70D7" w:rsidP="006E70D7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BD245C">
        <w:rPr>
          <w:rFonts w:ascii="Tahoma" w:hAnsi="Tahoma" w:cs="Tahoma"/>
          <w:sz w:val="18"/>
          <w:szCs w:val="18"/>
        </w:rPr>
        <w:tab/>
      </w:r>
      <w:r w:rsidRPr="00BD245C">
        <w:rPr>
          <w:rFonts w:ascii="Tahoma" w:hAnsi="Tahoma" w:cs="Tahoma"/>
          <w:sz w:val="18"/>
          <w:szCs w:val="18"/>
        </w:rPr>
        <w:tab/>
        <w:t xml:space="preserve">Bank. </w:t>
      </w:r>
      <w:proofErr w:type="gramStart"/>
      <w:r w:rsidRPr="00BD245C">
        <w:rPr>
          <w:rFonts w:ascii="Tahoma" w:hAnsi="Tahoma" w:cs="Tahoma"/>
          <w:sz w:val="18"/>
          <w:szCs w:val="18"/>
        </w:rPr>
        <w:t>spojení</w:t>
      </w:r>
      <w:proofErr w:type="gramEnd"/>
      <w:r w:rsidRPr="00BD245C">
        <w:rPr>
          <w:rFonts w:ascii="Tahoma" w:hAnsi="Tahoma" w:cs="Tahoma"/>
          <w:sz w:val="18"/>
          <w:szCs w:val="18"/>
        </w:rPr>
        <w:t>: 123-4784170267/0100</w:t>
      </w:r>
    </w:p>
    <w:p w:rsidR="008D577B" w:rsidRPr="00BD245C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8D577B" w:rsidRPr="00BD245C" w:rsidRDefault="008D577B" w:rsidP="008D577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BD245C">
        <w:rPr>
          <w:rFonts w:ascii="Tahoma" w:hAnsi="Tahoma" w:cs="Tahoma"/>
          <w:sz w:val="18"/>
          <w:szCs w:val="18"/>
        </w:rPr>
        <w:t>dále jen</w:t>
      </w:r>
      <w:r w:rsidRPr="00BD245C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8D577B" w:rsidRPr="00BD245C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8D577B" w:rsidRPr="00BD245C" w:rsidRDefault="008D577B" w:rsidP="008D577B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BD245C">
        <w:rPr>
          <w:rFonts w:ascii="Tahoma" w:hAnsi="Tahoma" w:cs="Tahoma"/>
          <w:b w:val="0"/>
          <w:sz w:val="18"/>
          <w:szCs w:val="18"/>
        </w:rPr>
        <w:t>uzavírají podle § 10a zákona č.  250/2000 Sb., o rozpočtovýc</w:t>
      </w:r>
      <w:r w:rsidR="00826BC4" w:rsidRPr="00BD245C">
        <w:rPr>
          <w:rFonts w:ascii="Tahoma" w:hAnsi="Tahoma" w:cs="Tahoma"/>
          <w:b w:val="0"/>
          <w:sz w:val="18"/>
          <w:szCs w:val="18"/>
        </w:rPr>
        <w:t xml:space="preserve">h pravidlech územních rozpočtů, a </w:t>
      </w:r>
      <w:r w:rsidRPr="00BD245C">
        <w:rPr>
          <w:rFonts w:ascii="Tahoma" w:hAnsi="Tahoma" w:cs="Tahoma"/>
          <w:b w:val="0"/>
          <w:sz w:val="18"/>
          <w:szCs w:val="18"/>
        </w:rPr>
        <w:t>§ 85 písm. c 3 zák</w:t>
      </w:r>
      <w:r w:rsidR="00826BC4" w:rsidRPr="00BD245C">
        <w:rPr>
          <w:rFonts w:ascii="Tahoma" w:hAnsi="Tahoma" w:cs="Tahoma"/>
          <w:b w:val="0"/>
          <w:sz w:val="18"/>
          <w:szCs w:val="18"/>
        </w:rPr>
        <w:t xml:space="preserve">ona č. 128/2000 Sb., o obcích, </w:t>
      </w:r>
      <w:r w:rsidRPr="00BD245C">
        <w:rPr>
          <w:rFonts w:ascii="Tahoma" w:hAnsi="Tahoma" w:cs="Tahoma"/>
          <w:b w:val="0"/>
          <w:sz w:val="18"/>
          <w:szCs w:val="18"/>
        </w:rPr>
        <w:t>tuto</w:t>
      </w:r>
    </w:p>
    <w:p w:rsidR="008D577B" w:rsidRPr="00783F6F" w:rsidRDefault="008D577B" w:rsidP="008D577B">
      <w:pPr>
        <w:pStyle w:val="Zkladntext"/>
        <w:rPr>
          <w:rFonts w:ascii="Tahoma" w:hAnsi="Tahoma" w:cs="Tahoma"/>
        </w:rPr>
      </w:pPr>
    </w:p>
    <w:p w:rsidR="008D577B" w:rsidRPr="00783F6F" w:rsidRDefault="008D577B" w:rsidP="008D577B">
      <w:pPr>
        <w:pStyle w:val="Nadpis2"/>
        <w:jc w:val="center"/>
        <w:rPr>
          <w:rFonts w:ascii="Tahoma" w:hAnsi="Tahoma" w:cs="Tahoma"/>
          <w:b w:val="0"/>
        </w:rPr>
      </w:pPr>
    </w:p>
    <w:p w:rsidR="008D577B" w:rsidRPr="00783F6F" w:rsidRDefault="008D577B" w:rsidP="008D577B">
      <w:pPr>
        <w:pStyle w:val="Nadpis2"/>
        <w:jc w:val="center"/>
        <w:rPr>
          <w:rFonts w:ascii="Tahoma" w:hAnsi="Tahoma" w:cs="Tahoma"/>
          <w:b w:val="0"/>
          <w:i w:val="0"/>
          <w:sz w:val="24"/>
          <w:szCs w:val="24"/>
        </w:rPr>
      </w:pPr>
      <w:r w:rsidRPr="00783F6F">
        <w:rPr>
          <w:rFonts w:ascii="Tahoma" w:hAnsi="Tahoma" w:cs="Tahoma"/>
          <w:i w:val="0"/>
          <w:sz w:val="24"/>
          <w:szCs w:val="24"/>
        </w:rPr>
        <w:t>VEŘEJNOPRÁVNÍ SMLOUVU O POSKYTNUTÍ DOTACE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E70D7" w:rsidRPr="00A320E7" w:rsidRDefault="008D577B" w:rsidP="006E70D7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783F6F">
        <w:rPr>
          <w:rFonts w:ascii="Tahoma" w:hAnsi="Tahoma" w:cs="Tahoma"/>
          <w:sz w:val="18"/>
        </w:rPr>
        <w:t xml:space="preserve">Město poskytuje příjemci neinvestiční dotaci na činnost příjemce </w:t>
      </w:r>
      <w:r w:rsidRPr="00783F6F">
        <w:rPr>
          <w:rFonts w:ascii="Tahoma" w:hAnsi="Tahoma" w:cs="Tahoma"/>
          <w:bCs/>
          <w:sz w:val="18"/>
        </w:rPr>
        <w:t>pro rok 20</w:t>
      </w:r>
      <w:r>
        <w:rPr>
          <w:rFonts w:ascii="Tahoma" w:hAnsi="Tahoma" w:cs="Tahoma"/>
          <w:bCs/>
          <w:sz w:val="18"/>
        </w:rPr>
        <w:t>2</w:t>
      </w:r>
      <w:r w:rsidR="005401C0">
        <w:rPr>
          <w:rFonts w:ascii="Tahoma" w:hAnsi="Tahoma" w:cs="Tahoma"/>
          <w:bCs/>
          <w:sz w:val="18"/>
        </w:rPr>
        <w:t>6</w:t>
      </w:r>
      <w:r w:rsidR="00826BC4">
        <w:rPr>
          <w:rFonts w:ascii="Tahoma" w:hAnsi="Tahoma" w:cs="Tahoma"/>
          <w:bCs/>
          <w:sz w:val="18"/>
        </w:rPr>
        <w:t xml:space="preserve"> – </w:t>
      </w:r>
      <w:r w:rsidR="006E70D7" w:rsidRPr="00A320E7">
        <w:rPr>
          <w:rFonts w:ascii="Calibri" w:hAnsi="Calibri" w:cs="Calibri"/>
          <w:bCs/>
          <w:sz w:val="20"/>
          <w:szCs w:val="20"/>
        </w:rPr>
        <w:t xml:space="preserve">realizace Městských her </w:t>
      </w:r>
    </w:p>
    <w:p w:rsidR="008D577B" w:rsidRPr="00783F6F" w:rsidRDefault="006E70D7" w:rsidP="006E70D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  <w:r>
        <w:rPr>
          <w:rFonts w:ascii="Calibri" w:hAnsi="Calibri" w:cs="Calibri"/>
          <w:bCs/>
          <w:sz w:val="20"/>
          <w:szCs w:val="20"/>
        </w:rPr>
        <w:t>11</w:t>
      </w:r>
      <w:r w:rsidRPr="00A320E7">
        <w:rPr>
          <w:rFonts w:ascii="Calibri" w:hAnsi="Calibri" w:cs="Calibri"/>
          <w:bCs/>
          <w:sz w:val="20"/>
          <w:szCs w:val="20"/>
        </w:rPr>
        <w:t xml:space="preserve">. olympiády dětí a mládeže v Kutné Hoře  </w:t>
      </w:r>
      <w:r w:rsidRPr="00A320E7">
        <w:rPr>
          <w:rFonts w:ascii="Calibri" w:hAnsi="Calibri" w:cs="Calibri"/>
          <w:sz w:val="20"/>
          <w:szCs w:val="20"/>
        </w:rPr>
        <w:t xml:space="preserve">- </w:t>
      </w:r>
      <w:r w:rsidRPr="00A320E7">
        <w:rPr>
          <w:rFonts w:ascii="Calibri" w:hAnsi="Calibri" w:cs="Calibri"/>
          <w:bCs/>
          <w:sz w:val="20"/>
          <w:szCs w:val="20"/>
        </w:rPr>
        <w:t>ve vý</w:t>
      </w:r>
      <w:r w:rsidRPr="00A320E7">
        <w:rPr>
          <w:rFonts w:ascii="Calibri" w:hAnsi="Calibri" w:cs="Calibri"/>
          <w:sz w:val="20"/>
          <w:szCs w:val="20"/>
        </w:rPr>
        <w:t>ši</w:t>
      </w:r>
      <w:r w:rsidRPr="00A320E7">
        <w:rPr>
          <w:rFonts w:ascii="Calibri" w:hAnsi="Calibri" w:cs="Calibri"/>
          <w:b/>
          <w:bCs/>
          <w:sz w:val="20"/>
          <w:szCs w:val="20"/>
        </w:rPr>
        <w:t xml:space="preserve"> 230 000,- Kč</w:t>
      </w:r>
      <w:r w:rsidRPr="00A320E7">
        <w:rPr>
          <w:rFonts w:ascii="Calibri" w:hAnsi="Calibri" w:cs="Calibri"/>
          <w:bCs/>
          <w:sz w:val="20"/>
          <w:szCs w:val="20"/>
        </w:rPr>
        <w:t>,</w:t>
      </w:r>
      <w:r w:rsidRPr="00A320E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320E7">
        <w:rPr>
          <w:rFonts w:ascii="Calibri" w:hAnsi="Calibri" w:cs="Calibri"/>
          <w:bCs/>
          <w:sz w:val="20"/>
          <w:szCs w:val="20"/>
        </w:rPr>
        <w:t xml:space="preserve">slovy: </w:t>
      </w:r>
      <w:proofErr w:type="spellStart"/>
      <w:r w:rsidRPr="00A320E7">
        <w:rPr>
          <w:rFonts w:ascii="Calibri" w:hAnsi="Calibri" w:cs="Calibri"/>
          <w:bCs/>
          <w:sz w:val="20"/>
          <w:szCs w:val="20"/>
        </w:rPr>
        <w:t>dvěstětřicettisíckorunčeských</w:t>
      </w:r>
      <w:proofErr w:type="spellEnd"/>
      <w:r w:rsidR="008D577B" w:rsidRPr="00783F6F">
        <w:rPr>
          <w:rFonts w:ascii="Tahoma" w:hAnsi="Tahoma" w:cs="Tahoma"/>
          <w:sz w:val="18"/>
        </w:rPr>
        <w:t xml:space="preserve">, a to na základě řádně podané žádosti ze dne </w:t>
      </w:r>
      <w:r w:rsidR="005A7C66">
        <w:rPr>
          <w:rFonts w:ascii="Tahoma" w:hAnsi="Tahoma" w:cs="Tahoma"/>
          <w:sz w:val="18"/>
        </w:rPr>
        <w:t>8. 9. 2025</w:t>
      </w:r>
      <w:r w:rsidR="008D577B" w:rsidRPr="00783F6F">
        <w:rPr>
          <w:rFonts w:ascii="Tahoma" w:hAnsi="Tahoma" w:cs="Tahoma"/>
          <w:sz w:val="18"/>
        </w:rPr>
        <w:t xml:space="preserve">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 w:rsidRPr="00783F6F">
        <w:rPr>
          <w:rFonts w:ascii="Tahoma" w:hAnsi="Tahoma" w:cs="Tahoma"/>
          <w:bCs/>
          <w:sz w:val="18"/>
        </w:rPr>
        <w:t xml:space="preserve">Město se zavazuje dotaci </w:t>
      </w:r>
      <w:r w:rsidR="004F6C2A">
        <w:rPr>
          <w:rFonts w:ascii="Tahoma" w:hAnsi="Tahoma" w:cs="Tahoma"/>
          <w:bCs/>
          <w:sz w:val="18"/>
        </w:rPr>
        <w:t>v plné výši poskytnout příjemci</w:t>
      </w:r>
      <w:r w:rsidRPr="00783F6F">
        <w:rPr>
          <w:rFonts w:ascii="Tahoma" w:hAnsi="Tahoma" w:cs="Tahoma"/>
          <w:bCs/>
          <w:sz w:val="18"/>
        </w:rPr>
        <w:t xml:space="preserve"> /na jeho účet uvedený v záhlaví smlouvy/, a to do </w:t>
      </w:r>
      <w:r w:rsidR="004F6C2A">
        <w:rPr>
          <w:rFonts w:ascii="Tahoma" w:hAnsi="Tahoma" w:cs="Tahoma"/>
          <w:bCs/>
          <w:sz w:val="18"/>
        </w:rPr>
        <w:t>třiceti kalendářních dnů od data uzavření smlouvy</w:t>
      </w:r>
      <w:r w:rsidR="003E5110">
        <w:rPr>
          <w:rFonts w:ascii="Tahoma" w:hAnsi="Tahoma" w:cs="Tahoma"/>
          <w:bCs/>
          <w:sz w:val="18"/>
        </w:rPr>
        <w:t>.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II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Při čerpání této dotace se příjemce zavazuje dodržet tyto podmínky: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1.</w:t>
      </w:r>
      <w:r w:rsidRPr="00783F6F">
        <w:rPr>
          <w:rFonts w:ascii="Tahoma" w:hAnsi="Tahoma" w:cs="Tahoma"/>
          <w:sz w:val="18"/>
        </w:rPr>
        <w:t xml:space="preserve"> Poskytnutou dotaci čerpat pouze v rámci své činnosti v souladu s čl. I této smlouvy.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2.</w:t>
      </w:r>
      <w:r w:rsidRPr="00783F6F">
        <w:rPr>
          <w:rFonts w:ascii="Tahoma" w:hAnsi="Tahoma" w:cs="Tahoma"/>
          <w:sz w:val="18"/>
        </w:rPr>
        <w:t xml:space="preserve"> Nepřevádět dotaci na jiné fyzické a právnické osoby</w:t>
      </w:r>
      <w:r w:rsidR="00D24FEA">
        <w:rPr>
          <w:rFonts w:ascii="Tahoma" w:hAnsi="Tahoma" w:cs="Tahoma"/>
          <w:sz w:val="18"/>
        </w:rPr>
        <w:t>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3.</w:t>
      </w:r>
      <w:r w:rsidRPr="00783F6F"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4.</w:t>
      </w:r>
      <w:r w:rsidRPr="00783F6F">
        <w:rPr>
          <w:rFonts w:ascii="Tahoma" w:hAnsi="Tahoma" w:cs="Tahoma"/>
          <w:sz w:val="18"/>
        </w:rPr>
        <w:t xml:space="preserve"> Použití poskytnuté dotace pouze v hlavní činnosti příjemce.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83F6F">
        <w:rPr>
          <w:rFonts w:ascii="Tahoma" w:hAnsi="Tahoma" w:cs="Tahoma"/>
          <w:b/>
          <w:sz w:val="18"/>
        </w:rPr>
        <w:t>5</w:t>
      </w:r>
      <w:r w:rsidRPr="00783F6F">
        <w:rPr>
          <w:rFonts w:ascii="Tahoma" w:hAnsi="Tahoma" w:cs="Tahoma"/>
          <w:sz w:val="18"/>
        </w:rPr>
        <w:t>. P</w:t>
      </w:r>
      <w:r w:rsidRPr="00783F6F">
        <w:rPr>
          <w:rFonts w:ascii="Tahoma" w:hAnsi="Tahoma" w:cs="Tahoma"/>
          <w:sz w:val="18"/>
          <w:szCs w:val="18"/>
        </w:rPr>
        <w:t xml:space="preserve">oskytnuté prostředky nelze čerpat na občerstvení, pohoštění, dary (mimo cen do soutěží), cesty do zahraničí,  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83F6F">
        <w:rPr>
          <w:rFonts w:ascii="Tahoma" w:hAnsi="Tahoma" w:cs="Tahoma"/>
          <w:sz w:val="18"/>
          <w:szCs w:val="18"/>
        </w:rPr>
        <w:t>krytí úvěru, nákupu nemovitého majetku.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6.</w:t>
      </w:r>
      <w:r w:rsidRPr="00783F6F">
        <w:rPr>
          <w:rFonts w:ascii="Tahoma" w:hAnsi="Tahoma" w:cs="Tahoma"/>
          <w:sz w:val="18"/>
        </w:rPr>
        <w:t xml:space="preserve"> Příjemce je povinen veškerý movitý majetek nakoupený z poskytnutých prostředků inventurně evidovat se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specifikací místa uložení. Příjemce má povinnost předkládat tyto inventurní seznamy poskytovateli příspěvku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vždy k 5.</w:t>
      </w:r>
      <w:r w:rsidR="00072E6E">
        <w:rPr>
          <w:rFonts w:ascii="Tahoma" w:hAnsi="Tahoma" w:cs="Tahoma"/>
          <w:sz w:val="18"/>
        </w:rPr>
        <w:t xml:space="preserve"> </w:t>
      </w:r>
      <w:r w:rsidRPr="00783F6F">
        <w:rPr>
          <w:rFonts w:ascii="Tahoma" w:hAnsi="Tahoma" w:cs="Tahoma"/>
          <w:sz w:val="18"/>
        </w:rPr>
        <w:t xml:space="preserve">1. následujícího roku, kdy byl příspěvek poskytnut.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 xml:space="preserve">7. </w:t>
      </w:r>
      <w:r w:rsidRPr="00783F6F">
        <w:rPr>
          <w:rFonts w:ascii="Tahoma" w:hAnsi="Tahoma" w:cs="Tahoma"/>
          <w:bCs/>
          <w:sz w:val="18"/>
        </w:rPr>
        <w:t xml:space="preserve">Poskytnutou dotaci </w:t>
      </w:r>
      <w:r w:rsidRPr="00783F6F">
        <w:rPr>
          <w:rFonts w:ascii="Tahoma" w:hAnsi="Tahoma" w:cs="Tahoma"/>
          <w:sz w:val="18"/>
        </w:rPr>
        <w:t xml:space="preserve">vyčerpat nejdéle do </w:t>
      </w:r>
      <w:r w:rsidRPr="00601B3A">
        <w:rPr>
          <w:rFonts w:ascii="Tahoma" w:hAnsi="Tahoma" w:cs="Tahoma"/>
          <w:b/>
          <w:sz w:val="18"/>
        </w:rPr>
        <w:t>31. 12. 202</w:t>
      </w:r>
      <w:r w:rsidR="005A7C66">
        <w:rPr>
          <w:rFonts w:ascii="Tahoma" w:hAnsi="Tahoma" w:cs="Tahoma"/>
          <w:b/>
          <w:sz w:val="18"/>
        </w:rPr>
        <w:t>6</w:t>
      </w:r>
      <w:r w:rsidRPr="00783F6F">
        <w:rPr>
          <w:rFonts w:ascii="Tahoma" w:hAnsi="Tahoma" w:cs="Tahoma"/>
          <w:sz w:val="18"/>
        </w:rPr>
        <w:t>, vyúčtovat nejpozději do</w:t>
      </w:r>
      <w:r w:rsidRPr="00783F6F">
        <w:rPr>
          <w:rFonts w:ascii="Tahoma" w:hAnsi="Tahoma" w:cs="Tahoma"/>
          <w:b/>
          <w:bCs/>
          <w:sz w:val="18"/>
        </w:rPr>
        <w:t xml:space="preserve"> 31. 1. 202</w:t>
      </w:r>
      <w:r w:rsidR="005A7C66">
        <w:rPr>
          <w:rFonts w:ascii="Tahoma" w:hAnsi="Tahoma" w:cs="Tahoma"/>
          <w:b/>
          <w:bCs/>
          <w:sz w:val="18"/>
        </w:rPr>
        <w:t>7</w:t>
      </w:r>
      <w:r w:rsidR="004F6C2A">
        <w:rPr>
          <w:rFonts w:ascii="Tahoma" w:hAnsi="Tahoma" w:cs="Tahoma"/>
          <w:sz w:val="18"/>
        </w:rPr>
        <w:t>. Vyúčtování musí</w:t>
      </w:r>
      <w:r w:rsidRPr="00783F6F">
        <w:rPr>
          <w:rFonts w:ascii="Tahoma" w:hAnsi="Tahoma" w:cs="Tahoma"/>
          <w:sz w:val="18"/>
        </w:rPr>
        <w:t xml:space="preserve"> obsahova</w:t>
      </w:r>
      <w:r w:rsidR="004F6C2A">
        <w:rPr>
          <w:rFonts w:ascii="Tahoma" w:hAnsi="Tahoma" w:cs="Tahoma"/>
          <w:sz w:val="18"/>
        </w:rPr>
        <w:t xml:space="preserve">t rozpis skutečných nákladů na </w:t>
      </w:r>
      <w:r w:rsidRPr="00783F6F">
        <w:rPr>
          <w:rFonts w:ascii="Tahoma" w:hAnsi="Tahoma" w:cs="Tahoma"/>
          <w:sz w:val="18"/>
        </w:rPr>
        <w:t>jednotlivé položky- fotokopie účetních dokladů (faktury, nebo doklad zaplacení v hotovosti), seznam předložených účetních dokladů.  Dále fotokopie dokladů o uskutečnění úhrad faktur – tj. kopie výpisů z účtu, v případě plateb v hotovosti kopie výdajových pokladních dokladů. Požadované informace příjemce předloží poskytovateli na formuláři, který je přílohou této smlouvy.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8.</w:t>
      </w:r>
      <w:r w:rsidRPr="00783F6F">
        <w:rPr>
          <w:rFonts w:ascii="Tahoma" w:hAnsi="Tahoma" w:cs="Tahoma"/>
          <w:sz w:val="18"/>
        </w:rPr>
        <w:t xml:space="preserve"> V případě, že příjemce nevyčerpá celou dotaci ve stanoveném termínu, je povinen tyto nevyčerpané prostředky vrátit městu na výše uvedený účet nejpozději do </w:t>
      </w:r>
      <w:r w:rsidRPr="00601B3A">
        <w:rPr>
          <w:rFonts w:ascii="Tahoma" w:hAnsi="Tahoma" w:cs="Tahoma"/>
          <w:b/>
          <w:sz w:val="18"/>
        </w:rPr>
        <w:t>10. 2. 202</w:t>
      </w:r>
      <w:r w:rsidR="00CF5AAB">
        <w:rPr>
          <w:rFonts w:ascii="Tahoma" w:hAnsi="Tahoma" w:cs="Tahoma"/>
          <w:b/>
          <w:sz w:val="18"/>
        </w:rPr>
        <w:t>7</w:t>
      </w:r>
      <w:r w:rsidRPr="00601B3A">
        <w:rPr>
          <w:rFonts w:ascii="Tahoma" w:hAnsi="Tahoma" w:cs="Tahoma"/>
          <w:b/>
          <w:sz w:val="18"/>
        </w:rPr>
        <w:t>.</w:t>
      </w:r>
      <w:r w:rsidRPr="00783F6F">
        <w:rPr>
          <w:rFonts w:ascii="Tahoma" w:hAnsi="Tahoma" w:cs="Tahoma"/>
          <w:sz w:val="18"/>
        </w:rPr>
        <w:t xml:space="preserve">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 xml:space="preserve">9. </w:t>
      </w:r>
      <w:r w:rsidRPr="00783F6F">
        <w:rPr>
          <w:rFonts w:ascii="Tahoma" w:hAnsi="Tahoma" w:cs="Tahoma"/>
          <w:sz w:val="18"/>
        </w:rPr>
        <w:t>Příjemce se zavazuje sezn</w:t>
      </w:r>
      <w:r w:rsidR="004F6C2A">
        <w:rPr>
          <w:rFonts w:ascii="Tahoma" w:hAnsi="Tahoma" w:cs="Tahoma"/>
          <w:sz w:val="18"/>
        </w:rPr>
        <w:t xml:space="preserve">ámit poskytovatele, a to do 15 </w:t>
      </w:r>
      <w:r w:rsidRPr="00783F6F">
        <w:rPr>
          <w:rFonts w:ascii="Tahoma" w:hAnsi="Tahoma" w:cs="Tahoma"/>
          <w:sz w:val="18"/>
        </w:rPr>
        <w:t xml:space="preserve">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 xml:space="preserve">10. </w:t>
      </w:r>
      <w:r w:rsidRPr="00783F6F">
        <w:rPr>
          <w:rFonts w:ascii="Tahoma" w:hAnsi="Tahoma" w:cs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 w:rsidR="007E6A45">
        <w:rPr>
          <w:rFonts w:ascii="Tahoma" w:hAnsi="Tahoma" w:cs="Tahoma"/>
          <w:sz w:val="18"/>
        </w:rPr>
        <w:t>8</w:t>
      </w:r>
      <w:r w:rsidRPr="00783F6F">
        <w:rPr>
          <w:rFonts w:ascii="Tahoma" w:hAnsi="Tahoma" w:cs="Tahoma"/>
          <w:sz w:val="18"/>
        </w:rPr>
        <w:t xml:space="preserve">), je příjemce povinen celou dotaci vrátit na účet města, a to do 10 dnů po té, co bude městem k vrácení dotace vyzván.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11.</w:t>
      </w:r>
      <w:r w:rsidRPr="00783F6F">
        <w:rPr>
          <w:rFonts w:ascii="Tahoma" w:hAnsi="Tahoma" w:cs="Tahoma"/>
          <w:sz w:val="18"/>
        </w:rPr>
        <w:t xml:space="preserve"> V pří</w:t>
      </w:r>
      <w:r w:rsidR="00CF5AAB">
        <w:rPr>
          <w:rFonts w:ascii="Tahoma" w:hAnsi="Tahoma" w:cs="Tahoma"/>
          <w:sz w:val="18"/>
        </w:rPr>
        <w:t>padě porušení rozpočtové kázně je příjemce povinen zaplatit</w:t>
      </w:r>
      <w:r w:rsidRPr="00783F6F">
        <w:rPr>
          <w:rFonts w:ascii="Tahoma" w:hAnsi="Tahoma" w:cs="Tahoma"/>
          <w:sz w:val="18"/>
        </w:rPr>
        <w:t xml:space="preserve"> penále ve výši </w:t>
      </w:r>
      <w:r w:rsidR="002944A1">
        <w:rPr>
          <w:rFonts w:ascii="Tahoma" w:hAnsi="Tahoma" w:cs="Tahoma"/>
          <w:sz w:val="18"/>
        </w:rPr>
        <w:t>0,4</w:t>
      </w:r>
      <w:r w:rsidRPr="00783F6F">
        <w:rPr>
          <w:rFonts w:ascii="Tahoma" w:hAnsi="Tahoma" w:cs="Tahoma"/>
          <w:sz w:val="18"/>
        </w:rPr>
        <w:t xml:space="preserve"> promile z částky odvodu /neoprávněně použitých, nebo zadržených prostředků/ za každý den prodlení, nejvýše však do výše odvodu ve smyslu § 22 odst.</w:t>
      </w:r>
      <w:r w:rsidR="00072E6E">
        <w:rPr>
          <w:rFonts w:ascii="Tahoma" w:hAnsi="Tahoma" w:cs="Tahoma"/>
          <w:sz w:val="18"/>
        </w:rPr>
        <w:t xml:space="preserve"> </w:t>
      </w:r>
      <w:r w:rsidRPr="00783F6F">
        <w:rPr>
          <w:rFonts w:ascii="Tahoma" w:hAnsi="Tahoma" w:cs="Tahoma"/>
          <w:sz w:val="18"/>
        </w:rPr>
        <w:t>8 zákona č. 250/2000 Sb., o rozpočtových pravidlech územních rozpočtů.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12.</w:t>
      </w:r>
      <w:r w:rsidRPr="00783F6F"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III</w:t>
      </w:r>
    </w:p>
    <w:p w:rsidR="004F6C2A" w:rsidRPr="00783F6F" w:rsidRDefault="004F6C2A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3F6F">
        <w:rPr>
          <w:rFonts w:ascii="Tahoma" w:hAnsi="Tahoma" w:cs="Tahoma"/>
          <w:sz w:val="20"/>
          <w:szCs w:val="20"/>
        </w:rPr>
        <w:t>D O L O Ž K A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3F6F">
        <w:rPr>
          <w:rFonts w:ascii="Tahoma" w:hAnsi="Tahoma" w:cs="Tahoma"/>
          <w:color w:val="000000"/>
          <w:sz w:val="20"/>
          <w:szCs w:val="20"/>
        </w:rPr>
        <w:t>Poskytnutí dotace</w:t>
      </w:r>
      <w:r w:rsidR="00DA0CF5">
        <w:rPr>
          <w:rFonts w:ascii="Tahoma" w:hAnsi="Tahoma" w:cs="Tahoma"/>
          <w:color w:val="000000"/>
          <w:sz w:val="20"/>
          <w:szCs w:val="20"/>
        </w:rPr>
        <w:t xml:space="preserve"> a uzavření veřejnoprávní smlouvy</w:t>
      </w:r>
      <w:r w:rsidRPr="00783F6F">
        <w:rPr>
          <w:rFonts w:ascii="Tahoma" w:hAnsi="Tahoma" w:cs="Tahoma"/>
          <w:color w:val="000000"/>
          <w:sz w:val="20"/>
          <w:szCs w:val="20"/>
        </w:rPr>
        <w:t xml:space="preserve"> bylo sc</w:t>
      </w:r>
      <w:r w:rsidR="00032910">
        <w:rPr>
          <w:rFonts w:ascii="Tahoma" w:hAnsi="Tahoma" w:cs="Tahoma"/>
          <w:color w:val="000000"/>
          <w:sz w:val="20"/>
          <w:szCs w:val="20"/>
        </w:rPr>
        <w:t>hváleno usnesením Rady</w:t>
      </w:r>
      <w:r w:rsidRPr="00783F6F">
        <w:rPr>
          <w:rFonts w:ascii="Tahoma" w:hAnsi="Tahoma" w:cs="Tahoma"/>
          <w:color w:val="000000"/>
          <w:sz w:val="20"/>
          <w:szCs w:val="20"/>
        </w:rPr>
        <w:t xml:space="preserve"> města č. </w:t>
      </w:r>
      <w:r w:rsidR="00032910">
        <w:rPr>
          <w:rFonts w:ascii="Tahoma" w:hAnsi="Tahoma" w:cs="Tahoma"/>
          <w:color w:val="000000"/>
          <w:sz w:val="20"/>
          <w:szCs w:val="20"/>
        </w:rPr>
        <w:t>R</w:t>
      </w:r>
      <w:r w:rsidR="002872E3">
        <w:rPr>
          <w:rFonts w:ascii="Tahoma" w:hAnsi="Tahoma" w:cs="Tahoma"/>
          <w:color w:val="000000"/>
          <w:sz w:val="20"/>
          <w:szCs w:val="20"/>
        </w:rPr>
        <w:t>/</w:t>
      </w:r>
      <w:r w:rsidR="002B6EDE">
        <w:rPr>
          <w:rFonts w:ascii="Tahoma" w:hAnsi="Tahoma" w:cs="Tahoma"/>
          <w:color w:val="000000"/>
          <w:sz w:val="20"/>
          <w:szCs w:val="20"/>
        </w:rPr>
        <w:t>152</w:t>
      </w:r>
      <w:r w:rsidRPr="00783F6F">
        <w:rPr>
          <w:rFonts w:ascii="Tahoma" w:hAnsi="Tahoma" w:cs="Tahoma"/>
          <w:color w:val="000000"/>
          <w:sz w:val="20"/>
          <w:szCs w:val="20"/>
        </w:rPr>
        <w:t>/</w:t>
      </w:r>
      <w:r w:rsidR="00CF5AAB">
        <w:rPr>
          <w:rFonts w:ascii="Tahoma" w:hAnsi="Tahoma" w:cs="Tahoma"/>
          <w:color w:val="000000"/>
          <w:sz w:val="20"/>
          <w:szCs w:val="20"/>
        </w:rPr>
        <w:t>26</w:t>
      </w:r>
      <w:r w:rsidRPr="00783F6F">
        <w:rPr>
          <w:rFonts w:ascii="Tahoma" w:hAnsi="Tahoma" w:cs="Tahoma"/>
          <w:color w:val="000000"/>
          <w:sz w:val="20"/>
          <w:szCs w:val="20"/>
        </w:rPr>
        <w:t xml:space="preserve"> ze dne </w:t>
      </w:r>
      <w:r w:rsidR="00C64E1C">
        <w:rPr>
          <w:rFonts w:ascii="Tahoma" w:hAnsi="Tahoma" w:cs="Tahoma"/>
          <w:color w:val="000000"/>
          <w:sz w:val="20"/>
          <w:szCs w:val="20"/>
        </w:rPr>
        <w:t>11</w:t>
      </w:r>
      <w:r w:rsidR="00CF5AAB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C64E1C">
        <w:rPr>
          <w:rFonts w:ascii="Tahoma" w:hAnsi="Tahoma" w:cs="Tahoma"/>
          <w:color w:val="000000"/>
          <w:sz w:val="20"/>
          <w:szCs w:val="20"/>
        </w:rPr>
        <w:t>02</w:t>
      </w:r>
      <w:r w:rsidR="00CF5AAB">
        <w:rPr>
          <w:rFonts w:ascii="Tahoma" w:hAnsi="Tahoma" w:cs="Tahoma"/>
          <w:color w:val="000000"/>
          <w:sz w:val="20"/>
          <w:szCs w:val="20"/>
        </w:rPr>
        <w:t>. 2026</w:t>
      </w:r>
      <w:r w:rsidRPr="00783F6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83F6F">
        <w:rPr>
          <w:rFonts w:ascii="Tahoma" w:hAnsi="Tahoma" w:cs="Tahoma"/>
          <w:sz w:val="20"/>
          <w:szCs w:val="20"/>
        </w:rPr>
        <w:t>ve smyslu § 85 písm. c zákona č.128/2000 Sb. o obcích.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Smluvní strany berou na vědomí, že tato smlouva bude zveřejněna v registru smluv podle zákona </w:t>
      </w:r>
      <w:r>
        <w:rPr>
          <w:rFonts w:ascii="Tahoma" w:hAnsi="Tahoma" w:cs="Tahoma"/>
          <w:iCs/>
          <w:color w:val="auto"/>
          <w:sz w:val="20"/>
          <w:szCs w:val="20"/>
        </w:rPr>
        <w:br/>
      </w: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rFonts w:ascii="Tahoma" w:hAnsi="Tahoma" w:cs="Tahoma"/>
          <w:iCs/>
          <w:color w:val="auto"/>
          <w:sz w:val="20"/>
          <w:szCs w:val="20"/>
        </w:rPr>
        <w:br/>
      </w: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a o registru smluv (zákon o registru smluv). </w:t>
      </w:r>
    </w:p>
    <w:p w:rsidR="00072E6E" w:rsidRDefault="00072E6E" w:rsidP="008D577B">
      <w:pPr>
        <w:pStyle w:val="Default"/>
        <w:jc w:val="both"/>
        <w:rPr>
          <w:rFonts w:ascii="Tahoma" w:hAnsi="Tahoma" w:cs="Tahoma"/>
          <w:iCs/>
          <w:color w:val="auto"/>
          <w:sz w:val="20"/>
          <w:szCs w:val="20"/>
        </w:rPr>
      </w:pPr>
    </w:p>
    <w:p w:rsidR="008D577B" w:rsidRPr="00783F6F" w:rsidRDefault="008D577B" w:rsidP="008D577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783F6F">
        <w:rPr>
          <w:rFonts w:ascii="Tahoma" w:hAnsi="Tahoma" w:cs="Tahoma"/>
          <w:iCs/>
          <w:sz w:val="20"/>
          <w:szCs w:val="20"/>
        </w:rPr>
        <w:t xml:space="preserve">Smlouva nabývá účinnosti nejdříve dnem uveřejnění v registru smluv v souladu s § 6 odst. 1 zákona č. 340/2015 Sb., o zvláštních podmínkách účinnosti některých smluv, uveřejňování těchto smluv </w:t>
      </w:r>
      <w:r>
        <w:rPr>
          <w:rFonts w:ascii="Tahoma" w:hAnsi="Tahoma" w:cs="Tahoma"/>
          <w:iCs/>
          <w:sz w:val="20"/>
          <w:szCs w:val="20"/>
        </w:rPr>
        <w:br/>
      </w:r>
      <w:r w:rsidRPr="00783F6F">
        <w:rPr>
          <w:rFonts w:ascii="Tahoma" w:hAnsi="Tahoma" w:cs="Tahoma"/>
          <w:iCs/>
          <w:sz w:val="20"/>
          <w:szCs w:val="20"/>
        </w:rPr>
        <w:t>a o registru smluv (zákon o registru smluv).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F321E" w:rsidRDefault="008F321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267A7" w:rsidRDefault="008267A7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V Kutné Hoře dne</w:t>
      </w:r>
      <w:r w:rsidR="008F321E">
        <w:rPr>
          <w:rFonts w:ascii="Tahoma" w:hAnsi="Tahoma" w:cs="Tahoma"/>
          <w:sz w:val="18"/>
        </w:rPr>
        <w:t xml:space="preserve"> </w:t>
      </w:r>
      <w:r w:rsidR="00832AAF">
        <w:rPr>
          <w:rFonts w:ascii="Tahoma" w:hAnsi="Tahoma" w:cs="Tahoma"/>
          <w:sz w:val="18"/>
        </w:rPr>
        <w:t>10</w:t>
      </w:r>
      <w:r w:rsidR="002F3914">
        <w:rPr>
          <w:rFonts w:ascii="Tahoma" w:hAnsi="Tahoma" w:cs="Tahoma"/>
          <w:sz w:val="18"/>
        </w:rPr>
        <w:t xml:space="preserve">. </w:t>
      </w:r>
      <w:r w:rsidR="00832AAF">
        <w:rPr>
          <w:rFonts w:ascii="Tahoma" w:hAnsi="Tahoma" w:cs="Tahoma"/>
          <w:sz w:val="18"/>
        </w:rPr>
        <w:t>03</w:t>
      </w:r>
      <w:r w:rsidR="00CF5AAB">
        <w:rPr>
          <w:rFonts w:ascii="Tahoma" w:hAnsi="Tahoma" w:cs="Tahoma"/>
          <w:sz w:val="18"/>
        </w:rPr>
        <w:t>. 2026</w:t>
      </w: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bookmarkStart w:id="0" w:name="_GoBack"/>
      <w:bookmarkEnd w:id="0"/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267A7" w:rsidRDefault="008267A7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72E6E" w:rsidRPr="00783F6F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54EB4" w:rsidRPr="009A0070" w:rsidRDefault="00554EB4" w:rsidP="00554EB4">
      <w:pPr>
        <w:autoSpaceDE w:val="0"/>
        <w:autoSpaceDN w:val="0"/>
        <w:adjustRightInd w:val="0"/>
        <w:ind w:left="708" w:hanging="708"/>
        <w:jc w:val="both"/>
        <w:rPr>
          <w:rFonts w:ascii="Calibri" w:hAnsi="Calibri" w:cs="Calibri"/>
          <w:sz w:val="20"/>
          <w:szCs w:val="20"/>
        </w:rPr>
      </w:pPr>
      <w:r w:rsidRPr="009A0070">
        <w:rPr>
          <w:rFonts w:ascii="Calibri" w:hAnsi="Calibri" w:cs="Calibri"/>
          <w:sz w:val="20"/>
          <w:szCs w:val="20"/>
        </w:rPr>
        <w:t xml:space="preserve">......................................................... </w:t>
      </w:r>
      <w:r w:rsidRPr="009A0070">
        <w:rPr>
          <w:rFonts w:ascii="Calibri" w:hAnsi="Calibri" w:cs="Calibri"/>
          <w:sz w:val="20"/>
          <w:szCs w:val="20"/>
        </w:rPr>
        <w:tab/>
      </w:r>
      <w:r w:rsidRPr="009A0070">
        <w:rPr>
          <w:rFonts w:ascii="Calibri" w:hAnsi="Calibri" w:cs="Calibri"/>
          <w:sz w:val="20"/>
          <w:szCs w:val="20"/>
        </w:rPr>
        <w:tab/>
      </w:r>
      <w:r w:rsidRPr="009A0070"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t xml:space="preserve">     </w:t>
      </w:r>
      <w:r w:rsidRPr="009A0070">
        <w:rPr>
          <w:rFonts w:ascii="Calibri" w:hAnsi="Calibri" w:cs="Calibri"/>
          <w:sz w:val="20"/>
          <w:szCs w:val="20"/>
        </w:rPr>
        <w:t xml:space="preserve">  .........................................................                    </w:t>
      </w:r>
    </w:p>
    <w:p w:rsidR="006E70D7" w:rsidRPr="00A320E7" w:rsidRDefault="006E70D7" w:rsidP="006E70D7">
      <w:pPr>
        <w:tabs>
          <w:tab w:val="left" w:pos="567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320E7">
        <w:rPr>
          <w:rFonts w:ascii="Calibri" w:hAnsi="Calibri" w:cs="Calibri"/>
          <w:sz w:val="20"/>
          <w:szCs w:val="20"/>
        </w:rPr>
        <w:t xml:space="preserve"> Mgr. Karel Ptáček (statutární orgán)</w:t>
      </w:r>
      <w:r w:rsidRPr="00A320E7">
        <w:rPr>
          <w:rFonts w:ascii="Calibri" w:hAnsi="Calibri" w:cs="Calibri"/>
          <w:sz w:val="20"/>
          <w:szCs w:val="20"/>
        </w:rPr>
        <w:tab/>
        <w:t xml:space="preserve">  Mgr. Lukáš Seifert (starosta)</w:t>
      </w:r>
    </w:p>
    <w:p w:rsidR="006E70D7" w:rsidRPr="00A320E7" w:rsidRDefault="006E70D7" w:rsidP="006E70D7">
      <w:pPr>
        <w:autoSpaceDE w:val="0"/>
        <w:autoSpaceDN w:val="0"/>
        <w:adjustRightInd w:val="0"/>
        <w:ind w:left="708" w:hanging="708"/>
        <w:jc w:val="both"/>
        <w:rPr>
          <w:rFonts w:ascii="Calibri" w:hAnsi="Calibri" w:cs="Calibri"/>
          <w:sz w:val="20"/>
          <w:szCs w:val="20"/>
        </w:rPr>
      </w:pPr>
      <w:r w:rsidRPr="00A320E7">
        <w:rPr>
          <w:rFonts w:ascii="Calibri" w:hAnsi="Calibri" w:cs="Calibri"/>
          <w:sz w:val="20"/>
          <w:szCs w:val="20"/>
        </w:rPr>
        <w:t xml:space="preserve"> Okresní rada Asociace školních sportovních</w:t>
      </w:r>
      <w:r w:rsidRPr="00A320E7">
        <w:rPr>
          <w:rFonts w:ascii="Calibri" w:hAnsi="Calibri" w:cs="Calibri"/>
          <w:sz w:val="20"/>
          <w:szCs w:val="20"/>
        </w:rPr>
        <w:tab/>
      </w:r>
      <w:r w:rsidRPr="00A320E7">
        <w:rPr>
          <w:rFonts w:ascii="Calibri" w:hAnsi="Calibri" w:cs="Calibri"/>
          <w:sz w:val="20"/>
          <w:szCs w:val="20"/>
        </w:rPr>
        <w:tab/>
        <w:t xml:space="preserve">    </w:t>
      </w:r>
      <w:r w:rsidRPr="00A320E7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</w:t>
      </w:r>
      <w:r w:rsidRPr="00A320E7">
        <w:rPr>
          <w:rFonts w:ascii="Calibri" w:hAnsi="Calibri" w:cs="Calibri"/>
          <w:sz w:val="20"/>
          <w:szCs w:val="20"/>
        </w:rPr>
        <w:t xml:space="preserve">   Město Kutná Hora</w:t>
      </w:r>
    </w:p>
    <w:p w:rsidR="008267A7" w:rsidRDefault="006E70D7" w:rsidP="006E70D7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A320E7">
        <w:rPr>
          <w:rFonts w:ascii="Calibri" w:hAnsi="Calibri" w:cs="Calibri"/>
          <w:sz w:val="20"/>
          <w:szCs w:val="20"/>
        </w:rPr>
        <w:t xml:space="preserve">  klubů České republiky Kutná Hora, prospěšný spolek</w:t>
      </w:r>
      <w:r w:rsidRPr="00DE2592">
        <w:rPr>
          <w:rFonts w:ascii="Tahoma" w:hAnsi="Tahoma" w:cs="Tahoma"/>
          <w:sz w:val="18"/>
          <w:szCs w:val="18"/>
        </w:rPr>
        <w:tab/>
      </w:r>
      <w:r w:rsidR="00AC7A76">
        <w:rPr>
          <w:rFonts w:ascii="Tahoma" w:hAnsi="Tahoma" w:cs="Tahoma"/>
          <w:sz w:val="18"/>
        </w:rPr>
        <w:tab/>
      </w:r>
      <w:r w:rsidR="00AC7A76">
        <w:rPr>
          <w:rFonts w:ascii="Tahoma" w:hAnsi="Tahoma" w:cs="Tahoma"/>
          <w:sz w:val="18"/>
        </w:rPr>
        <w:tab/>
      </w:r>
      <w:r w:rsidR="00AC7A76">
        <w:rPr>
          <w:rFonts w:ascii="Tahoma" w:hAnsi="Tahoma" w:cs="Tahoma"/>
          <w:sz w:val="18"/>
        </w:rPr>
        <w:tab/>
      </w:r>
      <w:r w:rsidR="00AC7A76">
        <w:rPr>
          <w:rFonts w:ascii="Tahoma" w:hAnsi="Tahoma" w:cs="Tahoma"/>
          <w:sz w:val="18"/>
        </w:rPr>
        <w:tab/>
      </w:r>
      <w:r w:rsidR="00AC7A76">
        <w:rPr>
          <w:rFonts w:ascii="Tahoma" w:hAnsi="Tahoma" w:cs="Tahoma"/>
          <w:sz w:val="18"/>
        </w:rPr>
        <w:tab/>
      </w:r>
      <w:r w:rsidR="00AC7A76">
        <w:rPr>
          <w:rFonts w:ascii="Tahoma" w:hAnsi="Tahoma" w:cs="Tahoma"/>
          <w:sz w:val="18"/>
        </w:rPr>
        <w:tab/>
      </w:r>
      <w:r w:rsidR="00AC7A76">
        <w:rPr>
          <w:rFonts w:ascii="Tahoma" w:hAnsi="Tahoma" w:cs="Tahoma"/>
          <w:sz w:val="18"/>
        </w:rPr>
        <w:tab/>
      </w:r>
      <w:r w:rsidR="00AC7A76">
        <w:rPr>
          <w:rFonts w:ascii="Tahoma" w:hAnsi="Tahoma" w:cs="Tahoma"/>
          <w:sz w:val="18"/>
        </w:rPr>
        <w:tab/>
      </w:r>
      <w:r w:rsidR="00AC7A76">
        <w:rPr>
          <w:rFonts w:ascii="Tahoma" w:hAnsi="Tahoma" w:cs="Tahoma"/>
          <w:sz w:val="18"/>
        </w:rPr>
        <w:tab/>
      </w:r>
    </w:p>
    <w:p w:rsidR="004F6C2A" w:rsidRDefault="004F6C2A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Smlouva kontrolována pr</w:t>
      </w:r>
      <w:r w:rsidR="00CC007C">
        <w:rPr>
          <w:rFonts w:ascii="Tahoma" w:hAnsi="Tahoma" w:cs="Tahoma"/>
          <w:sz w:val="18"/>
        </w:rPr>
        <w:t>ávníkem Mgr. Petrem Vaňkem,</w:t>
      </w:r>
      <w:r>
        <w:rPr>
          <w:rFonts w:ascii="Tahoma" w:hAnsi="Tahoma" w:cs="Tahoma"/>
          <w:sz w:val="18"/>
        </w:rPr>
        <w:t xml:space="preserve"> dne </w:t>
      </w:r>
      <w:r w:rsidR="00CC007C">
        <w:rPr>
          <w:rFonts w:ascii="Tahoma" w:hAnsi="Tahoma" w:cs="Tahoma"/>
          <w:sz w:val="18"/>
        </w:rPr>
        <w:t>6.</w:t>
      </w:r>
      <w:r w:rsidR="003E067F">
        <w:rPr>
          <w:rFonts w:ascii="Tahoma" w:hAnsi="Tahoma" w:cs="Tahoma"/>
          <w:sz w:val="18"/>
        </w:rPr>
        <w:t xml:space="preserve"> </w:t>
      </w:r>
      <w:r w:rsidR="00CC007C">
        <w:rPr>
          <w:rFonts w:ascii="Tahoma" w:hAnsi="Tahoma" w:cs="Tahoma"/>
          <w:sz w:val="18"/>
        </w:rPr>
        <w:t>1.</w:t>
      </w:r>
      <w:r w:rsidR="003E067F">
        <w:rPr>
          <w:rFonts w:ascii="Tahoma" w:hAnsi="Tahoma" w:cs="Tahoma"/>
          <w:sz w:val="18"/>
        </w:rPr>
        <w:t xml:space="preserve"> </w:t>
      </w:r>
      <w:r w:rsidR="00CC007C">
        <w:rPr>
          <w:rFonts w:ascii="Tahoma" w:hAnsi="Tahoma" w:cs="Tahoma"/>
          <w:sz w:val="18"/>
        </w:rPr>
        <w:t>2025</w:t>
      </w:r>
      <w:r w:rsidR="003E067F">
        <w:rPr>
          <w:rFonts w:ascii="Tahoma" w:hAnsi="Tahoma" w:cs="Tahoma"/>
          <w:sz w:val="18"/>
        </w:rPr>
        <w:t>.</w:t>
      </w:r>
    </w:p>
    <w:p w:rsidR="005F16AB" w:rsidRDefault="008D577B" w:rsidP="007B14F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Za správnost: </w:t>
      </w:r>
      <w:r w:rsidR="006E70D7">
        <w:rPr>
          <w:rFonts w:ascii="Tahoma" w:hAnsi="Tahoma" w:cs="Tahoma"/>
          <w:sz w:val="18"/>
        </w:rPr>
        <w:t>Leona Krulišová</w:t>
      </w:r>
    </w:p>
    <w:p w:rsidR="006E70D7" w:rsidRDefault="006E70D7" w:rsidP="004F6C2A">
      <w:pPr>
        <w:rPr>
          <w:rFonts w:ascii="Arial" w:hAnsi="Arial" w:cs="Arial"/>
          <w:b/>
          <w:sz w:val="20"/>
          <w:szCs w:val="20"/>
        </w:rPr>
      </w:pPr>
    </w:p>
    <w:p w:rsidR="00BD245C" w:rsidRDefault="00BD245C" w:rsidP="004F6C2A">
      <w:pPr>
        <w:rPr>
          <w:rFonts w:ascii="Arial" w:hAnsi="Arial" w:cs="Arial"/>
          <w:b/>
          <w:sz w:val="20"/>
          <w:szCs w:val="20"/>
        </w:rPr>
      </w:pPr>
    </w:p>
    <w:p w:rsidR="00BD245C" w:rsidRDefault="00BD245C" w:rsidP="004F6C2A">
      <w:pPr>
        <w:rPr>
          <w:rFonts w:ascii="Arial" w:hAnsi="Arial" w:cs="Arial"/>
          <w:b/>
          <w:sz w:val="20"/>
          <w:szCs w:val="20"/>
        </w:rPr>
      </w:pPr>
    </w:p>
    <w:p w:rsidR="004F6C2A" w:rsidRPr="004B4728" w:rsidRDefault="004F6C2A" w:rsidP="004F6C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</w:t>
      </w:r>
      <w:r w:rsidRPr="002F76E2">
        <w:rPr>
          <w:rFonts w:ascii="Arial" w:hAnsi="Arial" w:cs="Arial"/>
          <w:b/>
          <w:sz w:val="20"/>
          <w:szCs w:val="20"/>
        </w:rPr>
        <w:t>říloh</w:t>
      </w:r>
      <w:r>
        <w:rPr>
          <w:rFonts w:ascii="Arial" w:hAnsi="Arial" w:cs="Arial"/>
          <w:b/>
          <w:sz w:val="20"/>
          <w:szCs w:val="20"/>
        </w:rPr>
        <w:t>y</w:t>
      </w:r>
      <w:r w:rsidRPr="002F76E2">
        <w:rPr>
          <w:rFonts w:ascii="Arial" w:hAnsi="Arial" w:cs="Arial"/>
          <w:b/>
          <w:sz w:val="20"/>
          <w:szCs w:val="20"/>
        </w:rPr>
        <w:t xml:space="preserve"> smlouvy:</w:t>
      </w:r>
    </w:p>
    <w:p w:rsidR="004F6C2A" w:rsidRPr="002F76E2" w:rsidRDefault="004F6C2A" w:rsidP="004F6C2A">
      <w:pPr>
        <w:jc w:val="center"/>
        <w:rPr>
          <w:rFonts w:ascii="Arial" w:hAnsi="Arial" w:cs="Arial"/>
          <w:b/>
        </w:rPr>
      </w:pPr>
    </w:p>
    <w:p w:rsidR="004F6C2A" w:rsidRPr="002F76E2" w:rsidRDefault="004F6C2A" w:rsidP="004F6C2A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 xml:space="preserve">Závěrečná zpráva a vyúčtování </w:t>
      </w:r>
    </w:p>
    <w:p w:rsidR="004F6C2A" w:rsidRPr="002F76E2" w:rsidRDefault="004F6C2A" w:rsidP="004F6C2A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>poskytnuté dotace na činnost organizace</w:t>
      </w:r>
    </w:p>
    <w:p w:rsidR="004F6C2A" w:rsidRPr="002F76E2" w:rsidRDefault="004F6C2A" w:rsidP="004F6C2A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4F6C2A" w:rsidRPr="00FF5A61" w:rsidRDefault="004F6C2A" w:rsidP="004F6C2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66"/>
        <w:gridCol w:w="2899"/>
      </w:tblGrid>
      <w:tr w:rsidR="004F6C2A" w:rsidRPr="00FF5A61" w:rsidTr="005B7376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4F6C2A" w:rsidRPr="00001D8B" w:rsidRDefault="004F6C2A" w:rsidP="005B73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F6C2A" w:rsidRPr="00FF5A61" w:rsidRDefault="004F6C2A" w:rsidP="005B7376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4F6C2A" w:rsidRPr="00FF5A61" w:rsidRDefault="004F6C2A" w:rsidP="006E70D7">
            <w:pPr>
              <w:rPr>
                <w:rFonts w:ascii="Arial" w:hAnsi="Arial" w:cs="Arial"/>
                <w:sz w:val="20"/>
                <w:szCs w:val="20"/>
              </w:rPr>
            </w:pPr>
            <w:r w:rsidRPr="004B4728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 w:rsidRPr="004B4728">
              <w:rPr>
                <w:rFonts w:ascii="Arial" w:hAnsi="Arial" w:cs="Arial"/>
                <w:b/>
                <w:sz w:val="20"/>
                <w:szCs w:val="20"/>
              </w:rPr>
              <w:br/>
              <w:t>č.</w:t>
            </w:r>
            <w:r w:rsidR="00CF5AAB">
              <w:rPr>
                <w:rFonts w:ascii="Arial" w:hAnsi="Arial" w:cs="Arial"/>
                <w:b/>
                <w:sz w:val="20"/>
                <w:szCs w:val="20"/>
              </w:rPr>
              <w:t xml:space="preserve"> 01/D/CVZ/2026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6E70D7">
              <w:rPr>
                <w:rFonts w:ascii="Arial" w:hAnsi="Arial" w:cs="Arial"/>
                <w:b/>
                <w:sz w:val="20"/>
                <w:szCs w:val="20"/>
              </w:rPr>
              <w:t>003</w:t>
            </w:r>
          </w:p>
        </w:tc>
      </w:tr>
    </w:tbl>
    <w:p w:rsidR="004F6C2A" w:rsidRPr="00FF5A61" w:rsidRDefault="004F6C2A" w:rsidP="004F6C2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8"/>
        <w:gridCol w:w="4462"/>
      </w:tblGrid>
      <w:tr w:rsidR="004F6C2A" w:rsidRPr="00FF5A61" w:rsidTr="005B7376">
        <w:trPr>
          <w:trHeight w:val="397"/>
        </w:trPr>
        <w:tc>
          <w:tcPr>
            <w:tcW w:w="4697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4F6C2A" w:rsidRPr="00FF5A61" w:rsidTr="005B7376">
        <w:trPr>
          <w:trHeight w:val="397"/>
        </w:trPr>
        <w:tc>
          <w:tcPr>
            <w:tcW w:w="4697" w:type="dxa"/>
            <w:vAlign w:val="center"/>
          </w:tcPr>
          <w:p w:rsidR="004F6C2A" w:rsidRPr="00FF5A61" w:rsidRDefault="004F6C2A" w:rsidP="005B7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4F6C2A" w:rsidRPr="00FF5A61" w:rsidTr="005B7376">
        <w:trPr>
          <w:trHeight w:val="397"/>
        </w:trPr>
        <w:tc>
          <w:tcPr>
            <w:tcW w:w="4697" w:type="dxa"/>
            <w:vAlign w:val="center"/>
          </w:tcPr>
          <w:p w:rsidR="004F6C2A" w:rsidRPr="00FF5A61" w:rsidRDefault="004F6C2A" w:rsidP="005B7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4F6C2A" w:rsidRPr="00FF5A61" w:rsidTr="005B7376">
        <w:trPr>
          <w:trHeight w:val="397"/>
        </w:trPr>
        <w:tc>
          <w:tcPr>
            <w:tcW w:w="4697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4F6C2A" w:rsidRPr="00FF5A61" w:rsidTr="005B7376">
        <w:trPr>
          <w:trHeight w:val="397"/>
        </w:trPr>
        <w:tc>
          <w:tcPr>
            <w:tcW w:w="4697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4F6C2A" w:rsidRPr="00FF5A61" w:rsidTr="005B7376">
        <w:trPr>
          <w:trHeight w:val="397"/>
        </w:trPr>
        <w:tc>
          <w:tcPr>
            <w:tcW w:w="4697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4F6C2A" w:rsidRPr="00FF5A61" w:rsidTr="005B7376">
        <w:trPr>
          <w:trHeight w:val="397"/>
        </w:trPr>
        <w:tc>
          <w:tcPr>
            <w:tcW w:w="4697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4F6C2A" w:rsidRPr="00FF5A61" w:rsidRDefault="004F6C2A" w:rsidP="005B7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4F6C2A" w:rsidRPr="00FF5A61" w:rsidRDefault="004F6C2A" w:rsidP="004F6C2A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0"/>
      </w:tblGrid>
      <w:tr w:rsidR="004F6C2A" w:rsidRPr="00FF5A61" w:rsidTr="005B7376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4F6C2A" w:rsidRPr="00FF5A61" w:rsidRDefault="004F6C2A" w:rsidP="004F6C2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4F6C2A" w:rsidRPr="00FF5A61" w:rsidTr="005B7376">
        <w:trPr>
          <w:trHeight w:val="2025"/>
        </w:trPr>
        <w:tc>
          <w:tcPr>
            <w:tcW w:w="9287" w:type="dxa"/>
          </w:tcPr>
          <w:p w:rsidR="004F6C2A" w:rsidRPr="00FF5A61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Default="004F6C2A" w:rsidP="005B7376">
            <w:pPr>
              <w:rPr>
                <w:rFonts w:ascii="Arial" w:hAnsi="Arial" w:cs="Arial"/>
                <w:bCs/>
              </w:rPr>
            </w:pPr>
          </w:p>
          <w:p w:rsidR="004F6C2A" w:rsidRPr="00FF5A61" w:rsidRDefault="004F6C2A" w:rsidP="005B7376">
            <w:pPr>
              <w:rPr>
                <w:rFonts w:ascii="Arial" w:hAnsi="Arial" w:cs="Arial"/>
                <w:bCs/>
              </w:rPr>
            </w:pPr>
          </w:p>
        </w:tc>
      </w:tr>
    </w:tbl>
    <w:p w:rsidR="004F6C2A" w:rsidRDefault="004F6C2A" w:rsidP="004F6C2A">
      <w:pPr>
        <w:jc w:val="center"/>
        <w:rPr>
          <w:rFonts w:ascii="Arial" w:hAnsi="Arial" w:cs="Arial"/>
          <w:b/>
        </w:rPr>
      </w:pPr>
    </w:p>
    <w:p w:rsidR="004F6C2A" w:rsidRDefault="004F6C2A" w:rsidP="004F6C2A">
      <w:pPr>
        <w:rPr>
          <w:rFonts w:ascii="Arial" w:hAnsi="Arial" w:cs="Arial"/>
          <w:b/>
          <w:sz w:val="20"/>
          <w:szCs w:val="20"/>
        </w:rPr>
      </w:pPr>
    </w:p>
    <w:p w:rsidR="004F6C2A" w:rsidRPr="006D3302" w:rsidRDefault="004F6C2A" w:rsidP="004F6C2A">
      <w:pPr>
        <w:jc w:val="center"/>
        <w:rPr>
          <w:rFonts w:ascii="Arial" w:hAnsi="Arial" w:cs="Arial"/>
          <w:b/>
          <w:sz w:val="20"/>
          <w:szCs w:val="20"/>
        </w:rPr>
      </w:pPr>
      <w:r w:rsidRPr="00FF5A61">
        <w:rPr>
          <w:rFonts w:ascii="Arial" w:hAnsi="Arial" w:cs="Arial"/>
          <w:b/>
          <w:sz w:val="20"/>
          <w:szCs w:val="20"/>
        </w:rPr>
        <w:t xml:space="preserve">POVINNÉ PŘÍLOHY </w:t>
      </w:r>
      <w:r>
        <w:rPr>
          <w:rFonts w:ascii="Arial" w:hAnsi="Arial" w:cs="Arial"/>
          <w:b/>
          <w:sz w:val="20"/>
          <w:szCs w:val="20"/>
        </w:rPr>
        <w:t>ZÁVĚREČNÉ ZPRÁVY K POSKYTNUTÉ DOTACI</w:t>
      </w:r>
    </w:p>
    <w:p w:rsidR="004F6C2A" w:rsidRPr="00FF5A61" w:rsidRDefault="004F6C2A" w:rsidP="004F6C2A">
      <w:pPr>
        <w:rPr>
          <w:rFonts w:ascii="Arial" w:hAnsi="Arial" w:cs="Arial"/>
          <w:sz w:val="20"/>
          <w:szCs w:val="20"/>
        </w:rPr>
      </w:pPr>
    </w:p>
    <w:p w:rsidR="004F6C2A" w:rsidRDefault="004F6C2A" w:rsidP="004F6C2A">
      <w:pPr>
        <w:rPr>
          <w:rFonts w:ascii="Arial" w:hAnsi="Arial" w:cs="Arial"/>
          <w:sz w:val="20"/>
          <w:szCs w:val="20"/>
        </w:rPr>
      </w:pPr>
      <w:r w:rsidRPr="00B31FC0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1FC0">
        <w:rPr>
          <w:rFonts w:ascii="Arial" w:hAnsi="Arial" w:cs="Arial"/>
          <w:b/>
          <w:sz w:val="20"/>
          <w:szCs w:val="20"/>
        </w:rPr>
        <w:t xml:space="preserve">1:  </w:t>
      </w:r>
      <w:r>
        <w:rPr>
          <w:rFonts w:ascii="Arial" w:hAnsi="Arial" w:cs="Arial"/>
          <w:b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přehled propagačních materiálů</w:t>
      </w:r>
      <w:r w:rsidRPr="00FF5A61">
        <w:rPr>
          <w:rFonts w:ascii="Arial" w:hAnsi="Arial" w:cs="Arial"/>
          <w:sz w:val="20"/>
          <w:szCs w:val="20"/>
        </w:rPr>
        <w:t>, které se vztahují k </w:t>
      </w:r>
      <w:r>
        <w:rPr>
          <w:rFonts w:ascii="Arial" w:hAnsi="Arial" w:cs="Arial"/>
          <w:sz w:val="20"/>
          <w:szCs w:val="20"/>
        </w:rPr>
        <w:t>dotaci</w:t>
      </w:r>
      <w:r w:rsidRPr="00FF5A61">
        <w:rPr>
          <w:rFonts w:ascii="Arial" w:hAnsi="Arial" w:cs="Arial"/>
          <w:sz w:val="20"/>
          <w:szCs w:val="20"/>
        </w:rPr>
        <w:t xml:space="preserve"> </w:t>
      </w:r>
    </w:p>
    <w:p w:rsidR="004F6C2A" w:rsidRDefault="004F6C2A" w:rsidP="004F6C2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i/>
          <w:sz w:val="20"/>
          <w:szCs w:val="20"/>
        </w:rPr>
        <w:t>(</w:t>
      </w:r>
      <w:r w:rsidRPr="00FF5A61">
        <w:rPr>
          <w:rFonts w:ascii="Arial" w:hAnsi="Arial" w:cs="Arial"/>
          <w:i/>
          <w:sz w:val="20"/>
          <w:szCs w:val="20"/>
        </w:rPr>
        <w:t>pozvánky, plakáty apod.)</w:t>
      </w:r>
    </w:p>
    <w:p w:rsidR="004F6C2A" w:rsidRDefault="004F6C2A" w:rsidP="004F6C2A">
      <w:pPr>
        <w:rPr>
          <w:rFonts w:ascii="Arial" w:hAnsi="Arial" w:cs="Arial"/>
          <w:i/>
          <w:sz w:val="20"/>
          <w:szCs w:val="20"/>
        </w:rPr>
      </w:pPr>
    </w:p>
    <w:p w:rsidR="004F6C2A" w:rsidRPr="00FF5A61" w:rsidRDefault="004F6C2A" w:rsidP="004F6C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2:</w:t>
      </w:r>
      <w:r>
        <w:rPr>
          <w:rFonts w:ascii="Arial" w:hAnsi="Arial" w:cs="Arial"/>
          <w:i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Fotodokumentace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76E2">
        <w:rPr>
          <w:rFonts w:ascii="Arial" w:hAnsi="Arial" w:cs="Arial"/>
          <w:sz w:val="20"/>
          <w:szCs w:val="20"/>
        </w:rPr>
        <w:t>aktivit hrazených z poskytnuté dotace</w:t>
      </w:r>
    </w:p>
    <w:p w:rsidR="004F6C2A" w:rsidRDefault="004F6C2A" w:rsidP="004F6C2A">
      <w:pPr>
        <w:ind w:left="709" w:firstLine="709"/>
        <w:rPr>
          <w:rFonts w:ascii="Arial" w:hAnsi="Arial" w:cs="Arial"/>
          <w:i/>
          <w:sz w:val="20"/>
          <w:szCs w:val="20"/>
        </w:rPr>
      </w:pPr>
      <w:r w:rsidRPr="00FF5A61">
        <w:rPr>
          <w:rFonts w:ascii="Arial" w:hAnsi="Arial" w:cs="Arial"/>
          <w:i/>
          <w:sz w:val="20"/>
          <w:szCs w:val="20"/>
        </w:rPr>
        <w:t>(na CD-</w:t>
      </w:r>
      <w:proofErr w:type="spellStart"/>
      <w:r w:rsidRPr="00FF5A61">
        <w:rPr>
          <w:rFonts w:ascii="Arial" w:hAnsi="Arial" w:cs="Arial"/>
          <w:i/>
          <w:sz w:val="20"/>
          <w:szCs w:val="20"/>
        </w:rPr>
        <w:t>romu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flash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disku apod.</w:t>
      </w:r>
      <w:r w:rsidRPr="00FF5A61">
        <w:rPr>
          <w:rFonts w:ascii="Arial" w:hAnsi="Arial" w:cs="Arial"/>
          <w:i/>
          <w:sz w:val="20"/>
          <w:szCs w:val="20"/>
        </w:rPr>
        <w:t>)</w:t>
      </w:r>
    </w:p>
    <w:p w:rsidR="004F6C2A" w:rsidRDefault="004F6C2A" w:rsidP="004F6C2A">
      <w:pPr>
        <w:ind w:left="709" w:firstLine="709"/>
        <w:rPr>
          <w:rFonts w:ascii="Arial" w:hAnsi="Arial" w:cs="Arial"/>
          <w:i/>
          <w:sz w:val="20"/>
          <w:szCs w:val="20"/>
        </w:rPr>
      </w:pPr>
    </w:p>
    <w:p w:rsidR="004F6C2A" w:rsidRPr="002F76E2" w:rsidRDefault="004F6C2A" w:rsidP="004F6C2A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7664A">
        <w:rPr>
          <w:rFonts w:ascii="Arial" w:hAnsi="Arial" w:cs="Arial"/>
          <w:b/>
          <w:sz w:val="20"/>
          <w:szCs w:val="20"/>
        </w:rPr>
        <w:t>3: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:rsidR="004F6C2A" w:rsidRDefault="004F6C2A" w:rsidP="004F6C2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(žadatel doloží kopie účetních dokladů a kopie dokladů o úhradě; originály všech</w:t>
      </w:r>
    </w:p>
    <w:p w:rsidR="004F6C2A" w:rsidRDefault="004F6C2A" w:rsidP="004F6C2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p w:rsidR="004F6C2A" w:rsidRDefault="004F6C2A" w:rsidP="004F6C2A">
      <w:pPr>
        <w:rPr>
          <w:rFonts w:ascii="Arial" w:hAnsi="Arial" w:cs="Arial"/>
          <w:i/>
          <w:sz w:val="20"/>
          <w:szCs w:val="20"/>
        </w:rPr>
      </w:pPr>
    </w:p>
    <w:p w:rsidR="004F6C2A" w:rsidRDefault="004F6C2A" w:rsidP="004F6C2A">
      <w:pPr>
        <w:rPr>
          <w:rFonts w:ascii="Arial" w:hAnsi="Arial" w:cs="Arial"/>
          <w:i/>
          <w:sz w:val="20"/>
          <w:szCs w:val="20"/>
        </w:rPr>
      </w:pPr>
    </w:p>
    <w:p w:rsidR="004F6C2A" w:rsidRDefault="004F6C2A" w:rsidP="004F6C2A">
      <w:pPr>
        <w:rPr>
          <w:rFonts w:ascii="Arial" w:hAnsi="Arial" w:cs="Arial"/>
          <w:i/>
          <w:sz w:val="20"/>
          <w:szCs w:val="20"/>
        </w:rPr>
      </w:pPr>
    </w:p>
    <w:p w:rsidR="004F6C2A" w:rsidRDefault="004F6C2A" w:rsidP="004F6C2A">
      <w:pPr>
        <w:rPr>
          <w:rFonts w:ascii="Arial" w:hAnsi="Arial" w:cs="Arial"/>
          <w:i/>
          <w:sz w:val="20"/>
          <w:szCs w:val="20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4F6C2A" w:rsidRPr="002F76E2" w:rsidTr="005B7376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Default="004F6C2A" w:rsidP="004F6C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6C2A" w:rsidRDefault="004F6C2A" w:rsidP="005B73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Příloha č. 3</w:t>
            </w:r>
          </w:p>
          <w:p w:rsidR="004F6C2A" w:rsidRDefault="004F6C2A" w:rsidP="005B73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6C2A" w:rsidRPr="002F76E2" w:rsidRDefault="004F6C2A" w:rsidP="005B73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poskytnuté neinvestiční dotace z rozpočtu Města Kutná Hora na rok </w:t>
            </w:r>
            <w:r w:rsidR="00CF5AAB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</w:tr>
      <w:tr w:rsidR="004F6C2A" w:rsidTr="005B7376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6C2A" w:rsidRDefault="004F6C2A" w:rsidP="005B73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6C2A" w:rsidRPr="002F76E2" w:rsidTr="005B7376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Poznámka: tabulka je uvedena ve zkrácené verzi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6C2A" w:rsidRPr="002F76E2" w:rsidTr="005B7376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 </w:t>
            </w:r>
            <w:r w:rsidRPr="002F76E2">
              <w:rPr>
                <w:rFonts w:ascii="Arial" w:hAnsi="Arial" w:cs="Arial"/>
                <w:sz w:val="20"/>
                <w:szCs w:val="20"/>
              </w:rPr>
              <w:t>(jméno, telefon, e-mail)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6C2A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C2A" w:rsidRPr="002F76E2" w:rsidTr="005B7376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C2A" w:rsidRPr="002F76E2" w:rsidRDefault="004F6C2A" w:rsidP="005B7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C2A" w:rsidRDefault="004F6C2A" w:rsidP="004F6C2A">
      <w:pPr>
        <w:jc w:val="both"/>
        <w:rPr>
          <w:rFonts w:ascii="Verdana" w:hAnsi="Verdana"/>
          <w:sz w:val="20"/>
          <w:szCs w:val="20"/>
        </w:rPr>
      </w:pPr>
    </w:p>
    <w:p w:rsidR="004F6C2A" w:rsidRDefault="004F6C2A" w:rsidP="004F6C2A">
      <w:pPr>
        <w:jc w:val="both"/>
        <w:rPr>
          <w:rFonts w:ascii="Verdana" w:hAnsi="Verdana"/>
          <w:sz w:val="20"/>
          <w:szCs w:val="20"/>
        </w:rPr>
      </w:pPr>
    </w:p>
    <w:p w:rsidR="004F6C2A" w:rsidRDefault="004F6C2A" w:rsidP="004F6C2A">
      <w:pPr>
        <w:jc w:val="both"/>
        <w:rPr>
          <w:rFonts w:ascii="Verdana" w:hAnsi="Verdana"/>
          <w:sz w:val="20"/>
          <w:szCs w:val="20"/>
        </w:rPr>
      </w:pPr>
    </w:p>
    <w:p w:rsidR="004F6C2A" w:rsidRPr="007B14F1" w:rsidRDefault="004F6C2A" w:rsidP="007B14F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sectPr w:rsidR="004F6C2A" w:rsidRPr="007B14F1" w:rsidSect="004F6C2A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1E1E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7B"/>
    <w:rsid w:val="00032910"/>
    <w:rsid w:val="00072E6E"/>
    <w:rsid w:val="00182E7C"/>
    <w:rsid w:val="001F53D8"/>
    <w:rsid w:val="00222555"/>
    <w:rsid w:val="002802E0"/>
    <w:rsid w:val="002872E3"/>
    <w:rsid w:val="002944A1"/>
    <w:rsid w:val="002B6EDE"/>
    <w:rsid w:val="002F3914"/>
    <w:rsid w:val="003E067F"/>
    <w:rsid w:val="003E5110"/>
    <w:rsid w:val="004C27E5"/>
    <w:rsid w:val="004F6C2A"/>
    <w:rsid w:val="005401C0"/>
    <w:rsid w:val="00554EB4"/>
    <w:rsid w:val="005A7C66"/>
    <w:rsid w:val="005F16AB"/>
    <w:rsid w:val="006E70D7"/>
    <w:rsid w:val="007B14F1"/>
    <w:rsid w:val="007E6A45"/>
    <w:rsid w:val="008267A7"/>
    <w:rsid w:val="00826BC4"/>
    <w:rsid w:val="00832AAF"/>
    <w:rsid w:val="008C7C16"/>
    <w:rsid w:val="008D577B"/>
    <w:rsid w:val="008F321E"/>
    <w:rsid w:val="00AC6DF1"/>
    <w:rsid w:val="00AC7A76"/>
    <w:rsid w:val="00BD245C"/>
    <w:rsid w:val="00BE2DF5"/>
    <w:rsid w:val="00C64E1C"/>
    <w:rsid w:val="00CC007C"/>
    <w:rsid w:val="00CF5AAB"/>
    <w:rsid w:val="00D24FEA"/>
    <w:rsid w:val="00D7272E"/>
    <w:rsid w:val="00DA0CF5"/>
    <w:rsid w:val="00E4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D856"/>
  <w15:chartTrackingRefBased/>
  <w15:docId w15:val="{47EA16A7-FB82-4B01-BE77-F2776BD7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D5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D577B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D577B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8D57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D57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7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7A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1111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Brandejská Jaroslava</dc:creator>
  <cp:keywords/>
  <dc:description/>
  <cp:lastModifiedBy>Krulisova Leona</cp:lastModifiedBy>
  <cp:revision>13</cp:revision>
  <cp:lastPrinted>2026-02-16T07:33:00Z</cp:lastPrinted>
  <dcterms:created xsi:type="dcterms:W3CDTF">2025-01-06T09:44:00Z</dcterms:created>
  <dcterms:modified xsi:type="dcterms:W3CDTF">2026-03-12T07:23:00Z</dcterms:modified>
</cp:coreProperties>
</file>