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B279F" w:rsidP="007042DF" w14:paraId="4865B7CC" w14:textId="77777777">
      <w:pPr>
        <w:tabs>
          <w:tab w:val="left" w:pos="9260"/>
        </w:tabs>
        <w:spacing w:before="120"/>
        <w:ind w:right="-23"/>
        <w:jc w:val="right"/>
        <w:rPr>
          <w:rFonts w:ascii="Arial" w:hAnsi="Arial" w:cs="Arial"/>
          <w:spacing w:val="-1"/>
          <w:sz w:val="22"/>
          <w:szCs w:val="22"/>
        </w:rPr>
      </w:pPr>
    </w:p>
    <w:p w:rsidR="007042DF" w:rsidP="0022093B" w14:paraId="4EF0AFCA" w14:textId="1110698D">
      <w:pPr>
        <w:tabs>
          <w:tab w:val="left" w:pos="9260"/>
        </w:tabs>
        <w:spacing w:before="120"/>
        <w:ind w:right="-23"/>
        <w:jc w:val="right"/>
        <w:rPr>
          <w:rFonts w:ascii="Arial" w:hAnsi="Arial" w:cs="Arial"/>
          <w:spacing w:val="-1"/>
          <w:sz w:val="22"/>
          <w:szCs w:val="22"/>
        </w:rPr>
      </w:pPr>
      <w:r>
        <w:rPr>
          <w:rFonts w:ascii="Arial" w:hAnsi="Arial" w:cs="Arial"/>
          <w:spacing w:val="-1"/>
          <w:sz w:val="22"/>
          <w:szCs w:val="22"/>
        </w:rPr>
        <w:t xml:space="preserve">Čj. </w:t>
      </w:r>
      <w:r w:rsidRPr="0022093B" w:rsidR="0022093B">
        <w:rPr>
          <w:rFonts w:ascii="Arial" w:hAnsi="Arial" w:cs="Arial"/>
          <w:spacing w:val="-1"/>
          <w:sz w:val="22"/>
          <w:szCs w:val="22"/>
        </w:rPr>
        <w:t>10230-2026-UVCR</w:t>
      </w:r>
    </w:p>
    <w:p w:rsidR="007042DF" w:rsidRPr="00DE45A7" w:rsidP="007042DF" w14:paraId="0294C735" w14:textId="251AFBDB">
      <w:pPr>
        <w:tabs>
          <w:tab w:val="left" w:pos="9260"/>
        </w:tabs>
        <w:ind w:left="7229" w:right="-23"/>
        <w:jc w:val="right"/>
        <w:rPr>
          <w:rFonts w:ascii="Arial" w:hAnsi="Arial" w:cs="Arial"/>
          <w:sz w:val="22"/>
          <w:szCs w:val="22"/>
        </w:rPr>
      </w:pPr>
      <w:r w:rsidRPr="00DE45A7">
        <w:rPr>
          <w:rFonts w:ascii="Arial" w:hAnsi="Arial" w:cs="Arial"/>
          <w:spacing w:val="-1"/>
          <w:sz w:val="22"/>
          <w:szCs w:val="22"/>
        </w:rPr>
        <w:t>Ev. č</w:t>
      </w:r>
      <w:r w:rsidRPr="00DE45A7">
        <w:rPr>
          <w:rFonts w:ascii="Arial" w:hAnsi="Arial" w:cs="Arial"/>
          <w:sz w:val="22"/>
          <w:szCs w:val="22"/>
        </w:rPr>
        <w:t>í</w:t>
      </w:r>
      <w:r w:rsidRPr="00DE45A7">
        <w:rPr>
          <w:rFonts w:ascii="Arial" w:hAnsi="Arial" w:cs="Arial"/>
          <w:spacing w:val="-1"/>
          <w:sz w:val="22"/>
          <w:szCs w:val="22"/>
        </w:rPr>
        <w:t>s</w:t>
      </w:r>
      <w:r>
        <w:rPr>
          <w:rFonts w:ascii="Arial" w:hAnsi="Arial" w:cs="Arial"/>
          <w:sz w:val="22"/>
          <w:szCs w:val="22"/>
        </w:rPr>
        <w:t>lo: 2</w:t>
      </w:r>
      <w:r w:rsidR="002B279F">
        <w:rPr>
          <w:rFonts w:ascii="Arial" w:hAnsi="Arial" w:cs="Arial"/>
          <w:sz w:val="22"/>
          <w:szCs w:val="22"/>
        </w:rPr>
        <w:t>6</w:t>
      </w:r>
      <w:r w:rsidRPr="00DE45A7">
        <w:rPr>
          <w:rFonts w:ascii="Arial" w:hAnsi="Arial" w:cs="Arial"/>
          <w:sz w:val="22"/>
          <w:szCs w:val="22"/>
        </w:rPr>
        <w:t>/</w:t>
      </w:r>
      <w:r w:rsidR="00737381">
        <w:rPr>
          <w:rFonts w:ascii="Arial" w:hAnsi="Arial" w:cs="Arial"/>
          <w:sz w:val="22"/>
          <w:szCs w:val="22"/>
        </w:rPr>
        <w:t>039</w:t>
      </w:r>
      <w:r w:rsidRPr="00DE45A7">
        <w:rPr>
          <w:rFonts w:ascii="Arial" w:hAnsi="Arial" w:cs="Arial"/>
          <w:sz w:val="22"/>
          <w:szCs w:val="22"/>
        </w:rPr>
        <w:t>-0</w:t>
      </w:r>
    </w:p>
    <w:p w:rsidR="007042DF" w:rsidRPr="00DE45A7" w:rsidP="007042DF" w14:paraId="20AAE22B" w14:textId="77777777">
      <w:pPr>
        <w:spacing w:before="240" w:after="120"/>
        <w:ind w:right="96"/>
        <w:jc w:val="center"/>
        <w:outlineLvl w:val="0"/>
        <w:rPr>
          <w:rFonts w:ascii="Arial" w:hAnsi="Arial" w:cs="Arial"/>
          <w:b/>
          <w:bCs/>
          <w:spacing w:val="-1"/>
          <w:sz w:val="28"/>
          <w:szCs w:val="28"/>
        </w:rPr>
      </w:pPr>
      <w:r w:rsidRPr="00DE45A7">
        <w:rPr>
          <w:rFonts w:ascii="Arial" w:hAnsi="Arial" w:cs="Arial"/>
          <w:b/>
          <w:bCs/>
          <w:spacing w:val="-1"/>
          <w:sz w:val="28"/>
          <w:szCs w:val="28"/>
        </w:rPr>
        <w:t xml:space="preserve">SMLOUVA O </w:t>
      </w:r>
      <w:r w:rsidRPr="00DE45A7">
        <w:rPr>
          <w:rFonts w:ascii="Arial" w:hAnsi="Arial" w:cs="Arial"/>
          <w:b/>
          <w:bCs/>
          <w:spacing w:val="1"/>
          <w:sz w:val="28"/>
          <w:szCs w:val="28"/>
        </w:rPr>
        <w:t>D</w:t>
      </w:r>
      <w:r w:rsidRPr="00DE45A7">
        <w:rPr>
          <w:rFonts w:ascii="Arial" w:hAnsi="Arial" w:cs="Arial"/>
          <w:b/>
          <w:bCs/>
          <w:spacing w:val="-1"/>
          <w:sz w:val="28"/>
          <w:szCs w:val="28"/>
        </w:rPr>
        <w:t>ÍLO</w:t>
      </w:r>
    </w:p>
    <w:p w:rsidR="002B279F" w:rsidP="007042DF" w14:paraId="19D980F2" w14:textId="77777777">
      <w:pPr>
        <w:spacing w:before="120"/>
        <w:ind w:right="13"/>
        <w:jc w:val="center"/>
        <w:rPr>
          <w:rFonts w:ascii="Arial" w:hAnsi="Arial" w:cs="Arial"/>
          <w:b/>
          <w:bCs/>
          <w:sz w:val="24"/>
          <w:szCs w:val="24"/>
        </w:rPr>
      </w:pPr>
      <w:r w:rsidRPr="002B279F">
        <w:rPr>
          <w:rFonts w:ascii="Arial" w:hAnsi="Arial" w:cs="Arial"/>
          <w:b/>
          <w:bCs/>
          <w:sz w:val="24"/>
          <w:szCs w:val="24"/>
        </w:rPr>
        <w:t xml:space="preserve">Bezpečnostní analýza rozmístění Wi-Fi </w:t>
      </w:r>
    </w:p>
    <w:p w:rsidR="007042DF" w:rsidRPr="00827BA2" w:rsidP="007042DF" w14:paraId="3AC40E7E" w14:textId="42FF8AC6">
      <w:pPr>
        <w:spacing w:before="120"/>
        <w:ind w:right="13"/>
        <w:jc w:val="center"/>
        <w:rPr>
          <w:rFonts w:ascii="Arial" w:hAnsi="Arial" w:cs="Arial"/>
          <w:spacing w:val="-1"/>
          <w:sz w:val="22"/>
          <w:szCs w:val="22"/>
        </w:rPr>
      </w:pPr>
      <w:r w:rsidRPr="00827BA2">
        <w:rPr>
          <w:rFonts w:ascii="Arial" w:hAnsi="Arial" w:cs="Arial"/>
          <w:sz w:val="22"/>
          <w:szCs w:val="22"/>
        </w:rPr>
        <w:t>podle § 2586</w:t>
      </w:r>
      <w:r>
        <w:rPr>
          <w:rFonts w:ascii="Arial" w:hAnsi="Arial" w:cs="Arial"/>
          <w:sz w:val="22"/>
          <w:szCs w:val="22"/>
        </w:rPr>
        <w:t xml:space="preserve"> a </w:t>
      </w:r>
      <w:r w:rsidRPr="00827BA2">
        <w:rPr>
          <w:rFonts w:ascii="Arial" w:hAnsi="Arial" w:cs="Arial"/>
          <w:sz w:val="22"/>
          <w:szCs w:val="22"/>
        </w:rPr>
        <w:t>násl. zákona č. 89/2012 Sb., občanský zákoník, ve znění pozdějších předpisů (dále jen „občanský zákoník“)</w:t>
      </w:r>
      <w:r>
        <w:rPr>
          <w:rFonts w:ascii="Arial" w:hAnsi="Arial" w:cs="Arial"/>
          <w:sz w:val="22"/>
          <w:szCs w:val="22"/>
        </w:rPr>
        <w:t xml:space="preserve"> a </w:t>
      </w:r>
      <w:r w:rsidRPr="00827BA2">
        <w:rPr>
          <w:rFonts w:ascii="Arial" w:hAnsi="Arial" w:cs="Arial"/>
          <w:sz w:val="22"/>
          <w:szCs w:val="22"/>
        </w:rPr>
        <w:t xml:space="preserve">zákona č. 121/2000 Sb., o právu autorském, </w:t>
      </w:r>
      <w:r w:rsidR="007624D0">
        <w:rPr>
          <w:rFonts w:ascii="Arial" w:hAnsi="Arial" w:cs="Arial"/>
          <w:sz w:val="22"/>
          <w:szCs w:val="22"/>
        </w:rPr>
        <w:br/>
      </w:r>
      <w:r w:rsidRPr="00827BA2">
        <w:rPr>
          <w:rFonts w:ascii="Arial" w:hAnsi="Arial" w:cs="Arial"/>
          <w:sz w:val="22"/>
          <w:szCs w:val="22"/>
        </w:rPr>
        <w:t>o právech souvisejících s právem autorským</w:t>
      </w:r>
      <w:r>
        <w:rPr>
          <w:rFonts w:ascii="Arial" w:hAnsi="Arial" w:cs="Arial"/>
          <w:sz w:val="22"/>
          <w:szCs w:val="22"/>
        </w:rPr>
        <w:t xml:space="preserve"> a </w:t>
      </w:r>
      <w:r w:rsidRPr="00827BA2">
        <w:rPr>
          <w:rFonts w:ascii="Arial" w:hAnsi="Arial" w:cs="Arial"/>
          <w:sz w:val="22"/>
          <w:szCs w:val="22"/>
        </w:rPr>
        <w:t>o změně některých zákonů, ve znění pozdějších předpisů (dále jen „autorský zákon“)</w:t>
      </w:r>
    </w:p>
    <w:p w:rsidR="007042DF" w:rsidRPr="00DE45A7" w:rsidP="007042DF" w14:paraId="0E6CC5DA" w14:textId="77777777">
      <w:pPr>
        <w:spacing w:before="360" w:after="120"/>
        <w:ind w:left="567" w:right="-23" w:hanging="567"/>
        <w:rPr>
          <w:rFonts w:ascii="Arial" w:hAnsi="Arial" w:cs="Arial"/>
          <w:b/>
          <w:bCs/>
          <w:sz w:val="22"/>
          <w:szCs w:val="22"/>
        </w:rPr>
      </w:pPr>
      <w:r w:rsidRPr="00DE45A7">
        <w:rPr>
          <w:rFonts w:ascii="Arial" w:hAnsi="Arial" w:cs="Arial"/>
          <w:b/>
          <w:bCs/>
          <w:sz w:val="22"/>
          <w:szCs w:val="22"/>
        </w:rPr>
        <w:t>Č</w:t>
      </w:r>
      <w:r w:rsidRPr="00DE45A7">
        <w:rPr>
          <w:rFonts w:ascii="Arial" w:hAnsi="Arial" w:cs="Arial"/>
          <w:b/>
          <w:bCs/>
          <w:spacing w:val="-1"/>
          <w:sz w:val="22"/>
          <w:szCs w:val="22"/>
        </w:rPr>
        <w:t>e</w:t>
      </w:r>
      <w:r w:rsidRPr="00DE45A7">
        <w:rPr>
          <w:rFonts w:ascii="Arial" w:hAnsi="Arial" w:cs="Arial"/>
          <w:b/>
          <w:bCs/>
          <w:sz w:val="22"/>
          <w:szCs w:val="22"/>
        </w:rPr>
        <w:t>s</w:t>
      </w:r>
      <w:r w:rsidRPr="00DE45A7">
        <w:rPr>
          <w:rFonts w:ascii="Arial" w:hAnsi="Arial" w:cs="Arial"/>
          <w:b/>
          <w:bCs/>
          <w:spacing w:val="1"/>
          <w:sz w:val="22"/>
          <w:szCs w:val="22"/>
        </w:rPr>
        <w:t>k</w:t>
      </w:r>
      <w:r w:rsidRPr="00DE45A7">
        <w:rPr>
          <w:rFonts w:ascii="Arial" w:hAnsi="Arial" w:cs="Arial"/>
          <w:b/>
          <w:bCs/>
          <w:sz w:val="22"/>
          <w:szCs w:val="22"/>
        </w:rPr>
        <w:t xml:space="preserve">á </w:t>
      </w:r>
      <w:r w:rsidRPr="00DE45A7">
        <w:rPr>
          <w:rFonts w:ascii="Arial" w:hAnsi="Arial" w:cs="Arial"/>
          <w:b/>
          <w:bCs/>
          <w:spacing w:val="-1"/>
          <w:sz w:val="22"/>
          <w:szCs w:val="22"/>
        </w:rPr>
        <w:t>re</w:t>
      </w:r>
      <w:r w:rsidRPr="00DE45A7">
        <w:rPr>
          <w:rFonts w:ascii="Arial" w:hAnsi="Arial" w:cs="Arial"/>
          <w:b/>
          <w:bCs/>
          <w:spacing w:val="1"/>
          <w:sz w:val="22"/>
          <w:szCs w:val="22"/>
        </w:rPr>
        <w:t>pub</w:t>
      </w:r>
      <w:r w:rsidRPr="00DE45A7">
        <w:rPr>
          <w:rFonts w:ascii="Arial" w:hAnsi="Arial" w:cs="Arial"/>
          <w:b/>
          <w:bCs/>
          <w:sz w:val="22"/>
          <w:szCs w:val="22"/>
        </w:rPr>
        <w:t>li</w:t>
      </w:r>
      <w:r w:rsidRPr="00DE45A7">
        <w:rPr>
          <w:rFonts w:ascii="Arial" w:hAnsi="Arial" w:cs="Arial"/>
          <w:b/>
          <w:bCs/>
          <w:spacing w:val="1"/>
          <w:sz w:val="22"/>
          <w:szCs w:val="22"/>
        </w:rPr>
        <w:t>k</w:t>
      </w:r>
      <w:r w:rsidRPr="00DE45A7">
        <w:rPr>
          <w:rFonts w:ascii="Arial" w:hAnsi="Arial" w:cs="Arial"/>
          <w:b/>
          <w:bCs/>
          <w:sz w:val="22"/>
          <w:szCs w:val="22"/>
        </w:rPr>
        <w:t>a – Ú</w:t>
      </w:r>
      <w:r w:rsidRPr="00DE45A7">
        <w:rPr>
          <w:rFonts w:ascii="Arial" w:hAnsi="Arial" w:cs="Arial"/>
          <w:b/>
          <w:bCs/>
          <w:spacing w:val="-1"/>
          <w:sz w:val="22"/>
          <w:szCs w:val="22"/>
        </w:rPr>
        <w:t>ř</w:t>
      </w:r>
      <w:r w:rsidRPr="00DE45A7">
        <w:rPr>
          <w:rFonts w:ascii="Arial" w:hAnsi="Arial" w:cs="Arial"/>
          <w:b/>
          <w:bCs/>
          <w:sz w:val="22"/>
          <w:szCs w:val="22"/>
        </w:rPr>
        <w:t>ad vlá</w:t>
      </w:r>
      <w:r w:rsidRPr="00DE45A7">
        <w:rPr>
          <w:rFonts w:ascii="Arial" w:hAnsi="Arial" w:cs="Arial"/>
          <w:b/>
          <w:bCs/>
          <w:spacing w:val="1"/>
          <w:sz w:val="22"/>
          <w:szCs w:val="22"/>
        </w:rPr>
        <w:t>d</w:t>
      </w:r>
      <w:r w:rsidRPr="00DE45A7">
        <w:rPr>
          <w:rFonts w:ascii="Arial" w:hAnsi="Arial" w:cs="Arial"/>
          <w:b/>
          <w:bCs/>
          <w:sz w:val="22"/>
          <w:szCs w:val="22"/>
        </w:rPr>
        <w:t>y Č</w:t>
      </w:r>
      <w:r w:rsidRPr="00DE45A7">
        <w:rPr>
          <w:rFonts w:ascii="Arial" w:hAnsi="Arial" w:cs="Arial"/>
          <w:b/>
          <w:bCs/>
          <w:spacing w:val="-1"/>
          <w:sz w:val="22"/>
          <w:szCs w:val="22"/>
        </w:rPr>
        <w:t>e</w:t>
      </w:r>
      <w:r w:rsidRPr="00DE45A7">
        <w:rPr>
          <w:rFonts w:ascii="Arial" w:hAnsi="Arial" w:cs="Arial"/>
          <w:b/>
          <w:bCs/>
          <w:sz w:val="22"/>
          <w:szCs w:val="22"/>
        </w:rPr>
        <w:t>s</w:t>
      </w:r>
      <w:r w:rsidRPr="00DE45A7">
        <w:rPr>
          <w:rFonts w:ascii="Arial" w:hAnsi="Arial" w:cs="Arial"/>
          <w:b/>
          <w:bCs/>
          <w:spacing w:val="1"/>
          <w:sz w:val="22"/>
          <w:szCs w:val="22"/>
        </w:rPr>
        <w:t>k</w:t>
      </w:r>
      <w:r w:rsidRPr="00DE45A7">
        <w:rPr>
          <w:rFonts w:ascii="Arial" w:hAnsi="Arial" w:cs="Arial"/>
          <w:b/>
          <w:bCs/>
          <w:sz w:val="22"/>
          <w:szCs w:val="22"/>
        </w:rPr>
        <w:t>é</w:t>
      </w:r>
      <w:r w:rsidRPr="00DE45A7">
        <w:rPr>
          <w:rFonts w:ascii="Arial" w:hAnsi="Arial" w:cs="Arial"/>
          <w:b/>
          <w:bCs/>
          <w:spacing w:val="-1"/>
          <w:sz w:val="22"/>
          <w:szCs w:val="22"/>
        </w:rPr>
        <w:t xml:space="preserve"> re</w:t>
      </w:r>
      <w:r w:rsidRPr="00DE45A7">
        <w:rPr>
          <w:rFonts w:ascii="Arial" w:hAnsi="Arial" w:cs="Arial"/>
          <w:b/>
          <w:bCs/>
          <w:spacing w:val="1"/>
          <w:sz w:val="22"/>
          <w:szCs w:val="22"/>
        </w:rPr>
        <w:t>pub</w:t>
      </w:r>
      <w:r w:rsidRPr="00DE45A7">
        <w:rPr>
          <w:rFonts w:ascii="Arial" w:hAnsi="Arial" w:cs="Arial"/>
          <w:b/>
          <w:bCs/>
          <w:sz w:val="22"/>
          <w:szCs w:val="22"/>
        </w:rPr>
        <w:t>li</w:t>
      </w:r>
      <w:r w:rsidRPr="00DE45A7">
        <w:rPr>
          <w:rFonts w:ascii="Arial" w:hAnsi="Arial" w:cs="Arial"/>
          <w:b/>
          <w:bCs/>
          <w:spacing w:val="1"/>
          <w:sz w:val="22"/>
          <w:szCs w:val="22"/>
        </w:rPr>
        <w:t>k</w:t>
      </w:r>
      <w:r w:rsidRPr="00DE45A7">
        <w:rPr>
          <w:rFonts w:ascii="Arial" w:hAnsi="Arial" w:cs="Arial"/>
          <w:b/>
          <w:bCs/>
          <w:sz w:val="22"/>
          <w:szCs w:val="22"/>
        </w:rPr>
        <w:t>y</w:t>
      </w:r>
    </w:p>
    <w:p w:rsidR="002B279F" w:rsidRPr="002B279F" w:rsidP="002B279F" w14:paraId="6982760B" w14:textId="77777777">
      <w:pPr>
        <w:tabs>
          <w:tab w:val="left" w:pos="0"/>
          <w:tab w:val="left" w:pos="2268"/>
        </w:tabs>
        <w:spacing w:after="120"/>
        <w:ind w:left="2265" w:hanging="2265"/>
        <w:contextualSpacing/>
        <w:rPr>
          <w:rFonts w:ascii="Arial" w:hAnsi="Arial" w:eastAsiaTheme="minorHAnsi" w:cs="Arial"/>
          <w:sz w:val="22"/>
          <w:szCs w:val="22"/>
        </w:rPr>
      </w:pPr>
      <w:r w:rsidRPr="002B279F">
        <w:rPr>
          <w:rFonts w:ascii="Arial" w:hAnsi="Arial" w:eastAsiaTheme="minorHAnsi" w:cs="Arial"/>
          <w:sz w:val="22"/>
          <w:szCs w:val="22"/>
        </w:rPr>
        <w:t>kterou zastupuje:</w:t>
      </w:r>
      <w:r w:rsidRPr="002B279F">
        <w:rPr>
          <w:rFonts w:ascii="Arial" w:hAnsi="Arial" w:eastAsiaTheme="minorHAnsi" w:cs="Arial"/>
          <w:sz w:val="22"/>
          <w:szCs w:val="22"/>
        </w:rPr>
        <w:tab/>
        <w:t>Ing. Jitka Křupková, ředitelka Odboru informatiky, na základě vnitřního předpisu</w:t>
      </w:r>
    </w:p>
    <w:p w:rsidR="002B279F" w:rsidRPr="002B279F" w:rsidP="002B279F" w14:paraId="4CF761F5" w14:textId="7CEF61E5">
      <w:pPr>
        <w:spacing w:after="240"/>
        <w:ind w:left="2268" w:hanging="2268"/>
        <w:contextualSpacing/>
        <w:jc w:val="left"/>
        <w:rPr>
          <w:rFonts w:ascii="Arial" w:hAnsi="Arial" w:eastAsiaTheme="minorHAnsi" w:cs="Arial"/>
          <w:sz w:val="22"/>
          <w:szCs w:val="22"/>
          <w:lang w:eastAsia="en-US"/>
        </w:rPr>
      </w:pPr>
      <w:r w:rsidRPr="002B279F">
        <w:rPr>
          <w:rFonts w:ascii="Arial" w:hAnsi="Arial" w:eastAsiaTheme="minorHAnsi" w:cs="Arial"/>
          <w:sz w:val="22"/>
          <w:szCs w:val="22"/>
          <w:lang w:eastAsia="en-US"/>
        </w:rPr>
        <w:t>kontaktní osoba:</w:t>
      </w:r>
      <w:r w:rsidRPr="002B279F">
        <w:rPr>
          <w:rFonts w:ascii="Arial" w:hAnsi="Arial" w:eastAsiaTheme="minorHAnsi" w:cs="Arial"/>
          <w:sz w:val="22"/>
          <w:szCs w:val="22"/>
          <w:lang w:eastAsia="en-US"/>
        </w:rPr>
        <w:tab/>
      </w:r>
      <w:r w:rsidR="00F50F41">
        <w:rPr>
          <w:rFonts w:ascii="Arial" w:hAnsi="Arial" w:eastAsiaTheme="minorHAnsi" w:cs="Arial"/>
          <w:sz w:val="22"/>
          <w:szCs w:val="22"/>
          <w:lang w:eastAsia="en-US"/>
        </w:rPr>
        <w:t xml:space="preserve">Mgr. </w:t>
      </w:r>
      <w:r w:rsidR="00A22711">
        <w:rPr>
          <w:rFonts w:ascii="Arial" w:hAnsi="Arial" w:eastAsiaTheme="minorHAnsi" w:cs="Arial"/>
          <w:sz w:val="22"/>
          <w:szCs w:val="22"/>
          <w:lang w:eastAsia="en-US"/>
        </w:rPr>
        <w:t>Ivan Metelka</w:t>
      </w:r>
      <w:r w:rsidRPr="002B279F">
        <w:rPr>
          <w:rFonts w:ascii="Arial" w:hAnsi="Arial" w:eastAsiaTheme="minorHAnsi" w:cs="Arial"/>
          <w:sz w:val="22"/>
          <w:szCs w:val="22"/>
          <w:lang w:eastAsia="en-US"/>
        </w:rPr>
        <w:t xml:space="preserve">, e-mail: </w:t>
      </w:r>
      <w:r w:rsidRPr="005179B3" w:rsidR="00E42E03">
        <w:rPr>
          <w:rFonts w:ascii="Arial" w:hAnsi="Arial" w:eastAsiaTheme="minorHAnsi" w:cs="Arial"/>
          <w:sz w:val="22"/>
          <w:szCs w:val="22"/>
          <w:lang w:eastAsia="en-US"/>
        </w:rPr>
        <w:t>XXXXX</w:t>
      </w:r>
      <w:r w:rsidRPr="002B279F">
        <w:rPr>
          <w:rFonts w:ascii="Arial" w:hAnsi="Arial" w:eastAsiaTheme="minorHAnsi" w:cs="Arial"/>
          <w:sz w:val="22"/>
          <w:szCs w:val="22"/>
          <w:lang w:eastAsia="en-US"/>
        </w:rPr>
        <w:t xml:space="preserve">, </w:t>
      </w:r>
      <w:r w:rsidR="00304048">
        <w:rPr>
          <w:rFonts w:ascii="Arial" w:hAnsi="Arial" w:eastAsiaTheme="minorHAnsi" w:cs="Arial"/>
          <w:sz w:val="22"/>
          <w:szCs w:val="22"/>
          <w:lang w:eastAsia="en-US"/>
        </w:rPr>
        <w:br/>
      </w:r>
      <w:r w:rsidRPr="002B279F">
        <w:rPr>
          <w:rFonts w:ascii="Arial" w:hAnsi="Arial" w:eastAsiaTheme="minorHAnsi" w:cs="Arial"/>
          <w:sz w:val="22"/>
          <w:szCs w:val="22"/>
          <w:lang w:eastAsia="en-US"/>
        </w:rPr>
        <w:t xml:space="preserve">tel.: </w:t>
      </w:r>
      <w:r w:rsidR="00E42E03">
        <w:rPr>
          <w:rFonts w:ascii="Arial" w:hAnsi="Arial" w:eastAsiaTheme="minorHAnsi" w:cs="Arial"/>
          <w:sz w:val="22"/>
          <w:szCs w:val="22"/>
          <w:lang w:eastAsia="en-US"/>
        </w:rPr>
        <w:t>XXXXXX</w:t>
      </w:r>
    </w:p>
    <w:p w:rsidR="002B279F" w:rsidRPr="002B279F" w:rsidP="002B279F" w14:paraId="4975C54D" w14:textId="77777777">
      <w:pPr>
        <w:tabs>
          <w:tab w:val="left" w:pos="0"/>
          <w:tab w:val="left" w:pos="2268"/>
        </w:tabs>
        <w:spacing w:after="120"/>
        <w:contextualSpacing/>
        <w:rPr>
          <w:rFonts w:ascii="Arial" w:hAnsi="Arial" w:eastAsiaTheme="minorHAnsi" w:cs="Arial"/>
          <w:sz w:val="22"/>
          <w:szCs w:val="22"/>
        </w:rPr>
      </w:pPr>
      <w:r w:rsidRPr="002B279F">
        <w:rPr>
          <w:rFonts w:ascii="Arial" w:hAnsi="Arial" w:eastAsiaTheme="minorHAnsi" w:cs="Arial"/>
          <w:sz w:val="22"/>
          <w:szCs w:val="22"/>
        </w:rPr>
        <w:t>se sídlem:</w:t>
      </w:r>
      <w:r w:rsidRPr="002B279F">
        <w:rPr>
          <w:rFonts w:ascii="Arial" w:hAnsi="Arial" w:eastAsiaTheme="minorHAnsi" w:cs="Arial"/>
          <w:sz w:val="22"/>
          <w:szCs w:val="22"/>
        </w:rPr>
        <w:tab/>
        <w:t xml:space="preserve">nábřeží Edvarda Beneše 128/4, 118 00 Praha 1- Malá Strana </w:t>
      </w:r>
    </w:p>
    <w:p w:rsidR="002B279F" w:rsidRPr="002B279F" w:rsidP="002B279F" w14:paraId="461EF7E2" w14:textId="77777777">
      <w:pPr>
        <w:tabs>
          <w:tab w:val="left" w:pos="0"/>
          <w:tab w:val="left" w:pos="2268"/>
        </w:tabs>
        <w:spacing w:after="120"/>
        <w:contextualSpacing/>
        <w:rPr>
          <w:rFonts w:ascii="Arial" w:hAnsi="Arial" w:eastAsiaTheme="minorHAnsi" w:cs="Arial"/>
          <w:snapToGrid w:val="0"/>
          <w:sz w:val="22"/>
          <w:szCs w:val="22"/>
        </w:rPr>
      </w:pPr>
      <w:r w:rsidRPr="002B279F">
        <w:rPr>
          <w:rFonts w:ascii="Arial" w:hAnsi="Arial" w:eastAsiaTheme="minorHAnsi" w:cs="Arial"/>
          <w:sz w:val="22"/>
          <w:szCs w:val="22"/>
        </w:rPr>
        <w:t>IČO:</w:t>
      </w:r>
      <w:r w:rsidRPr="002B279F">
        <w:rPr>
          <w:rFonts w:ascii="Arial" w:hAnsi="Arial" w:eastAsiaTheme="minorHAnsi" w:cs="Arial"/>
          <w:sz w:val="22"/>
          <w:szCs w:val="22"/>
        </w:rPr>
        <w:tab/>
        <w:t>00006599</w:t>
      </w:r>
    </w:p>
    <w:p w:rsidR="002B279F" w:rsidRPr="002B279F" w:rsidP="002B279F" w14:paraId="2D187BEF" w14:textId="77777777">
      <w:pPr>
        <w:tabs>
          <w:tab w:val="left" w:pos="0"/>
          <w:tab w:val="left" w:pos="2268"/>
        </w:tabs>
        <w:spacing w:after="120"/>
        <w:contextualSpacing/>
        <w:rPr>
          <w:rFonts w:ascii="Arial" w:hAnsi="Arial" w:eastAsiaTheme="minorHAnsi" w:cs="Arial"/>
          <w:sz w:val="22"/>
          <w:szCs w:val="22"/>
        </w:rPr>
      </w:pPr>
      <w:r w:rsidRPr="002B279F">
        <w:rPr>
          <w:rFonts w:ascii="Arial" w:hAnsi="Arial" w:eastAsiaTheme="minorHAnsi" w:cs="Arial"/>
          <w:snapToGrid w:val="0"/>
          <w:sz w:val="22"/>
          <w:szCs w:val="22"/>
        </w:rPr>
        <w:t>DIČ:</w:t>
      </w:r>
      <w:r w:rsidRPr="002B279F">
        <w:rPr>
          <w:rFonts w:ascii="Arial" w:hAnsi="Arial" w:eastAsiaTheme="minorHAnsi" w:cs="Arial"/>
          <w:snapToGrid w:val="0"/>
          <w:sz w:val="22"/>
          <w:szCs w:val="22"/>
        </w:rPr>
        <w:tab/>
        <w:t>CZ00006599</w:t>
      </w:r>
    </w:p>
    <w:p w:rsidR="002B279F" w:rsidRPr="002B279F" w:rsidP="002B279F" w14:paraId="1F5749B5" w14:textId="77777777">
      <w:pPr>
        <w:tabs>
          <w:tab w:val="left" w:pos="0"/>
          <w:tab w:val="left" w:pos="2268"/>
        </w:tabs>
        <w:rPr>
          <w:rFonts w:ascii="Arial" w:hAnsi="Arial" w:eastAsiaTheme="minorHAnsi" w:cs="Arial"/>
          <w:sz w:val="22"/>
          <w:szCs w:val="22"/>
        </w:rPr>
      </w:pPr>
      <w:r w:rsidRPr="002B279F">
        <w:rPr>
          <w:rFonts w:ascii="Arial" w:hAnsi="Arial" w:eastAsiaTheme="minorHAnsi" w:cs="Arial"/>
          <w:sz w:val="22"/>
          <w:szCs w:val="22"/>
        </w:rPr>
        <w:t>bankovní spojení:</w:t>
      </w:r>
      <w:r w:rsidRPr="002B279F">
        <w:rPr>
          <w:rFonts w:ascii="Arial" w:hAnsi="Arial" w:eastAsiaTheme="minorHAnsi" w:cs="Arial"/>
          <w:sz w:val="22"/>
          <w:szCs w:val="22"/>
        </w:rPr>
        <w:tab/>
        <w:t>ČNB Praha, účet č.: 4320001/0710</w:t>
      </w:r>
    </w:p>
    <w:p w:rsidR="002B279F" w:rsidRPr="002B279F" w:rsidP="002B279F" w14:paraId="72B35BF9" w14:textId="22F94288">
      <w:pPr>
        <w:tabs>
          <w:tab w:val="left" w:pos="0"/>
          <w:tab w:val="left" w:pos="2268"/>
        </w:tabs>
        <w:spacing w:after="120"/>
        <w:rPr>
          <w:rFonts w:ascii="Arial" w:hAnsi="Arial" w:eastAsiaTheme="minorHAnsi" w:cs="Arial"/>
          <w:sz w:val="22"/>
          <w:szCs w:val="22"/>
        </w:rPr>
      </w:pPr>
    </w:p>
    <w:p w:rsidR="007042DF" w:rsidRPr="00DE45A7" w:rsidP="007042DF" w14:paraId="086FC55C" w14:textId="77777777">
      <w:pPr>
        <w:tabs>
          <w:tab w:val="left" w:pos="2410"/>
        </w:tabs>
        <w:spacing w:before="120" w:after="120"/>
        <w:ind w:left="567" w:right="-23" w:hanging="567"/>
        <w:rPr>
          <w:rFonts w:ascii="Arial" w:hAnsi="Arial" w:cs="Arial"/>
          <w:sz w:val="22"/>
          <w:szCs w:val="22"/>
        </w:rPr>
      </w:pPr>
      <w:r w:rsidRPr="00DE45A7">
        <w:rPr>
          <w:rFonts w:ascii="Arial" w:hAnsi="Arial" w:cs="Arial"/>
          <w:spacing w:val="-1"/>
          <w:sz w:val="22"/>
          <w:szCs w:val="22"/>
        </w:rPr>
        <w:t>(</w:t>
      </w:r>
      <w:r w:rsidRPr="00DE45A7">
        <w:rPr>
          <w:rFonts w:ascii="Arial" w:hAnsi="Arial" w:cs="Arial"/>
          <w:sz w:val="22"/>
          <w:szCs w:val="22"/>
        </w:rPr>
        <w:t>d</w:t>
      </w:r>
      <w:r w:rsidRPr="00DE45A7">
        <w:rPr>
          <w:rFonts w:ascii="Arial" w:hAnsi="Arial" w:cs="Arial"/>
          <w:spacing w:val="-1"/>
          <w:sz w:val="22"/>
          <w:szCs w:val="22"/>
        </w:rPr>
        <w:t>á</w:t>
      </w:r>
      <w:r w:rsidRPr="00DE45A7">
        <w:rPr>
          <w:rFonts w:ascii="Arial" w:hAnsi="Arial" w:cs="Arial"/>
          <w:sz w:val="22"/>
          <w:szCs w:val="22"/>
        </w:rPr>
        <w:t>le j</w:t>
      </w:r>
      <w:r w:rsidRPr="00DE45A7">
        <w:rPr>
          <w:rFonts w:ascii="Arial" w:hAnsi="Arial" w:cs="Arial"/>
          <w:spacing w:val="-1"/>
          <w:sz w:val="22"/>
          <w:szCs w:val="22"/>
        </w:rPr>
        <w:t>e</w:t>
      </w:r>
      <w:r w:rsidRPr="00DE45A7">
        <w:rPr>
          <w:rFonts w:ascii="Arial" w:hAnsi="Arial" w:cs="Arial"/>
          <w:sz w:val="22"/>
          <w:szCs w:val="22"/>
        </w:rPr>
        <w:t xml:space="preserve">n </w:t>
      </w:r>
      <w:r w:rsidRPr="00DE45A7">
        <w:rPr>
          <w:rFonts w:ascii="Arial" w:hAnsi="Arial" w:cs="Arial"/>
          <w:spacing w:val="1"/>
          <w:sz w:val="22"/>
          <w:szCs w:val="22"/>
        </w:rPr>
        <w:t>„</w:t>
      </w:r>
      <w:r w:rsidRPr="00A16648">
        <w:rPr>
          <w:rFonts w:ascii="Arial" w:hAnsi="Arial" w:cs="Arial"/>
          <w:b/>
          <w:sz w:val="22"/>
          <w:szCs w:val="22"/>
        </w:rPr>
        <w:t>obj</w:t>
      </w:r>
      <w:r w:rsidRPr="00A16648">
        <w:rPr>
          <w:rFonts w:ascii="Arial" w:hAnsi="Arial" w:cs="Arial"/>
          <w:b/>
          <w:spacing w:val="-1"/>
          <w:sz w:val="22"/>
          <w:szCs w:val="22"/>
        </w:rPr>
        <w:t>e</w:t>
      </w:r>
      <w:r w:rsidRPr="00A16648">
        <w:rPr>
          <w:rFonts w:ascii="Arial" w:hAnsi="Arial" w:cs="Arial"/>
          <w:b/>
          <w:sz w:val="22"/>
          <w:szCs w:val="22"/>
        </w:rPr>
        <w:t>dn</w:t>
      </w:r>
      <w:r w:rsidRPr="00A16648">
        <w:rPr>
          <w:rFonts w:ascii="Arial" w:hAnsi="Arial" w:cs="Arial"/>
          <w:b/>
          <w:spacing w:val="-1"/>
          <w:sz w:val="22"/>
          <w:szCs w:val="22"/>
        </w:rPr>
        <w:t>a</w:t>
      </w:r>
      <w:r w:rsidRPr="00A16648">
        <w:rPr>
          <w:rFonts w:ascii="Arial" w:hAnsi="Arial" w:cs="Arial"/>
          <w:b/>
          <w:sz w:val="22"/>
          <w:szCs w:val="22"/>
        </w:rPr>
        <w:t>t</w:t>
      </w:r>
      <w:r w:rsidRPr="00A16648">
        <w:rPr>
          <w:rFonts w:ascii="Arial" w:hAnsi="Arial" w:cs="Arial"/>
          <w:b/>
          <w:spacing w:val="-1"/>
          <w:sz w:val="22"/>
          <w:szCs w:val="22"/>
        </w:rPr>
        <w:t>e</w:t>
      </w:r>
      <w:r w:rsidRPr="00A16648">
        <w:rPr>
          <w:rFonts w:ascii="Arial" w:hAnsi="Arial" w:cs="Arial"/>
          <w:b/>
          <w:sz w:val="22"/>
          <w:szCs w:val="22"/>
        </w:rPr>
        <w:t>l</w:t>
      </w:r>
      <w:r w:rsidRPr="00DE45A7">
        <w:rPr>
          <w:rFonts w:ascii="Arial" w:hAnsi="Arial" w:cs="Arial"/>
          <w:spacing w:val="1"/>
          <w:sz w:val="22"/>
          <w:szCs w:val="22"/>
        </w:rPr>
        <w:t>“</w:t>
      </w:r>
      <w:r w:rsidRPr="00DE45A7">
        <w:rPr>
          <w:rFonts w:ascii="Arial" w:hAnsi="Arial" w:cs="Arial"/>
          <w:sz w:val="22"/>
          <w:szCs w:val="22"/>
        </w:rPr>
        <w:t>)</w:t>
      </w:r>
    </w:p>
    <w:p w:rsidR="007042DF" w:rsidP="007042DF" w14:paraId="42F321E7" w14:textId="77777777">
      <w:pPr>
        <w:tabs>
          <w:tab w:val="left" w:pos="6737"/>
        </w:tabs>
        <w:spacing w:before="120" w:after="120"/>
        <w:ind w:left="567" w:right="-23" w:hanging="567"/>
        <w:rPr>
          <w:rFonts w:ascii="Arial" w:hAnsi="Arial" w:cs="Arial"/>
          <w:sz w:val="22"/>
          <w:szCs w:val="22"/>
        </w:rPr>
      </w:pPr>
      <w:r w:rsidRPr="00DE45A7">
        <w:rPr>
          <w:rFonts w:ascii="Arial" w:hAnsi="Arial" w:cs="Arial"/>
          <w:sz w:val="22"/>
          <w:szCs w:val="22"/>
        </w:rPr>
        <w:t>a</w:t>
      </w:r>
      <w:r w:rsidRPr="00DE45A7">
        <w:rPr>
          <w:rFonts w:ascii="Arial" w:hAnsi="Arial" w:cs="Arial"/>
          <w:sz w:val="22"/>
          <w:szCs w:val="22"/>
        </w:rPr>
        <w:tab/>
      </w:r>
    </w:p>
    <w:p w:rsidR="005036BC" w:rsidRPr="005036BC" w:rsidP="007042DF" w14:paraId="46EA584D" w14:textId="1ABB50C7">
      <w:pPr>
        <w:tabs>
          <w:tab w:val="left" w:pos="6737"/>
        </w:tabs>
        <w:spacing w:before="120" w:after="120"/>
        <w:ind w:left="567" w:right="-23" w:hanging="567"/>
        <w:rPr>
          <w:rFonts w:ascii="Arial" w:hAnsi="Arial" w:cs="Arial"/>
          <w:b/>
          <w:bCs/>
          <w:sz w:val="22"/>
          <w:szCs w:val="22"/>
        </w:rPr>
      </w:pPr>
      <w:r w:rsidRPr="005036BC">
        <w:rPr>
          <w:rFonts w:ascii="Arial" w:hAnsi="Arial" w:cs="Arial"/>
          <w:b/>
          <w:bCs/>
          <w:sz w:val="22"/>
          <w:szCs w:val="22"/>
        </w:rPr>
        <w:t>Networksys a.s.</w:t>
      </w:r>
    </w:p>
    <w:p w:rsidR="002B279F" w:rsidRPr="005036BC" w:rsidP="002B279F" w14:paraId="18B88A05" w14:textId="7F866DBE">
      <w:pPr>
        <w:spacing w:after="240"/>
        <w:ind w:left="2127" w:hanging="2127"/>
        <w:contextualSpacing/>
        <w:jc w:val="left"/>
        <w:rPr>
          <w:rFonts w:ascii="Arial" w:hAnsi="Arial" w:eastAsiaTheme="minorHAnsi" w:cs="Arial"/>
          <w:sz w:val="22"/>
          <w:szCs w:val="22"/>
          <w:lang w:eastAsia="en-US"/>
        </w:rPr>
      </w:pPr>
      <w:r w:rsidRPr="002B279F">
        <w:rPr>
          <w:rFonts w:ascii="Arial" w:hAnsi="Arial" w:eastAsiaTheme="minorHAnsi" w:cs="Arial"/>
          <w:sz w:val="22"/>
          <w:szCs w:val="22"/>
          <w:lang w:eastAsia="en-US"/>
        </w:rPr>
        <w:t>kterou zastupuje:</w:t>
      </w:r>
      <w:r w:rsidRPr="002B279F">
        <w:rPr>
          <w:rFonts w:ascii="Arial" w:hAnsi="Arial" w:eastAsiaTheme="minorHAnsi" w:cs="Arial"/>
          <w:sz w:val="22"/>
          <w:szCs w:val="22"/>
          <w:lang w:eastAsia="en-US"/>
        </w:rPr>
        <w:tab/>
      </w:r>
      <w:r w:rsidRPr="005036BC" w:rsidR="005036BC">
        <w:rPr>
          <w:rFonts w:ascii="Arial" w:hAnsi="Arial" w:eastAsiaTheme="minorHAnsi" w:cs="Arial"/>
          <w:sz w:val="22"/>
          <w:szCs w:val="22"/>
          <w:lang w:eastAsia="en-US"/>
        </w:rPr>
        <w:t>Ing. Helena Šolcová</w:t>
      </w:r>
      <w:r w:rsidRPr="005036BC">
        <w:rPr>
          <w:rFonts w:ascii="Arial" w:hAnsi="Arial" w:eastAsiaTheme="minorHAnsi" w:cs="Arial"/>
          <w:sz w:val="22"/>
          <w:szCs w:val="22"/>
          <w:lang w:eastAsia="en-US"/>
        </w:rPr>
        <w:t>,</w:t>
      </w:r>
      <w:r w:rsidRPr="005036BC" w:rsidR="005036BC">
        <w:rPr>
          <w:rFonts w:ascii="Arial" w:hAnsi="Arial" w:eastAsiaTheme="minorHAnsi" w:cs="Arial"/>
          <w:sz w:val="22"/>
          <w:szCs w:val="22"/>
          <w:lang w:eastAsia="en-US"/>
        </w:rPr>
        <w:t xml:space="preserve"> členka správní rady</w:t>
      </w:r>
    </w:p>
    <w:p w:rsidR="002B279F" w:rsidRPr="005036BC" w:rsidP="00991A87" w14:paraId="1A34A0B1" w14:textId="5F3E4CED">
      <w:pPr>
        <w:spacing w:before="240" w:after="240"/>
        <w:ind w:left="2127" w:hanging="2127"/>
        <w:contextualSpacing/>
        <w:jc w:val="left"/>
        <w:rPr>
          <w:rFonts w:ascii="Arial" w:hAnsi="Arial" w:eastAsiaTheme="minorEastAsia" w:cs="Arial"/>
          <w:sz w:val="22"/>
          <w:szCs w:val="22"/>
          <w:lang w:eastAsia="en-US"/>
        </w:rPr>
      </w:pPr>
      <w:r w:rsidRPr="73F0D1CD">
        <w:rPr>
          <w:rFonts w:ascii="Arial" w:hAnsi="Arial" w:eastAsiaTheme="minorEastAsia" w:cs="Arial"/>
          <w:sz w:val="22"/>
          <w:szCs w:val="22"/>
          <w:lang w:eastAsia="en-US"/>
        </w:rPr>
        <w:t>kontaktní osoba:</w:t>
      </w:r>
      <w:r>
        <w:tab/>
      </w:r>
      <w:r w:rsidR="005179B3">
        <w:rPr>
          <w:rFonts w:ascii="Arial" w:hAnsi="Arial" w:eastAsiaTheme="minorEastAsia" w:cs="Arial"/>
          <w:sz w:val="22"/>
          <w:szCs w:val="22"/>
          <w:lang w:eastAsia="en-US"/>
        </w:rPr>
        <w:t>XXXXXXXXXXXX</w:t>
      </w:r>
      <w:r w:rsidRPr="00991A87">
        <w:rPr>
          <w:rFonts w:ascii="Arial" w:hAnsi="Arial" w:eastAsiaTheme="minorEastAsia" w:cs="Arial"/>
          <w:sz w:val="22"/>
          <w:szCs w:val="22"/>
          <w:lang w:eastAsia="en-US"/>
        </w:rPr>
        <w:t xml:space="preserve">, e-mail: </w:t>
      </w:r>
      <w:r w:rsidR="00E42E03">
        <w:rPr>
          <w:rFonts w:ascii="Arial" w:hAnsi="Arial" w:eastAsiaTheme="minorHAnsi" w:cs="Arial"/>
          <w:sz w:val="22"/>
          <w:szCs w:val="22"/>
          <w:lang w:eastAsia="en-US"/>
        </w:rPr>
        <w:t>XXXXXX</w:t>
      </w:r>
      <w:r w:rsidRPr="00991A87">
        <w:rPr>
          <w:rFonts w:ascii="Arial" w:hAnsi="Arial" w:eastAsiaTheme="minorEastAsia" w:cs="Arial"/>
          <w:sz w:val="22"/>
          <w:szCs w:val="22"/>
          <w:lang w:eastAsia="en-US"/>
        </w:rPr>
        <w:t xml:space="preserve">, </w:t>
      </w:r>
      <w:r w:rsidRPr="00991A87" w:rsidR="00304048">
        <w:rPr>
          <w:rFonts w:ascii="Arial" w:hAnsi="Arial" w:eastAsiaTheme="minorEastAsia" w:cs="Arial"/>
          <w:sz w:val="22"/>
          <w:szCs w:val="22"/>
          <w:lang w:eastAsia="en-US"/>
        </w:rPr>
        <w:br/>
      </w:r>
      <w:r w:rsidRPr="00991A87">
        <w:rPr>
          <w:rFonts w:ascii="Arial" w:hAnsi="Arial" w:eastAsiaTheme="minorEastAsia" w:cs="Arial"/>
          <w:sz w:val="22"/>
          <w:szCs w:val="22"/>
          <w:lang w:eastAsia="en-US"/>
        </w:rPr>
        <w:t>tel.:</w:t>
      </w:r>
      <w:r w:rsidR="00304048">
        <w:rPr>
          <w:rFonts w:ascii="Arial" w:hAnsi="Arial" w:eastAsiaTheme="minorEastAsia" w:cs="Arial"/>
          <w:sz w:val="22"/>
          <w:szCs w:val="22"/>
          <w:lang w:eastAsia="en-US"/>
        </w:rPr>
        <w:t xml:space="preserve"> </w:t>
      </w:r>
      <w:r w:rsidR="00E42E03">
        <w:rPr>
          <w:rFonts w:ascii="Arial" w:hAnsi="Arial" w:eastAsiaTheme="minorHAnsi" w:cs="Arial"/>
          <w:sz w:val="22"/>
          <w:szCs w:val="22"/>
          <w:lang w:eastAsia="en-US"/>
        </w:rPr>
        <w:t>XXXXXX</w:t>
      </w:r>
    </w:p>
    <w:p w:rsidR="002B279F" w:rsidRPr="005036BC" w:rsidP="73F0D1CD" w14:paraId="09DEDAEA" w14:textId="2A5F69EB">
      <w:pPr>
        <w:spacing w:before="240" w:after="240"/>
        <w:contextualSpacing/>
        <w:jc w:val="left"/>
        <w:rPr>
          <w:rFonts w:ascii="Arial" w:hAnsi="Arial" w:eastAsiaTheme="minorEastAsia" w:cs="Arial"/>
          <w:sz w:val="22"/>
          <w:szCs w:val="22"/>
          <w:lang w:eastAsia="en-US"/>
        </w:rPr>
      </w:pPr>
      <w:r w:rsidRPr="73F0D1CD">
        <w:rPr>
          <w:rFonts w:ascii="Arial" w:hAnsi="Arial" w:eastAsiaTheme="minorEastAsia" w:cs="Arial"/>
          <w:sz w:val="22"/>
          <w:szCs w:val="22"/>
          <w:lang w:eastAsia="en-US"/>
        </w:rPr>
        <w:t>se sídlem:</w:t>
      </w:r>
      <w:r>
        <w:tab/>
      </w:r>
      <w:r>
        <w:tab/>
      </w:r>
      <w:r w:rsidRPr="73F0D1CD" w:rsidR="005036BC">
        <w:rPr>
          <w:rFonts w:ascii="Arial" w:hAnsi="Arial" w:eastAsiaTheme="minorEastAsia" w:cs="Arial"/>
          <w:sz w:val="22"/>
          <w:szCs w:val="22"/>
          <w:lang w:eastAsia="en-US"/>
        </w:rPr>
        <w:t>Plzeňská 1567/182, Praha 5 155 00</w:t>
      </w:r>
    </w:p>
    <w:p w:rsidR="002B279F" w:rsidRPr="005036BC" w:rsidP="002B279F" w14:paraId="4580FB21" w14:textId="7C9B98BE">
      <w:pPr>
        <w:spacing w:after="240"/>
        <w:contextualSpacing/>
        <w:jc w:val="left"/>
        <w:rPr>
          <w:rFonts w:ascii="Arial" w:hAnsi="Arial" w:eastAsiaTheme="minorHAnsi" w:cs="Arial"/>
          <w:sz w:val="22"/>
          <w:szCs w:val="22"/>
          <w:lang w:eastAsia="en-US"/>
        </w:rPr>
      </w:pPr>
      <w:r w:rsidRPr="005036BC">
        <w:rPr>
          <w:rFonts w:ascii="Arial" w:hAnsi="Arial" w:eastAsiaTheme="minorHAnsi" w:cs="Arial"/>
          <w:sz w:val="22"/>
          <w:szCs w:val="22"/>
          <w:lang w:eastAsia="en-US"/>
        </w:rPr>
        <w:t>IČO:</w:t>
      </w:r>
      <w:r w:rsidRPr="005036BC">
        <w:rPr>
          <w:rFonts w:ascii="Arial" w:hAnsi="Arial" w:eastAsiaTheme="minorHAnsi" w:cs="Arial"/>
          <w:sz w:val="22"/>
          <w:szCs w:val="22"/>
          <w:lang w:eastAsia="en-US"/>
        </w:rPr>
        <w:tab/>
      </w:r>
      <w:r w:rsidRPr="005036BC">
        <w:rPr>
          <w:rFonts w:ascii="Arial" w:hAnsi="Arial" w:eastAsiaTheme="minorHAnsi" w:cs="Arial"/>
          <w:sz w:val="22"/>
          <w:szCs w:val="22"/>
          <w:lang w:eastAsia="en-US"/>
        </w:rPr>
        <w:tab/>
      </w:r>
      <w:r w:rsidRPr="005036BC">
        <w:rPr>
          <w:rFonts w:ascii="Arial" w:hAnsi="Arial" w:eastAsiaTheme="minorHAnsi" w:cs="Arial"/>
          <w:sz w:val="22"/>
          <w:szCs w:val="22"/>
          <w:lang w:eastAsia="en-US"/>
        </w:rPr>
        <w:tab/>
      </w:r>
      <w:r w:rsidRPr="005036BC" w:rsidR="005036BC">
        <w:rPr>
          <w:rFonts w:ascii="Arial" w:hAnsi="Arial" w:eastAsiaTheme="minorHAnsi" w:cs="Arial"/>
          <w:sz w:val="22"/>
          <w:szCs w:val="22"/>
          <w:lang w:eastAsia="en-US"/>
        </w:rPr>
        <w:t>26178109</w:t>
      </w:r>
    </w:p>
    <w:p w:rsidR="002B279F" w:rsidRPr="005036BC" w:rsidP="002B279F" w14:paraId="002EFCB4" w14:textId="006C29FD">
      <w:pPr>
        <w:spacing w:after="240"/>
        <w:contextualSpacing/>
        <w:jc w:val="left"/>
        <w:rPr>
          <w:rFonts w:ascii="Arial" w:hAnsi="Arial" w:eastAsiaTheme="minorHAnsi" w:cs="Arial"/>
          <w:sz w:val="22"/>
          <w:szCs w:val="22"/>
          <w:lang w:eastAsia="en-US"/>
        </w:rPr>
      </w:pPr>
      <w:r w:rsidRPr="005036BC">
        <w:rPr>
          <w:rFonts w:ascii="Arial" w:hAnsi="Arial" w:eastAsiaTheme="minorHAnsi" w:cs="Arial"/>
          <w:sz w:val="22"/>
          <w:szCs w:val="22"/>
          <w:lang w:eastAsia="en-US"/>
        </w:rPr>
        <w:t>DIČ:</w:t>
      </w:r>
      <w:r w:rsidRPr="005036BC">
        <w:rPr>
          <w:rFonts w:ascii="Arial" w:hAnsi="Arial" w:eastAsiaTheme="minorHAnsi" w:cs="Arial"/>
          <w:sz w:val="22"/>
          <w:szCs w:val="22"/>
          <w:lang w:eastAsia="en-US"/>
        </w:rPr>
        <w:tab/>
      </w:r>
      <w:r w:rsidRPr="005036BC">
        <w:rPr>
          <w:rFonts w:ascii="Arial" w:hAnsi="Arial" w:eastAsiaTheme="minorHAnsi" w:cs="Arial"/>
          <w:sz w:val="22"/>
          <w:szCs w:val="22"/>
          <w:lang w:eastAsia="en-US"/>
        </w:rPr>
        <w:tab/>
      </w:r>
      <w:r w:rsidRPr="005036BC">
        <w:rPr>
          <w:rFonts w:ascii="Arial" w:hAnsi="Arial" w:eastAsiaTheme="minorHAnsi" w:cs="Arial"/>
          <w:sz w:val="22"/>
          <w:szCs w:val="22"/>
          <w:lang w:eastAsia="en-US"/>
        </w:rPr>
        <w:tab/>
      </w:r>
      <w:r w:rsidRPr="005036BC" w:rsidR="005036BC">
        <w:rPr>
          <w:rFonts w:ascii="Arial" w:hAnsi="Arial" w:eastAsiaTheme="minorHAnsi" w:cs="Arial"/>
          <w:sz w:val="22"/>
          <w:szCs w:val="22"/>
          <w:lang w:eastAsia="en-US"/>
        </w:rPr>
        <w:t>CZ26178109</w:t>
      </w:r>
      <w:r w:rsidRPr="005036BC">
        <w:rPr>
          <w:rFonts w:ascii="Arial" w:hAnsi="Arial" w:eastAsiaTheme="minorHAnsi" w:cs="Arial"/>
          <w:sz w:val="22"/>
          <w:szCs w:val="22"/>
          <w:lang w:eastAsia="en-US"/>
        </w:rPr>
        <w:t xml:space="preserve"> </w:t>
      </w:r>
    </w:p>
    <w:p w:rsidR="002B279F" w:rsidRPr="002B279F" w:rsidP="0429996B" w14:paraId="25A14575" w14:textId="21551AAC">
      <w:pPr>
        <w:spacing w:after="240"/>
        <w:contextualSpacing/>
        <w:jc w:val="left"/>
        <w:rPr>
          <w:rFonts w:ascii="Arial" w:hAnsi="Arial" w:eastAsiaTheme="minorHAnsi" w:cs="Arial"/>
          <w:sz w:val="22"/>
          <w:szCs w:val="22"/>
          <w:lang w:eastAsia="en-US"/>
        </w:rPr>
      </w:pPr>
      <w:r w:rsidRPr="005036BC">
        <w:rPr>
          <w:rFonts w:ascii="Arial" w:hAnsi="Arial" w:eastAsiaTheme="minorHAnsi" w:cs="Arial"/>
          <w:sz w:val="22"/>
          <w:szCs w:val="22"/>
          <w:lang w:eastAsia="en-US"/>
        </w:rPr>
        <w:t>bankovní spojení:</w:t>
      </w:r>
      <w:r>
        <w:tab/>
      </w:r>
      <w:r w:rsidRPr="005036BC" w:rsidR="005036BC">
        <w:rPr>
          <w:rFonts w:ascii="Arial" w:hAnsi="Arial" w:eastAsiaTheme="minorHAnsi" w:cs="Arial"/>
          <w:sz w:val="22"/>
          <w:szCs w:val="22"/>
          <w:lang w:eastAsia="en-US"/>
        </w:rPr>
        <w:t xml:space="preserve">ČSOB </w:t>
      </w:r>
      <w:r w:rsidRPr="0429996B" w:rsidR="329C673F">
        <w:rPr>
          <w:rFonts w:ascii="Arial" w:hAnsi="Arial" w:eastAsiaTheme="minorEastAsia" w:cs="Arial"/>
          <w:sz w:val="22"/>
          <w:szCs w:val="22"/>
          <w:lang w:eastAsia="en-US"/>
        </w:rPr>
        <w:t>a.s.</w:t>
      </w:r>
      <w:r w:rsidRPr="0429996B" w:rsidR="005036BC">
        <w:rPr>
          <w:rFonts w:ascii="Arial" w:hAnsi="Arial" w:eastAsiaTheme="minorEastAsia" w:cs="Arial"/>
          <w:sz w:val="22"/>
          <w:szCs w:val="22"/>
          <w:lang w:eastAsia="en-US"/>
        </w:rPr>
        <w:t>,</w:t>
      </w:r>
      <w:r w:rsidRPr="005036BC" w:rsidR="005036BC">
        <w:rPr>
          <w:rFonts w:ascii="Arial" w:hAnsi="Arial" w:eastAsiaTheme="minorHAnsi" w:cs="Arial"/>
          <w:sz w:val="22"/>
          <w:szCs w:val="22"/>
          <w:lang w:eastAsia="en-US"/>
        </w:rPr>
        <w:t xml:space="preserve"> Praha 5, </w:t>
      </w:r>
      <w:r w:rsidRPr="005036BC">
        <w:rPr>
          <w:rFonts w:ascii="Arial" w:hAnsi="Arial" w:eastAsiaTheme="minorHAnsi" w:cs="Arial"/>
          <w:sz w:val="22"/>
          <w:szCs w:val="22"/>
          <w:lang w:eastAsia="en-US"/>
        </w:rPr>
        <w:t>účet</w:t>
      </w:r>
      <w:r w:rsidRPr="002B279F">
        <w:rPr>
          <w:rFonts w:ascii="Arial" w:hAnsi="Arial" w:eastAsiaTheme="minorHAnsi" w:cs="Arial"/>
          <w:sz w:val="22"/>
          <w:szCs w:val="22"/>
          <w:lang w:eastAsia="en-US"/>
        </w:rPr>
        <w:t xml:space="preserve"> č.: </w:t>
      </w:r>
      <w:r w:rsidRPr="005036BC" w:rsidR="005036BC">
        <w:rPr>
          <w:rFonts w:ascii="Arial" w:hAnsi="Arial" w:eastAsiaTheme="minorHAnsi" w:cs="Arial"/>
          <w:sz w:val="22"/>
          <w:szCs w:val="22"/>
          <w:lang w:eastAsia="en-US"/>
        </w:rPr>
        <w:t>836617/0300</w:t>
      </w:r>
    </w:p>
    <w:p w:rsidR="004E3A5F" w:rsidP="007042DF" w14:paraId="55A4EB04" w14:textId="4F79B149">
      <w:pPr>
        <w:spacing w:after="120"/>
        <w:rPr>
          <w:rFonts w:ascii="Arial" w:hAnsi="Arial" w:eastAsiaTheme="minorHAnsi" w:cs="Arial"/>
          <w:sz w:val="22"/>
          <w:szCs w:val="22"/>
          <w:lang w:eastAsia="en-US"/>
        </w:rPr>
      </w:pPr>
      <w:r w:rsidRPr="002B279F">
        <w:rPr>
          <w:rFonts w:ascii="Arial" w:hAnsi="Arial" w:eastAsiaTheme="minorHAnsi" w:cs="Arial"/>
          <w:sz w:val="22"/>
          <w:szCs w:val="22"/>
          <w:lang w:eastAsia="en-US"/>
        </w:rPr>
        <w:t xml:space="preserve">společnost je zapsaná v Obchodním rejstříku vedeném </w:t>
      </w:r>
      <w:r w:rsidRPr="005036BC" w:rsidR="005036BC">
        <w:rPr>
          <w:rFonts w:ascii="Arial" w:hAnsi="Arial" w:eastAsiaTheme="minorHAnsi" w:cs="Arial"/>
          <w:sz w:val="22"/>
          <w:szCs w:val="22"/>
          <w:lang w:eastAsia="en-US"/>
        </w:rPr>
        <w:t>MS v</w:t>
      </w:r>
      <w:r w:rsidR="005036BC">
        <w:rPr>
          <w:rFonts w:ascii="Arial" w:hAnsi="Arial" w:eastAsiaTheme="minorHAnsi" w:cs="Arial"/>
          <w:sz w:val="22"/>
          <w:szCs w:val="22"/>
          <w:lang w:eastAsia="en-US"/>
        </w:rPr>
        <w:t> </w:t>
      </w:r>
      <w:r w:rsidRPr="005036BC" w:rsidR="005036BC">
        <w:rPr>
          <w:rFonts w:ascii="Arial" w:hAnsi="Arial" w:eastAsiaTheme="minorHAnsi" w:cs="Arial"/>
          <w:sz w:val="22"/>
          <w:szCs w:val="22"/>
          <w:lang w:eastAsia="en-US"/>
        </w:rPr>
        <w:t>Praze</w:t>
      </w:r>
      <w:r w:rsidR="005036BC">
        <w:rPr>
          <w:rFonts w:ascii="Arial" w:hAnsi="Arial" w:eastAsiaTheme="minorHAnsi" w:cs="Arial"/>
          <w:sz w:val="22"/>
          <w:szCs w:val="22"/>
          <w:lang w:eastAsia="en-US"/>
        </w:rPr>
        <w:t xml:space="preserve">, </w:t>
      </w:r>
      <w:r w:rsidRPr="005036BC" w:rsidR="005036BC">
        <w:rPr>
          <w:rFonts w:ascii="Arial" w:hAnsi="Arial" w:eastAsiaTheme="minorHAnsi" w:cs="Arial"/>
          <w:sz w:val="22"/>
          <w:szCs w:val="22"/>
          <w:lang w:eastAsia="en-US"/>
        </w:rPr>
        <w:t>oddíl B vložka 6563</w:t>
      </w:r>
    </w:p>
    <w:p w:rsidR="005036BC" w:rsidRPr="002B279F" w:rsidP="007042DF" w14:paraId="486CB0A9" w14:textId="77777777">
      <w:pPr>
        <w:spacing w:after="120"/>
        <w:rPr>
          <w:rFonts w:ascii="Arial" w:hAnsi="Arial" w:cs="Arial"/>
          <w:sz w:val="22"/>
          <w:szCs w:val="22"/>
        </w:rPr>
      </w:pPr>
    </w:p>
    <w:p w:rsidR="007042DF" w:rsidRPr="00DE45A7" w:rsidP="007042DF" w14:paraId="50ACF110" w14:textId="77777777">
      <w:pPr>
        <w:tabs>
          <w:tab w:val="left" w:pos="2268"/>
        </w:tabs>
        <w:spacing w:before="120" w:after="120"/>
        <w:ind w:left="2268" w:right="-23" w:hanging="2268"/>
        <w:rPr>
          <w:rFonts w:ascii="Arial" w:hAnsi="Arial" w:cs="Arial"/>
          <w:sz w:val="22"/>
          <w:szCs w:val="22"/>
        </w:rPr>
      </w:pPr>
      <w:r w:rsidRPr="00DE45A7">
        <w:rPr>
          <w:rFonts w:ascii="Arial" w:hAnsi="Arial" w:cs="Arial"/>
          <w:spacing w:val="-1"/>
          <w:sz w:val="22"/>
          <w:szCs w:val="22"/>
        </w:rPr>
        <w:t>(</w:t>
      </w:r>
      <w:r w:rsidRPr="00DE45A7">
        <w:rPr>
          <w:rFonts w:ascii="Arial" w:hAnsi="Arial" w:cs="Arial"/>
          <w:sz w:val="22"/>
          <w:szCs w:val="22"/>
        </w:rPr>
        <w:t>d</w:t>
      </w:r>
      <w:r w:rsidRPr="00DE45A7">
        <w:rPr>
          <w:rFonts w:ascii="Arial" w:hAnsi="Arial" w:cs="Arial"/>
          <w:spacing w:val="-1"/>
          <w:sz w:val="22"/>
          <w:szCs w:val="22"/>
        </w:rPr>
        <w:t>á</w:t>
      </w:r>
      <w:r w:rsidRPr="00DE45A7">
        <w:rPr>
          <w:rFonts w:ascii="Arial" w:hAnsi="Arial" w:cs="Arial"/>
          <w:sz w:val="22"/>
          <w:szCs w:val="22"/>
        </w:rPr>
        <w:t>le j</w:t>
      </w:r>
      <w:r w:rsidRPr="00DE45A7">
        <w:rPr>
          <w:rFonts w:ascii="Arial" w:hAnsi="Arial" w:cs="Arial"/>
          <w:spacing w:val="-1"/>
          <w:sz w:val="22"/>
          <w:szCs w:val="22"/>
        </w:rPr>
        <w:t>e</w:t>
      </w:r>
      <w:r w:rsidRPr="00DE45A7">
        <w:rPr>
          <w:rFonts w:ascii="Arial" w:hAnsi="Arial" w:cs="Arial"/>
          <w:sz w:val="22"/>
          <w:szCs w:val="22"/>
        </w:rPr>
        <w:t xml:space="preserve">n </w:t>
      </w:r>
      <w:r w:rsidRPr="00DE45A7">
        <w:rPr>
          <w:rFonts w:ascii="Arial" w:hAnsi="Arial" w:cs="Arial"/>
          <w:spacing w:val="1"/>
          <w:sz w:val="22"/>
          <w:szCs w:val="22"/>
        </w:rPr>
        <w:t>„</w:t>
      </w:r>
      <w:r w:rsidRPr="00A16648">
        <w:rPr>
          <w:rFonts w:ascii="Arial" w:hAnsi="Arial" w:cs="Arial"/>
          <w:b/>
          <w:spacing w:val="1"/>
          <w:sz w:val="22"/>
          <w:szCs w:val="22"/>
        </w:rPr>
        <w:t>z</w:t>
      </w:r>
      <w:r w:rsidRPr="00A16648">
        <w:rPr>
          <w:rFonts w:ascii="Arial" w:hAnsi="Arial" w:cs="Arial"/>
          <w:b/>
          <w:sz w:val="22"/>
          <w:szCs w:val="22"/>
        </w:rPr>
        <w:t>hotovit</w:t>
      </w:r>
      <w:r w:rsidRPr="00A16648">
        <w:rPr>
          <w:rFonts w:ascii="Arial" w:hAnsi="Arial" w:cs="Arial"/>
          <w:b/>
          <w:spacing w:val="-1"/>
          <w:sz w:val="22"/>
          <w:szCs w:val="22"/>
        </w:rPr>
        <w:t>e</w:t>
      </w:r>
      <w:r w:rsidRPr="00A16648">
        <w:rPr>
          <w:rFonts w:ascii="Arial" w:hAnsi="Arial" w:cs="Arial"/>
          <w:b/>
          <w:sz w:val="22"/>
          <w:szCs w:val="22"/>
        </w:rPr>
        <w:t>l</w:t>
      </w:r>
      <w:r w:rsidRPr="00DE45A7">
        <w:rPr>
          <w:rFonts w:ascii="Arial" w:hAnsi="Arial" w:cs="Arial"/>
          <w:spacing w:val="-1"/>
          <w:sz w:val="22"/>
          <w:szCs w:val="22"/>
        </w:rPr>
        <w:t>“)</w:t>
      </w:r>
    </w:p>
    <w:p w:rsidR="0031253F" w:rsidP="007042DF" w14:paraId="21394580" w14:textId="77777777">
      <w:pPr>
        <w:spacing w:before="120"/>
        <w:ind w:right="13"/>
        <w:rPr>
          <w:rFonts w:ascii="Arial" w:hAnsi="Arial" w:cs="Arial"/>
          <w:sz w:val="22"/>
          <w:szCs w:val="22"/>
        </w:rPr>
      </w:pPr>
      <w:r w:rsidRPr="00EA49F1">
        <w:rPr>
          <w:rFonts w:ascii="Arial" w:hAnsi="Arial" w:cs="Arial"/>
          <w:sz w:val="22"/>
          <w:szCs w:val="22"/>
        </w:rPr>
        <w:t>uzavřel</w:t>
      </w:r>
      <w:r>
        <w:rPr>
          <w:rFonts w:ascii="Arial" w:hAnsi="Arial" w:cs="Arial"/>
          <w:sz w:val="22"/>
          <w:szCs w:val="22"/>
        </w:rPr>
        <w:t>i</w:t>
      </w:r>
      <w:r w:rsidRPr="00EA49F1">
        <w:rPr>
          <w:rFonts w:ascii="Arial" w:hAnsi="Arial" w:cs="Arial"/>
          <w:sz w:val="22"/>
          <w:szCs w:val="22"/>
        </w:rPr>
        <w:t xml:space="preserve"> níže uvedeného dne, měsíce</w:t>
      </w:r>
      <w:r>
        <w:rPr>
          <w:rFonts w:ascii="Arial" w:hAnsi="Arial" w:cs="Arial"/>
          <w:sz w:val="22"/>
          <w:szCs w:val="22"/>
        </w:rPr>
        <w:t xml:space="preserve"> a </w:t>
      </w:r>
      <w:r w:rsidRPr="00EA49F1">
        <w:rPr>
          <w:rFonts w:ascii="Arial" w:hAnsi="Arial" w:cs="Arial"/>
          <w:sz w:val="22"/>
          <w:szCs w:val="22"/>
        </w:rPr>
        <w:t xml:space="preserve">roku </w:t>
      </w:r>
      <w:r w:rsidRPr="00EA49F1">
        <w:rPr>
          <w:rFonts w:ascii="Arial" w:hAnsi="Arial" w:eastAsiaTheme="minorHAnsi" w:cs="Arial"/>
          <w:sz w:val="22"/>
          <w:szCs w:val="22"/>
          <w:lang w:eastAsia="en-US"/>
        </w:rPr>
        <w:t>v souladu s nabídkou zhotovitele (dále jen „nabídka“)</w:t>
      </w:r>
      <w:r>
        <w:rPr>
          <w:rFonts w:ascii="Arial" w:hAnsi="Arial" w:eastAsiaTheme="minorHAnsi" w:cs="Arial"/>
          <w:sz w:val="22"/>
          <w:szCs w:val="22"/>
          <w:lang w:eastAsia="en-US"/>
        </w:rPr>
        <w:t xml:space="preserve"> a </w:t>
      </w:r>
      <w:r w:rsidRPr="00EA49F1">
        <w:rPr>
          <w:rFonts w:ascii="Arial" w:hAnsi="Arial" w:eastAsiaTheme="minorHAnsi" w:cs="Arial"/>
          <w:sz w:val="22"/>
          <w:szCs w:val="22"/>
          <w:lang w:eastAsia="en-US"/>
        </w:rPr>
        <w:t>rozhodnutím objednatele jako zadavatele o výběru</w:t>
      </w:r>
      <w:r>
        <w:rPr>
          <w:rFonts w:ascii="Arial" w:hAnsi="Arial" w:eastAsiaTheme="minorHAnsi" w:cs="Arial"/>
          <w:sz w:val="22"/>
          <w:szCs w:val="22"/>
          <w:lang w:eastAsia="en-US"/>
        </w:rPr>
        <w:t xml:space="preserve"> ekonomicky</w:t>
      </w:r>
      <w:r w:rsidRPr="00EA49F1">
        <w:rPr>
          <w:rFonts w:ascii="Arial" w:hAnsi="Arial" w:eastAsiaTheme="minorHAnsi" w:cs="Arial"/>
          <w:sz w:val="22"/>
          <w:szCs w:val="22"/>
          <w:lang w:eastAsia="en-US"/>
        </w:rPr>
        <w:t xml:space="preserve"> nejvýhodnější nabídky ve</w:t>
      </w:r>
      <w:r w:rsidR="0006281C">
        <w:rPr>
          <w:rFonts w:ascii="Arial" w:hAnsi="Arial" w:eastAsiaTheme="minorHAnsi" w:cs="Arial"/>
          <w:sz w:val="22"/>
          <w:szCs w:val="22"/>
          <w:lang w:eastAsia="en-US"/>
        </w:rPr>
        <w:t> </w:t>
      </w:r>
      <w:r w:rsidRPr="00EA49F1">
        <w:rPr>
          <w:rFonts w:ascii="Arial" w:hAnsi="Arial" w:eastAsiaTheme="minorHAnsi" w:cs="Arial"/>
          <w:sz w:val="22"/>
          <w:szCs w:val="22"/>
          <w:lang w:eastAsia="en-US"/>
        </w:rPr>
        <w:t xml:space="preserve">výběrovém řízení veřejné zakázky sp. zn. </w:t>
      </w:r>
      <w:r w:rsidRPr="0006281C" w:rsidR="0006281C">
        <w:rPr>
          <w:rFonts w:ascii="Arial" w:hAnsi="Arial" w:cs="Arial"/>
          <w:spacing w:val="-1"/>
          <w:sz w:val="22"/>
          <w:szCs w:val="22"/>
        </w:rPr>
        <w:t>SPIS-2026-383</w:t>
      </w:r>
      <w:r w:rsidR="0006281C">
        <w:rPr>
          <w:rFonts w:ascii="Arial" w:hAnsi="Arial" w:cs="Arial"/>
          <w:spacing w:val="-1"/>
          <w:sz w:val="22"/>
          <w:szCs w:val="22"/>
        </w:rPr>
        <w:t xml:space="preserve"> </w:t>
      </w:r>
      <w:r w:rsidRPr="00EA49F1">
        <w:rPr>
          <w:rFonts w:ascii="Arial" w:hAnsi="Arial" w:eastAsiaTheme="minorHAnsi" w:cs="Arial"/>
          <w:sz w:val="22"/>
          <w:szCs w:val="22"/>
          <w:lang w:eastAsia="en-US"/>
        </w:rPr>
        <w:t xml:space="preserve">s názvem </w:t>
      </w:r>
      <w:r>
        <w:rPr>
          <w:rFonts w:ascii="Arial" w:hAnsi="Arial" w:eastAsiaTheme="minorHAnsi" w:cs="Arial"/>
          <w:sz w:val="22"/>
          <w:szCs w:val="22"/>
          <w:lang w:eastAsia="en-US"/>
        </w:rPr>
        <w:t>„</w:t>
      </w:r>
      <w:r w:rsidR="002B279F">
        <w:rPr>
          <w:rFonts w:ascii="Arial" w:hAnsi="Arial" w:cs="Arial"/>
          <w:bCs/>
          <w:sz w:val="22"/>
          <w:szCs w:val="22"/>
        </w:rPr>
        <w:t>Bezpečnostní analýza rozmístění Wi-Fi</w:t>
      </w:r>
      <w:r>
        <w:rPr>
          <w:rFonts w:ascii="Arial" w:hAnsi="Arial" w:cs="Arial"/>
          <w:bCs/>
          <w:sz w:val="22"/>
          <w:szCs w:val="22"/>
        </w:rPr>
        <w:t xml:space="preserve">“ </w:t>
      </w:r>
      <w:r w:rsidRPr="00560ED8">
        <w:rPr>
          <w:rFonts w:ascii="Arial" w:hAnsi="Arial" w:cs="Arial"/>
          <w:sz w:val="22"/>
          <w:szCs w:val="22"/>
        </w:rPr>
        <w:t xml:space="preserve">tuto smlouvu o dílo (dále jen „smlouva“). </w:t>
      </w:r>
    </w:p>
    <w:p w:rsidR="007042DF" w:rsidRPr="00DE45A7" w:rsidP="007042DF" w14:paraId="15A8E48E" w14:textId="0E850C65">
      <w:pPr>
        <w:spacing w:before="120"/>
        <w:ind w:right="13"/>
        <w:rPr>
          <w:rFonts w:ascii="Arial" w:hAnsi="Arial" w:cs="Arial"/>
          <w:sz w:val="22"/>
          <w:szCs w:val="22"/>
        </w:rPr>
      </w:pPr>
      <w:r w:rsidRPr="00DE45A7">
        <w:rPr>
          <w:rFonts w:ascii="Arial" w:hAnsi="Arial" w:cs="Arial"/>
          <w:spacing w:val="1"/>
          <w:sz w:val="22"/>
          <w:szCs w:val="22"/>
        </w:rPr>
        <w:t>P</w:t>
      </w:r>
      <w:r w:rsidRPr="00DE45A7">
        <w:rPr>
          <w:rFonts w:ascii="Arial" w:hAnsi="Arial" w:cs="Arial"/>
          <w:sz w:val="22"/>
          <w:szCs w:val="22"/>
        </w:rPr>
        <w:t>ln</w:t>
      </w:r>
      <w:r w:rsidRPr="00DE45A7">
        <w:rPr>
          <w:rFonts w:ascii="Arial" w:hAnsi="Arial" w:cs="Arial"/>
          <w:spacing w:val="-1"/>
          <w:sz w:val="22"/>
          <w:szCs w:val="22"/>
        </w:rPr>
        <w:t>ě</w:t>
      </w:r>
      <w:r w:rsidRPr="00DE45A7">
        <w:rPr>
          <w:rFonts w:ascii="Arial" w:hAnsi="Arial" w:cs="Arial"/>
          <w:sz w:val="22"/>
          <w:szCs w:val="22"/>
        </w:rPr>
        <w:t>ní t</w:t>
      </w:r>
      <w:r w:rsidRPr="00DE45A7">
        <w:rPr>
          <w:rFonts w:ascii="Arial" w:hAnsi="Arial" w:cs="Arial"/>
          <w:spacing w:val="-1"/>
          <w:sz w:val="22"/>
          <w:szCs w:val="22"/>
        </w:rPr>
        <w:t>é</w:t>
      </w:r>
      <w:r w:rsidRPr="00DE45A7">
        <w:rPr>
          <w:rFonts w:ascii="Arial" w:hAnsi="Arial" w:cs="Arial"/>
          <w:sz w:val="22"/>
          <w:szCs w:val="22"/>
        </w:rPr>
        <w:t>to smlou</w:t>
      </w:r>
      <w:r w:rsidRPr="00DE45A7">
        <w:rPr>
          <w:rFonts w:ascii="Arial" w:hAnsi="Arial" w:cs="Arial"/>
          <w:spacing w:val="2"/>
          <w:sz w:val="22"/>
          <w:szCs w:val="22"/>
        </w:rPr>
        <w:t>v</w:t>
      </w:r>
      <w:r w:rsidRPr="00DE45A7">
        <w:rPr>
          <w:rFonts w:ascii="Arial" w:hAnsi="Arial" w:cs="Arial"/>
          <w:sz w:val="22"/>
          <w:szCs w:val="22"/>
        </w:rPr>
        <w:t xml:space="preserve">y je </w:t>
      </w:r>
      <w:r w:rsidRPr="00DE45A7">
        <w:rPr>
          <w:rFonts w:ascii="Arial" w:hAnsi="Arial" w:cs="Arial"/>
          <w:spacing w:val="2"/>
          <w:sz w:val="22"/>
          <w:szCs w:val="22"/>
        </w:rPr>
        <w:t>v</w:t>
      </w:r>
      <w:r w:rsidRPr="00DE45A7">
        <w:rPr>
          <w:rFonts w:ascii="Arial" w:hAnsi="Arial" w:cs="Arial"/>
          <w:spacing w:val="1"/>
          <w:sz w:val="22"/>
          <w:szCs w:val="22"/>
        </w:rPr>
        <w:t>e</w:t>
      </w:r>
      <w:r w:rsidRPr="00DE45A7">
        <w:rPr>
          <w:rFonts w:ascii="Arial" w:hAnsi="Arial" w:cs="Arial"/>
          <w:spacing w:val="-1"/>
          <w:sz w:val="22"/>
          <w:szCs w:val="22"/>
        </w:rPr>
        <w:t>ře</w:t>
      </w:r>
      <w:r w:rsidRPr="00DE45A7">
        <w:rPr>
          <w:rFonts w:ascii="Arial" w:hAnsi="Arial" w:cs="Arial"/>
          <w:sz w:val="22"/>
          <w:szCs w:val="22"/>
        </w:rPr>
        <w:t xml:space="preserve">jnou </w:t>
      </w:r>
      <w:r w:rsidRPr="00DE45A7">
        <w:rPr>
          <w:rFonts w:ascii="Arial" w:hAnsi="Arial" w:cs="Arial"/>
          <w:spacing w:val="1"/>
          <w:sz w:val="22"/>
          <w:szCs w:val="22"/>
        </w:rPr>
        <w:t>z</w:t>
      </w:r>
      <w:r w:rsidRPr="00DE45A7">
        <w:rPr>
          <w:rFonts w:ascii="Arial" w:hAnsi="Arial" w:cs="Arial"/>
          <w:spacing w:val="-1"/>
          <w:sz w:val="22"/>
          <w:szCs w:val="22"/>
        </w:rPr>
        <w:t>a</w:t>
      </w:r>
      <w:r w:rsidRPr="00DE45A7">
        <w:rPr>
          <w:rFonts w:ascii="Arial" w:hAnsi="Arial" w:cs="Arial"/>
          <w:sz w:val="22"/>
          <w:szCs w:val="22"/>
        </w:rPr>
        <w:t>k</w:t>
      </w:r>
      <w:r w:rsidRPr="00DE45A7">
        <w:rPr>
          <w:rFonts w:ascii="Arial" w:hAnsi="Arial" w:cs="Arial"/>
          <w:spacing w:val="-1"/>
          <w:sz w:val="22"/>
          <w:szCs w:val="22"/>
        </w:rPr>
        <w:t>á</w:t>
      </w:r>
      <w:r w:rsidRPr="00DE45A7">
        <w:rPr>
          <w:rFonts w:ascii="Arial" w:hAnsi="Arial" w:cs="Arial"/>
          <w:spacing w:val="1"/>
          <w:sz w:val="22"/>
          <w:szCs w:val="22"/>
        </w:rPr>
        <w:t>z</w:t>
      </w:r>
      <w:r w:rsidRPr="00DE45A7">
        <w:rPr>
          <w:rFonts w:ascii="Arial" w:hAnsi="Arial" w:cs="Arial"/>
          <w:sz w:val="22"/>
          <w:szCs w:val="22"/>
        </w:rPr>
        <w:t>kou m</w:t>
      </w:r>
      <w:r w:rsidRPr="00DE45A7">
        <w:rPr>
          <w:rFonts w:ascii="Arial" w:hAnsi="Arial" w:cs="Arial"/>
          <w:spacing w:val="-1"/>
          <w:sz w:val="22"/>
          <w:szCs w:val="22"/>
        </w:rPr>
        <w:t>a</w:t>
      </w:r>
      <w:r w:rsidRPr="00DE45A7">
        <w:rPr>
          <w:rFonts w:ascii="Arial" w:hAnsi="Arial" w:cs="Arial"/>
          <w:sz w:val="22"/>
          <w:szCs w:val="22"/>
        </w:rPr>
        <w:t>l</w:t>
      </w:r>
      <w:r w:rsidRPr="00DE45A7">
        <w:rPr>
          <w:rFonts w:ascii="Arial" w:hAnsi="Arial" w:cs="Arial"/>
          <w:spacing w:val="-1"/>
          <w:sz w:val="22"/>
          <w:szCs w:val="22"/>
        </w:rPr>
        <w:t>é</w:t>
      </w:r>
      <w:r w:rsidRPr="00DE45A7">
        <w:rPr>
          <w:rFonts w:ascii="Arial" w:hAnsi="Arial" w:cs="Arial"/>
          <w:sz w:val="22"/>
          <w:szCs w:val="22"/>
        </w:rPr>
        <w:t xml:space="preserve">ho </w:t>
      </w:r>
      <w:r w:rsidRPr="00DE45A7">
        <w:rPr>
          <w:rFonts w:ascii="Arial" w:hAnsi="Arial" w:cs="Arial"/>
          <w:spacing w:val="-1"/>
          <w:sz w:val="22"/>
          <w:szCs w:val="22"/>
        </w:rPr>
        <w:t>r</w:t>
      </w:r>
      <w:r w:rsidRPr="00DE45A7">
        <w:rPr>
          <w:rFonts w:ascii="Arial" w:hAnsi="Arial" w:cs="Arial"/>
          <w:sz w:val="22"/>
          <w:szCs w:val="22"/>
        </w:rPr>
        <w:t>o</w:t>
      </w:r>
      <w:r w:rsidRPr="00DE45A7">
        <w:rPr>
          <w:rFonts w:ascii="Arial" w:hAnsi="Arial" w:cs="Arial"/>
          <w:spacing w:val="1"/>
          <w:sz w:val="22"/>
          <w:szCs w:val="22"/>
        </w:rPr>
        <w:t>z</w:t>
      </w:r>
      <w:r w:rsidRPr="00DE45A7">
        <w:rPr>
          <w:rFonts w:ascii="Arial" w:hAnsi="Arial" w:cs="Arial"/>
          <w:sz w:val="22"/>
          <w:szCs w:val="22"/>
        </w:rPr>
        <w:t>s</w:t>
      </w:r>
      <w:r w:rsidRPr="00DE45A7">
        <w:rPr>
          <w:rFonts w:ascii="Arial" w:hAnsi="Arial" w:cs="Arial"/>
          <w:spacing w:val="-1"/>
          <w:sz w:val="22"/>
          <w:szCs w:val="22"/>
        </w:rPr>
        <w:t>a</w:t>
      </w:r>
      <w:r w:rsidRPr="00DE45A7">
        <w:rPr>
          <w:rFonts w:ascii="Arial" w:hAnsi="Arial" w:cs="Arial"/>
          <w:sz w:val="22"/>
          <w:szCs w:val="22"/>
        </w:rPr>
        <w:t xml:space="preserve">hu dle § 27 </w:t>
      </w:r>
      <w:r>
        <w:rPr>
          <w:rFonts w:ascii="Arial" w:hAnsi="Arial" w:cs="Arial"/>
          <w:sz w:val="22"/>
          <w:szCs w:val="22"/>
        </w:rPr>
        <w:t xml:space="preserve">zákona </w:t>
      </w:r>
      <w:r w:rsidRPr="00DE45A7">
        <w:rPr>
          <w:rFonts w:ascii="Arial" w:hAnsi="Arial" w:cs="Arial"/>
          <w:spacing w:val="-1"/>
          <w:sz w:val="22"/>
          <w:szCs w:val="22"/>
        </w:rPr>
        <w:t>č</w:t>
      </w:r>
      <w:r w:rsidRPr="00DE45A7">
        <w:rPr>
          <w:rFonts w:ascii="Arial" w:hAnsi="Arial" w:cs="Arial"/>
          <w:sz w:val="22"/>
          <w:szCs w:val="22"/>
        </w:rPr>
        <w:t>.</w:t>
      </w:r>
      <w:r>
        <w:rPr>
          <w:rFonts w:ascii="Arial" w:hAnsi="Arial" w:cs="Arial"/>
          <w:sz w:val="22"/>
          <w:szCs w:val="22"/>
        </w:rPr>
        <w:t> </w:t>
      </w:r>
      <w:r w:rsidRPr="00DE45A7">
        <w:rPr>
          <w:rFonts w:ascii="Arial" w:hAnsi="Arial" w:cs="Arial"/>
          <w:sz w:val="22"/>
          <w:szCs w:val="22"/>
        </w:rPr>
        <w:t xml:space="preserve">134/2016 </w:t>
      </w:r>
      <w:r w:rsidRPr="00DE45A7">
        <w:rPr>
          <w:rFonts w:ascii="Arial" w:hAnsi="Arial" w:cs="Arial"/>
          <w:spacing w:val="1"/>
          <w:sz w:val="22"/>
          <w:szCs w:val="22"/>
        </w:rPr>
        <w:t>S</w:t>
      </w:r>
      <w:r w:rsidRPr="00DE45A7">
        <w:rPr>
          <w:rFonts w:ascii="Arial" w:hAnsi="Arial" w:cs="Arial"/>
          <w:sz w:val="22"/>
          <w:szCs w:val="22"/>
        </w:rPr>
        <w:t>b., o zadávání v</w:t>
      </w:r>
      <w:r w:rsidRPr="00DE45A7">
        <w:rPr>
          <w:rFonts w:ascii="Arial" w:hAnsi="Arial" w:cs="Arial"/>
          <w:spacing w:val="-1"/>
          <w:sz w:val="22"/>
          <w:szCs w:val="22"/>
        </w:rPr>
        <w:t>eře</w:t>
      </w:r>
      <w:r w:rsidRPr="00DE45A7">
        <w:rPr>
          <w:rFonts w:ascii="Arial" w:hAnsi="Arial" w:cs="Arial"/>
          <w:sz w:val="22"/>
          <w:szCs w:val="22"/>
        </w:rPr>
        <w:t>j</w:t>
      </w:r>
      <w:r w:rsidRPr="00DE45A7">
        <w:rPr>
          <w:rFonts w:ascii="Arial" w:hAnsi="Arial" w:cs="Arial"/>
          <w:spacing w:val="2"/>
          <w:sz w:val="22"/>
          <w:szCs w:val="22"/>
        </w:rPr>
        <w:t>n</w:t>
      </w:r>
      <w:r w:rsidRPr="00DE45A7">
        <w:rPr>
          <w:rFonts w:ascii="Arial" w:hAnsi="Arial" w:cs="Arial"/>
          <w:spacing w:val="-5"/>
          <w:sz w:val="22"/>
          <w:szCs w:val="22"/>
        </w:rPr>
        <w:t>ý</w:t>
      </w:r>
      <w:r w:rsidRPr="00DE45A7">
        <w:rPr>
          <w:rFonts w:ascii="Arial" w:hAnsi="Arial" w:cs="Arial"/>
          <w:spacing w:val="1"/>
          <w:sz w:val="22"/>
          <w:szCs w:val="22"/>
        </w:rPr>
        <w:t>c</w:t>
      </w:r>
      <w:r w:rsidRPr="00DE45A7">
        <w:rPr>
          <w:rFonts w:ascii="Arial" w:hAnsi="Arial" w:cs="Arial"/>
          <w:sz w:val="22"/>
          <w:szCs w:val="22"/>
        </w:rPr>
        <w:t xml:space="preserve">h </w:t>
      </w:r>
      <w:r w:rsidRPr="00DE45A7">
        <w:rPr>
          <w:rFonts w:ascii="Arial" w:hAnsi="Arial" w:cs="Arial"/>
          <w:spacing w:val="1"/>
          <w:sz w:val="22"/>
          <w:szCs w:val="22"/>
        </w:rPr>
        <w:t>z</w:t>
      </w:r>
      <w:r w:rsidRPr="00DE45A7">
        <w:rPr>
          <w:rFonts w:ascii="Arial" w:hAnsi="Arial" w:cs="Arial"/>
          <w:spacing w:val="-1"/>
          <w:sz w:val="22"/>
          <w:szCs w:val="22"/>
        </w:rPr>
        <w:t>a</w:t>
      </w:r>
      <w:r w:rsidRPr="00DE45A7">
        <w:rPr>
          <w:rFonts w:ascii="Arial" w:hAnsi="Arial" w:cs="Arial"/>
          <w:spacing w:val="2"/>
          <w:sz w:val="22"/>
          <w:szCs w:val="22"/>
        </w:rPr>
        <w:t>k</w:t>
      </w:r>
      <w:r w:rsidRPr="00DE45A7">
        <w:rPr>
          <w:rFonts w:ascii="Arial" w:hAnsi="Arial" w:cs="Arial"/>
          <w:spacing w:val="-1"/>
          <w:sz w:val="22"/>
          <w:szCs w:val="22"/>
        </w:rPr>
        <w:t>á</w:t>
      </w:r>
      <w:r w:rsidRPr="00DE45A7">
        <w:rPr>
          <w:rFonts w:ascii="Arial" w:hAnsi="Arial" w:cs="Arial"/>
          <w:spacing w:val="1"/>
          <w:sz w:val="22"/>
          <w:szCs w:val="22"/>
        </w:rPr>
        <w:t>ze</w:t>
      </w:r>
      <w:r w:rsidRPr="00DE45A7">
        <w:rPr>
          <w:rFonts w:ascii="Arial" w:hAnsi="Arial" w:cs="Arial"/>
          <w:sz w:val="22"/>
          <w:szCs w:val="22"/>
        </w:rPr>
        <w:t>k, ve</w:t>
      </w:r>
      <w:r>
        <w:rPr>
          <w:rFonts w:ascii="Arial" w:hAnsi="Arial" w:cs="Arial"/>
          <w:sz w:val="22"/>
          <w:szCs w:val="22"/>
        </w:rPr>
        <w:t> </w:t>
      </w:r>
      <w:r w:rsidRPr="00DE45A7">
        <w:rPr>
          <w:rFonts w:ascii="Arial" w:hAnsi="Arial" w:cs="Arial"/>
          <w:spacing w:val="1"/>
          <w:sz w:val="22"/>
          <w:szCs w:val="22"/>
        </w:rPr>
        <w:t>z</w:t>
      </w:r>
      <w:r w:rsidRPr="00DE45A7">
        <w:rPr>
          <w:rFonts w:ascii="Arial" w:hAnsi="Arial" w:cs="Arial"/>
          <w:sz w:val="22"/>
          <w:szCs w:val="22"/>
        </w:rPr>
        <w:t>n</w:t>
      </w:r>
      <w:r w:rsidRPr="00DE45A7">
        <w:rPr>
          <w:rFonts w:ascii="Arial" w:hAnsi="Arial" w:cs="Arial"/>
          <w:spacing w:val="-1"/>
          <w:sz w:val="22"/>
          <w:szCs w:val="22"/>
        </w:rPr>
        <w:t>ě</w:t>
      </w:r>
      <w:r w:rsidRPr="00DE45A7">
        <w:rPr>
          <w:rFonts w:ascii="Arial" w:hAnsi="Arial" w:cs="Arial"/>
          <w:sz w:val="22"/>
          <w:szCs w:val="22"/>
        </w:rPr>
        <w:t>ní po</w:t>
      </w:r>
      <w:r w:rsidRPr="00DE45A7">
        <w:rPr>
          <w:rFonts w:ascii="Arial" w:hAnsi="Arial" w:cs="Arial"/>
          <w:spacing w:val="1"/>
          <w:sz w:val="22"/>
          <w:szCs w:val="22"/>
        </w:rPr>
        <w:t>z</w:t>
      </w:r>
      <w:r w:rsidRPr="00DE45A7">
        <w:rPr>
          <w:rFonts w:ascii="Arial" w:hAnsi="Arial" w:cs="Arial"/>
          <w:sz w:val="22"/>
          <w:szCs w:val="22"/>
        </w:rPr>
        <w:t>d</w:t>
      </w:r>
      <w:r w:rsidRPr="00DE45A7">
        <w:rPr>
          <w:rFonts w:ascii="Arial" w:hAnsi="Arial" w:cs="Arial"/>
          <w:spacing w:val="-1"/>
          <w:sz w:val="22"/>
          <w:szCs w:val="22"/>
        </w:rPr>
        <w:t>ě</w:t>
      </w:r>
      <w:r w:rsidRPr="00DE45A7">
        <w:rPr>
          <w:rFonts w:ascii="Arial" w:hAnsi="Arial" w:cs="Arial"/>
          <w:sz w:val="22"/>
          <w:szCs w:val="22"/>
        </w:rPr>
        <w:t>jší</w:t>
      </w:r>
      <w:r w:rsidRPr="00DE45A7">
        <w:rPr>
          <w:rFonts w:ascii="Arial" w:hAnsi="Arial" w:cs="Arial"/>
          <w:spacing w:val="-1"/>
          <w:sz w:val="22"/>
          <w:szCs w:val="22"/>
        </w:rPr>
        <w:t>c</w:t>
      </w:r>
      <w:r w:rsidRPr="00DE45A7">
        <w:rPr>
          <w:rFonts w:ascii="Arial" w:hAnsi="Arial" w:cs="Arial"/>
          <w:sz w:val="22"/>
          <w:szCs w:val="22"/>
        </w:rPr>
        <w:t>h p</w:t>
      </w:r>
      <w:r w:rsidRPr="00DE45A7">
        <w:rPr>
          <w:rFonts w:ascii="Arial" w:hAnsi="Arial" w:cs="Arial"/>
          <w:spacing w:val="-1"/>
          <w:sz w:val="22"/>
          <w:szCs w:val="22"/>
        </w:rPr>
        <w:t>ře</w:t>
      </w:r>
      <w:r>
        <w:rPr>
          <w:rFonts w:ascii="Arial" w:hAnsi="Arial" w:cs="Arial"/>
          <w:sz w:val="22"/>
          <w:szCs w:val="22"/>
        </w:rPr>
        <w:t>dpisů (dále jen „ZZVZ“).</w:t>
      </w:r>
      <w:r w:rsidRPr="00DE45A7">
        <w:rPr>
          <w:rFonts w:ascii="Arial" w:hAnsi="Arial" w:cs="Arial"/>
          <w:sz w:val="22"/>
          <w:szCs w:val="22"/>
        </w:rPr>
        <w:t xml:space="preserve"> </w:t>
      </w:r>
    </w:p>
    <w:p w:rsidR="007042DF" w:rsidP="007042DF" w14:paraId="0B54EB17" w14:textId="77777777">
      <w:pPr>
        <w:jc w:val="left"/>
        <w:rPr>
          <w:rFonts w:ascii="Arial" w:hAnsi="Arial" w:cs="Arial"/>
          <w:b/>
          <w:sz w:val="22"/>
          <w:szCs w:val="22"/>
        </w:rPr>
      </w:pPr>
      <w:r>
        <w:br w:type="page"/>
      </w:r>
    </w:p>
    <w:p w:rsidR="007042DF" w:rsidRPr="00906092" w:rsidP="007042DF" w14:paraId="53CB7A1E" w14:textId="77777777">
      <w:pPr>
        <w:pStyle w:val="Heading4"/>
        <w:numPr>
          <w:ilvl w:val="0"/>
          <w:numId w:val="0"/>
        </w:numPr>
        <w:ind w:left="1"/>
      </w:pPr>
      <w:r>
        <w:t xml:space="preserve">Článek I. </w:t>
      </w:r>
      <w:r w:rsidRPr="00906092">
        <w:br/>
        <w:t>Předmět</w:t>
      </w:r>
      <w:r>
        <w:t xml:space="preserve"> a </w:t>
      </w:r>
      <w:r w:rsidRPr="00906092">
        <w:t>účel smlouvy</w:t>
      </w:r>
    </w:p>
    <w:p w:rsidR="0021158A" w:rsidP="007042DF" w14:paraId="6E73118B" w14:textId="0B89D28A">
      <w:pPr>
        <w:numPr>
          <w:ilvl w:val="0"/>
          <w:numId w:val="7"/>
        </w:numPr>
        <w:spacing w:after="120"/>
        <w:ind w:right="96"/>
        <w:rPr>
          <w:rFonts w:ascii="Arial" w:hAnsi="Arial" w:cs="Arial"/>
          <w:sz w:val="22"/>
          <w:szCs w:val="22"/>
        </w:rPr>
      </w:pPr>
      <w:r w:rsidRPr="00197D62">
        <w:rPr>
          <w:rFonts w:ascii="Arial" w:hAnsi="Arial" w:cs="Arial"/>
          <w:spacing w:val="1"/>
          <w:sz w:val="22"/>
          <w:szCs w:val="22"/>
        </w:rPr>
        <w:t>P</w:t>
      </w:r>
      <w:r w:rsidRPr="00197D62">
        <w:rPr>
          <w:rFonts w:ascii="Arial" w:hAnsi="Arial" w:cs="Arial"/>
          <w:spacing w:val="-1"/>
          <w:sz w:val="22"/>
          <w:szCs w:val="22"/>
        </w:rPr>
        <w:t>ře</w:t>
      </w:r>
      <w:r w:rsidRPr="00197D62">
        <w:rPr>
          <w:rFonts w:ascii="Arial" w:hAnsi="Arial" w:cs="Arial"/>
          <w:sz w:val="22"/>
          <w:szCs w:val="22"/>
        </w:rPr>
        <w:t>dm</w:t>
      </w:r>
      <w:r w:rsidRPr="00197D62">
        <w:rPr>
          <w:rFonts w:ascii="Arial" w:hAnsi="Arial" w:cs="Arial"/>
          <w:spacing w:val="-1"/>
          <w:sz w:val="22"/>
          <w:szCs w:val="22"/>
        </w:rPr>
        <w:t>ě</w:t>
      </w:r>
      <w:r w:rsidRPr="00197D62">
        <w:rPr>
          <w:rFonts w:ascii="Arial" w:hAnsi="Arial" w:cs="Arial"/>
          <w:sz w:val="22"/>
          <w:szCs w:val="22"/>
        </w:rPr>
        <w:t>t</w:t>
      </w:r>
      <w:r w:rsidRPr="00197D62">
        <w:rPr>
          <w:rFonts w:ascii="Arial" w:hAnsi="Arial" w:cs="Arial"/>
          <w:spacing w:val="-1"/>
          <w:sz w:val="22"/>
          <w:szCs w:val="22"/>
        </w:rPr>
        <w:t>e</w:t>
      </w:r>
      <w:r w:rsidRPr="00197D62">
        <w:rPr>
          <w:rFonts w:ascii="Arial" w:hAnsi="Arial" w:cs="Arial"/>
          <w:sz w:val="22"/>
          <w:szCs w:val="22"/>
        </w:rPr>
        <w:t>m t</w:t>
      </w:r>
      <w:r w:rsidRPr="00197D62">
        <w:rPr>
          <w:rFonts w:ascii="Arial" w:hAnsi="Arial" w:cs="Arial"/>
          <w:spacing w:val="-1"/>
          <w:sz w:val="22"/>
          <w:szCs w:val="22"/>
        </w:rPr>
        <w:t>é</w:t>
      </w:r>
      <w:r w:rsidRPr="00197D62">
        <w:rPr>
          <w:rFonts w:ascii="Arial" w:hAnsi="Arial" w:cs="Arial"/>
          <w:sz w:val="22"/>
          <w:szCs w:val="22"/>
        </w:rPr>
        <w:t>to smlou</w:t>
      </w:r>
      <w:r w:rsidRPr="00197D62">
        <w:rPr>
          <w:rFonts w:ascii="Arial" w:hAnsi="Arial" w:cs="Arial"/>
          <w:spacing w:val="2"/>
          <w:sz w:val="22"/>
          <w:szCs w:val="22"/>
        </w:rPr>
        <w:t>v</w:t>
      </w:r>
      <w:r w:rsidRPr="00197D62">
        <w:rPr>
          <w:rFonts w:ascii="Arial" w:hAnsi="Arial" w:cs="Arial"/>
          <w:sz w:val="22"/>
          <w:szCs w:val="22"/>
        </w:rPr>
        <w:t xml:space="preserve">y je </w:t>
      </w:r>
      <w:r w:rsidRPr="00197D62">
        <w:rPr>
          <w:rFonts w:ascii="Arial" w:hAnsi="Arial" w:cs="Arial"/>
          <w:spacing w:val="1"/>
          <w:sz w:val="22"/>
          <w:szCs w:val="22"/>
        </w:rPr>
        <w:t>z</w:t>
      </w:r>
      <w:r w:rsidRPr="00197D62">
        <w:rPr>
          <w:rFonts w:ascii="Arial" w:hAnsi="Arial" w:cs="Arial"/>
          <w:spacing w:val="-1"/>
          <w:sz w:val="22"/>
          <w:szCs w:val="22"/>
        </w:rPr>
        <w:t>á</w:t>
      </w:r>
      <w:r w:rsidRPr="00197D62">
        <w:rPr>
          <w:rFonts w:ascii="Arial" w:hAnsi="Arial" w:cs="Arial"/>
          <w:sz w:val="22"/>
          <w:szCs w:val="22"/>
        </w:rPr>
        <w:t>v</w:t>
      </w:r>
      <w:r w:rsidRPr="00197D62">
        <w:rPr>
          <w:rFonts w:ascii="Arial" w:hAnsi="Arial" w:cs="Arial"/>
          <w:spacing w:val="-1"/>
          <w:sz w:val="22"/>
          <w:szCs w:val="22"/>
        </w:rPr>
        <w:t>a</w:t>
      </w:r>
      <w:r w:rsidRPr="00197D62">
        <w:rPr>
          <w:rFonts w:ascii="Arial" w:hAnsi="Arial" w:cs="Arial"/>
          <w:spacing w:val="1"/>
          <w:sz w:val="22"/>
          <w:szCs w:val="22"/>
        </w:rPr>
        <w:t>z</w:t>
      </w:r>
      <w:r w:rsidRPr="00197D62">
        <w:rPr>
          <w:rFonts w:ascii="Arial" w:hAnsi="Arial" w:cs="Arial"/>
          <w:spacing w:val="-1"/>
          <w:sz w:val="22"/>
          <w:szCs w:val="22"/>
        </w:rPr>
        <w:t>e</w:t>
      </w:r>
      <w:r w:rsidRPr="00197D62">
        <w:rPr>
          <w:rFonts w:ascii="Arial" w:hAnsi="Arial" w:cs="Arial"/>
          <w:sz w:val="22"/>
          <w:szCs w:val="22"/>
        </w:rPr>
        <w:t xml:space="preserve">k </w:t>
      </w:r>
      <w:r w:rsidRPr="00197D62">
        <w:rPr>
          <w:rFonts w:ascii="Arial" w:hAnsi="Arial" w:cs="Arial"/>
          <w:spacing w:val="1"/>
          <w:sz w:val="22"/>
          <w:szCs w:val="22"/>
        </w:rPr>
        <w:t>z</w:t>
      </w:r>
      <w:r w:rsidRPr="00197D62">
        <w:rPr>
          <w:rFonts w:ascii="Arial" w:hAnsi="Arial" w:cs="Arial"/>
          <w:sz w:val="22"/>
          <w:szCs w:val="22"/>
        </w:rPr>
        <w:t>h</w:t>
      </w:r>
      <w:r w:rsidRPr="00197D62">
        <w:rPr>
          <w:rFonts w:ascii="Arial" w:hAnsi="Arial" w:cs="Arial"/>
          <w:spacing w:val="-2"/>
          <w:sz w:val="22"/>
          <w:szCs w:val="22"/>
        </w:rPr>
        <w:t>o</w:t>
      </w:r>
      <w:r w:rsidRPr="00197D62">
        <w:rPr>
          <w:rFonts w:ascii="Arial" w:hAnsi="Arial" w:cs="Arial"/>
          <w:sz w:val="22"/>
          <w:szCs w:val="22"/>
        </w:rPr>
        <w:t>tovit</w:t>
      </w:r>
      <w:r w:rsidRPr="00197D62">
        <w:rPr>
          <w:rFonts w:ascii="Arial" w:hAnsi="Arial" w:cs="Arial"/>
          <w:spacing w:val="-1"/>
          <w:sz w:val="22"/>
          <w:szCs w:val="22"/>
        </w:rPr>
        <w:t>e</w:t>
      </w:r>
      <w:r w:rsidRPr="00197D62">
        <w:rPr>
          <w:rFonts w:ascii="Arial" w:hAnsi="Arial" w:cs="Arial"/>
          <w:sz w:val="22"/>
          <w:szCs w:val="22"/>
        </w:rPr>
        <w:t xml:space="preserve">le </w:t>
      </w:r>
      <w:r w:rsidRPr="00197D62">
        <w:rPr>
          <w:rFonts w:ascii="Arial" w:hAnsi="Arial" w:cs="Arial"/>
          <w:spacing w:val="-2"/>
          <w:sz w:val="22"/>
          <w:szCs w:val="22"/>
        </w:rPr>
        <w:t>p</w:t>
      </w:r>
      <w:r w:rsidRPr="00197D62">
        <w:rPr>
          <w:rFonts w:ascii="Arial" w:hAnsi="Arial" w:cs="Arial"/>
          <w:spacing w:val="-1"/>
          <w:sz w:val="22"/>
          <w:szCs w:val="22"/>
        </w:rPr>
        <w:t>r</w:t>
      </w:r>
      <w:r w:rsidRPr="00197D62">
        <w:rPr>
          <w:rFonts w:ascii="Arial" w:hAnsi="Arial" w:cs="Arial"/>
          <w:sz w:val="22"/>
          <w:szCs w:val="22"/>
        </w:rPr>
        <w:t>ov</w:t>
      </w:r>
      <w:r w:rsidRPr="00197D62">
        <w:rPr>
          <w:rFonts w:ascii="Arial" w:hAnsi="Arial" w:cs="Arial"/>
          <w:spacing w:val="-1"/>
          <w:sz w:val="22"/>
          <w:szCs w:val="22"/>
        </w:rPr>
        <w:t>é</w:t>
      </w:r>
      <w:r w:rsidRPr="00197D62">
        <w:rPr>
          <w:rFonts w:ascii="Arial" w:hAnsi="Arial" w:cs="Arial"/>
          <w:sz w:val="22"/>
          <w:szCs w:val="22"/>
        </w:rPr>
        <w:t>st na svůj n</w:t>
      </w:r>
      <w:r w:rsidRPr="00197D62">
        <w:rPr>
          <w:rFonts w:ascii="Arial" w:hAnsi="Arial" w:cs="Arial"/>
          <w:spacing w:val="-1"/>
          <w:sz w:val="22"/>
          <w:szCs w:val="22"/>
        </w:rPr>
        <w:t>á</w:t>
      </w:r>
      <w:r w:rsidRPr="00197D62">
        <w:rPr>
          <w:rFonts w:ascii="Arial" w:hAnsi="Arial" w:cs="Arial"/>
          <w:sz w:val="22"/>
          <w:szCs w:val="22"/>
        </w:rPr>
        <w:t>kl</w:t>
      </w:r>
      <w:r w:rsidRPr="00197D62">
        <w:rPr>
          <w:rFonts w:ascii="Arial" w:hAnsi="Arial" w:cs="Arial"/>
          <w:spacing w:val="-1"/>
          <w:sz w:val="22"/>
          <w:szCs w:val="22"/>
        </w:rPr>
        <w:t>a</w:t>
      </w:r>
      <w:r w:rsidRPr="00197D62">
        <w:rPr>
          <w:rFonts w:ascii="Arial" w:hAnsi="Arial" w:cs="Arial"/>
          <w:sz w:val="22"/>
          <w:szCs w:val="22"/>
        </w:rPr>
        <w:t>d</w:t>
      </w:r>
      <w:r>
        <w:rPr>
          <w:rFonts w:ascii="Arial" w:hAnsi="Arial" w:cs="Arial"/>
          <w:sz w:val="22"/>
          <w:szCs w:val="22"/>
        </w:rPr>
        <w:t xml:space="preserve"> a </w:t>
      </w:r>
      <w:r w:rsidRPr="00197D62">
        <w:rPr>
          <w:rFonts w:ascii="Arial" w:hAnsi="Arial" w:cs="Arial"/>
          <w:sz w:val="22"/>
          <w:szCs w:val="22"/>
        </w:rPr>
        <w:t>n</w:t>
      </w:r>
      <w:r w:rsidRPr="00197D62">
        <w:rPr>
          <w:rFonts w:ascii="Arial" w:hAnsi="Arial" w:cs="Arial"/>
          <w:spacing w:val="-1"/>
          <w:sz w:val="22"/>
          <w:szCs w:val="22"/>
        </w:rPr>
        <w:t>e</w:t>
      </w:r>
      <w:r w:rsidRPr="00197D62">
        <w:rPr>
          <w:rFonts w:ascii="Arial" w:hAnsi="Arial" w:cs="Arial"/>
          <w:sz w:val="22"/>
          <w:szCs w:val="22"/>
        </w:rPr>
        <w:t>b</w:t>
      </w:r>
      <w:r w:rsidRPr="00197D62">
        <w:rPr>
          <w:rFonts w:ascii="Arial" w:hAnsi="Arial" w:cs="Arial"/>
          <w:spacing w:val="-1"/>
          <w:sz w:val="22"/>
          <w:szCs w:val="22"/>
        </w:rPr>
        <w:t>e</w:t>
      </w:r>
      <w:r w:rsidRPr="00197D62">
        <w:rPr>
          <w:rFonts w:ascii="Arial" w:hAnsi="Arial" w:cs="Arial"/>
          <w:spacing w:val="1"/>
          <w:sz w:val="22"/>
          <w:szCs w:val="22"/>
        </w:rPr>
        <w:t>z</w:t>
      </w:r>
      <w:r w:rsidRPr="00197D62">
        <w:rPr>
          <w:rFonts w:ascii="Arial" w:hAnsi="Arial" w:cs="Arial"/>
          <w:sz w:val="22"/>
          <w:szCs w:val="22"/>
        </w:rPr>
        <w:t>p</w:t>
      </w:r>
      <w:r w:rsidRPr="00197D62">
        <w:rPr>
          <w:rFonts w:ascii="Arial" w:hAnsi="Arial" w:cs="Arial"/>
          <w:spacing w:val="-1"/>
          <w:sz w:val="22"/>
          <w:szCs w:val="22"/>
        </w:rPr>
        <w:t>eč</w:t>
      </w:r>
      <w:r w:rsidRPr="00197D62">
        <w:rPr>
          <w:rFonts w:ascii="Arial" w:hAnsi="Arial" w:cs="Arial"/>
          <w:sz w:val="22"/>
          <w:szCs w:val="22"/>
        </w:rPr>
        <w:t>í p</w:t>
      </w:r>
      <w:r w:rsidRPr="00197D62">
        <w:rPr>
          <w:rFonts w:ascii="Arial" w:hAnsi="Arial" w:cs="Arial"/>
          <w:spacing w:val="-1"/>
          <w:sz w:val="22"/>
          <w:szCs w:val="22"/>
        </w:rPr>
        <w:t>r</w:t>
      </w:r>
      <w:r w:rsidRPr="00197D62">
        <w:rPr>
          <w:rFonts w:ascii="Arial" w:hAnsi="Arial" w:cs="Arial"/>
          <w:sz w:val="22"/>
          <w:szCs w:val="22"/>
        </w:rPr>
        <w:t>o obj</w:t>
      </w:r>
      <w:r w:rsidRPr="00197D62">
        <w:rPr>
          <w:rFonts w:ascii="Arial" w:hAnsi="Arial" w:cs="Arial"/>
          <w:spacing w:val="-1"/>
          <w:sz w:val="22"/>
          <w:szCs w:val="22"/>
        </w:rPr>
        <w:t>e</w:t>
      </w:r>
      <w:r w:rsidRPr="00197D62">
        <w:rPr>
          <w:rFonts w:ascii="Arial" w:hAnsi="Arial" w:cs="Arial"/>
          <w:sz w:val="22"/>
          <w:szCs w:val="22"/>
        </w:rPr>
        <w:t>dn</w:t>
      </w:r>
      <w:r w:rsidRPr="00197D62">
        <w:rPr>
          <w:rFonts w:ascii="Arial" w:hAnsi="Arial" w:cs="Arial"/>
          <w:spacing w:val="-1"/>
          <w:sz w:val="22"/>
          <w:szCs w:val="22"/>
        </w:rPr>
        <w:t>a</w:t>
      </w:r>
      <w:r w:rsidRPr="00197D62">
        <w:rPr>
          <w:rFonts w:ascii="Arial" w:hAnsi="Arial" w:cs="Arial"/>
          <w:sz w:val="22"/>
          <w:szCs w:val="22"/>
        </w:rPr>
        <w:t>t</w:t>
      </w:r>
      <w:r w:rsidRPr="00197D62">
        <w:rPr>
          <w:rFonts w:ascii="Arial" w:hAnsi="Arial" w:cs="Arial"/>
          <w:spacing w:val="-1"/>
          <w:sz w:val="22"/>
          <w:szCs w:val="22"/>
        </w:rPr>
        <w:t>e</w:t>
      </w:r>
      <w:r w:rsidRPr="00197D62">
        <w:rPr>
          <w:rFonts w:ascii="Arial" w:hAnsi="Arial" w:cs="Arial"/>
          <w:sz w:val="22"/>
          <w:szCs w:val="22"/>
        </w:rPr>
        <w:t>le dílo sp</w:t>
      </w:r>
      <w:r w:rsidRPr="00197D62">
        <w:rPr>
          <w:rFonts w:ascii="Arial" w:hAnsi="Arial" w:cs="Arial"/>
          <w:spacing w:val="-1"/>
          <w:sz w:val="22"/>
          <w:szCs w:val="22"/>
        </w:rPr>
        <w:t>ec</w:t>
      </w:r>
      <w:r w:rsidRPr="00197D62">
        <w:rPr>
          <w:rFonts w:ascii="Arial" w:hAnsi="Arial" w:cs="Arial"/>
          <w:spacing w:val="3"/>
          <w:sz w:val="22"/>
          <w:szCs w:val="22"/>
        </w:rPr>
        <w:t>i</w:t>
      </w:r>
      <w:r w:rsidRPr="00197D62">
        <w:rPr>
          <w:rFonts w:ascii="Arial" w:hAnsi="Arial" w:cs="Arial"/>
          <w:spacing w:val="-1"/>
          <w:sz w:val="22"/>
          <w:szCs w:val="22"/>
        </w:rPr>
        <w:t>f</w:t>
      </w:r>
      <w:r w:rsidRPr="00197D62">
        <w:rPr>
          <w:rFonts w:ascii="Arial" w:hAnsi="Arial" w:cs="Arial"/>
          <w:sz w:val="22"/>
          <w:szCs w:val="22"/>
        </w:rPr>
        <w:t>ikov</w:t>
      </w:r>
      <w:r w:rsidRPr="00197D62">
        <w:rPr>
          <w:rFonts w:ascii="Arial" w:hAnsi="Arial" w:cs="Arial"/>
          <w:spacing w:val="-1"/>
          <w:sz w:val="22"/>
          <w:szCs w:val="22"/>
        </w:rPr>
        <w:t>a</w:t>
      </w:r>
      <w:r w:rsidRPr="00197D62">
        <w:rPr>
          <w:rFonts w:ascii="Arial" w:hAnsi="Arial" w:cs="Arial"/>
          <w:sz w:val="22"/>
          <w:szCs w:val="22"/>
        </w:rPr>
        <w:t xml:space="preserve">né v </w:t>
      </w:r>
      <w:r w:rsidRPr="00197D62">
        <w:rPr>
          <w:rFonts w:ascii="Arial" w:hAnsi="Arial" w:cs="Arial"/>
          <w:spacing w:val="-1"/>
          <w:sz w:val="22"/>
          <w:szCs w:val="22"/>
        </w:rPr>
        <w:t>č</w:t>
      </w:r>
      <w:r w:rsidRPr="00197D62">
        <w:rPr>
          <w:rFonts w:ascii="Arial" w:hAnsi="Arial" w:cs="Arial"/>
          <w:sz w:val="22"/>
          <w:szCs w:val="22"/>
        </w:rPr>
        <w:t xml:space="preserve">l. </w:t>
      </w:r>
      <w:r w:rsidRPr="00197D62">
        <w:rPr>
          <w:rFonts w:ascii="Arial" w:hAnsi="Arial" w:cs="Arial"/>
          <w:spacing w:val="-1"/>
          <w:sz w:val="22"/>
          <w:szCs w:val="22"/>
        </w:rPr>
        <w:t>I</w:t>
      </w:r>
      <w:r w:rsidRPr="00197D62">
        <w:rPr>
          <w:rFonts w:ascii="Arial" w:hAnsi="Arial" w:cs="Arial"/>
          <w:spacing w:val="2"/>
          <w:sz w:val="22"/>
          <w:szCs w:val="22"/>
        </w:rPr>
        <w:t>I</w:t>
      </w:r>
      <w:r w:rsidR="0031253F">
        <w:rPr>
          <w:rFonts w:ascii="Arial" w:hAnsi="Arial" w:cs="Arial"/>
          <w:sz w:val="22"/>
          <w:szCs w:val="22"/>
        </w:rPr>
        <w:t xml:space="preserve">. </w:t>
      </w:r>
      <w:r w:rsidRPr="00197D62">
        <w:rPr>
          <w:rFonts w:ascii="Arial" w:hAnsi="Arial" w:cs="Arial"/>
          <w:spacing w:val="2"/>
          <w:sz w:val="22"/>
          <w:szCs w:val="22"/>
        </w:rPr>
        <w:t xml:space="preserve">této smlouvy (dále také jen „dílo“) </w:t>
      </w:r>
      <w:r w:rsidRPr="00197D62">
        <w:rPr>
          <w:rFonts w:ascii="Arial" w:hAnsi="Arial" w:cs="Arial"/>
          <w:spacing w:val="1"/>
          <w:sz w:val="22"/>
          <w:szCs w:val="22"/>
        </w:rPr>
        <w:t>z</w:t>
      </w:r>
      <w:r w:rsidRPr="00197D62">
        <w:rPr>
          <w:rFonts w:ascii="Arial" w:hAnsi="Arial" w:cs="Arial"/>
          <w:sz w:val="22"/>
          <w:szCs w:val="22"/>
        </w:rPr>
        <w:t>a podmín</w:t>
      </w:r>
      <w:r w:rsidRPr="00197D62">
        <w:rPr>
          <w:rFonts w:ascii="Arial" w:hAnsi="Arial" w:cs="Arial"/>
          <w:spacing w:val="-1"/>
          <w:sz w:val="22"/>
          <w:szCs w:val="22"/>
        </w:rPr>
        <w:t>e</w:t>
      </w:r>
      <w:r w:rsidRPr="00197D62">
        <w:rPr>
          <w:rFonts w:ascii="Arial" w:hAnsi="Arial" w:cs="Arial"/>
          <w:sz w:val="22"/>
          <w:szCs w:val="22"/>
        </w:rPr>
        <w:t>k st</w:t>
      </w:r>
      <w:r w:rsidRPr="00197D62">
        <w:rPr>
          <w:rFonts w:ascii="Arial" w:hAnsi="Arial" w:cs="Arial"/>
          <w:spacing w:val="-1"/>
          <w:sz w:val="22"/>
          <w:szCs w:val="22"/>
        </w:rPr>
        <w:t>a</w:t>
      </w:r>
      <w:r w:rsidRPr="00197D62">
        <w:rPr>
          <w:rFonts w:ascii="Arial" w:hAnsi="Arial" w:cs="Arial"/>
          <w:sz w:val="22"/>
          <w:szCs w:val="22"/>
        </w:rPr>
        <w:t>nov</w:t>
      </w:r>
      <w:r w:rsidRPr="00197D62">
        <w:rPr>
          <w:rFonts w:ascii="Arial" w:hAnsi="Arial" w:cs="Arial"/>
          <w:spacing w:val="-1"/>
          <w:sz w:val="22"/>
          <w:szCs w:val="22"/>
        </w:rPr>
        <w:t>e</w:t>
      </w:r>
      <w:r w:rsidRPr="00197D62">
        <w:rPr>
          <w:rFonts w:ascii="Arial" w:hAnsi="Arial" w:cs="Arial"/>
          <w:spacing w:val="5"/>
          <w:sz w:val="22"/>
          <w:szCs w:val="22"/>
        </w:rPr>
        <w:t>n</w:t>
      </w:r>
      <w:r w:rsidRPr="00197D62">
        <w:rPr>
          <w:rFonts w:ascii="Arial" w:hAnsi="Arial" w:cs="Arial"/>
          <w:spacing w:val="-5"/>
          <w:sz w:val="22"/>
          <w:szCs w:val="22"/>
        </w:rPr>
        <w:t>ý</w:t>
      </w:r>
      <w:r w:rsidRPr="00197D62">
        <w:rPr>
          <w:rFonts w:ascii="Arial" w:hAnsi="Arial" w:cs="Arial"/>
          <w:spacing w:val="-1"/>
          <w:sz w:val="22"/>
          <w:szCs w:val="22"/>
        </w:rPr>
        <w:t>c</w:t>
      </w:r>
      <w:r w:rsidRPr="00197D62">
        <w:rPr>
          <w:rFonts w:ascii="Arial" w:hAnsi="Arial" w:cs="Arial"/>
          <w:sz w:val="22"/>
          <w:szCs w:val="22"/>
        </w:rPr>
        <w:t>h touto smlouvou</w:t>
      </w:r>
      <w:r>
        <w:rPr>
          <w:rFonts w:ascii="Arial" w:hAnsi="Arial" w:cs="Arial"/>
          <w:sz w:val="22"/>
          <w:szCs w:val="22"/>
        </w:rPr>
        <w:t xml:space="preserve"> a </w:t>
      </w:r>
      <w:r w:rsidRPr="00197D62">
        <w:rPr>
          <w:rFonts w:ascii="Arial" w:hAnsi="Arial" w:cs="Arial"/>
          <w:spacing w:val="1"/>
          <w:sz w:val="22"/>
          <w:szCs w:val="22"/>
        </w:rPr>
        <w:t>z</w:t>
      </w:r>
      <w:r w:rsidRPr="00197D62">
        <w:rPr>
          <w:rFonts w:ascii="Arial" w:hAnsi="Arial" w:cs="Arial"/>
          <w:spacing w:val="-1"/>
          <w:sz w:val="22"/>
          <w:szCs w:val="22"/>
        </w:rPr>
        <w:t>á</w:t>
      </w:r>
      <w:r w:rsidRPr="00197D62">
        <w:rPr>
          <w:rFonts w:ascii="Arial" w:hAnsi="Arial" w:cs="Arial"/>
          <w:sz w:val="22"/>
          <w:szCs w:val="22"/>
        </w:rPr>
        <w:t>v</w:t>
      </w:r>
      <w:r w:rsidRPr="00197D62">
        <w:rPr>
          <w:rFonts w:ascii="Arial" w:hAnsi="Arial" w:cs="Arial"/>
          <w:spacing w:val="-1"/>
          <w:sz w:val="22"/>
          <w:szCs w:val="22"/>
        </w:rPr>
        <w:t>a</w:t>
      </w:r>
      <w:r w:rsidRPr="00197D62">
        <w:rPr>
          <w:rFonts w:ascii="Arial" w:hAnsi="Arial" w:cs="Arial"/>
          <w:spacing w:val="1"/>
          <w:sz w:val="22"/>
          <w:szCs w:val="22"/>
        </w:rPr>
        <w:t>z</w:t>
      </w:r>
      <w:r w:rsidRPr="00197D62">
        <w:rPr>
          <w:rFonts w:ascii="Arial" w:hAnsi="Arial" w:cs="Arial"/>
          <w:spacing w:val="-1"/>
          <w:sz w:val="22"/>
          <w:szCs w:val="22"/>
        </w:rPr>
        <w:t>e</w:t>
      </w:r>
      <w:r w:rsidRPr="00197D62">
        <w:rPr>
          <w:rFonts w:ascii="Arial" w:hAnsi="Arial" w:cs="Arial"/>
          <w:sz w:val="22"/>
          <w:szCs w:val="22"/>
        </w:rPr>
        <w:t>k obj</w:t>
      </w:r>
      <w:r w:rsidRPr="00197D62">
        <w:rPr>
          <w:rFonts w:ascii="Arial" w:hAnsi="Arial" w:cs="Arial"/>
          <w:spacing w:val="-1"/>
          <w:sz w:val="22"/>
          <w:szCs w:val="22"/>
        </w:rPr>
        <w:t>e</w:t>
      </w:r>
      <w:r w:rsidRPr="00197D62">
        <w:rPr>
          <w:rFonts w:ascii="Arial" w:hAnsi="Arial" w:cs="Arial"/>
          <w:sz w:val="22"/>
          <w:szCs w:val="22"/>
        </w:rPr>
        <w:t>dn</w:t>
      </w:r>
      <w:r w:rsidRPr="00197D62">
        <w:rPr>
          <w:rFonts w:ascii="Arial" w:hAnsi="Arial" w:cs="Arial"/>
          <w:spacing w:val="-1"/>
          <w:sz w:val="22"/>
          <w:szCs w:val="22"/>
        </w:rPr>
        <w:t>a</w:t>
      </w:r>
      <w:r w:rsidRPr="00197D62">
        <w:rPr>
          <w:rFonts w:ascii="Arial" w:hAnsi="Arial" w:cs="Arial"/>
          <w:spacing w:val="3"/>
          <w:sz w:val="22"/>
          <w:szCs w:val="22"/>
        </w:rPr>
        <w:t>t</w:t>
      </w:r>
      <w:r w:rsidRPr="00197D62">
        <w:rPr>
          <w:rFonts w:ascii="Arial" w:hAnsi="Arial" w:cs="Arial"/>
          <w:spacing w:val="-1"/>
          <w:sz w:val="22"/>
          <w:szCs w:val="22"/>
        </w:rPr>
        <w:t>e</w:t>
      </w:r>
      <w:r w:rsidRPr="00197D62">
        <w:rPr>
          <w:rFonts w:ascii="Arial" w:hAnsi="Arial" w:cs="Arial"/>
          <w:sz w:val="22"/>
          <w:szCs w:val="22"/>
        </w:rPr>
        <w:t>le řádně provedené dílo převzít</w:t>
      </w:r>
      <w:r>
        <w:rPr>
          <w:rFonts w:ascii="Arial" w:hAnsi="Arial" w:cs="Arial"/>
          <w:sz w:val="22"/>
          <w:szCs w:val="22"/>
        </w:rPr>
        <w:t xml:space="preserve"> a </w:t>
      </w:r>
      <w:r w:rsidRPr="00197D62">
        <w:rPr>
          <w:rFonts w:ascii="Arial" w:hAnsi="Arial" w:cs="Arial"/>
          <w:spacing w:val="1"/>
          <w:sz w:val="22"/>
          <w:szCs w:val="22"/>
        </w:rPr>
        <w:t>z</w:t>
      </w:r>
      <w:r w:rsidRPr="00197D62">
        <w:rPr>
          <w:rFonts w:ascii="Arial" w:hAnsi="Arial" w:cs="Arial"/>
          <w:spacing w:val="-1"/>
          <w:sz w:val="22"/>
          <w:szCs w:val="22"/>
        </w:rPr>
        <w:t>a</w:t>
      </w:r>
      <w:r w:rsidRPr="00197D62">
        <w:rPr>
          <w:rFonts w:ascii="Arial" w:hAnsi="Arial" w:cs="Arial"/>
          <w:sz w:val="22"/>
          <w:szCs w:val="22"/>
        </w:rPr>
        <w:t>pl</w:t>
      </w:r>
      <w:r w:rsidRPr="00197D62">
        <w:rPr>
          <w:rFonts w:ascii="Arial" w:hAnsi="Arial" w:cs="Arial"/>
          <w:spacing w:val="-1"/>
          <w:sz w:val="22"/>
          <w:szCs w:val="22"/>
        </w:rPr>
        <w:t>a</w:t>
      </w:r>
      <w:r w:rsidRPr="00197D62">
        <w:rPr>
          <w:rFonts w:ascii="Arial" w:hAnsi="Arial" w:cs="Arial"/>
          <w:sz w:val="22"/>
          <w:szCs w:val="22"/>
        </w:rPr>
        <w:t xml:space="preserve">tit </w:t>
      </w:r>
      <w:r w:rsidRPr="00197D62">
        <w:rPr>
          <w:rFonts w:ascii="Arial" w:hAnsi="Arial" w:cs="Arial"/>
          <w:spacing w:val="1"/>
          <w:sz w:val="22"/>
          <w:szCs w:val="22"/>
        </w:rPr>
        <w:t>z</w:t>
      </w:r>
      <w:r w:rsidRPr="00197D62">
        <w:rPr>
          <w:rFonts w:ascii="Arial" w:hAnsi="Arial" w:cs="Arial"/>
          <w:sz w:val="22"/>
          <w:szCs w:val="22"/>
        </w:rPr>
        <w:t>hotovit</w:t>
      </w:r>
      <w:r w:rsidRPr="00197D62">
        <w:rPr>
          <w:rFonts w:ascii="Arial" w:hAnsi="Arial" w:cs="Arial"/>
          <w:spacing w:val="-1"/>
          <w:sz w:val="22"/>
          <w:szCs w:val="22"/>
        </w:rPr>
        <w:t>e</w:t>
      </w:r>
      <w:r w:rsidRPr="00197D62">
        <w:rPr>
          <w:rFonts w:ascii="Arial" w:hAnsi="Arial" w:cs="Arial"/>
          <w:sz w:val="22"/>
          <w:szCs w:val="22"/>
        </w:rPr>
        <w:t xml:space="preserve">li </w:t>
      </w:r>
      <w:r w:rsidRPr="00197D62">
        <w:rPr>
          <w:rFonts w:ascii="Arial" w:hAnsi="Arial" w:cs="Arial"/>
          <w:spacing w:val="-2"/>
          <w:sz w:val="22"/>
          <w:szCs w:val="22"/>
        </w:rPr>
        <w:t>sj</w:t>
      </w:r>
      <w:r w:rsidRPr="00197D62">
        <w:rPr>
          <w:rFonts w:ascii="Arial" w:hAnsi="Arial" w:cs="Arial"/>
          <w:spacing w:val="-1"/>
          <w:sz w:val="22"/>
          <w:szCs w:val="22"/>
        </w:rPr>
        <w:t>e</w:t>
      </w:r>
      <w:r w:rsidRPr="00197D62">
        <w:rPr>
          <w:rFonts w:ascii="Arial" w:hAnsi="Arial" w:cs="Arial"/>
          <w:sz w:val="22"/>
          <w:szCs w:val="22"/>
        </w:rPr>
        <w:t>dn</w:t>
      </w:r>
      <w:r w:rsidRPr="00197D62">
        <w:rPr>
          <w:rFonts w:ascii="Arial" w:hAnsi="Arial" w:cs="Arial"/>
          <w:spacing w:val="-1"/>
          <w:sz w:val="22"/>
          <w:szCs w:val="22"/>
        </w:rPr>
        <w:t>a</w:t>
      </w:r>
      <w:r w:rsidRPr="00197D62">
        <w:rPr>
          <w:rFonts w:ascii="Arial" w:hAnsi="Arial" w:cs="Arial"/>
          <w:sz w:val="22"/>
          <w:szCs w:val="22"/>
        </w:rPr>
        <w:t xml:space="preserve">nou </w:t>
      </w:r>
      <w:r w:rsidRPr="00197D62">
        <w:rPr>
          <w:rFonts w:ascii="Arial" w:hAnsi="Arial" w:cs="Arial"/>
          <w:spacing w:val="1"/>
          <w:sz w:val="22"/>
          <w:szCs w:val="22"/>
        </w:rPr>
        <w:t>c</w:t>
      </w:r>
      <w:r w:rsidRPr="00197D62">
        <w:rPr>
          <w:rFonts w:ascii="Arial" w:hAnsi="Arial" w:cs="Arial"/>
          <w:spacing w:val="-1"/>
          <w:sz w:val="22"/>
          <w:szCs w:val="22"/>
        </w:rPr>
        <w:t>e</w:t>
      </w:r>
      <w:r w:rsidRPr="00197D62">
        <w:rPr>
          <w:rFonts w:ascii="Arial" w:hAnsi="Arial" w:cs="Arial"/>
          <w:sz w:val="22"/>
          <w:szCs w:val="22"/>
        </w:rPr>
        <w:t>nu</w:t>
      </w:r>
      <w:r>
        <w:rPr>
          <w:rFonts w:ascii="Arial" w:hAnsi="Arial" w:cs="Arial"/>
          <w:sz w:val="22"/>
          <w:szCs w:val="22"/>
        </w:rPr>
        <w:t xml:space="preserve">. </w:t>
      </w:r>
    </w:p>
    <w:p w:rsidR="007042DF" w:rsidP="007042DF" w14:paraId="4018A38B" w14:textId="597C0DE5">
      <w:pPr>
        <w:numPr>
          <w:ilvl w:val="0"/>
          <w:numId w:val="7"/>
        </w:numPr>
        <w:spacing w:after="120"/>
        <w:ind w:right="96"/>
        <w:rPr>
          <w:rFonts w:ascii="Arial" w:hAnsi="Arial" w:cs="Arial"/>
          <w:sz w:val="22"/>
          <w:szCs w:val="22"/>
        </w:rPr>
      </w:pPr>
      <w:r w:rsidRPr="006F0367">
        <w:rPr>
          <w:rFonts w:ascii="Arial" w:hAnsi="Arial" w:cs="Arial"/>
          <w:sz w:val="22"/>
          <w:szCs w:val="22"/>
        </w:rPr>
        <w:t>Dílo bude provedeno za účelem zpracování bezpečnostní analýzy rozmístění Wi</w:t>
      </w:r>
      <w:r w:rsidRPr="006F0367">
        <w:rPr>
          <w:rFonts w:ascii="Cambria Math" w:hAnsi="Cambria Math" w:cs="Cambria Math"/>
          <w:sz w:val="22"/>
          <w:szCs w:val="22"/>
        </w:rPr>
        <w:t>‑</w:t>
      </w:r>
      <w:r w:rsidRPr="006F0367">
        <w:rPr>
          <w:rFonts w:ascii="Arial" w:hAnsi="Arial" w:cs="Arial"/>
          <w:sz w:val="22"/>
          <w:szCs w:val="22"/>
        </w:rPr>
        <w:t>Fi v</w:t>
      </w:r>
      <w:r w:rsidR="0006281C">
        <w:rPr>
          <w:rFonts w:ascii="Arial" w:hAnsi="Arial" w:cs="Arial"/>
          <w:sz w:val="22"/>
          <w:szCs w:val="22"/>
        </w:rPr>
        <w:t> </w:t>
      </w:r>
      <w:r w:rsidRPr="006F0367">
        <w:rPr>
          <w:rFonts w:ascii="Arial" w:hAnsi="Arial" w:cs="Arial"/>
          <w:sz w:val="22"/>
          <w:szCs w:val="22"/>
        </w:rPr>
        <w:t xml:space="preserve">objektech </w:t>
      </w:r>
      <w:r w:rsidR="00393F1D">
        <w:rPr>
          <w:rFonts w:ascii="Arial" w:hAnsi="Arial" w:cs="Arial"/>
          <w:sz w:val="22"/>
          <w:szCs w:val="22"/>
        </w:rPr>
        <w:t xml:space="preserve">objednatele </w:t>
      </w:r>
      <w:r w:rsidR="007D70EC">
        <w:rPr>
          <w:rFonts w:ascii="Arial" w:hAnsi="Arial" w:cs="Arial"/>
          <w:sz w:val="22"/>
          <w:szCs w:val="22"/>
        </w:rPr>
        <w:t>a</w:t>
      </w:r>
      <w:r w:rsidRPr="006F0367">
        <w:rPr>
          <w:rFonts w:ascii="Arial" w:hAnsi="Arial" w:cs="Arial"/>
          <w:sz w:val="22"/>
          <w:szCs w:val="22"/>
        </w:rPr>
        <w:t xml:space="preserve"> je realizováno v rámci projektu</w:t>
      </w:r>
      <w:r w:rsidR="0021158A">
        <w:rPr>
          <w:rFonts w:ascii="Arial" w:hAnsi="Arial" w:cs="Arial"/>
          <w:sz w:val="22"/>
          <w:szCs w:val="22"/>
        </w:rPr>
        <w:t xml:space="preserve"> </w:t>
      </w:r>
      <w:r w:rsidRPr="0021158A" w:rsidR="0021158A">
        <w:rPr>
          <w:rFonts w:ascii="Arial" w:hAnsi="Arial" w:cs="Arial"/>
          <w:sz w:val="22"/>
          <w:szCs w:val="22"/>
        </w:rPr>
        <w:t>financovaného z Nástroje pro</w:t>
      </w:r>
      <w:r w:rsidR="00671A45">
        <w:rPr>
          <w:rFonts w:ascii="Arial" w:hAnsi="Arial" w:cs="Arial"/>
          <w:sz w:val="22"/>
          <w:szCs w:val="22"/>
        </w:rPr>
        <w:t> </w:t>
      </w:r>
      <w:r w:rsidRPr="0021158A" w:rsidR="0021158A">
        <w:rPr>
          <w:rFonts w:ascii="Arial" w:hAnsi="Arial" w:cs="Arial"/>
          <w:sz w:val="22"/>
          <w:szCs w:val="22"/>
        </w:rPr>
        <w:t>oživení a odolnost (</w:t>
      </w:r>
      <w:r w:rsidR="00F94159">
        <w:rPr>
          <w:rFonts w:ascii="Arial" w:hAnsi="Arial" w:cs="Arial"/>
          <w:sz w:val="22"/>
          <w:szCs w:val="22"/>
        </w:rPr>
        <w:t>dále jen „</w:t>
      </w:r>
      <w:r w:rsidRPr="0021158A" w:rsidR="0021158A">
        <w:rPr>
          <w:rFonts w:ascii="Arial" w:hAnsi="Arial" w:cs="Arial"/>
          <w:sz w:val="22"/>
          <w:szCs w:val="22"/>
        </w:rPr>
        <w:t>NPO</w:t>
      </w:r>
      <w:r w:rsidR="00F94159">
        <w:rPr>
          <w:rFonts w:ascii="Arial" w:hAnsi="Arial" w:cs="Arial"/>
          <w:sz w:val="22"/>
          <w:szCs w:val="22"/>
        </w:rPr>
        <w:t>“</w:t>
      </w:r>
      <w:r w:rsidRPr="0021158A" w:rsidR="0021158A">
        <w:rPr>
          <w:rFonts w:ascii="Arial" w:hAnsi="Arial" w:cs="Arial"/>
          <w:sz w:val="22"/>
          <w:szCs w:val="22"/>
        </w:rPr>
        <w:t>)</w:t>
      </w:r>
      <w:r w:rsidRPr="006F0367">
        <w:rPr>
          <w:rFonts w:ascii="Arial" w:hAnsi="Arial" w:cs="Arial"/>
          <w:sz w:val="22"/>
          <w:szCs w:val="22"/>
        </w:rPr>
        <w:t xml:space="preserve"> „Posílení kybernetické bezpečnosti Úřadu vlády ČR“</w:t>
      </w:r>
      <w:r w:rsidRPr="0021158A" w:rsidR="0021158A">
        <w:rPr>
          <w:rFonts w:ascii="Arial" w:hAnsi="Arial" w:cs="Arial"/>
          <w:sz w:val="22"/>
          <w:szCs w:val="22"/>
        </w:rPr>
        <w:t>, reg. č. CZ.31.2.0/0.0/0.0/23_094/0010332</w:t>
      </w:r>
      <w:r w:rsidRPr="006F0367">
        <w:rPr>
          <w:rFonts w:ascii="Arial" w:hAnsi="Arial" w:cs="Arial"/>
          <w:sz w:val="22"/>
          <w:szCs w:val="22"/>
        </w:rPr>
        <w:t>,</w:t>
      </w:r>
      <w:r w:rsidR="00393F1D">
        <w:rPr>
          <w:rFonts w:ascii="Arial" w:hAnsi="Arial" w:cs="Arial"/>
          <w:sz w:val="22"/>
          <w:szCs w:val="22"/>
        </w:rPr>
        <w:t xml:space="preserve"> </w:t>
      </w:r>
      <w:r w:rsidRPr="006F0367">
        <w:rPr>
          <w:rFonts w:ascii="Arial" w:hAnsi="Arial" w:cs="Arial"/>
          <w:sz w:val="22"/>
          <w:szCs w:val="22"/>
        </w:rPr>
        <w:t>jehož cílem je zvýšení kybernetické bezpečnosti úřadu, zejména posílení ochrany citlivých dat a odolnosti proti</w:t>
      </w:r>
      <w:r w:rsidR="0006281C">
        <w:rPr>
          <w:rFonts w:ascii="Arial" w:hAnsi="Arial" w:cs="Arial"/>
          <w:sz w:val="22"/>
          <w:szCs w:val="22"/>
        </w:rPr>
        <w:t> </w:t>
      </w:r>
      <w:r w:rsidRPr="006F0367">
        <w:rPr>
          <w:rFonts w:ascii="Arial" w:hAnsi="Arial" w:cs="Arial"/>
          <w:sz w:val="22"/>
          <w:szCs w:val="22"/>
        </w:rPr>
        <w:t>kybernetickým hrozbám.</w:t>
      </w:r>
      <w:r w:rsidR="0021158A">
        <w:rPr>
          <w:rFonts w:ascii="Arial" w:hAnsi="Arial" w:cs="Arial"/>
          <w:sz w:val="22"/>
          <w:szCs w:val="22"/>
        </w:rPr>
        <w:t xml:space="preserve"> </w:t>
      </w:r>
      <w:r w:rsidRPr="0021158A" w:rsidR="0021158A">
        <w:rPr>
          <w:rFonts w:ascii="Arial" w:hAnsi="Arial" w:cs="Arial"/>
          <w:sz w:val="22"/>
          <w:szCs w:val="22"/>
        </w:rPr>
        <w:t>Zhotovitel bere na vědomí a zavazuje se plnit povinnosti vyplývající z pravidel a metodik NPO, zejména ve vztahu k publicitě, archivaci, umožnění kontrol a zásadě DNSH; podrobnosti jsou dále upraveny v této smlouvě.</w:t>
      </w:r>
    </w:p>
    <w:p w:rsidR="0021158A" w:rsidRPr="00573C86" w:rsidP="007042DF" w14:paraId="1E412ECD" w14:textId="6791911C">
      <w:pPr>
        <w:numPr>
          <w:ilvl w:val="0"/>
          <w:numId w:val="7"/>
        </w:numPr>
        <w:spacing w:after="120"/>
        <w:ind w:right="96"/>
        <w:rPr>
          <w:rFonts w:ascii="Arial" w:hAnsi="Arial" w:cs="Arial"/>
          <w:sz w:val="22"/>
          <w:szCs w:val="22"/>
        </w:rPr>
      </w:pPr>
      <w:r w:rsidRPr="0021158A">
        <w:rPr>
          <w:rFonts w:ascii="Arial" w:hAnsi="Arial" w:cs="Arial"/>
          <w:sz w:val="22"/>
          <w:szCs w:val="22"/>
        </w:rPr>
        <w:t>Plnění této smlouvy naplňuje v projektové struktuře NPO podprodukt „Bezpečnostní analýza rozmístění Wi</w:t>
      </w:r>
      <w:r w:rsidRPr="0021158A">
        <w:rPr>
          <w:rFonts w:ascii="Cambria Math" w:hAnsi="Cambria Math" w:cs="Cambria Math"/>
          <w:sz w:val="22"/>
          <w:szCs w:val="22"/>
        </w:rPr>
        <w:t>‑</w:t>
      </w:r>
      <w:r w:rsidRPr="0021158A">
        <w:rPr>
          <w:rFonts w:ascii="Arial" w:hAnsi="Arial" w:cs="Arial"/>
          <w:sz w:val="22"/>
          <w:szCs w:val="22"/>
        </w:rPr>
        <w:t>Fi“, jehož hlavním výstupem je dokumentace (studie) akceptovaná akceptačním protokolem.</w:t>
      </w:r>
    </w:p>
    <w:p w:rsidR="007042DF" w:rsidRPr="00DE45A7" w:rsidP="007042DF" w14:paraId="0C46F2C0" w14:textId="6D98D87F">
      <w:pPr>
        <w:pStyle w:val="Heading4"/>
        <w:numPr>
          <w:ilvl w:val="0"/>
          <w:numId w:val="0"/>
        </w:numPr>
      </w:pPr>
      <w:r>
        <w:t>Článek II.</w:t>
      </w:r>
      <w:r w:rsidRPr="00B10C32">
        <w:br/>
      </w:r>
      <w:r w:rsidRPr="00DE45A7">
        <w:t>Předmět díla</w:t>
      </w:r>
      <w:r w:rsidR="0021158A">
        <w:t xml:space="preserve"> a jeho výstupy</w:t>
      </w:r>
    </w:p>
    <w:p w:rsidR="00C90A62" w:rsidP="00FC48A8" w14:paraId="166B0974" w14:textId="689A8EB6">
      <w:pPr>
        <w:pStyle w:val="ListParagraph"/>
        <w:numPr>
          <w:ilvl w:val="0"/>
          <w:numId w:val="24"/>
        </w:numPr>
        <w:tabs>
          <w:tab w:val="left" w:pos="993"/>
        </w:tabs>
        <w:ind w:left="426" w:right="96" w:hanging="426"/>
        <w:rPr>
          <w:rFonts w:ascii="Arial" w:hAnsi="Arial" w:cs="Arial"/>
          <w:sz w:val="22"/>
          <w:szCs w:val="22"/>
        </w:rPr>
      </w:pPr>
      <w:r w:rsidRPr="00564C04">
        <w:rPr>
          <w:rFonts w:ascii="Arial" w:hAnsi="Arial" w:cs="Arial"/>
          <w:sz w:val="22"/>
          <w:szCs w:val="22"/>
        </w:rPr>
        <w:t xml:space="preserve">Předmětem veřejné zakázky je </w:t>
      </w:r>
      <w:r w:rsidRPr="00C47306">
        <w:rPr>
          <w:rFonts w:ascii="Arial" w:hAnsi="Arial" w:cs="Arial"/>
          <w:b/>
          <w:bCs/>
          <w:sz w:val="22"/>
          <w:szCs w:val="22"/>
        </w:rPr>
        <w:t>zpracování bezpečnostní analýzy rozmístění Wi</w:t>
      </w:r>
      <w:r w:rsidRPr="00C47306">
        <w:rPr>
          <w:rFonts w:ascii="Cambria Math" w:hAnsi="Cambria Math" w:cs="Cambria Math"/>
          <w:b/>
          <w:bCs/>
          <w:sz w:val="22"/>
          <w:szCs w:val="22"/>
        </w:rPr>
        <w:t>‑</w:t>
      </w:r>
      <w:r w:rsidRPr="00C47306">
        <w:rPr>
          <w:rFonts w:ascii="Arial" w:hAnsi="Arial" w:cs="Arial"/>
          <w:b/>
          <w:bCs/>
          <w:sz w:val="22"/>
          <w:szCs w:val="22"/>
        </w:rPr>
        <w:t xml:space="preserve">Fi v objektech </w:t>
      </w:r>
      <w:r w:rsidR="00393F1D">
        <w:rPr>
          <w:rFonts w:ascii="Arial" w:hAnsi="Arial" w:cs="Arial"/>
          <w:b/>
          <w:bCs/>
          <w:sz w:val="22"/>
          <w:szCs w:val="22"/>
        </w:rPr>
        <w:t xml:space="preserve">objednatele </w:t>
      </w:r>
      <w:r w:rsidRPr="00564C04">
        <w:rPr>
          <w:rFonts w:ascii="Arial" w:hAnsi="Arial" w:cs="Arial"/>
          <w:sz w:val="22"/>
          <w:szCs w:val="22"/>
        </w:rPr>
        <w:t>zahrnující vyhodnocení stávajícího pokrytí Wi</w:t>
      </w:r>
      <w:r w:rsidRPr="00564C04">
        <w:rPr>
          <w:rFonts w:ascii="Cambria Math" w:hAnsi="Cambria Math" w:cs="Cambria Math"/>
          <w:sz w:val="22"/>
          <w:szCs w:val="22"/>
        </w:rPr>
        <w:t>‑</w:t>
      </w:r>
      <w:r w:rsidRPr="00564C04">
        <w:rPr>
          <w:rFonts w:ascii="Arial" w:hAnsi="Arial" w:cs="Arial"/>
          <w:sz w:val="22"/>
          <w:szCs w:val="22"/>
        </w:rPr>
        <w:t>Fi signálem, identifikaci míst možného pronikání signálu mimo objekty a návrh optimálního způsobu pokrytí Wi</w:t>
      </w:r>
      <w:r w:rsidRPr="00564C04">
        <w:rPr>
          <w:rFonts w:ascii="Cambria Math" w:hAnsi="Cambria Math" w:cs="Cambria Math"/>
          <w:sz w:val="22"/>
          <w:szCs w:val="22"/>
        </w:rPr>
        <w:t>‑</w:t>
      </w:r>
      <w:r w:rsidRPr="00564C04">
        <w:rPr>
          <w:rFonts w:ascii="Arial" w:hAnsi="Arial" w:cs="Arial"/>
          <w:sz w:val="22"/>
          <w:szCs w:val="22"/>
        </w:rPr>
        <w:t xml:space="preserve">Fi signálem v souladu s požadavky </w:t>
      </w:r>
      <w:r w:rsidR="006030D8">
        <w:rPr>
          <w:rFonts w:ascii="Arial" w:hAnsi="Arial" w:cs="Arial"/>
          <w:sz w:val="22"/>
          <w:szCs w:val="22"/>
        </w:rPr>
        <w:t xml:space="preserve">objednatele </w:t>
      </w:r>
      <w:r w:rsidRPr="00564C04">
        <w:rPr>
          <w:rFonts w:ascii="Arial" w:hAnsi="Arial" w:cs="Arial"/>
          <w:sz w:val="22"/>
          <w:szCs w:val="22"/>
        </w:rPr>
        <w:t>na</w:t>
      </w:r>
      <w:r>
        <w:rPr>
          <w:rFonts w:ascii="Arial" w:hAnsi="Arial" w:cs="Arial"/>
          <w:sz w:val="22"/>
          <w:szCs w:val="22"/>
        </w:rPr>
        <w:t> </w:t>
      </w:r>
      <w:r w:rsidRPr="00564C04">
        <w:rPr>
          <w:rFonts w:ascii="Arial" w:hAnsi="Arial" w:cs="Arial"/>
          <w:sz w:val="22"/>
          <w:szCs w:val="22"/>
        </w:rPr>
        <w:t xml:space="preserve">bezpečnost, stabilitu </w:t>
      </w:r>
      <w:r w:rsidR="00393F1D">
        <w:rPr>
          <w:rFonts w:ascii="Arial" w:hAnsi="Arial" w:cs="Arial"/>
          <w:sz w:val="22"/>
          <w:szCs w:val="22"/>
        </w:rPr>
        <w:br/>
      </w:r>
      <w:r w:rsidRPr="00564C04">
        <w:rPr>
          <w:rFonts w:ascii="Arial" w:hAnsi="Arial" w:cs="Arial"/>
          <w:sz w:val="22"/>
          <w:szCs w:val="22"/>
        </w:rPr>
        <w:t>a kvalitu služeb.</w:t>
      </w:r>
    </w:p>
    <w:p w:rsidR="00C90A62" w:rsidRPr="00564C04" w:rsidP="00FC48A8" w14:paraId="112239AC" w14:textId="6FA64536">
      <w:pPr>
        <w:pStyle w:val="ListParagraph"/>
        <w:numPr>
          <w:ilvl w:val="0"/>
          <w:numId w:val="24"/>
        </w:numPr>
        <w:tabs>
          <w:tab w:val="left" w:pos="993"/>
        </w:tabs>
        <w:spacing w:before="120"/>
        <w:ind w:left="426" w:right="96" w:hanging="426"/>
        <w:contextualSpacing w:val="0"/>
        <w:rPr>
          <w:rFonts w:ascii="Arial" w:hAnsi="Arial" w:cs="Arial"/>
          <w:sz w:val="22"/>
          <w:szCs w:val="22"/>
        </w:rPr>
      </w:pPr>
      <w:r w:rsidRPr="00C52F40">
        <w:rPr>
          <w:rFonts w:ascii="Arial" w:hAnsi="Arial" w:cs="Arial"/>
          <w:sz w:val="22"/>
          <w:szCs w:val="22"/>
        </w:rPr>
        <w:t xml:space="preserve">Analýza bude provedena ve všech kancelářských prostorech, zasedacích místnostech </w:t>
      </w:r>
      <w:r w:rsidR="00393F1D">
        <w:rPr>
          <w:rFonts w:ascii="Arial" w:hAnsi="Arial" w:cs="Arial"/>
          <w:sz w:val="22"/>
          <w:szCs w:val="22"/>
        </w:rPr>
        <w:br/>
      </w:r>
      <w:r w:rsidRPr="00C52F40">
        <w:rPr>
          <w:rFonts w:ascii="Arial" w:hAnsi="Arial" w:cs="Arial"/>
          <w:sz w:val="22"/>
          <w:szCs w:val="22"/>
        </w:rPr>
        <w:t>a souvisejících komunikačních prostorech (chodby a schodiště) hlavní budovy Strakovy akademie a přilehlé provozní budovy</w:t>
      </w:r>
      <w:r w:rsidR="00157D6F">
        <w:rPr>
          <w:rFonts w:ascii="Arial" w:hAnsi="Arial" w:cs="Arial"/>
          <w:sz w:val="22"/>
          <w:szCs w:val="22"/>
        </w:rPr>
        <w:t xml:space="preserve"> (dále jen „objekty“</w:t>
      </w:r>
      <w:r w:rsidR="008C612B">
        <w:rPr>
          <w:rFonts w:ascii="Arial" w:hAnsi="Arial" w:cs="Arial"/>
          <w:sz w:val="22"/>
          <w:szCs w:val="22"/>
        </w:rPr>
        <w:t>)</w:t>
      </w:r>
      <w:r w:rsidRPr="00C52F40">
        <w:rPr>
          <w:rFonts w:ascii="Arial" w:hAnsi="Arial" w:cs="Arial"/>
          <w:sz w:val="22"/>
          <w:szCs w:val="22"/>
        </w:rPr>
        <w:t>, přičemž suterén a půdní prostory nejsou součástí požadovaného pokrytí. Součástí díla je provedení výchozího měření intenzity Wi</w:t>
      </w:r>
      <w:r w:rsidRPr="00C52F40">
        <w:rPr>
          <w:rFonts w:ascii="Cambria Math" w:hAnsi="Cambria Math" w:cs="Cambria Math"/>
          <w:sz w:val="22"/>
          <w:szCs w:val="22"/>
        </w:rPr>
        <w:t>‑</w:t>
      </w:r>
      <w:r w:rsidRPr="00C52F40">
        <w:rPr>
          <w:rFonts w:ascii="Arial" w:hAnsi="Arial" w:cs="Arial"/>
          <w:sz w:val="22"/>
          <w:szCs w:val="22"/>
        </w:rPr>
        <w:t xml:space="preserve">Fi signálu a útlumu v definovaných prostorách, včetně identifikace míst průsaku signálu mimo objekty. Na základě provedených měření budou </w:t>
      </w:r>
      <w:r w:rsidRPr="00C52F40" w:rsidR="00C67463">
        <w:rPr>
          <w:rFonts w:ascii="Arial" w:hAnsi="Arial" w:cs="Arial"/>
          <w:sz w:val="22"/>
          <w:szCs w:val="22"/>
        </w:rPr>
        <w:t>zpracován</w:t>
      </w:r>
      <w:r w:rsidR="00E053D6">
        <w:rPr>
          <w:rFonts w:ascii="Arial" w:hAnsi="Arial" w:cs="Arial"/>
          <w:sz w:val="22"/>
          <w:szCs w:val="22"/>
        </w:rPr>
        <w:t xml:space="preserve">y </w:t>
      </w:r>
      <w:r w:rsidRPr="00C52F40">
        <w:rPr>
          <w:rFonts w:ascii="Arial" w:hAnsi="Arial" w:cs="Arial"/>
          <w:sz w:val="22"/>
          <w:szCs w:val="22"/>
        </w:rPr>
        <w:t>heatmapy ve</w:t>
      </w:r>
      <w:r>
        <w:rPr>
          <w:rFonts w:ascii="Arial" w:hAnsi="Arial" w:cs="Arial"/>
          <w:sz w:val="22"/>
          <w:szCs w:val="22"/>
        </w:rPr>
        <w:t> </w:t>
      </w:r>
      <w:r w:rsidRPr="00C52F40">
        <w:rPr>
          <w:rFonts w:ascii="Arial" w:hAnsi="Arial" w:cs="Arial"/>
          <w:sz w:val="22"/>
          <w:szCs w:val="22"/>
        </w:rPr>
        <w:t xml:space="preserve">formátech DWG a PDF a vyhodnocen stávající stav pokrytí. </w:t>
      </w:r>
      <w:r w:rsidRPr="00F51F04">
        <w:rPr>
          <w:rFonts w:ascii="Arial" w:hAnsi="Arial" w:cs="Arial"/>
          <w:sz w:val="22"/>
          <w:szCs w:val="22"/>
        </w:rPr>
        <w:t>Výstupem je studie</w:t>
      </w:r>
      <w:r w:rsidRPr="00C52F40">
        <w:rPr>
          <w:rFonts w:ascii="Arial" w:hAnsi="Arial" w:cs="Arial"/>
          <w:sz w:val="22"/>
          <w:szCs w:val="22"/>
        </w:rPr>
        <w:t xml:space="preserve"> zahrnující </w:t>
      </w:r>
      <w:r w:rsidRPr="007E5CAE">
        <w:rPr>
          <w:rFonts w:ascii="Arial" w:hAnsi="Arial" w:cs="Arial"/>
          <w:sz w:val="22"/>
          <w:szCs w:val="22"/>
        </w:rPr>
        <w:t>protokoly z měření</w:t>
      </w:r>
      <w:r w:rsidRPr="00C52F40">
        <w:rPr>
          <w:rFonts w:ascii="Arial" w:hAnsi="Arial" w:cs="Arial"/>
          <w:sz w:val="22"/>
          <w:szCs w:val="22"/>
        </w:rPr>
        <w:t>, návrh optimálního rozmístění přístupových bodů včetně jejich parametrizace (např. vysílací výkon, kanály), identifikaci rizik, návrh opatření k</w:t>
      </w:r>
      <w:r>
        <w:rPr>
          <w:rFonts w:ascii="Arial" w:hAnsi="Arial" w:cs="Arial"/>
          <w:sz w:val="22"/>
          <w:szCs w:val="22"/>
        </w:rPr>
        <w:t> </w:t>
      </w:r>
      <w:r w:rsidRPr="00C52F40">
        <w:rPr>
          <w:rFonts w:ascii="Arial" w:hAnsi="Arial" w:cs="Arial"/>
          <w:sz w:val="22"/>
          <w:szCs w:val="22"/>
        </w:rPr>
        <w:t>jejich eliminaci a shrnutí souladu výsledného řešení s požadavky zákona</w:t>
      </w:r>
      <w:r w:rsidR="004E76A8">
        <w:rPr>
          <w:rFonts w:ascii="Arial" w:hAnsi="Arial" w:cs="Arial"/>
          <w:sz w:val="22"/>
          <w:szCs w:val="22"/>
        </w:rPr>
        <w:t xml:space="preserve"> </w:t>
      </w:r>
      <w:r w:rsidR="0049245E">
        <w:rPr>
          <w:rFonts w:ascii="Arial" w:hAnsi="Arial" w:cs="Arial"/>
          <w:sz w:val="22"/>
          <w:szCs w:val="22"/>
        </w:rPr>
        <w:br/>
      </w:r>
      <w:r w:rsidR="004E76A8">
        <w:rPr>
          <w:rFonts w:ascii="Arial" w:hAnsi="Arial" w:cs="Arial"/>
          <w:sz w:val="22"/>
          <w:szCs w:val="22"/>
        </w:rPr>
        <w:t>č. 264/2025 Sb.</w:t>
      </w:r>
      <w:r w:rsidR="00E60124">
        <w:rPr>
          <w:rFonts w:ascii="Arial" w:hAnsi="Arial" w:cs="Arial"/>
          <w:sz w:val="22"/>
          <w:szCs w:val="22"/>
        </w:rPr>
        <w:t>,</w:t>
      </w:r>
      <w:r w:rsidRPr="00C52F40">
        <w:rPr>
          <w:rFonts w:ascii="Arial" w:hAnsi="Arial" w:cs="Arial"/>
          <w:sz w:val="22"/>
          <w:szCs w:val="22"/>
        </w:rPr>
        <w:t xml:space="preserve"> o</w:t>
      </w:r>
      <w:r>
        <w:rPr>
          <w:rFonts w:ascii="Arial" w:hAnsi="Arial" w:cs="Arial"/>
          <w:sz w:val="22"/>
          <w:szCs w:val="22"/>
        </w:rPr>
        <w:t> </w:t>
      </w:r>
      <w:r w:rsidRPr="00C52F40">
        <w:rPr>
          <w:rFonts w:ascii="Arial" w:hAnsi="Arial" w:cs="Arial"/>
          <w:sz w:val="22"/>
          <w:szCs w:val="22"/>
        </w:rPr>
        <w:t>kybernetické bezpečnosti</w:t>
      </w:r>
      <w:r w:rsidR="00924DF4">
        <w:rPr>
          <w:rFonts w:ascii="Arial" w:hAnsi="Arial" w:cs="Arial"/>
          <w:sz w:val="22"/>
          <w:szCs w:val="22"/>
        </w:rPr>
        <w:t xml:space="preserve"> (dále jen „ZKB“)</w:t>
      </w:r>
      <w:r w:rsidR="00C47306">
        <w:rPr>
          <w:rFonts w:ascii="Arial" w:hAnsi="Arial" w:cs="Arial"/>
          <w:sz w:val="22"/>
          <w:szCs w:val="22"/>
        </w:rPr>
        <w:t xml:space="preserve"> a jeho prováděcích vyhlášek</w:t>
      </w:r>
      <w:r w:rsidRPr="00C52F40">
        <w:rPr>
          <w:rFonts w:ascii="Arial" w:hAnsi="Arial" w:cs="Arial"/>
          <w:sz w:val="22"/>
          <w:szCs w:val="22"/>
        </w:rPr>
        <w:t xml:space="preserve"> </w:t>
      </w:r>
      <w:r w:rsidRPr="00564C04">
        <w:rPr>
          <w:rFonts w:ascii="Arial" w:hAnsi="Arial" w:cs="Arial"/>
          <w:sz w:val="22"/>
          <w:szCs w:val="22"/>
        </w:rPr>
        <w:t>(vše dále také jen „dílo“).</w:t>
      </w:r>
    </w:p>
    <w:p w:rsidR="00C90A62" w:rsidP="00FC48A8" w14:paraId="54225942" w14:textId="77777777">
      <w:pPr>
        <w:pStyle w:val="ListParagraph"/>
        <w:numPr>
          <w:ilvl w:val="0"/>
          <w:numId w:val="24"/>
        </w:numPr>
        <w:tabs>
          <w:tab w:val="left" w:pos="993"/>
        </w:tabs>
        <w:spacing w:before="120"/>
        <w:ind w:left="426" w:right="96" w:hanging="426"/>
        <w:contextualSpacing w:val="0"/>
        <w:rPr>
          <w:rFonts w:ascii="Arial" w:hAnsi="Arial" w:cs="Arial"/>
          <w:sz w:val="22"/>
          <w:szCs w:val="22"/>
        </w:rPr>
      </w:pPr>
      <w:r w:rsidRPr="00FF35C2">
        <w:rPr>
          <w:rFonts w:ascii="Arial" w:hAnsi="Arial" w:cs="Arial"/>
          <w:b/>
          <w:bCs/>
          <w:sz w:val="22"/>
          <w:szCs w:val="22"/>
        </w:rPr>
        <w:t>Předmětem díla</w:t>
      </w:r>
      <w:r w:rsidRPr="00FC2ADA">
        <w:rPr>
          <w:rFonts w:ascii="Arial" w:hAnsi="Arial" w:cs="Arial"/>
          <w:sz w:val="22"/>
          <w:szCs w:val="22"/>
        </w:rPr>
        <w:t xml:space="preserve"> jsou následující práce</w:t>
      </w:r>
      <w:r>
        <w:rPr>
          <w:rFonts w:ascii="Arial" w:hAnsi="Arial" w:cs="Arial"/>
          <w:sz w:val="22"/>
          <w:szCs w:val="22"/>
        </w:rPr>
        <w:t xml:space="preserve"> a </w:t>
      </w:r>
      <w:r w:rsidRPr="00FC2ADA">
        <w:rPr>
          <w:rFonts w:ascii="Arial" w:hAnsi="Arial" w:cs="Arial"/>
          <w:sz w:val="22"/>
          <w:szCs w:val="22"/>
        </w:rPr>
        <w:t>činnosti:</w:t>
      </w:r>
    </w:p>
    <w:p w:rsidR="00C52F40" w:rsidRPr="00862985" w:rsidP="00C52F40" w14:paraId="6D65DB79" w14:textId="6692B101">
      <w:pPr>
        <w:numPr>
          <w:ilvl w:val="0"/>
          <w:numId w:val="43"/>
        </w:numPr>
        <w:spacing w:before="120" w:after="120"/>
        <w:rPr>
          <w:rFonts w:ascii="Arial" w:hAnsi="Arial" w:cs="Arial"/>
          <w:sz w:val="22"/>
          <w:szCs w:val="22"/>
        </w:rPr>
      </w:pPr>
      <w:r w:rsidRPr="00C52F40">
        <w:rPr>
          <w:rFonts w:ascii="Arial" w:hAnsi="Arial" w:cs="Arial"/>
          <w:b/>
          <w:sz w:val="22"/>
          <w:szCs w:val="22"/>
          <w:u w:val="single"/>
        </w:rPr>
        <w:t>Analýza stávajícího stavu</w:t>
      </w:r>
      <w:r w:rsidRPr="00C52F40">
        <w:rPr>
          <w:rFonts w:ascii="Arial" w:hAnsi="Arial" w:cs="Arial"/>
          <w:sz w:val="22"/>
          <w:szCs w:val="22"/>
        </w:rPr>
        <w:t xml:space="preserve">: provedení výchozího měření intenzity signálu a útlumu </w:t>
      </w:r>
      <w:r>
        <w:br/>
      </w:r>
      <w:r w:rsidRPr="00C52F40">
        <w:rPr>
          <w:rFonts w:ascii="Arial" w:hAnsi="Arial" w:cs="Arial"/>
          <w:sz w:val="22"/>
          <w:szCs w:val="22"/>
        </w:rPr>
        <w:t xml:space="preserve">v </w:t>
      </w:r>
      <w:r>
        <w:rPr>
          <w:rFonts w:ascii="Arial" w:hAnsi="Arial" w:cs="Arial"/>
          <w:sz w:val="22"/>
          <w:szCs w:val="22"/>
        </w:rPr>
        <w:t>definovaných prostorách včetně</w:t>
      </w:r>
      <w:r w:rsidRPr="00C52F40">
        <w:rPr>
          <w:rFonts w:ascii="Arial" w:hAnsi="Arial" w:cs="Arial"/>
          <w:sz w:val="22"/>
          <w:szCs w:val="22"/>
        </w:rPr>
        <w:t xml:space="preserve"> zjištění průsaků signálu mimo </w:t>
      </w:r>
      <w:r w:rsidR="00CA06CF">
        <w:rPr>
          <w:rFonts w:ascii="Arial" w:hAnsi="Arial" w:cs="Arial"/>
          <w:sz w:val="22"/>
          <w:szCs w:val="22"/>
        </w:rPr>
        <w:t>objekty</w:t>
      </w:r>
      <w:r w:rsidRPr="00C52F40">
        <w:rPr>
          <w:rFonts w:ascii="Arial" w:hAnsi="Arial" w:cs="Arial"/>
          <w:sz w:val="22"/>
          <w:szCs w:val="22"/>
        </w:rPr>
        <w:t xml:space="preserve"> (například okny, dveřmi, stěnami) a identifikace všech míst, kde dochází nebo by mohlo docházet k úniku signálu mimo prostory. Součástí analýzy je zpracování heatmap (ve formátu DWG a PDF) na základě provedených měření v objektech, která vizualizuje zjištěný stav měření pro jednotlivá patra/části objektů. Výstupem </w:t>
      </w:r>
      <w:r w:rsidRPr="00862985" w:rsidR="00E71E15">
        <w:rPr>
          <w:rFonts w:ascii="Arial" w:hAnsi="Arial" w:cs="Arial"/>
          <w:sz w:val="22"/>
          <w:szCs w:val="22"/>
        </w:rPr>
        <w:t>měření</w:t>
      </w:r>
      <w:r w:rsidRPr="00862985" w:rsidR="003532D0">
        <w:rPr>
          <w:rFonts w:ascii="Arial" w:hAnsi="Arial" w:cs="Arial"/>
          <w:sz w:val="22"/>
          <w:szCs w:val="22"/>
        </w:rPr>
        <w:t xml:space="preserve"> </w:t>
      </w:r>
      <w:r w:rsidRPr="00862985" w:rsidR="00760C69">
        <w:rPr>
          <w:rFonts w:ascii="Arial" w:hAnsi="Arial" w:cs="Arial"/>
          <w:sz w:val="22"/>
          <w:szCs w:val="22"/>
        </w:rPr>
        <w:t>budou</w:t>
      </w:r>
      <w:r w:rsidRPr="00862985">
        <w:rPr>
          <w:rFonts w:ascii="Arial" w:hAnsi="Arial" w:cs="Arial"/>
          <w:sz w:val="22"/>
          <w:szCs w:val="22"/>
        </w:rPr>
        <w:t xml:space="preserve"> protokol</w:t>
      </w:r>
      <w:r w:rsidRPr="00862985" w:rsidR="00760C69">
        <w:rPr>
          <w:rFonts w:ascii="Arial" w:hAnsi="Arial" w:cs="Arial"/>
          <w:sz w:val="22"/>
          <w:szCs w:val="22"/>
        </w:rPr>
        <w:t>y</w:t>
      </w:r>
      <w:r w:rsidRPr="00862985">
        <w:rPr>
          <w:rFonts w:ascii="Arial" w:hAnsi="Arial" w:cs="Arial"/>
          <w:sz w:val="22"/>
          <w:szCs w:val="22"/>
        </w:rPr>
        <w:t xml:space="preserve"> z měření.</w:t>
      </w:r>
    </w:p>
    <w:p w:rsidR="007B5603" w:rsidP="007B5603" w14:paraId="33DF0F3C" w14:textId="59EBB16A">
      <w:pPr>
        <w:spacing w:before="120" w:after="120"/>
        <w:ind w:left="720"/>
        <w:rPr>
          <w:rFonts w:ascii="Arial" w:hAnsi="Arial" w:cs="Arial"/>
          <w:sz w:val="22"/>
          <w:szCs w:val="22"/>
        </w:rPr>
      </w:pPr>
      <w:r w:rsidRPr="007B5603">
        <w:rPr>
          <w:rFonts w:ascii="Arial" w:hAnsi="Arial" w:cs="Arial"/>
          <w:sz w:val="22"/>
          <w:szCs w:val="22"/>
        </w:rPr>
        <w:t>Při měření intenzity signálu a průsaků mimo objekt</w:t>
      </w:r>
      <w:r w:rsidR="00781DF7">
        <w:rPr>
          <w:rFonts w:ascii="Arial" w:hAnsi="Arial" w:cs="Arial"/>
          <w:sz w:val="22"/>
          <w:szCs w:val="22"/>
        </w:rPr>
        <w:t>y</w:t>
      </w:r>
      <w:r w:rsidRPr="007B5603">
        <w:rPr>
          <w:rFonts w:ascii="Arial" w:hAnsi="Arial" w:cs="Arial"/>
          <w:sz w:val="22"/>
          <w:szCs w:val="22"/>
        </w:rPr>
        <w:t xml:space="preserve"> jsou povoleny výhradně pasivní měřicí techniky. Je zakázáno provádět aktivní útokové nebo rušivé techniky, zejména rušení signálu, DoS/DDoS, vytváření falešných přístupových bodů (Evil Twin), MITM, captive portal spoofing, změny výkonu AP, kanálů, konfigurací kontrolérů a jakákoli manipulace s produkční infrastrukturou objednatele. Testy probíhají pouze v předem schválených časových oknech stanovených Odborem informatiky (</w:t>
      </w:r>
      <w:r w:rsidR="00E053D6">
        <w:rPr>
          <w:rFonts w:ascii="Arial" w:hAnsi="Arial" w:cs="Arial"/>
          <w:sz w:val="22"/>
          <w:szCs w:val="22"/>
        </w:rPr>
        <w:t>dále jen „</w:t>
      </w:r>
      <w:r w:rsidRPr="007B5603">
        <w:rPr>
          <w:rFonts w:ascii="Arial" w:hAnsi="Arial" w:cs="Arial"/>
          <w:sz w:val="22"/>
          <w:szCs w:val="22"/>
        </w:rPr>
        <w:t>OIT</w:t>
      </w:r>
      <w:r w:rsidR="00E053D6">
        <w:rPr>
          <w:rFonts w:ascii="Arial" w:hAnsi="Arial" w:cs="Arial"/>
          <w:sz w:val="22"/>
          <w:szCs w:val="22"/>
        </w:rPr>
        <w:t>“</w:t>
      </w:r>
      <w:r w:rsidRPr="007B5603">
        <w:rPr>
          <w:rFonts w:ascii="Arial" w:hAnsi="Arial" w:cs="Arial"/>
          <w:sz w:val="22"/>
          <w:szCs w:val="22"/>
        </w:rPr>
        <w:t xml:space="preserve">); </w:t>
      </w:r>
      <w:r w:rsidRPr="007B5603">
        <w:rPr>
          <w:rFonts w:ascii="Arial" w:hAnsi="Arial" w:cs="Arial"/>
          <w:sz w:val="22"/>
          <w:szCs w:val="22"/>
        </w:rPr>
        <w:t>jakékoli odchylky od schváleného postupu musí být předem písemně schváleny OIT. Zhotovitel vede záznam o všech provedených testech, obsahující čas, místo, použitá zařízení, jejich verze a scénář testu.</w:t>
      </w:r>
    </w:p>
    <w:p w:rsidR="007B5603" w:rsidRPr="007B5603" w:rsidP="007B5603" w14:paraId="27400757" w14:textId="77777777">
      <w:pPr>
        <w:spacing w:before="120" w:after="120"/>
        <w:ind w:left="720"/>
        <w:rPr>
          <w:rFonts w:ascii="Arial" w:hAnsi="Arial" w:cs="Arial"/>
          <w:sz w:val="22"/>
          <w:szCs w:val="22"/>
        </w:rPr>
      </w:pPr>
      <w:r w:rsidRPr="007B5603">
        <w:rPr>
          <w:rFonts w:ascii="Arial" w:hAnsi="Arial" w:cs="Arial"/>
          <w:sz w:val="22"/>
          <w:szCs w:val="22"/>
        </w:rPr>
        <w:t>Požadavky na měření zahrnují zejména:</w:t>
      </w:r>
    </w:p>
    <w:p w:rsidR="007B5603" w:rsidRPr="007B5603" w:rsidP="007B5603" w14:paraId="5E66624E" w14:textId="77777777">
      <w:pPr>
        <w:spacing w:before="120" w:after="120"/>
        <w:ind w:left="720"/>
        <w:rPr>
          <w:rFonts w:ascii="Arial" w:hAnsi="Arial" w:cs="Arial"/>
          <w:sz w:val="22"/>
          <w:szCs w:val="22"/>
        </w:rPr>
      </w:pPr>
      <w:r w:rsidRPr="007B5603">
        <w:rPr>
          <w:rFonts w:ascii="Arial" w:hAnsi="Arial" w:cs="Arial"/>
          <w:sz w:val="22"/>
          <w:szCs w:val="22"/>
        </w:rPr>
        <w:t>– podporu standardů Wi</w:t>
      </w:r>
      <w:r w:rsidRPr="007B5603">
        <w:rPr>
          <w:rFonts w:ascii="Cambria Math" w:hAnsi="Cambria Math" w:cs="Cambria Math"/>
          <w:sz w:val="22"/>
          <w:szCs w:val="22"/>
        </w:rPr>
        <w:t>‑</w:t>
      </w:r>
      <w:r w:rsidRPr="007B5603">
        <w:rPr>
          <w:rFonts w:ascii="Arial" w:hAnsi="Arial" w:cs="Arial"/>
          <w:sz w:val="22"/>
          <w:szCs w:val="22"/>
        </w:rPr>
        <w:t>Fi 802.11n/ac/ax/6E,</w:t>
      </w:r>
    </w:p>
    <w:p w:rsidR="007B5603" w:rsidRPr="007B5603" w:rsidP="007B5603" w14:paraId="18D6320A" w14:textId="77777777">
      <w:pPr>
        <w:spacing w:before="120" w:after="120"/>
        <w:ind w:left="720"/>
        <w:rPr>
          <w:rFonts w:ascii="Arial" w:hAnsi="Arial" w:cs="Arial"/>
          <w:sz w:val="22"/>
          <w:szCs w:val="22"/>
        </w:rPr>
      </w:pPr>
      <w:r w:rsidRPr="007B5603">
        <w:rPr>
          <w:rFonts w:ascii="Arial" w:hAnsi="Arial" w:cs="Arial"/>
          <w:sz w:val="22"/>
          <w:szCs w:val="22"/>
        </w:rPr>
        <w:t>– měření v pásmech 2,4 GHz / 5 GHz / 6 GHz,</w:t>
      </w:r>
    </w:p>
    <w:p w:rsidR="007B5603" w:rsidRPr="007B5603" w:rsidP="007B5603" w14:paraId="6C4A6C18" w14:textId="77777777">
      <w:pPr>
        <w:spacing w:before="120" w:after="120"/>
        <w:ind w:left="720"/>
        <w:rPr>
          <w:rFonts w:ascii="Arial" w:hAnsi="Arial" w:cs="Arial"/>
          <w:sz w:val="22"/>
          <w:szCs w:val="22"/>
        </w:rPr>
      </w:pPr>
      <w:r w:rsidRPr="007B5603">
        <w:rPr>
          <w:rFonts w:ascii="Arial" w:hAnsi="Arial" w:cs="Arial"/>
          <w:sz w:val="22"/>
          <w:szCs w:val="22"/>
        </w:rPr>
        <w:t>– možnost provádět měření pomocí AP umístěného na stativu,</w:t>
      </w:r>
    </w:p>
    <w:p w:rsidR="007B5603" w:rsidRPr="007B5603" w:rsidP="007B5603" w14:paraId="7E21B2FA" w14:textId="77777777">
      <w:pPr>
        <w:spacing w:before="120" w:after="120"/>
        <w:ind w:left="720"/>
        <w:rPr>
          <w:rFonts w:ascii="Arial" w:hAnsi="Arial" w:cs="Arial"/>
          <w:sz w:val="22"/>
          <w:szCs w:val="22"/>
        </w:rPr>
      </w:pPr>
      <w:r w:rsidRPr="007B5603">
        <w:rPr>
          <w:rFonts w:ascii="Arial" w:hAnsi="Arial" w:cs="Arial"/>
          <w:sz w:val="22"/>
          <w:szCs w:val="22"/>
        </w:rPr>
        <w:t>– měření v perimetru i za perimetrem objektu,</w:t>
      </w:r>
    </w:p>
    <w:p w:rsidR="00E053D6" w:rsidRPr="00E053D6" w:rsidP="009E4C61" w14:paraId="4C1C2569" w14:textId="5EA5324E">
      <w:pPr>
        <w:spacing w:before="120" w:after="120"/>
        <w:ind w:left="720"/>
        <w:rPr>
          <w:rFonts w:ascii="Arial" w:hAnsi="Arial" w:cs="Arial"/>
          <w:sz w:val="22"/>
          <w:szCs w:val="22"/>
        </w:rPr>
      </w:pPr>
      <w:r w:rsidRPr="007B5603">
        <w:rPr>
          <w:rFonts w:ascii="Arial" w:hAnsi="Arial" w:cs="Arial"/>
          <w:sz w:val="22"/>
          <w:szCs w:val="22"/>
        </w:rPr>
        <w:t>– vizualizaci následujících parametrů RF signálu jak souhrnně, tak pro jednotlivé AP v</w:t>
      </w:r>
      <w:r>
        <w:rPr>
          <w:rFonts w:ascii="Arial" w:hAnsi="Arial" w:cs="Arial"/>
          <w:sz w:val="22"/>
          <w:szCs w:val="22"/>
        </w:rPr>
        <w:t> </w:t>
      </w:r>
      <w:r w:rsidRPr="007B5603">
        <w:rPr>
          <w:rFonts w:ascii="Arial" w:hAnsi="Arial" w:cs="Arial"/>
          <w:sz w:val="22"/>
          <w:szCs w:val="22"/>
        </w:rPr>
        <w:t>předpokládaných rozmístěních:</w:t>
      </w:r>
    </w:p>
    <w:p w:rsidR="007B5603" w:rsidRPr="00C52F40" w:rsidP="00042AEA" w14:paraId="0C320392" w14:textId="72DB7B08">
      <w:pPr>
        <w:spacing w:before="120" w:after="120"/>
        <w:ind w:left="720"/>
        <w:rPr>
          <w:rFonts w:ascii="Arial" w:hAnsi="Arial" w:cs="Arial"/>
          <w:sz w:val="22"/>
          <w:szCs w:val="22"/>
        </w:rPr>
      </w:pPr>
      <w:r w:rsidRPr="007B5603">
        <w:rPr>
          <w:rFonts w:ascii="Arial" w:hAnsi="Arial" w:cs="Arial"/>
          <w:sz w:val="22"/>
          <w:szCs w:val="22"/>
        </w:rPr>
        <w:t xml:space="preserve">RSSI, SNR, </w:t>
      </w:r>
      <w:r w:rsidRPr="7D933D00" w:rsidR="5C41B8BD">
        <w:rPr>
          <w:rFonts w:ascii="Arial" w:hAnsi="Arial" w:cs="Arial"/>
          <w:sz w:val="22"/>
          <w:szCs w:val="22"/>
        </w:rPr>
        <w:t>Nise</w:t>
      </w:r>
      <w:r w:rsidRPr="007B5603">
        <w:rPr>
          <w:rFonts w:ascii="Arial" w:hAnsi="Arial" w:cs="Arial"/>
          <w:sz w:val="22"/>
          <w:szCs w:val="22"/>
        </w:rPr>
        <w:t xml:space="preserve"> Floor, Data Rate / PHY Rate, Estimated Throughput, AP Coverage, Cell Edge.</w:t>
      </w:r>
    </w:p>
    <w:p w:rsidR="00C52F40" w:rsidRPr="00C52F40" w:rsidP="00C52F40" w14:paraId="77A1998E" w14:textId="0BDC564E">
      <w:pPr>
        <w:numPr>
          <w:ilvl w:val="0"/>
          <w:numId w:val="43"/>
        </w:numPr>
        <w:spacing w:before="120" w:after="120"/>
        <w:rPr>
          <w:rFonts w:ascii="Arial" w:hAnsi="Arial" w:cs="Arial"/>
          <w:sz w:val="22"/>
          <w:szCs w:val="22"/>
        </w:rPr>
      </w:pPr>
      <w:r w:rsidRPr="00C52F40">
        <w:rPr>
          <w:rFonts w:ascii="Arial" w:hAnsi="Arial" w:cs="Arial"/>
          <w:b/>
          <w:sz w:val="22"/>
          <w:szCs w:val="22"/>
          <w:u w:val="single"/>
        </w:rPr>
        <w:t xml:space="preserve">Identifikace a popis všech prostor, kde by mohlo docházet k nechtěnému pronikání signálu </w:t>
      </w:r>
      <w:r w:rsidRPr="00C52F40">
        <w:rPr>
          <w:rFonts w:ascii="Arial" w:hAnsi="Arial" w:cs="Arial"/>
          <w:b/>
          <w:bCs/>
          <w:sz w:val="22"/>
          <w:szCs w:val="22"/>
          <w:u w:val="single"/>
        </w:rPr>
        <w:t>mimo objekty</w:t>
      </w:r>
      <w:r w:rsidRPr="00C52F40">
        <w:rPr>
          <w:rFonts w:ascii="Arial" w:hAnsi="Arial" w:cs="Arial"/>
          <w:sz w:val="22"/>
          <w:szCs w:val="22"/>
        </w:rPr>
        <w:t xml:space="preserve"> (například okna, vstupní prostory, technické šachty)</w:t>
      </w:r>
      <w:r w:rsidR="00C47306">
        <w:rPr>
          <w:rFonts w:ascii="Arial" w:hAnsi="Arial" w:cs="Arial"/>
          <w:sz w:val="22"/>
          <w:szCs w:val="22"/>
        </w:rPr>
        <w:t xml:space="preserve"> </w:t>
      </w:r>
      <w:r w:rsidRPr="00C52F40">
        <w:rPr>
          <w:rFonts w:ascii="Arial" w:hAnsi="Arial" w:cs="Arial"/>
          <w:sz w:val="22"/>
          <w:szCs w:val="22"/>
        </w:rPr>
        <w:t>a</w:t>
      </w:r>
      <w:r>
        <w:rPr>
          <w:rFonts w:ascii="Arial" w:hAnsi="Arial" w:cs="Arial"/>
          <w:sz w:val="22"/>
          <w:szCs w:val="22"/>
        </w:rPr>
        <w:t xml:space="preserve"> </w:t>
      </w:r>
      <w:r w:rsidRPr="00C52F40">
        <w:rPr>
          <w:rFonts w:ascii="Arial" w:hAnsi="Arial" w:cs="Arial"/>
          <w:sz w:val="22"/>
          <w:szCs w:val="22"/>
        </w:rPr>
        <w:t>návrh</w:t>
      </w:r>
      <w:r>
        <w:rPr>
          <w:rFonts w:ascii="Arial" w:hAnsi="Arial" w:cs="Arial"/>
          <w:sz w:val="22"/>
          <w:szCs w:val="22"/>
        </w:rPr>
        <w:t xml:space="preserve"> </w:t>
      </w:r>
      <w:r w:rsidRPr="00C52F40">
        <w:rPr>
          <w:rFonts w:ascii="Arial" w:hAnsi="Arial" w:cs="Arial"/>
          <w:sz w:val="22"/>
          <w:szCs w:val="22"/>
        </w:rPr>
        <w:t>opatření</w:t>
      </w:r>
      <w:r>
        <w:rPr>
          <w:rFonts w:ascii="Arial" w:hAnsi="Arial" w:cs="Arial"/>
          <w:sz w:val="22"/>
          <w:szCs w:val="22"/>
        </w:rPr>
        <w:t xml:space="preserve"> </w:t>
      </w:r>
      <w:r w:rsidRPr="00C52F40">
        <w:rPr>
          <w:rFonts w:ascii="Arial" w:hAnsi="Arial" w:cs="Arial"/>
          <w:sz w:val="22"/>
          <w:szCs w:val="22"/>
        </w:rPr>
        <w:t xml:space="preserve">k jejich eliminaci (stínění, úprava umístění AP, snížení výkonu apod.). </w:t>
      </w:r>
    </w:p>
    <w:p w:rsidR="00C52F40" w:rsidRPr="00C52F40" w:rsidP="00C52F40" w14:paraId="0D8CCC4F" w14:textId="17229A57">
      <w:pPr>
        <w:numPr>
          <w:ilvl w:val="0"/>
          <w:numId w:val="43"/>
        </w:numPr>
        <w:spacing w:before="120" w:after="120"/>
        <w:rPr>
          <w:rFonts w:ascii="Arial" w:hAnsi="Arial" w:cs="Arial"/>
          <w:sz w:val="22"/>
          <w:szCs w:val="22"/>
        </w:rPr>
      </w:pPr>
      <w:r w:rsidRPr="00C52F40">
        <w:rPr>
          <w:rFonts w:ascii="Arial" w:hAnsi="Arial" w:cs="Arial"/>
          <w:b/>
          <w:sz w:val="22"/>
          <w:szCs w:val="22"/>
          <w:u w:val="single"/>
        </w:rPr>
        <w:t>Návrh optimálního rozmístění/rozšíření AP</w:t>
      </w:r>
      <w:r w:rsidRPr="00C52F40">
        <w:rPr>
          <w:rFonts w:ascii="Arial" w:hAnsi="Arial" w:cs="Arial"/>
          <w:sz w:val="22"/>
          <w:szCs w:val="22"/>
        </w:rPr>
        <w:t xml:space="preserve"> s ohledem na bezpečnostní požadavky a minimalizaci přesahu signálu mimo objekty, včetně výkresové dokumentace rozmístění AP a popisu jejich parametrizace (vysílací výkon, kanály apod.).</w:t>
      </w:r>
    </w:p>
    <w:p w:rsidR="00C52F40" w:rsidRPr="00C52F40" w:rsidP="00C52F40" w14:paraId="6D869F94" w14:textId="1E92902D">
      <w:pPr>
        <w:numPr>
          <w:ilvl w:val="0"/>
          <w:numId w:val="43"/>
        </w:numPr>
        <w:spacing w:before="120" w:after="120"/>
        <w:rPr>
          <w:rFonts w:ascii="Arial" w:hAnsi="Arial" w:cs="Arial"/>
          <w:sz w:val="22"/>
          <w:szCs w:val="22"/>
        </w:rPr>
      </w:pPr>
      <w:r w:rsidRPr="00C52F40">
        <w:rPr>
          <w:rFonts w:ascii="Arial" w:hAnsi="Arial" w:cs="Arial"/>
          <w:b/>
          <w:bCs/>
          <w:sz w:val="22"/>
          <w:szCs w:val="22"/>
          <w:u w:val="single"/>
        </w:rPr>
        <w:t>Shrnutí a závěry</w:t>
      </w:r>
      <w:r w:rsidRPr="00C52F40">
        <w:rPr>
          <w:rFonts w:ascii="Arial" w:hAnsi="Arial" w:cs="Arial"/>
          <w:sz w:val="22"/>
          <w:szCs w:val="22"/>
        </w:rPr>
        <w:t xml:space="preserve"> kroků projektu, výsledky měření, návrhy řešení, doporučení </w:t>
      </w:r>
      <w:r w:rsidRPr="00C52F40" w:rsidR="000F16E3">
        <w:rPr>
          <w:rFonts w:ascii="Arial" w:hAnsi="Arial" w:cs="Arial"/>
          <w:sz w:val="22"/>
          <w:szCs w:val="22"/>
        </w:rPr>
        <w:t>pro</w:t>
      </w:r>
      <w:r w:rsidR="000F16E3">
        <w:rPr>
          <w:rFonts w:ascii="Arial" w:hAnsi="Arial" w:cs="Arial"/>
          <w:sz w:val="22"/>
          <w:szCs w:val="22"/>
        </w:rPr>
        <w:t> implementaci</w:t>
      </w:r>
      <w:r w:rsidRPr="00C52F40">
        <w:rPr>
          <w:rFonts w:ascii="Arial" w:hAnsi="Arial" w:cs="Arial"/>
          <w:sz w:val="22"/>
          <w:szCs w:val="22"/>
        </w:rPr>
        <w:t xml:space="preserve"> Wi-Fi infrastruktury včetně souladu s</w:t>
      </w:r>
      <w:r w:rsidR="00924DF4">
        <w:rPr>
          <w:rFonts w:ascii="Arial" w:hAnsi="Arial" w:cs="Arial"/>
          <w:sz w:val="22"/>
          <w:szCs w:val="22"/>
        </w:rPr>
        <w:t> </w:t>
      </w:r>
      <w:r w:rsidRPr="00C52F40">
        <w:rPr>
          <w:rFonts w:ascii="Arial" w:hAnsi="Arial" w:cs="Arial"/>
          <w:sz w:val="22"/>
          <w:szCs w:val="22"/>
        </w:rPr>
        <w:t>požadavky</w:t>
      </w:r>
      <w:r w:rsidR="00924DF4">
        <w:rPr>
          <w:rFonts w:ascii="Arial" w:hAnsi="Arial" w:cs="Arial"/>
          <w:sz w:val="22"/>
          <w:szCs w:val="22"/>
        </w:rPr>
        <w:t xml:space="preserve"> </w:t>
      </w:r>
      <w:r w:rsidRPr="00C52F40">
        <w:rPr>
          <w:rFonts w:ascii="Arial" w:hAnsi="Arial" w:cs="Arial"/>
          <w:sz w:val="22"/>
          <w:szCs w:val="22"/>
        </w:rPr>
        <w:t>ZKB a aktuálními bezpečnostními standardy.</w:t>
      </w:r>
    </w:p>
    <w:p w:rsidR="00C90A62" w:rsidRPr="008059C4" w:rsidP="00FC48A8" w14:paraId="66406FA7" w14:textId="652B0746">
      <w:pPr>
        <w:pStyle w:val="ListParagraph"/>
        <w:numPr>
          <w:ilvl w:val="0"/>
          <w:numId w:val="24"/>
        </w:numPr>
        <w:tabs>
          <w:tab w:val="left" w:pos="993"/>
        </w:tabs>
        <w:spacing w:before="120" w:after="120"/>
        <w:ind w:left="426" w:right="96" w:hanging="426"/>
        <w:contextualSpacing w:val="0"/>
        <w:rPr>
          <w:rFonts w:ascii="Arial" w:hAnsi="Arial" w:cs="Arial"/>
          <w:sz w:val="22"/>
          <w:szCs w:val="22"/>
        </w:rPr>
      </w:pPr>
      <w:r w:rsidRPr="004E2100">
        <w:rPr>
          <w:rFonts w:ascii="Arial" w:hAnsi="Arial" w:cs="Arial"/>
          <w:sz w:val="22"/>
          <w:szCs w:val="22"/>
        </w:rPr>
        <w:t>Dílo bude provedeno způsobem, v rozsahu</w:t>
      </w:r>
      <w:r>
        <w:rPr>
          <w:rFonts w:ascii="Arial" w:hAnsi="Arial" w:cs="Arial"/>
          <w:sz w:val="22"/>
          <w:szCs w:val="22"/>
        </w:rPr>
        <w:t xml:space="preserve"> a </w:t>
      </w:r>
      <w:r w:rsidRPr="004E2100">
        <w:rPr>
          <w:rFonts w:ascii="Arial" w:hAnsi="Arial" w:cs="Arial"/>
          <w:sz w:val="22"/>
          <w:szCs w:val="22"/>
        </w:rPr>
        <w:t>kvalitě stanovené v tomto článku smlouvy, a dále způsobem, v rozsahu</w:t>
      </w:r>
      <w:r>
        <w:rPr>
          <w:rFonts w:ascii="Arial" w:hAnsi="Arial" w:cs="Arial"/>
          <w:sz w:val="22"/>
          <w:szCs w:val="22"/>
        </w:rPr>
        <w:t xml:space="preserve"> a </w:t>
      </w:r>
      <w:r w:rsidRPr="004E2100">
        <w:rPr>
          <w:rFonts w:ascii="Arial" w:hAnsi="Arial" w:cs="Arial"/>
          <w:sz w:val="22"/>
          <w:szCs w:val="22"/>
        </w:rPr>
        <w:t xml:space="preserve">kvalitě specifikované dalšími ustanoveními této </w:t>
      </w:r>
      <w:r w:rsidRPr="004E2100" w:rsidR="00CD411B">
        <w:rPr>
          <w:rFonts w:ascii="Arial" w:hAnsi="Arial" w:cs="Arial"/>
          <w:sz w:val="22"/>
          <w:szCs w:val="22"/>
        </w:rPr>
        <w:t xml:space="preserve">smlouvy </w:t>
      </w:r>
      <w:r w:rsidR="00CD411B">
        <w:rPr>
          <w:rFonts w:ascii="Arial" w:hAnsi="Arial" w:cs="Arial"/>
          <w:sz w:val="22"/>
          <w:szCs w:val="22"/>
        </w:rPr>
        <w:t>a</w:t>
      </w:r>
      <w:r>
        <w:rPr>
          <w:rFonts w:ascii="Arial" w:hAnsi="Arial" w:cs="Arial"/>
          <w:sz w:val="22"/>
          <w:szCs w:val="22"/>
        </w:rPr>
        <w:t> </w:t>
      </w:r>
      <w:r w:rsidRPr="004E2100">
        <w:rPr>
          <w:rFonts w:ascii="Arial" w:hAnsi="Arial" w:cs="Arial"/>
          <w:sz w:val="22"/>
          <w:szCs w:val="22"/>
        </w:rPr>
        <w:t>v souladu s nabídkou zhotovitele jako vybraného dodavatele o veřejnou zakázku, na </w:t>
      </w:r>
      <w:r w:rsidRPr="004E2100" w:rsidR="00054D4C">
        <w:rPr>
          <w:rFonts w:ascii="Arial" w:hAnsi="Arial" w:cs="Arial"/>
          <w:sz w:val="22"/>
          <w:szCs w:val="22"/>
        </w:rPr>
        <w:t>základě,</w:t>
      </w:r>
      <w:r w:rsidRPr="004E2100">
        <w:rPr>
          <w:rFonts w:ascii="Arial" w:hAnsi="Arial" w:cs="Arial"/>
          <w:sz w:val="22"/>
          <w:szCs w:val="22"/>
        </w:rPr>
        <w:t xml:space="preserve"> které byla tato smlouva uzavřena.</w:t>
      </w:r>
    </w:p>
    <w:p w:rsidR="00C90A62" w:rsidRPr="005E1319" w:rsidP="00FC48A8" w14:paraId="51084BC8" w14:textId="77777777">
      <w:pPr>
        <w:pStyle w:val="ListParagraph"/>
        <w:numPr>
          <w:ilvl w:val="0"/>
          <w:numId w:val="24"/>
        </w:numPr>
        <w:spacing w:before="120" w:after="120"/>
        <w:ind w:left="425" w:right="96" w:hanging="425"/>
        <w:contextualSpacing w:val="0"/>
        <w:rPr>
          <w:rFonts w:ascii="Arial" w:hAnsi="Arial" w:cs="Arial"/>
          <w:sz w:val="22"/>
          <w:szCs w:val="22"/>
        </w:rPr>
      </w:pPr>
      <w:r w:rsidRPr="00FC48A8">
        <w:rPr>
          <w:rFonts w:ascii="Arial" w:hAnsi="Arial" w:cs="Arial"/>
          <w:sz w:val="22"/>
          <w:szCs w:val="22"/>
        </w:rPr>
        <w:t>Zhotovitel je povinen při provádění díla provést i práce a činnosti výše výslovně neuvedené, pokud o nich zhotovitel, jakožto odborník a profesionál ve svém oboru ví nebo má vědět, že jsou nezbytné pro řádné plnění předmětu smlouvy.</w:t>
      </w:r>
    </w:p>
    <w:p w:rsidR="00C90A62" w:rsidRPr="00FC48A8" w:rsidP="00FC48A8" w14:paraId="60BB5F5E" w14:textId="748E2921">
      <w:pPr>
        <w:pStyle w:val="ListParagraph"/>
        <w:numPr>
          <w:ilvl w:val="0"/>
          <w:numId w:val="24"/>
        </w:numPr>
        <w:spacing w:before="120" w:after="120"/>
        <w:ind w:left="425" w:right="96" w:hanging="425"/>
        <w:contextualSpacing w:val="0"/>
        <w:rPr>
          <w:rFonts w:ascii="Arial" w:hAnsi="Arial" w:cs="Arial"/>
          <w:sz w:val="22"/>
          <w:szCs w:val="22"/>
        </w:rPr>
      </w:pPr>
      <w:r w:rsidRPr="00FC48A8">
        <w:rPr>
          <w:rFonts w:ascii="Arial" w:hAnsi="Arial" w:cs="Arial"/>
          <w:bCs/>
          <w:sz w:val="22"/>
          <w:szCs w:val="22"/>
        </w:rPr>
        <w:t xml:space="preserve">Zhotovitel je povinen upozornit bez zbytečného odkladu objednatele </w:t>
      </w:r>
      <w:r w:rsidRPr="00FC48A8">
        <w:rPr>
          <w:rFonts w:ascii="Arial" w:hAnsi="Arial" w:cs="Arial"/>
          <w:sz w:val="22"/>
          <w:szCs w:val="22"/>
        </w:rPr>
        <w:t>na nevhodnou povahu příkazů nebo věcí k provedení díla.</w:t>
      </w:r>
    </w:p>
    <w:p w:rsidR="003F4AA2" w:rsidRPr="00C51683" w:rsidP="00AF51A4" w14:paraId="23C0C2DF" w14:textId="77777777">
      <w:pPr>
        <w:pStyle w:val="ListParagraph"/>
        <w:numPr>
          <w:ilvl w:val="0"/>
          <w:numId w:val="24"/>
        </w:numPr>
        <w:spacing w:before="120" w:after="120"/>
        <w:ind w:left="425" w:right="96" w:hanging="425"/>
        <w:contextualSpacing w:val="0"/>
        <w:rPr>
          <w:rFonts w:ascii="Arial" w:hAnsi="Arial" w:cs="Arial"/>
          <w:sz w:val="22"/>
          <w:szCs w:val="22"/>
        </w:rPr>
      </w:pPr>
      <w:r w:rsidRPr="00C51683">
        <w:rPr>
          <w:rFonts w:ascii="Arial" w:hAnsi="Arial" w:cs="Arial"/>
          <w:sz w:val="22"/>
          <w:szCs w:val="22"/>
        </w:rPr>
        <w:t xml:space="preserve">Zhotovitel předá </w:t>
      </w:r>
      <w:r w:rsidRPr="00C51683">
        <w:rPr>
          <w:rFonts w:ascii="Arial" w:hAnsi="Arial" w:cs="Arial"/>
          <w:b/>
          <w:bCs/>
          <w:sz w:val="22"/>
          <w:szCs w:val="22"/>
        </w:rPr>
        <w:t>výstupy díla v následujícím rozsahu</w:t>
      </w:r>
      <w:r w:rsidRPr="00C51683">
        <w:rPr>
          <w:rFonts w:ascii="Arial" w:hAnsi="Arial" w:cs="Arial"/>
          <w:sz w:val="22"/>
          <w:szCs w:val="22"/>
        </w:rPr>
        <w:t xml:space="preserve"> a formátech odpovídajícím jednotlivým činnostem dle bodu 3 tohoto článku:</w:t>
      </w:r>
    </w:p>
    <w:p w:rsidR="003F4AA2" w:rsidRPr="00FF35C2" w:rsidP="00AF51A4" w14:paraId="6156222A" w14:textId="2AA637F4">
      <w:pPr>
        <w:pStyle w:val="ListParagraph"/>
        <w:numPr>
          <w:ilvl w:val="1"/>
          <w:numId w:val="24"/>
        </w:numPr>
        <w:spacing w:before="120" w:after="120"/>
        <w:ind w:left="851" w:right="96" w:hanging="425"/>
        <w:contextualSpacing w:val="0"/>
        <w:rPr>
          <w:rFonts w:ascii="Arial" w:hAnsi="Arial" w:cs="Arial"/>
          <w:b/>
          <w:bCs/>
          <w:sz w:val="22"/>
          <w:szCs w:val="22"/>
        </w:rPr>
      </w:pPr>
      <w:r w:rsidRPr="00FF35C2">
        <w:rPr>
          <w:rFonts w:ascii="Arial" w:hAnsi="Arial" w:cs="Arial"/>
          <w:sz w:val="22"/>
          <w:szCs w:val="22"/>
        </w:rPr>
        <w:t xml:space="preserve">K části dle bodu 3 písm. a) </w:t>
      </w:r>
      <w:r w:rsidRPr="00FF35C2" w:rsidR="00D1582B">
        <w:rPr>
          <w:rFonts w:ascii="Arial" w:hAnsi="Arial" w:cs="Arial"/>
          <w:sz w:val="22"/>
          <w:szCs w:val="22"/>
        </w:rPr>
        <w:t xml:space="preserve">tohoto článku </w:t>
      </w:r>
      <w:r w:rsidRPr="00FF35C2">
        <w:rPr>
          <w:rFonts w:ascii="Arial" w:hAnsi="Arial" w:cs="Arial"/>
          <w:sz w:val="22"/>
          <w:szCs w:val="22"/>
        </w:rPr>
        <w:t xml:space="preserve">– </w:t>
      </w:r>
      <w:r w:rsidRPr="00FF35C2">
        <w:rPr>
          <w:rFonts w:ascii="Arial" w:hAnsi="Arial" w:cs="Arial"/>
          <w:b/>
          <w:bCs/>
          <w:sz w:val="22"/>
          <w:szCs w:val="22"/>
        </w:rPr>
        <w:t>Analýza stávajícího stavu</w:t>
      </w:r>
    </w:p>
    <w:p w:rsidR="003F4AA2" w:rsidRPr="00FF35C2" w:rsidP="00AF51A4" w14:paraId="4841C651" w14:textId="77777777">
      <w:pPr>
        <w:spacing w:before="120" w:after="120"/>
        <w:ind w:left="425"/>
        <w:rPr>
          <w:rFonts w:ascii="Arial" w:hAnsi="Arial" w:cs="Arial"/>
          <w:sz w:val="22"/>
          <w:szCs w:val="22"/>
        </w:rPr>
      </w:pPr>
      <w:r w:rsidRPr="00FF35C2">
        <w:rPr>
          <w:rFonts w:ascii="Arial" w:hAnsi="Arial" w:cs="Arial"/>
          <w:sz w:val="22"/>
          <w:szCs w:val="22"/>
        </w:rPr>
        <w:t>Zhotovitel předá zejména:</w:t>
      </w:r>
    </w:p>
    <w:p w:rsidR="003F4AA2" w:rsidRPr="00FF35C2" w:rsidP="00AF51A4" w14:paraId="1E61F3A9" w14:textId="21472113">
      <w:pPr>
        <w:numPr>
          <w:ilvl w:val="0"/>
          <w:numId w:val="44"/>
        </w:numPr>
        <w:tabs>
          <w:tab w:val="clear" w:pos="720"/>
          <w:tab w:val="num" w:pos="1080"/>
        </w:tabs>
        <w:spacing w:before="120" w:after="120"/>
        <w:ind w:left="1077" w:hanging="357"/>
        <w:rPr>
          <w:rFonts w:ascii="Arial" w:hAnsi="Arial" w:cs="Arial"/>
          <w:sz w:val="22"/>
          <w:szCs w:val="22"/>
        </w:rPr>
      </w:pPr>
      <w:r w:rsidRPr="00FF35C2">
        <w:rPr>
          <w:rFonts w:ascii="Arial" w:hAnsi="Arial" w:cs="Arial"/>
          <w:b/>
          <w:bCs/>
          <w:sz w:val="22"/>
          <w:szCs w:val="22"/>
        </w:rPr>
        <w:t>Heatmapy</w:t>
      </w:r>
      <w:r w:rsidRPr="00FF35C2">
        <w:rPr>
          <w:rFonts w:ascii="Arial" w:hAnsi="Arial" w:cs="Arial"/>
          <w:sz w:val="22"/>
          <w:szCs w:val="22"/>
        </w:rPr>
        <w:t xml:space="preserve"> pokrytí Wi</w:t>
      </w:r>
      <w:r w:rsidRPr="00FF35C2">
        <w:rPr>
          <w:rFonts w:ascii="Arial" w:hAnsi="Arial" w:cs="Arial"/>
          <w:sz w:val="22"/>
          <w:szCs w:val="22"/>
        </w:rPr>
        <w:noBreakHyphen/>
        <w:t>Fi signálem pro všechna patra a části objekt</w:t>
      </w:r>
      <w:r w:rsidR="0096246D">
        <w:rPr>
          <w:rFonts w:ascii="Arial" w:hAnsi="Arial" w:cs="Arial"/>
          <w:sz w:val="22"/>
          <w:szCs w:val="22"/>
        </w:rPr>
        <w:t>ů</w:t>
      </w:r>
      <w:r w:rsidRPr="00FF35C2">
        <w:rPr>
          <w:rFonts w:ascii="Arial" w:hAnsi="Arial" w:cs="Arial"/>
          <w:sz w:val="22"/>
          <w:szCs w:val="22"/>
        </w:rPr>
        <w:t xml:space="preserve"> ve formátech</w:t>
      </w:r>
      <w:r w:rsidRPr="00FF35C2">
        <w:rPr>
          <w:rFonts w:ascii="Arial" w:hAnsi="Arial" w:cs="Arial"/>
          <w:sz w:val="22"/>
          <w:szCs w:val="22"/>
        </w:rPr>
        <w:br/>
      </w:r>
      <w:r w:rsidRPr="00FF35C2">
        <w:rPr>
          <w:rFonts w:ascii="Arial" w:hAnsi="Arial" w:cs="Arial"/>
          <w:b/>
          <w:bCs/>
          <w:sz w:val="22"/>
          <w:szCs w:val="22"/>
        </w:rPr>
        <w:t>DWG</w:t>
      </w:r>
      <w:r w:rsidRPr="00FF35C2">
        <w:rPr>
          <w:rFonts w:ascii="Arial" w:hAnsi="Arial" w:cs="Arial"/>
          <w:sz w:val="22"/>
          <w:szCs w:val="22"/>
        </w:rPr>
        <w:t xml:space="preserve"> a </w:t>
      </w:r>
      <w:r w:rsidRPr="00FF35C2">
        <w:rPr>
          <w:rFonts w:ascii="Arial" w:hAnsi="Arial" w:cs="Arial"/>
          <w:b/>
          <w:bCs/>
          <w:sz w:val="22"/>
          <w:szCs w:val="22"/>
        </w:rPr>
        <w:t>PDF</w:t>
      </w:r>
      <w:r w:rsidRPr="00FF35C2">
        <w:rPr>
          <w:rFonts w:ascii="Arial" w:hAnsi="Arial" w:cs="Arial"/>
          <w:sz w:val="22"/>
          <w:szCs w:val="22"/>
        </w:rPr>
        <w:t>, vytvořené na základě provedeného měření.</w:t>
      </w:r>
    </w:p>
    <w:p w:rsidR="003F4AA2" w:rsidRPr="00FF35C2" w:rsidP="00AF51A4" w14:paraId="2ECD52E4" w14:textId="0CEA4FE6">
      <w:pPr>
        <w:numPr>
          <w:ilvl w:val="0"/>
          <w:numId w:val="44"/>
        </w:numPr>
        <w:tabs>
          <w:tab w:val="clear" w:pos="720"/>
          <w:tab w:val="num" w:pos="1080"/>
        </w:tabs>
        <w:ind w:left="1080"/>
        <w:rPr>
          <w:rFonts w:ascii="Arial" w:hAnsi="Arial" w:cs="Arial"/>
          <w:sz w:val="22"/>
          <w:szCs w:val="22"/>
        </w:rPr>
      </w:pPr>
      <w:r w:rsidRPr="00FF35C2">
        <w:rPr>
          <w:rFonts w:ascii="Arial" w:hAnsi="Arial" w:cs="Arial"/>
          <w:b/>
          <w:bCs/>
          <w:sz w:val="22"/>
          <w:szCs w:val="22"/>
        </w:rPr>
        <w:t>Protokol</w:t>
      </w:r>
      <w:r w:rsidR="00760C69">
        <w:rPr>
          <w:rFonts w:ascii="Arial" w:hAnsi="Arial" w:cs="Arial"/>
          <w:b/>
          <w:bCs/>
          <w:sz w:val="22"/>
          <w:szCs w:val="22"/>
        </w:rPr>
        <w:t>/y</w:t>
      </w:r>
      <w:r w:rsidRPr="00FF35C2">
        <w:rPr>
          <w:rFonts w:ascii="Arial" w:hAnsi="Arial" w:cs="Arial"/>
          <w:b/>
          <w:bCs/>
          <w:sz w:val="22"/>
          <w:szCs w:val="22"/>
        </w:rPr>
        <w:t xml:space="preserve"> z měření</w:t>
      </w:r>
      <w:r w:rsidRPr="00FF35C2">
        <w:rPr>
          <w:rFonts w:ascii="Arial" w:hAnsi="Arial" w:cs="Arial"/>
          <w:sz w:val="22"/>
          <w:szCs w:val="22"/>
        </w:rPr>
        <w:t xml:space="preserve">, obsahující zejména: </w:t>
      </w:r>
    </w:p>
    <w:p w:rsidR="003F4AA2" w:rsidRPr="00FF35C2" w:rsidP="00AF51A4" w14:paraId="15F1CD06"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hodnoty RSSI (síla signálu),</w:t>
      </w:r>
    </w:p>
    <w:p w:rsidR="003F4AA2" w:rsidRPr="00FF35C2" w:rsidP="00AF51A4" w14:paraId="78530AA3"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SNR (poměr signál/šum),</w:t>
      </w:r>
    </w:p>
    <w:p w:rsidR="003F4AA2" w:rsidRPr="00FF35C2" w:rsidP="00AF51A4" w14:paraId="24CBF68B"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Noise Floor (úroveň šumu),</w:t>
      </w:r>
    </w:p>
    <w:p w:rsidR="003F4AA2" w:rsidRPr="00FF35C2" w:rsidP="00AF51A4" w14:paraId="3FBDF88E"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Data Rate / PHY Rate (dosažitelná rychlost),</w:t>
      </w:r>
    </w:p>
    <w:p w:rsidR="003F4AA2" w:rsidRPr="00FF35C2" w:rsidP="00AF51A4" w14:paraId="75F5330E"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Estimated Throughput (odhadovaná propustnost),</w:t>
      </w:r>
    </w:p>
    <w:p w:rsidR="003F4AA2" w:rsidRPr="00FF35C2" w:rsidP="00AF51A4" w14:paraId="5AB48743"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AP Coverage (pokrytí jednotlivých AP),</w:t>
      </w:r>
    </w:p>
    <w:p w:rsidR="003F4AA2" w:rsidRPr="00FF35C2" w:rsidP="00AF51A4" w14:paraId="5AB5F3D3"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Cell Edge (hranice buněk),</w:t>
      </w:r>
    </w:p>
    <w:p w:rsidR="003F4AA2" w:rsidRPr="00FF35C2" w:rsidP="00AF51A4" w14:paraId="1157C15E" w14:textId="77777777">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popis měřicích scénářů a postupů,</w:t>
      </w:r>
    </w:p>
    <w:p w:rsidR="003F4AA2" w:rsidRPr="00FF35C2" w:rsidP="00AF51A4" w14:paraId="6EA1F336" w14:textId="583947B3">
      <w:pPr>
        <w:numPr>
          <w:ilvl w:val="1"/>
          <w:numId w:val="44"/>
        </w:numPr>
        <w:tabs>
          <w:tab w:val="clear" w:pos="1440"/>
          <w:tab w:val="num" w:pos="1800"/>
        </w:tabs>
        <w:ind w:left="1800"/>
        <w:rPr>
          <w:rFonts w:ascii="Arial" w:hAnsi="Arial" w:cs="Arial"/>
          <w:sz w:val="22"/>
          <w:szCs w:val="22"/>
        </w:rPr>
      </w:pPr>
      <w:r w:rsidRPr="00FF35C2">
        <w:rPr>
          <w:rFonts w:ascii="Arial" w:hAnsi="Arial" w:cs="Arial"/>
          <w:sz w:val="22"/>
          <w:szCs w:val="22"/>
        </w:rPr>
        <w:t>měření v perimetru a za perimetrem objekt</w:t>
      </w:r>
      <w:r w:rsidR="0096246D">
        <w:rPr>
          <w:rFonts w:ascii="Arial" w:hAnsi="Arial" w:cs="Arial"/>
          <w:sz w:val="22"/>
          <w:szCs w:val="22"/>
        </w:rPr>
        <w:t>ů</w:t>
      </w:r>
      <w:r w:rsidRPr="00FF35C2">
        <w:rPr>
          <w:rFonts w:ascii="Arial" w:hAnsi="Arial" w:cs="Arial"/>
          <w:sz w:val="22"/>
          <w:szCs w:val="22"/>
        </w:rPr>
        <w:t>.</w:t>
      </w:r>
    </w:p>
    <w:p w:rsidR="003F4AA2" w:rsidRPr="00FF35C2" w:rsidP="009E4C61" w14:paraId="55FC4412" w14:textId="77777777">
      <w:pPr>
        <w:keepNext/>
        <w:numPr>
          <w:ilvl w:val="0"/>
          <w:numId w:val="44"/>
        </w:numPr>
        <w:tabs>
          <w:tab w:val="clear" w:pos="720"/>
          <w:tab w:val="num" w:pos="1080"/>
        </w:tabs>
        <w:spacing w:before="120" w:after="120"/>
        <w:ind w:left="1077" w:hanging="357"/>
        <w:rPr>
          <w:rFonts w:ascii="Arial" w:hAnsi="Arial" w:cs="Arial"/>
          <w:sz w:val="22"/>
          <w:szCs w:val="22"/>
        </w:rPr>
      </w:pPr>
      <w:r w:rsidRPr="00FF35C2">
        <w:rPr>
          <w:rFonts w:ascii="Arial" w:hAnsi="Arial" w:cs="Arial"/>
          <w:b/>
          <w:bCs/>
          <w:sz w:val="22"/>
          <w:szCs w:val="22"/>
        </w:rPr>
        <w:t>Popis použitých měřicích zařízení a software</w:t>
      </w:r>
      <w:r w:rsidRPr="00FF35C2">
        <w:rPr>
          <w:rFonts w:ascii="Arial" w:hAnsi="Arial" w:cs="Arial"/>
          <w:sz w:val="22"/>
          <w:szCs w:val="22"/>
        </w:rPr>
        <w:t>, včetně uvedení verzí.</w:t>
      </w:r>
    </w:p>
    <w:p w:rsidR="003F4AA2" w:rsidRPr="00FF35C2" w:rsidP="00AF51A4" w14:paraId="49CC3E48" w14:textId="77777777">
      <w:pPr>
        <w:numPr>
          <w:ilvl w:val="0"/>
          <w:numId w:val="44"/>
        </w:numPr>
        <w:tabs>
          <w:tab w:val="clear" w:pos="720"/>
          <w:tab w:val="num" w:pos="1080"/>
        </w:tabs>
        <w:spacing w:before="120" w:after="120"/>
        <w:ind w:left="1077" w:hanging="357"/>
        <w:rPr>
          <w:rFonts w:ascii="Arial" w:hAnsi="Arial" w:cs="Arial"/>
          <w:sz w:val="22"/>
          <w:szCs w:val="22"/>
        </w:rPr>
      </w:pPr>
      <w:r w:rsidRPr="00FF35C2">
        <w:rPr>
          <w:rFonts w:ascii="Arial" w:hAnsi="Arial" w:cs="Arial"/>
          <w:b/>
          <w:bCs/>
          <w:sz w:val="22"/>
          <w:szCs w:val="22"/>
        </w:rPr>
        <w:t>Identifikaci problémových míst</w:t>
      </w:r>
      <w:r w:rsidRPr="00FF35C2">
        <w:rPr>
          <w:rFonts w:ascii="Arial" w:hAnsi="Arial" w:cs="Arial"/>
          <w:sz w:val="22"/>
          <w:szCs w:val="22"/>
        </w:rPr>
        <w:t xml:space="preserve"> zjištěných měřením a popis stávajícího stavu pokrytí.</w:t>
      </w:r>
    </w:p>
    <w:p w:rsidR="003F4AA2" w:rsidRPr="00FF35C2" w:rsidP="00AF51A4" w14:paraId="6B08EC63" w14:textId="5E7972B0">
      <w:pPr>
        <w:pStyle w:val="ListParagraph"/>
        <w:numPr>
          <w:ilvl w:val="1"/>
          <w:numId w:val="24"/>
        </w:numPr>
        <w:ind w:left="851" w:hanging="425"/>
        <w:rPr>
          <w:rFonts w:ascii="Arial" w:hAnsi="Arial" w:cs="Arial"/>
          <w:sz w:val="22"/>
          <w:szCs w:val="22"/>
        </w:rPr>
      </w:pPr>
      <w:r w:rsidRPr="00FF35C2">
        <w:rPr>
          <w:rFonts w:ascii="Arial" w:hAnsi="Arial" w:cs="Arial"/>
          <w:sz w:val="22"/>
          <w:szCs w:val="22"/>
        </w:rPr>
        <w:t xml:space="preserve">K části dle bodu 3 písm. b) </w:t>
      </w:r>
      <w:r w:rsidRPr="00FF35C2" w:rsidR="00D1582B">
        <w:rPr>
          <w:rFonts w:ascii="Arial" w:hAnsi="Arial" w:cs="Arial"/>
          <w:sz w:val="22"/>
          <w:szCs w:val="22"/>
        </w:rPr>
        <w:t xml:space="preserve">tohoto článku </w:t>
      </w:r>
      <w:r w:rsidRPr="00FF35C2">
        <w:rPr>
          <w:rFonts w:ascii="Arial" w:hAnsi="Arial" w:cs="Arial"/>
          <w:sz w:val="22"/>
          <w:szCs w:val="22"/>
        </w:rPr>
        <w:t xml:space="preserve">– </w:t>
      </w:r>
      <w:r w:rsidRPr="00FF35C2">
        <w:rPr>
          <w:rFonts w:ascii="Arial" w:hAnsi="Arial" w:cs="Arial"/>
          <w:b/>
          <w:bCs/>
          <w:sz w:val="22"/>
          <w:szCs w:val="22"/>
        </w:rPr>
        <w:t>Identifikace míst průsaku signálu</w:t>
      </w:r>
    </w:p>
    <w:p w:rsidR="003F4AA2" w:rsidRPr="00FF35C2" w:rsidP="00AF51A4" w14:paraId="65B99EBD" w14:textId="77777777">
      <w:pPr>
        <w:spacing w:before="120" w:after="120"/>
        <w:ind w:firstLine="426"/>
        <w:rPr>
          <w:rFonts w:ascii="Arial" w:hAnsi="Arial" w:cs="Arial"/>
          <w:sz w:val="22"/>
          <w:szCs w:val="22"/>
        </w:rPr>
      </w:pPr>
      <w:r w:rsidRPr="00FF35C2">
        <w:rPr>
          <w:rFonts w:ascii="Arial" w:hAnsi="Arial" w:cs="Arial"/>
          <w:sz w:val="22"/>
          <w:szCs w:val="22"/>
        </w:rPr>
        <w:t>Zhotovitel předá zejména:</w:t>
      </w:r>
    </w:p>
    <w:p w:rsidR="003F4AA2" w:rsidRPr="00FF35C2" w:rsidP="00AF51A4" w14:paraId="1D0B9FEA" w14:textId="77777777">
      <w:pPr>
        <w:numPr>
          <w:ilvl w:val="0"/>
          <w:numId w:val="46"/>
        </w:numPr>
        <w:tabs>
          <w:tab w:val="clear" w:pos="720"/>
        </w:tabs>
        <w:spacing w:before="120" w:after="120"/>
        <w:ind w:left="1134" w:hanging="425"/>
        <w:rPr>
          <w:rFonts w:ascii="Arial" w:hAnsi="Arial" w:cs="Arial"/>
          <w:sz w:val="22"/>
          <w:szCs w:val="22"/>
        </w:rPr>
      </w:pPr>
      <w:r w:rsidRPr="00FF35C2">
        <w:rPr>
          <w:rFonts w:ascii="Arial" w:hAnsi="Arial" w:cs="Arial"/>
          <w:b/>
          <w:bCs/>
          <w:sz w:val="22"/>
          <w:szCs w:val="22"/>
        </w:rPr>
        <w:t>Seznam míst s rizikem průsaku signálu</w:t>
      </w:r>
      <w:r w:rsidRPr="00FF35C2">
        <w:rPr>
          <w:rFonts w:ascii="Arial" w:hAnsi="Arial" w:cs="Arial"/>
          <w:sz w:val="22"/>
          <w:szCs w:val="22"/>
        </w:rPr>
        <w:t xml:space="preserve"> mimo objekty s uvedením způsobu ověření (měření / vizuální zjištění).</w:t>
      </w:r>
    </w:p>
    <w:p w:rsidR="003F4AA2" w:rsidRPr="00FF35C2" w:rsidP="00AF51A4" w14:paraId="62029305" w14:textId="33531491">
      <w:pPr>
        <w:numPr>
          <w:ilvl w:val="0"/>
          <w:numId w:val="46"/>
        </w:numPr>
        <w:spacing w:before="120" w:after="120"/>
        <w:ind w:left="1134" w:hanging="425"/>
        <w:rPr>
          <w:rFonts w:ascii="Arial" w:hAnsi="Arial" w:cs="Arial"/>
          <w:sz w:val="22"/>
          <w:szCs w:val="22"/>
        </w:rPr>
      </w:pPr>
      <w:r w:rsidRPr="00FF35C2">
        <w:rPr>
          <w:rFonts w:ascii="Arial" w:hAnsi="Arial" w:cs="Arial"/>
          <w:b/>
          <w:bCs/>
          <w:sz w:val="22"/>
          <w:szCs w:val="22"/>
        </w:rPr>
        <w:t>Návrh opatření ke snížení nebo eliminaci rizik</w:t>
      </w:r>
      <w:r w:rsidRPr="00FF35C2">
        <w:rPr>
          <w:rFonts w:ascii="Arial" w:hAnsi="Arial" w:cs="Arial"/>
          <w:sz w:val="22"/>
          <w:szCs w:val="22"/>
        </w:rPr>
        <w:t xml:space="preserve">, obsahující technické </w:t>
      </w:r>
      <w:r w:rsidR="005809F9">
        <w:rPr>
          <w:rFonts w:ascii="Arial" w:hAnsi="Arial" w:cs="Arial"/>
          <w:sz w:val="22"/>
          <w:szCs w:val="22"/>
        </w:rPr>
        <w:br/>
      </w:r>
      <w:r w:rsidRPr="00FF35C2">
        <w:rPr>
          <w:rFonts w:ascii="Arial" w:hAnsi="Arial" w:cs="Arial"/>
          <w:sz w:val="22"/>
          <w:szCs w:val="22"/>
        </w:rPr>
        <w:t>a organizační návrhy (např. úprava umístění AP, snížení výkonu, stínění).</w:t>
      </w:r>
    </w:p>
    <w:p w:rsidR="003F4AA2" w:rsidRPr="00FF35C2" w:rsidP="00AF51A4" w14:paraId="17CF1DCE" w14:textId="77777777">
      <w:pPr>
        <w:numPr>
          <w:ilvl w:val="0"/>
          <w:numId w:val="46"/>
        </w:numPr>
        <w:spacing w:before="120" w:after="120"/>
        <w:ind w:left="1134" w:hanging="425"/>
        <w:rPr>
          <w:rFonts w:ascii="Arial" w:hAnsi="Arial" w:cs="Arial"/>
          <w:sz w:val="22"/>
          <w:szCs w:val="22"/>
        </w:rPr>
      </w:pPr>
      <w:r w:rsidRPr="00FF35C2">
        <w:rPr>
          <w:rFonts w:ascii="Arial" w:hAnsi="Arial" w:cs="Arial"/>
          <w:b/>
          <w:bCs/>
          <w:sz w:val="22"/>
          <w:szCs w:val="22"/>
        </w:rPr>
        <w:t>Výkresovou nebo mapovou dokumentaci</w:t>
      </w:r>
      <w:r w:rsidRPr="00FF35C2">
        <w:rPr>
          <w:rFonts w:ascii="Arial" w:hAnsi="Arial" w:cs="Arial"/>
          <w:sz w:val="22"/>
          <w:szCs w:val="22"/>
        </w:rPr>
        <w:t xml:space="preserve"> identifikovaných rizik (PDF), včetně vyznačení orientace únikových zón.</w:t>
      </w:r>
    </w:p>
    <w:p w:rsidR="00D1582B" w:rsidRPr="00FF35C2" w:rsidP="00AF51A4" w14:paraId="69740015" w14:textId="70B328AD">
      <w:pPr>
        <w:pStyle w:val="ListParagraph"/>
        <w:numPr>
          <w:ilvl w:val="1"/>
          <w:numId w:val="24"/>
        </w:numPr>
        <w:ind w:left="851" w:hanging="425"/>
        <w:rPr>
          <w:rFonts w:ascii="Arial" w:hAnsi="Arial" w:cs="Arial"/>
          <w:b/>
          <w:bCs/>
          <w:sz w:val="22"/>
          <w:szCs w:val="22"/>
        </w:rPr>
      </w:pPr>
      <w:r w:rsidRPr="00FF35C2">
        <w:rPr>
          <w:rFonts w:ascii="Arial" w:hAnsi="Arial" w:cs="Arial"/>
          <w:sz w:val="22"/>
          <w:szCs w:val="22"/>
        </w:rPr>
        <w:t xml:space="preserve">K části dle bodu 3 písm. c) tohoto článku – </w:t>
      </w:r>
      <w:r w:rsidRPr="00FF35C2">
        <w:rPr>
          <w:rFonts w:ascii="Arial" w:hAnsi="Arial" w:cs="Arial"/>
          <w:b/>
          <w:bCs/>
          <w:sz w:val="22"/>
          <w:szCs w:val="22"/>
        </w:rPr>
        <w:t>Návrh optimálního rozmístění/rozšíření AP</w:t>
      </w:r>
    </w:p>
    <w:p w:rsidR="00D1582B" w:rsidRPr="00FF35C2" w:rsidP="006310BF" w14:paraId="2234248F" w14:textId="77777777">
      <w:pPr>
        <w:spacing w:before="120" w:after="120"/>
        <w:ind w:left="142" w:firstLine="284"/>
        <w:rPr>
          <w:rFonts w:ascii="Arial" w:hAnsi="Arial" w:cs="Arial"/>
          <w:sz w:val="22"/>
          <w:szCs w:val="22"/>
        </w:rPr>
      </w:pPr>
      <w:r w:rsidRPr="00FF35C2">
        <w:rPr>
          <w:rFonts w:ascii="Arial" w:hAnsi="Arial" w:cs="Arial"/>
          <w:sz w:val="22"/>
          <w:szCs w:val="22"/>
        </w:rPr>
        <w:t>Zhotovitel předá zejména:</w:t>
      </w:r>
    </w:p>
    <w:p w:rsidR="00D1582B" w:rsidRPr="00FF35C2" w:rsidP="00AF51A4" w14:paraId="50EBF2C2" w14:textId="77777777">
      <w:pPr>
        <w:numPr>
          <w:ilvl w:val="0"/>
          <w:numId w:val="48"/>
        </w:numPr>
        <w:tabs>
          <w:tab w:val="clear" w:pos="720"/>
          <w:tab w:val="num" w:pos="1134"/>
        </w:tabs>
        <w:spacing w:before="120" w:after="120"/>
        <w:ind w:left="1066" w:hanging="357"/>
        <w:rPr>
          <w:rFonts w:ascii="Arial" w:hAnsi="Arial" w:cs="Arial"/>
          <w:sz w:val="22"/>
          <w:szCs w:val="22"/>
        </w:rPr>
      </w:pPr>
      <w:r w:rsidRPr="00FF35C2">
        <w:rPr>
          <w:rFonts w:ascii="Arial" w:hAnsi="Arial" w:cs="Arial"/>
          <w:b/>
          <w:bCs/>
          <w:sz w:val="22"/>
          <w:szCs w:val="22"/>
        </w:rPr>
        <w:t>Výkresovou dokumentaci</w:t>
      </w:r>
      <w:r w:rsidRPr="00FF35C2">
        <w:rPr>
          <w:rFonts w:ascii="Arial" w:hAnsi="Arial" w:cs="Arial"/>
          <w:sz w:val="22"/>
          <w:szCs w:val="22"/>
        </w:rPr>
        <w:t xml:space="preserve"> návrhu rozmístění AP ve formátech DWG a PDF, zahrnující: </w:t>
      </w:r>
    </w:p>
    <w:p w:rsidR="00D1582B" w:rsidRPr="00FF35C2" w:rsidP="00AF51A4" w14:paraId="06CCCD7B" w14:textId="77777777">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umístění každého AP,</w:t>
      </w:r>
    </w:p>
    <w:p w:rsidR="00D1582B" w:rsidRPr="00FF35C2" w:rsidP="00AF51A4" w14:paraId="79F3995C" w14:textId="77777777">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pokrytí jednotlivých buněk,</w:t>
      </w:r>
    </w:p>
    <w:p w:rsidR="00D1582B" w:rsidRPr="00FF35C2" w:rsidP="00AF51A4" w14:paraId="114F48AC" w14:textId="41490605">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vazby na stavební dispozice objekt</w:t>
      </w:r>
      <w:r w:rsidR="0096246D">
        <w:rPr>
          <w:rFonts w:ascii="Arial" w:hAnsi="Arial" w:cs="Arial"/>
          <w:sz w:val="22"/>
          <w:szCs w:val="22"/>
        </w:rPr>
        <w:t>ů</w:t>
      </w:r>
      <w:r w:rsidRPr="00FF35C2">
        <w:rPr>
          <w:rFonts w:ascii="Arial" w:hAnsi="Arial" w:cs="Arial"/>
          <w:sz w:val="22"/>
          <w:szCs w:val="22"/>
        </w:rPr>
        <w:t>.</w:t>
      </w:r>
    </w:p>
    <w:p w:rsidR="00D1582B" w:rsidRPr="00FF35C2" w:rsidP="00AF51A4" w14:paraId="29A3B7D7" w14:textId="77777777">
      <w:pPr>
        <w:numPr>
          <w:ilvl w:val="0"/>
          <w:numId w:val="48"/>
        </w:numPr>
        <w:tabs>
          <w:tab w:val="clear" w:pos="720"/>
          <w:tab w:val="num" w:pos="1134"/>
        </w:tabs>
        <w:spacing w:before="120" w:after="120"/>
        <w:ind w:left="1066" w:hanging="357"/>
        <w:rPr>
          <w:rFonts w:ascii="Arial" w:hAnsi="Arial" w:cs="Arial"/>
          <w:sz w:val="22"/>
          <w:szCs w:val="22"/>
        </w:rPr>
      </w:pPr>
      <w:r w:rsidRPr="00FF35C2">
        <w:rPr>
          <w:rFonts w:ascii="Arial" w:hAnsi="Arial" w:cs="Arial"/>
          <w:b/>
          <w:bCs/>
          <w:sz w:val="22"/>
          <w:szCs w:val="22"/>
        </w:rPr>
        <w:t>Tabulku parametrizace AP</w:t>
      </w:r>
      <w:r w:rsidRPr="00FF35C2">
        <w:rPr>
          <w:rFonts w:ascii="Arial" w:hAnsi="Arial" w:cs="Arial"/>
          <w:sz w:val="22"/>
          <w:szCs w:val="22"/>
        </w:rPr>
        <w:t xml:space="preserve">, obsahující pro každý navržený AP minimálně: </w:t>
      </w:r>
    </w:p>
    <w:p w:rsidR="00D1582B" w:rsidRPr="00FF35C2" w:rsidP="00AF51A4" w14:paraId="08D08648" w14:textId="77777777">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vysílací výkon,</w:t>
      </w:r>
    </w:p>
    <w:p w:rsidR="00D1582B" w:rsidRPr="00FF35C2" w:rsidP="00AF51A4" w14:paraId="42BC1D19" w14:textId="77777777">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kanál / kanálové pásmo,</w:t>
      </w:r>
    </w:p>
    <w:p w:rsidR="00D1582B" w:rsidRPr="00FF35C2" w:rsidP="00AF51A4" w14:paraId="45B5109D" w14:textId="77777777">
      <w:pPr>
        <w:numPr>
          <w:ilvl w:val="1"/>
          <w:numId w:val="48"/>
        </w:numPr>
        <w:tabs>
          <w:tab w:val="num" w:pos="1134"/>
          <w:tab w:val="clear" w:pos="1440"/>
          <w:tab w:val="num" w:pos="1786"/>
        </w:tabs>
        <w:ind w:left="1786" w:hanging="357"/>
        <w:rPr>
          <w:rFonts w:ascii="Arial" w:hAnsi="Arial" w:cs="Arial"/>
          <w:sz w:val="22"/>
          <w:szCs w:val="22"/>
        </w:rPr>
      </w:pPr>
      <w:r w:rsidRPr="00FF35C2">
        <w:rPr>
          <w:rFonts w:ascii="Arial" w:hAnsi="Arial" w:cs="Arial"/>
          <w:sz w:val="22"/>
          <w:szCs w:val="22"/>
        </w:rPr>
        <w:t>další doporučené parametry konfigurace (např. šířka kanálu, limitace výkonu).</w:t>
      </w:r>
    </w:p>
    <w:p w:rsidR="00D1582B" w:rsidP="00AF51A4" w14:paraId="4E4B2A48" w14:textId="77777777">
      <w:pPr>
        <w:numPr>
          <w:ilvl w:val="0"/>
          <w:numId w:val="48"/>
        </w:numPr>
        <w:tabs>
          <w:tab w:val="clear" w:pos="720"/>
          <w:tab w:val="num" w:pos="1134"/>
        </w:tabs>
        <w:spacing w:before="120" w:after="120"/>
        <w:ind w:left="1066" w:hanging="357"/>
        <w:rPr>
          <w:rFonts w:ascii="Arial" w:hAnsi="Arial" w:cs="Arial"/>
          <w:sz w:val="22"/>
          <w:szCs w:val="22"/>
        </w:rPr>
      </w:pPr>
      <w:r w:rsidRPr="00FF35C2">
        <w:rPr>
          <w:rFonts w:ascii="Arial" w:hAnsi="Arial" w:cs="Arial"/>
          <w:b/>
          <w:bCs/>
          <w:sz w:val="22"/>
          <w:szCs w:val="22"/>
        </w:rPr>
        <w:t>Zdůvodnění navrženého umístění</w:t>
      </w:r>
      <w:r w:rsidRPr="00FF35C2">
        <w:rPr>
          <w:rFonts w:ascii="Arial" w:hAnsi="Arial" w:cs="Arial"/>
          <w:sz w:val="22"/>
          <w:szCs w:val="22"/>
        </w:rPr>
        <w:t>, včetně vyhodnocení dopadů na riziko přesahu signálu mimo objekty.</w:t>
      </w:r>
    </w:p>
    <w:p w:rsidR="00D1582B" w:rsidRPr="00D1582B" w:rsidP="00AF51A4" w14:paraId="37E1E5F6" w14:textId="4636CC02">
      <w:pPr>
        <w:pStyle w:val="ListParagraph"/>
        <w:numPr>
          <w:ilvl w:val="1"/>
          <w:numId w:val="24"/>
        </w:numPr>
        <w:spacing w:before="120" w:after="120"/>
        <w:ind w:left="851" w:hanging="425"/>
        <w:rPr>
          <w:rFonts w:ascii="Arial" w:hAnsi="Arial" w:cs="Arial"/>
          <w:sz w:val="22"/>
          <w:szCs w:val="22"/>
        </w:rPr>
      </w:pPr>
      <w:r w:rsidRPr="00D1582B">
        <w:rPr>
          <w:rFonts w:ascii="Arial" w:hAnsi="Arial" w:cs="Arial"/>
          <w:sz w:val="22"/>
          <w:szCs w:val="22"/>
        </w:rPr>
        <w:t xml:space="preserve">K části dle bodu 3 písm. d) tohoto článku – </w:t>
      </w:r>
      <w:r w:rsidRPr="00D1582B">
        <w:rPr>
          <w:rFonts w:ascii="Arial" w:hAnsi="Arial" w:cs="Arial"/>
          <w:b/>
          <w:bCs/>
          <w:sz w:val="22"/>
          <w:szCs w:val="22"/>
        </w:rPr>
        <w:t>Shrnutí a závěry</w:t>
      </w:r>
    </w:p>
    <w:p w:rsidR="00D1582B" w:rsidRPr="00D1582B" w:rsidP="00AF51A4" w14:paraId="18C35BE0" w14:textId="77777777">
      <w:pPr>
        <w:spacing w:before="120" w:after="120"/>
        <w:ind w:left="1134" w:hanging="708"/>
        <w:rPr>
          <w:rFonts w:ascii="Arial" w:hAnsi="Arial" w:cs="Arial"/>
          <w:sz w:val="22"/>
          <w:szCs w:val="22"/>
        </w:rPr>
      </w:pPr>
      <w:r w:rsidRPr="00D1582B">
        <w:rPr>
          <w:rFonts w:ascii="Arial" w:hAnsi="Arial" w:cs="Arial"/>
          <w:sz w:val="22"/>
          <w:szCs w:val="22"/>
        </w:rPr>
        <w:t>Zhotovitel předá zejména:</w:t>
      </w:r>
    </w:p>
    <w:p w:rsidR="00D1582B" w:rsidRPr="00D1582B" w:rsidP="00AF51A4" w14:paraId="19A858A7" w14:textId="77777777">
      <w:pPr>
        <w:numPr>
          <w:ilvl w:val="0"/>
          <w:numId w:val="49"/>
        </w:numPr>
        <w:tabs>
          <w:tab w:val="clear" w:pos="720"/>
          <w:tab w:val="num" w:pos="1843"/>
        </w:tabs>
        <w:spacing w:before="120" w:after="120"/>
        <w:ind w:left="1134" w:hanging="425"/>
        <w:rPr>
          <w:rFonts w:ascii="Arial" w:hAnsi="Arial" w:cs="Arial"/>
          <w:sz w:val="22"/>
          <w:szCs w:val="22"/>
        </w:rPr>
      </w:pPr>
      <w:r w:rsidRPr="00D1582B">
        <w:rPr>
          <w:rFonts w:ascii="Arial" w:hAnsi="Arial" w:cs="Arial"/>
          <w:b/>
          <w:bCs/>
          <w:sz w:val="22"/>
          <w:szCs w:val="22"/>
        </w:rPr>
        <w:t>Kompletní textovou zprávu</w:t>
      </w:r>
      <w:r w:rsidRPr="00D1582B">
        <w:rPr>
          <w:rFonts w:ascii="Arial" w:hAnsi="Arial" w:cs="Arial"/>
          <w:sz w:val="22"/>
          <w:szCs w:val="22"/>
        </w:rPr>
        <w:t xml:space="preserve"> shrnující: </w:t>
      </w:r>
    </w:p>
    <w:p w:rsidR="00D1582B" w:rsidRPr="00D1582B" w:rsidP="00AF51A4" w14:paraId="6A5DB297"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provedené kroky,</w:t>
      </w:r>
    </w:p>
    <w:p w:rsidR="00D1582B" w:rsidRPr="00D1582B" w:rsidP="00AF51A4" w14:paraId="27994657"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výsledky měření,</w:t>
      </w:r>
    </w:p>
    <w:p w:rsidR="00D1582B" w:rsidRPr="00D1582B" w:rsidP="00AF51A4" w14:paraId="3E2C3845"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identifikovaná rizika a zranitelnosti,</w:t>
      </w:r>
    </w:p>
    <w:p w:rsidR="00D1582B" w:rsidRPr="00D1582B" w:rsidP="00AF51A4" w14:paraId="41777F8A"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návrhy opatření a doporučení pro implementaci,</w:t>
      </w:r>
    </w:p>
    <w:p w:rsidR="00D1582B" w:rsidRPr="00D1582B" w:rsidP="00AF51A4" w14:paraId="2064AE1F"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závěry k optimalizaci pokrytí a stabilitě sítě.</w:t>
      </w:r>
    </w:p>
    <w:p w:rsidR="00D1582B" w:rsidRPr="00D1582B" w:rsidP="00AF51A4" w14:paraId="51789EB2" w14:textId="7C8CFF34">
      <w:pPr>
        <w:numPr>
          <w:ilvl w:val="0"/>
          <w:numId w:val="49"/>
        </w:numPr>
        <w:tabs>
          <w:tab w:val="clear" w:pos="720"/>
          <w:tab w:val="num" w:pos="1843"/>
        </w:tabs>
        <w:spacing w:before="120" w:after="120"/>
        <w:ind w:left="1134" w:hanging="425"/>
        <w:rPr>
          <w:rFonts w:ascii="Arial" w:hAnsi="Arial" w:cs="Arial"/>
          <w:sz w:val="22"/>
          <w:szCs w:val="22"/>
        </w:rPr>
      </w:pPr>
      <w:r w:rsidRPr="00D1582B">
        <w:rPr>
          <w:rFonts w:ascii="Arial" w:hAnsi="Arial" w:cs="Arial"/>
          <w:b/>
          <w:bCs/>
          <w:sz w:val="22"/>
          <w:szCs w:val="22"/>
        </w:rPr>
        <w:t>Vyhodnocení souladu</w:t>
      </w:r>
      <w:r w:rsidRPr="00D1582B">
        <w:rPr>
          <w:rFonts w:ascii="Arial" w:hAnsi="Arial" w:cs="Arial"/>
          <w:sz w:val="22"/>
          <w:szCs w:val="22"/>
        </w:rPr>
        <w:t xml:space="preserve"> navrženého řešení s požadavky </w:t>
      </w:r>
      <w:r w:rsidR="000F16E3">
        <w:rPr>
          <w:rFonts w:ascii="Arial" w:hAnsi="Arial" w:cs="Arial"/>
          <w:sz w:val="22"/>
          <w:szCs w:val="22"/>
        </w:rPr>
        <w:t>ZKB</w:t>
      </w:r>
      <w:r w:rsidRPr="00D1582B">
        <w:rPr>
          <w:rFonts w:ascii="Arial" w:hAnsi="Arial" w:cs="Arial"/>
          <w:sz w:val="22"/>
          <w:szCs w:val="22"/>
        </w:rPr>
        <w:t xml:space="preserve"> a prováděcími předpisy (zejména vyhláška č. 409/2025 Sb.).</w:t>
      </w:r>
    </w:p>
    <w:p w:rsidR="00D1582B" w:rsidRPr="00D1582B" w:rsidP="00AF51A4" w14:paraId="1B6CFECA" w14:textId="77777777">
      <w:pPr>
        <w:numPr>
          <w:ilvl w:val="0"/>
          <w:numId w:val="49"/>
        </w:numPr>
        <w:tabs>
          <w:tab w:val="clear" w:pos="720"/>
          <w:tab w:val="num" w:pos="1843"/>
        </w:tabs>
        <w:spacing w:before="100" w:beforeAutospacing="1" w:after="100" w:afterAutospacing="1"/>
        <w:ind w:left="1134" w:hanging="425"/>
        <w:rPr>
          <w:rFonts w:ascii="Arial" w:hAnsi="Arial" w:cs="Arial"/>
          <w:sz w:val="22"/>
          <w:szCs w:val="22"/>
        </w:rPr>
      </w:pPr>
      <w:r w:rsidRPr="00D1582B">
        <w:rPr>
          <w:rFonts w:ascii="Arial" w:hAnsi="Arial" w:cs="Arial"/>
          <w:b/>
          <w:bCs/>
          <w:sz w:val="22"/>
          <w:szCs w:val="22"/>
        </w:rPr>
        <w:t>Souhrnný seznam všech výstupů</w:t>
      </w:r>
      <w:r w:rsidRPr="00D1582B">
        <w:rPr>
          <w:rFonts w:ascii="Arial" w:hAnsi="Arial" w:cs="Arial"/>
          <w:sz w:val="22"/>
          <w:szCs w:val="22"/>
        </w:rPr>
        <w:t xml:space="preserve">, včetně: </w:t>
      </w:r>
    </w:p>
    <w:p w:rsidR="00D1582B" w:rsidRPr="00D1582B" w:rsidP="00AF51A4" w14:paraId="3F7742FB"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heatmap (DWG + PDF),</w:t>
      </w:r>
    </w:p>
    <w:p w:rsidR="00D1582B" w:rsidRPr="00D1582B" w:rsidP="00AF51A4" w14:paraId="5D51687B"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výkresů (DWG + PDF),</w:t>
      </w:r>
    </w:p>
    <w:p w:rsidR="00D1582B" w:rsidRPr="00D1582B" w:rsidP="00AF51A4" w14:paraId="17221399"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protokolů z měření,</w:t>
      </w:r>
    </w:p>
    <w:p w:rsidR="00D1582B" w:rsidRPr="00D1582B" w:rsidP="00AF51A4" w14:paraId="1156910D" w14:textId="77777777">
      <w:pPr>
        <w:numPr>
          <w:ilvl w:val="1"/>
          <w:numId w:val="49"/>
        </w:numPr>
        <w:tabs>
          <w:tab w:val="num" w:pos="1843"/>
        </w:tabs>
        <w:spacing w:before="100" w:beforeAutospacing="1" w:after="100" w:afterAutospacing="1"/>
        <w:rPr>
          <w:rFonts w:ascii="Arial" w:hAnsi="Arial" w:cs="Arial"/>
          <w:sz w:val="22"/>
          <w:szCs w:val="22"/>
        </w:rPr>
      </w:pPr>
      <w:r w:rsidRPr="00D1582B">
        <w:rPr>
          <w:rFonts w:ascii="Arial" w:hAnsi="Arial" w:cs="Arial"/>
          <w:sz w:val="22"/>
          <w:szCs w:val="22"/>
        </w:rPr>
        <w:t>seznamu měřicích zařízení a SW (včetně verzí),</w:t>
      </w:r>
    </w:p>
    <w:p w:rsidR="00D1582B" w:rsidRPr="00D1582B" w:rsidP="00AF51A4" w14:paraId="4107699A" w14:textId="77777777">
      <w:pPr>
        <w:numPr>
          <w:ilvl w:val="1"/>
          <w:numId w:val="49"/>
        </w:numPr>
        <w:tabs>
          <w:tab w:val="num" w:pos="1843"/>
        </w:tabs>
        <w:spacing w:after="120"/>
        <w:ind w:left="1434" w:hanging="357"/>
        <w:rPr>
          <w:rFonts w:ascii="Arial" w:hAnsi="Arial" w:cs="Arial"/>
          <w:sz w:val="22"/>
          <w:szCs w:val="22"/>
        </w:rPr>
      </w:pPr>
      <w:r w:rsidRPr="00D1582B">
        <w:rPr>
          <w:rFonts w:ascii="Arial" w:hAnsi="Arial" w:cs="Arial"/>
          <w:sz w:val="22"/>
          <w:szCs w:val="22"/>
        </w:rPr>
        <w:t>seznamu provedených měření.</w:t>
      </w:r>
    </w:p>
    <w:p w:rsidR="003F4AA2" w:rsidRPr="00D1582B" w:rsidP="00AF51A4" w14:paraId="0D7A4207" w14:textId="65167803">
      <w:pPr>
        <w:pStyle w:val="ListParagraph"/>
        <w:spacing w:before="120" w:after="120"/>
        <w:ind w:left="425"/>
        <w:contextualSpacing w:val="0"/>
      </w:pPr>
      <w:r w:rsidRPr="00D1582B">
        <w:rPr>
          <w:rFonts w:ascii="Arial" w:hAnsi="Arial" w:cs="Arial"/>
          <w:sz w:val="22"/>
          <w:szCs w:val="22"/>
        </w:rPr>
        <w:t>Všechny výstupy obsahující stavební nebo topologické informace (např. DWG, výkresy, heatmapy, měřicí protokoly) budou zhotovitelem předány v šifrované podobě a považují se za důvěrné informace objednatele.</w:t>
      </w:r>
    </w:p>
    <w:p w:rsidR="0021158A" w:rsidRPr="003127A7" w:rsidP="003127A7" w14:paraId="1EF71191" w14:textId="2385B6CC">
      <w:pPr>
        <w:spacing w:before="120" w:after="120"/>
        <w:ind w:right="96"/>
        <w:rPr>
          <w:rFonts w:ascii="Arial" w:hAnsi="Arial" w:cs="Arial"/>
          <w:sz w:val="22"/>
          <w:szCs w:val="22"/>
        </w:rPr>
      </w:pPr>
    </w:p>
    <w:p w:rsidR="0021158A" w:rsidP="0021158A" w14:paraId="0E5EF318" w14:textId="5BC2D084">
      <w:pPr>
        <w:pStyle w:val="ListParagraph"/>
        <w:numPr>
          <w:ilvl w:val="0"/>
          <w:numId w:val="24"/>
        </w:numPr>
        <w:spacing w:before="120" w:after="120"/>
        <w:ind w:left="425" w:right="96" w:hanging="425"/>
        <w:contextualSpacing w:val="0"/>
        <w:rPr>
          <w:rFonts w:ascii="Arial" w:hAnsi="Arial" w:cs="Arial"/>
          <w:sz w:val="22"/>
          <w:szCs w:val="22"/>
        </w:rPr>
      </w:pPr>
      <w:r w:rsidRPr="0021158A">
        <w:rPr>
          <w:rFonts w:ascii="Arial" w:hAnsi="Arial" w:cs="Arial"/>
          <w:sz w:val="22"/>
          <w:szCs w:val="22"/>
        </w:rPr>
        <w:t xml:space="preserve">Objednatel poskytne zhotoviteli potřebné podklady </w:t>
      </w:r>
      <w:r w:rsidR="00952CFF">
        <w:rPr>
          <w:rFonts w:ascii="Arial" w:hAnsi="Arial" w:cs="Arial"/>
          <w:sz w:val="22"/>
          <w:szCs w:val="22"/>
        </w:rPr>
        <w:t xml:space="preserve">k plnění předmětu této smlouvy </w:t>
      </w:r>
      <w:r w:rsidRPr="0021158A">
        <w:rPr>
          <w:rFonts w:ascii="Arial" w:hAnsi="Arial" w:cs="Arial"/>
          <w:sz w:val="22"/>
          <w:szCs w:val="22"/>
        </w:rPr>
        <w:t>(zejména plány budov</w:t>
      </w:r>
      <w:r w:rsidR="007A7A96">
        <w:rPr>
          <w:rFonts w:ascii="Arial" w:hAnsi="Arial" w:cs="Arial"/>
          <w:sz w:val="22"/>
          <w:szCs w:val="22"/>
        </w:rPr>
        <w:t xml:space="preserve"> ve formátu .dwg</w:t>
      </w:r>
      <w:r w:rsidRPr="0021158A">
        <w:rPr>
          <w:rFonts w:ascii="Arial" w:hAnsi="Arial" w:cs="Arial"/>
          <w:sz w:val="22"/>
          <w:szCs w:val="22"/>
        </w:rPr>
        <w:t xml:space="preserve">) </w:t>
      </w:r>
      <w:r w:rsidR="00952CFF">
        <w:rPr>
          <w:rFonts w:ascii="Arial" w:hAnsi="Arial" w:cs="Arial"/>
          <w:sz w:val="22"/>
          <w:szCs w:val="22"/>
        </w:rPr>
        <w:t>p</w:t>
      </w:r>
      <w:r w:rsidR="007E4093">
        <w:rPr>
          <w:rFonts w:ascii="Arial" w:hAnsi="Arial" w:cs="Arial"/>
          <w:sz w:val="22"/>
          <w:szCs w:val="22"/>
        </w:rPr>
        <w:t>ři uzavření</w:t>
      </w:r>
      <w:r w:rsidR="00952CFF">
        <w:rPr>
          <w:rFonts w:ascii="Arial" w:hAnsi="Arial" w:cs="Arial"/>
          <w:sz w:val="22"/>
          <w:szCs w:val="22"/>
        </w:rPr>
        <w:t xml:space="preserve"> této </w:t>
      </w:r>
      <w:r w:rsidRPr="0021158A">
        <w:rPr>
          <w:rFonts w:ascii="Arial" w:hAnsi="Arial" w:cs="Arial"/>
          <w:sz w:val="22"/>
          <w:szCs w:val="22"/>
        </w:rPr>
        <w:t xml:space="preserve">smlouvy </w:t>
      </w:r>
      <w:r w:rsidR="00952CFF">
        <w:rPr>
          <w:rFonts w:ascii="Arial" w:hAnsi="Arial" w:cs="Arial"/>
          <w:sz w:val="22"/>
          <w:szCs w:val="22"/>
        </w:rPr>
        <w:t xml:space="preserve">oproti podpisu smlouvy o </w:t>
      </w:r>
      <w:r w:rsidRPr="0021158A">
        <w:rPr>
          <w:rFonts w:ascii="Arial" w:hAnsi="Arial" w:cs="Arial"/>
          <w:sz w:val="22"/>
          <w:szCs w:val="22"/>
        </w:rPr>
        <w:t>mlčenlivosti; s těmito podklady bude nakládáno jako s</w:t>
      </w:r>
      <w:r w:rsidR="00A32A7C">
        <w:rPr>
          <w:rFonts w:ascii="Arial" w:hAnsi="Arial" w:cs="Arial"/>
          <w:sz w:val="22"/>
          <w:szCs w:val="22"/>
        </w:rPr>
        <w:t> </w:t>
      </w:r>
      <w:r w:rsidRPr="0021158A">
        <w:rPr>
          <w:rFonts w:ascii="Arial" w:hAnsi="Arial" w:cs="Arial"/>
          <w:sz w:val="22"/>
          <w:szCs w:val="22"/>
        </w:rPr>
        <w:t>důvěrnými informacemi.</w:t>
      </w:r>
    </w:p>
    <w:p w:rsidR="0021158A" w:rsidP="0021158A" w14:paraId="27D10933" w14:textId="19CDE3EC">
      <w:pPr>
        <w:pStyle w:val="ListParagraph"/>
        <w:numPr>
          <w:ilvl w:val="0"/>
          <w:numId w:val="24"/>
        </w:numPr>
        <w:spacing w:before="120" w:after="120"/>
        <w:ind w:left="425" w:right="96" w:hanging="425"/>
        <w:contextualSpacing w:val="0"/>
        <w:rPr>
          <w:rFonts w:ascii="Arial" w:hAnsi="Arial" w:cs="Arial"/>
          <w:sz w:val="22"/>
          <w:szCs w:val="22"/>
        </w:rPr>
      </w:pPr>
      <w:r w:rsidRPr="0021158A">
        <w:rPr>
          <w:rFonts w:ascii="Arial" w:hAnsi="Arial" w:cs="Arial"/>
          <w:sz w:val="22"/>
          <w:szCs w:val="22"/>
        </w:rPr>
        <w:t xml:space="preserve">Pokrytí se týká vybraných vnitřních prostor </w:t>
      </w:r>
      <w:r w:rsidR="007E4093">
        <w:rPr>
          <w:rFonts w:ascii="Arial" w:hAnsi="Arial" w:cs="Arial"/>
          <w:sz w:val="22"/>
          <w:szCs w:val="22"/>
        </w:rPr>
        <w:t xml:space="preserve">v objektech </w:t>
      </w:r>
      <w:r w:rsidRPr="0021158A">
        <w:rPr>
          <w:rFonts w:ascii="Arial" w:hAnsi="Arial" w:cs="Arial"/>
          <w:sz w:val="22"/>
          <w:szCs w:val="22"/>
        </w:rPr>
        <w:t>(kanceláře, zasedací místnosti, schodiště a chodby); suterén a půda nejsou předmětem návrhu pokrytí. Měření v těchto prostor</w:t>
      </w:r>
      <w:r w:rsidR="00952CFF">
        <w:rPr>
          <w:rFonts w:ascii="Arial" w:hAnsi="Arial" w:cs="Arial"/>
          <w:sz w:val="22"/>
          <w:szCs w:val="22"/>
        </w:rPr>
        <w:t>ách</w:t>
      </w:r>
      <w:r w:rsidRPr="0021158A">
        <w:rPr>
          <w:rFonts w:ascii="Arial" w:hAnsi="Arial" w:cs="Arial"/>
          <w:sz w:val="22"/>
          <w:szCs w:val="22"/>
        </w:rPr>
        <w:t xml:space="preserve"> může být provedeno dle pokynu objednatele pouze za účelem ověření možného přesahu signálu mimo definovaný rozsah.</w:t>
      </w:r>
    </w:p>
    <w:p w:rsidR="004620CA" w:rsidP="0021158A" w14:paraId="643CEA67" w14:textId="4DE3BB71">
      <w:pPr>
        <w:pStyle w:val="ListParagraph"/>
        <w:numPr>
          <w:ilvl w:val="0"/>
          <w:numId w:val="24"/>
        </w:numPr>
        <w:spacing w:before="120" w:after="120"/>
        <w:ind w:left="425" w:right="96" w:hanging="425"/>
        <w:contextualSpacing w:val="0"/>
        <w:rPr>
          <w:rFonts w:ascii="Arial" w:hAnsi="Arial" w:cs="Arial"/>
          <w:sz w:val="22"/>
          <w:szCs w:val="22"/>
        </w:rPr>
      </w:pPr>
      <w:r>
        <w:rPr>
          <w:rFonts w:ascii="Arial" w:hAnsi="Arial" w:cs="Arial"/>
          <w:sz w:val="22"/>
          <w:szCs w:val="22"/>
        </w:rPr>
        <w:t xml:space="preserve">Výsledným výstupem díla je ucelená studie (analýza), </w:t>
      </w:r>
      <w:r w:rsidRPr="782C0073">
        <w:rPr>
          <w:rFonts w:ascii="Arial" w:hAnsi="Arial" w:cs="Arial"/>
          <w:sz w:val="22"/>
          <w:szCs w:val="22"/>
        </w:rPr>
        <w:t>kter</w:t>
      </w:r>
      <w:r w:rsidRPr="782C0073" w:rsidR="3650930D">
        <w:rPr>
          <w:rFonts w:ascii="Arial" w:hAnsi="Arial" w:cs="Arial"/>
          <w:sz w:val="22"/>
          <w:szCs w:val="22"/>
        </w:rPr>
        <w:t>á</w:t>
      </w:r>
      <w:r>
        <w:rPr>
          <w:rFonts w:ascii="Arial" w:hAnsi="Arial" w:cs="Arial"/>
          <w:sz w:val="22"/>
          <w:szCs w:val="22"/>
        </w:rPr>
        <w:t xml:space="preserve"> musí obsahovat </w:t>
      </w:r>
      <w:r w:rsidRPr="6E8982AF" w:rsidR="7E8EB008">
        <w:rPr>
          <w:rFonts w:ascii="Arial" w:hAnsi="Arial" w:cs="Arial"/>
          <w:sz w:val="22"/>
          <w:szCs w:val="22"/>
        </w:rPr>
        <w:t>všechny dílčí</w:t>
      </w:r>
      <w:r>
        <w:rPr>
          <w:rFonts w:ascii="Arial" w:hAnsi="Arial" w:cs="Arial"/>
          <w:sz w:val="22"/>
          <w:szCs w:val="22"/>
        </w:rPr>
        <w:t xml:space="preserve"> části</w:t>
      </w:r>
      <w:r w:rsidRPr="2A4CD7FC" w:rsidR="390B5689">
        <w:rPr>
          <w:rFonts w:ascii="Arial" w:hAnsi="Arial" w:cs="Arial"/>
          <w:sz w:val="22"/>
          <w:szCs w:val="22"/>
        </w:rPr>
        <w:t xml:space="preserve"> </w:t>
      </w:r>
      <w:r w:rsidRPr="54B7D683" w:rsidR="390B5689">
        <w:rPr>
          <w:rFonts w:ascii="Arial" w:hAnsi="Arial" w:cs="Arial"/>
          <w:sz w:val="22"/>
          <w:szCs w:val="22"/>
        </w:rPr>
        <w:t>dle bodu</w:t>
      </w:r>
      <w:r w:rsidRPr="42D6CF1A" w:rsidR="390B5689">
        <w:rPr>
          <w:rFonts w:ascii="Arial" w:hAnsi="Arial" w:cs="Arial"/>
          <w:sz w:val="22"/>
          <w:szCs w:val="22"/>
        </w:rPr>
        <w:t xml:space="preserve"> 7 </w:t>
      </w:r>
      <w:r w:rsidRPr="4E9DFC0E" w:rsidR="390B5689">
        <w:rPr>
          <w:rFonts w:ascii="Arial" w:hAnsi="Arial" w:cs="Arial"/>
          <w:sz w:val="22"/>
          <w:szCs w:val="22"/>
        </w:rPr>
        <w:t xml:space="preserve">tohoto </w:t>
      </w:r>
      <w:r w:rsidRPr="07B577C5" w:rsidR="390B5689">
        <w:rPr>
          <w:rFonts w:ascii="Arial" w:hAnsi="Arial" w:cs="Arial"/>
          <w:sz w:val="22"/>
          <w:szCs w:val="22"/>
        </w:rPr>
        <w:t>článku</w:t>
      </w:r>
      <w:r w:rsidRPr="69052AAE" w:rsidR="007168D8">
        <w:rPr>
          <w:rFonts w:ascii="Arial" w:hAnsi="Arial" w:cs="Arial"/>
          <w:sz w:val="22"/>
          <w:szCs w:val="22"/>
        </w:rPr>
        <w:t>.</w:t>
      </w:r>
    </w:p>
    <w:p w:rsidR="007042DF" w:rsidRPr="00DE45A7" w:rsidP="007042DF" w14:paraId="4BCCEA86" w14:textId="77777777">
      <w:pPr>
        <w:pStyle w:val="Heading4"/>
        <w:numPr>
          <w:ilvl w:val="0"/>
          <w:numId w:val="0"/>
        </w:numPr>
      </w:pPr>
      <w:r>
        <w:t>Článek III.</w:t>
      </w:r>
      <w:r w:rsidRPr="00AA5375">
        <w:br/>
      </w:r>
      <w:r w:rsidRPr="00DE45A7">
        <w:t>Místo</w:t>
      </w:r>
      <w:r>
        <w:t xml:space="preserve"> a </w:t>
      </w:r>
      <w:r w:rsidRPr="00DE45A7">
        <w:t>čas plnění</w:t>
      </w:r>
    </w:p>
    <w:p w:rsidR="007042DF" w:rsidP="007042DF" w14:paraId="0F4DEA01" w14:textId="3613815D">
      <w:pPr>
        <w:numPr>
          <w:ilvl w:val="0"/>
          <w:numId w:val="9"/>
        </w:numPr>
        <w:spacing w:after="120"/>
        <w:ind w:left="426" w:right="96" w:hanging="426"/>
        <w:rPr>
          <w:rFonts w:ascii="Arial" w:hAnsi="Arial" w:cs="Arial"/>
          <w:sz w:val="22"/>
          <w:szCs w:val="22"/>
        </w:rPr>
      </w:pPr>
      <w:r w:rsidRPr="00DE45A7">
        <w:rPr>
          <w:rFonts w:ascii="Arial" w:hAnsi="Arial" w:cs="Arial"/>
          <w:sz w:val="22"/>
          <w:szCs w:val="22"/>
        </w:rPr>
        <w:t>Místem plnění díla j</w:t>
      </w:r>
      <w:r w:rsidR="009E4C61">
        <w:rPr>
          <w:rFonts w:ascii="Arial" w:hAnsi="Arial" w:cs="Arial"/>
          <w:sz w:val="22"/>
          <w:szCs w:val="22"/>
        </w:rPr>
        <w:t>sou</w:t>
      </w:r>
      <w:r w:rsidRPr="00DE45A7">
        <w:rPr>
          <w:rFonts w:ascii="Arial" w:hAnsi="Arial" w:cs="Arial"/>
          <w:sz w:val="22"/>
          <w:szCs w:val="22"/>
        </w:rPr>
        <w:t xml:space="preserve"> </w:t>
      </w:r>
      <w:r w:rsidR="0062690A">
        <w:rPr>
          <w:rFonts w:ascii="Arial" w:hAnsi="Arial" w:cs="Arial"/>
          <w:sz w:val="22"/>
          <w:szCs w:val="22"/>
        </w:rPr>
        <w:t>objekty</w:t>
      </w:r>
      <w:r>
        <w:rPr>
          <w:rFonts w:ascii="Arial" w:hAnsi="Arial" w:cs="Arial"/>
          <w:sz w:val="22"/>
          <w:szCs w:val="22"/>
        </w:rPr>
        <w:t xml:space="preserve"> </w:t>
      </w:r>
      <w:r w:rsidR="00952CFF">
        <w:rPr>
          <w:rFonts w:ascii="Arial" w:hAnsi="Arial" w:cs="Arial"/>
          <w:sz w:val="22"/>
          <w:szCs w:val="22"/>
        </w:rPr>
        <w:t>objednatele, tj.</w:t>
      </w:r>
      <w:r>
        <w:rPr>
          <w:rFonts w:ascii="Arial" w:hAnsi="Arial" w:cs="Arial"/>
          <w:sz w:val="22"/>
          <w:szCs w:val="22"/>
        </w:rPr>
        <w:t xml:space="preserve"> </w:t>
      </w:r>
      <w:r w:rsidR="0062690A">
        <w:rPr>
          <w:rFonts w:ascii="Arial" w:hAnsi="Arial" w:cs="Arial"/>
          <w:sz w:val="22"/>
          <w:szCs w:val="22"/>
        </w:rPr>
        <w:t xml:space="preserve">budova </w:t>
      </w:r>
      <w:r>
        <w:rPr>
          <w:rFonts w:ascii="Arial" w:hAnsi="Arial" w:cs="Arial"/>
          <w:sz w:val="22"/>
          <w:szCs w:val="22"/>
        </w:rPr>
        <w:t>Strakov</w:t>
      </w:r>
      <w:r w:rsidR="0062690A">
        <w:rPr>
          <w:rFonts w:ascii="Arial" w:hAnsi="Arial" w:cs="Arial"/>
          <w:sz w:val="22"/>
          <w:szCs w:val="22"/>
        </w:rPr>
        <w:t>y</w:t>
      </w:r>
      <w:r>
        <w:rPr>
          <w:rFonts w:ascii="Arial" w:hAnsi="Arial" w:cs="Arial"/>
          <w:sz w:val="22"/>
          <w:szCs w:val="22"/>
        </w:rPr>
        <w:t xml:space="preserve"> akademie </w:t>
      </w:r>
      <w:r w:rsidR="0021158A">
        <w:rPr>
          <w:rFonts w:ascii="Arial" w:hAnsi="Arial" w:cs="Arial"/>
          <w:sz w:val="22"/>
          <w:szCs w:val="22"/>
        </w:rPr>
        <w:t>a její přilehlá provozní budo</w:t>
      </w:r>
      <w:r w:rsidR="00F94159">
        <w:rPr>
          <w:rFonts w:ascii="Arial" w:hAnsi="Arial" w:cs="Arial"/>
          <w:sz w:val="22"/>
          <w:szCs w:val="22"/>
        </w:rPr>
        <w:t>v</w:t>
      </w:r>
      <w:r w:rsidR="0021158A">
        <w:rPr>
          <w:rFonts w:ascii="Arial" w:hAnsi="Arial" w:cs="Arial"/>
          <w:sz w:val="22"/>
          <w:szCs w:val="22"/>
        </w:rPr>
        <w:t>a</w:t>
      </w:r>
      <w:r w:rsidR="00952CFF">
        <w:rPr>
          <w:rFonts w:ascii="Arial" w:hAnsi="Arial" w:cs="Arial"/>
          <w:sz w:val="22"/>
          <w:szCs w:val="22"/>
        </w:rPr>
        <w:t xml:space="preserve">, </w:t>
      </w:r>
      <w:r w:rsidR="0021158A">
        <w:rPr>
          <w:rFonts w:ascii="Arial" w:hAnsi="Arial" w:cs="Arial"/>
          <w:sz w:val="22"/>
          <w:szCs w:val="22"/>
        </w:rPr>
        <w:t xml:space="preserve">v rozsahu </w:t>
      </w:r>
      <w:r w:rsidR="00952CFF">
        <w:rPr>
          <w:rFonts w:ascii="Arial" w:hAnsi="Arial" w:cs="Arial"/>
          <w:sz w:val="22"/>
          <w:szCs w:val="22"/>
        </w:rPr>
        <w:t xml:space="preserve">dle této </w:t>
      </w:r>
      <w:r w:rsidR="0021158A">
        <w:rPr>
          <w:rFonts w:ascii="Arial" w:hAnsi="Arial" w:cs="Arial"/>
          <w:sz w:val="22"/>
          <w:szCs w:val="22"/>
        </w:rPr>
        <w:t xml:space="preserve">smlouvy </w:t>
      </w:r>
      <w:r>
        <w:rPr>
          <w:rFonts w:ascii="Arial" w:hAnsi="Arial" w:cs="Arial"/>
          <w:sz w:val="22"/>
          <w:szCs w:val="22"/>
        </w:rPr>
        <w:t>na adrese nábřeží Edvarda Beneše 128/4, Praha 1 – Malá Strana, PSČ</w:t>
      </w:r>
      <w:r w:rsidRPr="00202E1F">
        <w:rPr>
          <w:rFonts w:ascii="Arial" w:hAnsi="Arial" w:cs="Arial"/>
          <w:sz w:val="22"/>
          <w:szCs w:val="22"/>
        </w:rPr>
        <w:t xml:space="preserve"> </w:t>
      </w:r>
      <w:r>
        <w:rPr>
          <w:rFonts w:ascii="Arial" w:hAnsi="Arial" w:cs="Arial"/>
          <w:sz w:val="22"/>
          <w:szCs w:val="22"/>
        </w:rPr>
        <w:t>118 0</w:t>
      </w:r>
      <w:r w:rsidR="00F94159">
        <w:rPr>
          <w:rFonts w:ascii="Arial" w:hAnsi="Arial" w:cs="Arial"/>
          <w:sz w:val="22"/>
          <w:szCs w:val="22"/>
        </w:rPr>
        <w:t>0</w:t>
      </w:r>
      <w:r>
        <w:rPr>
          <w:rFonts w:ascii="Arial" w:hAnsi="Arial" w:cs="Arial"/>
          <w:sz w:val="22"/>
          <w:szCs w:val="22"/>
        </w:rPr>
        <w:t>. Místem předání všech výstupů</w:t>
      </w:r>
      <w:r w:rsidR="00952CFF">
        <w:rPr>
          <w:rFonts w:ascii="Arial" w:hAnsi="Arial" w:cs="Arial"/>
          <w:sz w:val="22"/>
          <w:szCs w:val="22"/>
        </w:rPr>
        <w:t xml:space="preserve"> plnění dle této smlouvy</w:t>
      </w:r>
      <w:r>
        <w:rPr>
          <w:rFonts w:ascii="Arial" w:hAnsi="Arial" w:cs="Arial"/>
          <w:sz w:val="22"/>
          <w:szCs w:val="22"/>
        </w:rPr>
        <w:t xml:space="preserve"> je sídlo </w:t>
      </w:r>
      <w:r w:rsidR="00952CFF">
        <w:rPr>
          <w:rFonts w:ascii="Arial" w:hAnsi="Arial" w:cs="Arial"/>
          <w:sz w:val="22"/>
          <w:szCs w:val="22"/>
        </w:rPr>
        <w:t>objednatele</w:t>
      </w:r>
      <w:r>
        <w:rPr>
          <w:rFonts w:ascii="Arial" w:hAnsi="Arial" w:cs="Arial"/>
          <w:sz w:val="22"/>
          <w:szCs w:val="22"/>
        </w:rPr>
        <w:t>.</w:t>
      </w:r>
    </w:p>
    <w:p w:rsidR="0062690A" w:rsidP="003127A7" w14:paraId="2843985B" w14:textId="1817B9D2">
      <w:pPr>
        <w:numPr>
          <w:ilvl w:val="0"/>
          <w:numId w:val="9"/>
        </w:numPr>
        <w:spacing w:after="120"/>
        <w:ind w:left="426" w:right="96" w:hanging="426"/>
      </w:pPr>
      <w:r w:rsidRPr="0021158A">
        <w:rPr>
          <w:rFonts w:ascii="Arial" w:hAnsi="Arial" w:cs="Arial"/>
          <w:sz w:val="22"/>
          <w:szCs w:val="22"/>
        </w:rPr>
        <w:t>Zhotovitel předá kompletní dílo (včetně všech příloh a výstupů dle čl. II</w:t>
      </w:r>
      <w:r>
        <w:rPr>
          <w:rFonts w:ascii="Arial" w:hAnsi="Arial" w:cs="Arial"/>
          <w:sz w:val="22"/>
          <w:szCs w:val="22"/>
        </w:rPr>
        <w:t xml:space="preserve"> této smlouvy</w:t>
      </w:r>
      <w:r w:rsidRPr="0021158A">
        <w:rPr>
          <w:rFonts w:ascii="Arial" w:hAnsi="Arial" w:cs="Arial"/>
          <w:sz w:val="22"/>
          <w:szCs w:val="22"/>
        </w:rPr>
        <w:t>) nejpozději do</w:t>
      </w:r>
      <w:r w:rsidR="00370007">
        <w:rPr>
          <w:rFonts w:ascii="Arial" w:hAnsi="Arial" w:cs="Arial"/>
          <w:sz w:val="22"/>
          <w:szCs w:val="22"/>
        </w:rPr>
        <w:t> </w:t>
      </w:r>
      <w:r w:rsidRPr="00862985" w:rsidR="00D01C3A">
        <w:rPr>
          <w:rFonts w:ascii="Arial" w:hAnsi="Arial" w:cs="Arial"/>
          <w:sz w:val="22"/>
          <w:szCs w:val="22"/>
        </w:rPr>
        <w:t>1</w:t>
      </w:r>
      <w:r w:rsidRPr="00862985" w:rsidR="00862985">
        <w:rPr>
          <w:rFonts w:ascii="Arial" w:hAnsi="Arial" w:cs="Arial"/>
          <w:sz w:val="22"/>
          <w:szCs w:val="22"/>
        </w:rPr>
        <w:t>5</w:t>
      </w:r>
      <w:r w:rsidRPr="00862985" w:rsidR="00D01C3A">
        <w:rPr>
          <w:rFonts w:ascii="Arial" w:hAnsi="Arial" w:cs="Arial"/>
          <w:sz w:val="22"/>
          <w:szCs w:val="22"/>
        </w:rPr>
        <w:t>. 4. 2026</w:t>
      </w:r>
      <w:r w:rsidR="00D01C3A">
        <w:rPr>
          <w:rFonts w:ascii="Arial" w:hAnsi="Arial" w:cs="Arial"/>
          <w:sz w:val="22"/>
          <w:szCs w:val="22"/>
        </w:rPr>
        <w:t xml:space="preserve"> </w:t>
      </w:r>
      <w:r w:rsidRPr="0021158A">
        <w:rPr>
          <w:rFonts w:ascii="Arial" w:hAnsi="Arial" w:cs="Arial"/>
          <w:sz w:val="22"/>
          <w:szCs w:val="22"/>
        </w:rPr>
        <w:t>s ohledem na termíny projektu NPO. Nedodržení termínu je důvodem pro</w:t>
      </w:r>
      <w:r w:rsidR="00370007">
        <w:rPr>
          <w:rFonts w:ascii="Arial" w:hAnsi="Arial" w:cs="Arial"/>
          <w:sz w:val="22"/>
          <w:szCs w:val="22"/>
        </w:rPr>
        <w:t> </w:t>
      </w:r>
      <w:r w:rsidRPr="00792E0B">
        <w:rPr>
          <w:rFonts w:ascii="Arial" w:hAnsi="Arial" w:cs="Arial"/>
          <w:sz w:val="22"/>
          <w:szCs w:val="22"/>
        </w:rPr>
        <w:t>uplatnění slevy/pokuty</w:t>
      </w:r>
      <w:r w:rsidRPr="0021158A">
        <w:rPr>
          <w:rFonts w:ascii="Arial" w:hAnsi="Arial" w:cs="Arial"/>
          <w:sz w:val="22"/>
          <w:szCs w:val="22"/>
        </w:rPr>
        <w:t xml:space="preserve"> dle čl. X</w:t>
      </w:r>
      <w:r w:rsidR="00952CFF">
        <w:rPr>
          <w:rFonts w:ascii="Arial" w:hAnsi="Arial" w:cs="Arial"/>
          <w:sz w:val="22"/>
          <w:szCs w:val="22"/>
        </w:rPr>
        <w:t xml:space="preserve"> </w:t>
      </w:r>
      <w:r w:rsidR="00C0669A">
        <w:rPr>
          <w:rFonts w:ascii="Arial" w:hAnsi="Arial" w:cs="Arial"/>
          <w:sz w:val="22"/>
          <w:szCs w:val="22"/>
        </w:rPr>
        <w:t xml:space="preserve">odst. 1 </w:t>
      </w:r>
      <w:r w:rsidR="00952CFF">
        <w:rPr>
          <w:rFonts w:ascii="Arial" w:hAnsi="Arial" w:cs="Arial"/>
          <w:sz w:val="22"/>
          <w:szCs w:val="22"/>
        </w:rPr>
        <w:t>této smlouvy</w:t>
      </w:r>
      <w:r w:rsidRPr="0021158A">
        <w:rPr>
          <w:rFonts w:ascii="Arial" w:hAnsi="Arial" w:cs="Arial"/>
          <w:sz w:val="22"/>
          <w:szCs w:val="22"/>
        </w:rPr>
        <w:t>.</w:t>
      </w:r>
    </w:p>
    <w:p w:rsidR="007042DF" w:rsidP="003127A7" w14:paraId="69CD6F24" w14:textId="00466955">
      <w:pPr>
        <w:pStyle w:val="Heading4"/>
        <w:numPr>
          <w:ilvl w:val="0"/>
          <w:numId w:val="0"/>
        </w:numPr>
      </w:pPr>
      <w:r>
        <w:t>Článek IV.</w:t>
      </w:r>
      <w:r w:rsidR="00ED645D">
        <w:br/>
      </w:r>
      <w:r w:rsidRPr="00DE45A7">
        <w:t>Práva</w:t>
      </w:r>
      <w:r>
        <w:t xml:space="preserve"> a </w:t>
      </w:r>
      <w:r w:rsidRPr="00DE45A7">
        <w:t>povinnosti smluvních stran</w:t>
      </w:r>
      <w:r w:rsidR="00C25E6F">
        <w:t>, akceptace plnění</w:t>
      </w:r>
    </w:p>
    <w:p w:rsidR="008E652E" w:rsidRPr="00B32F7E" w:rsidP="00042AEA" w14:paraId="4BF15A2E" w14:textId="58A65F5D">
      <w:pPr>
        <w:pStyle w:val="ListParagraph"/>
        <w:numPr>
          <w:ilvl w:val="0"/>
          <w:numId w:val="50"/>
        </w:numPr>
        <w:spacing w:before="120" w:after="120"/>
        <w:contextualSpacing w:val="0"/>
        <w:rPr>
          <w:rFonts w:ascii="Arial" w:hAnsi="Arial" w:cs="Arial"/>
          <w:sz w:val="22"/>
          <w:szCs w:val="22"/>
          <w:u w:val="single"/>
        </w:rPr>
      </w:pPr>
      <w:r w:rsidRPr="00B32F7E">
        <w:rPr>
          <w:rFonts w:ascii="Arial" w:hAnsi="Arial" w:cs="Arial"/>
          <w:sz w:val="22"/>
          <w:szCs w:val="22"/>
          <w:u w:val="single"/>
        </w:rPr>
        <w:t>Povinnosti zhotovitele</w:t>
      </w:r>
    </w:p>
    <w:p w:rsidR="008E652E" w:rsidRPr="008F46FB" w:rsidP="00042AEA" w14:paraId="441A4260" w14:textId="121ACB39">
      <w:pPr>
        <w:pStyle w:val="ListParagraph"/>
        <w:numPr>
          <w:ilvl w:val="1"/>
          <w:numId w:val="50"/>
        </w:numPr>
        <w:spacing w:before="120" w:after="120"/>
        <w:contextualSpacing w:val="0"/>
      </w:pPr>
      <w:r>
        <w:rPr>
          <w:rFonts w:ascii="Arial" w:hAnsi="Arial" w:cs="Arial"/>
          <w:sz w:val="22"/>
          <w:szCs w:val="22"/>
        </w:rPr>
        <w:t xml:space="preserve">Obecné povinnosti </w:t>
      </w:r>
      <w:r w:rsidR="004F0A14">
        <w:rPr>
          <w:rFonts w:ascii="Arial" w:hAnsi="Arial" w:cs="Arial"/>
          <w:sz w:val="22"/>
          <w:szCs w:val="22"/>
        </w:rPr>
        <w:t>zhotovitele</w:t>
      </w:r>
    </w:p>
    <w:p w:rsidR="00673D63" w:rsidP="00042AEA" w14:paraId="647260C9" w14:textId="597345CA">
      <w:pPr>
        <w:pStyle w:val="ListParagraph"/>
        <w:numPr>
          <w:ilvl w:val="2"/>
          <w:numId w:val="50"/>
        </w:numPr>
        <w:spacing w:after="120"/>
        <w:contextualSpacing w:val="0"/>
        <w:rPr>
          <w:rFonts w:ascii="Arial" w:hAnsi="Arial" w:cs="Arial"/>
          <w:sz w:val="22"/>
          <w:szCs w:val="22"/>
        </w:rPr>
      </w:pPr>
      <w:r w:rsidRPr="00AF51A4">
        <w:rPr>
          <w:rFonts w:ascii="Arial" w:hAnsi="Arial" w:cs="Arial"/>
          <w:sz w:val="22"/>
          <w:szCs w:val="22"/>
        </w:rPr>
        <w:t>Zhotovitel</w:t>
      </w:r>
      <w:r w:rsidRPr="00AF51A4">
        <w:rPr>
          <w:rFonts w:ascii="Arial" w:hAnsi="Arial" w:cs="Arial"/>
          <w:sz w:val="22"/>
          <w:szCs w:val="22"/>
        </w:rPr>
        <w:t xml:space="preserve"> je povinen provést předmět plnění v rozsahu a termínech specifikovaných touto smlouvou. </w:t>
      </w:r>
    </w:p>
    <w:p w:rsidR="0017098E" w14:paraId="5A302451" w14:textId="1DFBA74F">
      <w:pPr>
        <w:pStyle w:val="ListParagraph"/>
        <w:numPr>
          <w:ilvl w:val="2"/>
          <w:numId w:val="50"/>
        </w:numPr>
        <w:spacing w:before="120" w:after="120"/>
        <w:contextualSpacing w:val="0"/>
        <w:rPr>
          <w:rFonts w:ascii="Arial" w:hAnsi="Arial" w:cs="Arial"/>
          <w:sz w:val="22"/>
          <w:szCs w:val="22"/>
        </w:rPr>
      </w:pPr>
      <w:r w:rsidRPr="0017098E">
        <w:rPr>
          <w:rFonts w:ascii="Arial" w:hAnsi="Arial" w:cs="Arial"/>
          <w:sz w:val="22"/>
          <w:szCs w:val="22"/>
        </w:rPr>
        <w:t>Zhotovitel je povinen realizovat veškeré činnosti dle této smlouvy v souladu s</w:t>
      </w:r>
      <w:r>
        <w:rPr>
          <w:rFonts w:ascii="Arial" w:hAnsi="Arial" w:cs="Arial"/>
          <w:sz w:val="22"/>
          <w:szCs w:val="22"/>
        </w:rPr>
        <w:t> </w:t>
      </w:r>
      <w:r w:rsidRPr="0017098E">
        <w:rPr>
          <w:rFonts w:ascii="Arial" w:hAnsi="Arial" w:cs="Arial"/>
          <w:sz w:val="22"/>
          <w:szCs w:val="22"/>
        </w:rPr>
        <w:t xml:space="preserve">požadavky </w:t>
      </w:r>
      <w:r>
        <w:rPr>
          <w:rFonts w:ascii="Arial" w:hAnsi="Arial" w:cs="Arial"/>
          <w:sz w:val="22"/>
          <w:szCs w:val="22"/>
        </w:rPr>
        <w:t xml:space="preserve">ZKB </w:t>
      </w:r>
      <w:r w:rsidRPr="0017098E">
        <w:rPr>
          <w:rFonts w:ascii="Arial" w:hAnsi="Arial" w:cs="Arial"/>
          <w:sz w:val="22"/>
          <w:szCs w:val="22"/>
        </w:rPr>
        <w:t>a jeho prováděcích vyhlášek, jakož i v souladu s</w:t>
      </w:r>
      <w:r w:rsidR="009E4C61">
        <w:rPr>
          <w:rFonts w:ascii="Arial" w:hAnsi="Arial" w:cs="Arial"/>
          <w:sz w:val="22"/>
          <w:szCs w:val="22"/>
        </w:rPr>
        <w:t> </w:t>
      </w:r>
      <w:r w:rsidRPr="0017098E">
        <w:rPr>
          <w:rFonts w:ascii="Arial" w:hAnsi="Arial" w:cs="Arial"/>
          <w:sz w:val="22"/>
          <w:szCs w:val="22"/>
        </w:rPr>
        <w:t>bezpečnostními opatřeními, interními pravidly a technickými omezeními stanovenými objednatelem jako poskytovatelem regulované služby v</w:t>
      </w:r>
      <w:r>
        <w:rPr>
          <w:rFonts w:ascii="Arial" w:hAnsi="Arial" w:cs="Arial"/>
          <w:sz w:val="22"/>
          <w:szCs w:val="22"/>
        </w:rPr>
        <w:t> </w:t>
      </w:r>
      <w:r w:rsidRPr="0017098E">
        <w:rPr>
          <w:rFonts w:ascii="Arial" w:hAnsi="Arial" w:cs="Arial"/>
          <w:sz w:val="22"/>
          <w:szCs w:val="22"/>
        </w:rPr>
        <w:t>režimu vyšších povinností. Zhotovitel je povinen řídit se všemi pokyny objednatele týkajícími se bezpečnostního, organizačního a technického režimu plnění.</w:t>
      </w:r>
    </w:p>
    <w:p w:rsidR="0017098E" w:rsidRPr="00042AEA" w:rsidP="00042AEA" w14:paraId="414E9747" w14:textId="2B77DDCA">
      <w:pPr>
        <w:pStyle w:val="ListParagraph"/>
        <w:numPr>
          <w:ilvl w:val="2"/>
          <w:numId w:val="50"/>
        </w:numPr>
        <w:spacing w:before="120" w:after="120"/>
        <w:contextualSpacing w:val="0"/>
        <w:rPr>
          <w:rFonts w:ascii="Arial" w:hAnsi="Arial" w:cs="Arial"/>
          <w:sz w:val="22"/>
          <w:szCs w:val="22"/>
        </w:rPr>
      </w:pPr>
      <w:r w:rsidRPr="00AF51A4">
        <w:rPr>
          <w:rFonts w:ascii="Arial" w:hAnsi="Arial" w:cs="Arial"/>
          <w:sz w:val="22"/>
          <w:szCs w:val="22"/>
        </w:rPr>
        <w:t>Zhotovitel provede dílo řádně, odborně a v souladu s touto smlouvou a dále v</w:t>
      </w:r>
      <w:r>
        <w:rPr>
          <w:rFonts w:ascii="Arial" w:hAnsi="Arial" w:cs="Arial"/>
          <w:sz w:val="22"/>
          <w:szCs w:val="22"/>
        </w:rPr>
        <w:t> </w:t>
      </w:r>
      <w:r w:rsidRPr="00AF51A4">
        <w:rPr>
          <w:rFonts w:ascii="Arial" w:hAnsi="Arial" w:cs="Arial"/>
          <w:sz w:val="22"/>
          <w:szCs w:val="22"/>
        </w:rPr>
        <w:t>souladu s pravidly projektu financovaného z NPO.</w:t>
      </w:r>
    </w:p>
    <w:p w:rsidR="001A3231" w:rsidRPr="00AF51A4" w:rsidP="00042AEA" w14:paraId="32FF00B6" w14:textId="4D473077">
      <w:pPr>
        <w:pStyle w:val="ListParagraph"/>
        <w:numPr>
          <w:ilvl w:val="2"/>
          <w:numId w:val="50"/>
        </w:numPr>
        <w:rPr>
          <w:rFonts w:ascii="Arial" w:hAnsi="Arial" w:cs="Arial"/>
          <w:sz w:val="22"/>
          <w:szCs w:val="22"/>
        </w:rPr>
      </w:pPr>
      <w:r w:rsidRPr="003B7D61">
        <w:rPr>
          <w:rFonts w:ascii="Arial" w:hAnsi="Arial" w:cs="Arial"/>
          <w:sz w:val="22"/>
          <w:szCs w:val="22"/>
        </w:rPr>
        <w:t>V případě nevhodných pokynů objednatele je zhotovitel povinen na</w:t>
      </w:r>
      <w:r w:rsidR="0095685F">
        <w:rPr>
          <w:rFonts w:ascii="Arial" w:hAnsi="Arial" w:cs="Arial"/>
          <w:sz w:val="22"/>
          <w:szCs w:val="22"/>
        </w:rPr>
        <w:t> </w:t>
      </w:r>
      <w:r w:rsidRPr="003B7D61">
        <w:rPr>
          <w:rFonts w:ascii="Arial" w:hAnsi="Arial" w:cs="Arial"/>
          <w:sz w:val="22"/>
          <w:szCs w:val="22"/>
        </w:rPr>
        <w:t xml:space="preserve">nevhodnost těchto pokynů objednatele písemně upozornit, v opačném případě nese </w:t>
      </w:r>
      <w:r w:rsidR="005F5804">
        <w:rPr>
          <w:rFonts w:ascii="Arial" w:hAnsi="Arial" w:cs="Arial"/>
          <w:sz w:val="22"/>
          <w:szCs w:val="22"/>
        </w:rPr>
        <w:t>zhotovitel</w:t>
      </w:r>
      <w:r w:rsidRPr="003B7D61">
        <w:rPr>
          <w:rFonts w:ascii="Arial" w:hAnsi="Arial" w:cs="Arial"/>
          <w:sz w:val="22"/>
          <w:szCs w:val="22"/>
        </w:rPr>
        <w:t xml:space="preserve"> odpovědnost za vady a za škodu, které v důsledku nevhodných pokynů vznikly.</w:t>
      </w:r>
    </w:p>
    <w:p w:rsidR="0017098E" w:rsidRPr="00042AEA" w:rsidP="00042AEA" w14:paraId="570DACE1" w14:textId="5F132C55">
      <w:pPr>
        <w:pStyle w:val="ListParagraph"/>
        <w:numPr>
          <w:ilvl w:val="2"/>
          <w:numId w:val="50"/>
        </w:numPr>
        <w:spacing w:before="120" w:after="120"/>
        <w:contextualSpacing w:val="0"/>
        <w:rPr>
          <w:rFonts w:ascii="Arial" w:hAnsi="Arial" w:cs="Arial"/>
          <w:sz w:val="22"/>
          <w:szCs w:val="22"/>
        </w:rPr>
      </w:pPr>
      <w:r w:rsidRPr="001A3231">
        <w:rPr>
          <w:rFonts w:ascii="Arial" w:hAnsi="Arial" w:cs="Arial"/>
          <w:sz w:val="22"/>
          <w:szCs w:val="22"/>
        </w:rPr>
        <w:t>Zhotovitel se zavazuje poskytnout nezbytnou součinnost objednateli, případně dalším osobám, které určí objednatel.</w:t>
      </w:r>
    </w:p>
    <w:p w:rsidR="00176D63" w:rsidRPr="00C51683" w:rsidP="00042AEA" w14:paraId="25050148" w14:textId="68AA6135">
      <w:pPr>
        <w:pStyle w:val="ListParagraph"/>
        <w:numPr>
          <w:ilvl w:val="1"/>
          <w:numId w:val="50"/>
        </w:numPr>
        <w:spacing w:before="120" w:after="120"/>
        <w:contextualSpacing w:val="0"/>
        <w:rPr>
          <w:rFonts w:ascii="Arial" w:hAnsi="Arial" w:cs="Arial"/>
          <w:sz w:val="22"/>
          <w:szCs w:val="22"/>
        </w:rPr>
      </w:pPr>
      <w:r w:rsidRPr="00C51683">
        <w:rPr>
          <w:rFonts w:ascii="Arial" w:hAnsi="Arial" w:cs="Arial"/>
          <w:sz w:val="22"/>
          <w:szCs w:val="22"/>
        </w:rPr>
        <w:t>Předávání výstupů, kontrola a akceptace</w:t>
      </w:r>
    </w:p>
    <w:p w:rsidR="005A3719" w:rsidRPr="00AF51A4" w:rsidP="00042AEA" w14:paraId="06912F39" w14:textId="45C8D2C8">
      <w:pPr>
        <w:pStyle w:val="ListParagraph"/>
        <w:numPr>
          <w:ilvl w:val="2"/>
          <w:numId w:val="50"/>
        </w:numPr>
        <w:spacing w:before="120" w:after="120"/>
        <w:contextualSpacing w:val="0"/>
        <w:rPr>
          <w:rFonts w:ascii="Arial" w:hAnsi="Arial" w:cs="Arial"/>
          <w:sz w:val="22"/>
          <w:szCs w:val="22"/>
        </w:rPr>
      </w:pPr>
      <w:r w:rsidRPr="009C0F5E">
        <w:rPr>
          <w:rFonts w:ascii="Arial" w:hAnsi="Arial" w:cs="Arial"/>
          <w:sz w:val="22"/>
          <w:szCs w:val="22"/>
        </w:rPr>
        <w:t xml:space="preserve">Zhotovitel předá </w:t>
      </w:r>
      <w:r w:rsidR="007C6D09">
        <w:rPr>
          <w:rFonts w:ascii="Arial" w:hAnsi="Arial" w:cs="Arial"/>
          <w:sz w:val="22"/>
          <w:szCs w:val="22"/>
        </w:rPr>
        <w:t>výsledný</w:t>
      </w:r>
      <w:r w:rsidRPr="009C0F5E" w:rsidR="007C6D09">
        <w:rPr>
          <w:rFonts w:ascii="Arial" w:hAnsi="Arial" w:cs="Arial"/>
          <w:sz w:val="22"/>
          <w:szCs w:val="22"/>
        </w:rPr>
        <w:t xml:space="preserve"> </w:t>
      </w:r>
      <w:r w:rsidRPr="009C0F5E">
        <w:rPr>
          <w:rFonts w:ascii="Arial" w:hAnsi="Arial" w:cs="Arial"/>
          <w:sz w:val="22"/>
          <w:szCs w:val="22"/>
        </w:rPr>
        <w:t>výstup</w:t>
      </w:r>
      <w:r w:rsidR="007C6D09">
        <w:rPr>
          <w:rFonts w:ascii="Arial" w:hAnsi="Arial" w:cs="Arial"/>
          <w:sz w:val="22"/>
          <w:szCs w:val="22"/>
        </w:rPr>
        <w:t xml:space="preserve"> vč. příloh</w:t>
      </w:r>
      <w:r w:rsidRPr="009C0F5E">
        <w:rPr>
          <w:rFonts w:ascii="Arial" w:hAnsi="Arial" w:cs="Arial"/>
          <w:sz w:val="22"/>
          <w:szCs w:val="22"/>
        </w:rPr>
        <w:t xml:space="preserve"> plnění dle čl. II odst.</w:t>
      </w:r>
      <w:r w:rsidR="006310BF">
        <w:rPr>
          <w:rFonts w:ascii="Arial" w:hAnsi="Arial" w:cs="Arial"/>
          <w:sz w:val="22"/>
          <w:szCs w:val="22"/>
        </w:rPr>
        <w:t xml:space="preserve"> 7</w:t>
      </w:r>
      <w:r w:rsidRPr="009C0F5E">
        <w:rPr>
          <w:rFonts w:ascii="Arial" w:hAnsi="Arial" w:cs="Arial"/>
          <w:sz w:val="22"/>
          <w:szCs w:val="22"/>
        </w:rPr>
        <w:t xml:space="preserve"> této smlouvy v předepsané formě a struktuře</w:t>
      </w:r>
      <w:r w:rsidR="009C0F5E">
        <w:rPr>
          <w:rFonts w:ascii="Arial" w:hAnsi="Arial" w:cs="Arial"/>
          <w:sz w:val="22"/>
          <w:szCs w:val="22"/>
        </w:rPr>
        <w:t>, tj.</w:t>
      </w:r>
      <w:r w:rsidRPr="009C0F5E" w:rsidR="009C0F5E">
        <w:rPr>
          <w:rFonts w:ascii="Arial" w:hAnsi="Arial" w:cs="Arial"/>
          <w:sz w:val="22"/>
          <w:szCs w:val="22"/>
        </w:rPr>
        <w:t xml:space="preserve"> textová část v editovatelném formátu (MS Word) a současně v PDF; výkresová a mapová část ve formátu DWG + PDF; protokoly z</w:t>
      </w:r>
      <w:r w:rsidR="00F625FA">
        <w:rPr>
          <w:rFonts w:ascii="Arial" w:hAnsi="Arial" w:cs="Arial"/>
          <w:sz w:val="22"/>
          <w:szCs w:val="22"/>
        </w:rPr>
        <w:t> </w:t>
      </w:r>
      <w:r w:rsidRPr="009C0F5E" w:rsidR="009C0F5E">
        <w:rPr>
          <w:rFonts w:ascii="Arial" w:hAnsi="Arial" w:cs="Arial"/>
          <w:sz w:val="22"/>
          <w:szCs w:val="22"/>
        </w:rPr>
        <w:t>měření a seznam použitých zařízení a SW (včetně verzí)</w:t>
      </w:r>
      <w:r w:rsidR="0095685F">
        <w:rPr>
          <w:rFonts w:ascii="Arial" w:hAnsi="Arial" w:cs="Arial"/>
          <w:sz w:val="22"/>
          <w:szCs w:val="22"/>
        </w:rPr>
        <w:t xml:space="preserve">. </w:t>
      </w:r>
      <w:r w:rsidRPr="00DD3064" w:rsidR="00DD3064">
        <w:rPr>
          <w:rFonts w:ascii="Arial" w:hAnsi="Arial" w:cs="Arial"/>
          <w:sz w:val="22"/>
          <w:szCs w:val="22"/>
        </w:rPr>
        <w:t xml:space="preserve"> </w:t>
      </w:r>
      <w:r w:rsidR="0095685F">
        <w:rPr>
          <w:rFonts w:ascii="Arial" w:hAnsi="Arial" w:cs="Arial"/>
          <w:sz w:val="22"/>
          <w:szCs w:val="22"/>
        </w:rPr>
        <w:t>Z</w:t>
      </w:r>
      <w:r w:rsidRPr="00DD3064" w:rsidR="00DD3064">
        <w:rPr>
          <w:rFonts w:ascii="Arial" w:hAnsi="Arial" w:cs="Arial"/>
          <w:sz w:val="22"/>
          <w:szCs w:val="22"/>
        </w:rPr>
        <w:t>hotovitel je rovněž povinen poskytovat objednateli průběžné verze jednotlivých výstupů kdykoliv na jeho vyžádání.</w:t>
      </w:r>
    </w:p>
    <w:p w:rsidR="005A3719" w:rsidRPr="005A3719" w:rsidP="00042AEA" w14:paraId="03F9BDFF" w14:textId="19C3ABC2">
      <w:pPr>
        <w:pStyle w:val="ListParagraph"/>
        <w:numPr>
          <w:ilvl w:val="2"/>
          <w:numId w:val="50"/>
        </w:numPr>
        <w:rPr>
          <w:rFonts w:ascii="Arial" w:hAnsi="Arial" w:cs="Arial"/>
          <w:sz w:val="22"/>
          <w:szCs w:val="22"/>
        </w:rPr>
      </w:pPr>
      <w:r w:rsidRPr="005A3719">
        <w:rPr>
          <w:rFonts w:ascii="Arial" w:hAnsi="Arial" w:cs="Arial"/>
          <w:sz w:val="22"/>
          <w:szCs w:val="22"/>
        </w:rPr>
        <w:t xml:space="preserve">O předání </w:t>
      </w:r>
      <w:r w:rsidR="002E17EA">
        <w:rPr>
          <w:rFonts w:ascii="Arial" w:hAnsi="Arial" w:cs="Arial"/>
          <w:sz w:val="22"/>
          <w:szCs w:val="22"/>
        </w:rPr>
        <w:t>výsledného</w:t>
      </w:r>
      <w:r w:rsidRPr="005A3719" w:rsidR="002E17EA">
        <w:rPr>
          <w:rFonts w:ascii="Arial" w:hAnsi="Arial" w:cs="Arial"/>
          <w:sz w:val="22"/>
          <w:szCs w:val="22"/>
        </w:rPr>
        <w:t xml:space="preserve"> </w:t>
      </w:r>
      <w:r w:rsidRPr="005A3719">
        <w:rPr>
          <w:rFonts w:ascii="Arial" w:hAnsi="Arial" w:cs="Arial"/>
          <w:sz w:val="22"/>
          <w:szCs w:val="22"/>
        </w:rPr>
        <w:t>výstup</w:t>
      </w:r>
      <w:r w:rsidR="00347DB6">
        <w:rPr>
          <w:rFonts w:ascii="Arial" w:hAnsi="Arial" w:cs="Arial"/>
          <w:sz w:val="22"/>
          <w:szCs w:val="22"/>
        </w:rPr>
        <w:t>u</w:t>
      </w:r>
      <w:r w:rsidR="00A04E27">
        <w:rPr>
          <w:rFonts w:ascii="Arial" w:hAnsi="Arial" w:cs="Arial"/>
          <w:sz w:val="22"/>
          <w:szCs w:val="22"/>
        </w:rPr>
        <w:t xml:space="preserve"> vč. příloh</w:t>
      </w:r>
      <w:r w:rsidRPr="005A3719">
        <w:rPr>
          <w:rFonts w:ascii="Arial" w:hAnsi="Arial" w:cs="Arial"/>
          <w:sz w:val="22"/>
          <w:szCs w:val="22"/>
        </w:rPr>
        <w:t xml:space="preserve"> plnění bude sepsán předávací protokol, který bude potvrzen podpisy kontaktních osob</w:t>
      </w:r>
      <w:r w:rsidR="009003A1">
        <w:rPr>
          <w:rFonts w:ascii="Arial" w:hAnsi="Arial" w:cs="Arial"/>
          <w:sz w:val="22"/>
          <w:szCs w:val="22"/>
        </w:rPr>
        <w:t xml:space="preserve"> </w:t>
      </w:r>
      <w:r w:rsidR="005F5804">
        <w:rPr>
          <w:rFonts w:ascii="Arial" w:hAnsi="Arial" w:cs="Arial"/>
          <w:sz w:val="22"/>
          <w:szCs w:val="22"/>
        </w:rPr>
        <w:t>obou smluvních stran</w:t>
      </w:r>
      <w:r w:rsidRPr="005A3719">
        <w:rPr>
          <w:rFonts w:ascii="Arial" w:hAnsi="Arial" w:cs="Arial"/>
          <w:sz w:val="22"/>
          <w:szCs w:val="22"/>
        </w:rPr>
        <w:t xml:space="preserve">. Návrh předávacího protokolu připraví </w:t>
      </w:r>
      <w:r w:rsidR="003E4FA8">
        <w:rPr>
          <w:rFonts w:ascii="Arial" w:hAnsi="Arial" w:cs="Arial"/>
          <w:sz w:val="22"/>
          <w:szCs w:val="22"/>
        </w:rPr>
        <w:t>objednatel</w:t>
      </w:r>
      <w:r w:rsidRPr="005A3719" w:rsidR="004A4042">
        <w:rPr>
          <w:rFonts w:ascii="Arial" w:hAnsi="Arial" w:cs="Arial"/>
          <w:sz w:val="22"/>
          <w:szCs w:val="22"/>
        </w:rPr>
        <w:t xml:space="preserve"> </w:t>
      </w:r>
      <w:r w:rsidRPr="005A3719">
        <w:rPr>
          <w:rFonts w:ascii="Arial" w:hAnsi="Arial" w:cs="Arial"/>
          <w:sz w:val="22"/>
          <w:szCs w:val="22"/>
        </w:rPr>
        <w:t>a bude sepsán ve 2 vyhotoveních, z</w:t>
      </w:r>
      <w:r w:rsidR="00021C49">
        <w:rPr>
          <w:rFonts w:ascii="Arial" w:hAnsi="Arial" w:cs="Arial"/>
          <w:sz w:val="22"/>
          <w:szCs w:val="22"/>
        </w:rPr>
        <w:t> </w:t>
      </w:r>
      <w:r w:rsidRPr="005A3719">
        <w:rPr>
          <w:rFonts w:ascii="Arial" w:hAnsi="Arial" w:cs="Arial"/>
          <w:sz w:val="22"/>
          <w:szCs w:val="22"/>
        </w:rPr>
        <w:t>nichž každá smluvní strana obdrží po 1 vyhotovení.</w:t>
      </w:r>
    </w:p>
    <w:p w:rsidR="005A3719" w:rsidP="00042AEA" w14:paraId="597EE1FD" w14:textId="5F7CBA00">
      <w:pPr>
        <w:pStyle w:val="ListParagraph"/>
        <w:numPr>
          <w:ilvl w:val="2"/>
          <w:numId w:val="50"/>
        </w:numPr>
        <w:spacing w:before="120" w:after="120"/>
        <w:contextualSpacing w:val="0"/>
        <w:rPr>
          <w:rFonts w:ascii="Arial" w:hAnsi="Arial" w:cs="Arial"/>
          <w:sz w:val="22"/>
          <w:szCs w:val="22"/>
        </w:rPr>
      </w:pPr>
      <w:r w:rsidRPr="005A3719">
        <w:rPr>
          <w:rFonts w:ascii="Arial" w:hAnsi="Arial" w:cs="Arial"/>
          <w:sz w:val="22"/>
          <w:szCs w:val="22"/>
        </w:rPr>
        <w:t xml:space="preserve">Objednatel provede kontrolu </w:t>
      </w:r>
      <w:r w:rsidR="005F5804">
        <w:rPr>
          <w:rFonts w:ascii="Arial" w:hAnsi="Arial" w:cs="Arial"/>
          <w:sz w:val="22"/>
          <w:szCs w:val="22"/>
        </w:rPr>
        <w:t xml:space="preserve">jednotlivých </w:t>
      </w:r>
      <w:r w:rsidRPr="005A3719">
        <w:rPr>
          <w:rFonts w:ascii="Arial" w:hAnsi="Arial" w:cs="Arial"/>
          <w:sz w:val="22"/>
          <w:szCs w:val="22"/>
        </w:rPr>
        <w:t xml:space="preserve">předaných výstupů do 5 pracovních dnů od </w:t>
      </w:r>
      <w:r w:rsidR="009003A1">
        <w:rPr>
          <w:rFonts w:ascii="Arial" w:hAnsi="Arial" w:cs="Arial"/>
          <w:sz w:val="22"/>
          <w:szCs w:val="22"/>
        </w:rPr>
        <w:t xml:space="preserve">jejich </w:t>
      </w:r>
      <w:r w:rsidRPr="005A3719">
        <w:rPr>
          <w:rFonts w:ascii="Arial" w:hAnsi="Arial" w:cs="Arial"/>
          <w:sz w:val="22"/>
          <w:szCs w:val="22"/>
        </w:rPr>
        <w:t>převzetí a oznámí zhotoviteli zjištěné vady; objednatel není povinen převzít dílo ani s</w:t>
      </w:r>
      <w:r w:rsidR="001A3231">
        <w:rPr>
          <w:rFonts w:ascii="Arial" w:hAnsi="Arial" w:cs="Arial"/>
          <w:sz w:val="22"/>
          <w:szCs w:val="22"/>
        </w:rPr>
        <w:t> </w:t>
      </w:r>
      <w:r w:rsidRPr="005A3719">
        <w:rPr>
          <w:rFonts w:ascii="Arial" w:hAnsi="Arial" w:cs="Arial"/>
          <w:sz w:val="22"/>
          <w:szCs w:val="22"/>
        </w:rPr>
        <w:t>drobnými vadami</w:t>
      </w:r>
      <w:r w:rsidR="0095685F">
        <w:rPr>
          <w:rFonts w:ascii="Arial" w:hAnsi="Arial" w:cs="Arial"/>
          <w:sz w:val="22"/>
          <w:szCs w:val="22"/>
        </w:rPr>
        <w:t xml:space="preserve"> a je</w:t>
      </w:r>
      <w:r w:rsidR="00DD3064">
        <w:rPr>
          <w:rFonts w:ascii="Arial" w:hAnsi="Arial" w:cs="Arial"/>
          <w:sz w:val="22"/>
          <w:szCs w:val="22"/>
        </w:rPr>
        <w:t xml:space="preserve"> oprávněn vrátit výstup k dopracování, či opravě.</w:t>
      </w:r>
    </w:p>
    <w:p w:rsidR="00C52FC2" w:rsidP="00042AEA" w14:paraId="1C804E67" w14:textId="215CF684">
      <w:pPr>
        <w:pStyle w:val="ListParagraph"/>
        <w:numPr>
          <w:ilvl w:val="2"/>
          <w:numId w:val="50"/>
        </w:numPr>
        <w:spacing w:before="120" w:after="120"/>
        <w:contextualSpacing w:val="0"/>
        <w:rPr>
          <w:rFonts w:ascii="Arial" w:hAnsi="Arial" w:cs="Arial"/>
          <w:sz w:val="22"/>
          <w:szCs w:val="22"/>
        </w:rPr>
      </w:pPr>
      <w:r w:rsidRPr="005A3719">
        <w:rPr>
          <w:rFonts w:ascii="Arial" w:hAnsi="Arial" w:cs="Arial"/>
          <w:sz w:val="22"/>
          <w:szCs w:val="22"/>
        </w:rPr>
        <w:t xml:space="preserve">V případě, že při kontrole výstupů objednatel nezjistí žádné jejich vady, potvrdí objednatel jeho bezvadnost formou akceptačního protokolu. Návrh akceptačního protokolu připraví </w:t>
      </w:r>
      <w:r w:rsidR="002045C9">
        <w:rPr>
          <w:rFonts w:ascii="Arial" w:hAnsi="Arial" w:cs="Arial"/>
          <w:sz w:val="22"/>
          <w:szCs w:val="22"/>
        </w:rPr>
        <w:t>objednatel</w:t>
      </w:r>
      <w:r w:rsidRPr="005A3719" w:rsidR="002045C9">
        <w:rPr>
          <w:rFonts w:ascii="Arial" w:hAnsi="Arial" w:cs="Arial"/>
          <w:sz w:val="22"/>
          <w:szCs w:val="22"/>
        </w:rPr>
        <w:t xml:space="preserve"> </w:t>
      </w:r>
      <w:r w:rsidRPr="005A3719">
        <w:rPr>
          <w:rFonts w:ascii="Arial" w:hAnsi="Arial" w:cs="Arial"/>
          <w:sz w:val="22"/>
          <w:szCs w:val="22"/>
        </w:rPr>
        <w:t xml:space="preserve">a bude sepsán ve </w:t>
      </w:r>
      <w:r w:rsidR="003274FC">
        <w:rPr>
          <w:rFonts w:ascii="Arial" w:hAnsi="Arial" w:cs="Arial"/>
          <w:sz w:val="22"/>
          <w:szCs w:val="22"/>
        </w:rPr>
        <w:br/>
      </w:r>
      <w:r w:rsidRPr="005A3719">
        <w:rPr>
          <w:rFonts w:ascii="Arial" w:hAnsi="Arial" w:cs="Arial"/>
          <w:sz w:val="22"/>
          <w:szCs w:val="22"/>
        </w:rPr>
        <w:t>2 vyhotoveních, z</w:t>
      </w:r>
      <w:r w:rsidR="0095685F">
        <w:rPr>
          <w:rFonts w:ascii="Arial" w:hAnsi="Arial" w:cs="Arial"/>
          <w:sz w:val="22"/>
          <w:szCs w:val="22"/>
        </w:rPr>
        <w:t> </w:t>
      </w:r>
      <w:r w:rsidRPr="005A3719">
        <w:rPr>
          <w:rFonts w:ascii="Arial" w:hAnsi="Arial" w:cs="Arial"/>
          <w:sz w:val="22"/>
          <w:szCs w:val="22"/>
        </w:rPr>
        <w:t>nichž každá smluvní strana obdrží po 1 vyhotovení.</w:t>
      </w:r>
    </w:p>
    <w:p w:rsidR="00C52FC2" w:rsidRPr="00C52FC2" w:rsidP="00042AEA" w14:paraId="1397BE49" w14:textId="5535CDFD">
      <w:pPr>
        <w:pStyle w:val="ListParagraph"/>
        <w:numPr>
          <w:ilvl w:val="2"/>
          <w:numId w:val="50"/>
        </w:numPr>
        <w:spacing w:before="120" w:after="120"/>
        <w:contextualSpacing w:val="0"/>
        <w:rPr>
          <w:rFonts w:ascii="Arial" w:hAnsi="Arial" w:cs="Arial"/>
          <w:sz w:val="22"/>
          <w:szCs w:val="22"/>
        </w:rPr>
      </w:pPr>
      <w:r w:rsidRPr="00C52FC2">
        <w:rPr>
          <w:rFonts w:ascii="Arial" w:hAnsi="Arial" w:cs="Arial"/>
          <w:sz w:val="22"/>
          <w:szCs w:val="22"/>
        </w:rPr>
        <w:t xml:space="preserve">V případě, že při kontrole výstupů objednatel zjistí vady plnění, je zhotovitel povinen je opravit do </w:t>
      </w:r>
      <w:r w:rsidR="00A6475F">
        <w:rPr>
          <w:rFonts w:ascii="Arial" w:hAnsi="Arial" w:cs="Arial"/>
          <w:sz w:val="22"/>
          <w:szCs w:val="22"/>
        </w:rPr>
        <w:t>5</w:t>
      </w:r>
      <w:r w:rsidRPr="00C52FC2">
        <w:rPr>
          <w:rFonts w:ascii="Arial" w:hAnsi="Arial" w:cs="Arial"/>
          <w:sz w:val="22"/>
          <w:szCs w:val="22"/>
        </w:rPr>
        <w:t xml:space="preserve"> pracovních dnů od jejich sdělení objednatelem, pokud objednatel s</w:t>
      </w:r>
      <w:r w:rsidR="00F625FA">
        <w:rPr>
          <w:rFonts w:ascii="Arial" w:hAnsi="Arial" w:cs="Arial"/>
          <w:sz w:val="22"/>
          <w:szCs w:val="22"/>
        </w:rPr>
        <w:t> </w:t>
      </w:r>
      <w:r w:rsidRPr="00C52FC2">
        <w:rPr>
          <w:rFonts w:ascii="Arial" w:hAnsi="Arial" w:cs="Arial"/>
          <w:sz w:val="22"/>
          <w:szCs w:val="22"/>
        </w:rPr>
        <w:t>ohledem na povahu vady nebo pokynu nestanoví lhůtu delší. Po</w:t>
      </w:r>
      <w:r w:rsidRPr="00C52FC2" w:rsidR="001A3231">
        <w:rPr>
          <w:rFonts w:ascii="Arial" w:hAnsi="Arial" w:cs="Arial"/>
          <w:sz w:val="22"/>
          <w:szCs w:val="22"/>
        </w:rPr>
        <w:t> </w:t>
      </w:r>
      <w:r w:rsidRPr="00C52FC2">
        <w:rPr>
          <w:rFonts w:ascii="Arial" w:hAnsi="Arial" w:cs="Arial"/>
          <w:sz w:val="22"/>
          <w:szCs w:val="22"/>
        </w:rPr>
        <w:t xml:space="preserve">předání výstupů plnění bez vad bude objednatelem potvrzena bezvadnost plnění formou akceptačního protokolu obdobně jako </w:t>
      </w:r>
      <w:r w:rsidRPr="00D050B7">
        <w:rPr>
          <w:rFonts w:ascii="Arial" w:hAnsi="Arial" w:cs="Arial"/>
          <w:sz w:val="22"/>
          <w:szCs w:val="22"/>
        </w:rPr>
        <w:t xml:space="preserve">dle odst. </w:t>
      </w:r>
      <w:r w:rsidRPr="00D050B7" w:rsidR="00F625FA">
        <w:rPr>
          <w:rFonts w:ascii="Arial" w:hAnsi="Arial" w:cs="Arial"/>
          <w:sz w:val="22"/>
          <w:szCs w:val="22"/>
        </w:rPr>
        <w:t>iv)</w:t>
      </w:r>
      <w:r w:rsidRPr="00C52FC2">
        <w:rPr>
          <w:rFonts w:ascii="Arial" w:hAnsi="Arial" w:cs="Arial"/>
          <w:sz w:val="22"/>
          <w:szCs w:val="22"/>
        </w:rPr>
        <w:t xml:space="preserve"> tohoto článku.</w:t>
      </w:r>
      <w:r w:rsidR="0000087D">
        <w:rPr>
          <w:rFonts w:ascii="Arial" w:hAnsi="Arial" w:cs="Arial"/>
          <w:sz w:val="22"/>
          <w:szCs w:val="22"/>
        </w:rPr>
        <w:t xml:space="preserve"> Opakované nedodržení harmonogramu oprav je důvodem k uplatnění smluvní pokuty dle čl. X odst. 2 písm. d) této smlouvy.</w:t>
      </w:r>
    </w:p>
    <w:p w:rsidR="005A3719" w:rsidRPr="006310BF" w:rsidP="00042AEA" w14:paraId="23CAC8E3" w14:textId="70360CA4">
      <w:pPr>
        <w:pStyle w:val="ListParagraph"/>
        <w:numPr>
          <w:ilvl w:val="2"/>
          <w:numId w:val="50"/>
        </w:numPr>
        <w:spacing w:before="120" w:after="120"/>
        <w:contextualSpacing w:val="0"/>
        <w:rPr>
          <w:rFonts w:ascii="Arial" w:hAnsi="Arial" w:cs="Arial"/>
          <w:sz w:val="22"/>
          <w:szCs w:val="22"/>
        </w:rPr>
      </w:pPr>
      <w:r w:rsidRPr="006310BF">
        <w:rPr>
          <w:rFonts w:ascii="Arial" w:hAnsi="Arial" w:cs="Arial"/>
          <w:sz w:val="22"/>
          <w:szCs w:val="22"/>
        </w:rPr>
        <w:t xml:space="preserve">Potvrzení akceptačního protokolu </w:t>
      </w:r>
      <w:r w:rsidR="009003A1">
        <w:rPr>
          <w:rFonts w:ascii="Arial" w:hAnsi="Arial" w:cs="Arial"/>
          <w:sz w:val="22"/>
          <w:szCs w:val="22"/>
        </w:rPr>
        <w:t xml:space="preserve">dle písm. iv) výše </w:t>
      </w:r>
      <w:r w:rsidRPr="006310BF">
        <w:rPr>
          <w:rFonts w:ascii="Arial" w:hAnsi="Arial" w:cs="Arial"/>
          <w:sz w:val="22"/>
          <w:szCs w:val="22"/>
        </w:rPr>
        <w:t>objednatelem zakládá právo zhotovitele fakturovat plnění, ale nezbavuje objednatele práv na</w:t>
      </w:r>
      <w:r w:rsidR="002C7CCA">
        <w:rPr>
          <w:rFonts w:ascii="Arial" w:hAnsi="Arial" w:cs="Arial"/>
          <w:sz w:val="22"/>
          <w:szCs w:val="22"/>
        </w:rPr>
        <w:t> </w:t>
      </w:r>
      <w:r w:rsidRPr="006310BF">
        <w:rPr>
          <w:rFonts w:ascii="Arial" w:hAnsi="Arial" w:cs="Arial"/>
          <w:sz w:val="22"/>
          <w:szCs w:val="22"/>
        </w:rPr>
        <w:t>reklamaci a práv z</w:t>
      </w:r>
      <w:r w:rsidRPr="006310BF" w:rsidR="001A3231">
        <w:rPr>
          <w:rFonts w:ascii="Arial" w:hAnsi="Arial" w:cs="Arial"/>
          <w:sz w:val="22"/>
          <w:szCs w:val="22"/>
        </w:rPr>
        <w:t> </w:t>
      </w:r>
      <w:r w:rsidRPr="006310BF">
        <w:rPr>
          <w:rFonts w:ascii="Arial" w:hAnsi="Arial" w:cs="Arial"/>
          <w:sz w:val="22"/>
          <w:szCs w:val="22"/>
        </w:rPr>
        <w:t>odpovědnosti za vady, které zjistí později v průběhu záruční doby.</w:t>
      </w:r>
    </w:p>
    <w:p w:rsidR="00C25E6F" w:rsidP="00042AEA" w14:paraId="6E1D069B" w14:textId="77777777">
      <w:pPr>
        <w:pStyle w:val="ListParagraph"/>
        <w:keepNext/>
        <w:numPr>
          <w:ilvl w:val="1"/>
          <w:numId w:val="50"/>
        </w:numPr>
        <w:spacing w:before="120" w:after="120"/>
        <w:contextualSpacing w:val="0"/>
        <w:rPr>
          <w:rFonts w:ascii="Arial" w:hAnsi="Arial" w:cs="Arial"/>
          <w:sz w:val="22"/>
          <w:szCs w:val="22"/>
        </w:rPr>
      </w:pPr>
      <w:r>
        <w:rPr>
          <w:rFonts w:ascii="Arial" w:hAnsi="Arial" w:cs="Arial"/>
          <w:sz w:val="22"/>
          <w:szCs w:val="22"/>
        </w:rPr>
        <w:t>Bezpečnostní a technický režim plnění</w:t>
      </w:r>
    </w:p>
    <w:p w:rsidR="0017098E" w14:paraId="27564072" w14:textId="4EF6BEAB">
      <w:pPr>
        <w:pStyle w:val="ListParagraph"/>
        <w:numPr>
          <w:ilvl w:val="2"/>
          <w:numId w:val="50"/>
        </w:numPr>
        <w:spacing w:before="120" w:after="120"/>
        <w:contextualSpacing w:val="0"/>
        <w:rPr>
          <w:rFonts w:ascii="Arial" w:hAnsi="Arial" w:cs="Arial"/>
          <w:sz w:val="22"/>
          <w:szCs w:val="22"/>
        </w:rPr>
      </w:pPr>
      <w:r w:rsidRPr="0017098E">
        <w:rPr>
          <w:rFonts w:ascii="Arial" w:hAnsi="Arial" w:cs="Arial"/>
          <w:sz w:val="22"/>
          <w:szCs w:val="22"/>
        </w:rPr>
        <w:t>Veškeré činnosti zhotovitele musí být prováděny tak, aby nedošlo k narušení provozu produkční Wi</w:t>
      </w:r>
      <w:r w:rsidRPr="0017098E">
        <w:rPr>
          <w:rFonts w:ascii="Cambria Math" w:hAnsi="Cambria Math" w:cs="Cambria Math"/>
          <w:sz w:val="22"/>
          <w:szCs w:val="22"/>
        </w:rPr>
        <w:t>‑</w:t>
      </w:r>
      <w:r w:rsidRPr="0017098E">
        <w:rPr>
          <w:rFonts w:ascii="Arial" w:hAnsi="Arial" w:cs="Arial"/>
          <w:sz w:val="22"/>
          <w:szCs w:val="22"/>
        </w:rPr>
        <w:t xml:space="preserve">Fi sítě ani souvisejících informačních systémů objednatele. </w:t>
      </w:r>
      <w:r w:rsidRPr="009003A1">
        <w:rPr>
          <w:rFonts w:ascii="Arial" w:hAnsi="Arial" w:cs="Arial"/>
          <w:sz w:val="22"/>
          <w:szCs w:val="22"/>
        </w:rPr>
        <w:t>Testovací a měřicí</w:t>
      </w:r>
      <w:r w:rsidRPr="0017098E">
        <w:rPr>
          <w:rFonts w:ascii="Arial" w:hAnsi="Arial" w:cs="Arial"/>
          <w:sz w:val="22"/>
          <w:szCs w:val="22"/>
        </w:rPr>
        <w:t xml:space="preserve"> aktivity musí být realizovány výhradně v</w:t>
      </w:r>
      <w:r w:rsidR="002C7CCA">
        <w:rPr>
          <w:rFonts w:ascii="Arial" w:hAnsi="Arial" w:cs="Arial"/>
          <w:sz w:val="22"/>
          <w:szCs w:val="22"/>
        </w:rPr>
        <w:t> </w:t>
      </w:r>
      <w:r w:rsidRPr="0017098E">
        <w:rPr>
          <w:rFonts w:ascii="Arial" w:hAnsi="Arial" w:cs="Arial"/>
          <w:sz w:val="22"/>
          <w:szCs w:val="22"/>
        </w:rPr>
        <w:t>předem schváleném rozsahu a způsobem, který nezpůsobí výpadek provozu, zhoršení dostupnosti, přetížení infrastruktury ani jiný negativní dopad na funkčnost provozovaných služeb.</w:t>
      </w:r>
    </w:p>
    <w:p w:rsidR="00C25E6F" w:rsidP="00042AEA" w14:paraId="4A59F11C" w14:textId="6D6DC61D">
      <w:pPr>
        <w:pStyle w:val="ListParagraph"/>
        <w:numPr>
          <w:ilvl w:val="2"/>
          <w:numId w:val="50"/>
        </w:numPr>
        <w:spacing w:before="120" w:after="120"/>
        <w:contextualSpacing w:val="0"/>
        <w:rPr>
          <w:rFonts w:ascii="Arial" w:hAnsi="Arial" w:cs="Arial"/>
          <w:sz w:val="22"/>
          <w:szCs w:val="22"/>
        </w:rPr>
      </w:pPr>
      <w:r w:rsidRPr="00AF51A4">
        <w:rPr>
          <w:rFonts w:ascii="Arial" w:hAnsi="Arial" w:cs="Arial"/>
          <w:sz w:val="22"/>
          <w:szCs w:val="22"/>
        </w:rPr>
        <w:t>Zhotovitel je povinen provádět měření výhradně pasivními technikami; je zakázáno provádět aktivní útokové či rušivé techniky (zejm. DoS/DDoS, MITM, Evil Twin, captive portal spoofing, rogue AP) a provádět změny parametrů produkční infrastruktury (výkon AP, kanály, konfigurace kontrolérů).</w:t>
      </w:r>
    </w:p>
    <w:p w:rsidR="00C25E6F" w:rsidP="00042AEA" w14:paraId="524B05AF" w14:textId="6BC0FB7B">
      <w:pPr>
        <w:pStyle w:val="ListParagraph"/>
        <w:numPr>
          <w:ilvl w:val="2"/>
          <w:numId w:val="50"/>
        </w:numPr>
        <w:rPr>
          <w:rFonts w:ascii="Arial" w:hAnsi="Arial" w:cs="Arial"/>
          <w:sz w:val="22"/>
          <w:szCs w:val="22"/>
        </w:rPr>
      </w:pPr>
      <w:r w:rsidRPr="00C25E6F">
        <w:rPr>
          <w:rFonts w:ascii="Arial" w:hAnsi="Arial" w:cs="Arial"/>
          <w:sz w:val="22"/>
          <w:szCs w:val="22"/>
        </w:rPr>
        <w:t>Zhotovitel není oprávněn bez předchozího písemného souhlasu OIT připojovat jakákoli zařízení do produkční sítě objednatele ani jakkoli zasahovat do</w:t>
      </w:r>
      <w:r w:rsidR="002C7CCA">
        <w:rPr>
          <w:rFonts w:ascii="Arial" w:hAnsi="Arial" w:cs="Arial"/>
          <w:sz w:val="22"/>
          <w:szCs w:val="22"/>
        </w:rPr>
        <w:t> </w:t>
      </w:r>
      <w:r w:rsidRPr="00C25E6F">
        <w:rPr>
          <w:rFonts w:ascii="Arial" w:hAnsi="Arial" w:cs="Arial"/>
          <w:sz w:val="22"/>
          <w:szCs w:val="22"/>
        </w:rPr>
        <w:t>produkční infrastruktury.</w:t>
      </w:r>
    </w:p>
    <w:p w:rsidR="009C0F5E" w:rsidRPr="00AF51A4" w:rsidP="00042AEA" w14:paraId="653FC1C8" w14:textId="7D89B668">
      <w:pPr>
        <w:pStyle w:val="ListParagraph"/>
        <w:numPr>
          <w:ilvl w:val="2"/>
          <w:numId w:val="50"/>
        </w:numPr>
        <w:spacing w:before="120" w:after="120"/>
        <w:contextualSpacing w:val="0"/>
        <w:rPr>
          <w:rFonts w:ascii="Arial" w:hAnsi="Arial" w:cs="Arial"/>
          <w:sz w:val="22"/>
          <w:szCs w:val="22"/>
        </w:rPr>
      </w:pPr>
      <w:r w:rsidRPr="009C0F5E">
        <w:rPr>
          <w:rFonts w:ascii="Arial" w:hAnsi="Arial" w:cs="Arial"/>
          <w:sz w:val="22"/>
          <w:szCs w:val="22"/>
        </w:rPr>
        <w:t>Zhotovitel je povinen bezodkladně, nejpozději do 2</w:t>
      </w:r>
      <w:r w:rsidR="00097500">
        <w:rPr>
          <w:rFonts w:ascii="Arial" w:hAnsi="Arial" w:cs="Arial"/>
          <w:sz w:val="22"/>
          <w:szCs w:val="22"/>
        </w:rPr>
        <w:t>4</w:t>
      </w:r>
      <w:r w:rsidRPr="009C0F5E">
        <w:rPr>
          <w:rFonts w:ascii="Arial" w:hAnsi="Arial" w:cs="Arial"/>
          <w:sz w:val="22"/>
          <w:szCs w:val="22"/>
        </w:rPr>
        <w:t xml:space="preserve"> hodin od zjištění, hlásit OIT všechny skutečnosti, jež mohou mít dopad na bezpečnost nebo dostupnost infrastruktury, včetně podezření na zranitelnosti. Součástí hlášení je čas, popis, dotčená aktiva, dopad, provedená opatření a návrh nápravy.</w:t>
      </w:r>
    </w:p>
    <w:p w:rsidR="00B0578B" w:rsidRPr="00C25E6F" w:rsidP="00042AEA" w14:paraId="0D726192" w14:textId="2AC1A0B9">
      <w:pPr>
        <w:pStyle w:val="ListParagraph"/>
        <w:numPr>
          <w:ilvl w:val="2"/>
          <w:numId w:val="50"/>
        </w:numPr>
        <w:spacing w:before="120" w:after="120"/>
        <w:contextualSpacing w:val="0"/>
        <w:rPr>
          <w:rFonts w:ascii="Arial" w:hAnsi="Arial" w:cs="Arial"/>
          <w:sz w:val="22"/>
          <w:szCs w:val="22"/>
        </w:rPr>
      </w:pPr>
      <w:r w:rsidRPr="00B0578B">
        <w:rPr>
          <w:rFonts w:ascii="Arial" w:hAnsi="Arial" w:cs="Arial"/>
          <w:sz w:val="22"/>
          <w:szCs w:val="22"/>
        </w:rPr>
        <w:t xml:space="preserve">Zhotovitel je povinen provádět </w:t>
      </w:r>
      <w:r w:rsidRPr="00E60124">
        <w:rPr>
          <w:rFonts w:ascii="Arial" w:hAnsi="Arial" w:cs="Arial"/>
          <w:sz w:val="22"/>
          <w:szCs w:val="22"/>
        </w:rPr>
        <w:t xml:space="preserve">veškeré </w:t>
      </w:r>
      <w:r w:rsidRPr="003127A7">
        <w:rPr>
          <w:rFonts w:ascii="Arial" w:hAnsi="Arial" w:cs="Arial"/>
          <w:sz w:val="22"/>
          <w:szCs w:val="22"/>
        </w:rPr>
        <w:t>měřicí a testovací činnosti</w:t>
      </w:r>
      <w:r w:rsidRPr="00B0578B">
        <w:rPr>
          <w:rFonts w:ascii="Arial" w:hAnsi="Arial" w:cs="Arial"/>
          <w:sz w:val="22"/>
          <w:szCs w:val="22"/>
        </w:rPr>
        <w:t xml:space="preserve"> výhradně v</w:t>
      </w:r>
      <w:r>
        <w:rPr>
          <w:rFonts w:ascii="Arial" w:hAnsi="Arial" w:cs="Arial"/>
          <w:sz w:val="22"/>
          <w:szCs w:val="22"/>
        </w:rPr>
        <w:t> </w:t>
      </w:r>
      <w:r w:rsidRPr="00B0578B">
        <w:rPr>
          <w:rFonts w:ascii="Arial" w:hAnsi="Arial" w:cs="Arial"/>
          <w:sz w:val="22"/>
          <w:szCs w:val="22"/>
        </w:rPr>
        <w:t>předem schválených časových oknech stanovených OIT a v souladu se schválenými postupy. Jakákoli změna rozsahu plnění, úprava metodiky testů nebo odchylka od schválených měřicích postupů podléhá předchozímu písemnému schválení OIT. Bez tohoto schválení není zhotovitel oprávněn provést žádnou změnu v metodice, technikách, scénářích ani ve způsobu či rozsahu měření.</w:t>
      </w:r>
    </w:p>
    <w:p w:rsidR="00C25E6F" w:rsidRPr="00C25E6F" w:rsidP="00042AEA" w14:paraId="1731E336" w14:textId="77777777">
      <w:pPr>
        <w:pStyle w:val="ListParagraph"/>
        <w:numPr>
          <w:ilvl w:val="2"/>
          <w:numId w:val="50"/>
        </w:numPr>
        <w:rPr>
          <w:rFonts w:ascii="Arial" w:hAnsi="Arial" w:cs="Arial"/>
          <w:sz w:val="22"/>
          <w:szCs w:val="22"/>
        </w:rPr>
      </w:pPr>
      <w:r w:rsidRPr="00C25E6F">
        <w:rPr>
          <w:rFonts w:ascii="Arial" w:hAnsi="Arial" w:cs="Arial"/>
          <w:sz w:val="22"/>
          <w:szCs w:val="22"/>
        </w:rPr>
        <w:t xml:space="preserve">Měření musí být realizováno </w:t>
      </w:r>
      <w:r w:rsidRPr="00D050B7">
        <w:rPr>
          <w:rFonts w:ascii="Arial" w:hAnsi="Arial" w:cs="Arial"/>
          <w:sz w:val="22"/>
          <w:szCs w:val="22"/>
        </w:rPr>
        <w:t>prostřednictvím specializovaného profesionálního měřicího zařízení</w:t>
      </w:r>
      <w:r w:rsidRPr="00C25E6F">
        <w:rPr>
          <w:rFonts w:ascii="Arial" w:hAnsi="Arial" w:cs="Arial"/>
          <w:sz w:val="22"/>
          <w:szCs w:val="22"/>
        </w:rPr>
        <w:t xml:space="preserve"> určeného pro měření intenzity signálu a útlumu Wi</w:t>
      </w:r>
      <w:r w:rsidRPr="00C25E6F">
        <w:rPr>
          <w:rFonts w:ascii="Cambria Math" w:hAnsi="Cambria Math" w:cs="Cambria Math"/>
          <w:sz w:val="22"/>
          <w:szCs w:val="22"/>
        </w:rPr>
        <w:t>‑</w:t>
      </w:r>
      <w:r w:rsidRPr="00C25E6F">
        <w:rPr>
          <w:rFonts w:ascii="Arial" w:hAnsi="Arial" w:cs="Arial"/>
          <w:sz w:val="22"/>
          <w:szCs w:val="22"/>
        </w:rPr>
        <w:t>Fi; mobilní telefon, tablet či notebook se za takové zařízení nepovažují.</w:t>
      </w:r>
    </w:p>
    <w:p w:rsidR="00C25E6F" w14:paraId="6706402A" w14:textId="1E04ED5D">
      <w:pPr>
        <w:pStyle w:val="ListParagraph"/>
        <w:numPr>
          <w:ilvl w:val="2"/>
          <w:numId w:val="50"/>
        </w:numPr>
        <w:spacing w:before="120" w:after="120"/>
        <w:contextualSpacing w:val="0"/>
        <w:rPr>
          <w:rFonts w:ascii="Arial" w:hAnsi="Arial" w:cs="Arial"/>
          <w:sz w:val="22"/>
          <w:szCs w:val="22"/>
        </w:rPr>
      </w:pPr>
      <w:r w:rsidRPr="00C25E6F">
        <w:rPr>
          <w:rFonts w:ascii="Arial" w:hAnsi="Arial" w:cs="Arial"/>
          <w:sz w:val="22"/>
          <w:szCs w:val="22"/>
        </w:rPr>
        <w:t>Zhotovitel vede evidenci provedených testů obsahující alespoň: čas a místo, použitá zařízení a jejich konfiguraci, použitý software včetně verzí a stručný popis scénáře měření. Tato evidence je povinnou součástí předávaného díla.</w:t>
      </w:r>
    </w:p>
    <w:p w:rsidR="006935B0" w:rsidRPr="00AF51A4" w:rsidP="00042AEA" w14:paraId="755C08A4" w14:textId="5FC15198">
      <w:pPr>
        <w:pStyle w:val="ListParagraph"/>
        <w:numPr>
          <w:ilvl w:val="2"/>
          <w:numId w:val="50"/>
        </w:numPr>
        <w:spacing w:before="120" w:after="120"/>
        <w:contextualSpacing w:val="0"/>
        <w:rPr>
          <w:rFonts w:ascii="Arial" w:hAnsi="Arial" w:cs="Arial"/>
          <w:sz w:val="22"/>
          <w:szCs w:val="22"/>
        </w:rPr>
      </w:pPr>
      <w:r w:rsidRPr="006935B0">
        <w:rPr>
          <w:rFonts w:ascii="Arial" w:hAnsi="Arial" w:cs="Arial"/>
          <w:sz w:val="22"/>
          <w:szCs w:val="22"/>
        </w:rPr>
        <w:t>Zhotovitel je dále povinen vést a na vyžádání předat objednateli úplné záznamy o</w:t>
      </w:r>
      <w:r>
        <w:rPr>
          <w:rFonts w:ascii="Arial" w:hAnsi="Arial" w:cs="Arial"/>
          <w:sz w:val="22"/>
          <w:szCs w:val="22"/>
        </w:rPr>
        <w:t> </w:t>
      </w:r>
      <w:r w:rsidRPr="006935B0">
        <w:rPr>
          <w:rFonts w:ascii="Arial" w:hAnsi="Arial" w:cs="Arial"/>
          <w:sz w:val="22"/>
          <w:szCs w:val="22"/>
        </w:rPr>
        <w:t>činnostech souvisejících s plněním této smlouvy, a to zejména evidenci přístupů osob a zařízení, záznamy o událostech a incidentech, záznamy o</w:t>
      </w:r>
      <w:r w:rsidR="006C4D79">
        <w:rPr>
          <w:rFonts w:ascii="Arial" w:hAnsi="Arial" w:cs="Arial"/>
          <w:sz w:val="22"/>
          <w:szCs w:val="22"/>
        </w:rPr>
        <w:t> </w:t>
      </w:r>
      <w:r w:rsidRPr="006935B0">
        <w:rPr>
          <w:rFonts w:ascii="Arial" w:hAnsi="Arial" w:cs="Arial"/>
          <w:sz w:val="22"/>
          <w:szCs w:val="22"/>
        </w:rPr>
        <w:t>přenosech dat a evidenci změn v harmonogramu plnění. Tyto záznamy je zhotovitel povinen uchovávat po dobu nejméně 12 měsíců od</w:t>
      </w:r>
      <w:r w:rsidR="00C6369F">
        <w:rPr>
          <w:rFonts w:ascii="Arial" w:hAnsi="Arial" w:cs="Arial"/>
          <w:sz w:val="22"/>
          <w:szCs w:val="22"/>
        </w:rPr>
        <w:t>e dne</w:t>
      </w:r>
      <w:r w:rsidRPr="006935B0">
        <w:rPr>
          <w:rFonts w:ascii="Arial" w:hAnsi="Arial" w:cs="Arial"/>
          <w:sz w:val="22"/>
          <w:szCs w:val="22"/>
        </w:rPr>
        <w:t xml:space="preserve"> předání díla, není</w:t>
      </w:r>
      <w:r w:rsidRPr="006935B0">
        <w:rPr>
          <w:rFonts w:ascii="Cambria Math" w:hAnsi="Cambria Math" w:cs="Cambria Math"/>
          <w:sz w:val="22"/>
          <w:szCs w:val="22"/>
        </w:rPr>
        <w:t>‑</w:t>
      </w:r>
      <w:r w:rsidRPr="006935B0">
        <w:rPr>
          <w:rFonts w:ascii="Arial" w:hAnsi="Arial" w:cs="Arial"/>
          <w:sz w:val="22"/>
          <w:szCs w:val="22"/>
        </w:rPr>
        <w:t>li smlouvou nebo právním předpisem stanoveno období delší.</w:t>
      </w:r>
    </w:p>
    <w:p w:rsidR="004F0A14" w:rsidP="00042AEA" w14:paraId="0B30704D" w14:textId="6DEE0EE3">
      <w:pPr>
        <w:pStyle w:val="ListParagraph"/>
        <w:numPr>
          <w:ilvl w:val="1"/>
          <w:numId w:val="50"/>
        </w:numPr>
        <w:spacing w:before="120" w:after="120"/>
        <w:contextualSpacing w:val="0"/>
        <w:rPr>
          <w:rFonts w:ascii="Arial" w:hAnsi="Arial" w:cs="Arial"/>
          <w:sz w:val="22"/>
          <w:szCs w:val="22"/>
        </w:rPr>
      </w:pPr>
      <w:r>
        <w:rPr>
          <w:rFonts w:ascii="Arial" w:hAnsi="Arial" w:cs="Arial"/>
          <w:sz w:val="22"/>
          <w:szCs w:val="22"/>
        </w:rPr>
        <w:t>Nakládání s důvěrnými a citlivými informacemi</w:t>
      </w:r>
    </w:p>
    <w:p w:rsidR="00C25E6F" w:rsidRPr="008C4582" w:rsidP="00042AEA" w14:paraId="6C900A52" w14:textId="77777777">
      <w:pPr>
        <w:pStyle w:val="ListParagraph"/>
        <w:numPr>
          <w:ilvl w:val="2"/>
          <w:numId w:val="50"/>
        </w:numPr>
        <w:rPr>
          <w:rFonts w:ascii="Arial" w:hAnsi="Arial" w:cs="Arial"/>
          <w:sz w:val="22"/>
          <w:szCs w:val="22"/>
        </w:rPr>
      </w:pPr>
      <w:r w:rsidRPr="008C4582">
        <w:rPr>
          <w:rFonts w:ascii="Arial" w:hAnsi="Arial" w:cs="Arial"/>
          <w:sz w:val="22"/>
          <w:szCs w:val="22"/>
        </w:rPr>
        <w:t>Výstupy obsahující stavební, topologické nebo jiné bezpečnostně citlivé informace (např. DWG výkresy, mapy pokrytí/heatmapy, protokoly z měření) budou předány v šifrované podobě, přičemž klíč/slovo pro dešifrování bude předán odděleným kanálem.</w:t>
      </w:r>
    </w:p>
    <w:p w:rsidR="00407534" w:rsidRPr="00042AEA" w:rsidP="006C4D79" w14:paraId="56228749" w14:textId="613F9A78">
      <w:pPr>
        <w:pStyle w:val="ListParagraph"/>
        <w:numPr>
          <w:ilvl w:val="2"/>
          <w:numId w:val="50"/>
        </w:numPr>
        <w:spacing w:before="120" w:after="120"/>
        <w:ind w:left="1418" w:hanging="284"/>
        <w:contextualSpacing w:val="0"/>
        <w:rPr>
          <w:rFonts w:ascii="Arial" w:hAnsi="Arial" w:cs="Arial"/>
          <w:sz w:val="22"/>
          <w:szCs w:val="22"/>
        </w:rPr>
      </w:pPr>
      <w:r w:rsidRPr="00407534">
        <w:rPr>
          <w:rFonts w:ascii="Arial" w:hAnsi="Arial" w:cs="Arial"/>
          <w:sz w:val="22"/>
          <w:szCs w:val="22"/>
        </w:rPr>
        <w:t>Zhotovitel je povinen nakládat s důvěrnými informacemi objednatele tak, aby bylo zabráněno jejich ztrátě, úniku, poškození nebo zneužití, a za tím účelem přijmout přiměřená technická a organizační opatření. Bez předchozího písemného souhlasu objednatele nesmí zhotovitel tyto informace zpřístupnit žádné třetí osobě. Povinnost chránit důvěrné informace trvá po celou dobu smluvního vztahu i po jeho ukončení.</w:t>
      </w:r>
    </w:p>
    <w:p w:rsidR="004F0A14" w:rsidP="00042AEA" w14:paraId="51F69B23" w14:textId="207225F4">
      <w:pPr>
        <w:pStyle w:val="ListParagraph"/>
        <w:numPr>
          <w:ilvl w:val="1"/>
          <w:numId w:val="50"/>
        </w:numPr>
        <w:spacing w:before="120" w:after="120"/>
        <w:contextualSpacing w:val="0"/>
        <w:rPr>
          <w:rFonts w:ascii="Arial" w:hAnsi="Arial" w:cs="Arial"/>
          <w:sz w:val="22"/>
          <w:szCs w:val="22"/>
        </w:rPr>
      </w:pPr>
      <w:r>
        <w:rPr>
          <w:rFonts w:ascii="Arial" w:hAnsi="Arial" w:cs="Arial"/>
          <w:sz w:val="22"/>
          <w:szCs w:val="22"/>
        </w:rPr>
        <w:t>Personální a provozní bezpečnost při plnění</w:t>
      </w:r>
    </w:p>
    <w:p w:rsidR="007D211F" w:rsidRPr="007D211F" w:rsidP="00042AEA" w14:paraId="48E3B19E" w14:textId="7BDA25BD">
      <w:pPr>
        <w:pStyle w:val="ListParagraph"/>
        <w:numPr>
          <w:ilvl w:val="2"/>
          <w:numId w:val="50"/>
        </w:numPr>
        <w:rPr>
          <w:rFonts w:ascii="Arial" w:hAnsi="Arial" w:cs="Arial"/>
          <w:sz w:val="22"/>
          <w:szCs w:val="22"/>
        </w:rPr>
      </w:pPr>
      <w:r w:rsidRPr="007D211F">
        <w:rPr>
          <w:rFonts w:ascii="Arial" w:hAnsi="Arial" w:cs="Arial"/>
          <w:sz w:val="22"/>
          <w:szCs w:val="22"/>
        </w:rPr>
        <w:t>Zhotovitel je povinen předložit objednateli minimálně 4 dny před zahájením plnění díla seznam pracovníků zhotovitele podílejících se na realizaci díla v</w:t>
      </w:r>
      <w:r w:rsidR="006C4D79">
        <w:rPr>
          <w:rFonts w:ascii="Arial" w:hAnsi="Arial" w:cs="Arial"/>
          <w:sz w:val="22"/>
          <w:szCs w:val="22"/>
        </w:rPr>
        <w:t> </w:t>
      </w:r>
      <w:r w:rsidRPr="007D211F">
        <w:rPr>
          <w:rFonts w:ascii="Arial" w:hAnsi="Arial" w:cs="Arial"/>
          <w:sz w:val="22"/>
          <w:szCs w:val="22"/>
        </w:rPr>
        <w:t>objektu objednatele včetně požadovaných dat (jméno a příjmení, číslo občanského průkazu, datum narození), ke schválení objednatelem. Vstupovat do objekt</w:t>
      </w:r>
      <w:r w:rsidR="009003A1">
        <w:rPr>
          <w:rFonts w:ascii="Arial" w:hAnsi="Arial" w:cs="Arial"/>
          <w:sz w:val="22"/>
          <w:szCs w:val="22"/>
        </w:rPr>
        <w:t xml:space="preserve">ů </w:t>
      </w:r>
      <w:r w:rsidRPr="007D211F">
        <w:rPr>
          <w:rFonts w:ascii="Arial" w:hAnsi="Arial" w:cs="Arial"/>
          <w:sz w:val="22"/>
          <w:szCs w:val="22"/>
        </w:rPr>
        <w:t>jsou oprávněny pouze osoby schválené objednatelem. Zhotovitel je povinen zajistit, aby do objekt</w:t>
      </w:r>
      <w:r w:rsidR="009003A1">
        <w:rPr>
          <w:rFonts w:ascii="Arial" w:hAnsi="Arial" w:cs="Arial"/>
          <w:sz w:val="22"/>
          <w:szCs w:val="22"/>
        </w:rPr>
        <w:t xml:space="preserve">ů </w:t>
      </w:r>
      <w:r w:rsidRPr="007D211F">
        <w:rPr>
          <w:rFonts w:ascii="Arial" w:hAnsi="Arial" w:cs="Arial"/>
          <w:sz w:val="22"/>
          <w:szCs w:val="22"/>
        </w:rPr>
        <w:t>nevstupovaly osoby, které nebyly uvedeny na</w:t>
      </w:r>
      <w:r w:rsidR="00E92354">
        <w:rPr>
          <w:rFonts w:ascii="Arial" w:hAnsi="Arial" w:cs="Arial"/>
          <w:sz w:val="22"/>
          <w:szCs w:val="22"/>
        </w:rPr>
        <w:t> </w:t>
      </w:r>
      <w:r w:rsidRPr="007D211F">
        <w:rPr>
          <w:rFonts w:ascii="Arial" w:hAnsi="Arial" w:cs="Arial"/>
          <w:sz w:val="22"/>
          <w:szCs w:val="22"/>
        </w:rPr>
        <w:t>výše uvedeném seznamu a schváleny objednatelem. Objednatel si vyhrazuje právo neschválit oprávnění vstupu pracovníka zhotovitele na</w:t>
      </w:r>
      <w:r w:rsidR="00E92354">
        <w:rPr>
          <w:rFonts w:ascii="Arial" w:hAnsi="Arial" w:cs="Arial"/>
          <w:sz w:val="22"/>
          <w:szCs w:val="22"/>
        </w:rPr>
        <w:t> </w:t>
      </w:r>
      <w:r w:rsidRPr="007D211F">
        <w:rPr>
          <w:rFonts w:ascii="Arial" w:hAnsi="Arial" w:cs="Arial"/>
          <w:sz w:val="22"/>
          <w:szCs w:val="22"/>
        </w:rPr>
        <w:t>základě podnětu Ochranné služby Policie České republiky.</w:t>
      </w:r>
    </w:p>
    <w:p w:rsidR="007D211F" w:rsidRPr="007D211F" w:rsidP="00042AEA" w14:paraId="70900188" w14:textId="4F42D314">
      <w:pPr>
        <w:pStyle w:val="ListParagraph"/>
        <w:numPr>
          <w:ilvl w:val="2"/>
          <w:numId w:val="50"/>
        </w:numPr>
        <w:spacing w:before="120" w:after="120"/>
        <w:contextualSpacing w:val="0"/>
        <w:rPr>
          <w:rFonts w:ascii="Arial" w:hAnsi="Arial" w:cs="Arial"/>
          <w:sz w:val="22"/>
          <w:szCs w:val="22"/>
        </w:rPr>
      </w:pPr>
      <w:r w:rsidRPr="007D211F">
        <w:rPr>
          <w:rFonts w:ascii="Arial" w:hAnsi="Arial" w:cs="Arial"/>
          <w:sz w:val="22"/>
          <w:szCs w:val="22"/>
        </w:rPr>
        <w:t>Zhotovitel je povinen zajistit, aby všechny osoby, které se na jeho straně podílí na</w:t>
      </w:r>
      <w:r w:rsidR="001A3231">
        <w:rPr>
          <w:rFonts w:ascii="Arial" w:hAnsi="Arial" w:cs="Arial"/>
          <w:sz w:val="22"/>
          <w:szCs w:val="22"/>
        </w:rPr>
        <w:t> </w:t>
      </w:r>
      <w:r w:rsidRPr="007D211F">
        <w:rPr>
          <w:rFonts w:ascii="Arial" w:hAnsi="Arial" w:cs="Arial"/>
          <w:sz w:val="22"/>
          <w:szCs w:val="22"/>
        </w:rPr>
        <w:t>plnění předmětu smlouvy, a které budou přítomny v</w:t>
      </w:r>
      <w:r w:rsidR="009003A1">
        <w:rPr>
          <w:rFonts w:ascii="Arial" w:hAnsi="Arial" w:cs="Arial"/>
          <w:sz w:val="22"/>
          <w:szCs w:val="22"/>
        </w:rPr>
        <w:t> objektech zadavatele</w:t>
      </w:r>
      <w:r w:rsidRPr="007D211F">
        <w:rPr>
          <w:rFonts w:ascii="Arial" w:hAnsi="Arial" w:cs="Arial"/>
          <w:sz w:val="22"/>
          <w:szCs w:val="22"/>
        </w:rPr>
        <w:t>, dodržovaly všechny bezpečnostní a provozní předpisy, se kterými byly seznámeny před zahájením přítomnosti v</w:t>
      </w:r>
      <w:r w:rsidR="009003A1">
        <w:rPr>
          <w:rFonts w:ascii="Arial" w:hAnsi="Arial" w:cs="Arial"/>
          <w:sz w:val="22"/>
          <w:szCs w:val="22"/>
        </w:rPr>
        <w:t> </w:t>
      </w:r>
      <w:r w:rsidRPr="007D211F">
        <w:rPr>
          <w:rFonts w:ascii="Arial" w:hAnsi="Arial" w:cs="Arial"/>
          <w:sz w:val="22"/>
          <w:szCs w:val="22"/>
        </w:rPr>
        <w:t xml:space="preserve">prostorách </w:t>
      </w:r>
      <w:r w:rsidR="009003A1">
        <w:rPr>
          <w:rFonts w:ascii="Arial" w:hAnsi="Arial" w:cs="Arial"/>
          <w:sz w:val="22"/>
          <w:szCs w:val="22"/>
        </w:rPr>
        <w:t>zadavatele</w:t>
      </w:r>
      <w:r w:rsidRPr="007D211F">
        <w:rPr>
          <w:rFonts w:ascii="Arial" w:hAnsi="Arial" w:cs="Arial"/>
          <w:sz w:val="22"/>
          <w:szCs w:val="22"/>
        </w:rPr>
        <w:t>; zachovávat mlčenlivost ohledně skutečností, které jsou obsahem této smlouvy, které se v</w:t>
      </w:r>
      <w:r w:rsidR="00E92354">
        <w:rPr>
          <w:rFonts w:ascii="Arial" w:hAnsi="Arial" w:cs="Arial"/>
          <w:sz w:val="22"/>
          <w:szCs w:val="22"/>
        </w:rPr>
        <w:t> </w:t>
      </w:r>
      <w:r w:rsidRPr="007D211F">
        <w:rPr>
          <w:rFonts w:ascii="Arial" w:hAnsi="Arial" w:cs="Arial"/>
          <w:sz w:val="22"/>
          <w:szCs w:val="22"/>
        </w:rPr>
        <w:t>souvislosti s plněním předmětu této smlouvy dozvěděl anebo které objednatel označil za důvěrné. Povinnost mlčenlivosti se nevztahuje na</w:t>
      </w:r>
      <w:r w:rsidR="00E92354">
        <w:rPr>
          <w:rFonts w:ascii="Arial" w:hAnsi="Arial" w:cs="Arial"/>
          <w:sz w:val="22"/>
          <w:szCs w:val="22"/>
        </w:rPr>
        <w:t> </w:t>
      </w:r>
      <w:r w:rsidRPr="007D211F">
        <w:rPr>
          <w:rFonts w:ascii="Arial" w:hAnsi="Arial" w:cs="Arial"/>
          <w:sz w:val="22"/>
          <w:szCs w:val="22"/>
        </w:rPr>
        <w:t>informace, které se staly obecně známými za předpokladu, že se tak nestalo porušením některé z povinností vyplývajících ze</w:t>
      </w:r>
      <w:r w:rsidR="001A3231">
        <w:rPr>
          <w:rFonts w:ascii="Arial" w:hAnsi="Arial" w:cs="Arial"/>
          <w:sz w:val="22"/>
          <w:szCs w:val="22"/>
        </w:rPr>
        <w:t> </w:t>
      </w:r>
      <w:r w:rsidRPr="007D211F">
        <w:rPr>
          <w:rFonts w:ascii="Arial" w:hAnsi="Arial" w:cs="Arial"/>
          <w:sz w:val="22"/>
          <w:szCs w:val="22"/>
        </w:rPr>
        <w:t>smlouvy anebo o</w:t>
      </w:r>
      <w:r w:rsidR="00E92354">
        <w:rPr>
          <w:rFonts w:ascii="Arial" w:hAnsi="Arial" w:cs="Arial"/>
          <w:sz w:val="22"/>
          <w:szCs w:val="22"/>
        </w:rPr>
        <w:t> </w:t>
      </w:r>
      <w:r w:rsidRPr="007D211F">
        <w:rPr>
          <w:rFonts w:ascii="Arial" w:hAnsi="Arial" w:cs="Arial"/>
          <w:sz w:val="22"/>
          <w:szCs w:val="22"/>
        </w:rPr>
        <w:t xml:space="preserve">kterých tak stanoví zákon, zpřístupnění je však možné vždy jen v nezbytném rozsahu. </w:t>
      </w:r>
    </w:p>
    <w:p w:rsidR="00C25E6F" w:rsidRPr="00042AEA" w:rsidP="00E92354" w14:paraId="337B38B1" w14:textId="3F48DEB1">
      <w:pPr>
        <w:pStyle w:val="ListParagraph"/>
        <w:numPr>
          <w:ilvl w:val="2"/>
          <w:numId w:val="50"/>
        </w:numPr>
        <w:spacing w:before="120" w:after="120"/>
        <w:ind w:left="1560" w:hanging="426"/>
        <w:contextualSpacing w:val="0"/>
        <w:rPr>
          <w:rFonts w:ascii="Arial" w:hAnsi="Arial" w:cs="Arial"/>
          <w:sz w:val="22"/>
          <w:szCs w:val="22"/>
        </w:rPr>
      </w:pPr>
      <w:r w:rsidRPr="007D211F">
        <w:rPr>
          <w:rFonts w:ascii="Arial" w:hAnsi="Arial" w:cs="Arial"/>
          <w:sz w:val="22"/>
          <w:szCs w:val="22"/>
        </w:rPr>
        <w:t>Zhotovitel je povinen zajistit, aby se pracovníci zhotovitele pohybovali v</w:t>
      </w:r>
      <w:r w:rsidR="00E92354">
        <w:rPr>
          <w:rFonts w:ascii="Arial" w:hAnsi="Arial" w:cs="Arial"/>
          <w:sz w:val="22"/>
          <w:szCs w:val="22"/>
        </w:rPr>
        <w:t> </w:t>
      </w:r>
      <w:r w:rsidRPr="007D211F">
        <w:rPr>
          <w:rFonts w:ascii="Arial" w:hAnsi="Arial" w:cs="Arial"/>
          <w:sz w:val="22"/>
          <w:szCs w:val="22"/>
        </w:rPr>
        <w:t>objekt</w:t>
      </w:r>
      <w:r w:rsidR="00E40100">
        <w:rPr>
          <w:rFonts w:ascii="Arial" w:hAnsi="Arial" w:cs="Arial"/>
          <w:sz w:val="22"/>
          <w:szCs w:val="22"/>
        </w:rPr>
        <w:t>ech</w:t>
      </w:r>
      <w:r w:rsidRPr="007D211F">
        <w:rPr>
          <w:rFonts w:ascii="Arial" w:hAnsi="Arial" w:cs="Arial"/>
          <w:sz w:val="22"/>
          <w:szCs w:val="22"/>
        </w:rPr>
        <w:t xml:space="preserve"> viditelně označeni logem nebo názvem zhotovitele (firmy), povolením ke vstupu do</w:t>
      </w:r>
      <w:r w:rsidR="001A3231">
        <w:rPr>
          <w:rFonts w:ascii="Arial" w:hAnsi="Arial" w:cs="Arial"/>
          <w:sz w:val="22"/>
          <w:szCs w:val="22"/>
        </w:rPr>
        <w:t> </w:t>
      </w:r>
      <w:r w:rsidRPr="007D211F">
        <w:rPr>
          <w:rFonts w:ascii="Arial" w:hAnsi="Arial" w:cs="Arial"/>
          <w:sz w:val="22"/>
          <w:szCs w:val="22"/>
        </w:rPr>
        <w:t>objekt</w:t>
      </w:r>
      <w:r w:rsidR="00E40100">
        <w:rPr>
          <w:rFonts w:ascii="Arial" w:hAnsi="Arial" w:cs="Arial"/>
          <w:sz w:val="22"/>
          <w:szCs w:val="22"/>
        </w:rPr>
        <w:t>ů</w:t>
      </w:r>
      <w:r w:rsidRPr="007D211F">
        <w:rPr>
          <w:rFonts w:ascii="Arial" w:hAnsi="Arial" w:cs="Arial"/>
          <w:sz w:val="22"/>
          <w:szCs w:val="22"/>
        </w:rPr>
        <w:t xml:space="preserve"> objednatele a v doprovodu zástupce objednatele.</w:t>
      </w:r>
      <w:r w:rsidR="00407534">
        <w:rPr>
          <w:rFonts w:ascii="Arial" w:hAnsi="Arial" w:cs="Arial"/>
          <w:sz w:val="22"/>
          <w:szCs w:val="22"/>
        </w:rPr>
        <w:t xml:space="preserve"> </w:t>
      </w:r>
      <w:r w:rsidRPr="00407534" w:rsidR="00407534">
        <w:rPr>
          <w:rFonts w:ascii="Arial" w:hAnsi="Arial" w:cs="Arial"/>
          <w:sz w:val="22"/>
          <w:szCs w:val="22"/>
        </w:rPr>
        <w:t>Zhotovitel bere na</w:t>
      </w:r>
      <w:r w:rsidR="00407534">
        <w:rPr>
          <w:rFonts w:ascii="Arial" w:hAnsi="Arial" w:cs="Arial"/>
          <w:sz w:val="22"/>
          <w:szCs w:val="22"/>
        </w:rPr>
        <w:t> </w:t>
      </w:r>
      <w:r w:rsidRPr="00407534" w:rsidR="00407534">
        <w:rPr>
          <w:rFonts w:ascii="Arial" w:hAnsi="Arial" w:cs="Arial"/>
          <w:sz w:val="22"/>
          <w:szCs w:val="22"/>
        </w:rPr>
        <w:t>vědomí, že pohyb jeho pracovníků v</w:t>
      </w:r>
      <w:r w:rsidR="00E92354">
        <w:rPr>
          <w:rFonts w:ascii="Arial" w:hAnsi="Arial" w:cs="Arial"/>
          <w:sz w:val="22"/>
          <w:szCs w:val="22"/>
        </w:rPr>
        <w:t> </w:t>
      </w:r>
      <w:r w:rsidRPr="00407534" w:rsidR="00407534">
        <w:rPr>
          <w:rFonts w:ascii="Arial" w:hAnsi="Arial" w:cs="Arial"/>
          <w:sz w:val="22"/>
          <w:szCs w:val="22"/>
        </w:rPr>
        <w:t>prostorách objednatele je monitorován a zaznamenáván v souladu s</w:t>
      </w:r>
      <w:r w:rsidR="00E92354">
        <w:rPr>
          <w:rFonts w:ascii="Arial" w:hAnsi="Arial" w:cs="Arial"/>
          <w:sz w:val="22"/>
          <w:szCs w:val="22"/>
        </w:rPr>
        <w:t> </w:t>
      </w:r>
      <w:r w:rsidRPr="00407534" w:rsidR="00407534">
        <w:rPr>
          <w:rFonts w:ascii="Arial" w:hAnsi="Arial" w:cs="Arial"/>
          <w:sz w:val="22"/>
          <w:szCs w:val="22"/>
        </w:rPr>
        <w:t>interními bezpečnostními pravidly objednatele a je povinen tomuto režimu přizpůsobit organizaci plnění</w:t>
      </w:r>
      <w:r w:rsidR="00407534">
        <w:rPr>
          <w:rFonts w:ascii="Arial" w:hAnsi="Arial" w:cs="Arial"/>
          <w:sz w:val="22"/>
          <w:szCs w:val="22"/>
        </w:rPr>
        <w:t>.</w:t>
      </w:r>
    </w:p>
    <w:p w:rsidR="004F0A14" w:rsidP="00042AEA" w14:paraId="2ECE6950" w14:textId="5E03CEAA">
      <w:pPr>
        <w:pStyle w:val="ListParagraph"/>
        <w:numPr>
          <w:ilvl w:val="1"/>
          <w:numId w:val="50"/>
        </w:numPr>
        <w:spacing w:before="120" w:after="120"/>
        <w:contextualSpacing w:val="0"/>
        <w:rPr>
          <w:rFonts w:ascii="Arial" w:hAnsi="Arial" w:cs="Arial"/>
          <w:sz w:val="22"/>
          <w:szCs w:val="22"/>
        </w:rPr>
      </w:pPr>
      <w:r>
        <w:rPr>
          <w:rFonts w:ascii="Arial" w:hAnsi="Arial" w:cs="Arial"/>
          <w:sz w:val="22"/>
          <w:szCs w:val="22"/>
        </w:rPr>
        <w:t>Technická bezpečnost zařízení a přenosu dat</w:t>
      </w:r>
    </w:p>
    <w:p w:rsidR="007D211F" w:rsidRPr="007D211F" w:rsidP="00042AEA" w14:paraId="2CBD09DA" w14:textId="09F8232E">
      <w:pPr>
        <w:pStyle w:val="ListParagraph"/>
        <w:numPr>
          <w:ilvl w:val="2"/>
          <w:numId w:val="50"/>
        </w:numPr>
        <w:rPr>
          <w:rFonts w:ascii="Arial" w:hAnsi="Arial" w:cs="Arial"/>
          <w:sz w:val="22"/>
          <w:szCs w:val="22"/>
        </w:rPr>
      </w:pPr>
      <w:r w:rsidRPr="007D211F">
        <w:rPr>
          <w:rFonts w:ascii="Arial" w:hAnsi="Arial" w:cs="Arial"/>
          <w:sz w:val="22"/>
          <w:szCs w:val="22"/>
        </w:rPr>
        <w:t xml:space="preserve">Zhotovitel </w:t>
      </w:r>
      <w:r>
        <w:rPr>
          <w:rFonts w:ascii="Arial" w:hAnsi="Arial" w:cs="Arial"/>
          <w:sz w:val="22"/>
          <w:szCs w:val="22"/>
        </w:rPr>
        <w:t xml:space="preserve">je povinen </w:t>
      </w:r>
      <w:r w:rsidRPr="007D211F">
        <w:rPr>
          <w:rFonts w:ascii="Arial" w:hAnsi="Arial" w:cs="Arial"/>
          <w:sz w:val="22"/>
          <w:szCs w:val="22"/>
        </w:rPr>
        <w:t>zajist</w:t>
      </w:r>
      <w:r w:rsidR="0014283A">
        <w:rPr>
          <w:rFonts w:ascii="Arial" w:hAnsi="Arial" w:cs="Arial"/>
          <w:sz w:val="22"/>
          <w:szCs w:val="22"/>
        </w:rPr>
        <w:t>i</w:t>
      </w:r>
      <w:r>
        <w:rPr>
          <w:rFonts w:ascii="Arial" w:hAnsi="Arial" w:cs="Arial"/>
          <w:sz w:val="22"/>
          <w:szCs w:val="22"/>
        </w:rPr>
        <w:t>t</w:t>
      </w:r>
      <w:r w:rsidRPr="007D211F">
        <w:rPr>
          <w:rFonts w:ascii="Arial" w:hAnsi="Arial" w:cs="Arial"/>
          <w:sz w:val="22"/>
          <w:szCs w:val="22"/>
        </w:rPr>
        <w:t>, že osoby podílející se na plnění jsou poučeny o</w:t>
      </w:r>
      <w:r w:rsidR="003B7D61">
        <w:rPr>
          <w:rFonts w:ascii="Arial" w:hAnsi="Arial" w:cs="Arial"/>
          <w:sz w:val="22"/>
          <w:szCs w:val="22"/>
        </w:rPr>
        <w:t> </w:t>
      </w:r>
      <w:r w:rsidRPr="007D211F">
        <w:rPr>
          <w:rFonts w:ascii="Arial" w:hAnsi="Arial" w:cs="Arial"/>
          <w:sz w:val="22"/>
          <w:szCs w:val="22"/>
        </w:rPr>
        <w:t>bezpečnostních pravidlech objednatele, jsou vázány mlčenlivostí a používají výhradně evidovaná a spravovaná firemní zařízení; použití BYOD je zakázáno.</w:t>
      </w:r>
    </w:p>
    <w:p w:rsidR="007D211F" w:rsidRPr="007D211F" w:rsidP="00042AEA" w14:paraId="537B174E" w14:textId="0B6221D6">
      <w:pPr>
        <w:pStyle w:val="ListParagraph"/>
        <w:numPr>
          <w:ilvl w:val="2"/>
          <w:numId w:val="50"/>
        </w:numPr>
        <w:spacing w:before="120" w:after="120"/>
        <w:contextualSpacing w:val="0"/>
        <w:rPr>
          <w:rFonts w:ascii="Arial" w:hAnsi="Arial" w:cs="Arial"/>
          <w:sz w:val="22"/>
          <w:szCs w:val="22"/>
        </w:rPr>
      </w:pPr>
      <w:r w:rsidRPr="007D211F">
        <w:rPr>
          <w:rFonts w:ascii="Arial" w:hAnsi="Arial" w:cs="Arial"/>
          <w:sz w:val="22"/>
          <w:szCs w:val="22"/>
        </w:rPr>
        <w:t>Zařízení zhotovitele používaná při plnění musí mít aktivní šifrování disku, aktuální bezpečnostní aktualizace a antimalwarovou/EDR ochranu; přístupy musí být chráněny vícefaktorovým ověřením (MFA).</w:t>
      </w:r>
      <w:r w:rsidR="00F63F09">
        <w:rPr>
          <w:rFonts w:ascii="Arial" w:hAnsi="Arial" w:cs="Arial"/>
          <w:sz w:val="22"/>
          <w:szCs w:val="22"/>
        </w:rPr>
        <w:t xml:space="preserve"> </w:t>
      </w:r>
      <w:r w:rsidRPr="00F63F09" w:rsidR="00F63F09">
        <w:rPr>
          <w:rFonts w:ascii="Arial" w:hAnsi="Arial" w:cs="Arial"/>
          <w:sz w:val="22"/>
          <w:szCs w:val="22"/>
        </w:rPr>
        <w:t>Zhotovitel používá privilegované účty pouze tam, kde je to nezbytné, jejich použití je evidováno a auditováno. Konfigurace zařízení musí odpovídat bezpečnostním standardům zhotovitele a musí být na vyžádání objednatele prokazatelně doložitelná.</w:t>
      </w:r>
    </w:p>
    <w:p w:rsidR="007D211F" w:rsidRPr="00AF51A4" w:rsidP="00042AEA" w14:paraId="6CE2C5BF" w14:textId="7BE03A29">
      <w:pPr>
        <w:pStyle w:val="ListParagraph"/>
        <w:numPr>
          <w:ilvl w:val="2"/>
          <w:numId w:val="50"/>
        </w:numPr>
        <w:rPr>
          <w:rFonts w:ascii="Arial" w:hAnsi="Arial" w:cs="Arial"/>
          <w:sz w:val="22"/>
          <w:szCs w:val="22"/>
        </w:rPr>
      </w:pPr>
      <w:r w:rsidRPr="00091F75">
        <w:rPr>
          <w:rFonts w:ascii="Arial" w:hAnsi="Arial" w:cs="Arial"/>
          <w:sz w:val="22"/>
          <w:szCs w:val="22"/>
        </w:rPr>
        <w:t>Přenos dat mezi zhotovitelem a objednatelem probíhá výhradně zabezpečenými komunikačními kanály dle instrukcí OIT.</w:t>
      </w:r>
    </w:p>
    <w:p w:rsidR="004F0A14" w:rsidP="00042AEA" w14:paraId="096B62C5" w14:textId="7C4E7FDE">
      <w:pPr>
        <w:pStyle w:val="ListParagraph"/>
        <w:numPr>
          <w:ilvl w:val="1"/>
          <w:numId w:val="50"/>
        </w:numPr>
        <w:tabs>
          <w:tab w:val="left" w:pos="851"/>
        </w:tabs>
        <w:spacing w:before="120" w:after="120"/>
        <w:contextualSpacing w:val="0"/>
        <w:rPr>
          <w:rFonts w:ascii="Arial" w:hAnsi="Arial" w:cs="Arial"/>
          <w:sz w:val="22"/>
          <w:szCs w:val="22"/>
        </w:rPr>
      </w:pPr>
      <w:r>
        <w:rPr>
          <w:rFonts w:ascii="Arial" w:hAnsi="Arial" w:cs="Arial"/>
          <w:sz w:val="22"/>
          <w:szCs w:val="22"/>
        </w:rPr>
        <w:t>Povinnosti zhotovitele vyplývající z financování projektu z</w:t>
      </w:r>
      <w:r w:rsidR="00091F75">
        <w:rPr>
          <w:rFonts w:ascii="Arial" w:hAnsi="Arial" w:cs="Arial"/>
          <w:sz w:val="22"/>
          <w:szCs w:val="22"/>
        </w:rPr>
        <w:t> </w:t>
      </w:r>
      <w:r>
        <w:rPr>
          <w:rFonts w:ascii="Arial" w:hAnsi="Arial" w:cs="Arial"/>
          <w:sz w:val="22"/>
          <w:szCs w:val="22"/>
        </w:rPr>
        <w:t>NPO</w:t>
      </w:r>
    </w:p>
    <w:p w:rsidR="00E60124" w:rsidP="00042AEA" w14:paraId="0FFD30FF" w14:textId="02A0ED0C">
      <w:pPr>
        <w:pStyle w:val="ListParagraph"/>
        <w:numPr>
          <w:ilvl w:val="2"/>
          <w:numId w:val="50"/>
        </w:numPr>
        <w:spacing w:before="120" w:after="120"/>
        <w:contextualSpacing w:val="0"/>
        <w:rPr>
          <w:rFonts w:ascii="Arial" w:hAnsi="Arial" w:cs="Arial"/>
          <w:sz w:val="22"/>
          <w:szCs w:val="22"/>
        </w:rPr>
      </w:pPr>
      <w:r w:rsidRPr="00AF51A4">
        <w:rPr>
          <w:rFonts w:ascii="Arial" w:hAnsi="Arial" w:cs="Arial"/>
          <w:sz w:val="22"/>
          <w:szCs w:val="22"/>
        </w:rPr>
        <w:t>Zhotovitel se zavazuje dodržovat veškeré požadavky na publicitu vyplývající z</w:t>
      </w:r>
      <w:r w:rsidR="003B7D61">
        <w:rPr>
          <w:rFonts w:ascii="Arial" w:hAnsi="Arial" w:cs="Arial"/>
          <w:sz w:val="22"/>
          <w:szCs w:val="22"/>
        </w:rPr>
        <w:t> </w:t>
      </w:r>
      <w:r w:rsidRPr="00AF51A4">
        <w:rPr>
          <w:rFonts w:ascii="Arial" w:hAnsi="Arial" w:cs="Arial"/>
          <w:sz w:val="22"/>
          <w:szCs w:val="22"/>
        </w:rPr>
        <w:t>pravidel a metodiky pro publicitu projektů financovaných z NPO, zejména povinnost označovat výstupy, dokumenty, materiály a další relevantní prvky projektu předepsanými logy, informacemi a sděleními o podpoře z</w:t>
      </w:r>
      <w:r w:rsidR="00041396">
        <w:rPr>
          <w:rFonts w:ascii="Arial" w:hAnsi="Arial" w:cs="Arial"/>
          <w:sz w:val="22"/>
          <w:szCs w:val="22"/>
        </w:rPr>
        <w:t> </w:t>
      </w:r>
      <w:r w:rsidRPr="00AF51A4">
        <w:rPr>
          <w:rFonts w:ascii="Arial" w:hAnsi="Arial" w:cs="Arial"/>
          <w:sz w:val="22"/>
          <w:szCs w:val="22"/>
        </w:rPr>
        <w:t>N</w:t>
      </w:r>
      <w:r w:rsidRPr="00E40100">
        <w:rPr>
          <w:rFonts w:ascii="Arial" w:hAnsi="Arial" w:cs="Arial"/>
          <w:sz w:val="22"/>
          <w:szCs w:val="22"/>
        </w:rPr>
        <w:t>PO</w:t>
      </w:r>
      <w:r w:rsidR="005809F9">
        <w:rPr>
          <w:rFonts w:ascii="Arial" w:hAnsi="Arial" w:cs="Arial"/>
          <w:sz w:val="22"/>
          <w:szCs w:val="22"/>
        </w:rPr>
        <w:t>.</w:t>
      </w:r>
    </w:p>
    <w:p w:rsidR="00091F75" w:rsidRPr="00D050B7" w:rsidP="003127A7" w14:paraId="0F178941" w14:textId="72B2A858">
      <w:pPr>
        <w:pStyle w:val="ListParagraph"/>
        <w:numPr>
          <w:ilvl w:val="2"/>
          <w:numId w:val="50"/>
        </w:numPr>
        <w:spacing w:before="120" w:after="120"/>
        <w:contextualSpacing w:val="0"/>
        <w:rPr>
          <w:rFonts w:ascii="Arial" w:hAnsi="Arial" w:cs="Arial"/>
          <w:sz w:val="22"/>
          <w:szCs w:val="22"/>
        </w:rPr>
      </w:pPr>
      <w:r w:rsidRPr="009958A3">
        <w:rPr>
          <w:rFonts w:ascii="Arial" w:hAnsi="Arial" w:cs="Arial"/>
          <w:sz w:val="22"/>
          <w:szCs w:val="22"/>
        </w:rPr>
        <w:t xml:space="preserve">Zhotovitel je povinen uchovávat veškerou dokumentaci související </w:t>
      </w:r>
      <w:r w:rsidR="00DE5522">
        <w:rPr>
          <w:rFonts w:ascii="Arial" w:hAnsi="Arial" w:cs="Arial"/>
          <w:sz w:val="22"/>
          <w:szCs w:val="22"/>
        </w:rPr>
        <w:br/>
      </w:r>
      <w:r w:rsidRPr="009958A3">
        <w:rPr>
          <w:rFonts w:ascii="Arial" w:hAnsi="Arial" w:cs="Arial"/>
          <w:sz w:val="22"/>
          <w:szCs w:val="22"/>
        </w:rPr>
        <w:t xml:space="preserve">s předmětem této smlouvy včetně účetních dokladů minimálně po dobu 10 let od ukončení realizace projektu, tj. </w:t>
      </w:r>
      <w:r w:rsidRPr="009958A3">
        <w:rPr>
          <w:rFonts w:ascii="Arial" w:hAnsi="Arial" w:cs="Arial"/>
          <w:sz w:val="22"/>
          <w:szCs w:val="22"/>
        </w:rPr>
        <w:t xml:space="preserve">uchovávat veškerou dokumentaci včetně auditní stopy </w:t>
      </w:r>
      <w:r w:rsidRPr="00D050B7">
        <w:rPr>
          <w:rFonts w:ascii="Arial" w:hAnsi="Arial" w:cs="Arial"/>
          <w:sz w:val="22"/>
          <w:szCs w:val="22"/>
        </w:rPr>
        <w:t xml:space="preserve">do 31. </w:t>
      </w:r>
      <w:r w:rsidRPr="00D050B7" w:rsidR="00C44885">
        <w:rPr>
          <w:rFonts w:ascii="Arial" w:hAnsi="Arial" w:cs="Arial"/>
          <w:sz w:val="22"/>
          <w:szCs w:val="22"/>
        </w:rPr>
        <w:t>5</w:t>
      </w:r>
      <w:r w:rsidRPr="00D050B7">
        <w:rPr>
          <w:rFonts w:ascii="Arial" w:hAnsi="Arial" w:cs="Arial"/>
          <w:sz w:val="22"/>
          <w:szCs w:val="22"/>
        </w:rPr>
        <w:t>. 2036</w:t>
      </w:r>
      <w:r w:rsidR="005809F9">
        <w:rPr>
          <w:rFonts w:ascii="Arial" w:hAnsi="Arial" w:cs="Arial"/>
          <w:sz w:val="22"/>
          <w:szCs w:val="22"/>
        </w:rPr>
        <w:t>.</w:t>
      </w:r>
      <w:r w:rsidRPr="00D050B7">
        <w:rPr>
          <w:rFonts w:ascii="Arial" w:hAnsi="Arial" w:cs="Arial"/>
          <w:sz w:val="22"/>
          <w:szCs w:val="22"/>
        </w:rPr>
        <w:t xml:space="preserve"> </w:t>
      </w:r>
    </w:p>
    <w:p w:rsidR="00041396" w:rsidRPr="00041396" w:rsidP="00042AEA" w14:paraId="3A57A86A" w14:textId="647ED14E">
      <w:pPr>
        <w:pStyle w:val="ListParagraph"/>
        <w:numPr>
          <w:ilvl w:val="2"/>
          <w:numId w:val="50"/>
        </w:numPr>
        <w:spacing w:before="120" w:after="120"/>
        <w:contextualSpacing w:val="0"/>
        <w:rPr>
          <w:rFonts w:ascii="Arial" w:hAnsi="Arial" w:cs="Arial"/>
          <w:sz w:val="22"/>
          <w:szCs w:val="22"/>
        </w:rPr>
      </w:pPr>
      <w:r w:rsidRPr="00041396">
        <w:rPr>
          <w:rFonts w:ascii="Arial" w:hAnsi="Arial" w:cs="Arial"/>
          <w:sz w:val="22"/>
          <w:szCs w:val="22"/>
        </w:rPr>
        <w:t xml:space="preserve">Zhotovitel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 V souladu s § 2 písm. e) zákona č. 320/2001 Sb., o finanční kontrole, ve znění pozdějších předpisů je </w:t>
      </w:r>
      <w:r w:rsidR="00E40100">
        <w:rPr>
          <w:rFonts w:ascii="Arial" w:hAnsi="Arial" w:cs="Arial"/>
          <w:sz w:val="22"/>
          <w:szCs w:val="22"/>
        </w:rPr>
        <w:t>zhotovitel</w:t>
      </w:r>
      <w:r w:rsidRPr="00041396">
        <w:rPr>
          <w:rFonts w:ascii="Arial" w:hAnsi="Arial" w:cs="Arial"/>
          <w:sz w:val="22"/>
          <w:szCs w:val="22"/>
        </w:rPr>
        <w:t xml:space="preserve"> povinen poskytnout kontrolním orgánům a objednateli veškerou potřebnou součinnost při výkonu finanční kontroly.</w:t>
      </w:r>
    </w:p>
    <w:p w:rsidR="00041396" w:rsidP="00042AEA" w14:paraId="6C2FA599" w14:textId="2B507387">
      <w:pPr>
        <w:pStyle w:val="ListParagraph"/>
        <w:numPr>
          <w:ilvl w:val="2"/>
          <w:numId w:val="50"/>
        </w:numPr>
        <w:rPr>
          <w:rFonts w:ascii="Arial" w:hAnsi="Arial" w:cs="Arial"/>
          <w:sz w:val="22"/>
          <w:szCs w:val="22"/>
        </w:rPr>
      </w:pPr>
      <w:r w:rsidRPr="00041396">
        <w:rPr>
          <w:rFonts w:ascii="Arial" w:hAnsi="Arial" w:cs="Arial"/>
          <w:sz w:val="22"/>
          <w:szCs w:val="22"/>
        </w:rPr>
        <w:t>Zhotovitel je povinen při všech plněních podle této smlouvy dodržovat zásadu/princip DNSH (Do No Significant Harm), tj. významně nepoškozovat environmentální cíle a prověřovat infrastrukturu z hlediska klimatického dopadu, blíže specifikovanou zejména v Pravidlech pro žadatele a příjemce podpory z</w:t>
      </w:r>
      <w:r w:rsidR="001A3231">
        <w:rPr>
          <w:rFonts w:ascii="Arial" w:hAnsi="Arial" w:cs="Arial"/>
          <w:sz w:val="22"/>
          <w:szCs w:val="22"/>
        </w:rPr>
        <w:t> </w:t>
      </w:r>
      <w:r w:rsidRPr="00041396">
        <w:rPr>
          <w:rFonts w:ascii="Arial" w:hAnsi="Arial" w:cs="Arial"/>
          <w:sz w:val="22"/>
          <w:szCs w:val="22"/>
        </w:rPr>
        <w:t>Národního plánu obnovy, v bodě 5.4.</w:t>
      </w:r>
    </w:p>
    <w:p w:rsidR="00041396" w14:paraId="4E03489E" w14:textId="6F6B0F40">
      <w:pPr>
        <w:pStyle w:val="ListParagraph"/>
        <w:numPr>
          <w:ilvl w:val="2"/>
          <w:numId w:val="50"/>
        </w:numPr>
        <w:spacing w:before="120" w:after="120"/>
        <w:contextualSpacing w:val="0"/>
        <w:rPr>
          <w:rFonts w:ascii="Arial" w:hAnsi="Arial" w:cs="Arial"/>
          <w:sz w:val="22"/>
          <w:szCs w:val="22"/>
        </w:rPr>
      </w:pPr>
      <w:r w:rsidRPr="00041396">
        <w:rPr>
          <w:rFonts w:ascii="Arial" w:hAnsi="Arial" w:cs="Arial"/>
          <w:sz w:val="22"/>
          <w:szCs w:val="22"/>
        </w:rPr>
        <w:t>Zhotovitel je povinen průběžně splňovat podmínky bezúhonnosti ve vztahu k</w:t>
      </w:r>
      <w:r w:rsidR="001A3231">
        <w:rPr>
          <w:rFonts w:ascii="Arial" w:hAnsi="Arial" w:cs="Arial"/>
          <w:sz w:val="22"/>
          <w:szCs w:val="22"/>
        </w:rPr>
        <w:t> </w:t>
      </w:r>
      <w:r w:rsidRPr="00041396">
        <w:rPr>
          <w:rFonts w:ascii="Arial" w:hAnsi="Arial" w:cs="Arial"/>
          <w:sz w:val="22"/>
          <w:szCs w:val="22"/>
        </w:rPr>
        <w:t>sankčním seznamům a střetu zájmů a bezodkladně oznamovat jejich případnou změnu.</w:t>
      </w:r>
    </w:p>
    <w:p w:rsidR="00B0578B" w:rsidRPr="00041396" w:rsidP="00042AEA" w14:paraId="4BABB8CF" w14:textId="468792BD">
      <w:pPr>
        <w:pStyle w:val="ListParagraph"/>
        <w:numPr>
          <w:ilvl w:val="2"/>
          <w:numId w:val="50"/>
        </w:numPr>
        <w:spacing w:before="120" w:after="120"/>
        <w:contextualSpacing w:val="0"/>
        <w:rPr>
          <w:rFonts w:ascii="Arial" w:hAnsi="Arial" w:cs="Arial"/>
          <w:sz w:val="22"/>
          <w:szCs w:val="22"/>
        </w:rPr>
      </w:pPr>
      <w:r w:rsidRPr="00B0578B">
        <w:rPr>
          <w:rFonts w:ascii="Arial" w:hAnsi="Arial" w:cs="Arial"/>
          <w:sz w:val="22"/>
          <w:szCs w:val="22"/>
        </w:rPr>
        <w:t>Zhotovitel je povinen poskytnout objednateli veškerou součinnost při</w:t>
      </w:r>
      <w:r w:rsidR="00343556">
        <w:rPr>
          <w:rFonts w:ascii="Arial" w:hAnsi="Arial" w:cs="Arial"/>
          <w:sz w:val="22"/>
          <w:szCs w:val="22"/>
        </w:rPr>
        <w:t> </w:t>
      </w:r>
      <w:r w:rsidRPr="00B0578B">
        <w:rPr>
          <w:rFonts w:ascii="Arial" w:hAnsi="Arial" w:cs="Arial"/>
          <w:sz w:val="22"/>
          <w:szCs w:val="22"/>
        </w:rPr>
        <w:t>prověřování bezpečnosti dodavatelského řetězce</w:t>
      </w:r>
      <w:r w:rsidR="00032372">
        <w:rPr>
          <w:rFonts w:ascii="Arial" w:hAnsi="Arial" w:cs="Arial"/>
          <w:sz w:val="22"/>
          <w:szCs w:val="22"/>
        </w:rPr>
        <w:t xml:space="preserve"> v souladu s ZKB </w:t>
      </w:r>
      <w:r w:rsidR="00DE5522">
        <w:rPr>
          <w:rFonts w:ascii="Arial" w:hAnsi="Arial" w:cs="Arial"/>
          <w:sz w:val="22"/>
          <w:szCs w:val="22"/>
        </w:rPr>
        <w:br/>
      </w:r>
      <w:r w:rsidR="00032372">
        <w:rPr>
          <w:rFonts w:ascii="Arial" w:hAnsi="Arial" w:cs="Arial"/>
          <w:sz w:val="22"/>
          <w:szCs w:val="22"/>
        </w:rPr>
        <w:t>a příslušnými prováděcími předpisy</w:t>
      </w:r>
      <w:r w:rsidRPr="00B0578B">
        <w:rPr>
          <w:rFonts w:ascii="Arial" w:hAnsi="Arial" w:cs="Arial"/>
          <w:sz w:val="22"/>
          <w:szCs w:val="22"/>
        </w:rPr>
        <w:t xml:space="preserve">. Tato povinnost zahrnuje zejména předložení požadovaných </w:t>
      </w:r>
      <w:r w:rsidR="00032372">
        <w:rPr>
          <w:rFonts w:ascii="Arial" w:hAnsi="Arial" w:cs="Arial"/>
          <w:sz w:val="22"/>
          <w:szCs w:val="22"/>
        </w:rPr>
        <w:t xml:space="preserve">bezpečnostních </w:t>
      </w:r>
      <w:r w:rsidRPr="00B0578B">
        <w:rPr>
          <w:rFonts w:ascii="Arial" w:hAnsi="Arial" w:cs="Arial"/>
          <w:sz w:val="22"/>
          <w:szCs w:val="22"/>
        </w:rPr>
        <w:t>dokumentů</w:t>
      </w:r>
      <w:r w:rsidR="00032372">
        <w:rPr>
          <w:rFonts w:ascii="Arial" w:hAnsi="Arial" w:cs="Arial"/>
          <w:sz w:val="22"/>
          <w:szCs w:val="22"/>
        </w:rPr>
        <w:t xml:space="preserve"> a informací</w:t>
      </w:r>
      <w:r w:rsidRPr="00B0578B">
        <w:rPr>
          <w:rFonts w:ascii="Arial" w:hAnsi="Arial" w:cs="Arial"/>
          <w:sz w:val="22"/>
          <w:szCs w:val="22"/>
        </w:rPr>
        <w:t>, včetně informací o</w:t>
      </w:r>
      <w:r>
        <w:rPr>
          <w:rFonts w:ascii="Arial" w:hAnsi="Arial" w:cs="Arial"/>
          <w:sz w:val="22"/>
          <w:szCs w:val="22"/>
        </w:rPr>
        <w:t> </w:t>
      </w:r>
      <w:r w:rsidRPr="00B0578B">
        <w:rPr>
          <w:rFonts w:ascii="Arial" w:hAnsi="Arial" w:cs="Arial"/>
          <w:sz w:val="22"/>
          <w:szCs w:val="22"/>
        </w:rPr>
        <w:t>vlastnické struktuře a o všech významných změnách</w:t>
      </w:r>
      <w:r w:rsidR="00343556">
        <w:rPr>
          <w:rFonts w:ascii="Arial" w:hAnsi="Arial" w:cs="Arial"/>
          <w:sz w:val="22"/>
          <w:szCs w:val="22"/>
        </w:rPr>
        <w:t>, které mohou mít vliv na</w:t>
      </w:r>
      <w:r w:rsidR="00A403A8">
        <w:rPr>
          <w:rFonts w:ascii="Arial" w:hAnsi="Arial" w:cs="Arial"/>
          <w:sz w:val="22"/>
          <w:szCs w:val="22"/>
        </w:rPr>
        <w:t> </w:t>
      </w:r>
      <w:r w:rsidR="00EC2AF6">
        <w:rPr>
          <w:rFonts w:ascii="Arial" w:hAnsi="Arial" w:cs="Arial"/>
          <w:sz w:val="22"/>
          <w:szCs w:val="22"/>
        </w:rPr>
        <w:t>bezpečnost plnění</w:t>
      </w:r>
      <w:r w:rsidRPr="00B0578B">
        <w:rPr>
          <w:rFonts w:ascii="Arial" w:hAnsi="Arial" w:cs="Arial"/>
          <w:sz w:val="22"/>
          <w:szCs w:val="22"/>
        </w:rPr>
        <w:t xml:space="preserve">. Zhotovitel je povinen umožnit objednateli provedení kontrolních opatření souvisejících s bezpečnostním posouzením </w:t>
      </w:r>
      <w:r w:rsidR="00343556">
        <w:rPr>
          <w:rFonts w:ascii="Arial" w:hAnsi="Arial" w:cs="Arial"/>
          <w:sz w:val="22"/>
          <w:szCs w:val="22"/>
        </w:rPr>
        <w:t>zhotovitele a jeho dodavatelského řetězce</w:t>
      </w:r>
      <w:r w:rsidRPr="00B0578B">
        <w:rPr>
          <w:rFonts w:ascii="Arial" w:hAnsi="Arial" w:cs="Arial"/>
          <w:sz w:val="22"/>
          <w:szCs w:val="22"/>
        </w:rPr>
        <w:t xml:space="preserve">. </w:t>
      </w:r>
      <w:r w:rsidR="00EC2AF6">
        <w:rPr>
          <w:rFonts w:ascii="Arial" w:hAnsi="Arial" w:cs="Arial"/>
          <w:sz w:val="22"/>
          <w:szCs w:val="22"/>
        </w:rPr>
        <w:t xml:space="preserve">Pokud kterýkoliv prvek dodavatelského řetězce zhotovitele představuje nepřijatelné bezpečnostní </w:t>
      </w:r>
      <w:r w:rsidR="00EC2AF6">
        <w:rPr>
          <w:rFonts w:ascii="Arial" w:hAnsi="Arial" w:cs="Arial"/>
          <w:sz w:val="22"/>
          <w:szCs w:val="22"/>
        </w:rPr>
        <w:t xml:space="preserve">riziko, je objednatel oprávněn požadovat jeho nahrazení nebo uložení dodatečných bezpečnostních opatření. </w:t>
      </w:r>
    </w:p>
    <w:p w:rsidR="00091F75" w:rsidRPr="00AF51A4" w:rsidP="00042AEA" w14:paraId="51709E34" w14:textId="176B2B39">
      <w:pPr>
        <w:pStyle w:val="ListParagraph"/>
        <w:numPr>
          <w:ilvl w:val="2"/>
          <w:numId w:val="50"/>
        </w:numPr>
        <w:rPr>
          <w:rFonts w:ascii="Arial" w:hAnsi="Arial" w:cs="Arial"/>
          <w:sz w:val="22"/>
          <w:szCs w:val="22"/>
        </w:rPr>
      </w:pPr>
      <w:r w:rsidRPr="00041396">
        <w:rPr>
          <w:rFonts w:ascii="Arial" w:hAnsi="Arial" w:cs="Arial"/>
          <w:sz w:val="22"/>
          <w:szCs w:val="22"/>
        </w:rPr>
        <w:t>Zhotovitel je povinen zabránit dvojímu financování plnění z jiných veřejných zdrojů a na požádání poskytnout veškerou součinnost k jeho vyloučení.</w:t>
      </w:r>
    </w:p>
    <w:p w:rsidR="004F0A14" w:rsidP="00042AEA" w14:paraId="7434D61F" w14:textId="67C5DAD2">
      <w:pPr>
        <w:pStyle w:val="ListParagraph"/>
        <w:keepNext/>
        <w:numPr>
          <w:ilvl w:val="1"/>
          <w:numId w:val="50"/>
        </w:numPr>
        <w:spacing w:before="120" w:after="120"/>
        <w:contextualSpacing w:val="0"/>
        <w:rPr>
          <w:rFonts w:ascii="Arial" w:hAnsi="Arial" w:cs="Arial"/>
          <w:sz w:val="22"/>
          <w:szCs w:val="22"/>
        </w:rPr>
      </w:pPr>
      <w:r>
        <w:rPr>
          <w:rFonts w:ascii="Arial" w:hAnsi="Arial" w:cs="Arial"/>
          <w:sz w:val="22"/>
          <w:szCs w:val="22"/>
        </w:rPr>
        <w:t>Pojištění odpovědnosti zhotovitele</w:t>
      </w:r>
    </w:p>
    <w:p w:rsidR="00041396" w:rsidP="00042AEA" w14:paraId="05CAD075" w14:textId="3521AF87">
      <w:pPr>
        <w:pStyle w:val="ListParagraph"/>
        <w:numPr>
          <w:ilvl w:val="2"/>
          <w:numId w:val="50"/>
        </w:numPr>
        <w:spacing w:before="120" w:after="120"/>
        <w:contextualSpacing w:val="0"/>
        <w:rPr>
          <w:rFonts w:ascii="Arial" w:hAnsi="Arial" w:cs="Arial"/>
          <w:sz w:val="22"/>
          <w:szCs w:val="22"/>
        </w:rPr>
      </w:pPr>
      <w:r w:rsidRPr="00041396">
        <w:rPr>
          <w:rFonts w:ascii="Arial" w:hAnsi="Arial" w:cs="Arial"/>
          <w:sz w:val="22"/>
          <w:szCs w:val="22"/>
        </w:rPr>
        <w:t xml:space="preserve">Zhotovitel je povinen po celou dobu plnění předmětu smlouvy mít uzavřené pojištění odpovědnosti za škodu způsobenou zhotovitelem třetím osobám </w:t>
      </w:r>
      <w:r w:rsidR="00DE5522">
        <w:rPr>
          <w:rFonts w:ascii="Arial" w:hAnsi="Arial" w:cs="Arial"/>
          <w:sz w:val="22"/>
          <w:szCs w:val="22"/>
        </w:rPr>
        <w:br/>
      </w:r>
      <w:r w:rsidRPr="00041396">
        <w:rPr>
          <w:rFonts w:ascii="Arial" w:hAnsi="Arial" w:cs="Arial"/>
          <w:sz w:val="22"/>
          <w:szCs w:val="22"/>
        </w:rPr>
        <w:t xml:space="preserve">s výší pojistné částky min. </w:t>
      </w:r>
      <w:r w:rsidRPr="00D050B7">
        <w:rPr>
          <w:rFonts w:ascii="Arial" w:hAnsi="Arial" w:cs="Arial"/>
          <w:sz w:val="22"/>
          <w:szCs w:val="22"/>
        </w:rPr>
        <w:t>5.000.000</w:t>
      </w:r>
      <w:r w:rsidRPr="00041396">
        <w:rPr>
          <w:rFonts w:ascii="Arial" w:hAnsi="Arial" w:cs="Arial"/>
          <w:sz w:val="22"/>
          <w:szCs w:val="22"/>
        </w:rPr>
        <w:t xml:space="preserve"> Kč. Zhotovitel je povinen na žádost objednatele předložit pojistnou smlouvu (certifikát pojištění) objednateli nejpozději do 3 pracovních dnů od písemně vznesené žádosti objednatele.</w:t>
      </w:r>
    </w:p>
    <w:p w:rsidR="005A3719" w:rsidP="00042AEA" w14:paraId="6CEB1EA6" w14:textId="26A0E701">
      <w:pPr>
        <w:pStyle w:val="ListParagraph"/>
        <w:keepNext/>
        <w:numPr>
          <w:ilvl w:val="1"/>
          <w:numId w:val="50"/>
        </w:numPr>
        <w:spacing w:before="120" w:after="120"/>
        <w:ind w:left="714" w:hanging="357"/>
        <w:contextualSpacing w:val="0"/>
        <w:rPr>
          <w:rFonts w:ascii="Arial" w:hAnsi="Arial" w:cs="Arial"/>
          <w:sz w:val="22"/>
          <w:szCs w:val="22"/>
        </w:rPr>
      </w:pPr>
      <w:r w:rsidRPr="00AF51A4">
        <w:rPr>
          <w:rFonts w:ascii="Arial" w:hAnsi="Arial" w:cs="Arial"/>
          <w:sz w:val="22"/>
          <w:szCs w:val="22"/>
        </w:rPr>
        <w:t>Ukládání a likvidace dat, zrušení přístupů</w:t>
      </w:r>
    </w:p>
    <w:p w:rsidR="009C0F5E" w:rsidRPr="009C0F5E" w:rsidP="00042AEA" w14:paraId="074B8A03" w14:textId="3A7427EA">
      <w:pPr>
        <w:pStyle w:val="ListParagraph"/>
        <w:numPr>
          <w:ilvl w:val="2"/>
          <w:numId w:val="50"/>
        </w:numPr>
        <w:rPr>
          <w:rFonts w:ascii="Arial" w:hAnsi="Arial" w:cs="Arial"/>
          <w:sz w:val="22"/>
          <w:szCs w:val="22"/>
        </w:rPr>
      </w:pPr>
      <w:r w:rsidRPr="009C0F5E">
        <w:rPr>
          <w:rFonts w:ascii="Arial" w:hAnsi="Arial" w:cs="Arial"/>
          <w:sz w:val="22"/>
          <w:szCs w:val="22"/>
        </w:rPr>
        <w:t>Po ukončení plnění a předání díla zhotovitel zruší veškeré</w:t>
      </w:r>
      <w:r w:rsidR="00A95824">
        <w:rPr>
          <w:rFonts w:ascii="Arial" w:hAnsi="Arial" w:cs="Arial"/>
          <w:sz w:val="22"/>
          <w:szCs w:val="22"/>
        </w:rPr>
        <w:t xml:space="preserve"> </w:t>
      </w:r>
      <w:r w:rsidRPr="009C0F5E">
        <w:rPr>
          <w:rFonts w:ascii="Arial" w:hAnsi="Arial" w:cs="Arial"/>
          <w:sz w:val="22"/>
          <w:szCs w:val="22"/>
        </w:rPr>
        <w:t xml:space="preserve">přístupy </w:t>
      </w:r>
      <w:r w:rsidR="00DE5522">
        <w:rPr>
          <w:rFonts w:ascii="Arial" w:hAnsi="Arial" w:cs="Arial"/>
          <w:sz w:val="22"/>
          <w:szCs w:val="22"/>
        </w:rPr>
        <w:br/>
      </w:r>
      <w:r w:rsidRPr="009C0F5E">
        <w:rPr>
          <w:rFonts w:ascii="Arial" w:hAnsi="Arial" w:cs="Arial"/>
          <w:sz w:val="22"/>
          <w:szCs w:val="22"/>
        </w:rPr>
        <w:t xml:space="preserve">a identifikátory </w:t>
      </w:r>
      <w:r w:rsidR="00305E9E">
        <w:rPr>
          <w:rFonts w:ascii="Arial" w:hAnsi="Arial" w:cs="Arial"/>
          <w:sz w:val="22"/>
          <w:szCs w:val="22"/>
        </w:rPr>
        <w:t xml:space="preserve">poskytnuté ze strany objednatele </w:t>
      </w:r>
      <w:r w:rsidRPr="009C0F5E">
        <w:rPr>
          <w:rFonts w:ascii="Arial" w:hAnsi="Arial" w:cs="Arial"/>
          <w:sz w:val="22"/>
          <w:szCs w:val="22"/>
        </w:rPr>
        <w:t xml:space="preserve">do 2 pracovních dnů </w:t>
      </w:r>
      <w:r w:rsidR="00DE5522">
        <w:rPr>
          <w:rFonts w:ascii="Arial" w:hAnsi="Arial" w:cs="Arial"/>
          <w:sz w:val="22"/>
          <w:szCs w:val="22"/>
        </w:rPr>
        <w:br/>
      </w:r>
      <w:r w:rsidRPr="009C0F5E">
        <w:rPr>
          <w:rFonts w:ascii="Arial" w:hAnsi="Arial" w:cs="Arial"/>
          <w:sz w:val="22"/>
          <w:szCs w:val="22"/>
        </w:rPr>
        <w:t>a zlikviduje pracovní kopie dat, pokud právní nebo smluvní povinnosti neukládají delší uchování.</w:t>
      </w:r>
    </w:p>
    <w:p w:rsidR="001A3231" w:rsidRPr="00AF51A4" w:rsidP="00042AEA" w14:paraId="56EE7AA2" w14:textId="1F08F051">
      <w:pPr>
        <w:pStyle w:val="ListParagraph"/>
        <w:numPr>
          <w:ilvl w:val="2"/>
          <w:numId w:val="50"/>
        </w:numPr>
        <w:spacing w:before="120" w:after="120"/>
        <w:contextualSpacing w:val="0"/>
        <w:rPr>
          <w:rFonts w:ascii="Arial" w:hAnsi="Arial" w:cs="Arial"/>
          <w:sz w:val="22"/>
          <w:szCs w:val="22"/>
        </w:rPr>
      </w:pPr>
      <w:r w:rsidRPr="009C0F5E">
        <w:rPr>
          <w:rFonts w:ascii="Arial" w:hAnsi="Arial" w:cs="Arial"/>
          <w:sz w:val="22"/>
          <w:szCs w:val="22"/>
        </w:rPr>
        <w:t>Zhotovitel je povinen uchovat evidenci testů a související záznamy minimálně po</w:t>
      </w:r>
      <w:r>
        <w:rPr>
          <w:rFonts w:ascii="Arial" w:hAnsi="Arial" w:cs="Arial"/>
          <w:sz w:val="22"/>
          <w:szCs w:val="22"/>
        </w:rPr>
        <w:t> </w:t>
      </w:r>
      <w:r w:rsidRPr="009C0F5E">
        <w:rPr>
          <w:rFonts w:ascii="Arial" w:hAnsi="Arial" w:cs="Arial"/>
          <w:sz w:val="22"/>
          <w:szCs w:val="22"/>
        </w:rPr>
        <w:t>dobu 12 měsíců od</w:t>
      </w:r>
      <w:r w:rsidR="00A95824">
        <w:rPr>
          <w:rFonts w:ascii="Arial" w:hAnsi="Arial" w:cs="Arial"/>
          <w:sz w:val="22"/>
          <w:szCs w:val="22"/>
        </w:rPr>
        <w:t>e dne</w:t>
      </w:r>
      <w:r w:rsidRPr="009C0F5E">
        <w:rPr>
          <w:rFonts w:ascii="Arial" w:hAnsi="Arial" w:cs="Arial"/>
          <w:sz w:val="22"/>
          <w:szCs w:val="22"/>
        </w:rPr>
        <w:t xml:space="preserve"> předání díla, není</w:t>
      </w:r>
      <w:r w:rsidRPr="009C0F5E">
        <w:rPr>
          <w:rFonts w:ascii="Cambria Math" w:hAnsi="Cambria Math" w:cs="Cambria Math"/>
          <w:sz w:val="22"/>
          <w:szCs w:val="22"/>
        </w:rPr>
        <w:t>‑</w:t>
      </w:r>
      <w:r w:rsidRPr="009C0F5E">
        <w:rPr>
          <w:rFonts w:ascii="Arial" w:hAnsi="Arial" w:cs="Arial"/>
          <w:sz w:val="22"/>
          <w:szCs w:val="22"/>
        </w:rPr>
        <w:t>li smlouvou nebo právním předpisem stanoveno delší období.</w:t>
      </w:r>
    </w:p>
    <w:p w:rsidR="001A3231" w:rsidP="00042AEA" w14:paraId="5C6720DB" w14:textId="3933D88C">
      <w:pPr>
        <w:pStyle w:val="ListParagraph"/>
        <w:numPr>
          <w:ilvl w:val="1"/>
          <w:numId w:val="50"/>
        </w:numPr>
        <w:tabs>
          <w:tab w:val="left" w:pos="993"/>
        </w:tabs>
        <w:spacing w:after="120"/>
        <w:contextualSpacing w:val="0"/>
        <w:rPr>
          <w:rFonts w:ascii="Arial" w:hAnsi="Arial" w:cs="Arial"/>
          <w:sz w:val="22"/>
          <w:szCs w:val="22"/>
        </w:rPr>
      </w:pPr>
      <w:r>
        <w:rPr>
          <w:rFonts w:ascii="Arial" w:hAnsi="Arial" w:cs="Arial"/>
          <w:sz w:val="22"/>
          <w:szCs w:val="22"/>
        </w:rPr>
        <w:t>Zhotovitel</w:t>
      </w:r>
      <w:r w:rsidRPr="000120F9">
        <w:rPr>
          <w:rFonts w:ascii="Arial" w:hAnsi="Arial" w:cs="Arial"/>
          <w:sz w:val="22"/>
          <w:szCs w:val="22"/>
        </w:rPr>
        <w:t xml:space="preserve"> se zavazuje při provádění předmětu plnění dle této smlouvy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w:t>
      </w:r>
      <w:r w:rsidR="005809F9">
        <w:rPr>
          <w:rFonts w:ascii="Arial" w:hAnsi="Arial" w:cs="Arial"/>
          <w:sz w:val="22"/>
          <w:szCs w:val="22"/>
        </w:rPr>
        <w:br/>
      </w:r>
      <w:r w:rsidRPr="000120F9">
        <w:rPr>
          <w:rFonts w:ascii="Arial" w:hAnsi="Arial" w:cs="Arial"/>
          <w:sz w:val="22"/>
          <w:szCs w:val="22"/>
        </w:rPr>
        <w:t xml:space="preserve">a zákona č. 262/2006 Sb., zákoník práce, ve znění pozdějších předpisů, a to vůči všem osobám, které se na plnění předmětu této smlouvy podílejí, bez ohledu na to, zda budou činnosti prováděné v rámci plnění předmětu této smlouvy prováděny přímo </w:t>
      </w:r>
      <w:r w:rsidR="006C4E65">
        <w:rPr>
          <w:rFonts w:ascii="Arial" w:hAnsi="Arial" w:cs="Arial"/>
          <w:sz w:val="22"/>
          <w:szCs w:val="22"/>
        </w:rPr>
        <w:t>zhotovitelem</w:t>
      </w:r>
      <w:r w:rsidRPr="000120F9">
        <w:rPr>
          <w:rFonts w:ascii="Arial" w:hAnsi="Arial" w:cs="Arial"/>
          <w:sz w:val="22"/>
          <w:szCs w:val="22"/>
        </w:rPr>
        <w:t xml:space="preserve"> a jeho zaměstnanci</w:t>
      </w:r>
      <w:r w:rsidR="00305E9E">
        <w:rPr>
          <w:rFonts w:ascii="Arial" w:hAnsi="Arial" w:cs="Arial"/>
          <w:sz w:val="22"/>
          <w:szCs w:val="22"/>
        </w:rPr>
        <w:t>.</w:t>
      </w:r>
      <w:r w:rsidR="006C4E65">
        <w:rPr>
          <w:rFonts w:ascii="Arial" w:hAnsi="Arial" w:cs="Arial"/>
          <w:sz w:val="22"/>
          <w:szCs w:val="22"/>
        </w:rPr>
        <w:t xml:space="preserve"> Zhotovitel</w:t>
      </w:r>
      <w:r w:rsidRPr="000120F9">
        <w:rPr>
          <w:rFonts w:ascii="Arial" w:hAnsi="Arial" w:cs="Arial"/>
          <w:sz w:val="22"/>
          <w:szCs w:val="22"/>
        </w:rPr>
        <w:t xml:space="preserve"> se zavazuje, že provádění předmětu plnění dle této smlouvy bude prováděno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rsidR="007B504C" w:rsidRPr="00B32F7E" w:rsidP="00042AEA" w14:paraId="70C8AFA9" w14:textId="6421BC59">
      <w:pPr>
        <w:pStyle w:val="ListParagraph"/>
        <w:numPr>
          <w:ilvl w:val="1"/>
          <w:numId w:val="50"/>
        </w:numPr>
        <w:spacing w:before="120" w:after="120"/>
        <w:contextualSpacing w:val="0"/>
        <w:rPr>
          <w:rFonts w:ascii="Arial" w:hAnsi="Arial" w:cs="Arial"/>
          <w:sz w:val="22"/>
          <w:szCs w:val="22"/>
        </w:rPr>
      </w:pPr>
      <w:r w:rsidRPr="00DE45A7">
        <w:rPr>
          <w:rFonts w:ascii="Arial" w:hAnsi="Arial" w:cs="Arial"/>
          <w:sz w:val="22"/>
          <w:szCs w:val="22"/>
        </w:rPr>
        <w:t>Zhotovitel nemá právo zajistit si náhradní plnění dle § 2591 občanského zákoníku na</w:t>
      </w:r>
      <w:r>
        <w:rPr>
          <w:rFonts w:ascii="Arial" w:hAnsi="Arial" w:cs="Arial"/>
          <w:sz w:val="22"/>
          <w:szCs w:val="22"/>
        </w:rPr>
        <w:t> </w:t>
      </w:r>
      <w:r w:rsidRPr="00DE45A7">
        <w:rPr>
          <w:rFonts w:ascii="Arial" w:hAnsi="Arial" w:cs="Arial"/>
          <w:sz w:val="22"/>
          <w:szCs w:val="22"/>
        </w:rPr>
        <w:t>účet objednatel</w:t>
      </w:r>
      <w:r>
        <w:rPr>
          <w:rFonts w:ascii="Arial" w:hAnsi="Arial" w:cs="Arial"/>
          <w:sz w:val="22"/>
          <w:szCs w:val="22"/>
        </w:rPr>
        <w:t>e.</w:t>
      </w:r>
    </w:p>
    <w:p w:rsidR="001A3231" w:rsidRPr="001A3231" w:rsidP="00042AEA" w14:paraId="4710F47D" w14:textId="23BC700A">
      <w:pPr>
        <w:pStyle w:val="ListParagraph"/>
        <w:numPr>
          <w:ilvl w:val="1"/>
          <w:numId w:val="50"/>
        </w:numPr>
        <w:spacing w:before="120" w:after="120"/>
        <w:contextualSpacing w:val="0"/>
      </w:pPr>
      <w:r w:rsidRPr="00B32F7E">
        <w:rPr>
          <w:rFonts w:ascii="Arial" w:hAnsi="Arial" w:cs="Arial"/>
          <w:spacing w:val="-1"/>
          <w:sz w:val="22"/>
          <w:szCs w:val="22"/>
        </w:rPr>
        <w:t>Porušení povinností dle tohoto článku zakládá právo objednatele uplatnit smluvní pokuty dle č</w:t>
      </w:r>
      <w:r w:rsidR="006C4E65">
        <w:rPr>
          <w:rFonts w:ascii="Arial" w:hAnsi="Arial" w:cs="Arial"/>
          <w:spacing w:val="-1"/>
          <w:sz w:val="22"/>
          <w:szCs w:val="22"/>
        </w:rPr>
        <w:t>l.</w:t>
      </w:r>
      <w:r w:rsidRPr="00B32F7E">
        <w:rPr>
          <w:rFonts w:ascii="Arial" w:hAnsi="Arial" w:cs="Arial"/>
          <w:spacing w:val="-1"/>
          <w:sz w:val="22"/>
          <w:szCs w:val="22"/>
        </w:rPr>
        <w:t xml:space="preserve"> X</w:t>
      </w:r>
      <w:r w:rsidR="006C4E65">
        <w:rPr>
          <w:rFonts w:ascii="Arial" w:hAnsi="Arial" w:cs="Arial"/>
          <w:spacing w:val="-1"/>
          <w:sz w:val="22"/>
          <w:szCs w:val="22"/>
        </w:rPr>
        <w:t xml:space="preserve"> této smlouvy</w:t>
      </w:r>
      <w:r w:rsidRPr="00B32F7E">
        <w:rPr>
          <w:rFonts w:ascii="Arial" w:hAnsi="Arial" w:cs="Arial"/>
          <w:spacing w:val="-1"/>
          <w:sz w:val="22"/>
          <w:szCs w:val="22"/>
        </w:rPr>
        <w:t xml:space="preserve"> a v odůvodněných případech také právo objednatele od</w:t>
      </w:r>
      <w:r w:rsidR="00EA366F">
        <w:rPr>
          <w:rFonts w:ascii="Arial" w:hAnsi="Arial" w:cs="Arial"/>
          <w:spacing w:val="-1"/>
          <w:sz w:val="22"/>
          <w:szCs w:val="22"/>
        </w:rPr>
        <w:t> </w:t>
      </w:r>
      <w:r w:rsidRPr="00B32F7E">
        <w:rPr>
          <w:rFonts w:ascii="Arial" w:hAnsi="Arial" w:cs="Arial"/>
          <w:spacing w:val="-1"/>
          <w:sz w:val="22"/>
          <w:szCs w:val="22"/>
        </w:rPr>
        <w:t>smlouvy odstoupit dle čl</w:t>
      </w:r>
      <w:r w:rsidR="006C4E65">
        <w:rPr>
          <w:rFonts w:ascii="Arial" w:hAnsi="Arial" w:cs="Arial"/>
          <w:spacing w:val="-1"/>
          <w:sz w:val="22"/>
          <w:szCs w:val="22"/>
        </w:rPr>
        <w:t>.</w:t>
      </w:r>
      <w:r w:rsidRPr="00B32F7E">
        <w:rPr>
          <w:rFonts w:ascii="Arial" w:hAnsi="Arial" w:cs="Arial"/>
          <w:spacing w:val="-1"/>
          <w:sz w:val="22"/>
          <w:szCs w:val="22"/>
        </w:rPr>
        <w:t xml:space="preserve"> XI</w:t>
      </w:r>
      <w:r w:rsidR="006C4E65">
        <w:rPr>
          <w:rFonts w:ascii="Arial" w:hAnsi="Arial" w:cs="Arial"/>
          <w:spacing w:val="-1"/>
          <w:sz w:val="22"/>
          <w:szCs w:val="22"/>
        </w:rPr>
        <w:t xml:space="preserve"> této smlouvy</w:t>
      </w:r>
      <w:r w:rsidRPr="00B32F7E">
        <w:rPr>
          <w:rFonts w:ascii="Arial" w:hAnsi="Arial" w:cs="Arial"/>
          <w:spacing w:val="-1"/>
          <w:sz w:val="22"/>
          <w:szCs w:val="22"/>
        </w:rPr>
        <w:t>.</w:t>
      </w:r>
    </w:p>
    <w:p w:rsidR="000120F9" w:rsidRPr="00D31304" w:rsidP="00042AEA" w14:paraId="23F1DD00" w14:textId="25C10FD7">
      <w:pPr>
        <w:pStyle w:val="ListParagraph"/>
        <w:keepNext/>
        <w:numPr>
          <w:ilvl w:val="0"/>
          <w:numId w:val="50"/>
        </w:numPr>
        <w:spacing w:before="120" w:after="120"/>
        <w:ind w:left="357" w:hanging="357"/>
        <w:contextualSpacing w:val="0"/>
        <w:rPr>
          <w:u w:val="single"/>
        </w:rPr>
      </w:pPr>
      <w:r w:rsidRPr="00D31304">
        <w:rPr>
          <w:rFonts w:ascii="Arial" w:hAnsi="Arial" w:cs="Arial"/>
          <w:sz w:val="22"/>
          <w:szCs w:val="22"/>
          <w:u w:val="single"/>
        </w:rPr>
        <w:t>Práva a povinnosti objednatele</w:t>
      </w:r>
    </w:p>
    <w:p w:rsidR="001346D5" w:rsidRPr="003B7D61" w:rsidP="00042AEA" w14:paraId="11B5528C" w14:textId="39BB2442">
      <w:pPr>
        <w:numPr>
          <w:ilvl w:val="1"/>
          <w:numId w:val="50"/>
        </w:numPr>
        <w:spacing w:after="120"/>
        <w:ind w:right="51"/>
        <w:rPr>
          <w:rFonts w:ascii="Arial" w:hAnsi="Arial" w:cs="Arial"/>
          <w:sz w:val="22"/>
          <w:szCs w:val="22"/>
        </w:rPr>
      </w:pPr>
      <w:r w:rsidRPr="00AF7AA5">
        <w:rPr>
          <w:rFonts w:ascii="Arial" w:hAnsi="Arial" w:cs="Arial"/>
          <w:sz w:val="22"/>
          <w:szCs w:val="22"/>
        </w:rPr>
        <w:t>Objednatel se zavazuje poskytovat zhotoviteli při plnění jeho povinností vyplývajících z této smlouvy nutnou součinnost, zejména podávat zhotoviteli potřebné informace</w:t>
      </w:r>
      <w:r>
        <w:rPr>
          <w:rFonts w:ascii="Arial" w:hAnsi="Arial" w:cs="Arial"/>
          <w:sz w:val="22"/>
          <w:szCs w:val="22"/>
        </w:rPr>
        <w:t xml:space="preserve"> a </w:t>
      </w:r>
      <w:r w:rsidRPr="00AF7AA5">
        <w:rPr>
          <w:rFonts w:ascii="Arial" w:hAnsi="Arial" w:cs="Arial"/>
          <w:sz w:val="22"/>
          <w:szCs w:val="22"/>
        </w:rPr>
        <w:t>nezbytné podklady, které má ve svém držení</w:t>
      </w:r>
      <w:r>
        <w:rPr>
          <w:rFonts w:ascii="Arial" w:hAnsi="Arial" w:cs="Arial"/>
          <w:sz w:val="22"/>
          <w:szCs w:val="22"/>
        </w:rPr>
        <w:t xml:space="preserve"> a </w:t>
      </w:r>
      <w:r w:rsidRPr="00AF7AA5">
        <w:rPr>
          <w:rFonts w:ascii="Arial" w:hAnsi="Arial" w:cs="Arial"/>
          <w:sz w:val="22"/>
          <w:szCs w:val="22"/>
        </w:rPr>
        <w:t>které souvisí s předmětem plnění této smlouvy</w:t>
      </w:r>
      <w:r>
        <w:rPr>
          <w:rFonts w:ascii="Arial" w:hAnsi="Arial" w:cs="Arial"/>
          <w:sz w:val="22"/>
          <w:szCs w:val="22"/>
        </w:rPr>
        <w:t>, určit kontaktní osoby odpovědné za koordinaci plnění, schvalování měřících postupů, příjem incidentů a zajištění provozní součinnosti,</w:t>
      </w:r>
      <w:r w:rsidR="003B7D61">
        <w:rPr>
          <w:rFonts w:ascii="Arial" w:hAnsi="Arial" w:cs="Arial"/>
          <w:sz w:val="22"/>
          <w:szCs w:val="22"/>
        </w:rPr>
        <w:t xml:space="preserve"> </w:t>
      </w:r>
      <w:r w:rsidRPr="00A73B3A" w:rsidR="003B7D61">
        <w:rPr>
          <w:rFonts w:ascii="Arial" w:hAnsi="Arial" w:cs="Arial"/>
          <w:sz w:val="22"/>
          <w:szCs w:val="22"/>
        </w:rPr>
        <w:t>poskyt</w:t>
      </w:r>
      <w:r w:rsidR="003B7D61">
        <w:rPr>
          <w:rFonts w:ascii="Arial" w:hAnsi="Arial" w:cs="Arial"/>
          <w:sz w:val="22"/>
          <w:szCs w:val="22"/>
        </w:rPr>
        <w:t>nout</w:t>
      </w:r>
      <w:r w:rsidRPr="00A73B3A" w:rsidR="003B7D61">
        <w:rPr>
          <w:rFonts w:ascii="Arial" w:hAnsi="Arial" w:cs="Arial"/>
          <w:sz w:val="22"/>
          <w:szCs w:val="22"/>
        </w:rPr>
        <w:t xml:space="preserve"> zhotoviteli přístup do objektů a zajist</w:t>
      </w:r>
      <w:r w:rsidR="003B7D61">
        <w:rPr>
          <w:rFonts w:ascii="Arial" w:hAnsi="Arial" w:cs="Arial"/>
          <w:sz w:val="22"/>
          <w:szCs w:val="22"/>
        </w:rPr>
        <w:t>it</w:t>
      </w:r>
      <w:r w:rsidRPr="00A73B3A" w:rsidR="003B7D61">
        <w:rPr>
          <w:rFonts w:ascii="Arial" w:hAnsi="Arial" w:cs="Arial"/>
          <w:sz w:val="22"/>
          <w:szCs w:val="22"/>
        </w:rPr>
        <w:t xml:space="preserve"> jeho doprovod v souladu s bezpečnostními pravidly </w:t>
      </w:r>
      <w:r w:rsidR="00A95824">
        <w:rPr>
          <w:rFonts w:ascii="Arial" w:hAnsi="Arial" w:cs="Arial"/>
          <w:sz w:val="22"/>
          <w:szCs w:val="22"/>
        </w:rPr>
        <w:t>objednatele</w:t>
      </w:r>
      <w:r w:rsidR="003B7D61">
        <w:rPr>
          <w:rFonts w:ascii="Arial" w:hAnsi="Arial" w:cs="Arial"/>
          <w:sz w:val="22"/>
          <w:szCs w:val="22"/>
        </w:rPr>
        <w:t>.</w:t>
      </w:r>
      <w:r w:rsidRPr="00AF7AA5">
        <w:rPr>
          <w:rFonts w:ascii="Arial" w:hAnsi="Arial" w:cs="Arial"/>
          <w:sz w:val="22"/>
          <w:szCs w:val="22"/>
        </w:rPr>
        <w:t xml:space="preserve"> Neposkytne-li objednatel zhotoviteli nutnou součinnost, je zhotovitel povinen určit objednateli k jejímu poskytnutí přiměřenou lhůtu, která nesmí být kratší než 5 pracovních dnů.</w:t>
      </w:r>
      <w:r>
        <w:rPr>
          <w:rFonts w:ascii="Arial" w:hAnsi="Arial" w:cs="Arial"/>
          <w:sz w:val="22"/>
          <w:szCs w:val="22"/>
        </w:rPr>
        <w:t xml:space="preserve"> </w:t>
      </w:r>
    </w:p>
    <w:p w:rsidR="00C04554" w:rsidP="00042AEA" w14:paraId="038C0523" w14:textId="4BA72E3E">
      <w:pPr>
        <w:pStyle w:val="ListParagraph"/>
        <w:numPr>
          <w:ilvl w:val="1"/>
          <w:numId w:val="50"/>
        </w:numPr>
        <w:spacing w:after="120"/>
        <w:contextualSpacing w:val="0"/>
        <w:rPr>
          <w:rFonts w:ascii="Arial" w:hAnsi="Arial" w:cs="Arial"/>
          <w:sz w:val="22"/>
          <w:szCs w:val="22"/>
        </w:rPr>
      </w:pPr>
      <w:r w:rsidRPr="008B396A">
        <w:rPr>
          <w:rFonts w:ascii="Arial" w:hAnsi="Arial" w:cs="Arial"/>
          <w:sz w:val="22"/>
          <w:szCs w:val="22"/>
        </w:rPr>
        <w:t xml:space="preserve">Objednatel se zavazuje převzít od </w:t>
      </w:r>
      <w:r w:rsidR="006C4E65">
        <w:rPr>
          <w:rFonts w:ascii="Arial" w:hAnsi="Arial" w:cs="Arial"/>
          <w:sz w:val="22"/>
          <w:szCs w:val="22"/>
        </w:rPr>
        <w:t xml:space="preserve">zhotovitele </w:t>
      </w:r>
      <w:r w:rsidRPr="008B396A">
        <w:rPr>
          <w:rFonts w:ascii="Arial" w:hAnsi="Arial" w:cs="Arial"/>
          <w:sz w:val="22"/>
          <w:szCs w:val="22"/>
        </w:rPr>
        <w:t>bez zbytečného odkladu řádné plnění ve smyslu této smlouvy.</w:t>
      </w:r>
    </w:p>
    <w:p w:rsidR="003B7D61" w:rsidRPr="00C04554" w:rsidP="00042AEA" w14:paraId="0F77AB25" w14:textId="00222F46">
      <w:pPr>
        <w:pStyle w:val="ListParagraph"/>
        <w:numPr>
          <w:ilvl w:val="1"/>
          <w:numId w:val="50"/>
        </w:numPr>
        <w:spacing w:after="120"/>
        <w:contextualSpacing w:val="0"/>
        <w:rPr>
          <w:rFonts w:ascii="Arial" w:hAnsi="Arial" w:cs="Arial"/>
          <w:sz w:val="22"/>
          <w:szCs w:val="22"/>
        </w:rPr>
      </w:pPr>
      <w:r w:rsidRPr="00C04554">
        <w:rPr>
          <w:rFonts w:ascii="Arial" w:hAnsi="Arial" w:cs="Arial"/>
          <w:sz w:val="22"/>
          <w:szCs w:val="22"/>
        </w:rPr>
        <w:t xml:space="preserve">Objednatel se zavazuje uhradit </w:t>
      </w:r>
      <w:r w:rsidR="006C4E65">
        <w:rPr>
          <w:rFonts w:ascii="Arial" w:hAnsi="Arial" w:cs="Arial"/>
          <w:sz w:val="22"/>
          <w:szCs w:val="22"/>
        </w:rPr>
        <w:t>zhotoviteli</w:t>
      </w:r>
      <w:r w:rsidRPr="00C04554">
        <w:rPr>
          <w:rFonts w:ascii="Arial" w:hAnsi="Arial" w:cs="Arial"/>
          <w:sz w:val="22"/>
          <w:szCs w:val="22"/>
        </w:rPr>
        <w:t xml:space="preserve"> řádně a včas veškeré finanční závazky vyplývající z této smlouvy.</w:t>
      </w:r>
    </w:p>
    <w:p w:rsidR="003B7D61" w:rsidRPr="007933F8" w:rsidP="00042AEA" w14:paraId="1C4C0E94" w14:textId="66FCF5C2">
      <w:pPr>
        <w:numPr>
          <w:ilvl w:val="1"/>
          <w:numId w:val="50"/>
        </w:numPr>
        <w:spacing w:after="120"/>
        <w:ind w:right="51"/>
        <w:rPr>
          <w:rFonts w:ascii="Arial" w:hAnsi="Arial" w:cs="Arial"/>
          <w:sz w:val="22"/>
          <w:szCs w:val="22"/>
        </w:rPr>
      </w:pPr>
      <w:r w:rsidRPr="00AF7AA5">
        <w:rPr>
          <w:rFonts w:ascii="Arial" w:hAnsi="Arial" w:cs="Arial"/>
          <w:sz w:val="22"/>
          <w:szCs w:val="22"/>
        </w:rPr>
        <w:t>Objednatel má právo kontrolovat provádění díla. Zjistí-li objednatel, že zhotovitel porušuje svou povinnost, může požadovat, aby zhotovitel zajistil nápravu</w:t>
      </w:r>
      <w:r>
        <w:rPr>
          <w:rFonts w:ascii="Arial" w:hAnsi="Arial" w:cs="Arial"/>
          <w:sz w:val="22"/>
          <w:szCs w:val="22"/>
        </w:rPr>
        <w:t xml:space="preserve"> a </w:t>
      </w:r>
      <w:r w:rsidRPr="00AF7AA5">
        <w:rPr>
          <w:rFonts w:ascii="Arial" w:hAnsi="Arial" w:cs="Arial"/>
          <w:sz w:val="22"/>
          <w:szCs w:val="22"/>
        </w:rPr>
        <w:t>prováděl dílo řádným způsobem. Neučiní-li tak zhotovitel ani v přiměřené době, může objednatel odstoupit od smlouvy.</w:t>
      </w:r>
    </w:p>
    <w:p w:rsidR="007042DF" w:rsidRPr="00DE45A7" w:rsidP="007042DF" w14:paraId="71268299" w14:textId="77777777">
      <w:pPr>
        <w:pStyle w:val="Heading4"/>
        <w:numPr>
          <w:ilvl w:val="0"/>
          <w:numId w:val="0"/>
        </w:numPr>
      </w:pPr>
      <w:r>
        <w:t>Článek V.</w:t>
      </w:r>
      <w:r w:rsidRPr="00DE45A7">
        <w:br/>
        <w:t>Cena</w:t>
      </w:r>
      <w:r>
        <w:t xml:space="preserve"> a </w:t>
      </w:r>
      <w:r w:rsidRPr="00DE45A7">
        <w:t>platební podmínky</w:t>
      </w:r>
    </w:p>
    <w:p w:rsidR="007042DF" w:rsidRPr="00DA75DE" w:rsidP="007042DF" w14:paraId="6D6D0AC9" w14:textId="56B50139">
      <w:pPr>
        <w:pStyle w:val="ListParagraph"/>
        <w:numPr>
          <w:ilvl w:val="0"/>
          <w:numId w:val="14"/>
        </w:numPr>
        <w:tabs>
          <w:tab w:val="num" w:pos="426"/>
          <w:tab w:val="clear" w:pos="720"/>
          <w:tab w:val="left" w:pos="2977"/>
        </w:tabs>
        <w:spacing w:after="120"/>
        <w:ind w:left="425" w:hanging="425"/>
        <w:contextualSpacing w:val="0"/>
        <w:rPr>
          <w:rFonts w:ascii="Arial" w:hAnsi="Arial" w:cs="Arial"/>
          <w:sz w:val="22"/>
          <w:szCs w:val="22"/>
        </w:rPr>
      </w:pPr>
      <w:r w:rsidRPr="00DA75DE">
        <w:rPr>
          <w:rFonts w:ascii="Arial" w:hAnsi="Arial" w:cs="Arial"/>
          <w:sz w:val="22"/>
          <w:szCs w:val="22"/>
        </w:rPr>
        <w:t xml:space="preserve">Celková cena díla </w:t>
      </w:r>
      <w:r>
        <w:rPr>
          <w:rFonts w:ascii="Arial" w:hAnsi="Arial" w:cs="Arial"/>
          <w:sz w:val="22"/>
          <w:szCs w:val="22"/>
        </w:rPr>
        <w:t xml:space="preserve">činí </w:t>
      </w:r>
      <w:r w:rsidR="005036BC">
        <w:rPr>
          <w:rFonts w:ascii="Arial" w:hAnsi="Arial" w:cs="Arial"/>
          <w:sz w:val="22"/>
          <w:szCs w:val="22"/>
        </w:rPr>
        <w:t>396 000,-</w:t>
      </w:r>
      <w:r w:rsidR="004E3A5F">
        <w:rPr>
          <w:rFonts w:ascii="Arial" w:hAnsi="Arial" w:cs="Arial"/>
          <w:sz w:val="22"/>
          <w:szCs w:val="22"/>
        </w:rPr>
        <w:t xml:space="preserve"> </w:t>
      </w:r>
      <w:r>
        <w:rPr>
          <w:rFonts w:ascii="Arial" w:hAnsi="Arial" w:cs="Arial"/>
          <w:sz w:val="22"/>
          <w:szCs w:val="22"/>
        </w:rPr>
        <w:t xml:space="preserve">Kč bez DPH, tj. </w:t>
      </w:r>
      <w:r w:rsidR="005036BC">
        <w:rPr>
          <w:rFonts w:ascii="Arial" w:hAnsi="Arial" w:cs="Arial"/>
          <w:sz w:val="22"/>
          <w:szCs w:val="22"/>
        </w:rPr>
        <w:t>479 160,-</w:t>
      </w:r>
      <w:r>
        <w:rPr>
          <w:rFonts w:ascii="Arial" w:hAnsi="Arial" w:cs="Arial"/>
          <w:sz w:val="22"/>
          <w:szCs w:val="22"/>
        </w:rPr>
        <w:t xml:space="preserve"> Kč včetně DPH.</w:t>
      </w:r>
    </w:p>
    <w:p w:rsidR="007042DF" w:rsidP="007042DF" w14:paraId="0B43ADBE" w14:textId="3B85C7DC">
      <w:pPr>
        <w:pStyle w:val="ListParagraph"/>
        <w:numPr>
          <w:ilvl w:val="0"/>
          <w:numId w:val="14"/>
        </w:numPr>
        <w:tabs>
          <w:tab w:val="num" w:pos="426"/>
          <w:tab w:val="clear" w:pos="720"/>
          <w:tab w:val="left" w:pos="2977"/>
        </w:tabs>
        <w:spacing w:after="120"/>
        <w:ind w:left="425" w:hanging="425"/>
        <w:contextualSpacing w:val="0"/>
        <w:rPr>
          <w:rFonts w:ascii="Arial" w:hAnsi="Arial" w:cs="Arial"/>
          <w:sz w:val="22"/>
          <w:szCs w:val="22"/>
        </w:rPr>
      </w:pPr>
      <w:r w:rsidRPr="00410F17">
        <w:rPr>
          <w:rFonts w:ascii="Arial" w:hAnsi="Arial" w:cs="Arial"/>
          <w:sz w:val="22"/>
          <w:szCs w:val="22"/>
        </w:rPr>
        <w:t xml:space="preserve">Celková cena díla dle </w:t>
      </w:r>
      <w:r>
        <w:rPr>
          <w:rFonts w:ascii="Arial" w:hAnsi="Arial" w:cs="Arial"/>
          <w:sz w:val="22"/>
          <w:szCs w:val="22"/>
        </w:rPr>
        <w:t>odst</w:t>
      </w:r>
      <w:r w:rsidR="00D449F3">
        <w:rPr>
          <w:rFonts w:ascii="Arial" w:hAnsi="Arial" w:cs="Arial"/>
          <w:sz w:val="22"/>
          <w:szCs w:val="22"/>
        </w:rPr>
        <w:t>.</w:t>
      </w:r>
      <w:r>
        <w:rPr>
          <w:rFonts w:ascii="Arial" w:hAnsi="Arial" w:cs="Arial"/>
          <w:sz w:val="22"/>
          <w:szCs w:val="22"/>
        </w:rPr>
        <w:t xml:space="preserve"> 1 tohoto článku smlouvy </w:t>
      </w:r>
      <w:r w:rsidRPr="00410F17">
        <w:rPr>
          <w:rFonts w:ascii="Arial" w:hAnsi="Arial" w:cs="Arial"/>
          <w:sz w:val="22"/>
          <w:szCs w:val="22"/>
        </w:rPr>
        <w:t>je stanovena jako cena nejvýše přípustná</w:t>
      </w:r>
      <w:r>
        <w:rPr>
          <w:rFonts w:ascii="Arial" w:hAnsi="Arial" w:cs="Arial"/>
          <w:sz w:val="22"/>
          <w:szCs w:val="22"/>
        </w:rPr>
        <w:t xml:space="preserve"> a </w:t>
      </w:r>
      <w:r w:rsidRPr="00410F17">
        <w:rPr>
          <w:rFonts w:ascii="Arial" w:hAnsi="Arial" w:cs="Arial"/>
          <w:sz w:val="22"/>
          <w:szCs w:val="22"/>
        </w:rPr>
        <w:t>překročitelná pouze v případě změny sazby DPH, v</w:t>
      </w:r>
      <w:r>
        <w:rPr>
          <w:rFonts w:ascii="Arial" w:hAnsi="Arial" w:cs="Arial"/>
          <w:sz w:val="22"/>
          <w:szCs w:val="22"/>
        </w:rPr>
        <w:t> </w:t>
      </w:r>
      <w:r w:rsidRPr="00410F17">
        <w:rPr>
          <w:rFonts w:ascii="Arial" w:hAnsi="Arial" w:cs="Arial"/>
          <w:sz w:val="22"/>
          <w:szCs w:val="22"/>
        </w:rPr>
        <w:t>takovém případě není třeba uzavírat dodatek ke smlouvě. Celková cena díla obsahuje zejména veškeré náklady na úplné</w:t>
      </w:r>
      <w:r>
        <w:rPr>
          <w:rFonts w:ascii="Arial" w:hAnsi="Arial" w:cs="Arial"/>
          <w:sz w:val="22"/>
          <w:szCs w:val="22"/>
        </w:rPr>
        <w:t xml:space="preserve"> a </w:t>
      </w:r>
      <w:r w:rsidRPr="00410F17">
        <w:rPr>
          <w:rFonts w:ascii="Arial" w:hAnsi="Arial" w:cs="Arial"/>
          <w:sz w:val="22"/>
          <w:szCs w:val="22"/>
        </w:rPr>
        <w:t>provozuschopné provedení díla ve stanovené kvalitě</w:t>
      </w:r>
      <w:r>
        <w:rPr>
          <w:rFonts w:ascii="Arial" w:hAnsi="Arial" w:cs="Arial"/>
          <w:sz w:val="22"/>
          <w:szCs w:val="22"/>
        </w:rPr>
        <w:t xml:space="preserve"> </w:t>
      </w:r>
      <w:r w:rsidR="009F316C">
        <w:rPr>
          <w:rFonts w:ascii="Arial" w:hAnsi="Arial" w:cs="Arial"/>
          <w:sz w:val="22"/>
          <w:szCs w:val="22"/>
        </w:rPr>
        <w:t>a obsahuje</w:t>
      </w:r>
      <w:r w:rsidRPr="00410F17">
        <w:rPr>
          <w:rFonts w:ascii="Arial" w:hAnsi="Arial" w:cs="Arial"/>
          <w:sz w:val="22"/>
          <w:szCs w:val="22"/>
        </w:rPr>
        <w:t xml:space="preserve"> veškeré náklady nutné ke kompletnímu</w:t>
      </w:r>
      <w:r>
        <w:rPr>
          <w:rFonts w:ascii="Arial" w:hAnsi="Arial" w:cs="Arial"/>
          <w:sz w:val="22"/>
          <w:szCs w:val="22"/>
        </w:rPr>
        <w:t xml:space="preserve"> a </w:t>
      </w:r>
      <w:r w:rsidRPr="00410F17">
        <w:rPr>
          <w:rFonts w:ascii="Arial" w:hAnsi="Arial" w:cs="Arial"/>
          <w:sz w:val="22"/>
          <w:szCs w:val="22"/>
        </w:rPr>
        <w:t>řádnému plnění,</w:t>
      </w:r>
      <w:r>
        <w:rPr>
          <w:rFonts w:ascii="Arial" w:hAnsi="Arial" w:cs="Arial"/>
          <w:sz w:val="22"/>
          <w:szCs w:val="22"/>
        </w:rPr>
        <w:t xml:space="preserve"> a </w:t>
      </w:r>
      <w:r w:rsidRPr="00410F17">
        <w:rPr>
          <w:rFonts w:ascii="Arial" w:hAnsi="Arial" w:cs="Arial"/>
          <w:sz w:val="22"/>
          <w:szCs w:val="22"/>
        </w:rPr>
        <w:t>to i ty, které měl zhotovitel na základě svých odborných znalostí předpokládat (cestovné, náklady na tisk, poplatky za udělení autorských</w:t>
      </w:r>
      <w:r>
        <w:rPr>
          <w:rFonts w:ascii="Arial" w:hAnsi="Arial" w:cs="Arial"/>
          <w:sz w:val="22"/>
          <w:szCs w:val="22"/>
        </w:rPr>
        <w:t xml:space="preserve"> </w:t>
      </w:r>
      <w:r w:rsidRPr="00410F17">
        <w:rPr>
          <w:rFonts w:ascii="Arial" w:hAnsi="Arial" w:cs="Arial"/>
          <w:sz w:val="22"/>
          <w:szCs w:val="22"/>
        </w:rPr>
        <w:t>práv, telefonní poplatky apod.).</w:t>
      </w:r>
      <w:r>
        <w:rPr>
          <w:rFonts w:ascii="Arial" w:hAnsi="Arial" w:cs="Arial"/>
          <w:sz w:val="22"/>
          <w:szCs w:val="22"/>
        </w:rPr>
        <w:t xml:space="preserve"> </w:t>
      </w:r>
    </w:p>
    <w:p w:rsidR="009F316C" w:rsidP="007042DF" w14:paraId="5C280944" w14:textId="0ECA176E">
      <w:pPr>
        <w:pStyle w:val="ListParagraph"/>
        <w:numPr>
          <w:ilvl w:val="0"/>
          <w:numId w:val="14"/>
        </w:numPr>
        <w:tabs>
          <w:tab w:val="num" w:pos="426"/>
          <w:tab w:val="clear" w:pos="720"/>
          <w:tab w:val="left" w:pos="2977"/>
        </w:tabs>
        <w:spacing w:after="120"/>
        <w:ind w:left="425" w:hanging="425"/>
        <w:contextualSpacing w:val="0"/>
        <w:rPr>
          <w:rFonts w:ascii="Arial" w:hAnsi="Arial" w:cs="Arial"/>
          <w:sz w:val="22"/>
          <w:szCs w:val="22"/>
        </w:rPr>
      </w:pPr>
      <w:r>
        <w:rPr>
          <w:rFonts w:ascii="Arial" w:hAnsi="Arial" w:cs="Arial"/>
          <w:sz w:val="22"/>
          <w:szCs w:val="22"/>
        </w:rPr>
        <w:t>Cena je pevná a nezávislá na počtu provedených měření nebo počtu osob zhotovitele účastnících se plnění.</w:t>
      </w:r>
    </w:p>
    <w:p w:rsidR="007042DF" w:rsidP="007042DF" w14:paraId="3E6D1B14" w14:textId="1BA18635">
      <w:pPr>
        <w:pStyle w:val="ListParagraph"/>
        <w:numPr>
          <w:ilvl w:val="0"/>
          <w:numId w:val="14"/>
        </w:numPr>
        <w:tabs>
          <w:tab w:val="num" w:pos="426"/>
          <w:tab w:val="clear" w:pos="720"/>
          <w:tab w:val="left" w:pos="2977"/>
        </w:tabs>
        <w:spacing w:after="120"/>
        <w:ind w:left="425" w:hanging="425"/>
        <w:contextualSpacing w:val="0"/>
        <w:rPr>
          <w:rFonts w:ascii="Arial" w:hAnsi="Arial" w:cs="Arial"/>
          <w:sz w:val="22"/>
          <w:szCs w:val="22"/>
        </w:rPr>
      </w:pPr>
      <w:r>
        <w:rPr>
          <w:rFonts w:ascii="Arial" w:hAnsi="Arial" w:cs="Arial"/>
          <w:sz w:val="22"/>
          <w:szCs w:val="22"/>
        </w:rPr>
        <w:t>Celková cena díla bude</w:t>
      </w:r>
      <w:r w:rsidRPr="005965F1">
        <w:rPr>
          <w:rFonts w:ascii="Arial" w:hAnsi="Arial" w:cs="Arial"/>
          <w:sz w:val="22"/>
          <w:szCs w:val="22"/>
        </w:rPr>
        <w:t xml:space="preserve"> objednatelem zaplacen</w:t>
      </w:r>
      <w:r>
        <w:rPr>
          <w:rFonts w:ascii="Arial" w:hAnsi="Arial" w:cs="Arial"/>
          <w:sz w:val="22"/>
          <w:szCs w:val="22"/>
        </w:rPr>
        <w:t>a</w:t>
      </w:r>
      <w:r w:rsidRPr="005965F1">
        <w:rPr>
          <w:rFonts w:ascii="Arial" w:hAnsi="Arial" w:cs="Arial"/>
          <w:sz w:val="22"/>
          <w:szCs w:val="22"/>
        </w:rPr>
        <w:t xml:space="preserve"> zhotoviteli </w:t>
      </w:r>
      <w:r>
        <w:rPr>
          <w:rFonts w:ascii="Arial" w:hAnsi="Arial" w:cs="Arial"/>
          <w:sz w:val="22"/>
          <w:szCs w:val="22"/>
        </w:rPr>
        <w:t xml:space="preserve">po předání kompletního díla dle </w:t>
      </w:r>
      <w:r w:rsidRPr="00792E0B">
        <w:rPr>
          <w:rFonts w:ascii="Arial" w:hAnsi="Arial" w:cs="Arial"/>
          <w:sz w:val="22"/>
          <w:szCs w:val="22"/>
        </w:rPr>
        <w:t xml:space="preserve">čl. II odst. </w:t>
      </w:r>
      <w:r w:rsidRPr="00792E0B" w:rsidR="001F6669">
        <w:rPr>
          <w:rFonts w:ascii="Arial" w:hAnsi="Arial" w:cs="Arial"/>
          <w:sz w:val="22"/>
          <w:szCs w:val="22"/>
        </w:rPr>
        <w:t>7</w:t>
      </w:r>
      <w:r w:rsidRPr="00792E0B">
        <w:rPr>
          <w:rFonts w:ascii="Arial" w:hAnsi="Arial" w:cs="Arial"/>
          <w:sz w:val="22"/>
          <w:szCs w:val="22"/>
        </w:rPr>
        <w:t xml:space="preserve"> této smlouvy a po akceptaci všech </w:t>
      </w:r>
      <w:r w:rsidR="003C0CEE">
        <w:rPr>
          <w:rFonts w:ascii="Arial" w:hAnsi="Arial" w:cs="Arial"/>
          <w:sz w:val="22"/>
          <w:szCs w:val="22"/>
        </w:rPr>
        <w:t>jednotlivých</w:t>
      </w:r>
      <w:r w:rsidR="00D449F3">
        <w:rPr>
          <w:rFonts w:ascii="Arial" w:hAnsi="Arial" w:cs="Arial"/>
          <w:sz w:val="22"/>
          <w:szCs w:val="22"/>
        </w:rPr>
        <w:t xml:space="preserve"> </w:t>
      </w:r>
      <w:r w:rsidRPr="00792E0B">
        <w:rPr>
          <w:rFonts w:ascii="Arial" w:hAnsi="Arial" w:cs="Arial"/>
          <w:sz w:val="22"/>
          <w:szCs w:val="22"/>
        </w:rPr>
        <w:t xml:space="preserve">výstupů plnění objednatelem dle čl. IV </w:t>
      </w:r>
      <w:r w:rsidRPr="009F26E5">
        <w:rPr>
          <w:rFonts w:ascii="Arial" w:hAnsi="Arial" w:cs="Arial"/>
          <w:sz w:val="22"/>
          <w:szCs w:val="22"/>
        </w:rPr>
        <w:t>této smlouvy</w:t>
      </w:r>
      <w:r w:rsidR="009868EC">
        <w:rPr>
          <w:rFonts w:ascii="Arial" w:hAnsi="Arial" w:cs="Arial"/>
          <w:sz w:val="22"/>
          <w:szCs w:val="22"/>
        </w:rPr>
        <w:t xml:space="preserve"> </w:t>
      </w:r>
      <w:r w:rsidRPr="009868EC" w:rsidR="009868EC">
        <w:rPr>
          <w:rFonts w:ascii="Arial" w:hAnsi="Arial" w:cs="Arial"/>
          <w:sz w:val="22"/>
          <w:szCs w:val="22"/>
        </w:rPr>
        <w:t>(část Předávání výstupů, kontrola a akceptace)</w:t>
      </w:r>
      <w:r w:rsidRPr="009F26E5">
        <w:rPr>
          <w:rFonts w:ascii="Arial" w:hAnsi="Arial" w:cs="Arial"/>
          <w:sz w:val="22"/>
          <w:szCs w:val="22"/>
        </w:rPr>
        <w:t xml:space="preserve">. </w:t>
      </w:r>
      <w:r w:rsidRPr="00B32354">
        <w:rPr>
          <w:rFonts w:ascii="Arial" w:hAnsi="Arial" w:cs="Arial"/>
          <w:sz w:val="22"/>
          <w:szCs w:val="22"/>
        </w:rPr>
        <w:t xml:space="preserve">Objednatel neposkytuje </w:t>
      </w:r>
      <w:r>
        <w:rPr>
          <w:rFonts w:ascii="Arial" w:hAnsi="Arial" w:cs="Arial"/>
          <w:sz w:val="22"/>
          <w:szCs w:val="22"/>
        </w:rPr>
        <w:t xml:space="preserve">žádné </w:t>
      </w:r>
      <w:r w:rsidRPr="00B32354">
        <w:rPr>
          <w:rFonts w:ascii="Arial" w:hAnsi="Arial" w:cs="Arial"/>
          <w:sz w:val="22"/>
          <w:szCs w:val="22"/>
        </w:rPr>
        <w:t>zálohové platby.</w:t>
      </w:r>
    </w:p>
    <w:p w:rsidR="009F316C" w:rsidRPr="00B32354" w:rsidP="007042DF" w14:paraId="425F36E5" w14:textId="476C4A3B">
      <w:pPr>
        <w:pStyle w:val="ListParagraph"/>
        <w:numPr>
          <w:ilvl w:val="0"/>
          <w:numId w:val="14"/>
        </w:numPr>
        <w:tabs>
          <w:tab w:val="num" w:pos="426"/>
          <w:tab w:val="clear" w:pos="720"/>
          <w:tab w:val="left" w:pos="2977"/>
        </w:tabs>
        <w:spacing w:after="120"/>
        <w:ind w:left="425" w:hanging="425"/>
        <w:contextualSpacing w:val="0"/>
        <w:rPr>
          <w:rFonts w:ascii="Arial" w:hAnsi="Arial" w:cs="Arial"/>
          <w:sz w:val="22"/>
          <w:szCs w:val="22"/>
        </w:rPr>
      </w:pPr>
      <w:r>
        <w:rPr>
          <w:rFonts w:ascii="Arial" w:hAnsi="Arial" w:cs="Arial"/>
          <w:sz w:val="22"/>
          <w:szCs w:val="22"/>
        </w:rPr>
        <w:t>Zhotovitel je oprávněn vystavit fakturu až po potvrzení akceptačního protokolu objednatelem.</w:t>
      </w:r>
    </w:p>
    <w:p w:rsidR="007042DF" w:rsidRPr="0088134F" w:rsidP="007042DF" w14:paraId="7AB4ABEC" w14:textId="665D13AA">
      <w:pPr>
        <w:pStyle w:val="ListParagraph"/>
        <w:numPr>
          <w:ilvl w:val="0"/>
          <w:numId w:val="14"/>
        </w:numPr>
        <w:tabs>
          <w:tab w:val="num" w:pos="426"/>
          <w:tab w:val="clear" w:pos="720"/>
          <w:tab w:val="left" w:pos="2977"/>
        </w:tabs>
        <w:spacing w:after="120"/>
        <w:ind w:left="425" w:hanging="425"/>
        <w:contextualSpacing w:val="0"/>
        <w:rPr>
          <w:rFonts w:ascii="Arial" w:hAnsi="Arial" w:cs="Arial"/>
          <w:color w:val="EE0000"/>
          <w:sz w:val="22"/>
          <w:szCs w:val="22"/>
        </w:rPr>
      </w:pPr>
      <w:r w:rsidRPr="00DE45A7">
        <w:rPr>
          <w:rFonts w:ascii="Arial" w:hAnsi="Arial" w:cs="Arial"/>
          <w:sz w:val="22"/>
          <w:szCs w:val="22"/>
        </w:rPr>
        <w:t>Faktura zhotovitele musí obsahovat náležitosti obchodní listiny dle § 435 občanského zákoníku</w:t>
      </w:r>
      <w:r>
        <w:rPr>
          <w:rFonts w:ascii="Arial" w:hAnsi="Arial" w:cs="Arial"/>
          <w:sz w:val="22"/>
          <w:szCs w:val="22"/>
        </w:rPr>
        <w:t xml:space="preserve"> a </w:t>
      </w:r>
      <w:r w:rsidRPr="00DE45A7">
        <w:rPr>
          <w:rFonts w:ascii="Arial" w:hAnsi="Arial" w:cs="Arial"/>
          <w:sz w:val="22"/>
          <w:szCs w:val="22"/>
        </w:rPr>
        <w:t>daňového dokladu dle zák. č. 563/1991 Sb., o účetnictví, ve znění pozdějších předpisů,</w:t>
      </w:r>
      <w:r>
        <w:rPr>
          <w:rFonts w:ascii="Arial" w:hAnsi="Arial" w:cs="Arial"/>
          <w:sz w:val="22"/>
          <w:szCs w:val="22"/>
        </w:rPr>
        <w:t xml:space="preserve"> a </w:t>
      </w:r>
      <w:r w:rsidRPr="00DE45A7">
        <w:rPr>
          <w:rFonts w:ascii="Arial" w:hAnsi="Arial" w:cs="Arial"/>
          <w:sz w:val="22"/>
          <w:szCs w:val="22"/>
        </w:rPr>
        <w:t>dle zákona č. 235/2004 Sb., o dani z přidané hodnoty, ve znění pozdějších předpisů</w:t>
      </w:r>
      <w:r>
        <w:rPr>
          <w:rFonts w:ascii="Arial" w:hAnsi="Arial" w:cs="Arial"/>
          <w:sz w:val="22"/>
          <w:szCs w:val="22"/>
        </w:rPr>
        <w:t xml:space="preserve"> (dále jen „ZDPH“)</w:t>
      </w:r>
      <w:r w:rsidRPr="00DE45A7">
        <w:rPr>
          <w:rFonts w:ascii="Arial" w:hAnsi="Arial" w:cs="Arial"/>
          <w:sz w:val="22"/>
          <w:szCs w:val="22"/>
        </w:rPr>
        <w:t>. Na faktuře musí být uvedeno evidenční číslo této smlouvy uvedené objednatelem v záhlaví této smlouvy</w:t>
      </w:r>
      <w:r>
        <w:rPr>
          <w:rFonts w:ascii="Arial" w:hAnsi="Arial" w:cs="Arial"/>
          <w:sz w:val="22"/>
          <w:szCs w:val="22"/>
        </w:rPr>
        <w:t xml:space="preserve"> a její </w:t>
      </w:r>
      <w:r w:rsidRPr="00DE45A7">
        <w:rPr>
          <w:rFonts w:ascii="Arial" w:hAnsi="Arial" w:cs="Arial"/>
          <w:sz w:val="22"/>
          <w:szCs w:val="22"/>
        </w:rPr>
        <w:t xml:space="preserve">přílohou </w:t>
      </w:r>
      <w:r>
        <w:rPr>
          <w:rFonts w:ascii="Arial" w:hAnsi="Arial" w:cs="Arial"/>
          <w:sz w:val="22"/>
          <w:szCs w:val="22"/>
        </w:rPr>
        <w:t xml:space="preserve">bude kopie příslušných oboustranně podepsaných akceptačních protokolů dle </w:t>
      </w:r>
      <w:r w:rsidRPr="00792E0B">
        <w:rPr>
          <w:rFonts w:ascii="Arial" w:hAnsi="Arial" w:cs="Arial"/>
          <w:sz w:val="22"/>
          <w:szCs w:val="22"/>
        </w:rPr>
        <w:t>čl. IV</w:t>
      </w:r>
      <w:r>
        <w:rPr>
          <w:rFonts w:ascii="Arial" w:hAnsi="Arial" w:cs="Arial"/>
          <w:sz w:val="22"/>
          <w:szCs w:val="22"/>
        </w:rPr>
        <w:t xml:space="preserve"> této smlouvy.</w:t>
      </w:r>
      <w:r w:rsidR="00F51CB0">
        <w:rPr>
          <w:rFonts w:ascii="Arial" w:hAnsi="Arial" w:cs="Arial"/>
          <w:sz w:val="22"/>
          <w:szCs w:val="22"/>
        </w:rPr>
        <w:t xml:space="preserve"> Na faktuře musí být dále uveden </w:t>
      </w:r>
      <w:r w:rsidRPr="0088134F" w:rsidR="00F51CB0">
        <w:rPr>
          <w:rFonts w:ascii="Arial" w:hAnsi="Arial" w:cs="Arial"/>
          <w:b/>
          <w:bCs/>
          <w:color w:val="000000" w:themeColor="text1"/>
          <w:sz w:val="22"/>
          <w:szCs w:val="22"/>
        </w:rPr>
        <w:t xml:space="preserve">název a registrační číslo </w:t>
      </w:r>
      <w:r w:rsidRPr="0088134F" w:rsidR="0088134F">
        <w:rPr>
          <w:rFonts w:ascii="Arial" w:hAnsi="Arial" w:cs="Arial"/>
          <w:b/>
          <w:bCs/>
          <w:color w:val="000000" w:themeColor="text1"/>
          <w:sz w:val="22"/>
          <w:szCs w:val="22"/>
        </w:rPr>
        <w:t>projektu:</w:t>
      </w:r>
      <w:r w:rsidRPr="0088134F" w:rsidR="0088134F">
        <w:rPr>
          <w:rFonts w:ascii="Arial" w:hAnsi="Arial" w:cs="Arial"/>
          <w:color w:val="000000" w:themeColor="text1"/>
          <w:sz w:val="22"/>
          <w:szCs w:val="22"/>
        </w:rPr>
        <w:t xml:space="preserve"> </w:t>
      </w:r>
      <w:r w:rsidRPr="00D11FF4" w:rsidR="0088134F">
        <w:rPr>
          <w:rFonts w:ascii="Arial" w:hAnsi="Arial" w:cs="Arial"/>
          <w:b/>
          <w:bCs/>
          <w:color w:val="000000" w:themeColor="text1"/>
          <w:sz w:val="22"/>
          <w:szCs w:val="22"/>
        </w:rPr>
        <w:t>„Posílení</w:t>
      </w:r>
      <w:r w:rsidRPr="00D11FF4" w:rsidR="00F534D8">
        <w:rPr>
          <w:rFonts w:ascii="Arial" w:hAnsi="Arial" w:cs="Arial"/>
          <w:b/>
          <w:bCs/>
          <w:color w:val="000000" w:themeColor="text1"/>
          <w:sz w:val="22"/>
          <w:szCs w:val="22"/>
        </w:rPr>
        <w:t xml:space="preserve"> kybernetické bezpečnosti Úřadu vlády ČR“, reg. č. CZ.31.2.0/0.0/0.0/23_094/0010332</w:t>
      </w:r>
      <w:r w:rsidR="0088134F">
        <w:rPr>
          <w:rFonts w:ascii="Arial" w:hAnsi="Arial" w:cs="Arial"/>
          <w:color w:val="000000" w:themeColor="text1"/>
          <w:sz w:val="22"/>
          <w:szCs w:val="22"/>
        </w:rPr>
        <w:t>.</w:t>
      </w:r>
    </w:p>
    <w:p w:rsidR="007042DF" w:rsidRPr="00915A8D" w:rsidP="00915A8D" w14:paraId="00347EE4" w14:textId="6AC91958">
      <w:pPr>
        <w:numPr>
          <w:ilvl w:val="0"/>
          <w:numId w:val="14"/>
        </w:numPr>
        <w:tabs>
          <w:tab w:val="num" w:pos="426"/>
          <w:tab w:val="clear" w:pos="720"/>
        </w:tabs>
        <w:spacing w:after="120"/>
        <w:ind w:left="425" w:hanging="425"/>
        <w:rPr>
          <w:rFonts w:ascii="Arial" w:hAnsi="Arial" w:cs="Arial"/>
          <w:sz w:val="22"/>
          <w:szCs w:val="22"/>
        </w:rPr>
      </w:pPr>
      <w:r w:rsidRPr="00742AC2">
        <w:rPr>
          <w:rFonts w:ascii="Arial" w:hAnsi="Arial" w:cs="Arial"/>
          <w:sz w:val="22"/>
          <w:szCs w:val="22"/>
        </w:rPr>
        <w:t xml:space="preserve">V případě, že úhrada  smluvní ceny má být provedena zcela nebo zčásti bezhotovostním převodem na účet vedený poskytovatelem platebních služeb mimo tuzemsko ve smyslu § 109 odst. 2 písm. b) ZDPH, nebo číslo bankovního účtu </w:t>
      </w:r>
      <w:r>
        <w:rPr>
          <w:rFonts w:ascii="Arial" w:hAnsi="Arial" w:cs="Arial"/>
          <w:sz w:val="22"/>
          <w:szCs w:val="22"/>
        </w:rPr>
        <w:t>zhotovitele</w:t>
      </w:r>
      <w:r w:rsidRPr="00742AC2">
        <w:rPr>
          <w:rFonts w:ascii="Arial" w:hAnsi="Arial" w:cs="Arial"/>
          <w:sz w:val="22"/>
          <w:szCs w:val="22"/>
        </w:rPr>
        <w:t xml:space="preserve"> uvedené v</w:t>
      </w:r>
      <w:r>
        <w:rPr>
          <w:rFonts w:ascii="Arial" w:hAnsi="Arial" w:cs="Arial"/>
          <w:sz w:val="22"/>
          <w:szCs w:val="22"/>
        </w:rPr>
        <w:t> </w:t>
      </w:r>
      <w:r w:rsidRPr="00742AC2">
        <w:rPr>
          <w:rFonts w:ascii="Arial" w:hAnsi="Arial" w:cs="Arial"/>
          <w:sz w:val="22"/>
          <w:szCs w:val="22"/>
        </w:rPr>
        <w:t xml:space="preserve">této smlouvě nebo na daňovém dokladu vystaveném </w:t>
      </w:r>
      <w:r>
        <w:rPr>
          <w:rFonts w:ascii="Arial" w:hAnsi="Arial" w:cs="Arial"/>
          <w:sz w:val="22"/>
          <w:szCs w:val="22"/>
        </w:rPr>
        <w:t>zhotovitelem</w:t>
      </w:r>
      <w:r w:rsidRPr="00742AC2">
        <w:rPr>
          <w:rFonts w:ascii="Arial" w:hAnsi="Arial" w:cs="Arial"/>
          <w:sz w:val="22"/>
          <w:szCs w:val="22"/>
        </w:rPr>
        <w:t xml:space="preserve"> nebude uveřejněno způsobem umožňujícím dálkový přístup ve smyslu § 109 odst. 2 písm. c) ZDPH</w:t>
      </w:r>
      <w:r>
        <w:rPr>
          <w:rFonts w:ascii="Arial" w:hAnsi="Arial" w:cs="Arial"/>
          <w:sz w:val="22"/>
          <w:szCs w:val="22"/>
        </w:rPr>
        <w:t xml:space="preserve"> a </w:t>
      </w:r>
      <w:r w:rsidRPr="00055164">
        <w:rPr>
          <w:rFonts w:ascii="Arial" w:hAnsi="Arial" w:cs="Arial"/>
          <w:sz w:val="22"/>
          <w:szCs w:val="22"/>
        </w:rPr>
        <w:t xml:space="preserve">nebo stane-li se </w:t>
      </w:r>
      <w:r w:rsidR="00D449F3">
        <w:rPr>
          <w:rFonts w:ascii="Arial" w:hAnsi="Arial" w:cs="Arial"/>
          <w:sz w:val="22"/>
          <w:szCs w:val="22"/>
        </w:rPr>
        <w:t xml:space="preserve">zhotovitel </w:t>
      </w:r>
      <w:r w:rsidRPr="00055164">
        <w:rPr>
          <w:rFonts w:ascii="Arial" w:hAnsi="Arial" w:cs="Arial"/>
          <w:sz w:val="22"/>
          <w:szCs w:val="22"/>
        </w:rPr>
        <w:t xml:space="preserve">nespolehlivým plátcem ve smyslu § 106a ZDPH, je </w:t>
      </w:r>
      <w:r w:rsidR="00D449F3">
        <w:rPr>
          <w:rFonts w:ascii="Arial" w:hAnsi="Arial" w:cs="Arial"/>
          <w:sz w:val="22"/>
          <w:szCs w:val="22"/>
        </w:rPr>
        <w:t>objednatel</w:t>
      </w:r>
      <w:r w:rsidR="00915A8D">
        <w:rPr>
          <w:rFonts w:ascii="Arial" w:hAnsi="Arial" w:cs="Arial"/>
          <w:sz w:val="22"/>
          <w:szCs w:val="22"/>
        </w:rPr>
        <w:t xml:space="preserve"> </w:t>
      </w:r>
      <w:r w:rsidRPr="00915A8D">
        <w:rPr>
          <w:rFonts w:ascii="Arial" w:hAnsi="Arial" w:cs="Arial"/>
          <w:sz w:val="22"/>
          <w:szCs w:val="22"/>
        </w:rPr>
        <w:t xml:space="preserve">oprávněn uhradit </w:t>
      </w:r>
      <w:r w:rsidRPr="00915A8D" w:rsidR="00D449F3">
        <w:rPr>
          <w:rFonts w:ascii="Arial" w:hAnsi="Arial" w:cs="Arial"/>
          <w:sz w:val="22"/>
          <w:szCs w:val="22"/>
        </w:rPr>
        <w:t xml:space="preserve">zhotoviteli </w:t>
      </w:r>
      <w:r w:rsidRPr="00915A8D">
        <w:rPr>
          <w:rFonts w:ascii="Arial" w:hAnsi="Arial" w:cs="Arial"/>
          <w:sz w:val="22"/>
          <w:szCs w:val="22"/>
        </w:rPr>
        <w:t>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7042DF" w:rsidP="007042DF" w14:paraId="78F49192" w14:textId="77777777">
      <w:pPr>
        <w:numPr>
          <w:ilvl w:val="0"/>
          <w:numId w:val="14"/>
        </w:numPr>
        <w:tabs>
          <w:tab w:val="num" w:pos="426"/>
          <w:tab w:val="clear" w:pos="720"/>
        </w:tabs>
        <w:spacing w:after="120"/>
        <w:ind w:left="425" w:hanging="425"/>
        <w:rPr>
          <w:rFonts w:ascii="Arial" w:hAnsi="Arial" w:cs="Arial"/>
          <w:sz w:val="22"/>
          <w:szCs w:val="22"/>
        </w:rPr>
      </w:pPr>
      <w:r w:rsidRPr="00DE45A7">
        <w:rPr>
          <w:rFonts w:ascii="Arial" w:hAnsi="Arial" w:cs="Arial"/>
          <w:sz w:val="22"/>
          <w:szCs w:val="22"/>
        </w:rPr>
        <w:t>V případě, že faktura nebude mít stanovené náležitosti nebo bude obsahovat chybné údaje, 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rsidR="007042DF" w:rsidP="007042DF" w14:paraId="59817657" w14:textId="37FD6108">
      <w:pPr>
        <w:numPr>
          <w:ilvl w:val="0"/>
          <w:numId w:val="14"/>
        </w:numPr>
        <w:tabs>
          <w:tab w:val="num" w:pos="426"/>
          <w:tab w:val="clear" w:pos="720"/>
        </w:tabs>
        <w:spacing w:after="120"/>
        <w:ind w:left="425" w:hanging="425"/>
        <w:rPr>
          <w:rFonts w:ascii="Arial" w:hAnsi="Arial" w:cs="Arial"/>
          <w:sz w:val="22"/>
          <w:szCs w:val="22"/>
        </w:rPr>
      </w:pPr>
      <w:r w:rsidRPr="00F45B76">
        <w:rPr>
          <w:rFonts w:ascii="Arial" w:hAnsi="Arial" w:cs="Arial"/>
          <w:sz w:val="22"/>
          <w:szCs w:val="22"/>
        </w:rPr>
        <w:t xml:space="preserve">Zhotovitel je oprávněn fakturu včetně všech jejích příloh vystavit v elektronické formě </w:t>
      </w:r>
      <w:r>
        <w:rPr>
          <w:rFonts w:ascii="Arial" w:hAnsi="Arial" w:cs="Arial"/>
          <w:sz w:val="22"/>
          <w:szCs w:val="22"/>
        </w:rPr>
        <w:t>dle § </w:t>
      </w:r>
      <w:r w:rsidRPr="00F45B76">
        <w:rPr>
          <w:rFonts w:ascii="Arial" w:hAnsi="Arial" w:cs="Arial"/>
          <w:sz w:val="22"/>
          <w:szCs w:val="22"/>
        </w:rPr>
        <w:t xml:space="preserve">26 zákona č. 235/2004 Sb., o dani z přidané hodnoty, ve znění pozdějších předpisů, </w:t>
      </w:r>
      <w:r w:rsidR="005809F9">
        <w:rPr>
          <w:rFonts w:ascii="Arial" w:hAnsi="Arial" w:cs="Arial"/>
          <w:sz w:val="22"/>
          <w:szCs w:val="22"/>
        </w:rPr>
        <w:br/>
      </w:r>
      <w:r w:rsidRPr="00F45B76">
        <w:rPr>
          <w:rFonts w:ascii="Arial" w:hAnsi="Arial" w:cs="Arial"/>
          <w:sz w:val="22"/>
          <w:szCs w:val="22"/>
        </w:rPr>
        <w:t xml:space="preserve">a to ve formátu ISDOC nebo ISDOCX verze 5.2 nebo vyšší. </w:t>
      </w:r>
      <w:r>
        <w:rPr>
          <w:rFonts w:ascii="Arial" w:hAnsi="Arial" w:cs="Arial"/>
          <w:color w:val="000000"/>
          <w:sz w:val="22"/>
          <w:szCs w:val="22"/>
        </w:rPr>
        <w:t>Zhotovitel</w:t>
      </w:r>
      <w:r w:rsidRPr="00117DB0">
        <w:rPr>
          <w:rFonts w:ascii="Arial" w:hAnsi="Arial" w:cs="Arial"/>
          <w:color w:val="000000"/>
          <w:sz w:val="22"/>
          <w:szCs w:val="22"/>
        </w:rPr>
        <w:t xml:space="preserve"> je</w:t>
      </w:r>
      <w:r>
        <w:rPr>
          <w:rFonts w:ascii="Arial" w:hAnsi="Arial" w:cs="Arial"/>
          <w:color w:val="000000"/>
          <w:sz w:val="22"/>
          <w:szCs w:val="22"/>
        </w:rPr>
        <w:t> </w:t>
      </w:r>
      <w:r w:rsidRPr="00117DB0">
        <w:rPr>
          <w:rFonts w:ascii="Arial" w:hAnsi="Arial" w:cs="Arial"/>
          <w:color w:val="000000"/>
          <w:sz w:val="22"/>
          <w:szCs w:val="22"/>
        </w:rPr>
        <w:t>dále oprávněn vystavit fakturu ve formátu, který je v souladu s evropským standardem elektronické faktury dle technické normy ČSN EN 16931-1:2017</w:t>
      </w:r>
      <w:r>
        <w:rPr>
          <w:rFonts w:ascii="Arial" w:hAnsi="Arial" w:cs="Arial"/>
          <w:color w:val="000000"/>
          <w:sz w:val="22"/>
          <w:szCs w:val="22"/>
        </w:rPr>
        <w:t>.</w:t>
      </w:r>
      <w:r w:rsidRPr="00117DB0">
        <w:rPr>
          <w:rFonts w:ascii="Arial" w:hAnsi="Arial" w:cs="Arial"/>
          <w:sz w:val="22"/>
          <w:szCs w:val="22"/>
        </w:rPr>
        <w:t xml:space="preserve"> </w:t>
      </w:r>
      <w:r w:rsidRPr="00F45B76">
        <w:rPr>
          <w:rFonts w:ascii="Arial" w:hAnsi="Arial" w:cs="Arial"/>
          <w:sz w:val="22"/>
          <w:szCs w:val="22"/>
        </w:rPr>
        <w:t xml:space="preserve">Elektronickou fakturu je možné zaslat datovou schránkou (identifikace: trfaa33) nebo elektronickou poštou na adresu </w:t>
      </w:r>
      <w:hyperlink r:id="rId8" w:history="1">
        <w:r w:rsidRPr="00C52F40" w:rsidR="00C52F40">
          <w:rPr>
            <w:rStyle w:val="Hyperlink"/>
            <w:rFonts w:ascii="Arial" w:hAnsi="Arial" w:cs="Arial"/>
            <w:sz w:val="22"/>
            <w:szCs w:val="22"/>
          </w:rPr>
          <w:t>posta@vlada.gov.cz</w:t>
        </w:r>
      </w:hyperlink>
      <w:r w:rsidRPr="00F45B76">
        <w:rPr>
          <w:rFonts w:ascii="Arial" w:hAnsi="Arial" w:cs="Arial"/>
          <w:sz w:val="22"/>
          <w:szCs w:val="22"/>
        </w:rPr>
        <w:t>.</w:t>
      </w:r>
    </w:p>
    <w:p w:rsidR="007042DF" w:rsidP="007042DF" w14:paraId="56A5C9D6" w14:textId="7FA210B0">
      <w:pPr>
        <w:numPr>
          <w:ilvl w:val="0"/>
          <w:numId w:val="14"/>
        </w:numPr>
        <w:tabs>
          <w:tab w:val="num" w:pos="426"/>
          <w:tab w:val="clear" w:pos="720"/>
        </w:tabs>
        <w:spacing w:after="120"/>
        <w:ind w:left="425" w:hanging="425"/>
        <w:rPr>
          <w:rFonts w:ascii="Arial" w:hAnsi="Arial" w:cs="Arial"/>
          <w:sz w:val="22"/>
          <w:szCs w:val="22"/>
        </w:rPr>
      </w:pPr>
      <w:r w:rsidRPr="00DE45A7">
        <w:rPr>
          <w:rFonts w:ascii="Arial" w:hAnsi="Arial" w:cs="Arial"/>
          <w:sz w:val="22"/>
          <w:szCs w:val="22"/>
        </w:rPr>
        <w:t>Cenu díla uhradí objednatel na základě faktur</w:t>
      </w:r>
      <w:r w:rsidR="00305E9E">
        <w:rPr>
          <w:rFonts w:ascii="Arial" w:hAnsi="Arial" w:cs="Arial"/>
          <w:sz w:val="22"/>
          <w:szCs w:val="22"/>
        </w:rPr>
        <w:t>y</w:t>
      </w:r>
      <w:r w:rsidRPr="00DE45A7">
        <w:rPr>
          <w:rFonts w:ascii="Arial" w:hAnsi="Arial" w:cs="Arial"/>
          <w:sz w:val="22"/>
          <w:szCs w:val="22"/>
        </w:rPr>
        <w:t xml:space="preserve"> zhotovitele bezhotovostním převodem, přičemž splatnost faktury je 21 dnů ode dne jejího doručení objednateli. Povinnost objednatele zaplatit fakturovanou částku dle této smlouvy je splněna odepsáním přísl</w:t>
      </w:r>
      <w:r>
        <w:rPr>
          <w:rFonts w:ascii="Arial" w:hAnsi="Arial" w:cs="Arial"/>
          <w:sz w:val="22"/>
          <w:szCs w:val="22"/>
        </w:rPr>
        <w:t>ušné částky z účtu objednatele.</w:t>
      </w:r>
    </w:p>
    <w:p w:rsidR="007042DF" w:rsidP="007042DF" w14:paraId="313CF59A" w14:textId="77777777">
      <w:pPr>
        <w:pStyle w:val="Heading4"/>
        <w:numPr>
          <w:ilvl w:val="0"/>
          <w:numId w:val="0"/>
        </w:numPr>
      </w:pPr>
      <w:r>
        <w:t>Článek VI.</w:t>
      </w:r>
      <w:r w:rsidRPr="00DE45A7">
        <w:br/>
        <w:t>Využití poddodavatelů</w:t>
      </w:r>
    </w:p>
    <w:p w:rsidR="008A5D31" w:rsidP="007042DF" w14:paraId="0F12BD74" w14:textId="3B4C5028">
      <w:pPr>
        <w:pStyle w:val="ListParagraph"/>
        <w:widowControl w:val="0"/>
        <w:numPr>
          <w:ilvl w:val="0"/>
          <w:numId w:val="21"/>
        </w:numPr>
        <w:spacing w:before="120" w:after="120"/>
        <w:ind w:left="426" w:right="-23"/>
        <w:contextualSpacing w:val="0"/>
        <w:rPr>
          <w:rFonts w:ascii="Arial" w:hAnsi="Arial" w:cs="Arial"/>
          <w:sz w:val="22"/>
          <w:szCs w:val="22"/>
        </w:rPr>
      </w:pPr>
      <w:r w:rsidRPr="008A5D31">
        <w:rPr>
          <w:rFonts w:ascii="Arial" w:hAnsi="Arial" w:cs="Arial"/>
          <w:sz w:val="22"/>
          <w:szCs w:val="22"/>
        </w:rPr>
        <w:t>Zhotovitel není oprávněn zapojit do plnění této smlouvy žádné poddodavatele; veškeré činnosti provede výhradně vlastními zaměstnanci. Jakékoli porušení se považuje za</w:t>
      </w:r>
      <w:r w:rsidR="00A32A7C">
        <w:rPr>
          <w:rFonts w:ascii="Arial" w:hAnsi="Arial" w:cs="Arial"/>
          <w:sz w:val="22"/>
          <w:szCs w:val="22"/>
        </w:rPr>
        <w:t> </w:t>
      </w:r>
      <w:r w:rsidRPr="008A5D31">
        <w:rPr>
          <w:rFonts w:ascii="Arial" w:hAnsi="Arial" w:cs="Arial"/>
          <w:sz w:val="22"/>
          <w:szCs w:val="22"/>
        </w:rPr>
        <w:t xml:space="preserve">podstatné porušení smlouvy s právem objednatele odstoupit </w:t>
      </w:r>
      <w:r w:rsidR="00A95824">
        <w:rPr>
          <w:rFonts w:ascii="Arial" w:hAnsi="Arial" w:cs="Arial"/>
          <w:sz w:val="22"/>
          <w:szCs w:val="22"/>
        </w:rPr>
        <w:t xml:space="preserve">od smlouvy </w:t>
      </w:r>
      <w:r w:rsidRPr="008A5D31">
        <w:rPr>
          <w:rFonts w:ascii="Arial" w:hAnsi="Arial" w:cs="Arial"/>
          <w:sz w:val="22"/>
          <w:szCs w:val="22"/>
        </w:rPr>
        <w:t>a uložit smluvní pokutu dle čl. X</w:t>
      </w:r>
      <w:r w:rsidR="00A95824">
        <w:rPr>
          <w:rFonts w:ascii="Arial" w:hAnsi="Arial" w:cs="Arial"/>
          <w:sz w:val="22"/>
          <w:szCs w:val="22"/>
        </w:rPr>
        <w:t xml:space="preserve"> této smlouvy</w:t>
      </w:r>
      <w:r w:rsidRPr="008A5D31">
        <w:rPr>
          <w:rFonts w:ascii="Arial" w:hAnsi="Arial" w:cs="Arial"/>
          <w:sz w:val="22"/>
          <w:szCs w:val="22"/>
        </w:rPr>
        <w:t>.</w:t>
      </w:r>
    </w:p>
    <w:p w:rsidR="007042DF" w:rsidRPr="00DE45A7" w:rsidP="008820AE" w14:paraId="7EC82679" w14:textId="77777777">
      <w:pPr>
        <w:pStyle w:val="Heading4"/>
        <w:keepNext/>
        <w:numPr>
          <w:ilvl w:val="0"/>
          <w:numId w:val="0"/>
        </w:numPr>
      </w:pPr>
      <w:r>
        <w:t>Článek VII.</w:t>
      </w:r>
      <w:r w:rsidRPr="00DE45A7">
        <w:br/>
        <w:t>Vady díla, záruka za jakost</w:t>
      </w:r>
    </w:p>
    <w:p w:rsidR="007042DF" w:rsidRPr="00DE45A7" w:rsidP="007042DF" w14:paraId="5F78FA33" w14:textId="1E690036">
      <w:pPr>
        <w:numPr>
          <w:ilvl w:val="0"/>
          <w:numId w:val="6"/>
        </w:numPr>
        <w:spacing w:after="120"/>
        <w:ind w:left="426" w:hanging="425"/>
        <w:rPr>
          <w:rFonts w:ascii="Arial" w:hAnsi="Arial" w:cs="Arial"/>
          <w:sz w:val="22"/>
          <w:szCs w:val="22"/>
        </w:rPr>
      </w:pPr>
      <w:r w:rsidRPr="00DE45A7">
        <w:rPr>
          <w:rFonts w:ascii="Arial" w:hAnsi="Arial" w:cs="Arial"/>
          <w:sz w:val="22"/>
          <w:szCs w:val="22"/>
        </w:rPr>
        <w:t>Zhotovitel odpovídá za vady díla. Dílo má vady, jestliže provedení díla neodpovídá výsledku určenému v této smlouvě</w:t>
      </w:r>
      <w:r w:rsidR="00105CDB">
        <w:rPr>
          <w:rFonts w:ascii="Arial" w:hAnsi="Arial" w:cs="Arial"/>
          <w:sz w:val="22"/>
          <w:szCs w:val="22"/>
        </w:rPr>
        <w:t>,</w:t>
      </w:r>
      <w:r w:rsidR="00D11FF4">
        <w:rPr>
          <w:rFonts w:ascii="Arial" w:hAnsi="Arial" w:cs="Arial"/>
          <w:sz w:val="22"/>
          <w:szCs w:val="22"/>
        </w:rPr>
        <w:t xml:space="preserve"> </w:t>
      </w:r>
      <w:r w:rsidR="00105CDB">
        <w:rPr>
          <w:rFonts w:ascii="Arial" w:hAnsi="Arial" w:cs="Arial"/>
          <w:sz w:val="22"/>
          <w:szCs w:val="22"/>
        </w:rPr>
        <w:t xml:space="preserve">nebo pokud </w:t>
      </w:r>
      <w:r w:rsidR="00A95824">
        <w:rPr>
          <w:rFonts w:ascii="Arial" w:hAnsi="Arial" w:cs="Arial"/>
          <w:sz w:val="22"/>
          <w:szCs w:val="22"/>
        </w:rPr>
        <w:t xml:space="preserve">jednotlivé </w:t>
      </w:r>
      <w:r w:rsidR="00105CDB">
        <w:rPr>
          <w:rFonts w:ascii="Arial" w:hAnsi="Arial" w:cs="Arial"/>
          <w:sz w:val="22"/>
          <w:szCs w:val="22"/>
        </w:rPr>
        <w:t xml:space="preserve">výstupy nejsou úplné, bezchybné a použitelné k účelu stanovenému touto smlouvou. Za vady díla se považují rovněž jakékoli nedostatky způsobené nesprávným měřením, použitím nevhodného zařízení, nedodržením bezpečnostních nebo technický pravidel dle </w:t>
      </w:r>
      <w:r w:rsidRPr="00792E0B" w:rsidR="00105CDB">
        <w:rPr>
          <w:rFonts w:ascii="Arial" w:hAnsi="Arial" w:cs="Arial"/>
          <w:sz w:val="22"/>
          <w:szCs w:val="22"/>
        </w:rPr>
        <w:t>čl. IV</w:t>
      </w:r>
      <w:r w:rsidR="00105CDB">
        <w:rPr>
          <w:rFonts w:ascii="Arial" w:hAnsi="Arial" w:cs="Arial"/>
          <w:sz w:val="22"/>
          <w:szCs w:val="22"/>
        </w:rPr>
        <w:t xml:space="preserve"> této smlouvy nebo předáním neúplných či nešifrovaných výstupů.</w:t>
      </w:r>
      <w:r w:rsidRPr="00DE45A7">
        <w:rPr>
          <w:rFonts w:ascii="Arial" w:hAnsi="Arial" w:cs="Arial"/>
          <w:sz w:val="22"/>
          <w:szCs w:val="22"/>
        </w:rPr>
        <w:t xml:space="preserve"> Vadami díla se rozumí jakékoli vady, které se projeví na díle v záruční době bez ohledu na to, zda vznikly při zhotovení díla nebo po</w:t>
      </w:r>
      <w:r w:rsidR="00D11FF4">
        <w:rPr>
          <w:rFonts w:ascii="Arial" w:hAnsi="Arial" w:cs="Arial"/>
          <w:sz w:val="22"/>
          <w:szCs w:val="22"/>
        </w:rPr>
        <w:t> </w:t>
      </w:r>
      <w:r w:rsidRPr="00DE45A7">
        <w:rPr>
          <w:rFonts w:ascii="Arial" w:hAnsi="Arial" w:cs="Arial"/>
          <w:sz w:val="22"/>
          <w:szCs w:val="22"/>
        </w:rPr>
        <w:t>jeho zhotovení v záruční době.</w:t>
      </w:r>
    </w:p>
    <w:p w:rsidR="007042DF" w:rsidRPr="00DE45A7" w:rsidP="007042DF" w14:paraId="3F235550" w14:textId="20F982EE">
      <w:pPr>
        <w:numPr>
          <w:ilvl w:val="0"/>
          <w:numId w:val="6"/>
        </w:numPr>
        <w:spacing w:after="120"/>
        <w:ind w:left="426" w:right="97" w:hanging="425"/>
        <w:rPr>
          <w:rFonts w:ascii="Arial" w:hAnsi="Arial" w:cs="Arial"/>
          <w:sz w:val="22"/>
          <w:szCs w:val="22"/>
        </w:rPr>
      </w:pPr>
      <w:r w:rsidRPr="00DE45A7">
        <w:rPr>
          <w:rFonts w:ascii="Arial" w:hAnsi="Arial" w:cs="Arial"/>
          <w:spacing w:val="-3"/>
          <w:sz w:val="22"/>
          <w:szCs w:val="22"/>
        </w:rPr>
        <w:t>Z</w:t>
      </w:r>
      <w:r w:rsidRPr="00DE45A7">
        <w:rPr>
          <w:rFonts w:ascii="Arial" w:hAnsi="Arial" w:cs="Arial"/>
          <w:sz w:val="22"/>
          <w:szCs w:val="22"/>
        </w:rPr>
        <w:t>hotovit</w:t>
      </w:r>
      <w:r w:rsidRPr="00DE45A7">
        <w:rPr>
          <w:rFonts w:ascii="Arial" w:hAnsi="Arial" w:cs="Arial"/>
          <w:spacing w:val="-1"/>
          <w:sz w:val="22"/>
          <w:szCs w:val="22"/>
        </w:rPr>
        <w:t>e</w:t>
      </w:r>
      <w:r w:rsidRPr="00DE45A7">
        <w:rPr>
          <w:rFonts w:ascii="Arial" w:hAnsi="Arial" w:cs="Arial"/>
          <w:sz w:val="22"/>
          <w:szCs w:val="22"/>
        </w:rPr>
        <w:t>l pos</w:t>
      </w:r>
      <w:r w:rsidRPr="00DE45A7">
        <w:rPr>
          <w:rFonts w:ascii="Arial" w:hAnsi="Arial" w:cs="Arial"/>
          <w:spacing w:val="2"/>
          <w:sz w:val="22"/>
          <w:szCs w:val="22"/>
        </w:rPr>
        <w:t>k</w:t>
      </w:r>
      <w:r w:rsidRPr="00DE45A7">
        <w:rPr>
          <w:rFonts w:ascii="Arial" w:hAnsi="Arial" w:cs="Arial"/>
          <w:spacing w:val="-5"/>
          <w:sz w:val="22"/>
          <w:szCs w:val="22"/>
        </w:rPr>
        <w:t>y</w:t>
      </w:r>
      <w:r w:rsidRPr="00DE45A7">
        <w:rPr>
          <w:rFonts w:ascii="Arial" w:hAnsi="Arial" w:cs="Arial"/>
          <w:sz w:val="22"/>
          <w:szCs w:val="22"/>
        </w:rPr>
        <w:t>tuje ob</w:t>
      </w:r>
      <w:r w:rsidRPr="00DE45A7">
        <w:rPr>
          <w:rFonts w:ascii="Arial" w:hAnsi="Arial" w:cs="Arial"/>
          <w:spacing w:val="3"/>
          <w:sz w:val="22"/>
          <w:szCs w:val="22"/>
        </w:rPr>
        <w:t>j</w:t>
      </w:r>
      <w:r w:rsidRPr="00DE45A7">
        <w:rPr>
          <w:rFonts w:ascii="Arial" w:hAnsi="Arial" w:cs="Arial"/>
          <w:spacing w:val="-1"/>
          <w:sz w:val="22"/>
          <w:szCs w:val="22"/>
        </w:rPr>
        <w:t>e</w:t>
      </w:r>
      <w:r w:rsidRPr="00DE45A7">
        <w:rPr>
          <w:rFonts w:ascii="Arial" w:hAnsi="Arial" w:cs="Arial"/>
          <w:sz w:val="22"/>
          <w:szCs w:val="22"/>
        </w:rPr>
        <w:t>dn</w:t>
      </w:r>
      <w:r w:rsidRPr="00DE45A7">
        <w:rPr>
          <w:rFonts w:ascii="Arial" w:hAnsi="Arial" w:cs="Arial"/>
          <w:spacing w:val="-1"/>
          <w:sz w:val="22"/>
          <w:szCs w:val="22"/>
        </w:rPr>
        <w:t>a</w:t>
      </w:r>
      <w:r w:rsidRPr="00DE45A7">
        <w:rPr>
          <w:rFonts w:ascii="Arial" w:hAnsi="Arial" w:cs="Arial"/>
          <w:sz w:val="22"/>
          <w:szCs w:val="22"/>
        </w:rPr>
        <w:t>t</w:t>
      </w:r>
      <w:r w:rsidRPr="00DE45A7">
        <w:rPr>
          <w:rFonts w:ascii="Arial" w:hAnsi="Arial" w:cs="Arial"/>
          <w:spacing w:val="-1"/>
          <w:sz w:val="22"/>
          <w:szCs w:val="22"/>
        </w:rPr>
        <w:t>e</w:t>
      </w:r>
      <w:r w:rsidRPr="00DE45A7">
        <w:rPr>
          <w:rFonts w:ascii="Arial" w:hAnsi="Arial" w:cs="Arial"/>
          <w:sz w:val="22"/>
          <w:szCs w:val="22"/>
        </w:rPr>
        <w:t xml:space="preserve">li </w:t>
      </w:r>
      <w:r>
        <w:rPr>
          <w:rFonts w:ascii="Arial" w:hAnsi="Arial" w:cs="Arial"/>
          <w:sz w:val="22"/>
          <w:szCs w:val="22"/>
        </w:rPr>
        <w:t xml:space="preserve">na dílo </w:t>
      </w:r>
      <w:r w:rsidRPr="00DE45A7">
        <w:rPr>
          <w:rFonts w:ascii="Arial" w:hAnsi="Arial" w:cs="Arial"/>
          <w:spacing w:val="1"/>
          <w:sz w:val="22"/>
          <w:szCs w:val="22"/>
        </w:rPr>
        <w:t>z</w:t>
      </w:r>
      <w:r w:rsidRPr="00DE45A7">
        <w:rPr>
          <w:rFonts w:ascii="Arial" w:hAnsi="Arial" w:cs="Arial"/>
          <w:spacing w:val="-1"/>
          <w:sz w:val="22"/>
          <w:szCs w:val="22"/>
        </w:rPr>
        <w:t>ár</w:t>
      </w:r>
      <w:r w:rsidRPr="00DE45A7">
        <w:rPr>
          <w:rFonts w:ascii="Arial" w:hAnsi="Arial" w:cs="Arial"/>
          <w:sz w:val="22"/>
          <w:szCs w:val="22"/>
        </w:rPr>
        <w:t>uku za jakost v </w:t>
      </w:r>
      <w:r w:rsidRPr="00D11FF4">
        <w:rPr>
          <w:rFonts w:ascii="Arial" w:hAnsi="Arial" w:cs="Arial"/>
          <w:b/>
          <w:bCs/>
          <w:sz w:val="22"/>
          <w:szCs w:val="22"/>
        </w:rPr>
        <w:t>d</w:t>
      </w:r>
      <w:r w:rsidRPr="00D11FF4">
        <w:rPr>
          <w:rFonts w:ascii="Arial" w:hAnsi="Arial" w:cs="Arial"/>
          <w:b/>
          <w:bCs/>
          <w:spacing w:val="-1"/>
          <w:sz w:val="22"/>
          <w:szCs w:val="22"/>
        </w:rPr>
        <w:t>é</w:t>
      </w:r>
      <w:r w:rsidRPr="00D11FF4">
        <w:rPr>
          <w:rFonts w:ascii="Arial" w:hAnsi="Arial" w:cs="Arial"/>
          <w:b/>
          <w:bCs/>
          <w:sz w:val="22"/>
          <w:szCs w:val="22"/>
        </w:rPr>
        <w:t>l</w:t>
      </w:r>
      <w:r w:rsidRPr="00D11FF4">
        <w:rPr>
          <w:rFonts w:ascii="Arial" w:hAnsi="Arial" w:cs="Arial"/>
          <w:b/>
          <w:bCs/>
          <w:spacing w:val="-1"/>
          <w:sz w:val="22"/>
          <w:szCs w:val="22"/>
        </w:rPr>
        <w:t>c</w:t>
      </w:r>
      <w:r w:rsidRPr="00D11FF4">
        <w:rPr>
          <w:rFonts w:ascii="Arial" w:hAnsi="Arial" w:cs="Arial"/>
          <w:b/>
          <w:bCs/>
          <w:sz w:val="22"/>
          <w:szCs w:val="22"/>
        </w:rPr>
        <w:t>e 12 měsíců</w:t>
      </w:r>
      <w:r w:rsidRPr="00DE45A7">
        <w:rPr>
          <w:rFonts w:ascii="Arial" w:hAnsi="Arial" w:cs="Arial"/>
          <w:spacing w:val="2"/>
          <w:sz w:val="22"/>
          <w:szCs w:val="22"/>
        </w:rPr>
        <w:t>.</w:t>
      </w:r>
      <w:r w:rsidRPr="00DE45A7">
        <w:rPr>
          <w:rFonts w:ascii="Arial" w:hAnsi="Arial" w:cs="Arial"/>
          <w:sz w:val="22"/>
          <w:szCs w:val="22"/>
        </w:rPr>
        <w:t xml:space="preserve"> </w:t>
      </w:r>
      <w:r w:rsidRPr="00DE45A7">
        <w:rPr>
          <w:rFonts w:ascii="Arial" w:hAnsi="Arial" w:cs="Arial"/>
          <w:spacing w:val="-3"/>
          <w:sz w:val="22"/>
          <w:szCs w:val="22"/>
        </w:rPr>
        <w:t>Z</w:t>
      </w:r>
      <w:r w:rsidRPr="00DE45A7">
        <w:rPr>
          <w:rFonts w:ascii="Arial" w:hAnsi="Arial" w:cs="Arial"/>
          <w:spacing w:val="1"/>
          <w:sz w:val="22"/>
          <w:szCs w:val="22"/>
        </w:rPr>
        <w:t>á</w:t>
      </w:r>
      <w:r w:rsidRPr="00DE45A7">
        <w:rPr>
          <w:rFonts w:ascii="Arial" w:hAnsi="Arial" w:cs="Arial"/>
          <w:spacing w:val="-1"/>
          <w:sz w:val="22"/>
          <w:szCs w:val="22"/>
        </w:rPr>
        <w:t>r</w:t>
      </w:r>
      <w:r w:rsidRPr="00DE45A7">
        <w:rPr>
          <w:rFonts w:ascii="Arial" w:hAnsi="Arial" w:cs="Arial"/>
          <w:sz w:val="22"/>
          <w:szCs w:val="22"/>
        </w:rPr>
        <w:t>u</w:t>
      </w:r>
      <w:r w:rsidRPr="00DE45A7">
        <w:rPr>
          <w:rFonts w:ascii="Arial" w:hAnsi="Arial" w:cs="Arial"/>
          <w:spacing w:val="-1"/>
          <w:sz w:val="22"/>
          <w:szCs w:val="22"/>
        </w:rPr>
        <w:t>č</w:t>
      </w:r>
      <w:r w:rsidRPr="00DE45A7">
        <w:rPr>
          <w:rFonts w:ascii="Arial" w:hAnsi="Arial" w:cs="Arial"/>
          <w:sz w:val="22"/>
          <w:szCs w:val="22"/>
        </w:rPr>
        <w:t>ní doba po</w:t>
      </w:r>
      <w:r w:rsidRPr="00DE45A7">
        <w:rPr>
          <w:rFonts w:ascii="Arial" w:hAnsi="Arial" w:cs="Arial"/>
          <w:spacing w:val="-1"/>
          <w:sz w:val="22"/>
          <w:szCs w:val="22"/>
        </w:rPr>
        <w:t>č</w:t>
      </w:r>
      <w:r w:rsidRPr="00DE45A7">
        <w:rPr>
          <w:rFonts w:ascii="Arial" w:hAnsi="Arial" w:cs="Arial"/>
          <w:sz w:val="22"/>
          <w:szCs w:val="22"/>
        </w:rPr>
        <w:t>íná plynout dn</w:t>
      </w:r>
      <w:r w:rsidRPr="00DE45A7">
        <w:rPr>
          <w:rFonts w:ascii="Arial" w:hAnsi="Arial" w:cs="Arial"/>
          <w:spacing w:val="-1"/>
          <w:sz w:val="22"/>
          <w:szCs w:val="22"/>
        </w:rPr>
        <w:t>e</w:t>
      </w:r>
      <w:r w:rsidRPr="00DE45A7">
        <w:rPr>
          <w:rFonts w:ascii="Arial" w:hAnsi="Arial" w:cs="Arial"/>
          <w:sz w:val="22"/>
          <w:szCs w:val="22"/>
        </w:rPr>
        <w:t>m následujícím po dni protokolárního předání</w:t>
      </w:r>
      <w:r>
        <w:rPr>
          <w:rFonts w:ascii="Arial" w:hAnsi="Arial" w:cs="Arial"/>
          <w:sz w:val="22"/>
          <w:szCs w:val="22"/>
        </w:rPr>
        <w:t xml:space="preserve"> a </w:t>
      </w:r>
      <w:r w:rsidRPr="00DE45A7">
        <w:rPr>
          <w:rFonts w:ascii="Arial" w:hAnsi="Arial" w:cs="Arial"/>
          <w:sz w:val="22"/>
          <w:szCs w:val="22"/>
        </w:rPr>
        <w:t xml:space="preserve">převzetí </w:t>
      </w:r>
      <w:r>
        <w:rPr>
          <w:rFonts w:ascii="Arial" w:hAnsi="Arial" w:cs="Arial"/>
          <w:sz w:val="22"/>
          <w:szCs w:val="22"/>
        </w:rPr>
        <w:t>díla</w:t>
      </w:r>
      <w:r w:rsidR="00105CDB">
        <w:rPr>
          <w:rFonts w:ascii="Arial" w:hAnsi="Arial" w:cs="Arial"/>
          <w:sz w:val="22"/>
          <w:szCs w:val="22"/>
        </w:rPr>
        <w:t xml:space="preserve"> podle </w:t>
      </w:r>
      <w:r w:rsidRPr="00792E0B" w:rsidR="00105CDB">
        <w:rPr>
          <w:rFonts w:ascii="Arial" w:hAnsi="Arial" w:cs="Arial"/>
          <w:sz w:val="22"/>
          <w:szCs w:val="22"/>
        </w:rPr>
        <w:t>čl. IV</w:t>
      </w:r>
      <w:r w:rsidR="00105CDB">
        <w:rPr>
          <w:rFonts w:ascii="Arial" w:hAnsi="Arial" w:cs="Arial"/>
          <w:sz w:val="22"/>
          <w:szCs w:val="22"/>
        </w:rPr>
        <w:t xml:space="preserve"> této smlouvy.</w:t>
      </w:r>
    </w:p>
    <w:p w:rsidR="007042DF" w:rsidRPr="00DE45A7" w:rsidP="007042DF" w14:paraId="498CAF49" w14:textId="02300995">
      <w:pPr>
        <w:numPr>
          <w:ilvl w:val="0"/>
          <w:numId w:val="6"/>
        </w:numPr>
        <w:spacing w:after="120"/>
        <w:ind w:left="426" w:right="97" w:hanging="425"/>
        <w:rPr>
          <w:rFonts w:ascii="Arial" w:hAnsi="Arial" w:cs="Arial"/>
          <w:sz w:val="22"/>
          <w:szCs w:val="22"/>
        </w:rPr>
      </w:pPr>
      <w:r w:rsidRPr="00DE45A7">
        <w:rPr>
          <w:rFonts w:ascii="Arial" w:hAnsi="Arial" w:cs="Arial"/>
          <w:sz w:val="22"/>
          <w:szCs w:val="22"/>
        </w:rPr>
        <w:t>Obj</w:t>
      </w:r>
      <w:r w:rsidRPr="00DE45A7">
        <w:rPr>
          <w:rFonts w:ascii="Arial" w:hAnsi="Arial" w:cs="Arial"/>
          <w:spacing w:val="-1"/>
          <w:sz w:val="22"/>
          <w:szCs w:val="22"/>
        </w:rPr>
        <w:t>e</w:t>
      </w:r>
      <w:r w:rsidRPr="00DE45A7">
        <w:rPr>
          <w:rFonts w:ascii="Arial" w:hAnsi="Arial" w:cs="Arial"/>
          <w:sz w:val="22"/>
          <w:szCs w:val="22"/>
        </w:rPr>
        <w:t>dn</w:t>
      </w:r>
      <w:r w:rsidRPr="00DE45A7">
        <w:rPr>
          <w:rFonts w:ascii="Arial" w:hAnsi="Arial" w:cs="Arial"/>
          <w:spacing w:val="-1"/>
          <w:sz w:val="22"/>
          <w:szCs w:val="22"/>
        </w:rPr>
        <w:t>a</w:t>
      </w:r>
      <w:r w:rsidRPr="00DE45A7">
        <w:rPr>
          <w:rFonts w:ascii="Arial" w:hAnsi="Arial" w:cs="Arial"/>
          <w:sz w:val="22"/>
          <w:szCs w:val="22"/>
        </w:rPr>
        <w:t>t</w:t>
      </w:r>
      <w:r w:rsidRPr="00DE45A7">
        <w:rPr>
          <w:rFonts w:ascii="Arial" w:hAnsi="Arial" w:cs="Arial"/>
          <w:spacing w:val="-1"/>
          <w:sz w:val="22"/>
          <w:szCs w:val="22"/>
        </w:rPr>
        <w:t>e</w:t>
      </w:r>
      <w:r w:rsidRPr="00DE45A7">
        <w:rPr>
          <w:rFonts w:ascii="Arial" w:hAnsi="Arial" w:cs="Arial"/>
          <w:sz w:val="22"/>
          <w:szCs w:val="22"/>
        </w:rPr>
        <w:t>l je povin</w:t>
      </w:r>
      <w:r w:rsidRPr="00DE45A7">
        <w:rPr>
          <w:rFonts w:ascii="Arial" w:hAnsi="Arial" w:cs="Arial"/>
          <w:spacing w:val="-1"/>
          <w:sz w:val="22"/>
          <w:szCs w:val="22"/>
        </w:rPr>
        <w:t>e</w:t>
      </w:r>
      <w:r w:rsidRPr="00DE45A7">
        <w:rPr>
          <w:rFonts w:ascii="Arial" w:hAnsi="Arial" w:cs="Arial"/>
          <w:sz w:val="22"/>
          <w:szCs w:val="22"/>
        </w:rPr>
        <w:t>n v p</w:t>
      </w:r>
      <w:r w:rsidRPr="00DE45A7">
        <w:rPr>
          <w:rFonts w:ascii="Arial" w:hAnsi="Arial" w:cs="Arial"/>
          <w:spacing w:val="-1"/>
          <w:sz w:val="22"/>
          <w:szCs w:val="22"/>
        </w:rPr>
        <w:t>r</w:t>
      </w:r>
      <w:r w:rsidRPr="00DE45A7">
        <w:rPr>
          <w:rFonts w:ascii="Arial" w:hAnsi="Arial" w:cs="Arial"/>
          <w:sz w:val="22"/>
          <w:szCs w:val="22"/>
        </w:rPr>
        <w:t>ůb</w:t>
      </w:r>
      <w:r w:rsidRPr="00DE45A7">
        <w:rPr>
          <w:rFonts w:ascii="Arial" w:hAnsi="Arial" w:cs="Arial"/>
          <w:spacing w:val="-1"/>
          <w:sz w:val="22"/>
          <w:szCs w:val="22"/>
        </w:rPr>
        <w:t>ě</w:t>
      </w:r>
      <w:r w:rsidRPr="00DE45A7">
        <w:rPr>
          <w:rFonts w:ascii="Arial" w:hAnsi="Arial" w:cs="Arial"/>
          <w:sz w:val="22"/>
          <w:szCs w:val="22"/>
        </w:rPr>
        <w:t xml:space="preserve">hu </w:t>
      </w:r>
      <w:r w:rsidRPr="00DE45A7">
        <w:rPr>
          <w:rFonts w:ascii="Arial" w:hAnsi="Arial" w:cs="Arial"/>
          <w:spacing w:val="1"/>
          <w:sz w:val="22"/>
          <w:szCs w:val="22"/>
        </w:rPr>
        <w:t>z</w:t>
      </w:r>
      <w:r w:rsidRPr="00DE45A7">
        <w:rPr>
          <w:rFonts w:ascii="Arial" w:hAnsi="Arial" w:cs="Arial"/>
          <w:spacing w:val="-1"/>
          <w:sz w:val="22"/>
          <w:szCs w:val="22"/>
        </w:rPr>
        <w:t>ár</w:t>
      </w:r>
      <w:r w:rsidRPr="00DE45A7">
        <w:rPr>
          <w:rFonts w:ascii="Arial" w:hAnsi="Arial" w:cs="Arial"/>
          <w:sz w:val="22"/>
          <w:szCs w:val="22"/>
        </w:rPr>
        <w:t>u</w:t>
      </w:r>
      <w:r w:rsidRPr="00DE45A7">
        <w:rPr>
          <w:rFonts w:ascii="Arial" w:hAnsi="Arial" w:cs="Arial"/>
          <w:spacing w:val="-1"/>
          <w:sz w:val="22"/>
          <w:szCs w:val="22"/>
        </w:rPr>
        <w:t>č</w:t>
      </w:r>
      <w:r w:rsidRPr="00DE45A7">
        <w:rPr>
          <w:rFonts w:ascii="Arial" w:hAnsi="Arial" w:cs="Arial"/>
          <w:sz w:val="22"/>
          <w:szCs w:val="22"/>
        </w:rPr>
        <w:t>ní do</w:t>
      </w:r>
      <w:r w:rsidRPr="00DE45A7">
        <w:rPr>
          <w:rFonts w:ascii="Arial" w:hAnsi="Arial" w:cs="Arial"/>
          <w:spacing w:val="5"/>
          <w:sz w:val="22"/>
          <w:szCs w:val="22"/>
        </w:rPr>
        <w:t>b</w:t>
      </w:r>
      <w:r w:rsidRPr="00DE45A7">
        <w:rPr>
          <w:rFonts w:ascii="Arial" w:hAnsi="Arial" w:cs="Arial"/>
          <w:sz w:val="22"/>
          <w:szCs w:val="22"/>
        </w:rPr>
        <w:t>y u</w:t>
      </w:r>
      <w:r w:rsidRPr="00DE45A7">
        <w:rPr>
          <w:rFonts w:ascii="Arial" w:hAnsi="Arial" w:cs="Arial"/>
          <w:spacing w:val="2"/>
          <w:sz w:val="22"/>
          <w:szCs w:val="22"/>
        </w:rPr>
        <w:t>p</w:t>
      </w:r>
      <w:r w:rsidRPr="00DE45A7">
        <w:rPr>
          <w:rFonts w:ascii="Arial" w:hAnsi="Arial" w:cs="Arial"/>
          <w:sz w:val="22"/>
          <w:szCs w:val="22"/>
        </w:rPr>
        <w:t>l</w:t>
      </w:r>
      <w:r w:rsidRPr="00DE45A7">
        <w:rPr>
          <w:rFonts w:ascii="Arial" w:hAnsi="Arial" w:cs="Arial"/>
          <w:spacing w:val="-1"/>
          <w:sz w:val="22"/>
          <w:szCs w:val="22"/>
        </w:rPr>
        <w:t>a</w:t>
      </w:r>
      <w:r w:rsidRPr="00DE45A7">
        <w:rPr>
          <w:rFonts w:ascii="Arial" w:hAnsi="Arial" w:cs="Arial"/>
          <w:sz w:val="22"/>
          <w:szCs w:val="22"/>
        </w:rPr>
        <w:t>tnit v</w:t>
      </w:r>
      <w:r w:rsidRPr="00DE45A7">
        <w:rPr>
          <w:rFonts w:ascii="Arial" w:hAnsi="Arial" w:cs="Arial"/>
          <w:spacing w:val="-1"/>
          <w:sz w:val="22"/>
          <w:szCs w:val="22"/>
        </w:rPr>
        <w:t>a</w:t>
      </w:r>
      <w:r w:rsidRPr="00DE45A7">
        <w:rPr>
          <w:rFonts w:ascii="Arial" w:hAnsi="Arial" w:cs="Arial"/>
          <w:spacing w:val="2"/>
          <w:sz w:val="22"/>
          <w:szCs w:val="22"/>
        </w:rPr>
        <w:t>d</w:t>
      </w:r>
      <w:r w:rsidRPr="00DE45A7">
        <w:rPr>
          <w:rFonts w:ascii="Arial" w:hAnsi="Arial" w:cs="Arial"/>
          <w:sz w:val="22"/>
          <w:szCs w:val="22"/>
        </w:rPr>
        <w:t>y b</w:t>
      </w:r>
      <w:r w:rsidRPr="00DE45A7">
        <w:rPr>
          <w:rFonts w:ascii="Arial" w:hAnsi="Arial" w:cs="Arial"/>
          <w:spacing w:val="-1"/>
          <w:sz w:val="22"/>
          <w:szCs w:val="22"/>
        </w:rPr>
        <w:t>e</w:t>
      </w:r>
      <w:r w:rsidRPr="00DE45A7">
        <w:rPr>
          <w:rFonts w:ascii="Arial" w:hAnsi="Arial" w:cs="Arial"/>
          <w:sz w:val="22"/>
          <w:szCs w:val="22"/>
        </w:rPr>
        <w:t xml:space="preserve">z </w:t>
      </w:r>
      <w:r w:rsidRPr="00DE45A7">
        <w:rPr>
          <w:rFonts w:ascii="Arial" w:hAnsi="Arial" w:cs="Arial"/>
          <w:spacing w:val="1"/>
          <w:sz w:val="22"/>
          <w:szCs w:val="22"/>
        </w:rPr>
        <w:t>z</w:t>
      </w:r>
      <w:r w:rsidRPr="00DE45A7">
        <w:rPr>
          <w:rFonts w:ascii="Arial" w:hAnsi="Arial" w:cs="Arial"/>
          <w:spacing w:val="2"/>
          <w:sz w:val="22"/>
          <w:szCs w:val="22"/>
        </w:rPr>
        <w:t>b</w:t>
      </w:r>
      <w:r w:rsidRPr="00DE45A7">
        <w:rPr>
          <w:rFonts w:ascii="Arial" w:hAnsi="Arial" w:cs="Arial"/>
          <w:spacing w:val="-7"/>
          <w:sz w:val="22"/>
          <w:szCs w:val="22"/>
        </w:rPr>
        <w:t>y</w:t>
      </w:r>
      <w:r w:rsidRPr="00DE45A7">
        <w:rPr>
          <w:rFonts w:ascii="Arial" w:hAnsi="Arial" w:cs="Arial"/>
          <w:spacing w:val="3"/>
          <w:sz w:val="22"/>
          <w:szCs w:val="22"/>
        </w:rPr>
        <w:t>t</w:t>
      </w:r>
      <w:r w:rsidRPr="00DE45A7">
        <w:rPr>
          <w:rFonts w:ascii="Arial" w:hAnsi="Arial" w:cs="Arial"/>
          <w:spacing w:val="-1"/>
          <w:sz w:val="22"/>
          <w:szCs w:val="22"/>
        </w:rPr>
        <w:t>eč</w:t>
      </w:r>
      <w:r w:rsidRPr="00DE45A7">
        <w:rPr>
          <w:rFonts w:ascii="Arial" w:hAnsi="Arial" w:cs="Arial"/>
          <w:spacing w:val="2"/>
          <w:sz w:val="22"/>
          <w:szCs w:val="22"/>
        </w:rPr>
        <w:t>n</w:t>
      </w:r>
      <w:r w:rsidRPr="00DE45A7">
        <w:rPr>
          <w:rFonts w:ascii="Arial" w:hAnsi="Arial" w:cs="Arial"/>
          <w:spacing w:val="1"/>
          <w:sz w:val="22"/>
          <w:szCs w:val="22"/>
        </w:rPr>
        <w:t>é</w:t>
      </w:r>
      <w:r w:rsidRPr="00DE45A7">
        <w:rPr>
          <w:rFonts w:ascii="Arial" w:hAnsi="Arial" w:cs="Arial"/>
          <w:sz w:val="22"/>
          <w:szCs w:val="22"/>
        </w:rPr>
        <w:t>ho odkl</w:t>
      </w:r>
      <w:r w:rsidRPr="00DE45A7">
        <w:rPr>
          <w:rFonts w:ascii="Arial" w:hAnsi="Arial" w:cs="Arial"/>
          <w:spacing w:val="-1"/>
          <w:sz w:val="22"/>
          <w:szCs w:val="22"/>
        </w:rPr>
        <w:t>a</w:t>
      </w:r>
      <w:r w:rsidRPr="00DE45A7">
        <w:rPr>
          <w:rFonts w:ascii="Arial" w:hAnsi="Arial" w:cs="Arial"/>
          <w:sz w:val="22"/>
          <w:szCs w:val="22"/>
        </w:rPr>
        <w:t>du od j</w:t>
      </w:r>
      <w:r w:rsidRPr="00DE45A7">
        <w:rPr>
          <w:rFonts w:ascii="Arial" w:hAnsi="Arial" w:cs="Arial"/>
          <w:spacing w:val="-1"/>
          <w:sz w:val="22"/>
          <w:szCs w:val="22"/>
        </w:rPr>
        <w:t>e</w:t>
      </w:r>
      <w:r w:rsidRPr="00DE45A7">
        <w:rPr>
          <w:rFonts w:ascii="Arial" w:hAnsi="Arial" w:cs="Arial"/>
          <w:sz w:val="22"/>
          <w:szCs w:val="22"/>
        </w:rPr>
        <w:t>ji</w:t>
      </w:r>
      <w:r w:rsidRPr="00DE45A7">
        <w:rPr>
          <w:rFonts w:ascii="Arial" w:hAnsi="Arial" w:cs="Arial"/>
          <w:spacing w:val="-1"/>
          <w:sz w:val="22"/>
          <w:szCs w:val="22"/>
        </w:rPr>
        <w:t>c</w:t>
      </w:r>
      <w:r w:rsidRPr="00DE45A7">
        <w:rPr>
          <w:rFonts w:ascii="Arial" w:hAnsi="Arial" w:cs="Arial"/>
          <w:sz w:val="22"/>
          <w:szCs w:val="22"/>
        </w:rPr>
        <w:t xml:space="preserve">h </w:t>
      </w:r>
      <w:r w:rsidRPr="00DE45A7">
        <w:rPr>
          <w:rFonts w:ascii="Arial" w:hAnsi="Arial" w:cs="Arial"/>
          <w:spacing w:val="1"/>
          <w:sz w:val="22"/>
          <w:szCs w:val="22"/>
        </w:rPr>
        <w:t>z</w:t>
      </w:r>
      <w:r w:rsidRPr="00DE45A7">
        <w:rPr>
          <w:rFonts w:ascii="Arial" w:hAnsi="Arial" w:cs="Arial"/>
          <w:sz w:val="22"/>
          <w:szCs w:val="22"/>
        </w:rPr>
        <w:t>jišt</w:t>
      </w:r>
      <w:r w:rsidRPr="00DE45A7">
        <w:rPr>
          <w:rFonts w:ascii="Arial" w:hAnsi="Arial" w:cs="Arial"/>
          <w:spacing w:val="-1"/>
          <w:sz w:val="22"/>
          <w:szCs w:val="22"/>
        </w:rPr>
        <w:t>ě</w:t>
      </w:r>
      <w:r w:rsidRPr="00DE45A7">
        <w:rPr>
          <w:rFonts w:ascii="Arial" w:hAnsi="Arial" w:cs="Arial"/>
          <w:sz w:val="22"/>
          <w:szCs w:val="22"/>
        </w:rPr>
        <w:t>ní,</w:t>
      </w:r>
      <w:r>
        <w:rPr>
          <w:rFonts w:ascii="Arial" w:hAnsi="Arial" w:cs="Arial"/>
          <w:sz w:val="22"/>
          <w:szCs w:val="22"/>
        </w:rPr>
        <w:t xml:space="preserve"> </w:t>
      </w:r>
      <w:r w:rsidRPr="00DE45A7">
        <w:rPr>
          <w:rFonts w:ascii="Arial" w:hAnsi="Arial" w:cs="Arial"/>
          <w:sz w:val="22"/>
          <w:szCs w:val="22"/>
        </w:rPr>
        <w:t>nejpozději do posledního dne záruční doby, přičemž reklamace odeslaná objednatelem v poslední den záruční doby se považuje za včas uplatněnou. T</w:t>
      </w:r>
      <w:r w:rsidRPr="00DE45A7">
        <w:rPr>
          <w:rFonts w:ascii="Arial" w:hAnsi="Arial" w:cs="Arial"/>
          <w:spacing w:val="-1"/>
          <w:sz w:val="22"/>
          <w:szCs w:val="22"/>
        </w:rPr>
        <w:t>er</w:t>
      </w:r>
      <w:r w:rsidRPr="00DE45A7">
        <w:rPr>
          <w:rFonts w:ascii="Arial" w:hAnsi="Arial" w:cs="Arial"/>
          <w:sz w:val="22"/>
          <w:szCs w:val="22"/>
        </w:rPr>
        <w:t>mín p</w:t>
      </w:r>
      <w:r w:rsidRPr="00DE45A7">
        <w:rPr>
          <w:rFonts w:ascii="Arial" w:hAnsi="Arial" w:cs="Arial"/>
          <w:spacing w:val="-1"/>
          <w:sz w:val="22"/>
          <w:szCs w:val="22"/>
        </w:rPr>
        <w:t>r</w:t>
      </w:r>
      <w:r w:rsidRPr="00DE45A7">
        <w:rPr>
          <w:rFonts w:ascii="Arial" w:hAnsi="Arial" w:cs="Arial"/>
          <w:sz w:val="22"/>
          <w:szCs w:val="22"/>
        </w:rPr>
        <w:t>o odst</w:t>
      </w:r>
      <w:r w:rsidRPr="00DE45A7">
        <w:rPr>
          <w:rFonts w:ascii="Arial" w:hAnsi="Arial" w:cs="Arial"/>
          <w:spacing w:val="-1"/>
          <w:sz w:val="22"/>
          <w:szCs w:val="22"/>
        </w:rPr>
        <w:t>ra</w:t>
      </w:r>
      <w:r w:rsidRPr="00DE45A7">
        <w:rPr>
          <w:rFonts w:ascii="Arial" w:hAnsi="Arial" w:cs="Arial"/>
          <w:sz w:val="22"/>
          <w:szCs w:val="22"/>
        </w:rPr>
        <w:t>n</w:t>
      </w:r>
      <w:r w:rsidRPr="00DE45A7">
        <w:rPr>
          <w:rFonts w:ascii="Arial" w:hAnsi="Arial" w:cs="Arial"/>
          <w:spacing w:val="-1"/>
          <w:sz w:val="22"/>
          <w:szCs w:val="22"/>
        </w:rPr>
        <w:t>ě</w:t>
      </w:r>
      <w:r w:rsidRPr="00DE45A7">
        <w:rPr>
          <w:rFonts w:ascii="Arial" w:hAnsi="Arial" w:cs="Arial"/>
          <w:sz w:val="22"/>
          <w:szCs w:val="22"/>
        </w:rPr>
        <w:t>ní v</w:t>
      </w:r>
      <w:r w:rsidRPr="00DE45A7">
        <w:rPr>
          <w:rFonts w:ascii="Arial" w:hAnsi="Arial" w:cs="Arial"/>
          <w:spacing w:val="-1"/>
          <w:sz w:val="22"/>
          <w:szCs w:val="22"/>
        </w:rPr>
        <w:t>a</w:t>
      </w:r>
      <w:r w:rsidRPr="00DE45A7">
        <w:rPr>
          <w:rFonts w:ascii="Arial" w:hAnsi="Arial" w:cs="Arial"/>
          <w:sz w:val="22"/>
          <w:szCs w:val="22"/>
        </w:rPr>
        <w:t xml:space="preserve">d </w:t>
      </w:r>
      <w:r w:rsidRPr="00DE45A7">
        <w:rPr>
          <w:rFonts w:ascii="Arial" w:hAnsi="Arial" w:cs="Arial"/>
          <w:spacing w:val="-1"/>
          <w:sz w:val="22"/>
          <w:szCs w:val="22"/>
        </w:rPr>
        <w:t>č</w:t>
      </w:r>
      <w:r w:rsidRPr="00DE45A7">
        <w:rPr>
          <w:rFonts w:ascii="Arial" w:hAnsi="Arial" w:cs="Arial"/>
          <w:sz w:val="22"/>
          <w:szCs w:val="22"/>
        </w:rPr>
        <w:t xml:space="preserve">iní </w:t>
      </w:r>
      <w:r w:rsidRPr="00D639F1">
        <w:rPr>
          <w:rFonts w:ascii="Arial" w:hAnsi="Arial" w:cs="Arial"/>
          <w:b/>
          <w:bCs/>
          <w:sz w:val="22"/>
          <w:szCs w:val="22"/>
        </w:rPr>
        <w:t>5 p</w:t>
      </w:r>
      <w:r w:rsidRPr="00D639F1">
        <w:rPr>
          <w:rFonts w:ascii="Arial" w:hAnsi="Arial" w:cs="Arial"/>
          <w:b/>
          <w:bCs/>
          <w:spacing w:val="-1"/>
          <w:sz w:val="22"/>
          <w:szCs w:val="22"/>
        </w:rPr>
        <w:t>rac</w:t>
      </w:r>
      <w:r w:rsidRPr="00D639F1">
        <w:rPr>
          <w:rFonts w:ascii="Arial" w:hAnsi="Arial" w:cs="Arial"/>
          <w:b/>
          <w:bCs/>
          <w:sz w:val="22"/>
          <w:szCs w:val="22"/>
        </w:rPr>
        <w:t>ovní</w:t>
      </w:r>
      <w:r w:rsidRPr="00D639F1">
        <w:rPr>
          <w:rFonts w:ascii="Arial" w:hAnsi="Arial" w:cs="Arial"/>
          <w:b/>
          <w:bCs/>
          <w:spacing w:val="-1"/>
          <w:sz w:val="22"/>
          <w:szCs w:val="22"/>
        </w:rPr>
        <w:t>c</w:t>
      </w:r>
      <w:r w:rsidRPr="00D639F1">
        <w:rPr>
          <w:rFonts w:ascii="Arial" w:hAnsi="Arial" w:cs="Arial"/>
          <w:b/>
          <w:bCs/>
          <w:sz w:val="22"/>
          <w:szCs w:val="22"/>
        </w:rPr>
        <w:t>h dnů</w:t>
      </w:r>
      <w:r w:rsidRPr="00DE45A7">
        <w:rPr>
          <w:rFonts w:ascii="Arial" w:hAnsi="Arial" w:cs="Arial"/>
          <w:sz w:val="22"/>
          <w:szCs w:val="22"/>
        </w:rPr>
        <w:t xml:space="preserve"> o</w:t>
      </w:r>
      <w:r w:rsidRPr="00DE45A7">
        <w:rPr>
          <w:rFonts w:ascii="Arial" w:hAnsi="Arial" w:cs="Arial"/>
          <w:spacing w:val="2"/>
          <w:sz w:val="22"/>
          <w:szCs w:val="22"/>
        </w:rPr>
        <w:t>d</w:t>
      </w:r>
      <w:r w:rsidRPr="00DE45A7">
        <w:rPr>
          <w:rFonts w:ascii="Arial" w:hAnsi="Arial" w:cs="Arial"/>
          <w:sz w:val="22"/>
          <w:szCs w:val="22"/>
        </w:rPr>
        <w:t>e dne do</w:t>
      </w:r>
      <w:r w:rsidRPr="00DE45A7">
        <w:rPr>
          <w:rFonts w:ascii="Arial" w:hAnsi="Arial" w:cs="Arial"/>
          <w:spacing w:val="-1"/>
          <w:sz w:val="22"/>
          <w:szCs w:val="22"/>
        </w:rPr>
        <w:t>r</w:t>
      </w:r>
      <w:r w:rsidRPr="00DE45A7">
        <w:rPr>
          <w:rFonts w:ascii="Arial" w:hAnsi="Arial" w:cs="Arial"/>
          <w:sz w:val="22"/>
          <w:szCs w:val="22"/>
        </w:rPr>
        <w:t>u</w:t>
      </w:r>
      <w:r w:rsidRPr="00DE45A7">
        <w:rPr>
          <w:rFonts w:ascii="Arial" w:hAnsi="Arial" w:cs="Arial"/>
          <w:spacing w:val="-1"/>
          <w:sz w:val="22"/>
          <w:szCs w:val="22"/>
        </w:rPr>
        <w:t>če</w:t>
      </w:r>
      <w:r w:rsidRPr="00DE45A7">
        <w:rPr>
          <w:rFonts w:ascii="Arial" w:hAnsi="Arial" w:cs="Arial"/>
          <w:sz w:val="22"/>
          <w:szCs w:val="22"/>
        </w:rPr>
        <w:t>ní o</w:t>
      </w:r>
      <w:r w:rsidRPr="00DE45A7">
        <w:rPr>
          <w:rFonts w:ascii="Arial" w:hAnsi="Arial" w:cs="Arial"/>
          <w:spacing w:val="1"/>
          <w:sz w:val="22"/>
          <w:szCs w:val="22"/>
        </w:rPr>
        <w:t>z</w:t>
      </w:r>
      <w:r w:rsidRPr="00DE45A7">
        <w:rPr>
          <w:rFonts w:ascii="Arial" w:hAnsi="Arial" w:cs="Arial"/>
          <w:sz w:val="22"/>
          <w:szCs w:val="22"/>
        </w:rPr>
        <w:t>n</w:t>
      </w:r>
      <w:r w:rsidRPr="00DE45A7">
        <w:rPr>
          <w:rFonts w:ascii="Arial" w:hAnsi="Arial" w:cs="Arial"/>
          <w:spacing w:val="-1"/>
          <w:sz w:val="22"/>
          <w:szCs w:val="22"/>
        </w:rPr>
        <w:t>á</w:t>
      </w:r>
      <w:r w:rsidRPr="00DE45A7">
        <w:rPr>
          <w:rFonts w:ascii="Arial" w:hAnsi="Arial" w:cs="Arial"/>
          <w:sz w:val="22"/>
          <w:szCs w:val="22"/>
        </w:rPr>
        <w:t>m</w:t>
      </w:r>
      <w:r w:rsidRPr="00DE45A7">
        <w:rPr>
          <w:rFonts w:ascii="Arial" w:hAnsi="Arial" w:cs="Arial"/>
          <w:spacing w:val="-1"/>
          <w:sz w:val="22"/>
          <w:szCs w:val="22"/>
        </w:rPr>
        <w:t>e</w:t>
      </w:r>
      <w:r w:rsidRPr="00DE45A7">
        <w:rPr>
          <w:rFonts w:ascii="Arial" w:hAnsi="Arial" w:cs="Arial"/>
          <w:sz w:val="22"/>
          <w:szCs w:val="22"/>
        </w:rPr>
        <w:t>ní o</w:t>
      </w:r>
      <w:r w:rsidR="00D11FF4">
        <w:rPr>
          <w:rFonts w:ascii="Arial" w:hAnsi="Arial" w:cs="Arial"/>
          <w:sz w:val="22"/>
          <w:szCs w:val="22"/>
        </w:rPr>
        <w:t> </w:t>
      </w:r>
      <w:r w:rsidRPr="00DE45A7">
        <w:rPr>
          <w:rFonts w:ascii="Arial" w:hAnsi="Arial" w:cs="Arial"/>
          <w:spacing w:val="-1"/>
          <w:sz w:val="22"/>
          <w:szCs w:val="22"/>
        </w:rPr>
        <w:t>re</w:t>
      </w:r>
      <w:r w:rsidRPr="00DE45A7">
        <w:rPr>
          <w:rFonts w:ascii="Arial" w:hAnsi="Arial" w:cs="Arial"/>
          <w:sz w:val="22"/>
          <w:szCs w:val="22"/>
        </w:rPr>
        <w:t>kl</w:t>
      </w:r>
      <w:r w:rsidRPr="00DE45A7">
        <w:rPr>
          <w:rFonts w:ascii="Arial" w:hAnsi="Arial" w:cs="Arial"/>
          <w:spacing w:val="-1"/>
          <w:sz w:val="22"/>
          <w:szCs w:val="22"/>
        </w:rPr>
        <w:t>a</w:t>
      </w:r>
      <w:r w:rsidRPr="00DE45A7">
        <w:rPr>
          <w:rFonts w:ascii="Arial" w:hAnsi="Arial" w:cs="Arial"/>
          <w:sz w:val="22"/>
          <w:szCs w:val="22"/>
        </w:rPr>
        <w:t>m</w:t>
      </w:r>
      <w:r w:rsidRPr="00DE45A7">
        <w:rPr>
          <w:rFonts w:ascii="Arial" w:hAnsi="Arial" w:cs="Arial"/>
          <w:spacing w:val="-1"/>
          <w:sz w:val="22"/>
          <w:szCs w:val="22"/>
        </w:rPr>
        <w:t>ac</w:t>
      </w:r>
      <w:r w:rsidRPr="00DE45A7">
        <w:rPr>
          <w:rFonts w:ascii="Arial" w:hAnsi="Arial" w:cs="Arial"/>
          <w:sz w:val="22"/>
          <w:szCs w:val="22"/>
        </w:rPr>
        <w:t>i zhotoviteli, pokud se smluvní st</w:t>
      </w:r>
      <w:r w:rsidRPr="00DE45A7">
        <w:rPr>
          <w:rFonts w:ascii="Arial" w:hAnsi="Arial" w:cs="Arial"/>
          <w:spacing w:val="-1"/>
          <w:sz w:val="22"/>
          <w:szCs w:val="22"/>
        </w:rPr>
        <w:t>ra</w:t>
      </w:r>
      <w:r w:rsidRPr="00DE45A7">
        <w:rPr>
          <w:rFonts w:ascii="Arial" w:hAnsi="Arial" w:cs="Arial"/>
          <w:spacing w:val="2"/>
          <w:sz w:val="22"/>
          <w:szCs w:val="22"/>
        </w:rPr>
        <w:t>n</w:t>
      </w:r>
      <w:r w:rsidRPr="00DE45A7">
        <w:rPr>
          <w:rFonts w:ascii="Arial" w:hAnsi="Arial" w:cs="Arial"/>
          <w:sz w:val="22"/>
          <w:szCs w:val="22"/>
        </w:rPr>
        <w:t>y, v</w:t>
      </w:r>
      <w:r w:rsidRPr="00DE45A7">
        <w:rPr>
          <w:rFonts w:ascii="Arial" w:hAnsi="Arial" w:cs="Arial"/>
          <w:spacing w:val="1"/>
          <w:sz w:val="22"/>
          <w:szCs w:val="22"/>
        </w:rPr>
        <w:t>z</w:t>
      </w:r>
      <w:r w:rsidRPr="00DE45A7">
        <w:rPr>
          <w:rFonts w:ascii="Arial" w:hAnsi="Arial" w:cs="Arial"/>
          <w:sz w:val="22"/>
          <w:szCs w:val="22"/>
        </w:rPr>
        <w:t>hl</w:t>
      </w:r>
      <w:r w:rsidRPr="00DE45A7">
        <w:rPr>
          <w:rFonts w:ascii="Arial" w:hAnsi="Arial" w:cs="Arial"/>
          <w:spacing w:val="-1"/>
          <w:sz w:val="22"/>
          <w:szCs w:val="22"/>
        </w:rPr>
        <w:t>e</w:t>
      </w:r>
      <w:r w:rsidRPr="00DE45A7">
        <w:rPr>
          <w:rFonts w:ascii="Arial" w:hAnsi="Arial" w:cs="Arial"/>
          <w:sz w:val="22"/>
          <w:szCs w:val="22"/>
        </w:rPr>
        <w:t>d</w:t>
      </w:r>
      <w:r w:rsidRPr="00DE45A7">
        <w:rPr>
          <w:rFonts w:ascii="Arial" w:hAnsi="Arial" w:cs="Arial"/>
          <w:spacing w:val="-1"/>
          <w:sz w:val="22"/>
          <w:szCs w:val="22"/>
        </w:rPr>
        <w:t>e</w:t>
      </w:r>
      <w:r w:rsidRPr="00DE45A7">
        <w:rPr>
          <w:rFonts w:ascii="Arial" w:hAnsi="Arial" w:cs="Arial"/>
          <w:sz w:val="22"/>
          <w:szCs w:val="22"/>
        </w:rPr>
        <w:t>m k pov</w:t>
      </w:r>
      <w:r w:rsidRPr="00DE45A7">
        <w:rPr>
          <w:rFonts w:ascii="Arial" w:hAnsi="Arial" w:cs="Arial"/>
          <w:spacing w:val="-1"/>
          <w:sz w:val="22"/>
          <w:szCs w:val="22"/>
        </w:rPr>
        <w:t>a</w:t>
      </w:r>
      <w:r w:rsidRPr="00DE45A7">
        <w:rPr>
          <w:rFonts w:ascii="Arial" w:hAnsi="Arial" w:cs="Arial"/>
          <w:spacing w:val="1"/>
          <w:sz w:val="22"/>
          <w:szCs w:val="22"/>
        </w:rPr>
        <w:t>z</w:t>
      </w:r>
      <w:r w:rsidRPr="00DE45A7">
        <w:rPr>
          <w:rFonts w:ascii="Arial" w:hAnsi="Arial" w:cs="Arial"/>
          <w:sz w:val="22"/>
          <w:szCs w:val="22"/>
        </w:rPr>
        <w:t>e v</w:t>
      </w:r>
      <w:r w:rsidRPr="00DE45A7">
        <w:rPr>
          <w:rFonts w:ascii="Arial" w:hAnsi="Arial" w:cs="Arial"/>
          <w:spacing w:val="-1"/>
          <w:sz w:val="22"/>
          <w:szCs w:val="22"/>
        </w:rPr>
        <w:t>a</w:t>
      </w:r>
      <w:r w:rsidRPr="00DE45A7">
        <w:rPr>
          <w:rFonts w:ascii="Arial" w:hAnsi="Arial" w:cs="Arial"/>
          <w:spacing w:val="2"/>
          <w:sz w:val="22"/>
          <w:szCs w:val="22"/>
        </w:rPr>
        <w:t>d</w:t>
      </w:r>
      <w:r w:rsidRPr="00DE45A7">
        <w:rPr>
          <w:rFonts w:ascii="Arial" w:hAnsi="Arial" w:cs="Arial"/>
          <w:sz w:val="22"/>
          <w:szCs w:val="22"/>
        </w:rPr>
        <w:t>y, n</w:t>
      </w:r>
      <w:r w:rsidRPr="00DE45A7">
        <w:rPr>
          <w:rFonts w:ascii="Arial" w:hAnsi="Arial" w:cs="Arial"/>
          <w:spacing w:val="-1"/>
          <w:sz w:val="22"/>
          <w:szCs w:val="22"/>
        </w:rPr>
        <w:t>e</w:t>
      </w:r>
      <w:r w:rsidRPr="00DE45A7">
        <w:rPr>
          <w:rFonts w:ascii="Arial" w:hAnsi="Arial" w:cs="Arial"/>
          <w:sz w:val="22"/>
          <w:szCs w:val="22"/>
        </w:rPr>
        <w:t>dohodnou jin</w:t>
      </w:r>
      <w:r w:rsidRPr="00DE45A7">
        <w:rPr>
          <w:rFonts w:ascii="Arial" w:hAnsi="Arial" w:cs="Arial"/>
          <w:spacing w:val="-1"/>
          <w:sz w:val="22"/>
          <w:szCs w:val="22"/>
        </w:rPr>
        <w:t>a</w:t>
      </w:r>
      <w:r w:rsidRPr="00DE45A7">
        <w:rPr>
          <w:rFonts w:ascii="Arial" w:hAnsi="Arial" w:cs="Arial"/>
          <w:sz w:val="22"/>
          <w:szCs w:val="22"/>
        </w:rPr>
        <w:t>k. O dobu odstraňování vady se prodlužuje záruční doba.</w:t>
      </w:r>
    </w:p>
    <w:p w:rsidR="007042DF" w:rsidRPr="00DE45A7" w:rsidP="007042DF" w14:paraId="352D5977" w14:textId="677E32CF">
      <w:pPr>
        <w:numPr>
          <w:ilvl w:val="0"/>
          <w:numId w:val="6"/>
        </w:numPr>
        <w:spacing w:after="120"/>
        <w:ind w:left="426" w:right="97" w:hanging="425"/>
        <w:rPr>
          <w:rFonts w:ascii="Arial" w:hAnsi="Arial" w:cs="Arial"/>
          <w:sz w:val="22"/>
          <w:szCs w:val="22"/>
        </w:rPr>
      </w:pPr>
      <w:r w:rsidRPr="00DE45A7">
        <w:rPr>
          <w:rFonts w:ascii="Arial" w:hAnsi="Arial" w:cs="Arial"/>
          <w:sz w:val="22"/>
          <w:szCs w:val="22"/>
        </w:rPr>
        <w:t>Zhotovitel odstraní v záruční době reklamované vady na svůj náklad. Odmítne-li zhotovitel odstranit reklamované vady, případně neodstraní-li je</w:t>
      </w:r>
      <w:r w:rsidR="00105CDB">
        <w:rPr>
          <w:rFonts w:ascii="Arial" w:hAnsi="Arial" w:cs="Arial"/>
          <w:sz w:val="22"/>
          <w:szCs w:val="22"/>
        </w:rPr>
        <w:t xml:space="preserve"> ve lhůtě uvedené v odst. 3 nejpozději však</w:t>
      </w:r>
      <w:r w:rsidRPr="00DE45A7">
        <w:rPr>
          <w:rFonts w:ascii="Arial" w:hAnsi="Arial" w:cs="Arial"/>
          <w:sz w:val="22"/>
          <w:szCs w:val="22"/>
        </w:rPr>
        <w:t xml:space="preserve"> </w:t>
      </w:r>
      <w:r w:rsidRPr="00D11FF4">
        <w:rPr>
          <w:rFonts w:ascii="Arial" w:hAnsi="Arial" w:cs="Arial"/>
          <w:b/>
          <w:bCs/>
          <w:sz w:val="22"/>
          <w:szCs w:val="22"/>
        </w:rPr>
        <w:t>do 30 dnů</w:t>
      </w:r>
      <w:r w:rsidRPr="00DE45A7">
        <w:rPr>
          <w:rFonts w:ascii="Arial" w:hAnsi="Arial" w:cs="Arial"/>
          <w:sz w:val="22"/>
          <w:szCs w:val="22"/>
        </w:rPr>
        <w:t xml:space="preserve"> od </w:t>
      </w:r>
      <w:r w:rsidR="00135429">
        <w:rPr>
          <w:rFonts w:ascii="Arial" w:hAnsi="Arial" w:cs="Arial"/>
          <w:sz w:val="22"/>
          <w:szCs w:val="22"/>
        </w:rPr>
        <w:t>uplynutí této lhůty</w:t>
      </w:r>
      <w:r w:rsidRPr="00DE45A7">
        <w:rPr>
          <w:rFonts w:ascii="Arial" w:hAnsi="Arial" w:cs="Arial"/>
          <w:sz w:val="22"/>
          <w:szCs w:val="22"/>
        </w:rPr>
        <w:t>,</w:t>
      </w:r>
      <w:r>
        <w:rPr>
          <w:rFonts w:ascii="Arial" w:hAnsi="Arial" w:cs="Arial"/>
          <w:sz w:val="22"/>
          <w:szCs w:val="22"/>
        </w:rPr>
        <w:t xml:space="preserve"> </w:t>
      </w:r>
      <w:r w:rsidRPr="00DE45A7">
        <w:rPr>
          <w:rFonts w:ascii="Arial" w:hAnsi="Arial" w:cs="Arial"/>
          <w:sz w:val="22"/>
          <w:szCs w:val="22"/>
        </w:rPr>
        <w:t>je objednatel oprávněn odstranit vady sám nebo prostřednictvím třetího subjektu</w:t>
      </w:r>
      <w:r>
        <w:rPr>
          <w:rFonts w:ascii="Arial" w:hAnsi="Arial" w:cs="Arial"/>
          <w:sz w:val="22"/>
          <w:szCs w:val="22"/>
        </w:rPr>
        <w:t xml:space="preserve"> a </w:t>
      </w:r>
      <w:r w:rsidRPr="00DE45A7">
        <w:rPr>
          <w:rFonts w:ascii="Arial" w:hAnsi="Arial" w:cs="Arial"/>
          <w:sz w:val="22"/>
          <w:szCs w:val="22"/>
        </w:rPr>
        <w:t>náklady s tím spojené vyúčtovat zhotoviteli.</w:t>
      </w:r>
      <w:r w:rsidR="00135429">
        <w:rPr>
          <w:rFonts w:ascii="Arial" w:hAnsi="Arial" w:cs="Arial"/>
          <w:sz w:val="22"/>
          <w:szCs w:val="22"/>
        </w:rPr>
        <w:t xml:space="preserve"> Zhotovitel je povinen tyto náklady uhradit do 14 dnů ode dne doručení vyúčtování.</w:t>
      </w:r>
    </w:p>
    <w:p w:rsidR="007042DF" w:rsidRPr="00DE45A7" w:rsidP="007042DF" w14:paraId="27CDEAD2" w14:textId="47D790A8">
      <w:pPr>
        <w:numPr>
          <w:ilvl w:val="0"/>
          <w:numId w:val="6"/>
        </w:numPr>
        <w:spacing w:after="120"/>
        <w:ind w:left="426" w:right="97" w:hanging="425"/>
        <w:rPr>
          <w:rFonts w:ascii="Arial" w:hAnsi="Arial" w:cs="Arial"/>
          <w:sz w:val="22"/>
          <w:szCs w:val="22"/>
        </w:rPr>
      </w:pPr>
      <w:r w:rsidRPr="00DE45A7">
        <w:rPr>
          <w:rFonts w:ascii="Arial" w:hAnsi="Arial" w:cs="Arial"/>
          <w:sz w:val="22"/>
          <w:szCs w:val="22"/>
        </w:rPr>
        <w:t>Uplatněním odpovědnosti za vady nejsou dotčeny nároky na náhradu škody nebo na uplatnění smluvní pokuty</w:t>
      </w:r>
      <w:r w:rsidR="00135429">
        <w:rPr>
          <w:rFonts w:ascii="Arial" w:hAnsi="Arial" w:cs="Arial"/>
          <w:sz w:val="22"/>
          <w:szCs w:val="22"/>
        </w:rPr>
        <w:t xml:space="preserve"> </w:t>
      </w:r>
      <w:r w:rsidRPr="00792E0B" w:rsidR="00135429">
        <w:rPr>
          <w:rFonts w:ascii="Arial" w:hAnsi="Arial" w:cs="Arial"/>
          <w:sz w:val="22"/>
          <w:szCs w:val="22"/>
        </w:rPr>
        <w:t>dle čl. X</w:t>
      </w:r>
      <w:r w:rsidR="00135429">
        <w:rPr>
          <w:rFonts w:ascii="Arial" w:hAnsi="Arial" w:cs="Arial"/>
          <w:sz w:val="22"/>
          <w:szCs w:val="22"/>
        </w:rPr>
        <w:t xml:space="preserve"> této smlouvy</w:t>
      </w:r>
      <w:r w:rsidRPr="00DE45A7">
        <w:rPr>
          <w:rFonts w:ascii="Arial" w:hAnsi="Arial" w:cs="Arial"/>
          <w:sz w:val="22"/>
          <w:szCs w:val="22"/>
        </w:rPr>
        <w:t>.</w:t>
      </w:r>
    </w:p>
    <w:p w:rsidR="007042DF" w:rsidP="007042DF" w14:paraId="21B643CC" w14:textId="77777777">
      <w:pPr>
        <w:numPr>
          <w:ilvl w:val="0"/>
          <w:numId w:val="6"/>
        </w:numPr>
        <w:spacing w:after="120"/>
        <w:ind w:left="426" w:right="96" w:hanging="425"/>
        <w:rPr>
          <w:rFonts w:ascii="Arial" w:hAnsi="Arial" w:cs="Arial"/>
          <w:spacing w:val="-3"/>
          <w:sz w:val="22"/>
          <w:szCs w:val="22"/>
        </w:rPr>
      </w:pPr>
      <w:r w:rsidRPr="00DE45A7">
        <w:rPr>
          <w:rFonts w:ascii="Arial" w:hAnsi="Arial" w:cs="Arial"/>
          <w:spacing w:val="-3"/>
          <w:sz w:val="22"/>
          <w:szCs w:val="22"/>
        </w:rPr>
        <w:t>V případě sporu o oprávněnost reklamace budou smluvní strany respektovat vyjádření a konečné stanovisko soudního znalce vybraného objednatelem. Náklady na vypracování znaleckého posudku nese v plné výši smluvní strana, která nebude ve sporu o oprávněnost reklamace úspěšná.</w:t>
      </w:r>
    </w:p>
    <w:p w:rsidR="007042DF" w:rsidRPr="006602C8" w:rsidP="007042DF" w14:paraId="6853A3DA" w14:textId="77777777">
      <w:pPr>
        <w:numPr>
          <w:ilvl w:val="0"/>
          <w:numId w:val="6"/>
        </w:numPr>
        <w:spacing w:after="120"/>
        <w:ind w:left="426" w:right="96" w:hanging="425"/>
        <w:rPr>
          <w:rFonts w:ascii="Arial" w:hAnsi="Arial" w:cs="Arial"/>
          <w:spacing w:val="-3"/>
          <w:sz w:val="22"/>
          <w:szCs w:val="22"/>
        </w:rPr>
      </w:pPr>
      <w:r w:rsidRPr="006602C8">
        <w:rPr>
          <w:rFonts w:ascii="Arial" w:hAnsi="Arial" w:cs="Arial"/>
          <w:spacing w:val="-3"/>
          <w:sz w:val="22"/>
          <w:szCs w:val="22"/>
        </w:rPr>
        <w:t>Každá smluvní strana je povinna nahradit způsobenou škodu v rámci platných právních předpisů</w:t>
      </w:r>
      <w:r>
        <w:rPr>
          <w:rFonts w:ascii="Arial" w:hAnsi="Arial" w:cs="Arial"/>
          <w:spacing w:val="-3"/>
          <w:sz w:val="22"/>
          <w:szCs w:val="22"/>
        </w:rPr>
        <w:t xml:space="preserve"> a </w:t>
      </w:r>
      <w:r w:rsidRPr="006602C8">
        <w:rPr>
          <w:rFonts w:ascii="Arial" w:hAnsi="Arial" w:cs="Arial"/>
          <w:spacing w:val="-3"/>
          <w:sz w:val="22"/>
          <w:szCs w:val="22"/>
        </w:rPr>
        <w:t>této smlouvy. Obě smluvní strany se zavazují k </w:t>
      </w:r>
      <w:r>
        <w:rPr>
          <w:rFonts w:ascii="Arial" w:hAnsi="Arial" w:cs="Arial"/>
          <w:spacing w:val="-3"/>
          <w:sz w:val="22"/>
          <w:szCs w:val="22"/>
        </w:rPr>
        <w:t>vyvinu</w:t>
      </w:r>
      <w:r w:rsidRPr="006602C8">
        <w:rPr>
          <w:rFonts w:ascii="Arial" w:hAnsi="Arial" w:cs="Arial"/>
          <w:spacing w:val="-3"/>
          <w:sz w:val="22"/>
          <w:szCs w:val="22"/>
        </w:rPr>
        <w:t>tí maximálního úsilí k předcházení škodám</w:t>
      </w:r>
      <w:r>
        <w:rPr>
          <w:rFonts w:ascii="Arial" w:hAnsi="Arial" w:cs="Arial"/>
          <w:spacing w:val="-3"/>
          <w:sz w:val="22"/>
          <w:szCs w:val="22"/>
        </w:rPr>
        <w:t xml:space="preserve"> a </w:t>
      </w:r>
      <w:r w:rsidRPr="006602C8">
        <w:rPr>
          <w:rFonts w:ascii="Arial" w:hAnsi="Arial" w:cs="Arial"/>
          <w:spacing w:val="-3"/>
          <w:sz w:val="22"/>
          <w:szCs w:val="22"/>
        </w:rPr>
        <w:t>k minimalizaci vzniklých škod.</w:t>
      </w:r>
    </w:p>
    <w:p w:rsidR="007042DF" w:rsidRPr="006602C8" w:rsidP="007042DF" w14:paraId="6BC1CB9E" w14:textId="3124493D">
      <w:pPr>
        <w:numPr>
          <w:ilvl w:val="0"/>
          <w:numId w:val="6"/>
        </w:numPr>
        <w:spacing w:after="120"/>
        <w:ind w:left="426" w:right="96" w:hanging="425"/>
        <w:rPr>
          <w:rFonts w:ascii="Arial" w:hAnsi="Arial" w:cs="Arial"/>
          <w:spacing w:val="-3"/>
          <w:sz w:val="22"/>
          <w:szCs w:val="22"/>
        </w:rPr>
      </w:pPr>
      <w:r w:rsidRPr="006602C8">
        <w:rPr>
          <w:rFonts w:ascii="Arial" w:hAnsi="Arial" w:cs="Arial"/>
          <w:spacing w:val="-3"/>
          <w:sz w:val="22"/>
          <w:szCs w:val="22"/>
        </w:rPr>
        <w:t>Žádná ze stran neodpovídá za škodu, která vznikla v důsledku věcně nesprávného nebo jinak chybného zadání, které obdržela od druhé smluvní strany. V případě, že jedna ze</w:t>
      </w:r>
      <w:r w:rsidR="00135429">
        <w:rPr>
          <w:rFonts w:ascii="Arial" w:hAnsi="Arial" w:cs="Arial"/>
          <w:spacing w:val="-3"/>
          <w:sz w:val="22"/>
          <w:szCs w:val="22"/>
        </w:rPr>
        <w:t> </w:t>
      </w:r>
      <w:r w:rsidRPr="006602C8">
        <w:rPr>
          <w:rFonts w:ascii="Arial" w:hAnsi="Arial" w:cs="Arial"/>
          <w:spacing w:val="-3"/>
          <w:sz w:val="22"/>
          <w:szCs w:val="22"/>
        </w:rPr>
        <w:t>smluvních stran poskytla druhé smluvní straně chybné zadání</w:t>
      </w:r>
      <w:r>
        <w:rPr>
          <w:rFonts w:ascii="Arial" w:hAnsi="Arial" w:cs="Arial"/>
          <w:spacing w:val="-3"/>
          <w:sz w:val="22"/>
          <w:szCs w:val="22"/>
        </w:rPr>
        <w:t xml:space="preserve"> a </w:t>
      </w:r>
      <w:r w:rsidRPr="006602C8">
        <w:rPr>
          <w:rFonts w:ascii="Arial" w:hAnsi="Arial" w:cs="Arial"/>
          <w:spacing w:val="-3"/>
          <w:sz w:val="22"/>
          <w:szCs w:val="22"/>
        </w:rPr>
        <w:t>příslušná smluvní strana s ohledem na</w:t>
      </w:r>
      <w:r>
        <w:rPr>
          <w:rFonts w:ascii="Arial" w:hAnsi="Arial" w:cs="Arial"/>
          <w:spacing w:val="-3"/>
          <w:sz w:val="22"/>
          <w:szCs w:val="22"/>
        </w:rPr>
        <w:t> </w:t>
      </w:r>
      <w:r w:rsidRPr="006602C8">
        <w:rPr>
          <w:rFonts w:ascii="Arial" w:hAnsi="Arial" w:cs="Arial"/>
          <w:spacing w:val="-3"/>
          <w:sz w:val="22"/>
          <w:szCs w:val="22"/>
        </w:rPr>
        <w:t>svoji povinnost poskytovat plnění s odbornou péčí mohla</w:t>
      </w:r>
      <w:r>
        <w:rPr>
          <w:rFonts w:ascii="Arial" w:hAnsi="Arial" w:cs="Arial"/>
          <w:spacing w:val="-3"/>
          <w:sz w:val="22"/>
          <w:szCs w:val="22"/>
        </w:rPr>
        <w:t xml:space="preserve"> a </w:t>
      </w:r>
      <w:r w:rsidRPr="006602C8">
        <w:rPr>
          <w:rFonts w:ascii="Arial" w:hAnsi="Arial" w:cs="Arial"/>
          <w:spacing w:val="-3"/>
          <w:sz w:val="22"/>
          <w:szCs w:val="22"/>
        </w:rPr>
        <w:t>měla chybnost takového zadání zjistit, smí se</w:t>
      </w:r>
      <w:r>
        <w:rPr>
          <w:rFonts w:ascii="Arial" w:hAnsi="Arial" w:cs="Arial"/>
          <w:spacing w:val="-3"/>
          <w:sz w:val="22"/>
          <w:szCs w:val="22"/>
        </w:rPr>
        <w:t xml:space="preserve"> </w:t>
      </w:r>
      <w:r w:rsidRPr="006602C8">
        <w:rPr>
          <w:rFonts w:ascii="Arial" w:hAnsi="Arial" w:cs="Arial"/>
          <w:spacing w:val="-3"/>
          <w:sz w:val="22"/>
          <w:szCs w:val="22"/>
        </w:rPr>
        <w:t>ustanovení předchozí věty domáhat pouze v případě, že na chybné zadání příslušná smluvní strana druhou smluvní stranu písemně upozornila</w:t>
      </w:r>
      <w:r>
        <w:rPr>
          <w:rFonts w:ascii="Arial" w:hAnsi="Arial" w:cs="Arial"/>
          <w:spacing w:val="-3"/>
          <w:sz w:val="22"/>
          <w:szCs w:val="22"/>
        </w:rPr>
        <w:t xml:space="preserve"> a </w:t>
      </w:r>
      <w:r w:rsidRPr="006602C8">
        <w:rPr>
          <w:rFonts w:ascii="Arial" w:hAnsi="Arial" w:cs="Arial"/>
          <w:spacing w:val="-3"/>
          <w:sz w:val="22"/>
          <w:szCs w:val="22"/>
        </w:rPr>
        <w:t>druhá smluvní strana trvala na původním zadání.</w:t>
      </w:r>
    </w:p>
    <w:p w:rsidR="007042DF" w:rsidP="007042DF" w14:paraId="04AD5C0C" w14:textId="77777777">
      <w:pPr>
        <w:numPr>
          <w:ilvl w:val="0"/>
          <w:numId w:val="6"/>
        </w:numPr>
        <w:spacing w:after="120"/>
        <w:ind w:left="426" w:right="96" w:hanging="425"/>
        <w:rPr>
          <w:rFonts w:ascii="Arial" w:hAnsi="Arial" w:cs="Arial"/>
          <w:spacing w:val="-3"/>
          <w:sz w:val="22"/>
          <w:szCs w:val="22"/>
        </w:rPr>
      </w:pPr>
      <w:r>
        <w:rPr>
          <w:rFonts w:ascii="Arial" w:hAnsi="Arial" w:cs="Arial"/>
          <w:spacing w:val="-3"/>
          <w:sz w:val="22"/>
          <w:szCs w:val="22"/>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7042DF" w:rsidRPr="00764E92" w:rsidP="00716A48" w14:paraId="09B0DE5A" w14:textId="77777777">
      <w:pPr>
        <w:pStyle w:val="Heading4"/>
        <w:keepNext/>
        <w:numPr>
          <w:ilvl w:val="0"/>
          <w:numId w:val="0"/>
        </w:numPr>
      </w:pPr>
      <w:r>
        <w:t>Článek VIII.</w:t>
      </w:r>
      <w:r>
        <w:br/>
      </w:r>
      <w:r w:rsidRPr="00764E92">
        <w:t>Práva duševního vlastnictví</w:t>
      </w:r>
    </w:p>
    <w:p w:rsidR="007042DF" w:rsidRPr="006602C8" w:rsidP="007042DF" w14:paraId="614ED9B1" w14:textId="7C132220">
      <w:pPr>
        <w:pStyle w:val="nadpisV"/>
        <w:numPr>
          <w:ilvl w:val="0"/>
          <w:numId w:val="19"/>
        </w:numPr>
        <w:tabs>
          <w:tab w:val="num" w:pos="426"/>
          <w:tab w:val="clear" w:pos="720"/>
        </w:tabs>
        <w:spacing w:before="0" w:after="120"/>
        <w:ind w:left="425" w:hanging="425"/>
        <w:jc w:val="both"/>
      </w:pPr>
      <w:r w:rsidRPr="006602C8">
        <w:rPr>
          <w:b w:val="0"/>
        </w:rPr>
        <w:t>Zhotovitel se zavazuje, že při zhotovování díla resp. částí díla neporuší práva třetích osob, která těmto osobám mohou plynout z práv k duševnímu vlastnictví, zejména z autorských práv</w:t>
      </w:r>
      <w:r>
        <w:rPr>
          <w:b w:val="0"/>
        </w:rPr>
        <w:t xml:space="preserve"> a </w:t>
      </w:r>
      <w:r w:rsidRPr="006602C8">
        <w:rPr>
          <w:b w:val="0"/>
        </w:rPr>
        <w:t xml:space="preserve">práv průmyslového vlastnictví, že je plně oprávněn disponovat s právy, která touto smlouvou postupuje na objednatele, nebo k jejichž užití poskytuje </w:t>
      </w:r>
      <w:r w:rsidR="00C12BF9">
        <w:rPr>
          <w:b w:val="0"/>
        </w:rPr>
        <w:t>o</w:t>
      </w:r>
      <w:r w:rsidRPr="006602C8">
        <w:rPr>
          <w:b w:val="0"/>
        </w:rPr>
        <w:t>bjednateli dle této smlouvy licenci,</w:t>
      </w:r>
      <w:r>
        <w:rPr>
          <w:b w:val="0"/>
        </w:rPr>
        <w:t xml:space="preserve"> a </w:t>
      </w:r>
      <w:r w:rsidRPr="006602C8">
        <w:rPr>
          <w:b w:val="0"/>
        </w:rPr>
        <w:t>zavazuje se za tímto účelem zajistit řádné</w:t>
      </w:r>
      <w:r>
        <w:rPr>
          <w:b w:val="0"/>
        </w:rPr>
        <w:t xml:space="preserve"> a </w:t>
      </w:r>
      <w:r w:rsidRPr="006602C8">
        <w:rPr>
          <w:b w:val="0"/>
        </w:rPr>
        <w:t>nerušené užívání díla resp. částí díla objednatelem, včetně případného zajištění dalších souhlasů</w:t>
      </w:r>
      <w:r>
        <w:rPr>
          <w:b w:val="0"/>
        </w:rPr>
        <w:t xml:space="preserve"> a </w:t>
      </w:r>
      <w:r w:rsidRPr="006602C8">
        <w:rPr>
          <w:b w:val="0"/>
        </w:rPr>
        <w:t>licencí od autorů děl v souladu s autorským zákonem popř. od nositelů jiných práv duševního vlastnictví v souladu s</w:t>
      </w:r>
      <w:r>
        <w:rPr>
          <w:b w:val="0"/>
        </w:rPr>
        <w:t> </w:t>
      </w:r>
      <w:r w:rsidRPr="006602C8">
        <w:rPr>
          <w:b w:val="0"/>
        </w:rPr>
        <w:t>právními předpisy. Zhotovitel se zavazuje, že objednateli uhradí veškeré náklady, výdaje, škody</w:t>
      </w:r>
      <w:r>
        <w:rPr>
          <w:b w:val="0"/>
        </w:rPr>
        <w:t xml:space="preserve"> a </w:t>
      </w:r>
      <w:r w:rsidRPr="006602C8">
        <w:rPr>
          <w:b w:val="0"/>
        </w:rPr>
        <w:t>majetkovou i nemajetkovou újmu, které objednateli vzniknou v důsledku porušení povinností dle předchozí věty.</w:t>
      </w:r>
    </w:p>
    <w:p w:rsidR="004A63E9" w:rsidP="007042DF" w14:paraId="47A16AEC" w14:textId="77777777">
      <w:pPr>
        <w:pStyle w:val="nadpisV"/>
        <w:numPr>
          <w:ilvl w:val="0"/>
          <w:numId w:val="19"/>
        </w:numPr>
        <w:tabs>
          <w:tab w:val="num" w:pos="426"/>
          <w:tab w:val="clear" w:pos="720"/>
        </w:tabs>
        <w:spacing w:before="0" w:after="120"/>
        <w:ind w:left="425" w:hanging="425"/>
        <w:jc w:val="both"/>
        <w:rPr>
          <w:b w:val="0"/>
        </w:rPr>
      </w:pPr>
      <w:r w:rsidRPr="006602C8">
        <w:rPr>
          <w:b w:val="0"/>
        </w:rPr>
        <w:t>Je-li výsledkem činnosti zhotovitele dle této smlouvy anebo součástí předaného díla výtvor, který je předmětem práv autorských, práv souvisejících či předmětem práv pořizovatele k jím pořízené databázi,</w:t>
      </w:r>
      <w:r>
        <w:rPr>
          <w:b w:val="0"/>
        </w:rPr>
        <w:t xml:space="preserve"> a </w:t>
      </w:r>
      <w:r w:rsidRPr="006602C8">
        <w:rPr>
          <w:b w:val="0"/>
        </w:rPr>
        <w:t>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w:t>
      </w:r>
      <w:r>
        <w:rPr>
          <w:b w:val="0"/>
        </w:rPr>
        <w:t xml:space="preserve"> a </w:t>
      </w:r>
      <w:r w:rsidRPr="006602C8">
        <w:rPr>
          <w:b w:val="0"/>
        </w:rPr>
        <w:t xml:space="preserve">to na dobu trvání práva k předmětům ochrany podle autorského zákona, resp. na zákonnou dobu ochrany. </w:t>
      </w:r>
    </w:p>
    <w:p w:rsidR="004A63E9" w:rsidP="004A63E9" w14:paraId="038C3CD7" w14:textId="2FCB5E77">
      <w:pPr>
        <w:pStyle w:val="nadpisV"/>
        <w:spacing w:before="0" w:after="120"/>
        <w:ind w:left="425" w:firstLine="0"/>
        <w:jc w:val="both"/>
        <w:rPr>
          <w:b w:val="0"/>
        </w:rPr>
      </w:pPr>
      <w:r w:rsidRPr="006602C8">
        <w:rPr>
          <w:b w:val="0"/>
        </w:rPr>
        <w:t>Zhotovitel touto smlouvou poskytuje objednateli oprávnění k výkonu uvedeného výhradního práva k užití předmětů ochrany podle autorského zákona (licence) bez</w:t>
      </w:r>
      <w:r>
        <w:rPr>
          <w:b w:val="0"/>
        </w:rPr>
        <w:t> </w:t>
      </w:r>
      <w:r w:rsidRPr="006602C8">
        <w:rPr>
          <w:b w:val="0"/>
        </w:rPr>
        <w:t>časového, územního</w:t>
      </w:r>
      <w:r>
        <w:rPr>
          <w:b w:val="0"/>
        </w:rPr>
        <w:t xml:space="preserve"> a </w:t>
      </w:r>
      <w:r w:rsidRPr="006602C8">
        <w:rPr>
          <w:b w:val="0"/>
        </w:rPr>
        <w:t>množstevního omezení</w:t>
      </w:r>
      <w:r>
        <w:rPr>
          <w:b w:val="0"/>
        </w:rPr>
        <w:t xml:space="preserve"> a </w:t>
      </w:r>
      <w:r w:rsidRPr="006602C8">
        <w:rPr>
          <w:b w:val="0"/>
        </w:rPr>
        <w:t>pro všechny způsoby užití</w:t>
      </w:r>
      <w:r>
        <w:rPr>
          <w:b w:val="0"/>
        </w:rPr>
        <w:t>, a to jako právo převoditelné, postupitelné s právem podlicence.</w:t>
      </w:r>
      <w:r w:rsidRPr="006602C8">
        <w:rPr>
          <w:b w:val="0"/>
        </w:rPr>
        <w:t xml:space="preserve"> </w:t>
      </w:r>
    </w:p>
    <w:p w:rsidR="004A63E9" w:rsidRPr="004A63E9" w:rsidP="00716A48" w14:paraId="7021BE10" w14:textId="27F3CDCE">
      <w:pPr>
        <w:pStyle w:val="nadpisV"/>
        <w:spacing w:before="0" w:after="120"/>
        <w:ind w:left="425" w:firstLine="0"/>
        <w:jc w:val="both"/>
        <w:rPr>
          <w:b w:val="0"/>
          <w:bCs/>
          <w:spacing w:val="1"/>
          <w:highlight w:val="yellow"/>
        </w:rPr>
      </w:pPr>
      <w:r w:rsidRPr="006602C8">
        <w:rPr>
          <w:b w:val="0"/>
        </w:rPr>
        <w:t>Objednatel je oprávněn předměty ochrany podle autorského zákona užít v původní nebo jiné</w:t>
      </w:r>
      <w:r w:rsidRPr="006602C8">
        <w:rPr>
          <w:b w:val="0"/>
          <w:spacing w:val="1"/>
        </w:rPr>
        <w:t xml:space="preserve"> zpracované či jinak změněné podobě, samostatně nebo v souboru anebo ve spojení s jiným dílem či prvky</w:t>
      </w:r>
      <w:r>
        <w:rPr>
          <w:b w:val="0"/>
          <w:spacing w:val="1"/>
        </w:rPr>
        <w:t xml:space="preserve">, </w:t>
      </w:r>
      <w:r w:rsidRPr="004A63E9">
        <w:rPr>
          <w:b w:val="0"/>
          <w:spacing w:val="1"/>
        </w:rPr>
        <w:t>včetně provádění technických, grafických či obsahových úprav výstupů, zejména DWG výkresů, heatmap, map pokrytí, protokolů z měření a dalších technických podkladů.</w:t>
      </w:r>
    </w:p>
    <w:p w:rsidR="004A63E9" w:rsidP="004A63E9" w14:paraId="3EBE889F" w14:textId="52521148">
      <w:pPr>
        <w:pStyle w:val="nadpisV"/>
        <w:spacing w:before="0" w:after="120"/>
        <w:ind w:left="426" w:firstLine="0"/>
        <w:jc w:val="both"/>
        <w:rPr>
          <w:b w:val="0"/>
          <w:spacing w:val="1"/>
        </w:rPr>
      </w:pPr>
      <w:r w:rsidRPr="006602C8">
        <w:rPr>
          <w:b w:val="0"/>
          <w:spacing w:val="1"/>
        </w:rPr>
        <w:t>Postoupení licence nebo její části na třetí osobu nevyžaduje souhlas zhotovitele</w:t>
      </w:r>
      <w:r>
        <w:rPr>
          <w:b w:val="0"/>
          <w:spacing w:val="1"/>
        </w:rPr>
        <w:t xml:space="preserve"> a </w:t>
      </w:r>
      <w:r w:rsidRPr="006602C8">
        <w:rPr>
          <w:b w:val="0"/>
          <w:spacing w:val="1"/>
        </w:rPr>
        <w:t xml:space="preserve">objednatel není povinen postoupení licence nebo její části na třetí osobu zhotoviteli oznamovat. </w:t>
      </w:r>
    </w:p>
    <w:p w:rsidR="007042DF" w:rsidRPr="006602C8" w:rsidP="004A63E9" w14:paraId="29024194" w14:textId="4AACA67D">
      <w:pPr>
        <w:pStyle w:val="nadpisV"/>
        <w:spacing w:before="0" w:after="120"/>
        <w:ind w:left="426" w:firstLine="0"/>
        <w:jc w:val="both"/>
        <w:rPr>
          <w:b w:val="0"/>
        </w:rPr>
      </w:pPr>
      <w:r w:rsidRPr="006602C8">
        <w:rPr>
          <w:b w:val="0"/>
          <w:spacing w:val="1"/>
        </w:rPr>
        <w:t>Toto právo objednatele k předmětům ochrany podle autorského zákona se automaticky vztahuje i na všechny nové verze, úpravy a</w:t>
      </w:r>
      <w:r>
        <w:rPr>
          <w:b w:val="0"/>
          <w:spacing w:val="1"/>
        </w:rPr>
        <w:t> </w:t>
      </w:r>
      <w:r w:rsidRPr="006602C8">
        <w:rPr>
          <w:b w:val="0"/>
          <w:spacing w:val="1"/>
        </w:rPr>
        <w:t xml:space="preserve">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w:t>
      </w:r>
      <w:r w:rsidRPr="006602C8">
        <w:rPr>
          <w:b w:val="0"/>
          <w:spacing w:val="1"/>
        </w:rPr>
        <w:t xml:space="preserve">užití předmětů ochrany podle autorského zákona dle tohoto odstavce je součástí </w:t>
      </w:r>
      <w:r w:rsidRPr="006602C8" w:rsidR="00D050B7">
        <w:rPr>
          <w:b w:val="0"/>
          <w:spacing w:val="1"/>
        </w:rPr>
        <w:t xml:space="preserve">ceny </w:t>
      </w:r>
      <w:r w:rsidR="00D050B7">
        <w:rPr>
          <w:b w:val="0"/>
          <w:spacing w:val="1"/>
        </w:rPr>
        <w:t>díla</w:t>
      </w:r>
      <w:r w:rsidRPr="006602C8">
        <w:rPr>
          <w:b w:val="0"/>
          <w:spacing w:val="1"/>
        </w:rPr>
        <w:t xml:space="preserve"> dle </w:t>
      </w:r>
      <w:r>
        <w:rPr>
          <w:b w:val="0"/>
          <w:spacing w:val="1"/>
        </w:rPr>
        <w:t>čl. V odst. 1</w:t>
      </w:r>
      <w:r w:rsidRPr="006602C8">
        <w:rPr>
          <w:b w:val="0"/>
          <w:spacing w:val="1"/>
        </w:rPr>
        <w:t xml:space="preserve"> této smlouvy.</w:t>
      </w:r>
    </w:p>
    <w:p w:rsidR="007042DF" w:rsidRPr="00D050B7" w:rsidP="007042DF" w14:paraId="569AA248" w14:textId="5793C8ED">
      <w:pPr>
        <w:pStyle w:val="nadpisV"/>
        <w:numPr>
          <w:ilvl w:val="0"/>
          <w:numId w:val="19"/>
        </w:numPr>
        <w:tabs>
          <w:tab w:val="num" w:pos="426"/>
          <w:tab w:val="clear" w:pos="720"/>
        </w:tabs>
        <w:spacing w:before="0" w:after="120"/>
        <w:ind w:left="425" w:hanging="425"/>
        <w:jc w:val="both"/>
        <w:rPr>
          <w:b w:val="0"/>
        </w:rPr>
      </w:pPr>
      <w:r w:rsidRPr="006602C8">
        <w:rPr>
          <w:b w:val="0"/>
        </w:rPr>
        <w:t>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w:t>
      </w:r>
      <w:r>
        <w:rPr>
          <w:b w:val="0"/>
        </w:rPr>
        <w:t xml:space="preserve"> a </w:t>
      </w:r>
      <w:r w:rsidRPr="006602C8">
        <w:rPr>
          <w:b w:val="0"/>
        </w:rPr>
        <w:t>právo na průmyslový vzor. Objednatel je oprávněn zejména nezapsané předměty průmyslových práv přihlásit k ochraně na území České republiky</w:t>
      </w:r>
      <w:r>
        <w:rPr>
          <w:b w:val="0"/>
        </w:rPr>
        <w:t xml:space="preserve"> a </w:t>
      </w:r>
      <w:r w:rsidRPr="006602C8">
        <w:rPr>
          <w:b w:val="0"/>
        </w:rPr>
        <w:t>jiných teritoriích</w:t>
      </w:r>
      <w:r>
        <w:rPr>
          <w:b w:val="0"/>
        </w:rPr>
        <w:t xml:space="preserve"> a </w:t>
      </w:r>
      <w:r w:rsidRPr="006602C8">
        <w:rPr>
          <w:b w:val="0"/>
        </w:rPr>
        <w:t>neomezeně je i po jejich zápisu využívat na území celého světa včetně České republiky. Toto právo objednatele k nezapsaným předmětům průmyslových práv se automaticky vztahuje i na všechny nové verze</w:t>
      </w:r>
      <w:r>
        <w:rPr>
          <w:b w:val="0"/>
        </w:rPr>
        <w:t xml:space="preserve"> a </w:t>
      </w:r>
      <w:r w:rsidRPr="006602C8">
        <w:rPr>
          <w:b w:val="0"/>
        </w:rPr>
        <w:t>úpravy nezapsaných předmětů průmyslových práv dodaných zhotovitelem na základě této smlouvy. Zhotovitel je o takovémto výtvoru povinen objednatele neprodleně informovat. Dohodou smluvních stran se stanoví, že</w:t>
      </w:r>
      <w:r>
        <w:rPr>
          <w:b w:val="0"/>
        </w:rPr>
        <w:t> </w:t>
      </w:r>
      <w:r w:rsidRPr="006602C8">
        <w:rPr>
          <w:b w:val="0"/>
        </w:rPr>
        <w:t>cena za</w:t>
      </w:r>
      <w:r w:rsidR="00D050B7">
        <w:rPr>
          <w:b w:val="0"/>
        </w:rPr>
        <w:t> </w:t>
      </w:r>
      <w:r w:rsidRPr="006602C8">
        <w:rPr>
          <w:b w:val="0"/>
        </w:rPr>
        <w:t xml:space="preserve">převod práv k nezapsaným předmětům průmyslových práv je </w:t>
      </w:r>
      <w:r w:rsidRPr="00D050B7">
        <w:rPr>
          <w:b w:val="0"/>
        </w:rPr>
        <w:t xml:space="preserve">součástí </w:t>
      </w:r>
      <w:r w:rsidRPr="00D050B7" w:rsidR="00D050B7">
        <w:rPr>
          <w:b w:val="0"/>
        </w:rPr>
        <w:t>ceny díla</w:t>
      </w:r>
      <w:r w:rsidRPr="00D050B7">
        <w:rPr>
          <w:b w:val="0"/>
        </w:rPr>
        <w:t xml:space="preserve"> dle </w:t>
      </w:r>
      <w:r w:rsidRPr="00D050B7">
        <w:rPr>
          <w:b w:val="0"/>
          <w:spacing w:val="1"/>
        </w:rPr>
        <w:t>čl. V odst. 1 této smlouvy</w:t>
      </w:r>
      <w:r w:rsidRPr="00D050B7">
        <w:rPr>
          <w:b w:val="0"/>
        </w:rPr>
        <w:t>.</w:t>
      </w:r>
    </w:p>
    <w:p w:rsidR="007042DF" w:rsidRPr="00D050B7" w:rsidP="007042DF" w14:paraId="055083FE" w14:textId="6861504E">
      <w:pPr>
        <w:pStyle w:val="nadpisV"/>
        <w:numPr>
          <w:ilvl w:val="0"/>
          <w:numId w:val="19"/>
        </w:numPr>
        <w:tabs>
          <w:tab w:val="num" w:pos="426"/>
          <w:tab w:val="clear" w:pos="720"/>
        </w:tabs>
        <w:spacing w:before="0" w:after="120"/>
        <w:ind w:left="425" w:hanging="425"/>
        <w:jc w:val="both"/>
        <w:rPr>
          <w:b w:val="0"/>
        </w:rPr>
      </w:pPr>
      <w:r w:rsidRPr="00A34B86">
        <w:rPr>
          <w:b w:val="0"/>
        </w:rPr>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w:t>
      </w:r>
      <w:r w:rsidRPr="00D050B7">
        <w:rPr>
          <w:b w:val="0"/>
        </w:rPr>
        <w:t xml:space="preserve">součástí ceny díla </w:t>
      </w:r>
      <w:r w:rsidRPr="00D050B7">
        <w:rPr>
          <w:b w:val="0"/>
          <w:spacing w:val="1"/>
        </w:rPr>
        <w:t>dle čl. V odst. 1 této smlouvy</w:t>
      </w:r>
      <w:r w:rsidRPr="00D050B7">
        <w:rPr>
          <w:b w:val="0"/>
        </w:rPr>
        <w:t>.</w:t>
      </w:r>
    </w:p>
    <w:p w:rsidR="007042DF" w:rsidRPr="00D050B7" w:rsidP="007042DF" w14:paraId="7CE466F6" w14:textId="53CAD477">
      <w:pPr>
        <w:pStyle w:val="nadpisV"/>
        <w:numPr>
          <w:ilvl w:val="0"/>
          <w:numId w:val="19"/>
        </w:numPr>
        <w:tabs>
          <w:tab w:val="num" w:pos="426"/>
          <w:tab w:val="clear" w:pos="720"/>
        </w:tabs>
        <w:spacing w:before="0" w:after="120"/>
        <w:ind w:left="425" w:hanging="425"/>
        <w:jc w:val="both"/>
      </w:pPr>
      <w:r w:rsidRPr="00AB7295">
        <w:rPr>
          <w:b w:val="0"/>
        </w:rPr>
        <w:t xml:space="preserve">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w:t>
      </w:r>
      <w:r w:rsidRPr="00AB7295">
        <w:rPr>
          <w:b w:val="0"/>
        </w:rPr>
        <w:t xml:space="preserve">stanoví, že cena za užití ostatních předmětů duševního vlastnictví dle tohoto odstavce je </w:t>
      </w:r>
      <w:r w:rsidRPr="00D050B7">
        <w:rPr>
          <w:b w:val="0"/>
        </w:rPr>
        <w:t xml:space="preserve">součástí ceny díla dle </w:t>
      </w:r>
      <w:r w:rsidRPr="00D050B7">
        <w:rPr>
          <w:b w:val="0"/>
          <w:spacing w:val="1"/>
        </w:rPr>
        <w:t xml:space="preserve">čl. V odst. 1 </w:t>
      </w:r>
      <w:r w:rsidRPr="00D050B7">
        <w:rPr>
          <w:b w:val="0"/>
        </w:rPr>
        <w:t>této smlouvy.</w:t>
      </w:r>
    </w:p>
    <w:p w:rsidR="007042DF" w:rsidRPr="00D76D63" w:rsidP="007042DF" w14:paraId="614ED457" w14:textId="2A40D55A">
      <w:pPr>
        <w:pStyle w:val="nadpisV"/>
        <w:numPr>
          <w:ilvl w:val="0"/>
          <w:numId w:val="19"/>
        </w:numPr>
        <w:tabs>
          <w:tab w:val="num" w:pos="426"/>
          <w:tab w:val="clear" w:pos="720"/>
        </w:tabs>
        <w:spacing w:before="0" w:after="120"/>
        <w:ind w:left="425" w:hanging="425"/>
        <w:jc w:val="both"/>
      </w:pPr>
      <w:r w:rsidRPr="006602C8">
        <w:rPr>
          <w:b w:val="0"/>
        </w:rPr>
        <w:t>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w:t>
      </w:r>
      <w:r>
        <w:rPr>
          <w:b w:val="0"/>
        </w:rPr>
        <w:t xml:space="preserve"> a </w:t>
      </w:r>
      <w:r w:rsidRPr="006602C8">
        <w:rPr>
          <w:b w:val="0"/>
        </w:rPr>
        <w:t>pod jejímž jménem je dílo uváděno na veřejnost, ke dni předání díla dle této smlouvy postupuje právo výkonu majetkových práv k dílu na objednatele, přičemž výše odměny za postoupení je již zahrnuta v ceně</w:t>
      </w:r>
      <w:r>
        <w:rPr>
          <w:b w:val="0"/>
        </w:rPr>
        <w:t xml:space="preserve"> díla </w:t>
      </w:r>
      <w:r w:rsidRPr="006602C8">
        <w:rPr>
          <w:b w:val="0"/>
        </w:rPr>
        <w:t>dle přílohy č.</w:t>
      </w:r>
      <w:r>
        <w:rPr>
          <w:b w:val="0"/>
        </w:rPr>
        <w:t xml:space="preserve"> 1</w:t>
      </w:r>
      <w:r w:rsidRPr="006602C8">
        <w:rPr>
          <w:b w:val="0"/>
        </w:rPr>
        <w:t xml:space="preserve">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w:t>
      </w:r>
      <w:r>
        <w:rPr>
          <w:b w:val="0"/>
        </w:rPr>
        <w:t xml:space="preserve"> a </w:t>
      </w:r>
      <w:r w:rsidRPr="006602C8">
        <w:rPr>
          <w:b w:val="0"/>
        </w:rPr>
        <w:t>udělit třetím osobám oprávnění (licenci)</w:t>
      </w:r>
      <w:r w:rsidRPr="007136B1">
        <w:rPr>
          <w:b w:val="0"/>
        </w:rPr>
        <w:t xml:space="preserve"> k výkonu práva dílo</w:t>
      </w:r>
      <w:r>
        <w:rPr>
          <w:b w:val="0"/>
        </w:rPr>
        <w:t xml:space="preserve"> a </w:t>
      </w:r>
      <w:r w:rsidRPr="007136B1">
        <w:rPr>
          <w:b w:val="0"/>
        </w:rPr>
        <w:t>jeho části užít. Objednatel je dále oprávněn nehotové anebo nedostatečně podrobné části díla dokončit,</w:t>
      </w:r>
      <w:r>
        <w:rPr>
          <w:b w:val="0"/>
        </w:rPr>
        <w:t xml:space="preserve"> a </w:t>
      </w:r>
      <w:r w:rsidRPr="007136B1">
        <w:rPr>
          <w:b w:val="0"/>
        </w:rPr>
        <w:t>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w:t>
      </w:r>
      <w:r>
        <w:rPr>
          <w:b w:val="0"/>
        </w:rPr>
        <w:t xml:space="preserve"> a </w:t>
      </w:r>
      <w:r w:rsidRPr="007136B1">
        <w:rPr>
          <w:b w:val="0"/>
        </w:rPr>
        <w:t>uvádět je na veřejnost pod vlastním jménem, včetně oprávnění objednatele zadat vývoj</w:t>
      </w:r>
      <w:r>
        <w:rPr>
          <w:b w:val="0"/>
        </w:rPr>
        <w:t xml:space="preserve"> a </w:t>
      </w:r>
      <w:r w:rsidRPr="007136B1">
        <w:rPr>
          <w:b w:val="0"/>
        </w:rPr>
        <w:t>provedení těchto úprav</w:t>
      </w:r>
      <w:r>
        <w:rPr>
          <w:b w:val="0"/>
        </w:rPr>
        <w:t xml:space="preserve"> a </w:t>
      </w:r>
      <w:r w:rsidRPr="007136B1">
        <w:rPr>
          <w:b w:val="0"/>
        </w:rPr>
        <w:t>modifikací třetím osobám.</w:t>
      </w:r>
    </w:p>
    <w:p w:rsidR="007042DF" w:rsidRPr="00AC1C00" w:rsidP="007042DF" w14:paraId="2834F9E1" w14:textId="267FD439">
      <w:pPr>
        <w:pStyle w:val="Heading4"/>
        <w:numPr>
          <w:ilvl w:val="0"/>
          <w:numId w:val="0"/>
        </w:numPr>
      </w:pPr>
      <w:r>
        <w:t>Článek IX.</w:t>
      </w:r>
      <w:r>
        <w:br/>
        <w:t>Ochrana informací</w:t>
      </w:r>
      <w:r w:rsidR="00446EB3">
        <w:t xml:space="preserve"> a povinnost mlčenlivosti</w:t>
      </w:r>
    </w:p>
    <w:p w:rsidR="00B8502D" w:rsidP="007042DF" w14:paraId="573441EE" w14:textId="26D2F8F1">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Pr>
          <w:rFonts w:ascii="Arial" w:eastAsia="@Arial Unicode MS" w:hAnsi="Arial" w:cs="Arial"/>
          <w:color w:val="000000"/>
          <w:sz w:val="22"/>
          <w:szCs w:val="22"/>
        </w:rPr>
        <w:t>Zhotovitel je povinen zachovávat mlčenlivost o všech sk</w:t>
      </w:r>
      <w:r w:rsidR="00446EB3">
        <w:rPr>
          <w:rFonts w:ascii="Arial" w:eastAsia="@Arial Unicode MS" w:hAnsi="Arial" w:cs="Arial"/>
          <w:color w:val="000000"/>
          <w:sz w:val="22"/>
          <w:szCs w:val="22"/>
        </w:rPr>
        <w:t xml:space="preserve">utečnostech, o nichž se dozví při plnění této smlouvy, a které nejsou právním předpisem určeny ke zveřejnění nebo nejsou obecně známé. </w:t>
      </w:r>
    </w:p>
    <w:p w:rsidR="007042DF" w:rsidRPr="00FB28BE" w:rsidP="007042DF" w14:paraId="1362F246" w14:textId="2AAD58CC">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Smluvní strany jsou si vědomy toho, že v rámci plnění závazků z této smlouvy</w:t>
      </w:r>
    </w:p>
    <w:p w:rsidR="007042DF" w:rsidRPr="00FB28BE" w:rsidP="007042DF" w14:paraId="55F5307C" w14:textId="77777777">
      <w:pPr>
        <w:pStyle w:val="ListParagraph"/>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si mohou vzájemně vědomě nebo opomenutím poskytnout informace, které budou považovány za důvěrné (dále jen „důvěrné informace“),</w:t>
      </w:r>
    </w:p>
    <w:p w:rsidR="007042DF" w:rsidRPr="00FB28BE" w:rsidP="007042DF" w14:paraId="3A51E2B5" w14:textId="77777777">
      <w:pPr>
        <w:pStyle w:val="ListParagraph"/>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rsidR="007042DF" w:rsidRPr="00FB28BE" w:rsidP="007042DF" w14:paraId="7273158A"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 xml:space="preserve">Smluvní strany se zavazují, že žádná z nich nezpřístupní třetí osobě důvěrné informace </w:t>
      </w:r>
      <w:r>
        <w:rPr>
          <w:rFonts w:ascii="Arial" w:eastAsia="@Arial Unicode MS" w:hAnsi="Arial" w:cs="Arial"/>
          <w:color w:val="000000"/>
          <w:sz w:val="22"/>
          <w:szCs w:val="22"/>
        </w:rPr>
        <w:t>(bez </w:t>
      </w:r>
      <w:r w:rsidRPr="00FB28BE">
        <w:rPr>
          <w:rFonts w:ascii="Arial" w:eastAsia="@Arial Unicode MS" w:hAnsi="Arial" w:cs="Arial"/>
          <w:color w:val="000000"/>
          <w:sz w:val="22"/>
          <w:szCs w:val="22"/>
        </w:rPr>
        <w:t xml:space="preserve">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7042DF" w:rsidRPr="00FB28BE" w:rsidP="007042DF" w14:paraId="440E3C87"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Za třetí osoby dle odst. 2 tohoto článku se nepovažují:</w:t>
      </w:r>
    </w:p>
    <w:p w:rsidR="007042DF" w:rsidRPr="00FB28BE" w:rsidP="007042DF" w14:paraId="7134E85F"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zaměstnanci smluvních stran</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osoby v obdobném postavení,</w:t>
      </w:r>
    </w:p>
    <w:p w:rsidR="007042DF" w:rsidRPr="00FB28BE" w:rsidP="007042DF" w14:paraId="15C382D8"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orgány smluvních stran</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jejich členové,</w:t>
      </w:r>
    </w:p>
    <w:p w:rsidR="007042DF" w:rsidRPr="00FB28BE" w:rsidP="007042DF" w14:paraId="087F558A"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 xml:space="preserve">ve vztahu k důvěrným informacím objednatele poddodavatelé </w:t>
      </w:r>
      <w:r>
        <w:rPr>
          <w:rFonts w:ascii="Arial" w:eastAsia="@Arial Unicode MS" w:hAnsi="Arial" w:cs="Arial"/>
          <w:color w:val="000000"/>
          <w:sz w:val="22"/>
          <w:szCs w:val="22"/>
        </w:rPr>
        <w:t>zhotovitele</w:t>
      </w:r>
      <w:r w:rsidRPr="00FB28BE">
        <w:rPr>
          <w:rFonts w:ascii="Arial" w:eastAsia="@Arial Unicode MS" w:hAnsi="Arial" w:cs="Arial"/>
          <w:color w:val="000000"/>
          <w:sz w:val="22"/>
          <w:szCs w:val="22"/>
        </w:rPr>
        <w:t>,</w:t>
      </w:r>
    </w:p>
    <w:p w:rsidR="007042DF" w:rsidRPr="00FB28BE" w:rsidP="007042DF" w14:paraId="18014409"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 xml:space="preserve">ve vztahu k důvěrným informacím </w:t>
      </w:r>
      <w:r>
        <w:rPr>
          <w:rFonts w:ascii="Arial" w:eastAsia="@Arial Unicode MS" w:hAnsi="Arial" w:cs="Arial"/>
          <w:color w:val="000000"/>
          <w:sz w:val="22"/>
          <w:szCs w:val="22"/>
        </w:rPr>
        <w:t>zhotovitele</w:t>
      </w:r>
      <w:r w:rsidRPr="00FB28BE">
        <w:rPr>
          <w:rFonts w:ascii="Arial" w:eastAsia="@Arial Unicode MS" w:hAnsi="Arial" w:cs="Arial"/>
          <w:color w:val="000000"/>
          <w:sz w:val="22"/>
          <w:szCs w:val="22"/>
        </w:rPr>
        <w:t xml:space="preserve"> externí poskytovatelé objednatele, a to i potenciální,</w:t>
      </w:r>
    </w:p>
    <w:p w:rsidR="007042DF" w:rsidRPr="00FB28BE" w:rsidP="007042DF" w14:paraId="039BC9E4"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rPr>
          <w:rFonts w:ascii="Arial" w:eastAsia="@Arial Unicode MS" w:hAnsi="Arial" w:cs="Arial"/>
          <w:color w:val="000000"/>
          <w:sz w:val="22"/>
          <w:szCs w:val="22"/>
        </w:rPr>
      </w:pPr>
      <w:r w:rsidRPr="00FB28BE">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w:t>
      </w:r>
      <w:r>
        <w:rPr>
          <w:rFonts w:ascii="Arial" w:eastAsia="@Arial Unicode MS" w:hAnsi="Arial" w:cs="Arial"/>
          <w:color w:val="000000"/>
          <w:sz w:val="22"/>
          <w:szCs w:val="22"/>
        </w:rPr>
        <w:t xml:space="preserve"> </w:t>
      </w:r>
      <w:r>
        <w:rPr>
          <w:rFonts w:ascii="Arial" w:eastAsia="@Arial Unicode MS" w:hAnsi="Arial" w:cs="Arial"/>
          <w:color w:val="000000"/>
          <w:sz w:val="22"/>
          <w:szCs w:val="22"/>
        </w:rPr>
        <w:t>a </w:t>
      </w:r>
      <w:r w:rsidRPr="00FB28BE">
        <w:rPr>
          <w:rFonts w:ascii="Arial" w:eastAsia="@Arial Unicode MS" w:hAnsi="Arial" w:cs="Arial"/>
          <w:color w:val="000000"/>
          <w:sz w:val="22"/>
          <w:szCs w:val="22"/>
        </w:rPr>
        <w:t>zpřístupnění důvěrných informací je v rozsahu nezbytně nutném pro naplnění jeho účelu</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za stejných podmínek, jaké jsou stanoveny smluvním stranám v této smlouvě.</w:t>
      </w:r>
    </w:p>
    <w:p w:rsidR="007042DF" w:rsidRPr="00FB28BE" w:rsidP="007042DF" w14:paraId="0A9CE149" w14:textId="3D24F2E2">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Smluvní strany se zavazují v plném rozsahu zachovávat</w:t>
      </w:r>
      <w:r>
        <w:rPr>
          <w:rFonts w:ascii="Arial" w:eastAsia="@Arial Unicode MS" w:hAnsi="Arial" w:cs="Arial"/>
          <w:color w:val="000000"/>
          <w:sz w:val="22"/>
          <w:szCs w:val="22"/>
        </w:rPr>
        <w:t> </w:t>
      </w:r>
      <w:r w:rsidRPr="00FB28BE">
        <w:rPr>
          <w:rFonts w:ascii="Arial" w:eastAsia="@Arial Unicode MS" w:hAnsi="Arial" w:cs="Arial"/>
          <w:color w:val="000000"/>
          <w:sz w:val="22"/>
          <w:szCs w:val="22"/>
        </w:rPr>
        <w:t>povinnost chránit důvěrné informace vyplývající z této smlouvy</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 xml:space="preserve">z příslušných </w:t>
      </w:r>
      <w:r w:rsidRPr="00FB28BE" w:rsidR="009A0B32">
        <w:rPr>
          <w:rFonts w:ascii="Arial" w:eastAsia="@Arial Unicode MS" w:hAnsi="Arial" w:cs="Arial"/>
          <w:color w:val="000000"/>
          <w:sz w:val="22"/>
          <w:szCs w:val="22"/>
        </w:rPr>
        <w:t>právních předpisů</w:t>
      </w:r>
      <w:r w:rsidRPr="00FB28BE">
        <w:rPr>
          <w:rFonts w:ascii="Arial" w:eastAsia="@Arial Unicode MS" w:hAnsi="Arial" w:cs="Arial"/>
          <w:color w:val="000000"/>
          <w:sz w:val="22"/>
          <w:szCs w:val="22"/>
        </w:rPr>
        <w:t xml:space="preserve">, zejména povinnosti vyplývající z </w:t>
      </w:r>
      <w:r w:rsidRPr="00FB28BE">
        <w:rPr>
          <w:rFonts w:ascii="Arial" w:hAnsi="Arial" w:cs="Arial"/>
          <w:sz w:val="22"/>
          <w:szCs w:val="22"/>
        </w:rPr>
        <w:t>Nařízení Evropského parlamentu</w:t>
      </w:r>
      <w:r>
        <w:rPr>
          <w:rFonts w:ascii="Arial" w:hAnsi="Arial" w:cs="Arial"/>
          <w:sz w:val="22"/>
          <w:szCs w:val="22"/>
        </w:rPr>
        <w:t xml:space="preserve"> a </w:t>
      </w:r>
      <w:r w:rsidRPr="00FB28BE">
        <w:rPr>
          <w:rFonts w:ascii="Arial" w:hAnsi="Arial" w:cs="Arial"/>
          <w:sz w:val="22"/>
          <w:szCs w:val="22"/>
        </w:rPr>
        <w:t>Rady (EU) 2016/679 ze</w:t>
      </w:r>
      <w:r>
        <w:rPr>
          <w:rFonts w:ascii="Arial" w:hAnsi="Arial" w:cs="Arial"/>
          <w:sz w:val="22"/>
          <w:szCs w:val="22"/>
        </w:rPr>
        <w:t> dne 27. dubna 2016 o </w:t>
      </w:r>
      <w:r w:rsidRPr="00FB28BE">
        <w:rPr>
          <w:rFonts w:ascii="Arial" w:hAnsi="Arial" w:cs="Arial"/>
          <w:sz w:val="22"/>
          <w:szCs w:val="22"/>
        </w:rPr>
        <w:t xml:space="preserve">ochraně fyzických osob v souvislosti se zpracováním osobních údajů </w:t>
      </w:r>
      <w:r>
        <w:rPr>
          <w:rFonts w:ascii="Arial" w:hAnsi="Arial" w:cs="Arial"/>
          <w:sz w:val="22"/>
          <w:szCs w:val="22"/>
        </w:rPr>
        <w:t>a o </w:t>
      </w:r>
      <w:r w:rsidRPr="00FB28BE">
        <w:rPr>
          <w:rFonts w:ascii="Arial" w:hAnsi="Arial" w:cs="Arial"/>
          <w:sz w:val="22"/>
          <w:szCs w:val="22"/>
        </w:rPr>
        <w:t>volném pohybu těchto údajů</w:t>
      </w:r>
      <w:r>
        <w:rPr>
          <w:rFonts w:ascii="Arial" w:hAnsi="Arial" w:cs="Arial"/>
          <w:sz w:val="22"/>
          <w:szCs w:val="22"/>
        </w:rPr>
        <w:t xml:space="preserve"> a </w:t>
      </w:r>
      <w:r w:rsidRPr="00FB28BE">
        <w:rPr>
          <w:rFonts w:ascii="Arial" w:hAnsi="Arial" w:cs="Arial"/>
          <w:sz w:val="22"/>
          <w:szCs w:val="22"/>
        </w:rPr>
        <w:t>o zrušení směrnice 95/46/ES (dále jen „obecné nařízení“).</w:t>
      </w:r>
    </w:p>
    <w:p w:rsidR="007042DF" w:rsidRPr="00FB28BE" w:rsidP="007042DF" w14:paraId="3F7B5C80"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ochrany informací</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dále se zavazují vhodným způsobem zajistit dodržování těchto povinností všemi osobami podílejícími se na plnění této smlouvy.</w:t>
      </w:r>
    </w:p>
    <w:p w:rsidR="007042DF" w:rsidRPr="00FB28BE" w:rsidP="007042DF" w14:paraId="7A987011"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 xml:space="preserve">Budou-li informace poskytnuté objednatelem, </w:t>
      </w:r>
      <w:r>
        <w:rPr>
          <w:rFonts w:ascii="Arial" w:eastAsia="@Arial Unicode MS" w:hAnsi="Arial" w:cs="Arial"/>
          <w:color w:val="000000"/>
          <w:sz w:val="22"/>
          <w:szCs w:val="22"/>
        </w:rPr>
        <w:t>zhotovitelem</w:t>
      </w:r>
      <w:r w:rsidRPr="00FB28BE">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obstarat předepsané souhlasy subjektů osobních údajů předaných ke zpracování.</w:t>
      </w:r>
    </w:p>
    <w:p w:rsidR="007042DF" w:rsidRPr="00FB28BE" w:rsidP="007042DF" w14:paraId="451026A6" w14:textId="044CC94A">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Veškeré důvěrné informace zůstávají výhradním vlastnictvím předávající strany</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příjímací strana vyvine pro zachování jejich důvěrnosti</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pro jejich ochranu stejné úsilí, jako by se jednalo o její vlastní důvěrné informace. S výjimkou rozsahu, který je nezbytný pro plnění této smlouvy, se smluvní strany zavazují ne</w:t>
      </w:r>
      <w:r>
        <w:rPr>
          <w:rFonts w:ascii="Arial" w:eastAsia="@Arial Unicode MS" w:hAnsi="Arial" w:cs="Arial"/>
          <w:color w:val="000000"/>
          <w:sz w:val="22"/>
          <w:szCs w:val="22"/>
        </w:rPr>
        <w:t>publ</w:t>
      </w:r>
      <w:r w:rsidRPr="00FB28BE">
        <w:rPr>
          <w:rFonts w:ascii="Arial" w:eastAsia="@Arial Unicode MS" w:hAnsi="Arial" w:cs="Arial"/>
          <w:color w:val="000000"/>
          <w:sz w:val="22"/>
          <w:szCs w:val="22"/>
        </w:rPr>
        <w:t>ikovat žádným způsobem důvěrné informace druhé strany, nepředávat je třetí straně ani svým vlastním zaměstnancům</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 xml:space="preserve">zástupcům s výjimkou těch, kteří s nimi potřebují být seznámeni, aby mohli plnit tuto smlouvu. Obě smluvní strany se zároveň zavazují nepoužít důvěrné informace druhé smluvní strany </w:t>
      </w:r>
      <w:r w:rsidRPr="00FB28BE" w:rsidR="009A0B32">
        <w:rPr>
          <w:rFonts w:ascii="Arial" w:eastAsia="@Arial Unicode MS" w:hAnsi="Arial" w:cs="Arial"/>
          <w:color w:val="000000"/>
          <w:sz w:val="22"/>
          <w:szCs w:val="22"/>
        </w:rPr>
        <w:t>jinak</w:t>
      </w:r>
      <w:r w:rsidRPr="00FB28BE">
        <w:rPr>
          <w:rFonts w:ascii="Arial" w:eastAsia="@Arial Unicode MS" w:hAnsi="Arial" w:cs="Arial"/>
          <w:color w:val="000000"/>
          <w:sz w:val="22"/>
          <w:szCs w:val="22"/>
        </w:rPr>
        <w:t xml:space="preserve"> než za účelem plnění této smlouvy.</w:t>
      </w:r>
    </w:p>
    <w:p w:rsidR="007042DF" w:rsidRPr="00FB28BE" w:rsidP="007042DF" w14:paraId="17A78C7E"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vzorců, technických vzorců</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technického know-how, informace o provozních metodách, procedurách</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provozních postupech, obchodní nebo marketingové plány, koncepce</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strategie nebo jejich části, nabídky, kontakty, smlouvy, dohody nebo jiná ujednání s třetími stranami, informace o výsledcích hospodaření, o vztazích s obchodními partnery, o pracovních otázkách</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všechny další informace, jejichž zveřejnění přijímající stranou by předávající straně mohlo způsobit škodu.</w:t>
      </w:r>
    </w:p>
    <w:p w:rsidR="007042DF" w:rsidRPr="00FB28BE" w:rsidP="007042DF" w14:paraId="11C57D9E"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7042DF" w:rsidRPr="00FB28BE" w:rsidP="007042DF" w14:paraId="6070C095"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Bez ohledu na výše uvedená ustanovení se za důvěrné nepovažují informace, které:</w:t>
      </w:r>
    </w:p>
    <w:p w:rsidR="007042DF" w:rsidRPr="00FB28BE" w:rsidP="007042DF" w14:paraId="6098F815"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7042DF" w:rsidRPr="00FB28BE" w:rsidP="007042DF" w14:paraId="6772234E"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7042DF" w:rsidRPr="00FB28BE" w:rsidP="007042DF" w14:paraId="20C153D6" w14:textId="16447FC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 xml:space="preserve">jsou výsledkem postupu, při kterém k nim přijímající strana dospěje </w:t>
      </w:r>
      <w:r w:rsidRPr="00FB28BE" w:rsidR="009A0B32">
        <w:rPr>
          <w:rFonts w:ascii="Arial" w:eastAsia="@Arial Unicode MS" w:hAnsi="Arial" w:cs="Arial"/>
          <w:color w:val="000000"/>
          <w:sz w:val="22"/>
          <w:szCs w:val="22"/>
        </w:rPr>
        <w:t>nezávisle,</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to je schopna doložit svými záznamy nebo informacemi, včetně důvěrných, třetí strany,</w:t>
      </w:r>
    </w:p>
    <w:p w:rsidR="007042DF" w:rsidRPr="00FB28BE" w:rsidP="007042DF" w14:paraId="33B9ECD2"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po podpisu této smlouvy poskytne přijímající straně třetí osoba, jež není omezena v takovém nakládání s informacemi,</w:t>
      </w:r>
    </w:p>
    <w:p w:rsidR="007042DF" w:rsidRPr="00FB28BE" w:rsidP="007042DF" w14:paraId="7EBEF0FA"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7042DF" w:rsidRPr="00FB28BE" w:rsidP="007042DF" w14:paraId="7E2FABF7"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jsou obsažené v této smlouvě</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 xml:space="preserve">jsou zveřejněné dle § 219 ZZVZ nebo </w:t>
      </w:r>
      <w:r w:rsidRPr="00FB28BE">
        <w:rPr>
          <w:rFonts w:ascii="Arial" w:hAnsi="Arial" w:cs="Arial"/>
          <w:spacing w:val="-5"/>
          <w:sz w:val="22"/>
          <w:szCs w:val="22"/>
        </w:rPr>
        <w:t>dle zákona č. 340/2015 Sb., o zvláštních podmínkách účinnosti některých smluv, uveřejňování těchto smluv</w:t>
      </w:r>
      <w:r>
        <w:rPr>
          <w:rFonts w:ascii="Arial" w:hAnsi="Arial" w:cs="Arial"/>
          <w:spacing w:val="-5"/>
          <w:sz w:val="22"/>
          <w:szCs w:val="22"/>
        </w:rPr>
        <w:t xml:space="preserve"> a </w:t>
      </w:r>
      <w:r w:rsidRPr="00FB28BE">
        <w:rPr>
          <w:rFonts w:ascii="Arial" w:hAnsi="Arial" w:cs="Arial"/>
          <w:spacing w:val="-5"/>
          <w:sz w:val="22"/>
          <w:szCs w:val="22"/>
        </w:rPr>
        <w:t>o registru smluv, ve znění pozdějších předpisů (dále jen „</w:t>
      </w:r>
      <w:r>
        <w:rPr>
          <w:rFonts w:ascii="Arial" w:hAnsi="Arial" w:cs="Arial"/>
          <w:spacing w:val="-5"/>
          <w:sz w:val="22"/>
          <w:szCs w:val="22"/>
        </w:rPr>
        <w:t>zákon o r</w:t>
      </w:r>
      <w:r w:rsidRPr="00FB28BE">
        <w:rPr>
          <w:rFonts w:ascii="Arial" w:hAnsi="Arial" w:cs="Arial"/>
          <w:spacing w:val="-5"/>
          <w:sz w:val="22"/>
          <w:szCs w:val="22"/>
        </w:rPr>
        <w:t>egistr</w:t>
      </w:r>
      <w:r>
        <w:rPr>
          <w:rFonts w:ascii="Arial" w:hAnsi="Arial" w:cs="Arial"/>
          <w:spacing w:val="-5"/>
          <w:sz w:val="22"/>
          <w:szCs w:val="22"/>
        </w:rPr>
        <w:t xml:space="preserve">u </w:t>
      </w:r>
      <w:r w:rsidRPr="00FB28BE">
        <w:rPr>
          <w:rFonts w:ascii="Arial" w:hAnsi="Arial" w:cs="Arial"/>
          <w:spacing w:val="-5"/>
          <w:sz w:val="22"/>
          <w:szCs w:val="22"/>
        </w:rPr>
        <w:t>smluv“).</w:t>
      </w:r>
    </w:p>
    <w:p w:rsidR="007042DF" w:rsidP="007042DF" w14:paraId="05E51A65"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FB28BE">
        <w:rPr>
          <w:rFonts w:ascii="Arial" w:eastAsia="@Arial Unicode MS" w:hAnsi="Arial" w:cs="Arial"/>
          <w:color w:val="000000"/>
          <w:sz w:val="22"/>
          <w:szCs w:val="22"/>
        </w:rPr>
        <w:t>Každá smluvní strana se zavazuje přijmout technická</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 xml:space="preserve">organizační vnitřní opatření nezbytná k ochraně důvěrných informací. </w:t>
      </w:r>
      <w:r>
        <w:rPr>
          <w:rFonts w:ascii="Arial" w:eastAsia="@Arial Unicode MS" w:hAnsi="Arial" w:cs="Arial"/>
          <w:color w:val="000000"/>
          <w:sz w:val="22"/>
          <w:szCs w:val="22"/>
        </w:rPr>
        <w:t>Zhotovitel</w:t>
      </w:r>
      <w:r w:rsidRPr="00FB28BE">
        <w:rPr>
          <w:rFonts w:ascii="Arial" w:eastAsia="@Arial Unicode MS" w:hAnsi="Arial" w:cs="Arial"/>
          <w:color w:val="000000"/>
          <w:sz w:val="22"/>
          <w:szCs w:val="22"/>
        </w:rPr>
        <w:t xml:space="preserve"> je povinen poučit své zaměstnance</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členy svých orgánů o povinnosti zachovávat mlčenlivost podle této smlouvy</w:t>
      </w:r>
      <w:r>
        <w:rPr>
          <w:rFonts w:ascii="Arial" w:eastAsia="@Arial Unicode MS" w:hAnsi="Arial" w:cs="Arial"/>
          <w:color w:val="000000"/>
          <w:sz w:val="22"/>
          <w:szCs w:val="22"/>
        </w:rPr>
        <w:t xml:space="preserve"> a </w:t>
      </w:r>
      <w:r w:rsidRPr="00FB28BE">
        <w:rPr>
          <w:rFonts w:ascii="Arial" w:eastAsia="@Arial Unicode MS" w:hAnsi="Arial" w:cs="Arial"/>
          <w:color w:val="000000"/>
          <w:sz w:val="22"/>
          <w:szCs w:val="22"/>
        </w:rPr>
        <w:t xml:space="preserve">je povinen zachování mlčenlivosti z jejich strany řádně kontrolovat. Zaměstnanci </w:t>
      </w:r>
      <w:r>
        <w:rPr>
          <w:rFonts w:ascii="Arial" w:eastAsia="@Arial Unicode MS" w:hAnsi="Arial" w:cs="Arial"/>
          <w:color w:val="000000"/>
          <w:sz w:val="22"/>
          <w:szCs w:val="22"/>
        </w:rPr>
        <w:t>zhotovitele</w:t>
      </w:r>
      <w:r w:rsidRPr="00FB28BE">
        <w:rPr>
          <w:rFonts w:ascii="Arial" w:eastAsia="@Arial Unicode MS" w:hAnsi="Arial" w:cs="Arial"/>
          <w:color w:val="000000"/>
          <w:sz w:val="22"/>
          <w:szCs w:val="22"/>
        </w:rPr>
        <w:t xml:space="preserve"> nesmí důvěrné skutečnosti, které se dozvěděli v souvislosti s touto smlouvou, sdělovat ani jiným zaměstnancům </w:t>
      </w:r>
      <w:r>
        <w:rPr>
          <w:rFonts w:ascii="Arial" w:eastAsia="@Arial Unicode MS" w:hAnsi="Arial" w:cs="Arial"/>
          <w:color w:val="000000"/>
          <w:sz w:val="22"/>
          <w:szCs w:val="22"/>
        </w:rPr>
        <w:t>zhotovitele</w:t>
      </w:r>
      <w:r w:rsidRPr="00FB28BE">
        <w:rPr>
          <w:rFonts w:ascii="Arial" w:eastAsia="@Arial Unicode MS" w:hAnsi="Arial" w:cs="Arial"/>
          <w:color w:val="000000"/>
          <w:sz w:val="22"/>
          <w:szCs w:val="22"/>
        </w:rPr>
        <w:t xml:space="preserve"> nebo členům orgánů </w:t>
      </w:r>
      <w:r>
        <w:rPr>
          <w:rFonts w:ascii="Arial" w:eastAsia="@Arial Unicode MS" w:hAnsi="Arial" w:cs="Arial"/>
          <w:color w:val="000000"/>
          <w:sz w:val="22"/>
          <w:szCs w:val="22"/>
        </w:rPr>
        <w:t>zhotovitele</w:t>
      </w:r>
      <w:r w:rsidRPr="00FB28BE">
        <w:rPr>
          <w:rFonts w:ascii="Arial" w:eastAsia="@Arial Unicode MS" w:hAnsi="Arial" w:cs="Arial"/>
          <w:color w:val="000000"/>
          <w:sz w:val="22"/>
          <w:szCs w:val="22"/>
        </w:rPr>
        <w:t>, není-li to nezbytné k plnění jejich pracovních úkolů nebo z hlediska funkčního zařazení.</w:t>
      </w:r>
    </w:p>
    <w:p w:rsidR="00033CB9" w:rsidRPr="00FB28BE" w:rsidP="007042DF" w14:paraId="4AEE20CC" w14:textId="503E5851">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Arial" w:eastAsia="@Arial Unicode MS" w:hAnsi="Arial" w:cs="Arial"/>
          <w:color w:val="000000"/>
          <w:sz w:val="22"/>
          <w:szCs w:val="22"/>
        </w:rPr>
      </w:pPr>
      <w:r w:rsidRPr="00BD6DC5">
        <w:rPr>
          <w:rFonts w:ascii="Arial" w:eastAsia="Calibri" w:hAnsi="Arial"/>
          <w:sz w:val="22"/>
          <w:szCs w:val="22"/>
        </w:rPr>
        <w:t>Dodavatel je povinen předat bez zbytečného odkladu objednateli veškeré materiály a věci, které od něho či jeho jménem převzal při plnění této smlouvy, a to bez zbytečného odkladu po ukončení této smlouvy. Důvěrné informace uložené v elektronické podobě je dodavatel povinen odstranit, a to nejpozději po uplynutí doby jejich povinné archivace, pokud se na něj tato zákonná povinnost vztahuje.</w:t>
      </w:r>
    </w:p>
    <w:p w:rsidR="007042DF" w:rsidRPr="00FB28BE" w:rsidP="007042DF" w14:paraId="418025DD" w14:textId="77777777">
      <w:pPr>
        <w:numPr>
          <w:ilvl w:val="0"/>
          <w:numId w:val="15"/>
        </w:numPr>
        <w:spacing w:after="120"/>
        <w:ind w:left="425" w:hanging="425"/>
        <w:rPr>
          <w:rFonts w:ascii="Arial" w:hAnsi="Arial" w:cs="Arial"/>
          <w:sz w:val="22"/>
          <w:szCs w:val="22"/>
        </w:rPr>
      </w:pPr>
      <w:r w:rsidRPr="00FB28BE">
        <w:rPr>
          <w:rFonts w:ascii="Arial" w:hAnsi="Arial" w:cs="Arial"/>
          <w:sz w:val="22"/>
          <w:szCs w:val="22"/>
        </w:rPr>
        <w:t xml:space="preserve">Za porušení povinnosti mlčenlivosti osobami, které se budou podílet na plnění předmětu </w:t>
      </w:r>
      <w:r>
        <w:rPr>
          <w:rFonts w:ascii="Arial" w:hAnsi="Arial" w:cs="Arial"/>
          <w:sz w:val="22"/>
          <w:szCs w:val="22"/>
        </w:rPr>
        <w:t xml:space="preserve">této </w:t>
      </w:r>
      <w:r w:rsidRPr="00FB28BE">
        <w:rPr>
          <w:rFonts w:ascii="Arial" w:hAnsi="Arial" w:cs="Arial"/>
          <w:sz w:val="22"/>
          <w:szCs w:val="22"/>
        </w:rPr>
        <w:t xml:space="preserve">smlouvy, odpovídá </w:t>
      </w:r>
      <w:r>
        <w:rPr>
          <w:rFonts w:ascii="Arial" w:hAnsi="Arial" w:cs="Arial"/>
          <w:sz w:val="22"/>
          <w:szCs w:val="22"/>
        </w:rPr>
        <w:t>zhotovitel</w:t>
      </w:r>
      <w:r w:rsidRPr="00FB28BE">
        <w:rPr>
          <w:rFonts w:ascii="Arial" w:hAnsi="Arial" w:cs="Arial"/>
          <w:sz w:val="22"/>
          <w:szCs w:val="22"/>
        </w:rPr>
        <w:t>, jako by povinnost porušil sám.</w:t>
      </w:r>
    </w:p>
    <w:p w:rsidR="007042DF" w:rsidP="007042DF" w14:paraId="6C39550B" w14:textId="77777777">
      <w:pPr>
        <w:numPr>
          <w:ilvl w:val="0"/>
          <w:numId w:val="15"/>
        </w:numPr>
        <w:spacing w:after="240"/>
        <w:ind w:left="425" w:hanging="425"/>
        <w:rPr>
          <w:rFonts w:ascii="Arial" w:hAnsi="Arial" w:cs="Arial"/>
          <w:sz w:val="22"/>
          <w:szCs w:val="22"/>
        </w:rPr>
      </w:pPr>
      <w:r w:rsidRPr="00FB28BE">
        <w:rPr>
          <w:rFonts w:ascii="Arial" w:hAnsi="Arial" w:cs="Arial"/>
          <w:sz w:val="22"/>
          <w:szCs w:val="22"/>
        </w:rPr>
        <w:t>Ukončení účinnosti této smlouvy z jakéhokoliv důvodu se nedotkne ustanovení tohoto článku</w:t>
      </w:r>
      <w:r>
        <w:rPr>
          <w:rFonts w:ascii="Arial" w:hAnsi="Arial" w:cs="Arial"/>
          <w:sz w:val="22"/>
          <w:szCs w:val="22"/>
        </w:rPr>
        <w:t xml:space="preserve"> a </w:t>
      </w:r>
      <w:r w:rsidRPr="00FB28BE">
        <w:rPr>
          <w:rFonts w:ascii="Arial" w:hAnsi="Arial" w:cs="Arial"/>
          <w:sz w:val="22"/>
          <w:szCs w:val="22"/>
        </w:rPr>
        <w:t>jeho účinnost přetrvá i po ukončení účinnosti této smlouvy.</w:t>
      </w:r>
    </w:p>
    <w:p w:rsidR="007042DF" w:rsidRPr="00DE45A7" w:rsidP="007042DF" w14:paraId="01A7D6C2" w14:textId="2C556C83">
      <w:pPr>
        <w:pStyle w:val="Heading4"/>
        <w:numPr>
          <w:ilvl w:val="0"/>
          <w:numId w:val="0"/>
        </w:numPr>
      </w:pPr>
      <w:r>
        <w:t>Článek X.</w:t>
      </w:r>
      <w:r w:rsidRPr="00DE45A7">
        <w:br/>
        <w:t>S</w:t>
      </w:r>
      <w:r>
        <w:t>leva z plnění, s</w:t>
      </w:r>
      <w:r w:rsidRPr="00DE45A7">
        <w:t>mluvní pokuty, úrok z prodlení</w:t>
      </w:r>
    </w:p>
    <w:p w:rsidR="007A1E80" w:rsidRPr="009A0644" w:rsidP="007042DF" w14:paraId="206BC01D" w14:textId="55523F11">
      <w:pPr>
        <w:pStyle w:val="ListParagraph"/>
        <w:numPr>
          <w:ilvl w:val="0"/>
          <w:numId w:val="20"/>
        </w:numPr>
        <w:spacing w:after="120"/>
        <w:ind w:left="425" w:hanging="425"/>
        <w:contextualSpacing w:val="0"/>
        <w:rPr>
          <w:rFonts w:ascii="Arial" w:hAnsi="Arial" w:cs="Arial"/>
          <w:sz w:val="22"/>
          <w:szCs w:val="22"/>
        </w:rPr>
      </w:pPr>
      <w:r w:rsidRPr="009A0644">
        <w:rPr>
          <w:rFonts w:ascii="Arial" w:eastAsia="Calibri" w:hAnsi="Arial" w:cs="Arial"/>
          <w:sz w:val="22"/>
          <w:szCs w:val="22"/>
          <w:lang w:eastAsia="en-US"/>
        </w:rPr>
        <w:t xml:space="preserve">Zhotovitel se zavazuje poskytnout objednateli </w:t>
      </w:r>
      <w:r w:rsidRPr="009A0644">
        <w:rPr>
          <w:rFonts w:ascii="Arial" w:eastAsia="Calibri" w:hAnsi="Arial" w:cs="Arial"/>
          <w:b/>
          <w:bCs/>
          <w:sz w:val="22"/>
          <w:szCs w:val="22"/>
          <w:lang w:eastAsia="en-US"/>
        </w:rPr>
        <w:t>slevu z ceny plnění</w:t>
      </w:r>
      <w:r w:rsidRPr="009A0644">
        <w:rPr>
          <w:rFonts w:ascii="Arial" w:eastAsia="Calibri" w:hAnsi="Arial" w:cs="Arial"/>
          <w:sz w:val="22"/>
          <w:szCs w:val="22"/>
          <w:lang w:eastAsia="en-US"/>
        </w:rPr>
        <w:t xml:space="preserve"> </w:t>
      </w:r>
      <w:r w:rsidRPr="009A0644">
        <w:rPr>
          <w:rFonts w:ascii="Arial" w:hAnsi="Arial" w:cs="Arial"/>
          <w:sz w:val="22"/>
          <w:szCs w:val="22"/>
        </w:rPr>
        <w:t xml:space="preserve">v případě nezpracování nebo neodevzdání kompletního díla dle čl. II odst. </w:t>
      </w:r>
      <w:r w:rsidR="009E4C61">
        <w:rPr>
          <w:rFonts w:ascii="Arial" w:hAnsi="Arial" w:cs="Arial"/>
          <w:sz w:val="22"/>
          <w:szCs w:val="22"/>
        </w:rPr>
        <w:t>7</w:t>
      </w:r>
      <w:r w:rsidRPr="009A0644">
        <w:rPr>
          <w:rFonts w:ascii="Arial" w:hAnsi="Arial" w:cs="Arial"/>
          <w:sz w:val="22"/>
          <w:szCs w:val="22"/>
        </w:rPr>
        <w:t xml:space="preserve"> této smlouvy ve lhůtě dle čl. III</w:t>
      </w:r>
      <w:r>
        <w:rPr>
          <w:rFonts w:ascii="Arial" w:hAnsi="Arial" w:cs="Arial"/>
          <w:sz w:val="22"/>
          <w:szCs w:val="22"/>
        </w:rPr>
        <w:t xml:space="preserve"> </w:t>
      </w:r>
      <w:r w:rsidRPr="009A0644">
        <w:rPr>
          <w:rFonts w:ascii="Arial" w:hAnsi="Arial" w:cs="Arial"/>
          <w:sz w:val="22"/>
          <w:szCs w:val="22"/>
        </w:rPr>
        <w:t xml:space="preserve">odst. 2 této smlouvy ve výši 0,5 % z celkové ceny díla včetně DPH dle čl. V odst. 1 této smlouvy – </w:t>
      </w:r>
      <w:r>
        <w:rPr>
          <w:rFonts w:ascii="Arial" w:hAnsi="Arial" w:cs="Arial"/>
          <w:sz w:val="22"/>
          <w:szCs w:val="22"/>
        </w:rPr>
        <w:t>Cena a platební podmínky</w:t>
      </w:r>
      <w:r w:rsidRPr="009A0644">
        <w:rPr>
          <w:rFonts w:ascii="Arial" w:hAnsi="Arial" w:cs="Arial"/>
          <w:sz w:val="22"/>
          <w:szCs w:val="22"/>
        </w:rPr>
        <w:t>, za </w:t>
      </w:r>
      <w:r w:rsidRPr="009A0644">
        <w:rPr>
          <w:rFonts w:ascii="Arial" w:hAnsi="Arial" w:cs="Arial"/>
          <w:sz w:val="22"/>
          <w:szCs w:val="22"/>
        </w:rPr>
        <w:t>každý,</w:t>
      </w:r>
      <w:r w:rsidRPr="009A0644">
        <w:rPr>
          <w:rFonts w:ascii="Arial" w:hAnsi="Arial" w:cs="Arial"/>
          <w:sz w:val="22"/>
          <w:szCs w:val="22"/>
        </w:rPr>
        <w:t xml:space="preserve"> byť i započatý den prodlení</w:t>
      </w:r>
      <w:r>
        <w:rPr>
          <w:rFonts w:ascii="Arial" w:hAnsi="Arial" w:cs="Arial"/>
          <w:sz w:val="22"/>
          <w:szCs w:val="22"/>
        </w:rPr>
        <w:t>.</w:t>
      </w:r>
    </w:p>
    <w:p w:rsidR="007042DF" w:rsidRPr="00C0669A" w:rsidP="00C0669A" w14:paraId="09DA366A" w14:textId="77777777">
      <w:pPr>
        <w:pStyle w:val="ListParagraph"/>
        <w:numPr>
          <w:ilvl w:val="0"/>
          <w:numId w:val="20"/>
        </w:numPr>
        <w:spacing w:after="120"/>
        <w:ind w:left="425" w:hanging="425"/>
        <w:contextualSpacing w:val="0"/>
        <w:rPr>
          <w:rFonts w:ascii="Arial" w:hAnsi="Arial" w:cs="Arial"/>
          <w:sz w:val="22"/>
          <w:szCs w:val="22"/>
        </w:rPr>
      </w:pPr>
      <w:r w:rsidRPr="00C0669A">
        <w:rPr>
          <w:rFonts w:ascii="Arial" w:hAnsi="Arial" w:cs="Arial"/>
          <w:sz w:val="22"/>
          <w:szCs w:val="22"/>
        </w:rPr>
        <w:t xml:space="preserve">Zhotovitel se zavazuje zaplatit objednateli </w:t>
      </w:r>
      <w:r w:rsidRPr="00C0669A">
        <w:rPr>
          <w:rFonts w:ascii="Arial" w:hAnsi="Arial" w:cs="Arial"/>
          <w:b/>
          <w:bCs/>
          <w:sz w:val="22"/>
          <w:szCs w:val="22"/>
        </w:rPr>
        <w:t>smluvní pokutu</w:t>
      </w:r>
      <w:r w:rsidRPr="00C0669A">
        <w:rPr>
          <w:rFonts w:ascii="Arial" w:hAnsi="Arial" w:cs="Arial"/>
          <w:sz w:val="22"/>
          <w:szCs w:val="22"/>
        </w:rPr>
        <w:t xml:space="preserve">: </w:t>
      </w:r>
    </w:p>
    <w:p w:rsidR="007042DF" w:rsidRPr="006E05B4" w:rsidP="007042DF" w14:paraId="1366458F" w14:textId="4AF120A5">
      <w:pPr>
        <w:pStyle w:val="ListParagraph"/>
        <w:numPr>
          <w:ilvl w:val="0"/>
          <w:numId w:val="22"/>
        </w:numPr>
        <w:spacing w:after="120"/>
        <w:ind w:left="714" w:hanging="357"/>
        <w:contextualSpacing w:val="0"/>
        <w:rPr>
          <w:rFonts w:ascii="Arial" w:hAnsi="Arial" w:cs="Arial"/>
          <w:sz w:val="22"/>
          <w:szCs w:val="22"/>
        </w:rPr>
      </w:pPr>
      <w:r w:rsidRPr="009A0644">
        <w:rPr>
          <w:rFonts w:ascii="Arial" w:hAnsi="Arial" w:cs="Arial"/>
          <w:sz w:val="22"/>
          <w:szCs w:val="22"/>
        </w:rPr>
        <w:t xml:space="preserve">v případě nepředložení pojistné smlouvy (certifikátu pojištění) objednateli dle čl. </w:t>
      </w:r>
      <w:r w:rsidRPr="009A0644" w:rsidR="007A3735">
        <w:rPr>
          <w:rFonts w:ascii="Arial" w:hAnsi="Arial" w:cs="Arial"/>
          <w:sz w:val="22"/>
          <w:szCs w:val="22"/>
        </w:rPr>
        <w:t>IV této</w:t>
      </w:r>
      <w:r w:rsidRPr="009A0644">
        <w:rPr>
          <w:rFonts w:ascii="Arial" w:hAnsi="Arial" w:cs="Arial"/>
          <w:sz w:val="22"/>
          <w:szCs w:val="22"/>
        </w:rPr>
        <w:t xml:space="preserve"> smlouvy</w:t>
      </w:r>
      <w:r w:rsidRPr="009A0644" w:rsidR="005B1FC8">
        <w:rPr>
          <w:rFonts w:ascii="Arial" w:hAnsi="Arial" w:cs="Arial"/>
          <w:sz w:val="22"/>
          <w:szCs w:val="22"/>
        </w:rPr>
        <w:t xml:space="preserve"> (část pojištění odpovědnosti zhotovitele)</w:t>
      </w:r>
      <w:r w:rsidRPr="009A0644">
        <w:rPr>
          <w:rFonts w:ascii="Arial" w:hAnsi="Arial" w:cs="Arial"/>
          <w:sz w:val="22"/>
          <w:szCs w:val="22"/>
        </w:rPr>
        <w:t xml:space="preserve">, a to ani v dodatečné přiměřené lhůtě poskytnuté objednatelem, ve </w:t>
      </w:r>
      <w:r w:rsidRPr="006E05B4">
        <w:rPr>
          <w:rFonts w:ascii="Arial" w:hAnsi="Arial" w:cs="Arial"/>
          <w:sz w:val="22"/>
          <w:szCs w:val="22"/>
        </w:rPr>
        <w:t xml:space="preserve">výši </w:t>
      </w:r>
      <w:r w:rsidRPr="00D050B7" w:rsidR="005C7798">
        <w:rPr>
          <w:rFonts w:ascii="Arial" w:hAnsi="Arial" w:cs="Arial"/>
          <w:sz w:val="22"/>
          <w:szCs w:val="22"/>
        </w:rPr>
        <w:t>30</w:t>
      </w:r>
      <w:r w:rsidR="00DE5522">
        <w:rPr>
          <w:rFonts w:ascii="Arial" w:hAnsi="Arial" w:cs="Arial"/>
          <w:sz w:val="22"/>
          <w:szCs w:val="22"/>
        </w:rPr>
        <w:t>.</w:t>
      </w:r>
      <w:r w:rsidRPr="00D050B7" w:rsidR="005C7798">
        <w:rPr>
          <w:rFonts w:ascii="Arial" w:hAnsi="Arial" w:cs="Arial"/>
          <w:sz w:val="22"/>
          <w:szCs w:val="22"/>
        </w:rPr>
        <w:t xml:space="preserve">000 </w:t>
      </w:r>
      <w:r w:rsidRPr="00D050B7">
        <w:rPr>
          <w:rFonts w:ascii="Arial" w:hAnsi="Arial" w:cs="Arial"/>
          <w:sz w:val="22"/>
          <w:szCs w:val="22"/>
        </w:rPr>
        <w:t>Kč</w:t>
      </w:r>
      <w:r w:rsidRPr="006E05B4">
        <w:rPr>
          <w:rFonts w:ascii="Arial" w:hAnsi="Arial" w:cs="Arial"/>
          <w:sz w:val="22"/>
          <w:szCs w:val="22"/>
        </w:rPr>
        <w:t>. Tato smluvní pokuta může být uložena i opakovaně;</w:t>
      </w:r>
    </w:p>
    <w:p w:rsidR="007042DF" w:rsidRPr="006E05B4" w:rsidP="007042DF" w14:paraId="55872DE4" w14:textId="1F7E4145">
      <w:pPr>
        <w:pStyle w:val="ListParagraph"/>
        <w:numPr>
          <w:ilvl w:val="0"/>
          <w:numId w:val="22"/>
        </w:numPr>
        <w:spacing w:after="120"/>
        <w:ind w:left="714" w:hanging="357"/>
        <w:contextualSpacing w:val="0"/>
        <w:rPr>
          <w:rFonts w:ascii="Arial" w:hAnsi="Arial" w:cs="Arial"/>
          <w:sz w:val="22"/>
          <w:szCs w:val="22"/>
        </w:rPr>
      </w:pPr>
      <w:r w:rsidRPr="006E05B4">
        <w:rPr>
          <w:rFonts w:ascii="Arial" w:hAnsi="Arial" w:cs="Arial"/>
          <w:sz w:val="22"/>
          <w:szCs w:val="22"/>
        </w:rPr>
        <w:t xml:space="preserve">v případě neposkytnutí součinnosti objednateli, nebo dalším osobám, které určí objednatel, dle čl. IV </w:t>
      </w:r>
      <w:r w:rsidRPr="006E05B4" w:rsidR="005B1FC8">
        <w:rPr>
          <w:rFonts w:ascii="Arial" w:hAnsi="Arial" w:cs="Arial"/>
          <w:sz w:val="22"/>
          <w:szCs w:val="22"/>
        </w:rPr>
        <w:t>(část Obecné povinnosti zhotovitele/součinnost)</w:t>
      </w:r>
      <w:r w:rsidRPr="006E05B4">
        <w:rPr>
          <w:rFonts w:ascii="Arial" w:hAnsi="Arial" w:cs="Arial"/>
          <w:sz w:val="22"/>
          <w:szCs w:val="22"/>
        </w:rPr>
        <w:t xml:space="preserve"> této smlouvy ve výši </w:t>
      </w:r>
      <w:r w:rsidRPr="00D050B7" w:rsidR="005C7798">
        <w:rPr>
          <w:rFonts w:ascii="Arial" w:hAnsi="Arial" w:cs="Arial"/>
          <w:sz w:val="22"/>
          <w:szCs w:val="22"/>
        </w:rPr>
        <w:t>15</w:t>
      </w:r>
      <w:r w:rsidR="00DE5522">
        <w:rPr>
          <w:rFonts w:ascii="Arial" w:hAnsi="Arial" w:cs="Arial"/>
          <w:sz w:val="22"/>
          <w:szCs w:val="22"/>
        </w:rPr>
        <w:t>.</w:t>
      </w:r>
      <w:r w:rsidRPr="00D050B7" w:rsidR="005C7798">
        <w:rPr>
          <w:rFonts w:ascii="Arial" w:hAnsi="Arial" w:cs="Arial"/>
          <w:sz w:val="22"/>
          <w:szCs w:val="22"/>
        </w:rPr>
        <w:t xml:space="preserve">000 </w:t>
      </w:r>
      <w:r w:rsidRPr="00D050B7">
        <w:rPr>
          <w:rFonts w:ascii="Arial" w:hAnsi="Arial" w:cs="Arial"/>
          <w:sz w:val="22"/>
          <w:szCs w:val="22"/>
        </w:rPr>
        <w:t>Kč</w:t>
      </w:r>
      <w:r w:rsidRPr="006E05B4">
        <w:rPr>
          <w:rFonts w:ascii="Arial" w:hAnsi="Arial" w:cs="Arial"/>
          <w:sz w:val="22"/>
          <w:szCs w:val="22"/>
        </w:rPr>
        <w:t xml:space="preserve"> za každý takový případ;</w:t>
      </w:r>
    </w:p>
    <w:p w:rsidR="007042DF" w:rsidRPr="009A0644" w:rsidP="007042DF" w14:paraId="3DF86918" w14:textId="499ABA0D">
      <w:pPr>
        <w:pStyle w:val="ListParagraph"/>
        <w:numPr>
          <w:ilvl w:val="0"/>
          <w:numId w:val="22"/>
        </w:numPr>
        <w:spacing w:after="120"/>
        <w:ind w:left="714" w:hanging="357"/>
        <w:contextualSpacing w:val="0"/>
        <w:rPr>
          <w:rFonts w:ascii="Arial" w:hAnsi="Arial" w:cs="Arial"/>
          <w:sz w:val="22"/>
          <w:szCs w:val="22"/>
        </w:rPr>
      </w:pPr>
      <w:r w:rsidRPr="006E05B4">
        <w:rPr>
          <w:rFonts w:ascii="Arial" w:hAnsi="Arial" w:cs="Arial"/>
          <w:sz w:val="22"/>
          <w:szCs w:val="22"/>
        </w:rPr>
        <w:t xml:space="preserve">v případě porušení povinnosti </w:t>
      </w:r>
      <w:r w:rsidRPr="006E05B4" w:rsidR="00B7483D">
        <w:rPr>
          <w:rFonts w:ascii="Arial" w:hAnsi="Arial" w:cs="Arial"/>
          <w:sz w:val="22"/>
          <w:szCs w:val="22"/>
        </w:rPr>
        <w:t>týkajících se</w:t>
      </w:r>
      <w:r w:rsidRPr="006E05B4" w:rsidR="000B62F1">
        <w:rPr>
          <w:rFonts w:ascii="Arial" w:hAnsi="Arial" w:cs="Arial"/>
          <w:sz w:val="22"/>
          <w:szCs w:val="22"/>
        </w:rPr>
        <w:t xml:space="preserve"> práv duševního vlastnictví dle čl. VIII této smlouvy</w:t>
      </w:r>
      <w:r w:rsidRPr="006E05B4">
        <w:rPr>
          <w:rFonts w:ascii="Arial" w:hAnsi="Arial" w:cs="Arial"/>
          <w:sz w:val="22"/>
          <w:szCs w:val="22"/>
        </w:rPr>
        <w:t xml:space="preserve"> ve výši</w:t>
      </w:r>
      <w:r w:rsidRPr="006E05B4" w:rsidR="005B1F80">
        <w:rPr>
          <w:rFonts w:ascii="Arial" w:hAnsi="Arial" w:cs="Arial"/>
          <w:sz w:val="22"/>
          <w:szCs w:val="22"/>
        </w:rPr>
        <w:t xml:space="preserve"> </w:t>
      </w:r>
      <w:r w:rsidRPr="00D050B7" w:rsidR="005B1F80">
        <w:rPr>
          <w:rFonts w:ascii="Arial" w:hAnsi="Arial" w:cs="Arial"/>
          <w:sz w:val="22"/>
          <w:szCs w:val="22"/>
        </w:rPr>
        <w:t>100</w:t>
      </w:r>
      <w:r w:rsidR="00DE5522">
        <w:rPr>
          <w:rFonts w:ascii="Arial" w:hAnsi="Arial" w:cs="Arial"/>
          <w:sz w:val="22"/>
          <w:szCs w:val="22"/>
        </w:rPr>
        <w:t>.</w:t>
      </w:r>
      <w:r w:rsidRPr="00D050B7" w:rsidR="005B1F80">
        <w:rPr>
          <w:rFonts w:ascii="Arial" w:hAnsi="Arial" w:cs="Arial"/>
          <w:sz w:val="22"/>
          <w:szCs w:val="22"/>
        </w:rPr>
        <w:t xml:space="preserve">000 </w:t>
      </w:r>
      <w:r w:rsidRPr="00D050B7" w:rsidR="00244586">
        <w:rPr>
          <w:rFonts w:ascii="Arial" w:hAnsi="Arial" w:cs="Arial"/>
          <w:sz w:val="22"/>
          <w:szCs w:val="22"/>
        </w:rPr>
        <w:t>Kč</w:t>
      </w:r>
      <w:r w:rsidRPr="006E05B4">
        <w:rPr>
          <w:rFonts w:ascii="Arial" w:hAnsi="Arial" w:cs="Arial"/>
          <w:sz w:val="22"/>
          <w:szCs w:val="22"/>
        </w:rPr>
        <w:t xml:space="preserve"> za</w:t>
      </w:r>
      <w:r w:rsidRPr="009A0644">
        <w:rPr>
          <w:rFonts w:ascii="Arial" w:hAnsi="Arial" w:cs="Arial"/>
          <w:sz w:val="22"/>
          <w:szCs w:val="22"/>
        </w:rPr>
        <w:t> každý takový případ;</w:t>
      </w:r>
    </w:p>
    <w:p w:rsidR="007042DF" w:rsidRPr="009A0644" w:rsidP="00161C1F" w14:paraId="4582FB87" w14:textId="583FBCCD">
      <w:pPr>
        <w:pStyle w:val="ListParagraph"/>
        <w:numPr>
          <w:ilvl w:val="0"/>
          <w:numId w:val="22"/>
        </w:numPr>
        <w:spacing w:after="120"/>
        <w:ind w:left="714" w:hanging="357"/>
        <w:contextualSpacing w:val="0"/>
        <w:rPr>
          <w:rFonts w:ascii="Arial" w:hAnsi="Arial" w:cs="Arial"/>
          <w:sz w:val="22"/>
          <w:szCs w:val="22"/>
        </w:rPr>
      </w:pPr>
      <w:r w:rsidRPr="00925FC3">
        <w:rPr>
          <w:rFonts w:ascii="Arial" w:hAnsi="Arial" w:cs="Arial"/>
          <w:sz w:val="22"/>
          <w:szCs w:val="22"/>
        </w:rPr>
        <w:t xml:space="preserve">v případě </w:t>
      </w:r>
      <w:r w:rsidRPr="009A0644">
        <w:rPr>
          <w:rFonts w:ascii="Arial" w:hAnsi="Arial" w:cs="Arial"/>
          <w:sz w:val="22"/>
          <w:szCs w:val="22"/>
        </w:rPr>
        <w:t>neodstranění vad ve lhůtě stanovené dle čl. VII odst. 3</w:t>
      </w:r>
      <w:r w:rsidR="007A1E80">
        <w:rPr>
          <w:rFonts w:ascii="Arial" w:hAnsi="Arial" w:cs="Arial"/>
          <w:sz w:val="22"/>
          <w:szCs w:val="22"/>
        </w:rPr>
        <w:t xml:space="preserve"> </w:t>
      </w:r>
      <w:r w:rsidRPr="009A0644">
        <w:rPr>
          <w:rFonts w:ascii="Arial" w:hAnsi="Arial" w:cs="Arial"/>
          <w:sz w:val="22"/>
          <w:szCs w:val="22"/>
        </w:rPr>
        <w:t xml:space="preserve">nebo dle čl. IV </w:t>
      </w:r>
      <w:r w:rsidRPr="009A0644" w:rsidR="009F3CE4">
        <w:rPr>
          <w:rFonts w:ascii="Arial" w:hAnsi="Arial" w:cs="Arial"/>
          <w:sz w:val="22"/>
          <w:szCs w:val="22"/>
        </w:rPr>
        <w:t>této smlouvy (část Předávání výstupů, kontrola a akceptace)</w:t>
      </w:r>
      <w:r w:rsidRPr="009A0644">
        <w:rPr>
          <w:rFonts w:ascii="Arial" w:hAnsi="Arial" w:cs="Arial"/>
          <w:sz w:val="22"/>
          <w:szCs w:val="22"/>
        </w:rPr>
        <w:t xml:space="preserve"> ve výši 0,05 % z celkové ceny díla včetně DPH za </w:t>
      </w:r>
      <w:r w:rsidRPr="009A0644" w:rsidR="007A1E80">
        <w:rPr>
          <w:rFonts w:ascii="Arial" w:hAnsi="Arial" w:cs="Arial"/>
          <w:sz w:val="22"/>
          <w:szCs w:val="22"/>
        </w:rPr>
        <w:t>každý,</w:t>
      </w:r>
      <w:r w:rsidRPr="009A0644">
        <w:rPr>
          <w:rFonts w:ascii="Arial" w:hAnsi="Arial" w:cs="Arial"/>
          <w:sz w:val="22"/>
          <w:szCs w:val="22"/>
        </w:rPr>
        <w:t xml:space="preserve"> byť i započatý den prodlení a za každý takový případ;</w:t>
      </w:r>
    </w:p>
    <w:p w:rsidR="00A44F2A" w:rsidRPr="009A0644" w:rsidP="00DB7608" w14:paraId="77C5C4A7" w14:textId="6B98E301">
      <w:pPr>
        <w:pStyle w:val="ListParagraph"/>
        <w:numPr>
          <w:ilvl w:val="0"/>
          <w:numId w:val="22"/>
        </w:numPr>
        <w:spacing w:after="120"/>
        <w:ind w:left="714" w:hanging="357"/>
        <w:contextualSpacing w:val="0"/>
        <w:rPr>
          <w:rFonts w:ascii="Arial" w:hAnsi="Arial" w:cs="Arial"/>
          <w:sz w:val="22"/>
          <w:szCs w:val="22"/>
        </w:rPr>
      </w:pPr>
      <w:r w:rsidRPr="009A0644">
        <w:rPr>
          <w:rFonts w:ascii="Arial" w:hAnsi="Arial" w:cs="Arial"/>
          <w:sz w:val="22"/>
          <w:szCs w:val="22"/>
        </w:rPr>
        <w:t xml:space="preserve">v případě porušení povinností zhotovitele v oblasti publicity projektu </w:t>
      </w:r>
      <w:r w:rsidRPr="009A0644" w:rsidR="00817133">
        <w:rPr>
          <w:rFonts w:ascii="Arial" w:hAnsi="Arial" w:cs="Arial"/>
          <w:sz w:val="22"/>
          <w:szCs w:val="22"/>
        </w:rPr>
        <w:t>dle části Povinnosti zhotovitele vyplývající z financování projektu z NPO v čl. IV</w:t>
      </w:r>
      <w:r w:rsidRPr="009A0644" w:rsidR="00161C1F">
        <w:rPr>
          <w:rFonts w:ascii="Arial" w:hAnsi="Arial" w:cs="Arial"/>
          <w:sz w:val="22"/>
          <w:szCs w:val="22"/>
        </w:rPr>
        <w:t xml:space="preserve"> </w:t>
      </w:r>
      <w:r w:rsidRPr="009A0644">
        <w:rPr>
          <w:rFonts w:ascii="Arial" w:hAnsi="Arial" w:cs="Arial"/>
          <w:sz w:val="22"/>
          <w:szCs w:val="22"/>
        </w:rPr>
        <w:t xml:space="preserve">této smlouvy ve výši </w:t>
      </w:r>
      <w:r w:rsidRPr="00D050B7" w:rsidR="00977440">
        <w:rPr>
          <w:rFonts w:ascii="Arial" w:hAnsi="Arial" w:cs="Arial"/>
          <w:sz w:val="22"/>
          <w:szCs w:val="22"/>
        </w:rPr>
        <w:t>10</w:t>
      </w:r>
      <w:r w:rsidR="00DE5522">
        <w:rPr>
          <w:rFonts w:ascii="Arial" w:hAnsi="Arial" w:cs="Arial"/>
          <w:sz w:val="22"/>
          <w:szCs w:val="22"/>
        </w:rPr>
        <w:t>.</w:t>
      </w:r>
      <w:r w:rsidRPr="00D050B7" w:rsidR="00977440">
        <w:rPr>
          <w:rFonts w:ascii="Arial" w:hAnsi="Arial" w:cs="Arial"/>
          <w:sz w:val="22"/>
          <w:szCs w:val="22"/>
        </w:rPr>
        <w:t xml:space="preserve">000 </w:t>
      </w:r>
      <w:r w:rsidRPr="00D050B7" w:rsidR="0091715F">
        <w:rPr>
          <w:rFonts w:ascii="Arial" w:hAnsi="Arial" w:cs="Arial"/>
          <w:sz w:val="22"/>
          <w:szCs w:val="22"/>
        </w:rPr>
        <w:t>K</w:t>
      </w:r>
      <w:r w:rsidRPr="00D050B7">
        <w:rPr>
          <w:rFonts w:ascii="Arial" w:hAnsi="Arial" w:cs="Arial"/>
          <w:sz w:val="22"/>
          <w:szCs w:val="22"/>
        </w:rPr>
        <w:t>č</w:t>
      </w:r>
      <w:r w:rsidRPr="00977440">
        <w:rPr>
          <w:rFonts w:ascii="Arial" w:hAnsi="Arial" w:cs="Arial"/>
          <w:sz w:val="22"/>
          <w:szCs w:val="22"/>
        </w:rPr>
        <w:t xml:space="preserve"> za</w:t>
      </w:r>
      <w:r w:rsidRPr="009A0644">
        <w:rPr>
          <w:rFonts w:ascii="Arial" w:hAnsi="Arial" w:cs="Arial"/>
          <w:sz w:val="22"/>
          <w:szCs w:val="22"/>
        </w:rPr>
        <w:t xml:space="preserve"> každý takový případ; objednatel je zároveň oprávněn odmítnout převzetí výstupu až do nápravy;</w:t>
      </w:r>
    </w:p>
    <w:p w:rsidR="00A44F2A" w:rsidRPr="009A0644" w:rsidP="00DB7608" w14:paraId="4A3A6F86" w14:textId="150FD066">
      <w:pPr>
        <w:pStyle w:val="ListParagraph"/>
        <w:numPr>
          <w:ilvl w:val="0"/>
          <w:numId w:val="22"/>
        </w:numPr>
        <w:spacing w:after="120"/>
        <w:contextualSpacing w:val="0"/>
        <w:rPr>
          <w:rFonts w:ascii="Arial" w:hAnsi="Arial" w:cs="Arial"/>
          <w:sz w:val="22"/>
          <w:szCs w:val="22"/>
        </w:rPr>
      </w:pPr>
      <w:r w:rsidRPr="009A0644">
        <w:rPr>
          <w:rFonts w:ascii="Arial" w:hAnsi="Arial" w:cs="Arial"/>
          <w:sz w:val="22"/>
          <w:szCs w:val="22"/>
        </w:rPr>
        <w:t xml:space="preserve"> v případě porušení povinností souvisejících s principem DNSH </w:t>
      </w:r>
      <w:r w:rsidRPr="009A0644" w:rsidR="00817133">
        <w:rPr>
          <w:rFonts w:ascii="Arial" w:hAnsi="Arial" w:cs="Arial"/>
          <w:sz w:val="22"/>
          <w:szCs w:val="22"/>
        </w:rPr>
        <w:t xml:space="preserve">dle části Povinnosti zhotovitele </w:t>
      </w:r>
      <w:r w:rsidRPr="001F68EE" w:rsidR="00817133">
        <w:rPr>
          <w:rFonts w:ascii="Arial" w:hAnsi="Arial" w:cs="Arial"/>
          <w:sz w:val="22"/>
          <w:szCs w:val="22"/>
        </w:rPr>
        <w:t>vyplývající z financování projektu z NPO v čl. IV</w:t>
      </w:r>
      <w:r w:rsidRPr="001F68EE">
        <w:rPr>
          <w:rFonts w:ascii="Arial" w:hAnsi="Arial" w:cs="Arial"/>
          <w:sz w:val="22"/>
          <w:szCs w:val="22"/>
        </w:rPr>
        <w:t xml:space="preserve"> této smlouvy ve výši </w:t>
      </w:r>
      <w:r w:rsidRPr="00EA366F" w:rsidR="001F68EE">
        <w:rPr>
          <w:rFonts w:ascii="Arial" w:hAnsi="Arial" w:cs="Arial"/>
          <w:sz w:val="22"/>
          <w:szCs w:val="22"/>
        </w:rPr>
        <w:t>50</w:t>
      </w:r>
      <w:r w:rsidR="00DE5522">
        <w:rPr>
          <w:rFonts w:ascii="Arial" w:hAnsi="Arial" w:cs="Arial"/>
          <w:sz w:val="22"/>
          <w:szCs w:val="22"/>
        </w:rPr>
        <w:t>.</w:t>
      </w:r>
      <w:r w:rsidRPr="00EA366F" w:rsidR="001F68EE">
        <w:rPr>
          <w:rFonts w:ascii="Arial" w:hAnsi="Arial" w:cs="Arial"/>
          <w:sz w:val="22"/>
          <w:szCs w:val="22"/>
        </w:rPr>
        <w:t xml:space="preserve">000 </w:t>
      </w:r>
      <w:r w:rsidRPr="00EA366F">
        <w:rPr>
          <w:rFonts w:ascii="Arial" w:hAnsi="Arial" w:cs="Arial"/>
          <w:sz w:val="22"/>
          <w:szCs w:val="22"/>
        </w:rPr>
        <w:t>Kč</w:t>
      </w:r>
      <w:r w:rsidRPr="001F68EE">
        <w:rPr>
          <w:rFonts w:ascii="Arial" w:hAnsi="Arial" w:cs="Arial"/>
          <w:sz w:val="22"/>
          <w:szCs w:val="22"/>
        </w:rPr>
        <w:t xml:space="preserve"> za každý</w:t>
      </w:r>
      <w:r w:rsidRPr="009A0644">
        <w:rPr>
          <w:rFonts w:ascii="Arial" w:hAnsi="Arial" w:cs="Arial"/>
          <w:sz w:val="22"/>
          <w:szCs w:val="22"/>
        </w:rPr>
        <w:t xml:space="preserve"> takový případ, a zároveň má objednatel právo od smlouvy odstoupit;</w:t>
      </w:r>
    </w:p>
    <w:p w:rsidR="00A44F2A" w:rsidRPr="006E05B4" w:rsidP="00DB7608" w14:paraId="58B630F5" w14:textId="029124DE">
      <w:pPr>
        <w:pStyle w:val="ListParagraph"/>
        <w:numPr>
          <w:ilvl w:val="0"/>
          <w:numId w:val="22"/>
        </w:numPr>
        <w:spacing w:after="120"/>
        <w:contextualSpacing w:val="0"/>
        <w:rPr>
          <w:rFonts w:ascii="Arial" w:hAnsi="Arial" w:cs="Arial"/>
          <w:sz w:val="22"/>
          <w:szCs w:val="22"/>
        </w:rPr>
      </w:pPr>
      <w:r w:rsidRPr="009A0644">
        <w:rPr>
          <w:rFonts w:ascii="Arial" w:hAnsi="Arial" w:cs="Arial"/>
          <w:sz w:val="22"/>
          <w:szCs w:val="22"/>
        </w:rPr>
        <w:t xml:space="preserve"> v případě neumožnění kontroly, auditu nebo neposkytnutí součinnosti kontrolním orgánům </w:t>
      </w:r>
      <w:r w:rsidRPr="009A0644" w:rsidR="00817133">
        <w:rPr>
          <w:rFonts w:ascii="Arial" w:hAnsi="Arial" w:cs="Arial"/>
          <w:sz w:val="22"/>
          <w:szCs w:val="22"/>
        </w:rPr>
        <w:t xml:space="preserve">dle části Povinnosti zhotovitele vyplývající z financování projektu z NPO </w:t>
      </w:r>
      <w:r w:rsidR="0018007F">
        <w:rPr>
          <w:rFonts w:ascii="Arial" w:hAnsi="Arial" w:cs="Arial"/>
          <w:sz w:val="22"/>
          <w:szCs w:val="22"/>
        </w:rPr>
        <w:br/>
      </w:r>
      <w:r w:rsidRPr="009A0644" w:rsidR="00817133">
        <w:rPr>
          <w:rFonts w:ascii="Arial" w:hAnsi="Arial" w:cs="Arial"/>
          <w:sz w:val="22"/>
          <w:szCs w:val="22"/>
        </w:rPr>
        <w:t>v čl. IV</w:t>
      </w:r>
      <w:r w:rsidRPr="009A0644" w:rsidR="00C801C7">
        <w:rPr>
          <w:rFonts w:ascii="Arial" w:hAnsi="Arial" w:cs="Arial"/>
          <w:sz w:val="22"/>
          <w:szCs w:val="22"/>
        </w:rPr>
        <w:t xml:space="preserve"> </w:t>
      </w:r>
      <w:r w:rsidRPr="009A0644">
        <w:rPr>
          <w:rFonts w:ascii="Arial" w:hAnsi="Arial" w:cs="Arial"/>
          <w:sz w:val="22"/>
          <w:szCs w:val="22"/>
        </w:rPr>
        <w:t xml:space="preserve">této smlouvy ve výši </w:t>
      </w:r>
      <w:r w:rsidRPr="00EA366F" w:rsidR="001F68EE">
        <w:rPr>
          <w:rFonts w:ascii="Arial" w:hAnsi="Arial" w:cs="Arial"/>
          <w:sz w:val="22"/>
          <w:szCs w:val="22"/>
        </w:rPr>
        <w:t>50</w:t>
      </w:r>
      <w:r w:rsidR="00DE5522">
        <w:rPr>
          <w:rFonts w:ascii="Arial" w:hAnsi="Arial" w:cs="Arial"/>
          <w:sz w:val="22"/>
          <w:szCs w:val="22"/>
        </w:rPr>
        <w:t>.</w:t>
      </w:r>
      <w:r w:rsidRPr="00EA366F" w:rsidR="001F68EE">
        <w:rPr>
          <w:rFonts w:ascii="Arial" w:hAnsi="Arial" w:cs="Arial"/>
          <w:sz w:val="22"/>
          <w:szCs w:val="22"/>
        </w:rPr>
        <w:t xml:space="preserve">000 </w:t>
      </w:r>
      <w:r w:rsidRPr="00EA366F">
        <w:rPr>
          <w:rFonts w:ascii="Arial" w:hAnsi="Arial" w:cs="Arial"/>
          <w:sz w:val="22"/>
          <w:szCs w:val="22"/>
        </w:rPr>
        <w:t>Kč</w:t>
      </w:r>
      <w:r w:rsidRPr="006E05B4">
        <w:rPr>
          <w:rFonts w:ascii="Arial" w:hAnsi="Arial" w:cs="Arial"/>
          <w:sz w:val="22"/>
          <w:szCs w:val="22"/>
        </w:rPr>
        <w:t xml:space="preserve"> za každý takový případ, a zároveň má objednatel právo od smlouvy odstoupit;</w:t>
      </w:r>
    </w:p>
    <w:p w:rsidR="00A44F2A" w:rsidRPr="006E05B4" w:rsidP="00DB7608" w14:paraId="40124935" w14:textId="153FF905">
      <w:pPr>
        <w:pStyle w:val="ListParagraph"/>
        <w:numPr>
          <w:ilvl w:val="0"/>
          <w:numId w:val="22"/>
        </w:numPr>
        <w:spacing w:after="120"/>
        <w:contextualSpacing w:val="0"/>
        <w:rPr>
          <w:rFonts w:ascii="Arial" w:hAnsi="Arial" w:cs="Arial"/>
          <w:sz w:val="22"/>
          <w:szCs w:val="22"/>
        </w:rPr>
      </w:pPr>
      <w:r w:rsidRPr="006E05B4">
        <w:rPr>
          <w:rFonts w:ascii="Arial" w:hAnsi="Arial" w:cs="Arial"/>
          <w:sz w:val="22"/>
          <w:szCs w:val="22"/>
        </w:rPr>
        <w:t>v případě porušení zákazu zapojení poddodavatelů dle čl. VI této smlouvy ve výši</w:t>
      </w:r>
      <w:r w:rsidRPr="006E05B4" w:rsidR="000B62F1">
        <w:rPr>
          <w:rFonts w:ascii="Arial" w:hAnsi="Arial" w:cs="Arial"/>
          <w:sz w:val="22"/>
          <w:szCs w:val="22"/>
        </w:rPr>
        <w:t xml:space="preserve"> </w:t>
      </w:r>
      <w:r w:rsidRPr="00EA366F" w:rsidR="00D37C8E">
        <w:rPr>
          <w:rFonts w:ascii="Arial" w:hAnsi="Arial" w:cs="Arial"/>
          <w:sz w:val="22"/>
          <w:szCs w:val="22"/>
        </w:rPr>
        <w:t>50</w:t>
      </w:r>
      <w:r w:rsidR="00DE5522">
        <w:rPr>
          <w:rFonts w:ascii="Arial" w:hAnsi="Arial" w:cs="Arial"/>
          <w:sz w:val="22"/>
          <w:szCs w:val="22"/>
        </w:rPr>
        <w:t>.</w:t>
      </w:r>
      <w:r w:rsidRPr="00EA366F" w:rsidR="00D37C8E">
        <w:rPr>
          <w:rFonts w:ascii="Arial" w:hAnsi="Arial" w:cs="Arial"/>
          <w:sz w:val="22"/>
          <w:szCs w:val="22"/>
        </w:rPr>
        <w:t xml:space="preserve">000 </w:t>
      </w:r>
      <w:r w:rsidRPr="00EA366F">
        <w:rPr>
          <w:rFonts w:ascii="Arial" w:hAnsi="Arial" w:cs="Arial"/>
          <w:sz w:val="22"/>
          <w:szCs w:val="22"/>
        </w:rPr>
        <w:t>Kč</w:t>
      </w:r>
      <w:r w:rsidRPr="006E05B4">
        <w:rPr>
          <w:rFonts w:ascii="Arial" w:hAnsi="Arial" w:cs="Arial"/>
          <w:sz w:val="22"/>
          <w:szCs w:val="22"/>
        </w:rPr>
        <w:t xml:space="preserve"> za každý takový případ, a zároveň má objednatel právo od smlouvy odstoupit;</w:t>
      </w:r>
    </w:p>
    <w:p w:rsidR="00A44F2A" w:rsidRPr="006E05B4" w:rsidP="003C0CEE" w14:paraId="43C32088" w14:textId="5240FA47">
      <w:pPr>
        <w:pStyle w:val="ListParagraph"/>
        <w:numPr>
          <w:ilvl w:val="0"/>
          <w:numId w:val="22"/>
        </w:numPr>
        <w:spacing w:after="120"/>
        <w:ind w:left="714" w:hanging="357"/>
        <w:contextualSpacing w:val="0"/>
        <w:rPr>
          <w:rFonts w:ascii="Arial" w:hAnsi="Arial" w:cs="Arial"/>
          <w:sz w:val="22"/>
          <w:szCs w:val="22"/>
        </w:rPr>
      </w:pPr>
      <w:r w:rsidRPr="006E05B4">
        <w:rPr>
          <w:rFonts w:ascii="Arial" w:hAnsi="Arial" w:cs="Arial"/>
          <w:sz w:val="22"/>
          <w:szCs w:val="22"/>
        </w:rPr>
        <w:t>v případě porušení bezpečnostního režimu měření a technických omezení dle čl. IV této smlouvy, zejména provedení aktivních útokových nebo rušivých technik, manipulace s produkční infrastrukturou nebo použití nepovolených zařízení, ve výši</w:t>
      </w:r>
      <w:r w:rsidRPr="006E05B4" w:rsidR="004D3E7F">
        <w:rPr>
          <w:rFonts w:ascii="Arial" w:hAnsi="Arial" w:cs="Arial"/>
          <w:sz w:val="22"/>
          <w:szCs w:val="22"/>
        </w:rPr>
        <w:t xml:space="preserve"> </w:t>
      </w:r>
      <w:r w:rsidRPr="00EA366F" w:rsidR="00D37C8E">
        <w:rPr>
          <w:rFonts w:ascii="Arial" w:hAnsi="Arial" w:cs="Arial"/>
          <w:sz w:val="22"/>
          <w:szCs w:val="22"/>
        </w:rPr>
        <w:t>100</w:t>
      </w:r>
      <w:r w:rsidR="00DE5522">
        <w:rPr>
          <w:rFonts w:ascii="Arial" w:hAnsi="Arial" w:cs="Arial"/>
          <w:sz w:val="22"/>
          <w:szCs w:val="22"/>
        </w:rPr>
        <w:t>.</w:t>
      </w:r>
      <w:r w:rsidRPr="00EA366F" w:rsidR="00D37C8E">
        <w:rPr>
          <w:rFonts w:ascii="Arial" w:hAnsi="Arial" w:cs="Arial"/>
          <w:sz w:val="22"/>
          <w:szCs w:val="22"/>
        </w:rPr>
        <w:t xml:space="preserve">000 </w:t>
      </w:r>
      <w:r w:rsidRPr="00EA366F">
        <w:rPr>
          <w:rFonts w:ascii="Arial" w:hAnsi="Arial" w:cs="Arial"/>
          <w:sz w:val="22"/>
          <w:szCs w:val="22"/>
        </w:rPr>
        <w:t>Kč</w:t>
      </w:r>
      <w:r w:rsidRPr="006E05B4">
        <w:rPr>
          <w:rFonts w:ascii="Arial" w:hAnsi="Arial" w:cs="Arial"/>
          <w:sz w:val="22"/>
          <w:szCs w:val="22"/>
        </w:rPr>
        <w:t xml:space="preserve"> za každý takový případ;</w:t>
      </w:r>
    </w:p>
    <w:p w:rsidR="00A44F2A" w:rsidRPr="006E05B4" w:rsidP="004A3634" w14:paraId="5AB2E222" w14:textId="21CE4EE3">
      <w:pPr>
        <w:pStyle w:val="ListParagraph"/>
        <w:numPr>
          <w:ilvl w:val="0"/>
          <w:numId w:val="22"/>
        </w:numPr>
        <w:spacing w:after="120"/>
        <w:contextualSpacing w:val="0"/>
        <w:rPr>
          <w:rFonts w:ascii="Arial" w:hAnsi="Arial" w:cs="Arial"/>
          <w:sz w:val="22"/>
          <w:szCs w:val="22"/>
        </w:rPr>
      </w:pPr>
      <w:r w:rsidRPr="006E05B4">
        <w:rPr>
          <w:rFonts w:ascii="Arial" w:hAnsi="Arial" w:cs="Arial"/>
          <w:sz w:val="22"/>
          <w:szCs w:val="22"/>
        </w:rPr>
        <w:t xml:space="preserve">v případě porušení povinností souvisejících se střetem zájmů nebo sankčními seznamy </w:t>
      </w:r>
      <w:r w:rsidRPr="006E05B4" w:rsidR="00D22623">
        <w:rPr>
          <w:rFonts w:ascii="Arial" w:hAnsi="Arial" w:cs="Arial"/>
          <w:sz w:val="22"/>
          <w:szCs w:val="22"/>
        </w:rPr>
        <w:t>dle čl. IV (Povinnosti zhotovitele vyplývající z NPO)</w:t>
      </w:r>
      <w:r w:rsidRPr="006E05B4" w:rsidR="00537B2D">
        <w:rPr>
          <w:rFonts w:ascii="Arial" w:hAnsi="Arial" w:cs="Arial"/>
          <w:sz w:val="22"/>
          <w:szCs w:val="22"/>
        </w:rPr>
        <w:t xml:space="preserve"> </w:t>
      </w:r>
      <w:r w:rsidRPr="006E05B4">
        <w:rPr>
          <w:rFonts w:ascii="Arial" w:hAnsi="Arial" w:cs="Arial"/>
          <w:sz w:val="22"/>
          <w:szCs w:val="22"/>
        </w:rPr>
        <w:t>této smlouvy ve výši</w:t>
      </w:r>
      <w:r w:rsidRPr="006E05B4" w:rsidR="004A3634">
        <w:rPr>
          <w:rFonts w:ascii="Arial" w:hAnsi="Arial" w:cs="Arial"/>
          <w:sz w:val="22"/>
          <w:szCs w:val="22"/>
        </w:rPr>
        <w:t xml:space="preserve"> </w:t>
      </w:r>
      <w:r w:rsidRPr="00EA366F" w:rsidR="00D37C8E">
        <w:rPr>
          <w:rFonts w:ascii="Arial" w:hAnsi="Arial" w:cs="Arial"/>
          <w:sz w:val="22"/>
          <w:szCs w:val="22"/>
        </w:rPr>
        <w:t>50</w:t>
      </w:r>
      <w:r w:rsidR="00DE5522">
        <w:rPr>
          <w:rFonts w:ascii="Arial" w:hAnsi="Arial" w:cs="Arial"/>
          <w:sz w:val="22"/>
          <w:szCs w:val="22"/>
        </w:rPr>
        <w:t>.</w:t>
      </w:r>
      <w:r w:rsidRPr="00EA366F" w:rsidR="00D37C8E">
        <w:rPr>
          <w:rFonts w:ascii="Arial" w:hAnsi="Arial" w:cs="Arial"/>
          <w:sz w:val="22"/>
          <w:szCs w:val="22"/>
        </w:rPr>
        <w:t xml:space="preserve">000 </w:t>
      </w:r>
      <w:r w:rsidRPr="00EA366F">
        <w:rPr>
          <w:rFonts w:ascii="Arial" w:hAnsi="Arial" w:cs="Arial"/>
          <w:sz w:val="22"/>
          <w:szCs w:val="22"/>
        </w:rPr>
        <w:t>Kč</w:t>
      </w:r>
      <w:r w:rsidRPr="006E05B4">
        <w:rPr>
          <w:rFonts w:ascii="Arial" w:hAnsi="Arial" w:cs="Arial"/>
          <w:sz w:val="22"/>
          <w:szCs w:val="22"/>
        </w:rPr>
        <w:t xml:space="preserve"> za</w:t>
      </w:r>
      <w:r w:rsidRPr="006E05B4" w:rsidR="00537B2D">
        <w:rPr>
          <w:rFonts w:ascii="Arial" w:hAnsi="Arial" w:cs="Arial"/>
          <w:sz w:val="22"/>
          <w:szCs w:val="22"/>
        </w:rPr>
        <w:t> </w:t>
      </w:r>
      <w:r w:rsidRPr="006E05B4">
        <w:rPr>
          <w:rFonts w:ascii="Arial" w:hAnsi="Arial" w:cs="Arial"/>
          <w:sz w:val="22"/>
          <w:szCs w:val="22"/>
        </w:rPr>
        <w:t>každý takový případ, a zároveň má objednatel právo od smlouvy odstoupit.</w:t>
      </w:r>
    </w:p>
    <w:p w:rsidR="00BA5AB3" w:rsidRPr="006E05B4" w:rsidP="00DB7608" w14:paraId="22D8CF0D" w14:textId="02B50CD2">
      <w:pPr>
        <w:pStyle w:val="ListParagraph"/>
        <w:numPr>
          <w:ilvl w:val="0"/>
          <w:numId w:val="22"/>
        </w:numPr>
        <w:spacing w:after="120"/>
        <w:ind w:left="714" w:hanging="357"/>
        <w:contextualSpacing w:val="0"/>
        <w:rPr>
          <w:rFonts w:ascii="Arial" w:hAnsi="Arial" w:cs="Arial"/>
          <w:sz w:val="22"/>
          <w:szCs w:val="22"/>
        </w:rPr>
      </w:pPr>
      <w:r w:rsidRPr="006E05B4">
        <w:rPr>
          <w:rFonts w:ascii="Arial" w:hAnsi="Arial" w:cs="Arial"/>
          <w:sz w:val="22"/>
          <w:szCs w:val="22"/>
        </w:rPr>
        <w:t xml:space="preserve">v případě porušení povinností zhotovitele týkajících se mlčenlivosti a ochrany důvěrných informací dle čl. </w:t>
      </w:r>
      <w:r w:rsidRPr="006E05B4" w:rsidR="00033CB9">
        <w:rPr>
          <w:rFonts w:ascii="Arial" w:hAnsi="Arial" w:cs="Arial"/>
          <w:sz w:val="22"/>
          <w:szCs w:val="22"/>
        </w:rPr>
        <w:t>I</w:t>
      </w:r>
      <w:r w:rsidRPr="006E05B4">
        <w:rPr>
          <w:rFonts w:ascii="Arial" w:hAnsi="Arial" w:cs="Arial"/>
          <w:sz w:val="22"/>
          <w:szCs w:val="22"/>
        </w:rPr>
        <w:t xml:space="preserve">X této smlouvy ve výši </w:t>
      </w:r>
      <w:r w:rsidRPr="00EA366F" w:rsidR="00D37C8E">
        <w:rPr>
          <w:rFonts w:ascii="Arial" w:hAnsi="Arial" w:cs="Arial"/>
          <w:sz w:val="22"/>
          <w:szCs w:val="22"/>
        </w:rPr>
        <w:t>100</w:t>
      </w:r>
      <w:r w:rsidR="00DE5522">
        <w:rPr>
          <w:rFonts w:ascii="Arial" w:hAnsi="Arial" w:cs="Arial"/>
          <w:sz w:val="22"/>
          <w:szCs w:val="22"/>
        </w:rPr>
        <w:t>.</w:t>
      </w:r>
      <w:r w:rsidRPr="00EA366F" w:rsidR="00D37C8E">
        <w:rPr>
          <w:rFonts w:ascii="Arial" w:hAnsi="Arial" w:cs="Arial"/>
          <w:sz w:val="22"/>
          <w:szCs w:val="22"/>
        </w:rPr>
        <w:t xml:space="preserve">000 </w:t>
      </w:r>
      <w:r w:rsidRPr="00EA366F">
        <w:rPr>
          <w:rFonts w:ascii="Arial" w:hAnsi="Arial" w:cs="Arial"/>
          <w:sz w:val="22"/>
          <w:szCs w:val="22"/>
        </w:rPr>
        <w:t>Kč</w:t>
      </w:r>
      <w:r w:rsidRPr="006E05B4">
        <w:rPr>
          <w:rFonts w:ascii="Arial" w:hAnsi="Arial" w:cs="Arial"/>
          <w:sz w:val="22"/>
          <w:szCs w:val="22"/>
        </w:rPr>
        <w:t xml:space="preserve"> za každý takový případ,</w:t>
      </w:r>
      <w:r w:rsidRPr="006E05B4" w:rsidR="004D3E7F">
        <w:rPr>
          <w:rFonts w:ascii="Arial" w:hAnsi="Arial" w:cs="Arial"/>
          <w:sz w:val="22"/>
          <w:szCs w:val="22"/>
        </w:rPr>
        <w:t xml:space="preserve"> </w:t>
      </w:r>
      <w:r w:rsidRPr="006E05B4">
        <w:rPr>
          <w:rFonts w:ascii="Arial" w:hAnsi="Arial" w:cs="Arial"/>
          <w:sz w:val="22"/>
          <w:szCs w:val="22"/>
        </w:rPr>
        <w:t>a zároveň je objednatel oprávněn od smlouvy odstoupit.</w:t>
      </w:r>
    </w:p>
    <w:p w:rsidR="007042DF" w:rsidRPr="00244586" w:rsidP="007042DF" w14:paraId="4CF839FE" w14:textId="76B98A29">
      <w:pPr>
        <w:pStyle w:val="ListParagraph"/>
        <w:numPr>
          <w:ilvl w:val="0"/>
          <w:numId w:val="20"/>
        </w:numPr>
        <w:spacing w:after="120"/>
        <w:ind w:left="425" w:hanging="425"/>
        <w:contextualSpacing w:val="0"/>
        <w:rPr>
          <w:rFonts w:ascii="Arial" w:eastAsia="Calibri" w:hAnsi="Arial" w:cs="Arial"/>
          <w:sz w:val="22"/>
          <w:szCs w:val="22"/>
          <w:lang w:eastAsia="en-US"/>
        </w:rPr>
      </w:pPr>
      <w:r w:rsidRPr="006E05B4">
        <w:rPr>
          <w:rFonts w:ascii="Arial" w:eastAsia="Calibri" w:hAnsi="Arial" w:cs="Arial"/>
          <w:sz w:val="22"/>
          <w:szCs w:val="22"/>
          <w:lang w:eastAsia="en-US"/>
        </w:rPr>
        <w:t xml:space="preserve">Zhotovitel je povinen zaplatit objednateli smluvní pokutu ve výši </w:t>
      </w:r>
      <w:r w:rsidRPr="00EA366F" w:rsidR="006E05B4">
        <w:rPr>
          <w:rFonts w:ascii="Arial" w:eastAsia="Calibri" w:hAnsi="Arial" w:cs="Arial"/>
          <w:sz w:val="22"/>
          <w:szCs w:val="22"/>
          <w:lang w:eastAsia="en-US"/>
        </w:rPr>
        <w:t>2</w:t>
      </w:r>
      <w:r w:rsidR="00DE5522">
        <w:rPr>
          <w:rFonts w:ascii="Arial" w:eastAsia="Calibri" w:hAnsi="Arial" w:cs="Arial"/>
          <w:sz w:val="22"/>
          <w:szCs w:val="22"/>
          <w:lang w:eastAsia="en-US"/>
        </w:rPr>
        <w:t>.</w:t>
      </w:r>
      <w:r w:rsidRPr="00EA366F" w:rsidR="006E05B4">
        <w:rPr>
          <w:rFonts w:ascii="Arial" w:eastAsia="Calibri" w:hAnsi="Arial" w:cs="Arial"/>
          <w:sz w:val="22"/>
          <w:szCs w:val="22"/>
          <w:lang w:eastAsia="en-US"/>
        </w:rPr>
        <w:t xml:space="preserve">500 </w:t>
      </w:r>
      <w:r w:rsidRPr="00EA366F">
        <w:rPr>
          <w:rFonts w:ascii="Arial" w:eastAsia="Calibri" w:hAnsi="Arial" w:cs="Arial"/>
          <w:sz w:val="22"/>
          <w:szCs w:val="22"/>
          <w:lang w:eastAsia="en-US"/>
        </w:rPr>
        <w:t>Kč</w:t>
      </w:r>
      <w:r w:rsidRPr="006E05B4">
        <w:rPr>
          <w:rFonts w:ascii="Arial" w:eastAsia="Calibri" w:hAnsi="Arial" w:cs="Arial"/>
          <w:sz w:val="22"/>
          <w:szCs w:val="22"/>
          <w:lang w:eastAsia="en-US"/>
        </w:rPr>
        <w:t xml:space="preserve"> za</w:t>
      </w:r>
      <w:r w:rsidRPr="00244586">
        <w:rPr>
          <w:rFonts w:ascii="Arial" w:eastAsia="Calibri" w:hAnsi="Arial" w:cs="Arial"/>
          <w:sz w:val="22"/>
          <w:szCs w:val="22"/>
          <w:lang w:eastAsia="en-US"/>
        </w:rPr>
        <w:t xml:space="preserve"> každou vadu díla (tj. např. rozpor mezi jednotlivými dokumenty, nedostatečné, nesprávné, neúplné zpracování)</w:t>
      </w:r>
      <w:r w:rsidR="00D37C8E">
        <w:rPr>
          <w:rFonts w:ascii="Arial" w:eastAsia="Calibri" w:hAnsi="Arial" w:cs="Arial"/>
          <w:sz w:val="22"/>
          <w:szCs w:val="22"/>
          <w:lang w:eastAsia="en-US"/>
        </w:rPr>
        <w:t>.</w:t>
      </w:r>
      <w:r w:rsidRPr="00244586">
        <w:rPr>
          <w:rFonts w:ascii="Arial" w:eastAsia="Calibri" w:hAnsi="Arial" w:cs="Arial"/>
          <w:sz w:val="22"/>
          <w:szCs w:val="22"/>
          <w:lang w:eastAsia="en-US"/>
        </w:rPr>
        <w:t xml:space="preserve"> </w:t>
      </w:r>
    </w:p>
    <w:p w:rsidR="007042DF" w:rsidRPr="0069500E" w:rsidP="007042DF" w14:paraId="422F19C0" w14:textId="77777777">
      <w:pPr>
        <w:pStyle w:val="ListParagraph"/>
        <w:numPr>
          <w:ilvl w:val="0"/>
          <w:numId w:val="20"/>
        </w:numPr>
        <w:spacing w:after="120"/>
        <w:ind w:left="425" w:hanging="425"/>
        <w:contextualSpacing w:val="0"/>
        <w:rPr>
          <w:rFonts w:ascii="Arial" w:eastAsia="Calibri" w:hAnsi="Arial" w:cs="Arial"/>
          <w:sz w:val="22"/>
          <w:szCs w:val="22"/>
          <w:lang w:eastAsia="en-US"/>
        </w:rPr>
      </w:pPr>
      <w:r>
        <w:rPr>
          <w:rFonts w:ascii="Arial" w:eastAsia="Calibri" w:hAnsi="Arial" w:cs="Arial"/>
          <w:sz w:val="22"/>
          <w:szCs w:val="22"/>
          <w:lang w:eastAsia="en-US"/>
        </w:rPr>
        <w:t xml:space="preserve">Smluvní pokutu uplatní objednatel zasláním oznámení o uložení smluvní pokuty zhotoviteli. </w:t>
      </w:r>
      <w:r w:rsidRPr="0069500E">
        <w:rPr>
          <w:rFonts w:ascii="Arial" w:eastAsia="Calibri" w:hAnsi="Arial" w:cs="Arial"/>
          <w:sz w:val="22"/>
          <w:szCs w:val="22"/>
          <w:lang w:eastAsia="en-US"/>
        </w:rPr>
        <w:t>Smluvní pokuta je splatná do 21 dnů ode dne doručení</w:t>
      </w:r>
      <w:r>
        <w:rPr>
          <w:rFonts w:ascii="Arial" w:eastAsia="Calibri" w:hAnsi="Arial" w:cs="Arial"/>
          <w:sz w:val="22"/>
          <w:szCs w:val="22"/>
          <w:lang w:eastAsia="en-US"/>
        </w:rPr>
        <w:t xml:space="preserve"> příslušného</w:t>
      </w:r>
      <w:r w:rsidRPr="0069500E">
        <w:rPr>
          <w:rFonts w:ascii="Arial" w:eastAsia="Calibri" w:hAnsi="Arial" w:cs="Arial"/>
          <w:sz w:val="22"/>
          <w:szCs w:val="22"/>
          <w:lang w:eastAsia="en-US"/>
        </w:rPr>
        <w:t xml:space="preserve"> oznámení zhotoviteli. Pro případ pochybností o doručení oznámení o uložení smluvní pokuty se sjednává, že se oznámení považuje za doručené druhé straně třetím dnem od podání zásilky k poštovní přepravě.</w:t>
      </w:r>
    </w:p>
    <w:p w:rsidR="007042DF" w:rsidRPr="0069500E" w:rsidP="007042DF" w14:paraId="23FBC440" w14:textId="77777777">
      <w:pPr>
        <w:pStyle w:val="ListParagraph"/>
        <w:numPr>
          <w:ilvl w:val="0"/>
          <w:numId w:val="20"/>
        </w:numPr>
        <w:spacing w:after="120"/>
        <w:ind w:left="425" w:hanging="425"/>
        <w:contextualSpacing w:val="0"/>
        <w:rPr>
          <w:rFonts w:ascii="Arial" w:eastAsia="Calibri" w:hAnsi="Arial" w:cs="Arial"/>
          <w:sz w:val="22"/>
          <w:szCs w:val="22"/>
          <w:lang w:eastAsia="en-US"/>
        </w:rPr>
      </w:pPr>
      <w:r w:rsidRPr="0069500E">
        <w:rPr>
          <w:rFonts w:ascii="Arial" w:eastAsia="Calibri" w:hAnsi="Arial" w:cs="Arial"/>
          <w:sz w:val="22"/>
          <w:szCs w:val="22"/>
          <w:lang w:eastAsia="en-US"/>
        </w:rPr>
        <w:t>V případě prodlení objednatele se zaplacením faktury zhotovitele je zhotovitel oprávněn účtovat mu úroky z prodlení v zákonné výši z dlužné částky za každý den prodlení.</w:t>
      </w:r>
    </w:p>
    <w:p w:rsidR="007042DF" w:rsidP="007042DF" w14:paraId="0CA49B80" w14:textId="233ED842">
      <w:pPr>
        <w:pStyle w:val="ListParagraph"/>
        <w:numPr>
          <w:ilvl w:val="0"/>
          <w:numId w:val="20"/>
        </w:numPr>
        <w:spacing w:after="240"/>
        <w:ind w:left="425" w:hanging="425"/>
        <w:contextualSpacing w:val="0"/>
        <w:rPr>
          <w:rFonts w:ascii="Arial" w:eastAsia="Calibri" w:hAnsi="Arial" w:cs="Arial"/>
          <w:sz w:val="22"/>
          <w:szCs w:val="22"/>
          <w:lang w:eastAsia="en-US"/>
        </w:rPr>
      </w:pPr>
      <w:r w:rsidRPr="0069500E">
        <w:rPr>
          <w:rFonts w:ascii="Arial" w:eastAsia="Calibri" w:hAnsi="Arial" w:cs="Arial"/>
          <w:sz w:val="22"/>
          <w:szCs w:val="22"/>
          <w:lang w:eastAsia="en-US"/>
        </w:rPr>
        <w:t xml:space="preserve">Zaplacením smluvní pokuty </w:t>
      </w:r>
      <w:r w:rsidR="0018007F">
        <w:rPr>
          <w:rFonts w:ascii="Arial" w:eastAsia="Calibri" w:hAnsi="Arial" w:cs="Arial"/>
          <w:sz w:val="22"/>
          <w:szCs w:val="22"/>
          <w:lang w:eastAsia="en-US"/>
        </w:rPr>
        <w:t xml:space="preserve">nebo uplatněním slevy </w:t>
      </w:r>
      <w:r w:rsidRPr="0069500E" w:rsidR="0008547F">
        <w:rPr>
          <w:rFonts w:ascii="Arial" w:eastAsia="Calibri" w:hAnsi="Arial" w:cs="Arial"/>
          <w:sz w:val="22"/>
          <w:szCs w:val="22"/>
          <w:lang w:eastAsia="en-US"/>
        </w:rPr>
        <w:t>není,</w:t>
      </w:r>
      <w:r w:rsidRPr="0069500E">
        <w:rPr>
          <w:rFonts w:ascii="Arial" w:eastAsia="Calibri" w:hAnsi="Arial" w:cs="Arial"/>
          <w:sz w:val="22"/>
          <w:szCs w:val="22"/>
          <w:lang w:eastAsia="en-US"/>
        </w:rPr>
        <w:t xml:space="preserve"> </w:t>
      </w:r>
      <w:r>
        <w:rPr>
          <w:rFonts w:ascii="Arial" w:eastAsia="Calibri" w:hAnsi="Arial" w:cs="Arial"/>
          <w:sz w:val="22"/>
          <w:szCs w:val="22"/>
          <w:lang w:eastAsia="en-US"/>
        </w:rPr>
        <w:t>jakkoliv dotčen nárok objednatele na náhradu škody a nemajetkové újmy</w:t>
      </w:r>
      <w:r w:rsidRPr="00925FC3">
        <w:rPr>
          <w:rFonts w:ascii="Arial" w:hAnsi="Arial" w:cs="Arial"/>
          <w:sz w:val="22"/>
          <w:szCs w:val="22"/>
        </w:rPr>
        <w:t>;</w:t>
      </w:r>
      <w:r>
        <w:rPr>
          <w:rFonts w:ascii="Arial" w:eastAsia="Calibri" w:hAnsi="Arial" w:cs="Arial"/>
          <w:sz w:val="22"/>
          <w:szCs w:val="22"/>
          <w:lang w:eastAsia="en-US"/>
        </w:rPr>
        <w:t xml:space="preserve"> nárok na náhradu škody a nemajetkové újmy je objednatel oprávněn uplatnit vedle smluvní pokuty </w:t>
      </w:r>
      <w:r w:rsidR="0018007F">
        <w:rPr>
          <w:rFonts w:ascii="Arial" w:eastAsia="Calibri" w:hAnsi="Arial" w:cs="Arial"/>
          <w:sz w:val="22"/>
          <w:szCs w:val="22"/>
          <w:lang w:eastAsia="en-US"/>
        </w:rPr>
        <w:t xml:space="preserve">i slevy </w:t>
      </w:r>
      <w:r>
        <w:rPr>
          <w:rFonts w:ascii="Arial" w:eastAsia="Calibri" w:hAnsi="Arial" w:cs="Arial"/>
          <w:sz w:val="22"/>
          <w:szCs w:val="22"/>
          <w:lang w:eastAsia="en-US"/>
        </w:rPr>
        <w:t>v plné výši. Zaplacením smluvní pokuty a poskytnutím slevy z plnění není dotčeno splnění povinnosti, která je smluvní pokutou či slevou z plnění zajištěna.</w:t>
      </w:r>
    </w:p>
    <w:p w:rsidR="007042DF" w:rsidRPr="00DE45A7" w:rsidP="007042DF" w14:paraId="21EE4595" w14:textId="0C180177">
      <w:pPr>
        <w:pStyle w:val="Heading4"/>
        <w:numPr>
          <w:ilvl w:val="0"/>
          <w:numId w:val="0"/>
        </w:numPr>
      </w:pPr>
      <w:r>
        <w:t>Článek XI.</w:t>
      </w:r>
      <w:r w:rsidRPr="00DE45A7">
        <w:br/>
      </w:r>
      <w:r>
        <w:t>Ukončení</w:t>
      </w:r>
      <w:r w:rsidRPr="00DE45A7">
        <w:t xml:space="preserve"> smlouvy</w:t>
      </w:r>
    </w:p>
    <w:p w:rsidR="007042DF" w:rsidRPr="00DE45A7" w:rsidP="007042DF" w14:paraId="4CF034ED" w14:textId="77777777">
      <w:pPr>
        <w:numPr>
          <w:ilvl w:val="0"/>
          <w:numId w:val="12"/>
        </w:numPr>
        <w:spacing w:after="120"/>
        <w:ind w:left="426" w:hanging="425"/>
        <w:rPr>
          <w:rFonts w:ascii="Arial" w:hAnsi="Arial" w:cs="Arial"/>
          <w:sz w:val="22"/>
          <w:szCs w:val="22"/>
        </w:rPr>
      </w:pPr>
      <w:r w:rsidRPr="00DE45A7">
        <w:rPr>
          <w:rFonts w:ascii="Arial" w:hAnsi="Arial" w:cs="Arial"/>
          <w:sz w:val="22"/>
          <w:szCs w:val="22"/>
        </w:rPr>
        <w:t>Smluvní vztah vzniklý na základě této smlouvy lze ukončit těmito způsoby:</w:t>
      </w:r>
    </w:p>
    <w:p w:rsidR="007042DF" w:rsidRPr="00DE45A7" w:rsidP="007042DF" w14:paraId="362B5319" w14:textId="77777777">
      <w:pPr>
        <w:numPr>
          <w:ilvl w:val="0"/>
          <w:numId w:val="11"/>
        </w:numPr>
        <w:tabs>
          <w:tab w:val="num" w:pos="709"/>
          <w:tab w:val="clear" w:pos="851"/>
        </w:tabs>
        <w:spacing w:after="120"/>
        <w:ind w:left="709" w:hanging="284"/>
        <w:rPr>
          <w:rFonts w:ascii="Arial" w:hAnsi="Arial" w:cs="Arial"/>
          <w:sz w:val="22"/>
          <w:szCs w:val="22"/>
        </w:rPr>
      </w:pPr>
      <w:r w:rsidRPr="00DE45A7">
        <w:rPr>
          <w:rFonts w:ascii="Arial" w:hAnsi="Arial" w:cs="Arial"/>
          <w:sz w:val="22"/>
          <w:szCs w:val="22"/>
        </w:rPr>
        <w:t>odstoupením od smlouvy:</w:t>
      </w:r>
    </w:p>
    <w:p w:rsidR="007042DF" w:rsidRPr="00DE45A7" w:rsidP="007042DF" w14:paraId="371FA83F" w14:textId="77777777">
      <w:pPr>
        <w:numPr>
          <w:ilvl w:val="0"/>
          <w:numId w:val="10"/>
        </w:numPr>
        <w:spacing w:after="120"/>
        <w:ind w:left="1135" w:right="-23" w:hanging="284"/>
        <w:contextualSpacing/>
        <w:rPr>
          <w:rFonts w:ascii="Arial" w:hAnsi="Arial" w:cs="Arial"/>
          <w:sz w:val="22"/>
          <w:szCs w:val="22"/>
        </w:rPr>
      </w:pPr>
      <w:r w:rsidRPr="00DE45A7">
        <w:rPr>
          <w:rFonts w:ascii="Arial" w:hAnsi="Arial" w:cs="Arial"/>
          <w:sz w:val="22"/>
          <w:szCs w:val="22"/>
        </w:rPr>
        <w:t>stanoví-li tak z</w:t>
      </w:r>
      <w:r>
        <w:rPr>
          <w:rFonts w:ascii="Arial" w:hAnsi="Arial" w:cs="Arial"/>
          <w:sz w:val="22"/>
          <w:szCs w:val="22"/>
        </w:rPr>
        <w:t xml:space="preserve">ákon, zejména občanský zákoník </w:t>
      </w:r>
      <w:r w:rsidRPr="00DE45A7">
        <w:rPr>
          <w:rFonts w:ascii="Arial" w:hAnsi="Arial" w:cs="Arial"/>
          <w:sz w:val="22"/>
          <w:szCs w:val="22"/>
        </w:rPr>
        <w:t>nebo</w:t>
      </w:r>
      <w:r>
        <w:rPr>
          <w:rFonts w:ascii="Arial" w:hAnsi="Arial" w:cs="Arial"/>
          <w:sz w:val="22"/>
          <w:szCs w:val="22"/>
        </w:rPr>
        <w:t xml:space="preserve"> ZZVZ</w:t>
      </w:r>
      <w:r w:rsidRPr="00DE45A7">
        <w:rPr>
          <w:rFonts w:ascii="Arial" w:hAnsi="Arial" w:cs="Arial"/>
          <w:sz w:val="22"/>
          <w:szCs w:val="22"/>
        </w:rPr>
        <w:t>,</w:t>
      </w:r>
    </w:p>
    <w:p w:rsidR="007042DF" w:rsidRPr="00DE45A7" w:rsidP="007042DF" w14:paraId="54863B46" w14:textId="6E3B4A21">
      <w:pPr>
        <w:numPr>
          <w:ilvl w:val="0"/>
          <w:numId w:val="10"/>
        </w:numPr>
        <w:spacing w:after="120"/>
        <w:ind w:left="1135" w:right="-23" w:hanging="284"/>
        <w:rPr>
          <w:rFonts w:ascii="Arial" w:hAnsi="Arial" w:cs="Arial"/>
          <w:sz w:val="22"/>
          <w:szCs w:val="22"/>
        </w:rPr>
      </w:pPr>
      <w:r w:rsidRPr="00DE45A7">
        <w:rPr>
          <w:rFonts w:ascii="Arial" w:hAnsi="Arial" w:cs="Arial"/>
          <w:sz w:val="22"/>
          <w:szCs w:val="22"/>
        </w:rPr>
        <w:t>v případech, které si smluvní strany ujednaly dále v tomto článku smlouvy</w:t>
      </w:r>
      <w:r w:rsidR="00662C16">
        <w:rPr>
          <w:rFonts w:ascii="Arial" w:hAnsi="Arial" w:cs="Arial"/>
          <w:sz w:val="22"/>
          <w:szCs w:val="22"/>
        </w:rPr>
        <w:t xml:space="preserve"> nebo v jiných ustanoveních této smlouvy</w:t>
      </w:r>
      <w:r w:rsidRPr="00DE45A7">
        <w:rPr>
          <w:rFonts w:ascii="Arial" w:hAnsi="Arial" w:cs="Arial"/>
          <w:sz w:val="22"/>
          <w:szCs w:val="22"/>
        </w:rPr>
        <w:t>;</w:t>
      </w:r>
    </w:p>
    <w:p w:rsidR="007042DF" w:rsidRPr="00DE45A7" w:rsidP="007042DF" w14:paraId="3C9CC3B9" w14:textId="77777777">
      <w:pPr>
        <w:numPr>
          <w:ilvl w:val="0"/>
          <w:numId w:val="11"/>
        </w:numPr>
        <w:tabs>
          <w:tab w:val="num" w:pos="709"/>
          <w:tab w:val="clear" w:pos="851"/>
        </w:tabs>
        <w:spacing w:after="120"/>
        <w:ind w:left="709" w:hanging="283"/>
        <w:rPr>
          <w:rFonts w:ascii="Arial" w:hAnsi="Arial" w:cs="Arial"/>
          <w:sz w:val="22"/>
          <w:szCs w:val="22"/>
        </w:rPr>
      </w:pPr>
      <w:r w:rsidRPr="00DE45A7">
        <w:rPr>
          <w:rFonts w:ascii="Arial" w:hAnsi="Arial" w:cs="Arial"/>
          <w:sz w:val="22"/>
          <w:szCs w:val="22"/>
        </w:rPr>
        <w:t>dohodou smluvních stran.</w:t>
      </w:r>
    </w:p>
    <w:p w:rsidR="007042DF" w:rsidRPr="00DE45A7" w:rsidP="007042DF" w14:paraId="650D5B22" w14:textId="77777777">
      <w:pPr>
        <w:spacing w:after="120"/>
        <w:ind w:left="426"/>
        <w:rPr>
          <w:rFonts w:ascii="Arial" w:hAnsi="Arial" w:cs="Arial"/>
          <w:sz w:val="22"/>
          <w:szCs w:val="22"/>
        </w:rPr>
      </w:pPr>
      <w:r w:rsidRPr="00DE45A7">
        <w:rPr>
          <w:rFonts w:ascii="Arial" w:hAnsi="Arial" w:cs="Arial"/>
          <w:sz w:val="22"/>
          <w:szCs w:val="22"/>
        </w:rPr>
        <w:t>Dohoda nebo projev vůle o odstoupení od smlouvy musí být učiněn vždy v písemné formě.</w:t>
      </w:r>
    </w:p>
    <w:p w:rsidR="007042DF" w:rsidRPr="00DE45A7" w:rsidP="007042DF" w14:paraId="4C6E19C4" w14:textId="77777777">
      <w:pPr>
        <w:numPr>
          <w:ilvl w:val="0"/>
          <w:numId w:val="12"/>
        </w:numPr>
        <w:spacing w:after="120"/>
        <w:ind w:left="426" w:hanging="425"/>
        <w:rPr>
          <w:rFonts w:ascii="Arial" w:hAnsi="Arial" w:cs="Arial"/>
          <w:sz w:val="22"/>
          <w:szCs w:val="22"/>
        </w:rPr>
      </w:pPr>
      <w:r w:rsidRPr="00DE45A7">
        <w:rPr>
          <w:rFonts w:ascii="Arial" w:hAnsi="Arial" w:cs="Arial"/>
          <w:sz w:val="22"/>
          <w:szCs w:val="22"/>
        </w:rPr>
        <w:t>Objednatel je oprávněn odstoupit od smlouvy v případě:</w:t>
      </w:r>
    </w:p>
    <w:p w:rsidR="007042DF" w:rsidP="007042DF" w14:paraId="36DF5C0E" w14:textId="77777777">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prodlení zhotovitele s provedením díla v termínu dle čl. III odst. 2 této smlouvy delšího než 5 dnů;</w:t>
      </w:r>
    </w:p>
    <w:p w:rsidR="007042DF" w:rsidRPr="00DE45A7" w:rsidP="007042DF" w14:paraId="31DB557C" w14:textId="77777777">
      <w:pPr>
        <w:numPr>
          <w:ilvl w:val="0"/>
          <w:numId w:val="13"/>
        </w:numPr>
        <w:tabs>
          <w:tab w:val="num" w:pos="709"/>
          <w:tab w:val="clear" w:pos="851"/>
        </w:tabs>
        <w:spacing w:after="120"/>
        <w:ind w:left="709" w:hanging="284"/>
        <w:rPr>
          <w:rFonts w:ascii="Arial" w:hAnsi="Arial" w:cs="Arial"/>
          <w:sz w:val="22"/>
          <w:szCs w:val="22"/>
        </w:rPr>
      </w:pPr>
      <w:r w:rsidRPr="00DE45A7">
        <w:rPr>
          <w:rFonts w:ascii="Arial" w:hAnsi="Arial" w:cs="Arial"/>
          <w:sz w:val="22"/>
          <w:szCs w:val="22"/>
        </w:rPr>
        <w:t>pokud řádně uplatní u zhotovitele své požadavky nebo připomínky v průběhu plnění díla a zhotovitel je bez vážného důvodu neakceptuje nebo podle nich nepostupuje;</w:t>
      </w:r>
    </w:p>
    <w:p w:rsidR="007042DF" w:rsidRPr="00F9374B" w:rsidP="007042DF" w14:paraId="466B4C11" w14:textId="6E3AD7F0">
      <w:pPr>
        <w:numPr>
          <w:ilvl w:val="0"/>
          <w:numId w:val="13"/>
        </w:numPr>
        <w:tabs>
          <w:tab w:val="num" w:pos="709"/>
          <w:tab w:val="clear" w:pos="851"/>
        </w:tabs>
        <w:spacing w:after="120"/>
        <w:ind w:left="709" w:hanging="284"/>
        <w:rPr>
          <w:rFonts w:ascii="Arial" w:hAnsi="Arial" w:cs="Arial"/>
          <w:sz w:val="22"/>
          <w:szCs w:val="22"/>
        </w:rPr>
      </w:pPr>
      <w:r w:rsidRPr="00F9374B">
        <w:rPr>
          <w:rFonts w:ascii="Arial" w:hAnsi="Arial" w:cs="Arial"/>
          <w:sz w:val="22"/>
          <w:szCs w:val="22"/>
        </w:rPr>
        <w:t xml:space="preserve"> opakovaného neposkytnutí součinnosti </w:t>
      </w:r>
      <w:r w:rsidRPr="00CC0C91">
        <w:rPr>
          <w:rFonts w:ascii="Arial" w:hAnsi="Arial" w:cs="Arial"/>
          <w:sz w:val="22"/>
          <w:szCs w:val="22"/>
        </w:rPr>
        <w:t xml:space="preserve">objednateli, nebo dalším osobám, které určí objednatel, dle čl. </w:t>
      </w:r>
      <w:r>
        <w:rPr>
          <w:rFonts w:ascii="Arial" w:hAnsi="Arial" w:cs="Arial"/>
          <w:sz w:val="22"/>
          <w:szCs w:val="22"/>
        </w:rPr>
        <w:t>IV této</w:t>
      </w:r>
      <w:r w:rsidRPr="00CC0C91">
        <w:rPr>
          <w:rFonts w:ascii="Arial" w:hAnsi="Arial" w:cs="Arial"/>
          <w:sz w:val="22"/>
          <w:szCs w:val="22"/>
        </w:rPr>
        <w:t xml:space="preserve"> smlouvy</w:t>
      </w:r>
      <w:r w:rsidR="00FF426F">
        <w:rPr>
          <w:rFonts w:ascii="Arial" w:hAnsi="Arial" w:cs="Arial"/>
          <w:sz w:val="22"/>
          <w:szCs w:val="22"/>
        </w:rPr>
        <w:t xml:space="preserve"> </w:t>
      </w:r>
      <w:r w:rsidRPr="00FF426F" w:rsidR="00FF426F">
        <w:rPr>
          <w:rFonts w:ascii="Arial" w:hAnsi="Arial" w:cs="Arial"/>
          <w:sz w:val="22"/>
          <w:szCs w:val="22"/>
        </w:rPr>
        <w:t>(část Obecné povinnosti zhotovitele / součinnost)</w:t>
      </w:r>
      <w:r w:rsidRPr="00F9374B">
        <w:rPr>
          <w:rFonts w:ascii="Arial" w:hAnsi="Arial" w:cs="Arial"/>
          <w:sz w:val="22"/>
          <w:szCs w:val="22"/>
        </w:rPr>
        <w:t>;</w:t>
      </w:r>
    </w:p>
    <w:p w:rsidR="007042DF" w:rsidP="007042DF" w14:paraId="1D51EFBC" w14:textId="46F637BD">
      <w:pPr>
        <w:numPr>
          <w:ilvl w:val="0"/>
          <w:numId w:val="13"/>
        </w:numPr>
        <w:tabs>
          <w:tab w:val="num" w:pos="709"/>
          <w:tab w:val="clear" w:pos="851"/>
        </w:tabs>
        <w:spacing w:after="120"/>
        <w:ind w:left="709" w:hanging="284"/>
        <w:rPr>
          <w:rFonts w:ascii="Arial" w:hAnsi="Arial" w:cs="Arial"/>
          <w:sz w:val="22"/>
          <w:szCs w:val="22"/>
        </w:rPr>
      </w:pPr>
      <w:r w:rsidRPr="00F9374B">
        <w:rPr>
          <w:rFonts w:ascii="Arial" w:hAnsi="Arial" w:cs="Arial"/>
          <w:sz w:val="22"/>
          <w:szCs w:val="22"/>
        </w:rPr>
        <w:t xml:space="preserve"> nepředložení pojistné smlouvy (certifikátu pojištění) objednateli dle čl. </w:t>
      </w:r>
      <w:r w:rsidRPr="007A3735">
        <w:rPr>
          <w:rFonts w:ascii="Arial" w:hAnsi="Arial" w:cs="Arial"/>
          <w:sz w:val="22"/>
          <w:szCs w:val="22"/>
        </w:rPr>
        <w:t>IV</w:t>
      </w:r>
      <w:r w:rsidRPr="007A3735" w:rsidR="00FD18CB">
        <w:rPr>
          <w:rFonts w:ascii="Arial" w:hAnsi="Arial" w:cs="Arial"/>
          <w:sz w:val="22"/>
          <w:szCs w:val="22"/>
        </w:rPr>
        <w:t xml:space="preserve"> </w:t>
      </w:r>
      <w:r w:rsidRPr="00925FC3" w:rsidR="0072119A">
        <w:rPr>
          <w:rFonts w:ascii="Arial" w:hAnsi="Arial" w:cs="Arial"/>
          <w:sz w:val="22"/>
          <w:szCs w:val="22"/>
        </w:rPr>
        <w:t>této smlouvy</w:t>
      </w:r>
      <w:r w:rsidR="0072119A">
        <w:rPr>
          <w:rFonts w:ascii="Arial" w:hAnsi="Arial" w:cs="Arial"/>
          <w:sz w:val="22"/>
          <w:szCs w:val="22"/>
        </w:rPr>
        <w:t xml:space="preserve"> (část pojištění odpovědnosti zhotovitele)</w:t>
      </w:r>
      <w:r w:rsidRPr="00F9374B">
        <w:rPr>
          <w:rFonts w:ascii="Arial" w:hAnsi="Arial" w:cs="Arial"/>
          <w:sz w:val="22"/>
          <w:szCs w:val="22"/>
        </w:rPr>
        <w:t xml:space="preserve"> po poskytnutí dostatečně přiměřené lhůty objednatelem</w:t>
      </w:r>
      <w:r w:rsidRPr="00F9374B" w:rsidR="0018007F">
        <w:rPr>
          <w:rFonts w:ascii="Arial" w:hAnsi="Arial" w:cs="Arial"/>
          <w:sz w:val="22"/>
          <w:szCs w:val="22"/>
        </w:rPr>
        <w:t>;</w:t>
      </w:r>
    </w:p>
    <w:p w:rsidR="00662C16" w:rsidP="007042DF" w14:paraId="53AF712C" w14:textId="6EC52D57">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porušení zákazu zapojení poddodavatelů dle čl. VI této smlouvy</w:t>
      </w:r>
      <w:r w:rsidRPr="00F9374B" w:rsidR="0018007F">
        <w:rPr>
          <w:rFonts w:ascii="Arial" w:hAnsi="Arial" w:cs="Arial"/>
          <w:sz w:val="22"/>
          <w:szCs w:val="22"/>
        </w:rPr>
        <w:t>;</w:t>
      </w:r>
    </w:p>
    <w:p w:rsidR="00662C16" w:rsidP="007042DF" w14:paraId="2E796302" w14:textId="1D696116">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neumožnění kontroly, auditu nebo neposkytnutí součinnosti kontrolním a auditním orgánům dle č. </w:t>
      </w:r>
      <w:r w:rsidRPr="00161C1F" w:rsidR="00161C1F">
        <w:rPr>
          <w:rFonts w:ascii="Arial" w:hAnsi="Arial" w:cs="Arial"/>
          <w:sz w:val="22"/>
          <w:szCs w:val="22"/>
        </w:rPr>
        <w:t xml:space="preserve">IV </w:t>
      </w:r>
      <w:r w:rsidR="00FD18CB">
        <w:rPr>
          <w:rFonts w:ascii="Arial" w:hAnsi="Arial" w:cs="Arial"/>
          <w:sz w:val="22"/>
          <w:szCs w:val="22"/>
        </w:rPr>
        <w:t>této smlouvy</w:t>
      </w:r>
      <w:r w:rsidRPr="00161C1F" w:rsidR="00FD18CB">
        <w:rPr>
          <w:rFonts w:ascii="Arial" w:hAnsi="Arial" w:cs="Arial"/>
          <w:sz w:val="22"/>
          <w:szCs w:val="22"/>
        </w:rPr>
        <w:t xml:space="preserve"> </w:t>
      </w:r>
      <w:r w:rsidRPr="00161C1F" w:rsidR="00161C1F">
        <w:rPr>
          <w:rFonts w:ascii="Arial" w:hAnsi="Arial" w:cs="Arial"/>
          <w:sz w:val="22"/>
          <w:szCs w:val="22"/>
        </w:rPr>
        <w:t>(</w:t>
      </w:r>
      <w:r w:rsidRPr="00817133" w:rsidR="0072119A">
        <w:rPr>
          <w:rFonts w:ascii="Arial" w:hAnsi="Arial" w:cs="Arial"/>
          <w:sz w:val="22"/>
          <w:szCs w:val="22"/>
        </w:rPr>
        <w:t>povinnost auditní součinnosti</w:t>
      </w:r>
      <w:r w:rsidRPr="00161C1F" w:rsidR="00161C1F">
        <w:rPr>
          <w:rFonts w:ascii="Arial" w:hAnsi="Arial" w:cs="Arial"/>
          <w:sz w:val="22"/>
          <w:szCs w:val="22"/>
        </w:rPr>
        <w:t>)</w:t>
      </w:r>
      <w:r w:rsidRPr="00F9374B" w:rsidR="0018007F">
        <w:rPr>
          <w:rFonts w:ascii="Arial" w:hAnsi="Arial" w:cs="Arial"/>
          <w:sz w:val="22"/>
          <w:szCs w:val="22"/>
        </w:rPr>
        <w:t>;</w:t>
      </w:r>
    </w:p>
    <w:p w:rsidR="00662C16" w:rsidP="007042DF" w14:paraId="79F549AF" w14:textId="6EBE53D8">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porušení povinností souvisejících se zásadou DNSH dle </w:t>
      </w:r>
      <w:r w:rsidRPr="00161C1F" w:rsidR="00161C1F">
        <w:rPr>
          <w:rFonts w:ascii="Arial" w:hAnsi="Arial" w:cs="Arial"/>
          <w:sz w:val="22"/>
          <w:szCs w:val="22"/>
        </w:rPr>
        <w:t xml:space="preserve">čl. IV </w:t>
      </w:r>
      <w:r w:rsidR="00FD18CB">
        <w:rPr>
          <w:rFonts w:ascii="Arial" w:hAnsi="Arial" w:cs="Arial"/>
          <w:sz w:val="22"/>
          <w:szCs w:val="22"/>
        </w:rPr>
        <w:t>této smlouvy</w:t>
      </w:r>
      <w:r w:rsidRPr="00161C1F" w:rsidR="00FD18CB">
        <w:rPr>
          <w:rFonts w:ascii="Arial" w:hAnsi="Arial" w:cs="Arial"/>
          <w:sz w:val="22"/>
          <w:szCs w:val="22"/>
        </w:rPr>
        <w:t xml:space="preserve"> </w:t>
      </w:r>
      <w:r w:rsidRPr="00161C1F" w:rsidR="00161C1F">
        <w:rPr>
          <w:rFonts w:ascii="Arial" w:hAnsi="Arial" w:cs="Arial"/>
          <w:sz w:val="22"/>
          <w:szCs w:val="22"/>
        </w:rPr>
        <w:t>(</w:t>
      </w:r>
      <w:r w:rsidRPr="00817133" w:rsidR="0072119A">
        <w:rPr>
          <w:rFonts w:ascii="Arial" w:hAnsi="Arial" w:cs="Arial"/>
          <w:sz w:val="22"/>
          <w:szCs w:val="22"/>
        </w:rPr>
        <w:t>Povinnosti zhotovitele vyplývající z financování projektu z NPO</w:t>
      </w:r>
      <w:r w:rsidRPr="00161C1F" w:rsidR="00161C1F">
        <w:rPr>
          <w:rFonts w:ascii="Arial" w:hAnsi="Arial" w:cs="Arial"/>
          <w:sz w:val="22"/>
          <w:szCs w:val="22"/>
        </w:rPr>
        <w:t>)</w:t>
      </w:r>
      <w:r w:rsidRPr="00F9374B" w:rsidR="0018007F">
        <w:rPr>
          <w:rFonts w:ascii="Arial" w:hAnsi="Arial" w:cs="Arial"/>
          <w:sz w:val="22"/>
          <w:szCs w:val="22"/>
        </w:rPr>
        <w:t>;</w:t>
      </w:r>
    </w:p>
    <w:p w:rsidR="00662C16" w:rsidP="007042DF" w14:paraId="0DEA5FB8" w14:textId="16A370EB">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porušení povinností souvisejících se střetem zájmů nebo sankčními seznamy </w:t>
      </w:r>
      <w:r w:rsidR="00161C1F">
        <w:rPr>
          <w:rFonts w:ascii="Arial" w:hAnsi="Arial" w:cs="Arial"/>
          <w:sz w:val="22"/>
          <w:szCs w:val="22"/>
        </w:rPr>
        <w:t>dle čl.</w:t>
      </w:r>
      <w:r w:rsidRPr="00161C1F" w:rsidR="00161C1F">
        <w:rPr>
          <w:rFonts w:ascii="Arial" w:hAnsi="Arial" w:cs="Arial"/>
          <w:sz w:val="22"/>
          <w:szCs w:val="22"/>
        </w:rPr>
        <w:t xml:space="preserve"> IV </w:t>
      </w:r>
      <w:r w:rsidR="00FD18CB">
        <w:rPr>
          <w:rFonts w:ascii="Arial" w:hAnsi="Arial" w:cs="Arial"/>
          <w:sz w:val="22"/>
          <w:szCs w:val="22"/>
        </w:rPr>
        <w:t>této smlouvy</w:t>
      </w:r>
      <w:r w:rsidRPr="00161C1F" w:rsidR="00FD18CB">
        <w:rPr>
          <w:rFonts w:ascii="Arial" w:hAnsi="Arial" w:cs="Arial"/>
          <w:sz w:val="22"/>
          <w:szCs w:val="22"/>
        </w:rPr>
        <w:t xml:space="preserve"> </w:t>
      </w:r>
      <w:r w:rsidRPr="00161C1F" w:rsidR="00161C1F">
        <w:rPr>
          <w:rFonts w:ascii="Arial" w:hAnsi="Arial" w:cs="Arial"/>
          <w:sz w:val="22"/>
          <w:szCs w:val="22"/>
        </w:rPr>
        <w:t>(</w:t>
      </w:r>
      <w:r w:rsidRPr="00D22623" w:rsidR="0072119A">
        <w:rPr>
          <w:rFonts w:ascii="Arial" w:hAnsi="Arial" w:cs="Arial"/>
          <w:sz w:val="22"/>
          <w:szCs w:val="22"/>
        </w:rPr>
        <w:t>Povinnosti zhotovitele vyplývající z NPO</w:t>
      </w:r>
      <w:r w:rsidRPr="00161C1F" w:rsidR="00161C1F">
        <w:rPr>
          <w:rFonts w:ascii="Arial" w:hAnsi="Arial" w:cs="Arial"/>
          <w:sz w:val="22"/>
          <w:szCs w:val="22"/>
        </w:rPr>
        <w:t>)</w:t>
      </w:r>
      <w:r w:rsidRPr="00F9374B" w:rsidR="0018007F">
        <w:rPr>
          <w:rFonts w:ascii="Arial" w:hAnsi="Arial" w:cs="Arial"/>
          <w:sz w:val="22"/>
          <w:szCs w:val="22"/>
        </w:rPr>
        <w:t>;</w:t>
      </w:r>
    </w:p>
    <w:p w:rsidR="00662C16" w:rsidP="007042DF" w14:paraId="2FB7B243" w14:textId="172FAD22">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závažné nebo opakované porušení povinností týkající se mlčenlivosti a ochrany důvěrných informací dle čl. </w:t>
      </w:r>
      <w:r w:rsidR="00033CB9">
        <w:rPr>
          <w:rFonts w:ascii="Arial" w:hAnsi="Arial" w:cs="Arial"/>
          <w:sz w:val="22"/>
          <w:szCs w:val="22"/>
        </w:rPr>
        <w:t>I</w:t>
      </w:r>
      <w:r>
        <w:rPr>
          <w:rFonts w:ascii="Arial" w:hAnsi="Arial" w:cs="Arial"/>
          <w:sz w:val="22"/>
          <w:szCs w:val="22"/>
        </w:rPr>
        <w:t>X této smlouvy</w:t>
      </w:r>
      <w:r w:rsidRPr="00F9374B" w:rsidR="0018007F">
        <w:rPr>
          <w:rFonts w:ascii="Arial" w:hAnsi="Arial" w:cs="Arial"/>
          <w:sz w:val="22"/>
          <w:szCs w:val="22"/>
        </w:rPr>
        <w:t>;</w:t>
      </w:r>
    </w:p>
    <w:p w:rsidR="00662C16" w:rsidP="007042DF" w14:paraId="7733090B" w14:textId="1B11A8F3">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porušení povinností v oblasti publicity projektu NPO dle </w:t>
      </w:r>
      <w:r w:rsidRPr="00161C1F" w:rsidR="00161C1F">
        <w:rPr>
          <w:rFonts w:ascii="Arial" w:hAnsi="Arial" w:cs="Arial"/>
          <w:sz w:val="22"/>
          <w:szCs w:val="22"/>
        </w:rPr>
        <w:t>čl. IV (</w:t>
      </w:r>
      <w:r w:rsidRPr="0072119A" w:rsidR="0072119A">
        <w:rPr>
          <w:rFonts w:ascii="Arial" w:hAnsi="Arial" w:cs="Arial"/>
          <w:sz w:val="22"/>
          <w:szCs w:val="22"/>
        </w:rPr>
        <w:t>Povinnosti zhotovitele vyplývající z financování projektu z NPO</w:t>
      </w:r>
      <w:r w:rsidRPr="00161C1F" w:rsidR="00161C1F">
        <w:rPr>
          <w:rFonts w:ascii="Arial" w:hAnsi="Arial" w:cs="Arial"/>
          <w:sz w:val="22"/>
          <w:szCs w:val="22"/>
        </w:rPr>
        <w:t>)</w:t>
      </w:r>
      <w:r>
        <w:rPr>
          <w:rFonts w:ascii="Arial" w:hAnsi="Arial" w:cs="Arial"/>
          <w:sz w:val="22"/>
          <w:szCs w:val="22"/>
        </w:rPr>
        <w:t>, nebude-li zhotovitel ochoten nebo schopen zajistit nápravu ani v dodatečné lhůtě poskytnuté objednatelem</w:t>
      </w:r>
      <w:r w:rsidRPr="00F9374B" w:rsidR="0018007F">
        <w:rPr>
          <w:rFonts w:ascii="Arial" w:hAnsi="Arial" w:cs="Arial"/>
          <w:sz w:val="22"/>
          <w:szCs w:val="22"/>
        </w:rPr>
        <w:t>;</w:t>
      </w:r>
    </w:p>
    <w:p w:rsidR="00662C16" w:rsidRPr="00F9374B" w:rsidP="007042DF" w14:paraId="10A2C1AC" w14:textId="71ABF256">
      <w:pPr>
        <w:numPr>
          <w:ilvl w:val="0"/>
          <w:numId w:val="13"/>
        </w:numPr>
        <w:tabs>
          <w:tab w:val="num" w:pos="709"/>
          <w:tab w:val="clear" w:pos="851"/>
        </w:tabs>
        <w:spacing w:after="120"/>
        <w:ind w:left="709" w:hanging="284"/>
        <w:rPr>
          <w:rFonts w:ascii="Arial" w:hAnsi="Arial" w:cs="Arial"/>
          <w:sz w:val="22"/>
          <w:szCs w:val="22"/>
        </w:rPr>
      </w:pPr>
      <w:r>
        <w:rPr>
          <w:rFonts w:ascii="Arial" w:hAnsi="Arial" w:cs="Arial"/>
          <w:sz w:val="22"/>
          <w:szCs w:val="22"/>
        </w:rPr>
        <w:t xml:space="preserve">jiné závažné porušení povinností zhotovitele, které svou povahou znemožňuje dokončení díla, ohrožuje bezpečnost nebo integritu provozu objednatele, nebo znemožňuje </w:t>
      </w:r>
      <w:r w:rsidR="00273E8F">
        <w:rPr>
          <w:rFonts w:ascii="Arial" w:hAnsi="Arial" w:cs="Arial"/>
          <w:sz w:val="22"/>
          <w:szCs w:val="22"/>
        </w:rPr>
        <w:t>splnění účelu této smlouvy.</w:t>
      </w:r>
    </w:p>
    <w:p w:rsidR="007042DF" w:rsidRPr="00DE45A7" w:rsidP="007042DF" w14:paraId="6B66C4AE" w14:textId="27F9144E">
      <w:pPr>
        <w:numPr>
          <w:ilvl w:val="0"/>
          <w:numId w:val="12"/>
        </w:numPr>
        <w:spacing w:after="120"/>
        <w:ind w:left="426" w:hanging="425"/>
        <w:rPr>
          <w:rFonts w:ascii="Arial" w:hAnsi="Arial" w:cs="Arial"/>
          <w:sz w:val="22"/>
          <w:szCs w:val="22"/>
        </w:rPr>
      </w:pPr>
      <w:r w:rsidRPr="00DE45A7">
        <w:rPr>
          <w:rFonts w:ascii="Arial" w:hAnsi="Arial" w:cs="Arial"/>
          <w:sz w:val="22"/>
          <w:szCs w:val="22"/>
        </w:rPr>
        <w:t xml:space="preserve">Objednatel je oprávněn odstoupit z výše uvedených důvodů i jen pro budoucí plnění. V takovém případě mu náleží všechna </w:t>
      </w:r>
      <w:r w:rsidRPr="00DE45A7" w:rsidR="00FD18CB">
        <w:rPr>
          <w:rFonts w:ascii="Arial" w:hAnsi="Arial" w:cs="Arial"/>
          <w:sz w:val="22"/>
          <w:szCs w:val="22"/>
        </w:rPr>
        <w:t>práva,</w:t>
      </w:r>
      <w:r w:rsidRPr="00DE45A7">
        <w:rPr>
          <w:rFonts w:ascii="Arial" w:hAnsi="Arial" w:cs="Arial"/>
          <w:sz w:val="22"/>
          <w:szCs w:val="22"/>
        </w:rPr>
        <w:t xml:space="preserve"> k již předaným částem plnění, zejm. pak záruka k již zhotoveným částem díla.</w:t>
      </w:r>
    </w:p>
    <w:p w:rsidR="007042DF" w:rsidRPr="008B51CD" w:rsidP="007042DF" w14:paraId="609428B1" w14:textId="77777777">
      <w:pPr>
        <w:numPr>
          <w:ilvl w:val="0"/>
          <w:numId w:val="12"/>
        </w:numPr>
        <w:spacing w:after="120"/>
        <w:ind w:left="426" w:hanging="425"/>
        <w:rPr>
          <w:rFonts w:ascii="Arial" w:hAnsi="Arial" w:cs="Arial"/>
          <w:sz w:val="22"/>
          <w:szCs w:val="22"/>
        </w:rPr>
      </w:pPr>
      <w:r w:rsidRPr="00DE45A7">
        <w:rPr>
          <w:rFonts w:ascii="Arial" w:hAnsi="Arial" w:cs="Arial"/>
          <w:sz w:val="22"/>
          <w:szCs w:val="22"/>
        </w:rPr>
        <w:t>Účinky odstoupení od smlouvy nastávají okamžikem doručení písemného projevu vůle odstoupit od této smlouvy druhé smluvní straně.</w:t>
      </w:r>
      <w:r>
        <w:rPr>
          <w:rFonts w:ascii="Arial" w:hAnsi="Arial" w:cs="Arial"/>
          <w:sz w:val="22"/>
          <w:szCs w:val="22"/>
        </w:rPr>
        <w:t xml:space="preserve"> </w:t>
      </w:r>
      <w:r w:rsidRPr="008B51CD">
        <w:rPr>
          <w:rFonts w:ascii="Arial" w:hAnsi="Arial" w:cs="Arial"/>
          <w:bCs/>
          <w:sz w:val="22"/>
          <w:szCs w:val="22"/>
        </w:rPr>
        <w:t>Pro případ pochybností o doručení odstoupení se sjednává, že se odstoupení považuje za doručené druhé straně třetím dnem od</w:t>
      </w:r>
      <w:r>
        <w:rPr>
          <w:rFonts w:ascii="Arial" w:hAnsi="Arial" w:cs="Arial"/>
          <w:bCs/>
          <w:sz w:val="22"/>
          <w:szCs w:val="22"/>
        </w:rPr>
        <w:t> </w:t>
      </w:r>
      <w:r w:rsidRPr="008B51CD">
        <w:rPr>
          <w:rFonts w:ascii="Arial" w:hAnsi="Arial" w:cs="Arial"/>
          <w:bCs/>
          <w:sz w:val="22"/>
          <w:szCs w:val="22"/>
        </w:rPr>
        <w:t>podání zásilky k poštovní přepravě.</w:t>
      </w:r>
    </w:p>
    <w:p w:rsidR="007042DF" w:rsidRPr="008C6B2A" w:rsidP="007042DF" w14:paraId="2EE9F448" w14:textId="77777777">
      <w:pPr>
        <w:numPr>
          <w:ilvl w:val="0"/>
          <w:numId w:val="12"/>
        </w:numPr>
        <w:spacing w:after="120"/>
        <w:ind w:left="425" w:hanging="425"/>
        <w:rPr>
          <w:rFonts w:ascii="Arial" w:hAnsi="Arial" w:cs="Arial"/>
          <w:sz w:val="22"/>
          <w:szCs w:val="22"/>
        </w:rPr>
      </w:pPr>
      <w:r w:rsidRPr="00DE45A7">
        <w:rPr>
          <w:rFonts w:ascii="Arial" w:hAnsi="Arial" w:cs="Arial"/>
          <w:sz w:val="22"/>
          <w:szCs w:val="22"/>
        </w:rPr>
        <w:t>Odstoupením od smlouvy není dotčen případný nárok na náhradu škody</w:t>
      </w:r>
      <w:r>
        <w:rPr>
          <w:rFonts w:ascii="Arial" w:hAnsi="Arial" w:cs="Arial"/>
          <w:sz w:val="22"/>
          <w:szCs w:val="22"/>
        </w:rPr>
        <w:t xml:space="preserve"> a </w:t>
      </w:r>
      <w:r w:rsidRPr="00DE45A7">
        <w:rPr>
          <w:rFonts w:ascii="Arial" w:hAnsi="Arial" w:cs="Arial"/>
          <w:sz w:val="22"/>
          <w:szCs w:val="22"/>
        </w:rPr>
        <w:t xml:space="preserve">zaplacení smluvních </w:t>
      </w:r>
      <w:r w:rsidRPr="008C6B2A">
        <w:rPr>
          <w:rFonts w:ascii="Arial" w:hAnsi="Arial" w:cs="Arial"/>
          <w:sz w:val="22"/>
          <w:szCs w:val="22"/>
        </w:rPr>
        <w:t>pokut.</w:t>
      </w:r>
    </w:p>
    <w:p w:rsidR="00F51CB0" w:rsidRPr="00ED645D" w:rsidP="00ED645D" w14:paraId="1542BD93" w14:textId="545B6C61">
      <w:pPr>
        <w:pStyle w:val="Heading4"/>
        <w:numPr>
          <w:ilvl w:val="0"/>
          <w:numId w:val="0"/>
        </w:numPr>
        <w:spacing w:before="240" w:after="0"/>
      </w:pPr>
      <w:r>
        <w:t>Článek X</w:t>
      </w:r>
      <w:r w:rsidR="00392281">
        <w:t>II</w:t>
      </w:r>
      <w:r>
        <w:t>.</w:t>
      </w:r>
      <w:r w:rsidR="00ED645D">
        <w:br/>
      </w:r>
      <w:r w:rsidRPr="006F5362">
        <w:t xml:space="preserve">Vyšší moc </w:t>
      </w:r>
    </w:p>
    <w:p w:rsidR="007042DF" w:rsidRPr="006F5362" w:rsidP="007042DF" w14:paraId="31F999DE" w14:textId="77777777">
      <w:pPr>
        <w:jc w:val="center"/>
      </w:pPr>
    </w:p>
    <w:p w:rsidR="007042DF" w:rsidRPr="0070738B" w:rsidP="007042DF" w14:paraId="4F90A52D" w14:textId="77777777">
      <w:pPr>
        <w:numPr>
          <w:ilvl w:val="0"/>
          <w:numId w:val="23"/>
        </w:numPr>
        <w:spacing w:after="120"/>
        <w:rPr>
          <w:rFonts w:ascii="Arial" w:hAnsi="Arial" w:cs="Arial"/>
          <w:sz w:val="22"/>
          <w:szCs w:val="22"/>
        </w:rPr>
      </w:pPr>
      <w:r w:rsidRPr="0070738B">
        <w:rPr>
          <w:rFonts w:ascii="Arial" w:hAnsi="Arial" w:cs="Arial"/>
          <w:sz w:val="22"/>
          <w:szCs w:val="22"/>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w:t>
      </w:r>
      <w:r>
        <w:rPr>
          <w:rFonts w:ascii="Arial" w:hAnsi="Arial" w:cs="Arial"/>
          <w:sz w:val="22"/>
          <w:szCs w:val="22"/>
        </w:rPr>
        <w:t xml:space="preserve"> a </w:t>
      </w:r>
      <w:r w:rsidRPr="0070738B">
        <w:rPr>
          <w:rFonts w:ascii="Arial" w:hAnsi="Arial" w:cs="Arial"/>
          <w:sz w:val="22"/>
          <w:szCs w:val="22"/>
        </w:rPr>
        <w:t>která podstatným způsobem ztěžuje nebo znemožňuje plnění povinností dle této smlouvy kteroukoliv ze smluvních stran.</w:t>
      </w:r>
      <w:r>
        <w:rPr>
          <w:rFonts w:ascii="Arial" w:hAnsi="Arial" w:cs="Arial"/>
          <w:sz w:val="22"/>
          <w:szCs w:val="22"/>
        </w:rPr>
        <w:t xml:space="preserve"> </w:t>
      </w:r>
    </w:p>
    <w:p w:rsidR="007042DF" w:rsidRPr="0070738B" w:rsidP="007042DF" w14:paraId="7B1D8CC8" w14:textId="77777777">
      <w:pPr>
        <w:numPr>
          <w:ilvl w:val="0"/>
          <w:numId w:val="23"/>
        </w:numPr>
        <w:spacing w:after="120"/>
        <w:ind w:left="425" w:hanging="425"/>
        <w:rPr>
          <w:rFonts w:ascii="Arial" w:hAnsi="Arial" w:cs="Arial"/>
          <w:sz w:val="22"/>
          <w:szCs w:val="22"/>
        </w:rPr>
      </w:pPr>
      <w:r w:rsidRPr="0070738B">
        <w:rPr>
          <w:rFonts w:ascii="Arial" w:hAnsi="Arial" w:cs="Arial"/>
          <w:sz w:val="22"/>
          <w:szCs w:val="22"/>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w:t>
      </w:r>
      <w:r>
        <w:rPr>
          <w:rFonts w:ascii="Arial" w:hAnsi="Arial" w:cs="Arial"/>
          <w:sz w:val="22"/>
          <w:szCs w:val="22"/>
        </w:rPr>
        <w:t xml:space="preserve"> a </w:t>
      </w:r>
      <w:r w:rsidRPr="0070738B">
        <w:rPr>
          <w:rFonts w:ascii="Arial" w:hAnsi="Arial" w:cs="Arial"/>
          <w:sz w:val="22"/>
          <w:szCs w:val="22"/>
        </w:rPr>
        <w:t>jiné živelné nebo přírodní katastrofy.</w:t>
      </w:r>
    </w:p>
    <w:p w:rsidR="007042DF" w:rsidRPr="0070738B" w:rsidP="007042DF" w14:paraId="37AEC1E7" w14:textId="77777777">
      <w:pPr>
        <w:numPr>
          <w:ilvl w:val="0"/>
          <w:numId w:val="23"/>
        </w:numPr>
        <w:spacing w:after="120"/>
        <w:ind w:left="425" w:hanging="425"/>
        <w:rPr>
          <w:rFonts w:ascii="Arial" w:hAnsi="Arial" w:cs="Arial"/>
          <w:sz w:val="22"/>
          <w:szCs w:val="22"/>
        </w:rPr>
      </w:pPr>
      <w:r w:rsidRPr="0070738B">
        <w:rPr>
          <w:rFonts w:ascii="Arial" w:hAnsi="Arial" w:cs="Arial"/>
          <w:sz w:val="22"/>
          <w:szCs w:val="22"/>
        </w:rPr>
        <w:t>Výslovně se stanovuje, že vyšší mocí není stávka zaměstnanců pronajímatele nebo jeho poddodavatelů, nebo zaměstnanců nájemce ani hospodářské poměry smluvních stran.</w:t>
      </w:r>
      <w:r>
        <w:rPr>
          <w:rFonts w:ascii="Arial" w:hAnsi="Arial" w:cs="Arial"/>
          <w:sz w:val="22"/>
          <w:szCs w:val="22"/>
        </w:rPr>
        <w:t xml:space="preserve"> </w:t>
      </w:r>
    </w:p>
    <w:p w:rsidR="007042DF" w:rsidP="007042DF" w14:paraId="46518E77" w14:textId="04E0F1DE">
      <w:pPr>
        <w:numPr>
          <w:ilvl w:val="0"/>
          <w:numId w:val="23"/>
        </w:numPr>
        <w:spacing w:after="120"/>
        <w:ind w:left="425" w:hanging="425"/>
        <w:rPr>
          <w:rFonts w:ascii="Arial" w:hAnsi="Arial" w:cs="Arial"/>
          <w:sz w:val="22"/>
          <w:szCs w:val="22"/>
        </w:rPr>
      </w:pPr>
      <w:r w:rsidRPr="0070738B">
        <w:rPr>
          <w:rFonts w:ascii="Arial" w:hAnsi="Arial" w:cs="Arial"/>
          <w:sz w:val="22"/>
          <w:szCs w:val="22"/>
        </w:rPr>
        <w:t>V</w:t>
      </w:r>
      <w:r>
        <w:rPr>
          <w:rFonts w:ascii="Arial" w:hAnsi="Arial" w:cs="Arial"/>
          <w:sz w:val="22"/>
          <w:szCs w:val="22"/>
        </w:rPr>
        <w:t xml:space="preserve"> případě, že nastanou události nebo okolnosti</w:t>
      </w:r>
      <w:r w:rsidRPr="0070738B">
        <w:rPr>
          <w:rFonts w:ascii="Arial" w:hAnsi="Arial" w:cs="Arial"/>
          <w:sz w:val="22"/>
          <w:szCs w:val="22"/>
        </w:rPr>
        <w:t xml:space="preserve"> vyšší moc</w:t>
      </w:r>
      <w:r>
        <w:rPr>
          <w:rFonts w:ascii="Arial" w:hAnsi="Arial" w:cs="Arial"/>
          <w:sz w:val="22"/>
          <w:szCs w:val="22"/>
        </w:rPr>
        <w:t>i</w:t>
      </w:r>
      <w:r w:rsidRPr="0070738B">
        <w:rPr>
          <w:rFonts w:ascii="Arial" w:hAnsi="Arial" w:cs="Arial"/>
          <w:sz w:val="22"/>
          <w:szCs w:val="22"/>
        </w:rPr>
        <w:t>, neupla</w:t>
      </w:r>
      <w:r>
        <w:rPr>
          <w:rFonts w:ascii="Arial" w:hAnsi="Arial" w:cs="Arial"/>
          <w:sz w:val="22"/>
          <w:szCs w:val="22"/>
        </w:rPr>
        <w:t xml:space="preserve">tní se pouze sankce (smluvní pokuta) dle čl. XI odst. 1 a odst. 2 písm. d) </w:t>
      </w:r>
      <w:r w:rsidRPr="0070738B">
        <w:rPr>
          <w:rFonts w:ascii="Arial" w:hAnsi="Arial" w:cs="Arial"/>
          <w:sz w:val="22"/>
          <w:szCs w:val="22"/>
        </w:rPr>
        <w:t>této smlouvy</w:t>
      </w:r>
      <w:r>
        <w:rPr>
          <w:rFonts w:ascii="Arial" w:hAnsi="Arial" w:cs="Arial"/>
          <w:sz w:val="22"/>
          <w:szCs w:val="22"/>
        </w:rPr>
        <w:t xml:space="preserve">. Uplatnění dalších sankcí dle čl. XI této smlouvy není existencí událostí nebo okolností vyšší </w:t>
      </w:r>
      <w:r w:rsidR="00E641B3">
        <w:rPr>
          <w:rFonts w:ascii="Arial" w:hAnsi="Arial" w:cs="Arial"/>
          <w:sz w:val="22"/>
          <w:szCs w:val="22"/>
        </w:rPr>
        <w:t>moci,</w:t>
      </w:r>
      <w:r>
        <w:rPr>
          <w:rFonts w:ascii="Arial" w:hAnsi="Arial" w:cs="Arial"/>
          <w:sz w:val="22"/>
          <w:szCs w:val="22"/>
        </w:rPr>
        <w:t xml:space="preserve"> jakkoliv dotčeno.</w:t>
      </w:r>
    </w:p>
    <w:p w:rsidR="007042DF" w:rsidRPr="00FF5648" w:rsidP="007042DF" w14:paraId="41D33303" w14:textId="57C7AA51">
      <w:pPr>
        <w:numPr>
          <w:ilvl w:val="0"/>
          <w:numId w:val="23"/>
        </w:numPr>
        <w:spacing w:after="120"/>
        <w:ind w:left="425" w:hanging="425"/>
        <w:rPr>
          <w:rFonts w:ascii="Arial" w:hAnsi="Arial" w:cs="Arial"/>
          <w:sz w:val="22"/>
          <w:szCs w:val="22"/>
        </w:rPr>
      </w:pPr>
      <w:r w:rsidRPr="00FF5648">
        <w:rPr>
          <w:rFonts w:ascii="Arial" w:hAnsi="Arial" w:cs="Arial"/>
          <w:sz w:val="22"/>
          <w:szCs w:val="22"/>
        </w:rPr>
        <w:t xml:space="preserve">V případě, že některá smluvní strana nebude schopna plnit své závazky ze smlouvy v důsledku vyšší moci, </w:t>
      </w:r>
      <w:r w:rsidR="00BF5012">
        <w:rPr>
          <w:rFonts w:ascii="Arial" w:hAnsi="Arial" w:cs="Arial"/>
          <w:sz w:val="22"/>
          <w:szCs w:val="22"/>
        </w:rPr>
        <w:t xml:space="preserve">je </w:t>
      </w:r>
      <w:r w:rsidRPr="00FF5648">
        <w:rPr>
          <w:rFonts w:ascii="Arial" w:hAnsi="Arial" w:cs="Arial"/>
          <w:sz w:val="22"/>
          <w:szCs w:val="22"/>
        </w:rPr>
        <w:t>povinna neprodleně</w:t>
      </w:r>
      <w:r>
        <w:rPr>
          <w:rFonts w:ascii="Arial" w:hAnsi="Arial" w:cs="Arial"/>
          <w:sz w:val="22"/>
          <w:szCs w:val="22"/>
        </w:rPr>
        <w:t xml:space="preserve"> a </w:t>
      </w:r>
      <w:r w:rsidRPr="00FF5648">
        <w:rPr>
          <w:rFonts w:ascii="Arial" w:hAnsi="Arial" w:cs="Arial"/>
          <w:sz w:val="22"/>
          <w:szCs w:val="22"/>
        </w:rPr>
        <w:t xml:space="preserve">písemně o této skutečnosti vyrozumět druhou smluvní stranu. Obdobně poté, co účinky vyšší moci pominou, </w:t>
      </w:r>
      <w:r w:rsidR="00BF5012">
        <w:rPr>
          <w:rFonts w:ascii="Arial" w:hAnsi="Arial" w:cs="Arial"/>
          <w:sz w:val="22"/>
          <w:szCs w:val="22"/>
        </w:rPr>
        <w:t>je</w:t>
      </w:r>
      <w:r w:rsidRPr="00FF5648">
        <w:rPr>
          <w:rFonts w:ascii="Arial" w:hAnsi="Arial" w:cs="Arial"/>
          <w:sz w:val="22"/>
          <w:szCs w:val="22"/>
        </w:rPr>
        <w:t xml:space="preserve"> smluvní strana, jež byla vyšší mocí dotčena, povinna neprodleně</w:t>
      </w:r>
      <w:r>
        <w:rPr>
          <w:rFonts w:ascii="Arial" w:hAnsi="Arial" w:cs="Arial"/>
          <w:sz w:val="22"/>
          <w:szCs w:val="22"/>
        </w:rPr>
        <w:t xml:space="preserve"> a </w:t>
      </w:r>
      <w:r w:rsidRPr="00FF5648">
        <w:rPr>
          <w:rFonts w:ascii="Arial" w:hAnsi="Arial" w:cs="Arial"/>
          <w:sz w:val="22"/>
          <w:szCs w:val="22"/>
        </w:rPr>
        <w:t>písemně vyrozumět druhou smluvní stranu o této skutečnosti.</w:t>
      </w:r>
    </w:p>
    <w:p w:rsidR="007042DF" w:rsidP="003C0CEE" w14:paraId="5E58D460" w14:textId="7ABA92DF">
      <w:pPr>
        <w:pStyle w:val="Heading4"/>
        <w:keepNext/>
        <w:numPr>
          <w:ilvl w:val="0"/>
          <w:numId w:val="0"/>
        </w:numPr>
        <w:spacing w:before="240" w:after="240"/>
      </w:pPr>
      <w:r>
        <w:t>Článek X</w:t>
      </w:r>
      <w:r w:rsidR="00392281">
        <w:t>I</w:t>
      </w:r>
      <w:r w:rsidR="0091715F">
        <w:t>II</w:t>
      </w:r>
      <w:r>
        <w:t>.</w:t>
      </w:r>
      <w:r w:rsidRPr="00DE45A7">
        <w:br/>
      </w:r>
      <w:r>
        <w:t>Povinnosti zhotovitele související s dodržováním důstojných pracovních podmínek</w:t>
      </w:r>
    </w:p>
    <w:p w:rsidR="00BF5012" w:rsidP="007042DF" w14:paraId="14131674" w14:textId="77777777">
      <w:pPr>
        <w:tabs>
          <w:tab w:val="left" w:pos="426"/>
        </w:tabs>
        <w:autoSpaceDE w:val="0"/>
        <w:autoSpaceDN w:val="0"/>
        <w:spacing w:after="60"/>
        <w:rPr>
          <w:rFonts w:ascii="Arial" w:hAnsi="Arial" w:cs="Arial"/>
          <w:sz w:val="22"/>
          <w:szCs w:val="22"/>
        </w:rPr>
      </w:pPr>
      <w:r>
        <w:rPr>
          <w:rFonts w:ascii="Arial" w:hAnsi="Arial" w:cs="Arial"/>
          <w:sz w:val="22"/>
          <w:szCs w:val="22"/>
        </w:rPr>
        <w:t xml:space="preserve">Zhotovitel se zavazuje, že </w:t>
      </w:r>
      <w:r w:rsidRPr="006F6A21">
        <w:rPr>
          <w:rFonts w:ascii="Arial" w:hAnsi="Arial" w:cs="Arial"/>
          <w:sz w:val="22"/>
          <w:szCs w:val="22"/>
        </w:rPr>
        <w:t xml:space="preserve">po celou dobu plnění </w:t>
      </w:r>
      <w:r>
        <w:rPr>
          <w:rFonts w:ascii="Arial" w:hAnsi="Arial" w:cs="Arial"/>
          <w:sz w:val="22"/>
          <w:szCs w:val="22"/>
        </w:rPr>
        <w:t xml:space="preserve">smlouvy o dílo na základě </w:t>
      </w:r>
      <w:r w:rsidRPr="006F6A21">
        <w:rPr>
          <w:rFonts w:ascii="Arial" w:hAnsi="Arial" w:cs="Arial"/>
          <w:sz w:val="22"/>
          <w:szCs w:val="22"/>
        </w:rPr>
        <w:t>veřejné zakázky</w:t>
      </w:r>
      <w:r>
        <w:rPr>
          <w:rFonts w:ascii="Arial" w:hAnsi="Arial" w:cs="Arial"/>
          <w:sz w:val="22"/>
          <w:szCs w:val="22"/>
        </w:rPr>
        <w:t xml:space="preserve"> s názvem</w:t>
      </w:r>
      <w:r w:rsidRPr="006F6A21">
        <w:rPr>
          <w:rFonts w:ascii="Arial" w:hAnsi="Arial" w:cs="Arial"/>
          <w:sz w:val="22"/>
          <w:szCs w:val="22"/>
        </w:rPr>
        <w:t xml:space="preserve"> „</w:t>
      </w:r>
      <w:r w:rsidRPr="00B75207" w:rsidR="00B75207">
        <w:rPr>
          <w:rFonts w:ascii="Arial" w:hAnsi="Arial" w:cs="Arial"/>
          <w:b/>
          <w:bCs/>
          <w:sz w:val="22"/>
          <w:szCs w:val="22"/>
        </w:rPr>
        <w:t>Bezpečnostní analýza rozmístění Wi-Fi</w:t>
      </w:r>
      <w:r>
        <w:rPr>
          <w:rFonts w:ascii="Arial" w:hAnsi="Arial" w:cs="Arial"/>
          <w:sz w:val="22"/>
          <w:szCs w:val="22"/>
        </w:rPr>
        <w:t>“ bude</w:t>
      </w:r>
      <w:r w:rsidRPr="006F6A21">
        <w:rPr>
          <w:rFonts w:ascii="Arial" w:hAnsi="Arial" w:cs="Arial"/>
          <w:sz w:val="22"/>
          <w:szCs w:val="22"/>
        </w:rPr>
        <w:t xml:space="preserve"> dbát o</w:t>
      </w:r>
      <w:r>
        <w:rPr>
          <w:rFonts w:ascii="Arial" w:hAnsi="Arial" w:cs="Arial"/>
          <w:sz w:val="22"/>
          <w:szCs w:val="22"/>
        </w:rPr>
        <w:t> </w:t>
      </w:r>
      <w:r w:rsidRPr="006F6A21">
        <w:rPr>
          <w:rFonts w:ascii="Arial" w:hAnsi="Arial" w:cs="Arial"/>
          <w:sz w:val="22"/>
          <w:szCs w:val="22"/>
        </w:rPr>
        <w:t xml:space="preserve">dodržování důstojných pracovních podmínek svých zaměstnanců, resp. </w:t>
      </w:r>
      <w:r w:rsidRPr="006F6A21">
        <w:rPr>
          <w:rFonts w:ascii="Arial" w:eastAsia="Arial-ItalicMT" w:hAnsi="Arial" w:cs="Arial"/>
          <w:iCs/>
          <w:sz w:val="22"/>
          <w:szCs w:val="22"/>
        </w:rPr>
        <w:t>všech osob, které se na plnění předmětu smlouvy</w:t>
      </w:r>
      <w:r>
        <w:rPr>
          <w:rFonts w:ascii="Arial" w:eastAsia="Arial-ItalicMT" w:hAnsi="Arial" w:cs="Arial"/>
          <w:iCs/>
          <w:sz w:val="22"/>
          <w:szCs w:val="22"/>
        </w:rPr>
        <w:t xml:space="preserve"> o dílo</w:t>
      </w:r>
      <w:r w:rsidRPr="006F6A21">
        <w:rPr>
          <w:rFonts w:ascii="Arial" w:eastAsia="Arial-ItalicMT" w:hAnsi="Arial" w:cs="Arial"/>
          <w:iCs/>
          <w:sz w:val="22"/>
          <w:szCs w:val="22"/>
        </w:rPr>
        <w:t xml:space="preserve"> </w:t>
      </w:r>
      <w:r>
        <w:rPr>
          <w:rFonts w:ascii="Arial" w:eastAsia="Arial-ItalicMT" w:hAnsi="Arial" w:cs="Arial"/>
          <w:iCs/>
          <w:sz w:val="22"/>
          <w:szCs w:val="22"/>
        </w:rPr>
        <w:t>budou podílet a to zejména</w:t>
      </w:r>
      <w:r w:rsidRPr="006F6A21">
        <w:rPr>
          <w:rFonts w:ascii="Arial" w:hAnsi="Arial" w:cs="Arial"/>
          <w:sz w:val="22"/>
          <w:szCs w:val="22"/>
        </w:rPr>
        <w:t>, dodržováním pracovněprávních práv a</w:t>
      </w:r>
      <w:r>
        <w:rPr>
          <w:rFonts w:ascii="Arial" w:hAnsi="Arial" w:cs="Arial"/>
          <w:sz w:val="22"/>
          <w:szCs w:val="22"/>
        </w:rPr>
        <w:t> </w:t>
      </w:r>
      <w:r w:rsidRPr="006F6A21">
        <w:rPr>
          <w:rFonts w:ascii="Arial" w:hAnsi="Arial" w:cs="Arial"/>
          <w:sz w:val="22"/>
          <w:szCs w:val="22"/>
        </w:rPr>
        <w:t xml:space="preserve">povinností, mj. pravidel odměňování, </w:t>
      </w:r>
      <w:r w:rsidRPr="006F6A21">
        <w:rPr>
          <w:rFonts w:ascii="Arial" w:eastAsia="Arial-ItalicMT" w:hAnsi="Arial" w:cs="Arial"/>
          <w:iCs/>
          <w:sz w:val="22"/>
          <w:szCs w:val="22"/>
        </w:rPr>
        <w:t>pracovní doby</w:t>
      </w:r>
      <w:r>
        <w:rPr>
          <w:rFonts w:ascii="Arial" w:eastAsia="Arial-ItalicMT" w:hAnsi="Arial" w:cs="Arial"/>
          <w:iCs/>
          <w:sz w:val="22"/>
          <w:szCs w:val="22"/>
        </w:rPr>
        <w:t xml:space="preserve"> a </w:t>
      </w:r>
      <w:r w:rsidRPr="006F6A21">
        <w:rPr>
          <w:rFonts w:ascii="Arial" w:eastAsia="Arial-ItalicMT" w:hAnsi="Arial" w:cs="Arial"/>
          <w:iCs/>
          <w:sz w:val="22"/>
          <w:szCs w:val="22"/>
        </w:rPr>
        <w:t>doby odpočinku,</w:t>
      </w:r>
      <w:r w:rsidRPr="006F6A21">
        <w:rPr>
          <w:rFonts w:ascii="Arial" w:hAnsi="Arial" w:cs="Arial"/>
          <w:sz w:val="22"/>
          <w:szCs w:val="22"/>
        </w:rPr>
        <w:t xml:space="preserve"> bezpečnosti</w:t>
      </w:r>
      <w:r>
        <w:rPr>
          <w:rFonts w:ascii="Arial" w:hAnsi="Arial" w:cs="Arial"/>
          <w:sz w:val="22"/>
          <w:szCs w:val="22"/>
        </w:rPr>
        <w:t xml:space="preserve"> a </w:t>
      </w:r>
      <w:r w:rsidRPr="006F6A21">
        <w:rPr>
          <w:rFonts w:ascii="Arial" w:hAnsi="Arial" w:cs="Arial"/>
          <w:sz w:val="22"/>
          <w:szCs w:val="22"/>
        </w:rPr>
        <w:t>ochrany zdraví při práci</w:t>
      </w:r>
      <w:r>
        <w:rPr>
          <w:rFonts w:ascii="Arial" w:hAnsi="Arial" w:cs="Arial"/>
          <w:sz w:val="22"/>
          <w:szCs w:val="22"/>
        </w:rPr>
        <w:t xml:space="preserve">. </w:t>
      </w:r>
    </w:p>
    <w:p w:rsidR="007042DF" w:rsidRPr="006F6A21" w:rsidP="007042DF" w14:paraId="10D8625C" w14:textId="2A3D7DE2">
      <w:pPr>
        <w:tabs>
          <w:tab w:val="left" w:pos="426"/>
        </w:tabs>
        <w:autoSpaceDE w:val="0"/>
        <w:autoSpaceDN w:val="0"/>
        <w:spacing w:after="60"/>
        <w:rPr>
          <w:rFonts w:ascii="Arial" w:hAnsi="Arial" w:cs="Arial"/>
          <w:sz w:val="22"/>
          <w:szCs w:val="22"/>
        </w:rPr>
      </w:pPr>
      <w:r>
        <w:rPr>
          <w:rFonts w:ascii="Arial" w:hAnsi="Arial" w:cs="Arial"/>
          <w:sz w:val="22"/>
          <w:szCs w:val="22"/>
        </w:rPr>
        <w:t>Zhotovitel se tedy konkrétně zavazuje, že bude</w:t>
      </w:r>
      <w:r w:rsidRPr="006F6A21">
        <w:rPr>
          <w:rFonts w:ascii="Arial" w:hAnsi="Arial" w:cs="Arial"/>
          <w:sz w:val="22"/>
          <w:szCs w:val="22"/>
        </w:rPr>
        <w:t>:</w:t>
      </w:r>
    </w:p>
    <w:p w:rsidR="007042DF" w:rsidRPr="00C43E4C" w:rsidP="007042DF" w14:paraId="58422415" w14:textId="77777777">
      <w:pPr>
        <w:pStyle w:val="ListParagraph"/>
        <w:numPr>
          <w:ilvl w:val="0"/>
          <w:numId w:val="5"/>
        </w:numPr>
        <w:autoSpaceDE w:val="0"/>
        <w:autoSpaceDN w:val="0"/>
        <w:adjustRightInd w:val="0"/>
        <w:spacing w:after="60"/>
        <w:ind w:left="714" w:hanging="357"/>
        <w:contextualSpacing w:val="0"/>
        <w:rPr>
          <w:rFonts w:ascii="Arial" w:eastAsia="DejaVuSerif" w:hAnsi="Arial" w:cs="Arial"/>
          <w:sz w:val="22"/>
          <w:szCs w:val="22"/>
        </w:rPr>
      </w:pPr>
      <w:r w:rsidRPr="00C43E4C">
        <w:rPr>
          <w:rFonts w:ascii="Arial" w:hAnsi="Arial" w:cs="Arial"/>
          <w:sz w:val="22"/>
          <w:szCs w:val="22"/>
        </w:rPr>
        <w:t>plnění zakázky zajišťovat zaměstnanci s řádně uzavřenými pracovními smlouvami;</w:t>
      </w:r>
    </w:p>
    <w:p w:rsidR="007042DF" w:rsidRPr="00C43E4C" w:rsidP="007042DF" w14:paraId="7C6F3076" w14:textId="77777777">
      <w:pPr>
        <w:pStyle w:val="ListParagraph"/>
        <w:numPr>
          <w:ilvl w:val="0"/>
          <w:numId w:val="5"/>
        </w:numPr>
        <w:autoSpaceDE w:val="0"/>
        <w:autoSpaceDN w:val="0"/>
        <w:adjustRightInd w:val="0"/>
        <w:spacing w:after="60"/>
        <w:ind w:left="714" w:hanging="357"/>
        <w:contextualSpacing w:val="0"/>
        <w:rPr>
          <w:rFonts w:ascii="Arial" w:eastAsia="DejaVuSerif" w:hAnsi="Arial" w:cs="Arial"/>
          <w:sz w:val="22"/>
          <w:szCs w:val="22"/>
        </w:rPr>
      </w:pPr>
      <w:r w:rsidRPr="00C43E4C">
        <w:rPr>
          <w:rFonts w:ascii="Arial" w:hAnsi="Arial" w:cs="Arial"/>
          <w:sz w:val="22"/>
          <w:szCs w:val="22"/>
        </w:rPr>
        <w:t>ve vztahu k zaměstnancům důsledně dodržovat pracovněprávní práva</w:t>
      </w:r>
      <w:r>
        <w:rPr>
          <w:rFonts w:ascii="Arial" w:hAnsi="Arial" w:cs="Arial"/>
          <w:sz w:val="22"/>
          <w:szCs w:val="22"/>
        </w:rPr>
        <w:t xml:space="preserve"> a </w:t>
      </w:r>
      <w:r w:rsidRPr="00C43E4C">
        <w:rPr>
          <w:rFonts w:ascii="Arial" w:hAnsi="Arial" w:cs="Arial"/>
          <w:sz w:val="22"/>
          <w:szCs w:val="22"/>
        </w:rPr>
        <w:t>povinnosti vyplývající z obecně závazných právních předpisů</w:t>
      </w:r>
      <w:r>
        <w:rPr>
          <w:rFonts w:ascii="Arial" w:hAnsi="Arial" w:cs="Arial"/>
          <w:sz w:val="22"/>
          <w:szCs w:val="22"/>
        </w:rPr>
        <w:t xml:space="preserve"> a </w:t>
      </w:r>
      <w:r w:rsidRPr="00C43E4C">
        <w:rPr>
          <w:rFonts w:ascii="Arial" w:hAnsi="Arial" w:cs="Arial"/>
          <w:sz w:val="22"/>
          <w:szCs w:val="22"/>
        </w:rPr>
        <w:t>smluv, zejména vytvářet slušné</w:t>
      </w:r>
      <w:r>
        <w:rPr>
          <w:rFonts w:ascii="Arial" w:hAnsi="Arial" w:cs="Arial"/>
          <w:sz w:val="22"/>
          <w:szCs w:val="22"/>
        </w:rPr>
        <w:t xml:space="preserve"> a </w:t>
      </w:r>
      <w:r w:rsidRPr="00C43E4C">
        <w:rPr>
          <w:rFonts w:ascii="Arial" w:hAnsi="Arial" w:cs="Arial"/>
          <w:sz w:val="22"/>
          <w:szCs w:val="22"/>
        </w:rPr>
        <w:t>důstojné pracovní podmínky, dbát na bezpečnost</w:t>
      </w:r>
      <w:r>
        <w:rPr>
          <w:rFonts w:ascii="Arial" w:hAnsi="Arial" w:cs="Arial"/>
          <w:sz w:val="22"/>
          <w:szCs w:val="22"/>
        </w:rPr>
        <w:t xml:space="preserve"> a </w:t>
      </w:r>
      <w:r w:rsidRPr="00C43E4C">
        <w:rPr>
          <w:rFonts w:ascii="Arial" w:hAnsi="Arial" w:cs="Arial"/>
          <w:sz w:val="22"/>
          <w:szCs w:val="22"/>
        </w:rPr>
        <w:t>o ochranu zdraví zaměstnanců při práci, poskytovat vhodné</w:t>
      </w:r>
      <w:r>
        <w:rPr>
          <w:rFonts w:ascii="Arial" w:hAnsi="Arial" w:cs="Arial"/>
          <w:sz w:val="22"/>
          <w:szCs w:val="22"/>
        </w:rPr>
        <w:t xml:space="preserve"> a </w:t>
      </w:r>
      <w:r w:rsidRPr="00C43E4C">
        <w:rPr>
          <w:rFonts w:ascii="Arial" w:hAnsi="Arial" w:cs="Arial"/>
          <w:sz w:val="22"/>
          <w:szCs w:val="22"/>
        </w:rPr>
        <w:t>dostatečné pracovní pomůcky</w:t>
      </w:r>
      <w:r>
        <w:rPr>
          <w:rFonts w:ascii="Arial" w:hAnsi="Arial" w:cs="Arial"/>
          <w:sz w:val="22"/>
          <w:szCs w:val="22"/>
        </w:rPr>
        <w:t xml:space="preserve"> a </w:t>
      </w:r>
      <w:r w:rsidRPr="00C43E4C">
        <w:rPr>
          <w:rFonts w:ascii="Arial" w:hAnsi="Arial" w:cs="Arial"/>
          <w:sz w:val="22"/>
          <w:szCs w:val="22"/>
        </w:rPr>
        <w:t>ochranné prostředky, dodržovat pravidla pro stanovování pracovní doby</w:t>
      </w:r>
      <w:r>
        <w:rPr>
          <w:rFonts w:ascii="Arial" w:hAnsi="Arial" w:cs="Arial"/>
          <w:sz w:val="22"/>
          <w:szCs w:val="22"/>
        </w:rPr>
        <w:t xml:space="preserve"> a </w:t>
      </w:r>
      <w:r w:rsidRPr="00C43E4C">
        <w:rPr>
          <w:rFonts w:ascii="Arial" w:hAnsi="Arial" w:cs="Arial"/>
          <w:sz w:val="22"/>
          <w:szCs w:val="22"/>
        </w:rPr>
        <w:t>doby odpočinku mezi směnami, placené přesčasy, zajistit vedení zaměstnanců v příslušných registrech (např. v registru pojištěnců České správy sociálního zabezpečení), zajistit u zaměstnanců příslušná povolení k pobytu v České republice;</w:t>
      </w:r>
    </w:p>
    <w:p w:rsidR="007042DF" w:rsidRPr="00C43E4C" w:rsidP="007042DF" w14:paraId="50A32237" w14:textId="77777777">
      <w:pPr>
        <w:pStyle w:val="ListParagraph"/>
        <w:numPr>
          <w:ilvl w:val="0"/>
          <w:numId w:val="5"/>
        </w:numPr>
        <w:autoSpaceDE w:val="0"/>
        <w:autoSpaceDN w:val="0"/>
        <w:adjustRightInd w:val="0"/>
        <w:spacing w:after="60"/>
        <w:ind w:left="714" w:hanging="357"/>
        <w:contextualSpacing w:val="0"/>
        <w:rPr>
          <w:rFonts w:ascii="Arial" w:eastAsia="DejaVuSerif" w:hAnsi="Arial" w:cs="Arial"/>
          <w:sz w:val="22"/>
          <w:szCs w:val="22"/>
        </w:rPr>
      </w:pPr>
      <w:r w:rsidRPr="00C43E4C">
        <w:rPr>
          <w:rFonts w:ascii="Arial" w:hAnsi="Arial" w:cs="Arial"/>
          <w:sz w:val="22"/>
          <w:szCs w:val="22"/>
        </w:rPr>
        <w:t>zaměstnancům poskytovat pracovněprávní odměnu v souladu s právní úpravou odměňování v pracovněprávních vztazích včetně výplaty ve výplatním termínu</w:t>
      </w:r>
      <w:r>
        <w:rPr>
          <w:rFonts w:ascii="Arial" w:hAnsi="Arial" w:cs="Arial"/>
          <w:sz w:val="22"/>
          <w:szCs w:val="22"/>
        </w:rPr>
        <w:t xml:space="preserve"> a </w:t>
      </w:r>
      <w:r w:rsidRPr="00C43E4C">
        <w:rPr>
          <w:rFonts w:ascii="Arial" w:hAnsi="Arial" w:cs="Arial"/>
          <w:sz w:val="22"/>
          <w:szCs w:val="22"/>
        </w:rPr>
        <w:t>rovněž odpovídající odměnu (příplatek) za případnou práci přesčas, práci ve svátek atp.;</w:t>
      </w:r>
    </w:p>
    <w:p w:rsidR="007042DF" w:rsidRPr="00C43E4C" w:rsidP="007042DF" w14:paraId="1D6481DB" w14:textId="59A15500">
      <w:pPr>
        <w:pStyle w:val="ListParagraph"/>
        <w:numPr>
          <w:ilvl w:val="0"/>
          <w:numId w:val="5"/>
        </w:numPr>
        <w:autoSpaceDE w:val="0"/>
        <w:autoSpaceDN w:val="0"/>
        <w:adjustRightInd w:val="0"/>
        <w:spacing w:after="60"/>
        <w:ind w:left="714" w:hanging="357"/>
        <w:contextualSpacing w:val="0"/>
        <w:rPr>
          <w:rFonts w:ascii="Arial" w:hAnsi="Arial" w:cs="Arial"/>
          <w:sz w:val="22"/>
          <w:szCs w:val="22"/>
        </w:rPr>
      </w:pPr>
      <w:r>
        <w:rPr>
          <w:rFonts w:ascii="Arial" w:hAnsi="Arial" w:cs="Arial"/>
          <w:sz w:val="22"/>
          <w:szCs w:val="22"/>
        </w:rPr>
        <w:t>umožňovat objednateli, na jeho žádost,</w:t>
      </w:r>
      <w:r w:rsidRPr="00C43E4C">
        <w:rPr>
          <w:rFonts w:ascii="Arial" w:hAnsi="Arial" w:cs="Arial"/>
          <w:sz w:val="22"/>
          <w:szCs w:val="22"/>
        </w:rPr>
        <w:t xml:space="preserve"> kontrolu výše uvedených důstojných pracovních podmínek svých zaměstnanců</w:t>
      </w:r>
      <w:r>
        <w:rPr>
          <w:rFonts w:ascii="Arial" w:hAnsi="Arial" w:cs="Arial"/>
          <w:sz w:val="22"/>
          <w:szCs w:val="22"/>
        </w:rPr>
        <w:t xml:space="preserve"> a </w:t>
      </w:r>
      <w:r w:rsidRPr="00C43E4C">
        <w:rPr>
          <w:rFonts w:ascii="Arial" w:hAnsi="Arial" w:cs="Arial"/>
          <w:sz w:val="22"/>
          <w:szCs w:val="22"/>
        </w:rPr>
        <w:t xml:space="preserve">poskytovat nezbytnou součinnost </w:t>
      </w:r>
      <w:r w:rsidR="00BF5012">
        <w:rPr>
          <w:rFonts w:ascii="Arial" w:hAnsi="Arial" w:cs="Arial"/>
          <w:sz w:val="22"/>
          <w:szCs w:val="22"/>
        </w:rPr>
        <w:t xml:space="preserve">objednateli </w:t>
      </w:r>
      <w:r w:rsidRPr="00C43E4C">
        <w:rPr>
          <w:rFonts w:ascii="Arial" w:hAnsi="Arial" w:cs="Arial"/>
          <w:sz w:val="22"/>
          <w:szCs w:val="22"/>
        </w:rPr>
        <w:t>k jejímu provedení;</w:t>
      </w:r>
    </w:p>
    <w:p w:rsidR="007042DF" w:rsidRPr="00C43E4C" w:rsidP="007042DF" w14:paraId="33D67B49" w14:textId="7258C4EF">
      <w:pPr>
        <w:pStyle w:val="ListParagraph"/>
        <w:numPr>
          <w:ilvl w:val="0"/>
          <w:numId w:val="5"/>
        </w:numPr>
        <w:autoSpaceDE w:val="0"/>
        <w:autoSpaceDN w:val="0"/>
        <w:adjustRightInd w:val="0"/>
        <w:spacing w:after="60"/>
        <w:ind w:left="714" w:hanging="357"/>
        <w:contextualSpacing w:val="0"/>
        <w:rPr>
          <w:rFonts w:ascii="Arial" w:hAnsi="Arial" w:cs="Arial"/>
          <w:sz w:val="22"/>
          <w:szCs w:val="22"/>
        </w:rPr>
      </w:pPr>
      <w:r>
        <w:rPr>
          <w:rFonts w:ascii="Arial" w:hAnsi="Arial" w:cs="Arial"/>
          <w:sz w:val="22"/>
          <w:szCs w:val="22"/>
        </w:rPr>
        <w:t>oznamovat objednateli</w:t>
      </w:r>
      <w:r w:rsidRPr="00C43E4C">
        <w:rPr>
          <w:rFonts w:ascii="Arial" w:hAnsi="Arial" w:cs="Arial"/>
          <w:sz w:val="22"/>
          <w:szCs w:val="22"/>
        </w:rPr>
        <w:t xml:space="preserve">, že vůči </w:t>
      </w:r>
      <w:r>
        <w:rPr>
          <w:rFonts w:ascii="Arial" w:hAnsi="Arial" w:cs="Arial"/>
          <w:sz w:val="22"/>
          <w:szCs w:val="22"/>
        </w:rPr>
        <w:t>zhotoviteli</w:t>
      </w:r>
      <w:r w:rsidRPr="00C43E4C">
        <w:rPr>
          <w:rFonts w:ascii="Arial" w:hAnsi="Arial" w:cs="Arial"/>
          <w:sz w:val="22"/>
          <w:szCs w:val="22"/>
        </w:rPr>
        <w:t xml:space="preserve"> bylo orgánem veřejné moci (např. Státním úřadem inspekce práce či oblastními inspektoráty, Krajskou hygienickou stanicí) zahájeno řízení pro porušení právních předpisů, jichž se dotýká ujednání v tomto prohlášení,</w:t>
      </w:r>
      <w:r>
        <w:rPr>
          <w:rFonts w:ascii="Arial" w:hAnsi="Arial" w:cs="Arial"/>
          <w:sz w:val="22"/>
          <w:szCs w:val="22"/>
        </w:rPr>
        <w:t xml:space="preserve"> a </w:t>
      </w:r>
      <w:r w:rsidRPr="00C43E4C">
        <w:rPr>
          <w:rFonts w:ascii="Arial" w:hAnsi="Arial" w:cs="Arial"/>
          <w:sz w:val="22"/>
          <w:szCs w:val="22"/>
        </w:rPr>
        <w:t>k němuž došlo při plnění smlouvy nebo v souvislosti s ní,</w:t>
      </w:r>
      <w:r>
        <w:rPr>
          <w:rFonts w:ascii="Arial" w:hAnsi="Arial" w:cs="Arial"/>
          <w:sz w:val="22"/>
          <w:szCs w:val="22"/>
        </w:rPr>
        <w:t xml:space="preserve"> a </w:t>
      </w:r>
      <w:r w:rsidRPr="00C43E4C">
        <w:rPr>
          <w:rFonts w:ascii="Arial" w:hAnsi="Arial" w:cs="Arial"/>
          <w:sz w:val="22"/>
          <w:szCs w:val="22"/>
        </w:rPr>
        <w:t>to nejpozději do 10 dnů ode dne doručení oznámení o zahájení řízení;</w:t>
      </w:r>
    </w:p>
    <w:p w:rsidR="007042DF" w:rsidRPr="00C43E4C" w:rsidP="007042DF" w14:paraId="4644795C" w14:textId="77777777">
      <w:pPr>
        <w:pStyle w:val="ListParagraph"/>
        <w:numPr>
          <w:ilvl w:val="0"/>
          <w:numId w:val="5"/>
        </w:numPr>
        <w:autoSpaceDE w:val="0"/>
        <w:autoSpaceDN w:val="0"/>
        <w:adjustRightInd w:val="0"/>
        <w:spacing w:after="60"/>
        <w:ind w:left="714" w:hanging="357"/>
        <w:contextualSpacing w:val="0"/>
        <w:rPr>
          <w:rFonts w:ascii="Arial" w:hAnsi="Arial" w:cs="Arial"/>
          <w:sz w:val="22"/>
          <w:szCs w:val="22"/>
        </w:rPr>
      </w:pPr>
      <w:r>
        <w:rPr>
          <w:rFonts w:ascii="Arial" w:hAnsi="Arial" w:cs="Arial"/>
          <w:sz w:val="22"/>
          <w:szCs w:val="22"/>
        </w:rPr>
        <w:t>předávat objednateli</w:t>
      </w:r>
      <w:r w:rsidRPr="00C43E4C">
        <w:rPr>
          <w:rFonts w:ascii="Arial" w:hAnsi="Arial" w:cs="Arial"/>
          <w:sz w:val="22"/>
          <w:szCs w:val="22"/>
        </w:rPr>
        <w:t xml:space="preserve"> kopii pravomocného rozhodnutí, jímž se řízení dle předchozího bodu končí,</w:t>
      </w:r>
      <w:r>
        <w:rPr>
          <w:rFonts w:ascii="Arial" w:hAnsi="Arial" w:cs="Arial"/>
          <w:sz w:val="22"/>
          <w:szCs w:val="22"/>
        </w:rPr>
        <w:t xml:space="preserve"> a </w:t>
      </w:r>
      <w:r w:rsidRPr="00C43E4C">
        <w:rPr>
          <w:rFonts w:ascii="Arial" w:hAnsi="Arial" w:cs="Arial"/>
          <w:sz w:val="22"/>
          <w:szCs w:val="22"/>
        </w:rPr>
        <w:t>to nejpozději do 10 dnů ode dne nabytí právní moci tohoto rozhodnutí;</w:t>
      </w:r>
    </w:p>
    <w:p w:rsidR="007042DF" w:rsidRPr="002F5CE9" w:rsidP="009A0644" w14:paraId="66D4C21B" w14:textId="6F210437">
      <w:pPr>
        <w:pStyle w:val="ListParagraph"/>
        <w:numPr>
          <w:ilvl w:val="0"/>
          <w:numId w:val="5"/>
        </w:numPr>
        <w:autoSpaceDE w:val="0"/>
        <w:autoSpaceDN w:val="0"/>
        <w:adjustRightInd w:val="0"/>
        <w:spacing w:after="60"/>
        <w:ind w:left="714" w:hanging="357"/>
        <w:contextualSpacing w:val="0"/>
      </w:pPr>
      <w:r w:rsidRPr="00C43E4C">
        <w:rPr>
          <w:rFonts w:ascii="Arial" w:hAnsi="Arial" w:cs="Arial"/>
          <w:sz w:val="22"/>
          <w:szCs w:val="22"/>
        </w:rPr>
        <w:t xml:space="preserve">v případě, že </w:t>
      </w:r>
      <w:r>
        <w:rPr>
          <w:rFonts w:ascii="Arial" w:hAnsi="Arial" w:cs="Arial"/>
          <w:sz w:val="22"/>
          <w:szCs w:val="22"/>
        </w:rPr>
        <w:t>zhotovitel (</w:t>
      </w:r>
      <w:r w:rsidRPr="00C43E4C">
        <w:rPr>
          <w:rFonts w:ascii="Arial" w:hAnsi="Arial" w:cs="Arial"/>
          <w:sz w:val="22"/>
          <w:szCs w:val="22"/>
        </w:rPr>
        <w:t>poskytovatel</w:t>
      </w:r>
      <w:r>
        <w:rPr>
          <w:rFonts w:ascii="Arial" w:hAnsi="Arial" w:cs="Arial"/>
          <w:sz w:val="22"/>
          <w:szCs w:val="22"/>
        </w:rPr>
        <w:t>)</w:t>
      </w:r>
      <w:r w:rsidRPr="00C43E4C">
        <w:rPr>
          <w:rFonts w:ascii="Arial" w:hAnsi="Arial" w:cs="Arial"/>
          <w:sz w:val="22"/>
          <w:szCs w:val="22"/>
        </w:rPr>
        <w:t xml:space="preserve"> bude v rámci řízení zahájeného dle předchozího bodu pravomocně uznán vinným ze spáchání přestupku, správního deliktu či jiného obdobného protiprávního jednání, budu povinen přijmout nápravná opatření</w:t>
      </w:r>
      <w:r>
        <w:rPr>
          <w:rFonts w:ascii="Arial" w:hAnsi="Arial" w:cs="Arial"/>
          <w:sz w:val="22"/>
          <w:szCs w:val="22"/>
        </w:rPr>
        <w:t xml:space="preserve"> a </w:t>
      </w:r>
      <w:r w:rsidRPr="00C43E4C">
        <w:rPr>
          <w:rFonts w:ascii="Arial" w:hAnsi="Arial" w:cs="Arial"/>
          <w:sz w:val="22"/>
          <w:szCs w:val="22"/>
        </w:rPr>
        <w:t xml:space="preserve">o těchto opatřeních písemně informovat </w:t>
      </w:r>
      <w:r w:rsidR="00E641B3">
        <w:rPr>
          <w:rFonts w:ascii="Arial" w:hAnsi="Arial" w:cs="Arial"/>
          <w:sz w:val="22"/>
          <w:szCs w:val="22"/>
        </w:rPr>
        <w:t>objednatele</w:t>
      </w:r>
      <w:r w:rsidRPr="00C43E4C">
        <w:rPr>
          <w:rFonts w:ascii="Arial" w:hAnsi="Arial" w:cs="Arial"/>
          <w:sz w:val="22"/>
          <w:szCs w:val="22"/>
        </w:rPr>
        <w:t>,</w:t>
      </w:r>
      <w:r>
        <w:rPr>
          <w:rFonts w:ascii="Arial" w:hAnsi="Arial" w:cs="Arial"/>
          <w:sz w:val="22"/>
          <w:szCs w:val="22"/>
        </w:rPr>
        <w:t xml:space="preserve"> a </w:t>
      </w:r>
      <w:r w:rsidRPr="00C43E4C">
        <w:rPr>
          <w:rFonts w:ascii="Arial" w:hAnsi="Arial" w:cs="Arial"/>
          <w:sz w:val="22"/>
          <w:szCs w:val="22"/>
        </w:rPr>
        <w:t>to v přiměřené lhůtě stanovené po dohodě s</w:t>
      </w:r>
      <w:r w:rsidR="00E641B3">
        <w:rPr>
          <w:rFonts w:ascii="Arial" w:hAnsi="Arial" w:cs="Arial"/>
          <w:sz w:val="22"/>
          <w:szCs w:val="22"/>
        </w:rPr>
        <w:t> objednatelem.</w:t>
      </w:r>
    </w:p>
    <w:p w:rsidR="007042DF" w:rsidRPr="00DE45A7" w:rsidP="007042DF" w14:paraId="0B277A67" w14:textId="2D856CA3">
      <w:pPr>
        <w:pStyle w:val="Heading4"/>
        <w:numPr>
          <w:ilvl w:val="0"/>
          <w:numId w:val="0"/>
        </w:numPr>
      </w:pPr>
      <w:r>
        <w:t>Článek X</w:t>
      </w:r>
      <w:r w:rsidR="0091715F">
        <w:t>I</w:t>
      </w:r>
      <w:r>
        <w:t>V.</w:t>
      </w:r>
      <w:r w:rsidRPr="00DE45A7">
        <w:br/>
        <w:t>Závěrečná ustanovení</w:t>
      </w:r>
    </w:p>
    <w:p w:rsidR="007042DF" w:rsidRPr="006F5362" w:rsidP="000138E3" w14:paraId="048F66D0" w14:textId="77777777">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Vztahy mezi smluvními stranami se řídí českým právním řádem. Práva</w:t>
      </w:r>
      <w:r>
        <w:rPr>
          <w:rFonts w:ascii="Arial" w:hAnsi="Arial" w:cs="Arial"/>
          <w:color w:val="000000"/>
          <w:sz w:val="22"/>
          <w:szCs w:val="22"/>
        </w:rPr>
        <w:t xml:space="preserve"> a </w:t>
      </w:r>
      <w:r w:rsidRPr="006F5362">
        <w:rPr>
          <w:rFonts w:ascii="Arial" w:hAnsi="Arial" w:cs="Arial"/>
          <w:color w:val="000000"/>
          <w:sz w:val="22"/>
          <w:szCs w:val="22"/>
        </w:rPr>
        <w:t>povinnosti smluvních stran vyplývající z této smlouvy</w:t>
      </w:r>
      <w:r>
        <w:rPr>
          <w:rFonts w:ascii="Arial" w:hAnsi="Arial" w:cs="Arial"/>
          <w:color w:val="000000"/>
          <w:sz w:val="22"/>
          <w:szCs w:val="22"/>
        </w:rPr>
        <w:t xml:space="preserve"> a </w:t>
      </w:r>
      <w:r w:rsidRPr="006F5362">
        <w:rPr>
          <w:rFonts w:ascii="Arial" w:hAnsi="Arial" w:cs="Arial"/>
          <w:color w:val="000000"/>
          <w:sz w:val="22"/>
          <w:szCs w:val="22"/>
        </w:rPr>
        <w:t>jí výslovně neupravené se řídí obecně závaznými právními předpisy, zejména občanským zákoníkem.</w:t>
      </w:r>
    </w:p>
    <w:p w:rsidR="007042DF" w:rsidRPr="006F5362" w:rsidP="007042DF" w14:paraId="0C67DF2E" w14:textId="722D51E4">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Jednotlivá ustanovení smlouvy jsou oddělitelná v tom smyslu, že neplatnost některého z</w:t>
      </w:r>
      <w:r w:rsidR="00EA366F">
        <w:rPr>
          <w:rFonts w:ascii="Arial" w:hAnsi="Arial" w:cs="Arial"/>
          <w:color w:val="000000"/>
          <w:sz w:val="22"/>
          <w:szCs w:val="22"/>
        </w:rPr>
        <w:t> </w:t>
      </w:r>
      <w:r w:rsidRPr="006F5362">
        <w:rPr>
          <w:rFonts w:ascii="Arial" w:hAnsi="Arial" w:cs="Arial"/>
          <w:color w:val="000000"/>
          <w:sz w:val="22"/>
          <w:szCs w:val="22"/>
        </w:rPr>
        <w:t xml:space="preserve">nich nepůsobí neplatnost smlouvy jako celku. Pokud jakýkoli závazek dle smlouvy nebo </w:t>
      </w:r>
      <w:r w:rsidRPr="006F5362">
        <w:rPr>
          <w:rFonts w:ascii="Arial" w:hAnsi="Arial" w:cs="Arial"/>
          <w:color w:val="000000"/>
          <w:sz w:val="22"/>
          <w:szCs w:val="22"/>
        </w:rPr>
        <w:t>kterékoli ustanovení smlouvy je nebo se stane neplatným či nevymahatelným, nebude to mít vliv na platnost</w:t>
      </w:r>
      <w:r>
        <w:rPr>
          <w:rFonts w:ascii="Arial" w:hAnsi="Arial" w:cs="Arial"/>
          <w:color w:val="000000"/>
          <w:sz w:val="22"/>
          <w:szCs w:val="22"/>
        </w:rPr>
        <w:t xml:space="preserve"> a </w:t>
      </w:r>
      <w:r w:rsidRPr="006F5362">
        <w:rPr>
          <w:rFonts w:ascii="Arial" w:hAnsi="Arial" w:cs="Arial"/>
          <w:color w:val="000000"/>
          <w:sz w:val="22"/>
          <w:szCs w:val="22"/>
        </w:rPr>
        <w:t>vymahatelnost ostatních závazků</w:t>
      </w:r>
      <w:r>
        <w:rPr>
          <w:rFonts w:ascii="Arial" w:hAnsi="Arial" w:cs="Arial"/>
          <w:color w:val="000000"/>
          <w:sz w:val="22"/>
          <w:szCs w:val="22"/>
        </w:rPr>
        <w:t xml:space="preserve"> a </w:t>
      </w:r>
      <w:r w:rsidRPr="006F5362">
        <w:rPr>
          <w:rFonts w:ascii="Arial" w:hAnsi="Arial" w:cs="Arial"/>
          <w:color w:val="000000"/>
          <w:sz w:val="22"/>
          <w:szCs w:val="22"/>
        </w:rPr>
        <w:t>ustanovení dle smlouvy</w:t>
      </w:r>
      <w:r>
        <w:rPr>
          <w:rFonts w:ascii="Arial" w:hAnsi="Arial" w:cs="Arial"/>
          <w:color w:val="000000"/>
          <w:sz w:val="22"/>
          <w:szCs w:val="22"/>
        </w:rPr>
        <w:t xml:space="preserve"> a </w:t>
      </w:r>
      <w:r w:rsidRPr="006F5362">
        <w:rPr>
          <w:rFonts w:ascii="Arial" w:hAnsi="Arial" w:cs="Arial"/>
          <w:color w:val="000000"/>
          <w:sz w:val="22"/>
          <w:szCs w:val="22"/>
        </w:rPr>
        <w:t>smluvní strany se zavazují takovýto neplatný nebo nevymahatelný závazek či ustanovení nahradit novým, platným</w:t>
      </w:r>
      <w:r>
        <w:rPr>
          <w:rFonts w:ascii="Arial" w:hAnsi="Arial" w:cs="Arial"/>
          <w:color w:val="000000"/>
          <w:sz w:val="22"/>
          <w:szCs w:val="22"/>
        </w:rPr>
        <w:t xml:space="preserve"> a </w:t>
      </w:r>
      <w:r w:rsidRPr="006F5362">
        <w:rPr>
          <w:rFonts w:ascii="Arial" w:hAnsi="Arial" w:cs="Arial"/>
          <w:color w:val="000000"/>
          <w:sz w:val="22"/>
          <w:szCs w:val="22"/>
        </w:rPr>
        <w:t>vymahatelným závazkem, nebo ustanovením, jehož předmět bude nejlépe odpovídat předmětu</w:t>
      </w:r>
      <w:r>
        <w:rPr>
          <w:rFonts w:ascii="Arial" w:hAnsi="Arial" w:cs="Arial"/>
          <w:color w:val="000000"/>
          <w:sz w:val="22"/>
          <w:szCs w:val="22"/>
        </w:rPr>
        <w:t xml:space="preserve"> a </w:t>
      </w:r>
      <w:r w:rsidRPr="006F5362">
        <w:rPr>
          <w:rFonts w:ascii="Arial" w:hAnsi="Arial" w:cs="Arial"/>
          <w:color w:val="000000"/>
          <w:sz w:val="22"/>
          <w:szCs w:val="22"/>
        </w:rPr>
        <w:t>ekonomickému účelu původního závazku či ustanovení.</w:t>
      </w:r>
    </w:p>
    <w:p w:rsidR="007042DF" w:rsidRPr="006F5362" w:rsidP="007042DF" w14:paraId="07E9A23C" w14:textId="77777777">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Pokud by se v důsledku změny právní úpravy některé ustanovení smlouvy dostalo do rozporu s</w:t>
      </w:r>
      <w:r>
        <w:rPr>
          <w:rFonts w:ascii="Arial" w:hAnsi="Arial" w:cs="Arial"/>
          <w:color w:val="000000"/>
          <w:sz w:val="22"/>
          <w:szCs w:val="22"/>
        </w:rPr>
        <w:t> </w:t>
      </w:r>
      <w:r w:rsidRPr="006F5362">
        <w:rPr>
          <w:rFonts w:ascii="Arial" w:hAnsi="Arial" w:cs="Arial"/>
          <w:color w:val="000000"/>
          <w:sz w:val="22"/>
          <w:szCs w:val="22"/>
        </w:rPr>
        <w:t>českým právním řádem (dále jen „kolizní ustanovení“)</w:t>
      </w:r>
      <w:r>
        <w:rPr>
          <w:rFonts w:ascii="Arial" w:hAnsi="Arial" w:cs="Arial"/>
          <w:color w:val="000000"/>
          <w:sz w:val="22"/>
          <w:szCs w:val="22"/>
        </w:rPr>
        <w:t xml:space="preserve"> a </w:t>
      </w:r>
      <w:r w:rsidRPr="006F5362">
        <w:rPr>
          <w:rFonts w:ascii="Arial" w:hAnsi="Arial" w:cs="Arial"/>
          <w:color w:val="000000"/>
          <w:sz w:val="22"/>
          <w:szCs w:val="22"/>
        </w:rPr>
        <w:t>předmětný rozpor by působil neplatnosti smlouvy jako takové, bude smlouva posuzována, jako by kolizní ustanovení nikdy neobsahovala</w:t>
      </w:r>
      <w:r>
        <w:rPr>
          <w:rFonts w:ascii="Arial" w:hAnsi="Arial" w:cs="Arial"/>
          <w:color w:val="000000"/>
          <w:sz w:val="22"/>
          <w:szCs w:val="22"/>
        </w:rPr>
        <w:t xml:space="preserve"> a </w:t>
      </w:r>
      <w:r w:rsidRPr="006F5362">
        <w:rPr>
          <w:rFonts w:ascii="Arial" w:hAnsi="Arial" w:cs="Arial"/>
          <w:color w:val="000000"/>
          <w:sz w:val="22"/>
          <w:szCs w:val="22"/>
        </w:rPr>
        <w:t>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7042DF" w:rsidRPr="006F5362" w:rsidP="007042DF" w14:paraId="290185F4" w14:textId="283A250C">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 xml:space="preserve">Tato smlouva je v případě jejího listinného vyhotovení vyhotovena ve </w:t>
      </w:r>
      <w:r w:rsidR="00E641B3">
        <w:rPr>
          <w:rFonts w:ascii="Arial" w:hAnsi="Arial" w:cs="Arial"/>
          <w:color w:val="000000"/>
          <w:sz w:val="22"/>
          <w:szCs w:val="22"/>
        </w:rPr>
        <w:t>3</w:t>
      </w:r>
      <w:r w:rsidRPr="006F5362">
        <w:rPr>
          <w:rFonts w:ascii="Arial" w:hAnsi="Arial" w:cs="Arial"/>
          <w:color w:val="000000"/>
          <w:sz w:val="22"/>
          <w:szCs w:val="22"/>
        </w:rPr>
        <w:t xml:space="preserve"> vyhotoveních s platností originálu, z nichž </w:t>
      </w:r>
      <w:r w:rsidR="00E641B3">
        <w:rPr>
          <w:rFonts w:ascii="Arial" w:hAnsi="Arial" w:cs="Arial"/>
          <w:color w:val="000000"/>
          <w:sz w:val="22"/>
          <w:szCs w:val="22"/>
        </w:rPr>
        <w:t>2</w:t>
      </w:r>
      <w:r w:rsidRPr="006F5362">
        <w:rPr>
          <w:rFonts w:ascii="Arial" w:hAnsi="Arial" w:cs="Arial"/>
          <w:color w:val="000000"/>
          <w:sz w:val="22"/>
          <w:szCs w:val="22"/>
        </w:rPr>
        <w:t xml:space="preserve"> vyhotovení obdrží objednatel</w:t>
      </w:r>
      <w:r>
        <w:rPr>
          <w:rFonts w:ascii="Arial" w:hAnsi="Arial" w:cs="Arial"/>
          <w:color w:val="000000"/>
          <w:sz w:val="22"/>
          <w:szCs w:val="22"/>
        </w:rPr>
        <w:t xml:space="preserve"> a </w:t>
      </w:r>
      <w:r w:rsidRPr="006F5362">
        <w:rPr>
          <w:rFonts w:ascii="Arial" w:hAnsi="Arial" w:cs="Arial"/>
          <w:color w:val="000000"/>
          <w:sz w:val="22"/>
          <w:szCs w:val="22"/>
        </w:rPr>
        <w:t xml:space="preserve">1 vyhotovení obdrží </w:t>
      </w:r>
      <w:r>
        <w:rPr>
          <w:rFonts w:ascii="Arial" w:hAnsi="Arial" w:cs="Arial"/>
          <w:color w:val="000000"/>
          <w:sz w:val="22"/>
          <w:szCs w:val="22"/>
        </w:rPr>
        <w:t>zhotovite</w:t>
      </w:r>
      <w:r w:rsidRPr="006F5362">
        <w:rPr>
          <w:rFonts w:ascii="Arial" w:hAnsi="Arial" w:cs="Arial"/>
          <w:color w:val="000000"/>
          <w:sz w:val="22"/>
          <w:szCs w:val="22"/>
        </w:rPr>
        <w:t>l.</w:t>
      </w:r>
    </w:p>
    <w:p w:rsidR="007042DF" w:rsidRPr="006F5362" w:rsidP="007042DF" w14:paraId="3A7CB749" w14:textId="77777777">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Uzavřenou smlouvu lze měnit nebo zrušit pouze po dohodě smluvních stran, která musí mít formu písemných, číslovaných</w:t>
      </w:r>
      <w:r>
        <w:rPr>
          <w:rFonts w:ascii="Arial" w:hAnsi="Arial" w:cs="Arial"/>
          <w:color w:val="000000"/>
          <w:sz w:val="22"/>
          <w:szCs w:val="22"/>
        </w:rPr>
        <w:t xml:space="preserve"> a </w:t>
      </w:r>
      <w:r w:rsidRPr="006F5362">
        <w:rPr>
          <w:rFonts w:ascii="Arial" w:hAnsi="Arial" w:cs="Arial"/>
          <w:color w:val="000000"/>
          <w:sz w:val="22"/>
          <w:szCs w:val="22"/>
        </w:rPr>
        <w:t>datovaných dodatků, které musí být podepsány oběma smluvními stranami.</w:t>
      </w:r>
    </w:p>
    <w:p w:rsidR="007042DF" w:rsidRPr="006F5362" w:rsidP="007042DF" w14:paraId="5D903699" w14:textId="77777777">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Obě smluvní strany podpisem této smlouvy vylučují, aby nad rámec jejích výslovných ustanovení</w:t>
      </w:r>
      <w:r>
        <w:rPr>
          <w:rFonts w:ascii="Arial" w:hAnsi="Arial" w:cs="Arial"/>
          <w:color w:val="000000"/>
          <w:sz w:val="22"/>
          <w:szCs w:val="22"/>
        </w:rPr>
        <w:t xml:space="preserve"> a </w:t>
      </w:r>
      <w:r w:rsidRPr="006F5362">
        <w:rPr>
          <w:rFonts w:ascii="Arial" w:hAnsi="Arial" w:cs="Arial"/>
          <w:color w:val="000000"/>
          <w:sz w:val="22"/>
          <w:szCs w:val="22"/>
        </w:rPr>
        <w:t>ustanovení jejích příloh byla jakákoliv jejich práva či povinnosti dovozovány z dosavadní či budoucí praxe zavedené mezi smluvními stranami, resp. ze zvyklostí zachovávaných obecně či v odvětví týkajícím se předmětu této smlouvy.</w:t>
      </w:r>
    </w:p>
    <w:p w:rsidR="007042DF" w:rsidRPr="006F5362" w:rsidP="007042DF" w14:paraId="008B6593" w14:textId="77777777">
      <w:pPr>
        <w:pStyle w:val="ListParagraph"/>
        <w:numPr>
          <w:ilvl w:val="3"/>
          <w:numId w:val="28"/>
        </w:numPr>
        <w:spacing w:after="120"/>
        <w:ind w:hanging="425"/>
        <w:contextualSpacing w:val="0"/>
        <w:rPr>
          <w:rFonts w:ascii="Arial" w:hAnsi="Arial" w:cs="Arial"/>
          <w:color w:val="000000"/>
          <w:sz w:val="22"/>
          <w:szCs w:val="22"/>
        </w:rPr>
      </w:pPr>
      <w:r>
        <w:rPr>
          <w:rFonts w:ascii="Arial" w:hAnsi="Arial" w:cs="Arial"/>
          <w:color w:val="000000"/>
          <w:sz w:val="22"/>
          <w:szCs w:val="22"/>
        </w:rPr>
        <w:t xml:space="preserve">Zhotovitel </w:t>
      </w:r>
      <w:r w:rsidRPr="006F5362">
        <w:rPr>
          <w:rFonts w:ascii="Arial" w:hAnsi="Arial" w:cs="Arial"/>
          <w:color w:val="000000"/>
          <w:sz w:val="22"/>
          <w:szCs w:val="22"/>
        </w:rPr>
        <w:t>převzal na sebe nebezpečí změny okolností po uzavření této smlouvy,</w:t>
      </w:r>
      <w:r>
        <w:rPr>
          <w:rFonts w:ascii="Arial" w:hAnsi="Arial" w:cs="Arial"/>
          <w:color w:val="000000"/>
          <w:sz w:val="22"/>
          <w:szCs w:val="22"/>
        </w:rPr>
        <w:t xml:space="preserve"> a </w:t>
      </w:r>
      <w:r w:rsidRPr="006F5362">
        <w:rPr>
          <w:rFonts w:ascii="Arial" w:hAnsi="Arial" w:cs="Arial"/>
          <w:color w:val="000000"/>
          <w:sz w:val="22"/>
          <w:szCs w:val="22"/>
        </w:rPr>
        <w:t>proto mu nepřísluší domáhat se práv uvedených v § 1765 odst. 1</w:t>
      </w:r>
      <w:r>
        <w:rPr>
          <w:rFonts w:ascii="Arial" w:hAnsi="Arial" w:cs="Arial"/>
          <w:color w:val="000000"/>
          <w:sz w:val="22"/>
          <w:szCs w:val="22"/>
        </w:rPr>
        <w:t xml:space="preserve"> a § 2620 odst. 2 </w:t>
      </w:r>
      <w:r w:rsidRPr="006F5362">
        <w:rPr>
          <w:rFonts w:ascii="Arial" w:hAnsi="Arial" w:cs="Arial"/>
          <w:color w:val="000000"/>
          <w:sz w:val="22"/>
          <w:szCs w:val="22"/>
        </w:rPr>
        <w:t>občanského zákoníku.</w:t>
      </w:r>
    </w:p>
    <w:p w:rsidR="007042DF" w:rsidRPr="006F5362" w:rsidP="007042DF" w14:paraId="7EC471A5" w14:textId="63ADB687">
      <w:pPr>
        <w:pStyle w:val="ListParagraph"/>
        <w:numPr>
          <w:ilvl w:val="3"/>
          <w:numId w:val="28"/>
        </w:numPr>
        <w:spacing w:after="120"/>
        <w:ind w:hanging="425"/>
        <w:contextualSpacing w:val="0"/>
        <w:rPr>
          <w:rFonts w:ascii="Arial" w:hAnsi="Arial" w:cs="Arial"/>
          <w:color w:val="000000"/>
          <w:sz w:val="22"/>
          <w:szCs w:val="22"/>
        </w:rPr>
      </w:pPr>
      <w:r w:rsidRPr="00632772">
        <w:rPr>
          <w:rFonts w:ascii="Arial" w:hAnsi="Arial" w:cs="Arial"/>
          <w:color w:val="000000"/>
          <w:sz w:val="22"/>
          <w:szCs w:val="22"/>
        </w:rPr>
        <w:t xml:space="preserve">Objednatel je povinným subjektem ve smyslu zákona o registru smluv. </w:t>
      </w:r>
      <w:r>
        <w:rPr>
          <w:rFonts w:ascii="Arial" w:hAnsi="Arial" w:cs="Arial"/>
          <w:color w:val="000000"/>
          <w:sz w:val="22"/>
          <w:szCs w:val="22"/>
        </w:rPr>
        <w:t>Zhotovitel</w:t>
      </w:r>
      <w:r w:rsidRPr="00632772">
        <w:rPr>
          <w:rFonts w:ascii="Arial" w:hAnsi="Arial" w:cs="Arial"/>
          <w:color w:val="000000"/>
          <w:sz w:val="22"/>
          <w:szCs w:val="22"/>
        </w:rPr>
        <w:t xml:space="preserve"> bere na vědomí, že tato smlouva, včetně všech jejích případných dodatků,</w:t>
      </w:r>
      <w:r>
        <w:rPr>
          <w:rFonts w:ascii="Arial" w:hAnsi="Arial" w:cs="Arial"/>
          <w:color w:val="000000"/>
          <w:sz w:val="22"/>
          <w:szCs w:val="22"/>
        </w:rPr>
        <w:t xml:space="preserve"> bude v plném znění uveřejněna </w:t>
      </w:r>
      <w:r w:rsidRPr="00632772">
        <w:rPr>
          <w:rFonts w:ascii="Arial" w:hAnsi="Arial" w:cs="Arial"/>
          <w:color w:val="000000"/>
          <w:sz w:val="22"/>
          <w:szCs w:val="22"/>
        </w:rPr>
        <w:t xml:space="preserve">objednatelem v Registru smluv. </w:t>
      </w:r>
    </w:p>
    <w:p w:rsidR="007042DF" w:rsidP="007042DF" w14:paraId="5148BE74" w14:textId="77777777">
      <w:pPr>
        <w:pStyle w:val="ListParagraph"/>
        <w:numPr>
          <w:ilvl w:val="3"/>
          <w:numId w:val="28"/>
        </w:numPr>
        <w:spacing w:after="120"/>
        <w:ind w:hanging="425"/>
        <w:contextualSpacing w:val="0"/>
        <w:rPr>
          <w:rFonts w:ascii="Arial" w:hAnsi="Arial" w:cs="Arial"/>
          <w:color w:val="000000"/>
          <w:sz w:val="22"/>
          <w:szCs w:val="22"/>
        </w:rPr>
      </w:pPr>
      <w:r>
        <w:rPr>
          <w:rFonts w:ascii="Arial" w:hAnsi="Arial" w:cs="Arial"/>
          <w:color w:val="000000"/>
          <w:sz w:val="22"/>
          <w:szCs w:val="22"/>
        </w:rPr>
        <w:t>Zhotovitel je podle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7042DF" w:rsidRPr="009745CB" w:rsidP="007042DF" w14:paraId="3A6FCA90" w14:textId="77777777">
      <w:pPr>
        <w:pStyle w:val="ListParagraph"/>
        <w:numPr>
          <w:ilvl w:val="3"/>
          <w:numId w:val="28"/>
        </w:numPr>
        <w:spacing w:after="120"/>
        <w:ind w:hanging="425"/>
        <w:contextualSpacing w:val="0"/>
        <w:rPr>
          <w:rFonts w:ascii="Arial" w:hAnsi="Arial" w:cs="Arial"/>
          <w:color w:val="000000"/>
          <w:sz w:val="22"/>
          <w:szCs w:val="22"/>
        </w:rPr>
      </w:pPr>
      <w:r w:rsidRPr="009745CB">
        <w:rPr>
          <w:rFonts w:ascii="Arial" w:hAnsi="Arial" w:cs="Arial"/>
          <w:color w:val="000000"/>
          <w:sz w:val="22"/>
          <w:szCs w:val="22"/>
        </w:rPr>
        <w:t>Sm</w:t>
      </w:r>
      <w:r>
        <w:rPr>
          <w:rFonts w:ascii="Arial" w:hAnsi="Arial" w:cs="Arial"/>
          <w:color w:val="000000"/>
          <w:sz w:val="22"/>
          <w:szCs w:val="22"/>
        </w:rPr>
        <w:t xml:space="preserve">luvní strany se dohodly, že </w:t>
      </w:r>
      <w:r w:rsidRPr="009745CB">
        <w:rPr>
          <w:rFonts w:ascii="Arial" w:hAnsi="Arial" w:cs="Arial"/>
          <w:bCs/>
          <w:color w:val="000000"/>
          <w:sz w:val="22"/>
          <w:szCs w:val="22"/>
        </w:rPr>
        <w:t>zhotovitel není oprávněn postoupit smlouvu, práva</w:t>
      </w:r>
      <w:r>
        <w:rPr>
          <w:rFonts w:ascii="Arial" w:hAnsi="Arial" w:cs="Arial"/>
          <w:bCs/>
          <w:color w:val="000000"/>
          <w:sz w:val="22"/>
          <w:szCs w:val="22"/>
        </w:rPr>
        <w:t xml:space="preserve"> a </w:t>
      </w:r>
      <w:r w:rsidRPr="009745CB">
        <w:rPr>
          <w:rFonts w:ascii="Arial" w:hAnsi="Arial" w:cs="Arial"/>
          <w:bCs/>
          <w:color w:val="000000"/>
          <w:sz w:val="22"/>
          <w:szCs w:val="22"/>
        </w:rPr>
        <w:t>závazky nebo pohledávky z této smlouvy na třetí osobu</w:t>
      </w:r>
      <w:r>
        <w:rPr>
          <w:rFonts w:ascii="Arial" w:hAnsi="Arial" w:cs="Arial"/>
          <w:color w:val="000000"/>
          <w:sz w:val="22"/>
          <w:szCs w:val="22"/>
        </w:rPr>
        <w:t xml:space="preserve">, </w:t>
      </w:r>
      <w:r w:rsidRPr="009745CB">
        <w:rPr>
          <w:rFonts w:ascii="Arial" w:hAnsi="Arial" w:cs="Arial"/>
          <w:bCs/>
          <w:color w:val="000000"/>
          <w:sz w:val="22"/>
          <w:szCs w:val="22"/>
        </w:rPr>
        <w:t>započtení pohledávky</w:t>
      </w:r>
      <w:r w:rsidRPr="009745CB">
        <w:rPr>
          <w:rFonts w:ascii="Arial" w:hAnsi="Arial" w:cs="Arial"/>
          <w:color w:val="000000"/>
          <w:sz w:val="22"/>
          <w:szCs w:val="22"/>
        </w:rPr>
        <w:t xml:space="preserve"> zhotovitele proti pohledávce objednatele lze pouze po dohodě smluvních stran</w:t>
      </w:r>
      <w:r>
        <w:rPr>
          <w:rFonts w:ascii="Arial" w:hAnsi="Arial" w:cs="Arial"/>
          <w:color w:val="000000"/>
          <w:sz w:val="22"/>
          <w:szCs w:val="22"/>
        </w:rPr>
        <w:t xml:space="preserve"> a </w:t>
      </w:r>
      <w:r w:rsidRPr="009745CB">
        <w:rPr>
          <w:rFonts w:ascii="Arial" w:hAnsi="Arial" w:cs="Arial"/>
          <w:color w:val="000000"/>
          <w:sz w:val="22"/>
          <w:szCs w:val="22"/>
        </w:rPr>
        <w:t>za podmínek stanovených příslušným právním předpisem.</w:t>
      </w:r>
    </w:p>
    <w:p w:rsidR="007042DF" w:rsidP="007042DF" w14:paraId="6DBACCDA" w14:textId="77777777">
      <w:pPr>
        <w:pStyle w:val="ListParagraph"/>
        <w:numPr>
          <w:ilvl w:val="3"/>
          <w:numId w:val="28"/>
        </w:numPr>
        <w:spacing w:after="120"/>
        <w:ind w:hanging="425"/>
        <w:contextualSpacing w:val="0"/>
        <w:rPr>
          <w:rFonts w:ascii="Arial" w:hAnsi="Arial" w:cs="Arial"/>
          <w:color w:val="000000"/>
          <w:sz w:val="22"/>
          <w:szCs w:val="22"/>
        </w:rPr>
      </w:pPr>
      <w:r w:rsidRPr="006F5362">
        <w:rPr>
          <w:rFonts w:ascii="Arial" w:hAnsi="Arial" w:cs="Arial"/>
          <w:color w:val="000000"/>
          <w:sz w:val="22"/>
          <w:szCs w:val="22"/>
        </w:rPr>
        <w:t>Tato smlouva nabývá platnosti dnem podpisu poslední ze smluvních stran</w:t>
      </w:r>
      <w:r>
        <w:rPr>
          <w:rFonts w:ascii="Arial" w:hAnsi="Arial" w:cs="Arial"/>
          <w:color w:val="000000"/>
          <w:sz w:val="22"/>
          <w:szCs w:val="22"/>
        </w:rPr>
        <w:t xml:space="preserve"> a </w:t>
      </w:r>
      <w:r w:rsidRPr="006F5362">
        <w:rPr>
          <w:rFonts w:ascii="Arial" w:hAnsi="Arial" w:cs="Arial"/>
          <w:color w:val="000000"/>
          <w:sz w:val="22"/>
          <w:szCs w:val="22"/>
        </w:rPr>
        <w:t>účinnosti dnem uveřejnění v Registru smluv.</w:t>
      </w:r>
    </w:p>
    <w:p w:rsidR="007042DF" w:rsidRPr="00416297" w:rsidP="007042DF" w14:paraId="3251BF88" w14:textId="77777777">
      <w:pPr>
        <w:pStyle w:val="ListParagraph"/>
        <w:numPr>
          <w:ilvl w:val="3"/>
          <w:numId w:val="28"/>
        </w:numPr>
        <w:spacing w:after="120"/>
        <w:ind w:hanging="425"/>
        <w:contextualSpacing w:val="0"/>
        <w:rPr>
          <w:rFonts w:ascii="Arial" w:hAnsi="Arial" w:cs="Arial"/>
          <w:color w:val="000000"/>
          <w:sz w:val="22"/>
          <w:szCs w:val="22"/>
        </w:rPr>
      </w:pPr>
      <w:r w:rsidRPr="00E250C6">
        <w:rPr>
          <w:rFonts w:ascii="Arial" w:hAnsi="Arial" w:cs="Arial"/>
          <w:sz w:val="22"/>
          <w:szCs w:val="22"/>
        </w:rPr>
        <w:t>Každá ze smluvních stran prohlašuje, že tuto smlouvu uzavírá svobodně</w:t>
      </w:r>
      <w:r>
        <w:rPr>
          <w:rFonts w:ascii="Arial" w:hAnsi="Arial" w:cs="Arial"/>
          <w:sz w:val="22"/>
          <w:szCs w:val="22"/>
        </w:rPr>
        <w:t xml:space="preserve"> a </w:t>
      </w:r>
      <w:r w:rsidRPr="00E250C6">
        <w:rPr>
          <w:rFonts w:ascii="Arial" w:hAnsi="Arial" w:cs="Arial"/>
          <w:sz w:val="22"/>
          <w:szCs w:val="22"/>
        </w:rPr>
        <w:t>vážně, že považuje obsah této smlouvy za určitý</w:t>
      </w:r>
      <w:r>
        <w:rPr>
          <w:rFonts w:ascii="Arial" w:hAnsi="Arial" w:cs="Arial"/>
          <w:sz w:val="22"/>
          <w:szCs w:val="22"/>
        </w:rPr>
        <w:t xml:space="preserve"> a </w:t>
      </w:r>
      <w:r w:rsidRPr="00E250C6">
        <w:rPr>
          <w:rFonts w:ascii="Arial" w:hAnsi="Arial" w:cs="Arial"/>
          <w:sz w:val="22"/>
          <w:szCs w:val="22"/>
        </w:rPr>
        <w:t>srozumitelný,</w:t>
      </w:r>
      <w:r>
        <w:rPr>
          <w:rFonts w:ascii="Arial" w:hAnsi="Arial" w:cs="Arial"/>
          <w:sz w:val="22"/>
          <w:szCs w:val="22"/>
        </w:rPr>
        <w:t xml:space="preserve"> a </w:t>
      </w:r>
      <w:r w:rsidRPr="00E250C6">
        <w:rPr>
          <w:rFonts w:ascii="Arial" w:hAnsi="Arial" w:cs="Arial"/>
          <w:sz w:val="22"/>
          <w:szCs w:val="22"/>
        </w:rPr>
        <w:t>že jsou jí známy veškeré skutečnosti, jež jsou pro uzavření této smlouvy rozhodující, na důkaz čehož připojují smluvní strany k této smlouvě své podpisy.</w:t>
      </w:r>
    </w:p>
    <w:p w:rsidR="007042DF" w:rsidRPr="00365A67" w:rsidP="007042DF" w14:paraId="052D9376" w14:textId="77777777">
      <w:pPr>
        <w:pStyle w:val="ListParagraph"/>
        <w:numPr>
          <w:ilvl w:val="3"/>
          <w:numId w:val="28"/>
        </w:numPr>
        <w:spacing w:after="120"/>
        <w:ind w:hanging="425"/>
        <w:contextualSpacing w:val="0"/>
        <w:rPr>
          <w:rFonts w:ascii="Arial" w:hAnsi="Arial" w:cs="Arial"/>
          <w:color w:val="000000"/>
          <w:sz w:val="22"/>
          <w:szCs w:val="22"/>
        </w:rPr>
      </w:pPr>
      <w:r w:rsidRPr="00416297">
        <w:rPr>
          <w:rFonts w:ascii="Arial" w:hAnsi="Arial" w:cs="Arial"/>
          <w:sz w:val="22"/>
          <w:szCs w:val="22"/>
        </w:rPr>
        <w:t>Smluvní strany se dohodly, že spory o výklad</w:t>
      </w:r>
      <w:r>
        <w:rPr>
          <w:rFonts w:ascii="Arial" w:hAnsi="Arial" w:cs="Arial"/>
          <w:sz w:val="22"/>
          <w:szCs w:val="22"/>
        </w:rPr>
        <w:t xml:space="preserve"> a </w:t>
      </w:r>
      <w:r w:rsidRPr="00416297">
        <w:rPr>
          <w:rFonts w:ascii="Arial" w:hAnsi="Arial" w:cs="Arial"/>
          <w:sz w:val="22"/>
          <w:szCs w:val="22"/>
        </w:rPr>
        <w:t xml:space="preserve">plnění </w:t>
      </w:r>
      <w:r>
        <w:rPr>
          <w:rFonts w:ascii="Arial" w:hAnsi="Arial" w:cs="Arial"/>
          <w:sz w:val="22"/>
          <w:szCs w:val="22"/>
        </w:rPr>
        <w:t xml:space="preserve">této </w:t>
      </w:r>
      <w:r w:rsidRPr="00416297">
        <w:rPr>
          <w:rFonts w:ascii="Arial" w:hAnsi="Arial" w:cs="Arial"/>
          <w:sz w:val="22"/>
          <w:szCs w:val="22"/>
        </w:rPr>
        <w:t>smlouvy budou řešit nejprve vzájemným jednáním</w:t>
      </w:r>
      <w:r>
        <w:rPr>
          <w:rFonts w:ascii="Arial" w:hAnsi="Arial" w:cs="Arial"/>
          <w:sz w:val="22"/>
          <w:szCs w:val="22"/>
        </w:rPr>
        <w:t xml:space="preserve"> a </w:t>
      </w:r>
      <w:r w:rsidRPr="00416297">
        <w:rPr>
          <w:rFonts w:ascii="Arial" w:hAnsi="Arial" w:cs="Arial"/>
          <w:sz w:val="22"/>
          <w:szCs w:val="22"/>
        </w:rPr>
        <w:t>dohodou,</w:t>
      </w:r>
      <w:r>
        <w:rPr>
          <w:rFonts w:ascii="Arial" w:hAnsi="Arial" w:cs="Arial"/>
          <w:sz w:val="22"/>
          <w:szCs w:val="22"/>
        </w:rPr>
        <w:t xml:space="preserve"> a </w:t>
      </w:r>
      <w:r w:rsidRPr="00416297">
        <w:rPr>
          <w:rFonts w:ascii="Arial" w:hAnsi="Arial" w:cs="Arial"/>
          <w:sz w:val="22"/>
          <w:szCs w:val="22"/>
        </w:rPr>
        <w:t>to do úrovně jednání statutárních zástupců či orgánů smluvních stran. Spory, které se nepodaří odstranit smírnou cestou, budou předány kteroukoliv smluvní stranou k projednání</w:t>
      </w:r>
      <w:r>
        <w:rPr>
          <w:rFonts w:ascii="Arial" w:hAnsi="Arial" w:cs="Arial"/>
          <w:sz w:val="22"/>
          <w:szCs w:val="22"/>
        </w:rPr>
        <w:t xml:space="preserve"> a </w:t>
      </w:r>
      <w:r w:rsidRPr="00416297">
        <w:rPr>
          <w:rFonts w:ascii="Arial" w:hAnsi="Arial" w:cs="Arial"/>
          <w:sz w:val="22"/>
          <w:szCs w:val="22"/>
        </w:rPr>
        <w:t>rozhodnutí věcně</w:t>
      </w:r>
      <w:r>
        <w:rPr>
          <w:rFonts w:ascii="Arial" w:hAnsi="Arial" w:cs="Arial"/>
          <w:sz w:val="22"/>
          <w:szCs w:val="22"/>
        </w:rPr>
        <w:t xml:space="preserve"> a </w:t>
      </w:r>
      <w:r w:rsidRPr="00416297">
        <w:rPr>
          <w:rFonts w:ascii="Arial" w:hAnsi="Arial" w:cs="Arial"/>
          <w:sz w:val="22"/>
          <w:szCs w:val="22"/>
        </w:rPr>
        <w:t>místně příslušnému soudu.</w:t>
      </w:r>
    </w:p>
    <w:p w:rsidR="00365A67" w:rsidRPr="00042AEA" w:rsidP="007042DF" w14:paraId="24CB2336" w14:textId="2D8A8164">
      <w:pPr>
        <w:pStyle w:val="ListParagraph"/>
        <w:numPr>
          <w:ilvl w:val="3"/>
          <w:numId w:val="28"/>
        </w:numPr>
        <w:spacing w:after="120"/>
        <w:ind w:hanging="425"/>
        <w:contextualSpacing w:val="0"/>
        <w:rPr>
          <w:rFonts w:ascii="Arial" w:hAnsi="Arial" w:cs="Arial"/>
          <w:color w:val="000000"/>
          <w:sz w:val="22"/>
          <w:szCs w:val="22"/>
        </w:rPr>
      </w:pPr>
      <w:r>
        <w:rPr>
          <w:rFonts w:ascii="Arial" w:hAnsi="Arial" w:cs="Arial"/>
          <w:sz w:val="22"/>
          <w:szCs w:val="22"/>
        </w:rPr>
        <w:t>Nedílnou součástí této smlouvy je příloha č. 1 – Kalkulace nabídkové ceny.</w:t>
      </w:r>
    </w:p>
    <w:p w:rsidR="00CC786C" w:rsidP="007042DF" w14:paraId="4D742C7D" w14:textId="4982E5B8">
      <w:pPr>
        <w:pStyle w:val="ListParagraph"/>
        <w:numPr>
          <w:ilvl w:val="3"/>
          <w:numId w:val="28"/>
        </w:numPr>
        <w:spacing w:after="120"/>
        <w:ind w:hanging="425"/>
        <w:contextualSpacing w:val="0"/>
        <w:rPr>
          <w:rFonts w:ascii="Arial" w:hAnsi="Arial" w:cs="Arial"/>
          <w:color w:val="000000"/>
          <w:sz w:val="22"/>
          <w:szCs w:val="22"/>
        </w:rPr>
      </w:pPr>
      <w:r w:rsidRPr="00647179">
        <w:rPr>
          <w:rFonts w:ascii="Arial" w:hAnsi="Arial" w:cs="Arial"/>
          <w:color w:val="000000"/>
          <w:sz w:val="22"/>
          <w:szCs w:val="22"/>
        </w:rPr>
        <w:t>Smluvní strany sjednávají, že kontaktní osoby odpovědné za koordinaci plnění, komunikaci, schvalování testovacích a měřicích postupů a za příjem a eskalaci incidentů jsou určeny následovně:</w:t>
      </w:r>
    </w:p>
    <w:p w:rsidR="00647179" w:rsidRPr="00647179" w:rsidP="00042AEA" w14:paraId="5D49ADD9" w14:textId="77777777">
      <w:pPr>
        <w:pStyle w:val="ListParagraph"/>
        <w:spacing w:after="120"/>
        <w:ind w:left="360"/>
        <w:rPr>
          <w:rFonts w:ascii="Arial" w:hAnsi="Arial" w:cs="Arial"/>
          <w:color w:val="000000"/>
          <w:sz w:val="22"/>
          <w:szCs w:val="22"/>
        </w:rPr>
      </w:pPr>
      <w:r w:rsidRPr="00647179">
        <w:rPr>
          <w:rFonts w:ascii="Arial" w:hAnsi="Arial" w:cs="Arial"/>
          <w:color w:val="000000"/>
          <w:sz w:val="22"/>
          <w:szCs w:val="22"/>
        </w:rPr>
        <w:t>Kontaktní osoba objednatele pro koordinaci a schvalování testovacích postupů:</w:t>
      </w:r>
    </w:p>
    <w:p w:rsidR="004255F0" w:rsidRPr="00F50F41" w:rsidP="00647179" w14:paraId="49B410D3" w14:textId="42137138">
      <w:pPr>
        <w:pStyle w:val="ListParagraph"/>
        <w:spacing w:after="120"/>
        <w:ind w:left="360"/>
        <w:contextualSpacing w:val="0"/>
        <w:rPr>
          <w:rFonts w:ascii="Arial" w:hAnsi="Arial" w:cs="Arial"/>
          <w:color w:val="000000"/>
          <w:sz w:val="22"/>
          <w:szCs w:val="22"/>
        </w:rPr>
      </w:pPr>
      <w:r w:rsidRPr="00991A87">
        <w:rPr>
          <w:rFonts w:ascii="Arial" w:hAnsi="Arial" w:cs="Arial"/>
          <w:color w:val="000000"/>
          <w:sz w:val="22"/>
          <w:szCs w:val="22"/>
        </w:rPr>
        <w:t xml:space="preserve">Mgr. </w:t>
      </w:r>
      <w:r w:rsidRPr="00F50F41" w:rsidR="00C32663">
        <w:rPr>
          <w:rFonts w:ascii="Arial" w:hAnsi="Arial" w:cs="Arial"/>
          <w:color w:val="000000"/>
          <w:sz w:val="22"/>
          <w:szCs w:val="22"/>
        </w:rPr>
        <w:t>Ivan Metelka</w:t>
      </w:r>
      <w:r w:rsidR="00882E9E">
        <w:rPr>
          <w:rFonts w:ascii="Arial" w:hAnsi="Arial" w:cs="Arial"/>
          <w:color w:val="000000"/>
          <w:sz w:val="22"/>
          <w:szCs w:val="22"/>
        </w:rPr>
        <w:t xml:space="preserve">, e-mail: </w:t>
      </w:r>
      <w:r w:rsidR="000A6ACF">
        <w:rPr>
          <w:rFonts w:ascii="Arial" w:hAnsi="Arial" w:eastAsiaTheme="minorHAnsi" w:cs="Arial"/>
          <w:sz w:val="22"/>
          <w:szCs w:val="22"/>
          <w:lang w:eastAsia="en-US"/>
        </w:rPr>
        <w:t>XXXXXX</w:t>
      </w:r>
      <w:r w:rsidR="00882E9E">
        <w:rPr>
          <w:rFonts w:ascii="Arial" w:hAnsi="Arial" w:cs="Arial"/>
          <w:color w:val="000000"/>
          <w:sz w:val="22"/>
          <w:szCs w:val="22"/>
        </w:rPr>
        <w:t xml:space="preserve">, tel.: </w:t>
      </w:r>
      <w:r w:rsidR="000A6ACF">
        <w:rPr>
          <w:rFonts w:ascii="Arial" w:hAnsi="Arial" w:eastAsiaTheme="minorHAnsi" w:cs="Arial"/>
          <w:sz w:val="22"/>
          <w:szCs w:val="22"/>
          <w:lang w:eastAsia="en-US"/>
        </w:rPr>
        <w:t>XXXXXX</w:t>
      </w:r>
    </w:p>
    <w:p w:rsidR="00647179" w:rsidRPr="00F50F41" w:rsidP="00647179" w14:paraId="0839FE8F" w14:textId="77777777">
      <w:pPr>
        <w:pStyle w:val="ListParagraph"/>
        <w:spacing w:after="120"/>
        <w:ind w:left="360"/>
        <w:rPr>
          <w:rFonts w:ascii="Arial" w:hAnsi="Arial" w:cs="Arial"/>
          <w:color w:val="000000"/>
          <w:sz w:val="22"/>
          <w:szCs w:val="22"/>
        </w:rPr>
      </w:pPr>
      <w:r w:rsidRPr="00F50F41">
        <w:rPr>
          <w:rFonts w:ascii="Arial" w:hAnsi="Arial" w:cs="Arial"/>
          <w:color w:val="000000"/>
          <w:sz w:val="22"/>
          <w:szCs w:val="22"/>
        </w:rPr>
        <w:t>Kontaktní osoby objednatele pro eskalaci a příjem incidentů:</w:t>
      </w:r>
    </w:p>
    <w:p w:rsidR="004255F0" w:rsidRPr="00991A87" w:rsidP="00991A87" w14:paraId="0CDE84E9" w14:textId="28129200">
      <w:pPr>
        <w:pStyle w:val="ListParagraph"/>
        <w:spacing w:after="120"/>
        <w:ind w:left="357"/>
        <w:contextualSpacing w:val="0"/>
        <w:jc w:val="left"/>
        <w:rPr>
          <w:rFonts w:ascii="Arial" w:hAnsi="Arial" w:cs="Arial"/>
          <w:color w:val="000000"/>
          <w:sz w:val="22"/>
          <w:szCs w:val="22"/>
        </w:rPr>
      </w:pPr>
      <w:r w:rsidRPr="00991A87">
        <w:rPr>
          <w:rFonts w:ascii="Arial" w:hAnsi="Arial" w:cs="Arial"/>
          <w:color w:val="000000"/>
          <w:sz w:val="22"/>
          <w:szCs w:val="22"/>
        </w:rPr>
        <w:t xml:space="preserve">Mgr. </w:t>
      </w:r>
      <w:r w:rsidRPr="00F50F41" w:rsidR="00C32663">
        <w:rPr>
          <w:rFonts w:ascii="Arial" w:hAnsi="Arial" w:cs="Arial"/>
          <w:color w:val="000000"/>
          <w:sz w:val="22"/>
          <w:szCs w:val="22"/>
        </w:rPr>
        <w:t>Ivan</w:t>
      </w:r>
      <w:r w:rsidR="00C32663">
        <w:rPr>
          <w:rFonts w:ascii="Arial" w:hAnsi="Arial" w:cs="Arial"/>
          <w:color w:val="000000"/>
          <w:sz w:val="22"/>
          <w:szCs w:val="22"/>
        </w:rPr>
        <w:t xml:space="preserve"> Metelka, </w:t>
      </w:r>
      <w:r w:rsidR="005C5309">
        <w:rPr>
          <w:rFonts w:ascii="Arial" w:hAnsi="Arial" w:cs="Arial"/>
          <w:color w:val="000000"/>
          <w:sz w:val="22"/>
          <w:szCs w:val="22"/>
        </w:rPr>
        <w:t xml:space="preserve">e-mail: </w:t>
      </w:r>
      <w:r w:rsidR="000A6ACF">
        <w:rPr>
          <w:rFonts w:ascii="Arial" w:hAnsi="Arial" w:eastAsiaTheme="minorHAnsi" w:cs="Arial"/>
          <w:sz w:val="22"/>
          <w:szCs w:val="22"/>
          <w:lang w:eastAsia="en-US"/>
        </w:rPr>
        <w:t>XXXXXX</w:t>
      </w:r>
      <w:r w:rsidR="005C5309">
        <w:rPr>
          <w:rFonts w:ascii="Arial" w:hAnsi="Arial" w:cs="Arial"/>
          <w:color w:val="000000"/>
          <w:sz w:val="22"/>
          <w:szCs w:val="22"/>
        </w:rPr>
        <w:t xml:space="preserve">, tel.: </w:t>
      </w:r>
      <w:r w:rsidR="000A6ACF">
        <w:rPr>
          <w:rFonts w:ascii="Arial" w:hAnsi="Arial" w:eastAsiaTheme="minorHAnsi" w:cs="Arial"/>
          <w:sz w:val="22"/>
          <w:szCs w:val="22"/>
          <w:lang w:eastAsia="en-US"/>
        </w:rPr>
        <w:t>XXXXXX</w:t>
      </w:r>
      <w:r w:rsidR="005C5309">
        <w:rPr>
          <w:rFonts w:ascii="Arial" w:hAnsi="Arial" w:cs="Arial"/>
          <w:color w:val="000000"/>
          <w:sz w:val="22"/>
          <w:szCs w:val="22"/>
        </w:rPr>
        <w:br/>
      </w:r>
      <w:r w:rsidRPr="00991A87">
        <w:rPr>
          <w:rFonts w:ascii="Arial" w:hAnsi="Arial" w:cs="Arial"/>
          <w:color w:val="000000"/>
          <w:sz w:val="22"/>
          <w:szCs w:val="22"/>
        </w:rPr>
        <w:t xml:space="preserve">Ing. </w:t>
      </w:r>
      <w:r w:rsidRPr="00991A87" w:rsidR="00C32663">
        <w:rPr>
          <w:rFonts w:ascii="Arial" w:hAnsi="Arial" w:cs="Arial"/>
          <w:color w:val="000000"/>
          <w:sz w:val="22"/>
          <w:szCs w:val="22"/>
        </w:rPr>
        <w:t>Jitka Křupková</w:t>
      </w:r>
      <w:r w:rsidR="005C5309">
        <w:rPr>
          <w:rFonts w:ascii="Arial" w:hAnsi="Arial" w:cs="Arial"/>
          <w:color w:val="000000"/>
          <w:sz w:val="22"/>
          <w:szCs w:val="22"/>
        </w:rPr>
        <w:t xml:space="preserve">, e-mail: </w:t>
      </w:r>
      <w:r w:rsidR="000A6ACF">
        <w:rPr>
          <w:rFonts w:ascii="Arial" w:hAnsi="Arial" w:eastAsiaTheme="minorHAnsi" w:cs="Arial"/>
          <w:sz w:val="22"/>
          <w:szCs w:val="22"/>
          <w:lang w:eastAsia="en-US"/>
        </w:rPr>
        <w:t>XXXXXX</w:t>
      </w:r>
      <w:r w:rsidR="005C5309">
        <w:rPr>
          <w:rFonts w:ascii="Arial" w:hAnsi="Arial" w:cs="Arial"/>
          <w:color w:val="000000"/>
          <w:sz w:val="22"/>
          <w:szCs w:val="22"/>
        </w:rPr>
        <w:t>, tel.:</w:t>
      </w:r>
      <w:r w:rsidR="001372A7">
        <w:rPr>
          <w:rFonts w:ascii="Arial" w:hAnsi="Arial" w:cs="Arial"/>
          <w:color w:val="000000"/>
          <w:sz w:val="22"/>
          <w:szCs w:val="22"/>
        </w:rPr>
        <w:t xml:space="preserve"> </w:t>
      </w:r>
      <w:r w:rsidR="000A6ACF">
        <w:rPr>
          <w:rFonts w:ascii="Arial" w:hAnsi="Arial" w:eastAsiaTheme="minorHAnsi" w:cs="Arial"/>
          <w:sz w:val="22"/>
          <w:szCs w:val="22"/>
          <w:lang w:eastAsia="en-US"/>
        </w:rPr>
        <w:t>XXXXXX</w:t>
      </w:r>
    </w:p>
    <w:p w:rsidR="00647179" w:rsidRPr="00416297" w:rsidP="004255F0" w14:paraId="42D9A100" w14:textId="015125AF">
      <w:pPr>
        <w:pStyle w:val="ListParagraph"/>
        <w:spacing w:before="120" w:after="120"/>
        <w:ind w:left="357"/>
        <w:contextualSpacing w:val="0"/>
        <w:rPr>
          <w:rFonts w:ascii="Arial" w:hAnsi="Arial" w:cs="Arial"/>
          <w:color w:val="000000"/>
          <w:sz w:val="22"/>
          <w:szCs w:val="22"/>
        </w:rPr>
      </w:pPr>
      <w:r w:rsidRPr="00647179">
        <w:rPr>
          <w:rFonts w:ascii="Arial" w:hAnsi="Arial" w:cs="Arial"/>
          <w:color w:val="000000"/>
          <w:sz w:val="22"/>
          <w:szCs w:val="22"/>
        </w:rPr>
        <w:t>Zhotovitel je povinen před podpisem smlouvy písemně sdělit jméno a kontaktní údaje vedoucího projektu a technického garanta, kteří budou za zhotovitele zajišťovat odborné a provozní řízení plnění této smlouvy.</w:t>
      </w:r>
    </w:p>
    <w:p w:rsidR="00365A67" w:rsidP="00EA366F" w14:paraId="098C3A4E" w14:textId="77777777">
      <w:pPr>
        <w:autoSpaceDE w:val="0"/>
        <w:autoSpaceDN w:val="0"/>
        <w:adjustRightInd w:val="0"/>
        <w:spacing w:after="120"/>
        <w:rPr>
          <w:rFonts w:ascii="Arial" w:hAnsi="Arial" w:cs="Arial"/>
          <w:sz w:val="22"/>
          <w:szCs w:val="22"/>
        </w:rPr>
      </w:pPr>
    </w:p>
    <w:p w:rsidR="0072354F" w:rsidP="0072354F" w14:paraId="6DE9A311" w14:textId="77777777">
      <w:pPr>
        <w:autoSpaceDE w:val="0"/>
        <w:autoSpaceDN w:val="0"/>
        <w:adjustRightInd w:val="0"/>
        <w:spacing w:after="120"/>
        <w:rPr>
          <w:rFonts w:ascii="Arial" w:hAnsi="Arial" w:cs="Arial"/>
          <w:sz w:val="22"/>
          <w:szCs w:val="22"/>
        </w:rPr>
      </w:pPr>
      <w:r>
        <w:rPr>
          <w:rFonts w:ascii="Arial" w:hAnsi="Arial" w:cs="Arial"/>
          <w:sz w:val="22"/>
          <w:szCs w:val="22"/>
        </w:rPr>
        <w:t>Příloha č. 1 – Kalkulace nabídkové ceny:</w:t>
      </w:r>
    </w:p>
    <w:p w:rsidR="0072354F" w:rsidP="0072354F" w14:paraId="3721BC30" w14:textId="77777777">
      <w:pPr>
        <w:autoSpaceDE w:val="0"/>
        <w:autoSpaceDN w:val="0"/>
        <w:adjustRightInd w:val="0"/>
        <w:spacing w:after="120"/>
        <w:rPr>
          <w:rFonts w:ascii="Arial" w:hAnsi="Arial" w:cs="Arial"/>
          <w:sz w:val="22"/>
          <w:szCs w:val="22"/>
        </w:rPr>
      </w:pPr>
    </w:p>
    <w:tbl>
      <w:tblPr>
        <w:tblpPr w:leftFromText="141" w:rightFromText="141" w:vertAnchor="text" w:horzAnchor="margin" w:tblpY="154"/>
        <w:tblW w:w="9498" w:type="dxa"/>
        <w:tblLayout w:type="fixed"/>
        <w:tblCellMar>
          <w:left w:w="30" w:type="dxa"/>
          <w:right w:w="30" w:type="dxa"/>
        </w:tblCellMar>
        <w:tblLook w:val="0000"/>
      </w:tblPr>
      <w:tblGrid>
        <w:gridCol w:w="2170"/>
        <w:gridCol w:w="2648"/>
        <w:gridCol w:w="1929"/>
        <w:gridCol w:w="2751"/>
      </w:tblGrid>
      <w:tr w14:paraId="004ED229" w14:textId="77777777" w:rsidTr="00CD0087">
        <w:tblPrEx>
          <w:tblW w:w="9498" w:type="dxa"/>
          <w:tblLayout w:type="fixed"/>
          <w:tblCellMar>
            <w:left w:w="30" w:type="dxa"/>
            <w:right w:w="30" w:type="dxa"/>
          </w:tblCellMar>
          <w:tblLook w:val="0000"/>
        </w:tblPrEx>
        <w:trPr>
          <w:trHeight w:val="267"/>
        </w:trPr>
        <w:tc>
          <w:tcPr>
            <w:tcW w:w="2170" w:type="dxa"/>
            <w:tcBorders>
              <w:top w:val="nil"/>
              <w:left w:val="nil"/>
              <w:bottom w:val="nil"/>
              <w:right w:val="nil"/>
            </w:tcBorders>
          </w:tcPr>
          <w:p w:rsidR="0072354F" w:rsidRPr="00365A67" w:rsidP="00CD0087" w14:paraId="243D3E67" w14:textId="77777777">
            <w:pPr>
              <w:autoSpaceDE w:val="0"/>
              <w:autoSpaceDN w:val="0"/>
              <w:adjustRightInd w:val="0"/>
              <w:spacing w:after="120"/>
              <w:rPr>
                <w:rFonts w:ascii="Arial" w:hAnsi="Arial" w:cs="Arial"/>
                <w:sz w:val="22"/>
                <w:szCs w:val="22"/>
              </w:rPr>
            </w:pPr>
          </w:p>
        </w:tc>
        <w:tc>
          <w:tcPr>
            <w:tcW w:w="2648" w:type="dxa"/>
            <w:tcBorders>
              <w:top w:val="nil"/>
              <w:left w:val="nil"/>
              <w:bottom w:val="nil"/>
              <w:right w:val="nil"/>
            </w:tcBorders>
          </w:tcPr>
          <w:p w:rsidR="0072354F" w:rsidRPr="00365A67" w:rsidP="00CD0087" w14:paraId="5C8FBB66" w14:textId="77777777">
            <w:pPr>
              <w:autoSpaceDE w:val="0"/>
              <w:autoSpaceDN w:val="0"/>
              <w:adjustRightInd w:val="0"/>
              <w:spacing w:after="120"/>
              <w:rPr>
                <w:rFonts w:ascii="Arial" w:hAnsi="Arial" w:cs="Arial"/>
                <w:sz w:val="22"/>
                <w:szCs w:val="22"/>
              </w:rPr>
            </w:pPr>
          </w:p>
        </w:tc>
        <w:tc>
          <w:tcPr>
            <w:tcW w:w="1929" w:type="dxa"/>
            <w:tcBorders>
              <w:top w:val="nil"/>
              <w:left w:val="nil"/>
              <w:bottom w:val="nil"/>
              <w:right w:val="nil"/>
            </w:tcBorders>
          </w:tcPr>
          <w:p w:rsidR="0072354F" w:rsidRPr="00365A67" w:rsidP="00CD0087" w14:paraId="11152AEC" w14:textId="77777777">
            <w:pPr>
              <w:autoSpaceDE w:val="0"/>
              <w:autoSpaceDN w:val="0"/>
              <w:adjustRightInd w:val="0"/>
              <w:spacing w:after="120"/>
              <w:rPr>
                <w:rFonts w:ascii="Arial" w:hAnsi="Arial" w:cs="Arial"/>
                <w:sz w:val="22"/>
                <w:szCs w:val="22"/>
              </w:rPr>
            </w:pPr>
          </w:p>
        </w:tc>
        <w:tc>
          <w:tcPr>
            <w:tcW w:w="2751" w:type="dxa"/>
            <w:tcBorders>
              <w:top w:val="nil"/>
              <w:left w:val="nil"/>
              <w:bottom w:val="nil"/>
              <w:right w:val="nil"/>
            </w:tcBorders>
          </w:tcPr>
          <w:p w:rsidR="0072354F" w:rsidRPr="00365A67" w:rsidP="00CD0087" w14:paraId="741C64AA" w14:textId="77777777">
            <w:pPr>
              <w:autoSpaceDE w:val="0"/>
              <w:autoSpaceDN w:val="0"/>
              <w:adjustRightInd w:val="0"/>
              <w:spacing w:after="120"/>
              <w:rPr>
                <w:rFonts w:ascii="Arial" w:hAnsi="Arial" w:cs="Arial"/>
                <w:sz w:val="22"/>
                <w:szCs w:val="22"/>
              </w:rPr>
            </w:pPr>
          </w:p>
        </w:tc>
      </w:tr>
      <w:tr w14:paraId="0A942EE3" w14:textId="77777777" w:rsidTr="00F30F60">
        <w:tblPrEx>
          <w:tblW w:w="9498" w:type="dxa"/>
          <w:tblLayout w:type="fixed"/>
          <w:tblCellMar>
            <w:left w:w="30" w:type="dxa"/>
            <w:right w:w="30" w:type="dxa"/>
          </w:tblCellMar>
          <w:tblLook w:val="0000"/>
        </w:tblPrEx>
        <w:trPr>
          <w:trHeight w:val="744"/>
        </w:trPr>
        <w:tc>
          <w:tcPr>
            <w:tcW w:w="2170" w:type="dxa"/>
            <w:tcBorders>
              <w:top w:val="single" w:sz="6" w:space="0" w:color="auto"/>
              <w:left w:val="single" w:sz="6" w:space="0" w:color="auto"/>
              <w:bottom w:val="single" w:sz="6" w:space="0" w:color="auto"/>
              <w:right w:val="single" w:sz="6" w:space="0" w:color="auto"/>
            </w:tcBorders>
            <w:shd w:val="solid" w:color="FFFFFF" w:fill="auto"/>
          </w:tcPr>
          <w:p w:rsidR="0072354F" w:rsidRPr="00365A67" w:rsidP="00CD0087" w14:paraId="6AE120DF" w14:textId="77777777">
            <w:pPr>
              <w:autoSpaceDE w:val="0"/>
              <w:autoSpaceDN w:val="0"/>
              <w:adjustRightInd w:val="0"/>
              <w:spacing w:after="120"/>
              <w:rPr>
                <w:rFonts w:ascii="Arial" w:hAnsi="Arial" w:cs="Arial"/>
                <w:sz w:val="22"/>
                <w:szCs w:val="22"/>
              </w:rPr>
            </w:pPr>
            <w:r w:rsidRPr="00365A67">
              <w:rPr>
                <w:rFonts w:ascii="Arial" w:hAnsi="Arial" w:cs="Arial"/>
                <w:sz w:val="22"/>
                <w:szCs w:val="22"/>
              </w:rPr>
              <w:t>Označení předmětu plnění</w:t>
            </w:r>
          </w:p>
        </w:tc>
        <w:tc>
          <w:tcPr>
            <w:tcW w:w="2648" w:type="dxa"/>
            <w:tcBorders>
              <w:top w:val="single" w:sz="6" w:space="0" w:color="auto"/>
              <w:left w:val="single" w:sz="6" w:space="0" w:color="auto"/>
              <w:bottom w:val="single" w:sz="6" w:space="0" w:color="auto"/>
              <w:right w:val="single" w:sz="6" w:space="0" w:color="auto"/>
            </w:tcBorders>
            <w:shd w:val="solid" w:color="FFFFFF" w:fill="auto"/>
          </w:tcPr>
          <w:p w:rsidR="0072354F" w:rsidRPr="00365A67" w:rsidP="00CD0087" w14:paraId="59B6EAC5" w14:textId="77777777">
            <w:pPr>
              <w:autoSpaceDE w:val="0"/>
              <w:autoSpaceDN w:val="0"/>
              <w:adjustRightInd w:val="0"/>
              <w:spacing w:after="120"/>
              <w:rPr>
                <w:rFonts w:ascii="Arial" w:hAnsi="Arial" w:cs="Arial"/>
                <w:sz w:val="22"/>
                <w:szCs w:val="22"/>
              </w:rPr>
            </w:pPr>
            <w:r w:rsidRPr="00365A67">
              <w:rPr>
                <w:rFonts w:ascii="Arial" w:hAnsi="Arial" w:cs="Arial"/>
                <w:sz w:val="22"/>
                <w:szCs w:val="22"/>
              </w:rPr>
              <w:t>Cena v Kč bez DPH</w:t>
            </w:r>
          </w:p>
        </w:tc>
        <w:tc>
          <w:tcPr>
            <w:tcW w:w="1929" w:type="dxa"/>
            <w:tcBorders>
              <w:top w:val="single" w:sz="6" w:space="0" w:color="auto"/>
              <w:left w:val="single" w:sz="6" w:space="0" w:color="auto"/>
              <w:bottom w:val="single" w:sz="6" w:space="0" w:color="auto"/>
              <w:right w:val="single" w:sz="6" w:space="0" w:color="auto"/>
            </w:tcBorders>
            <w:shd w:val="solid" w:color="FFFFFF" w:fill="auto"/>
          </w:tcPr>
          <w:p w:rsidR="0072354F" w:rsidRPr="00365A67" w:rsidP="00CD0087" w14:paraId="59597509" w14:textId="77777777">
            <w:pPr>
              <w:autoSpaceDE w:val="0"/>
              <w:autoSpaceDN w:val="0"/>
              <w:adjustRightInd w:val="0"/>
              <w:spacing w:after="120"/>
              <w:rPr>
                <w:rFonts w:ascii="Arial" w:hAnsi="Arial" w:cs="Arial"/>
                <w:sz w:val="22"/>
                <w:szCs w:val="22"/>
              </w:rPr>
            </w:pPr>
            <w:r w:rsidRPr="00365A67">
              <w:rPr>
                <w:rFonts w:ascii="Arial" w:hAnsi="Arial" w:cs="Arial"/>
                <w:sz w:val="22"/>
                <w:szCs w:val="22"/>
              </w:rPr>
              <w:t>Sazba DPH v %</w:t>
            </w:r>
          </w:p>
        </w:tc>
        <w:tc>
          <w:tcPr>
            <w:tcW w:w="2751" w:type="dxa"/>
            <w:tcBorders>
              <w:top w:val="single" w:sz="6" w:space="0" w:color="auto"/>
              <w:left w:val="single" w:sz="6" w:space="0" w:color="auto"/>
              <w:bottom w:val="single" w:sz="6" w:space="0" w:color="auto"/>
              <w:right w:val="single" w:sz="6" w:space="0" w:color="auto"/>
            </w:tcBorders>
            <w:shd w:val="solid" w:color="FFFFFF" w:fill="auto"/>
          </w:tcPr>
          <w:p w:rsidR="0072354F" w:rsidRPr="00365A67" w:rsidP="00CD0087" w14:paraId="57EBC292" w14:textId="77777777">
            <w:pPr>
              <w:autoSpaceDE w:val="0"/>
              <w:autoSpaceDN w:val="0"/>
              <w:adjustRightInd w:val="0"/>
              <w:spacing w:after="120"/>
              <w:rPr>
                <w:rFonts w:ascii="Arial" w:hAnsi="Arial" w:cs="Arial"/>
                <w:sz w:val="22"/>
                <w:szCs w:val="22"/>
              </w:rPr>
            </w:pPr>
            <w:r w:rsidRPr="00365A67">
              <w:rPr>
                <w:rFonts w:ascii="Arial" w:hAnsi="Arial" w:cs="Arial"/>
                <w:sz w:val="22"/>
                <w:szCs w:val="22"/>
              </w:rPr>
              <w:t>Cena v Kč vč. DPH</w:t>
            </w:r>
          </w:p>
        </w:tc>
      </w:tr>
      <w:tr w14:paraId="5FA886A0" w14:textId="77777777" w:rsidTr="00CD0087">
        <w:tblPrEx>
          <w:tblW w:w="9498" w:type="dxa"/>
          <w:tblLayout w:type="fixed"/>
          <w:tblCellMar>
            <w:left w:w="30" w:type="dxa"/>
            <w:right w:w="30" w:type="dxa"/>
          </w:tblCellMar>
          <w:tblLook w:val="0000"/>
        </w:tblPrEx>
        <w:trPr>
          <w:trHeight w:val="439"/>
        </w:trPr>
        <w:tc>
          <w:tcPr>
            <w:tcW w:w="2170" w:type="dxa"/>
            <w:tcBorders>
              <w:top w:val="single" w:sz="6" w:space="0" w:color="auto"/>
              <w:left w:val="single" w:sz="6" w:space="0" w:color="auto"/>
              <w:bottom w:val="single" w:sz="6" w:space="0" w:color="auto"/>
              <w:right w:val="single" w:sz="6" w:space="0" w:color="auto"/>
            </w:tcBorders>
            <w:shd w:val="solid" w:color="FFFFFF" w:fill="auto"/>
          </w:tcPr>
          <w:p w:rsidR="0072354F" w:rsidRPr="00365A67" w:rsidP="00CD0087" w14:paraId="71D777C1" w14:textId="77777777">
            <w:pPr>
              <w:autoSpaceDE w:val="0"/>
              <w:autoSpaceDN w:val="0"/>
              <w:adjustRightInd w:val="0"/>
              <w:spacing w:after="120"/>
              <w:rPr>
                <w:rFonts w:ascii="Arial" w:hAnsi="Arial" w:cs="Arial"/>
                <w:sz w:val="22"/>
                <w:szCs w:val="22"/>
              </w:rPr>
            </w:pPr>
            <w:r w:rsidRPr="00365A67">
              <w:rPr>
                <w:rFonts w:ascii="Arial" w:hAnsi="Arial" w:cs="Arial"/>
                <w:sz w:val="22"/>
                <w:szCs w:val="22"/>
              </w:rPr>
              <w:t>Celková cena díla dle čl. II. smlouvy</w:t>
            </w:r>
          </w:p>
        </w:tc>
        <w:tc>
          <w:tcPr>
            <w:tcW w:w="2648" w:type="dxa"/>
            <w:tcBorders>
              <w:top w:val="single" w:sz="6" w:space="0" w:color="auto"/>
              <w:left w:val="single" w:sz="6" w:space="0" w:color="auto"/>
              <w:bottom w:val="single" w:sz="6" w:space="0" w:color="auto"/>
              <w:right w:val="single" w:sz="6" w:space="0" w:color="auto"/>
            </w:tcBorders>
            <w:shd w:val="solid" w:color="FFFF00" w:fill="auto"/>
          </w:tcPr>
          <w:p w:rsidR="0072354F" w:rsidRPr="00365A67" w:rsidP="00CD0087" w14:paraId="721A1747" w14:textId="24892C84">
            <w:pPr>
              <w:autoSpaceDE w:val="0"/>
              <w:autoSpaceDN w:val="0"/>
              <w:adjustRightInd w:val="0"/>
              <w:spacing w:after="120"/>
              <w:rPr>
                <w:rFonts w:ascii="Arial" w:hAnsi="Arial" w:cs="Arial"/>
                <w:sz w:val="22"/>
                <w:szCs w:val="22"/>
              </w:rPr>
            </w:pPr>
            <w:r w:rsidRPr="0072354F">
              <w:rPr>
                <w:rFonts w:ascii="Arial" w:hAnsi="Arial" w:cs="Arial"/>
                <w:sz w:val="22"/>
                <w:szCs w:val="22"/>
              </w:rPr>
              <w:t>396.000</w:t>
            </w:r>
          </w:p>
        </w:tc>
        <w:tc>
          <w:tcPr>
            <w:tcW w:w="1929" w:type="dxa"/>
            <w:tcBorders>
              <w:top w:val="single" w:sz="6" w:space="0" w:color="auto"/>
              <w:left w:val="single" w:sz="6" w:space="0" w:color="auto"/>
              <w:bottom w:val="single" w:sz="6" w:space="0" w:color="auto"/>
              <w:right w:val="single" w:sz="6" w:space="0" w:color="auto"/>
            </w:tcBorders>
            <w:shd w:val="solid" w:color="FFFF00" w:fill="auto"/>
          </w:tcPr>
          <w:p w:rsidR="0072354F" w:rsidRPr="00365A67" w:rsidP="00CD0087" w14:paraId="6DFBFBD9" w14:textId="77777777">
            <w:pPr>
              <w:autoSpaceDE w:val="0"/>
              <w:autoSpaceDN w:val="0"/>
              <w:adjustRightInd w:val="0"/>
              <w:spacing w:after="120"/>
              <w:rPr>
                <w:rFonts w:ascii="Arial" w:hAnsi="Arial" w:cs="Arial"/>
                <w:sz w:val="22"/>
                <w:szCs w:val="22"/>
              </w:rPr>
            </w:pPr>
            <w:r w:rsidRPr="0072354F">
              <w:rPr>
                <w:rFonts w:ascii="Arial" w:hAnsi="Arial" w:cs="Arial"/>
                <w:sz w:val="22"/>
                <w:szCs w:val="22"/>
              </w:rPr>
              <w:t>21</w:t>
            </w:r>
          </w:p>
        </w:tc>
        <w:tc>
          <w:tcPr>
            <w:tcW w:w="2751" w:type="dxa"/>
            <w:tcBorders>
              <w:top w:val="single" w:sz="6" w:space="0" w:color="auto"/>
              <w:left w:val="single" w:sz="6" w:space="0" w:color="auto"/>
              <w:bottom w:val="single" w:sz="6" w:space="0" w:color="auto"/>
              <w:right w:val="single" w:sz="6" w:space="0" w:color="auto"/>
            </w:tcBorders>
            <w:shd w:val="solid" w:color="C0C0C0" w:fill="auto"/>
          </w:tcPr>
          <w:p w:rsidR="0072354F" w:rsidRPr="00365A67" w:rsidP="00CD0087" w14:paraId="76F993D0" w14:textId="075A1C0D">
            <w:pPr>
              <w:autoSpaceDE w:val="0"/>
              <w:autoSpaceDN w:val="0"/>
              <w:adjustRightInd w:val="0"/>
              <w:spacing w:after="120"/>
              <w:rPr>
                <w:rFonts w:ascii="Arial" w:hAnsi="Arial" w:cs="Arial"/>
                <w:b/>
                <w:bCs/>
                <w:sz w:val="22"/>
                <w:szCs w:val="22"/>
              </w:rPr>
            </w:pPr>
            <w:r>
              <w:rPr>
                <w:rFonts w:ascii="Arial" w:hAnsi="Arial" w:cs="Arial"/>
                <w:b/>
                <w:bCs/>
                <w:sz w:val="22"/>
                <w:szCs w:val="22"/>
              </w:rPr>
              <w:t>479.160</w:t>
            </w:r>
            <w:r w:rsidRPr="00365A67">
              <w:rPr>
                <w:rFonts w:ascii="Arial" w:hAnsi="Arial" w:cs="Arial"/>
                <w:b/>
                <w:bCs/>
                <w:sz w:val="22"/>
                <w:szCs w:val="22"/>
              </w:rPr>
              <w:t>,00</w:t>
            </w:r>
          </w:p>
        </w:tc>
      </w:tr>
    </w:tbl>
    <w:p w:rsidR="0072354F" w:rsidP="0072354F" w14:paraId="5F418FE6" w14:textId="77777777">
      <w:pPr>
        <w:autoSpaceDE w:val="0"/>
        <w:autoSpaceDN w:val="0"/>
        <w:adjustRightInd w:val="0"/>
        <w:spacing w:after="120"/>
        <w:rPr>
          <w:rFonts w:ascii="Arial" w:hAnsi="Arial" w:cs="Arial"/>
          <w:sz w:val="22"/>
          <w:szCs w:val="22"/>
        </w:rPr>
      </w:pPr>
    </w:p>
    <w:p w:rsidR="0072354F" w:rsidP="0072354F" w14:paraId="713A5A58" w14:textId="77777777">
      <w:pPr>
        <w:spacing w:before="360" w:after="120"/>
        <w:jc w:val="left"/>
        <w:rPr>
          <w:rFonts w:ascii="Arial" w:hAnsi="Arial" w:eastAsiaTheme="minorHAnsi" w:cs="Arial"/>
          <w:b/>
          <w:caps/>
          <w:sz w:val="28"/>
          <w:szCs w:val="28"/>
          <w:lang w:eastAsia="en-US"/>
        </w:rPr>
      </w:pPr>
    </w:p>
    <w:p w:rsidR="0072354F" w:rsidRPr="003567B2" w:rsidP="00EA366F" w14:paraId="2E00C09A" w14:textId="77777777">
      <w:pPr>
        <w:autoSpaceDE w:val="0"/>
        <w:autoSpaceDN w:val="0"/>
        <w:adjustRightInd w:val="0"/>
        <w:spacing w:after="120"/>
        <w:rPr>
          <w:rFonts w:ascii="Arial" w:hAnsi="Arial" w:cs="Arial"/>
          <w:sz w:val="22"/>
          <w:szCs w:val="22"/>
        </w:rPr>
      </w:pPr>
    </w:p>
    <w:p w:rsidR="00B75207" w:rsidRPr="00B75207" w:rsidP="00B75207" w14:paraId="625EE62A" w14:textId="29642D8E">
      <w:pPr>
        <w:spacing w:before="360" w:after="120"/>
        <w:jc w:val="left"/>
        <w:rPr>
          <w:rFonts w:ascii="Arial" w:hAnsi="Arial" w:eastAsiaTheme="minorHAnsi" w:cs="Arial"/>
          <w:sz w:val="22"/>
          <w:szCs w:val="22"/>
          <w:lang w:eastAsia="en-US"/>
        </w:rPr>
      </w:pPr>
      <w:r w:rsidRPr="00B75207">
        <w:rPr>
          <w:rFonts w:ascii="Arial" w:hAnsi="Arial" w:eastAsiaTheme="minorHAnsi" w:cs="Arial"/>
          <w:sz w:val="22"/>
          <w:szCs w:val="22"/>
          <w:lang w:eastAsia="en-US"/>
        </w:rPr>
        <w:t xml:space="preserve">V </w:t>
      </w:r>
      <w:r w:rsidR="005036BC">
        <w:rPr>
          <w:rFonts w:ascii="Arial" w:hAnsi="Arial" w:eastAsiaTheme="minorHAnsi" w:cs="Arial"/>
          <w:sz w:val="22"/>
          <w:szCs w:val="22"/>
        </w:rPr>
        <w:t>Praze</w:t>
      </w:r>
      <w:r w:rsidRPr="00B75207">
        <w:rPr>
          <w:rFonts w:ascii="Arial" w:hAnsi="Arial" w:eastAsiaTheme="minorHAnsi" w:cs="Arial"/>
          <w:sz w:val="22"/>
          <w:szCs w:val="22"/>
          <w:lang w:eastAsia="en-US"/>
        </w:rPr>
        <w:t xml:space="preserve"> dne</w:t>
      </w:r>
      <w:r w:rsidR="00E42E03">
        <w:rPr>
          <w:rFonts w:ascii="Arial" w:hAnsi="Arial" w:eastAsiaTheme="minorHAnsi" w:cs="Arial"/>
          <w:sz w:val="22"/>
          <w:szCs w:val="22"/>
          <w:lang w:eastAsia="en-US"/>
        </w:rPr>
        <w:t xml:space="preserve"> 11.03.2026</w:t>
      </w:r>
      <w:r w:rsidR="005036BC">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t>V Praze dne</w:t>
      </w:r>
      <w:r w:rsidR="00E42E03">
        <w:rPr>
          <w:rFonts w:ascii="Arial" w:hAnsi="Arial" w:eastAsiaTheme="minorHAnsi" w:cs="Arial"/>
          <w:sz w:val="22"/>
          <w:szCs w:val="22"/>
          <w:lang w:eastAsia="en-US"/>
        </w:rPr>
        <w:t xml:space="preserve"> 11.03.2026</w:t>
      </w:r>
    </w:p>
    <w:p w:rsidR="00B75207" w:rsidRPr="00B75207" w:rsidP="00B75207" w14:paraId="3EF785E7" w14:textId="77777777">
      <w:pPr>
        <w:tabs>
          <w:tab w:val="left" w:pos="0"/>
          <w:tab w:val="left" w:leader="dot" w:pos="3544"/>
          <w:tab w:val="left" w:pos="4253"/>
          <w:tab w:val="left" w:leader="dot" w:pos="7938"/>
        </w:tabs>
        <w:spacing w:before="1440" w:after="120"/>
        <w:jc w:val="left"/>
        <w:rPr>
          <w:rFonts w:ascii="Arial" w:hAnsi="Arial" w:eastAsiaTheme="minorHAnsi" w:cs="Arial"/>
          <w:sz w:val="22"/>
          <w:szCs w:val="22"/>
          <w:lang w:eastAsia="en-US"/>
        </w:rPr>
      </w:pP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p>
    <w:p w:rsidR="00B75207" w:rsidRPr="00B75207" w:rsidP="159D8759" w14:paraId="0D87A55B" w14:textId="40B6D976">
      <w:pPr>
        <w:spacing w:before="120" w:after="120"/>
        <w:rPr>
          <w:rFonts w:ascii="Arial" w:hAnsi="Arial" w:eastAsiaTheme="minorEastAsia" w:cs="Arial"/>
          <w:sz w:val="22"/>
          <w:szCs w:val="22"/>
          <w:lang w:eastAsia="en-US"/>
        </w:rPr>
      </w:pPr>
      <w:r w:rsidRPr="159D8759">
        <w:rPr>
          <w:rFonts w:ascii="Arial" w:hAnsi="Arial" w:eastAsiaTheme="minorEastAsia" w:cs="Arial"/>
          <w:sz w:val="22"/>
          <w:szCs w:val="22"/>
          <w:lang w:eastAsia="en-US"/>
        </w:rPr>
        <w:t xml:space="preserve">za </w:t>
      </w:r>
      <w:r w:rsidRPr="159D8759" w:rsidR="005036BC">
        <w:rPr>
          <w:rFonts w:ascii="Arial" w:hAnsi="Arial" w:eastAsiaTheme="minorEastAsia" w:cs="Arial"/>
          <w:sz w:val="22"/>
          <w:szCs w:val="22"/>
        </w:rPr>
        <w:t>Networksys a.s.</w:t>
      </w:r>
      <w:r>
        <w:tab/>
      </w:r>
      <w:r>
        <w:tab/>
      </w:r>
      <w:r w:rsidRPr="159D8759" w:rsidR="005036BC">
        <w:rPr>
          <w:rFonts w:ascii="Arial" w:hAnsi="Arial" w:eastAsiaTheme="minorEastAsia" w:cs="Arial"/>
          <w:sz w:val="22"/>
          <w:szCs w:val="22"/>
        </w:rPr>
        <w:t xml:space="preserve">          </w:t>
      </w:r>
      <w:r w:rsidRPr="159D8759">
        <w:rPr>
          <w:rFonts w:ascii="Arial" w:hAnsi="Arial" w:eastAsiaTheme="minorEastAsia" w:cs="Arial"/>
          <w:sz w:val="22"/>
          <w:szCs w:val="22"/>
          <w:lang w:eastAsia="en-US"/>
        </w:rPr>
        <w:t xml:space="preserve">          za Českou republiku – Úřad vlády České republiky</w:t>
      </w:r>
    </w:p>
    <w:p w:rsidR="00B75207" w:rsidRPr="00B75207" w:rsidP="00B75207" w14:paraId="27DF49A2" w14:textId="0CD7594E">
      <w:pPr>
        <w:jc w:val="left"/>
        <w:rPr>
          <w:rFonts w:ascii="Arial" w:hAnsi="Arial" w:eastAsiaTheme="minorHAnsi" w:cs="Arial"/>
          <w:b/>
          <w:caps/>
          <w:sz w:val="28"/>
          <w:szCs w:val="28"/>
          <w:lang w:eastAsia="en-US"/>
        </w:rPr>
      </w:pPr>
      <w:r>
        <w:rPr>
          <w:rFonts w:ascii="Arial" w:hAnsi="Arial" w:eastAsiaTheme="minorHAnsi" w:cs="Arial"/>
          <w:sz w:val="22"/>
          <w:szCs w:val="22"/>
          <w:lang w:eastAsia="en-US"/>
        </w:rPr>
        <w:t>Ing. Helena Šolcová</w:t>
      </w:r>
      <w:r w:rsidR="00E42E03">
        <w:rPr>
          <w:rFonts w:ascii="Arial" w:hAnsi="Arial" w:eastAsiaTheme="minorHAnsi" w:cs="Arial"/>
          <w:sz w:val="22"/>
          <w:szCs w:val="22"/>
          <w:lang w:eastAsia="en-US"/>
        </w:rPr>
        <w:t xml:space="preserve"> v. r.</w:t>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t>Ing. Jitka Křupková</w:t>
      </w:r>
      <w:r w:rsidR="00E42E03">
        <w:rPr>
          <w:rFonts w:ascii="Arial" w:hAnsi="Arial" w:eastAsiaTheme="minorHAnsi" w:cs="Arial"/>
          <w:sz w:val="22"/>
          <w:szCs w:val="22"/>
          <w:lang w:eastAsia="en-US"/>
        </w:rPr>
        <w:t xml:space="preserve"> v. r.</w:t>
      </w:r>
      <w:r w:rsidRPr="00B75207">
        <w:rPr>
          <w:rFonts w:ascii="Arial" w:hAnsi="Arial" w:eastAsiaTheme="minorHAnsi" w:cs="Arial"/>
          <w:sz w:val="22"/>
          <w:szCs w:val="22"/>
          <w:lang w:eastAsia="en-US"/>
        </w:rPr>
        <w:br/>
      </w:r>
      <w:r>
        <w:rPr>
          <w:rFonts w:ascii="Arial" w:hAnsi="Arial" w:eastAsiaTheme="minorHAnsi" w:cs="Arial"/>
          <w:sz w:val="22"/>
          <w:szCs w:val="22"/>
          <w:lang w:eastAsia="en-US"/>
        </w:rPr>
        <w:t>členka správní rady</w:t>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r>
      <w:r w:rsidRPr="00B75207">
        <w:rPr>
          <w:rFonts w:ascii="Arial" w:hAnsi="Arial" w:eastAsiaTheme="minorHAnsi" w:cs="Arial"/>
          <w:sz w:val="22"/>
          <w:szCs w:val="22"/>
          <w:lang w:eastAsia="en-US"/>
        </w:rPr>
        <w:tab/>
        <w:t>ředitelka Odboru informatiky</w:t>
      </w:r>
    </w:p>
    <w:p w:rsidR="00365A67" w:rsidP="00B75207" w14:paraId="77190C28" w14:textId="77777777">
      <w:pPr>
        <w:spacing w:before="360" w:after="120"/>
        <w:jc w:val="left"/>
        <w:rPr>
          <w:rFonts w:ascii="Arial" w:hAnsi="Arial" w:eastAsiaTheme="minorHAnsi" w:cs="Arial"/>
          <w:b/>
          <w:caps/>
          <w:sz w:val="28"/>
          <w:szCs w:val="28"/>
          <w:lang w:eastAsia="en-US"/>
        </w:rPr>
      </w:pPr>
    </w:p>
    <w:p w:rsidR="00365A67" w:rsidP="00365A67" w14:paraId="59FD2F35" w14:textId="77777777">
      <w:pPr>
        <w:autoSpaceDE w:val="0"/>
        <w:autoSpaceDN w:val="0"/>
        <w:adjustRightInd w:val="0"/>
        <w:spacing w:after="120"/>
        <w:rPr>
          <w:rFonts w:ascii="Arial" w:hAnsi="Arial" w:cs="Arial"/>
          <w:sz w:val="22"/>
          <w:szCs w:val="22"/>
        </w:rPr>
      </w:pPr>
    </w:p>
    <w:p w:rsidR="00365A67" w:rsidRPr="00B75207" w:rsidP="00B75207" w14:paraId="2732F20F" w14:textId="77777777">
      <w:pPr>
        <w:spacing w:before="360" w:after="120"/>
        <w:jc w:val="left"/>
        <w:rPr>
          <w:rFonts w:ascii="Arial" w:hAnsi="Arial" w:eastAsiaTheme="minorHAnsi" w:cs="Arial"/>
          <w:b/>
          <w:caps/>
          <w:sz w:val="28"/>
          <w:szCs w:val="28"/>
          <w:lang w:eastAsia="en-US"/>
        </w:rPr>
      </w:pPr>
    </w:p>
    <w:sectPr w:rsidSect="0006281C">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ItalicMT">
    <w:altName w:val="Yu Gothic UI"/>
    <w:panose1 w:val="00000000000000000000"/>
    <w:charset w:val="80"/>
    <w:family w:val="auto"/>
    <w:notTrueType/>
    <w:pitch w:val="default"/>
    <w:sig w:usb0="00000005" w:usb1="08070000" w:usb2="00000010" w:usb3="00000000" w:csb0="00020002" w:csb1="00000000"/>
  </w:font>
  <w:font w:name="DejaVuSerif">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9229360"/>
      <w:docPartObj>
        <w:docPartGallery w:val="Page Numbers (Bottom of Page)"/>
        <w:docPartUnique/>
      </w:docPartObj>
    </w:sdtPr>
    <w:sdtContent>
      <w:sdt>
        <w:sdtPr>
          <w:id w:val="-1769616900"/>
          <w:docPartObj>
            <w:docPartGallery w:val="Page Numbers (Top of Page)"/>
            <w:docPartUnique/>
          </w:docPartObj>
        </w:sdtPr>
        <w:sdtContent>
          <w:p w:rsidR="009E02C5" w:rsidRPr="009E02C5" w:rsidP="009E02C5" w14:paraId="09BBD54C" w14:textId="7ADA157E">
            <w:pPr>
              <w:pStyle w:val="Footer"/>
              <w:pBdr>
                <w:top w:val="single" w:sz="4" w:space="1" w:color="auto"/>
              </w:pBdr>
              <w:jc w:val="right"/>
            </w:pPr>
            <w:r w:rsidRPr="009E02C5">
              <w:rPr>
                <w:rFonts w:ascii="Arial" w:hAnsi="Arial" w:cs="Arial"/>
                <w:lang w:val="cs-CZ"/>
              </w:rPr>
              <w:t xml:space="preserve">Stránka </w:t>
            </w:r>
            <w:r w:rsidRPr="009E02C5">
              <w:rPr>
                <w:rFonts w:ascii="Arial" w:hAnsi="Arial" w:cs="Arial"/>
                <w:bCs/>
              </w:rPr>
              <w:fldChar w:fldCharType="begin"/>
            </w:r>
            <w:r w:rsidRPr="009E02C5">
              <w:rPr>
                <w:rFonts w:ascii="Arial" w:hAnsi="Arial" w:cs="Arial"/>
                <w:bCs/>
              </w:rPr>
              <w:instrText>PAGE</w:instrText>
            </w:r>
            <w:r w:rsidRPr="009E02C5">
              <w:rPr>
                <w:rFonts w:ascii="Arial" w:hAnsi="Arial" w:cs="Arial"/>
                <w:bCs/>
              </w:rPr>
              <w:fldChar w:fldCharType="separate"/>
            </w:r>
            <w:r w:rsidR="000138E3">
              <w:rPr>
                <w:rFonts w:ascii="Arial" w:hAnsi="Arial" w:cs="Arial"/>
                <w:bCs/>
                <w:noProof/>
              </w:rPr>
              <w:t>16</w:t>
            </w:r>
            <w:r w:rsidRPr="009E02C5">
              <w:rPr>
                <w:rFonts w:ascii="Arial" w:hAnsi="Arial" w:cs="Arial"/>
                <w:bCs/>
              </w:rPr>
              <w:fldChar w:fldCharType="end"/>
            </w:r>
            <w:r w:rsidRPr="009E02C5">
              <w:rPr>
                <w:rFonts w:ascii="Arial" w:hAnsi="Arial" w:cs="Arial"/>
                <w:lang w:val="cs-CZ"/>
              </w:rPr>
              <w:t xml:space="preserve"> (celkem </w:t>
            </w:r>
            <w:r w:rsidRPr="009E02C5">
              <w:rPr>
                <w:rFonts w:ascii="Arial" w:hAnsi="Arial" w:cs="Arial"/>
                <w:bCs/>
              </w:rPr>
              <w:fldChar w:fldCharType="begin"/>
            </w:r>
            <w:r w:rsidRPr="009E02C5">
              <w:rPr>
                <w:rFonts w:ascii="Arial" w:hAnsi="Arial" w:cs="Arial"/>
                <w:bCs/>
              </w:rPr>
              <w:instrText>NUMPAGES</w:instrText>
            </w:r>
            <w:r w:rsidRPr="009E02C5">
              <w:rPr>
                <w:rFonts w:ascii="Arial" w:hAnsi="Arial" w:cs="Arial"/>
                <w:bCs/>
              </w:rPr>
              <w:fldChar w:fldCharType="separate"/>
            </w:r>
            <w:r w:rsidR="000138E3">
              <w:rPr>
                <w:rFonts w:ascii="Arial" w:hAnsi="Arial" w:cs="Arial"/>
                <w:bCs/>
                <w:noProof/>
              </w:rPr>
              <w:t>17</w:t>
            </w:r>
            <w:r w:rsidRPr="009E02C5">
              <w:rPr>
                <w:rFonts w:ascii="Arial" w:hAnsi="Arial" w:cs="Arial"/>
                <w:bCs/>
              </w:rPr>
              <w:fldChar w:fldCharType="end"/>
            </w:r>
            <w:r w:rsidRPr="009E02C5">
              <w:rPr>
                <w:lang w:val="cs-CZ"/>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9F" w:rsidRPr="00CD411B" w:rsidP="002B279F" w14:paraId="11F2BC4B" w14:textId="77777777">
    <w:pPr>
      <w:pStyle w:val="Footer"/>
      <w:rPr>
        <w:rFonts w:ascii="Arial" w:hAnsi="Arial" w:cs="Arial"/>
        <w:lang w:val="cs-CZ"/>
      </w:rPr>
    </w:pPr>
    <w:bookmarkStart w:id="0" w:name="_Hlk219731757"/>
    <w:bookmarkStart w:id="1" w:name="_Hlk219731758"/>
    <w:bookmarkStart w:id="2" w:name="_Hlk219731759"/>
    <w:bookmarkStart w:id="3" w:name="_Hlk219731760"/>
    <w:bookmarkStart w:id="4" w:name="_Hlk219731761"/>
    <w:bookmarkStart w:id="5" w:name="_Hlk219731762"/>
    <w:bookmarkStart w:id="6" w:name="_Hlk219731763"/>
    <w:bookmarkStart w:id="7" w:name="_Hlk219731764"/>
    <w:bookmarkStart w:id="8" w:name="_Hlk219731765"/>
    <w:bookmarkStart w:id="9" w:name="_Hlk219731766"/>
    <w:bookmarkStart w:id="10" w:name="_Hlk219731767"/>
    <w:bookmarkStart w:id="11" w:name="_Hlk219731768"/>
    <w:bookmarkStart w:id="12" w:name="_Hlk219731769"/>
    <w:bookmarkStart w:id="13" w:name="_Hlk219731770"/>
    <w:bookmarkStart w:id="14" w:name="_Hlk219731771"/>
    <w:bookmarkStart w:id="15" w:name="_Hlk219731772"/>
    <w:r w:rsidRPr="00CD411B">
      <w:rPr>
        <w:rFonts w:ascii="Arial" w:hAnsi="Arial" w:cs="Arial"/>
        <w:noProof/>
        <w:color w:val="92D050"/>
        <w:lang w:val="cs-CZ"/>
      </w:rPr>
      <w:drawing>
        <wp:anchor distT="152400" distB="152400" distL="152400" distR="152400" simplePos="0" relativeHeight="251662336" behindDoc="0" locked="0" layoutInCell="1" allowOverlap="1">
          <wp:simplePos x="0" y="0"/>
          <wp:positionH relativeFrom="margin">
            <wp:align>right</wp:align>
          </wp:positionH>
          <wp:positionV relativeFrom="line">
            <wp:posOffset>-144145</wp:posOffset>
          </wp:positionV>
          <wp:extent cx="1533525" cy="466725"/>
          <wp:effectExtent l="0" t="0" r="9525" b="9525"/>
          <wp:wrapThrough wrapText="bothSides">
            <wp:wrapPolygon>
              <wp:start x="0" y="0"/>
              <wp:lineTo x="21600" y="0"/>
              <wp:lineTo x="21600" y="21600"/>
              <wp:lineTo x="0" y="21600"/>
              <wp:lineTo x="0" y="0"/>
            </wp:wrapPolygon>
          </wp:wrapThrough>
          <wp:docPr id="1474265172" name="officeArt object" descr="vložený-obrázek.pdf"/>
          <wp:cNvGraphicFramePr/>
          <a:graphic xmlns:a="http://schemas.openxmlformats.org/drawingml/2006/main">
            <a:graphicData uri="http://schemas.openxmlformats.org/drawingml/2006/picture">
              <pic:pic xmlns:pic="http://schemas.openxmlformats.org/drawingml/2006/picture">
                <pic:nvPicPr>
                  <pic:cNvPr id="1474265172" name="vložený-obrázek.pdf" descr="vložený-obrázek.pdf"/>
                  <pic:cNvPicPr>
                    <a:picLocks noChangeAspect="1"/>
                  </pic:cNvPicPr>
                </pic:nvPicPr>
                <pic:blipFill>
                  <a:blip xmlns:r="http://schemas.openxmlformats.org/officeDocument/2006/relationships" r:embed="rId1"/>
                  <a:stretch>
                    <a:fillRect/>
                  </a:stretch>
                </pic:blipFill>
                <pic:spPr>
                  <a:xfrm>
                    <a:off x="0" y="0"/>
                    <a:ext cx="1533525" cy="466725"/>
                  </a:xfrm>
                  <a:prstGeom prst="rect">
                    <a:avLst/>
                  </a:prstGeom>
                  <a:ln w="12700">
                    <a:noFill/>
                    <a:miter lim="400000"/>
                  </a:ln>
                  <a:effectLst/>
                </pic:spPr>
              </pic:pic>
            </a:graphicData>
          </a:graphic>
          <wp14:sizeRelH relativeFrom="margin">
            <wp14:pctWidth>0</wp14:pctWidth>
          </wp14:sizeRelH>
          <wp14:sizeRelV relativeFrom="margin">
            <wp14:pctHeight>0</wp14:pctHeight>
          </wp14:sizeRelV>
        </wp:anchor>
      </w:drawing>
    </w:r>
    <w:r w:rsidRPr="00CD411B">
      <w:rPr>
        <w:rFonts w:ascii="Arial" w:hAnsi="Arial" w:cs="Arial"/>
        <w:lang w:val="cs-CZ"/>
      </w:rPr>
      <w:t xml:space="preserve">Posílení kybernetické bezpečnosti Úřadu vlády ČR, </w:t>
    </w:r>
  </w:p>
  <w:p w:rsidR="002B279F" w:rsidRPr="00CD411B" w:rsidP="002B279F" w14:paraId="282E3815" w14:textId="77777777">
    <w:pPr>
      <w:pStyle w:val="Footer"/>
      <w:rPr>
        <w:rFonts w:ascii="Arial" w:hAnsi="Arial" w:cs="Arial"/>
        <w:sz w:val="18"/>
        <w:szCs w:val="18"/>
        <w:lang w:val="cs-CZ"/>
      </w:rPr>
    </w:pPr>
    <w:r w:rsidRPr="00CD411B">
      <w:rPr>
        <w:rFonts w:ascii="Arial" w:hAnsi="Arial" w:cs="Arial"/>
        <w:lang w:val="cs-CZ"/>
      </w:rPr>
      <w:t xml:space="preserve">reg. č. CZ.31.2.0/0.0/0.0/23_094/0010332 </w:t>
    </w:r>
    <w:r w:rsidRPr="00CD411B">
      <w:rPr>
        <w:rFonts w:ascii="Arial" w:hAnsi="Arial" w:cs="Arial"/>
        <w:noProof/>
        <w:color w:val="706F6F"/>
        <w:lang w:val="cs-CZ"/>
      </w:rPr>
      <mc:AlternateContent>
        <mc:Choice Requires="wps">
          <w:drawing>
            <wp:anchor distT="0" distB="0" distL="114300" distR="114300" simplePos="0" relativeHeight="251660288" behindDoc="0" locked="1" layoutInCell="1" allowOverlap="1">
              <wp:simplePos x="0" y="0"/>
              <wp:positionH relativeFrom="page">
                <wp:posOffset>226695</wp:posOffset>
              </wp:positionH>
              <wp:positionV relativeFrom="paragraph">
                <wp:posOffset>-2984500</wp:posOffset>
              </wp:positionV>
              <wp:extent cx="177800" cy="0"/>
              <wp:effectExtent l="0" t="0" r="12700" b="19050"/>
              <wp:wrapNone/>
              <wp:docPr id="110408530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800" cy="0"/>
                      </a:xfrm>
                      <a:prstGeom prst="line">
                        <a:avLst/>
                      </a:prstGeom>
                      <a:noFill/>
                      <a:ln w="6045">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3" style="mso-height-percent:0;mso-height-relative:page;mso-position-horizontal-relative:page;mso-width-percent:0;mso-width-relative:page;mso-wrap-distance-bottom:0;mso-wrap-distance-left:9pt;mso-wrap-distance-right:9pt;mso-wrap-distance-top:0;mso-wrap-style:square;position:absolute;visibility:visible;z-index:251661312" from="17.85pt,-235pt" to="31.85pt,-235pt" strokecolor="black" strokeweight="0.48pt">
              <w10:anchorlock/>
            </v:line>
          </w:pict>
        </mc:Fallback>
      </mc:AlternateContent>
    </w:r>
    <w:r w:rsidRPr="00CD411B">
      <w:rPr>
        <w:rFonts w:ascii="Arial" w:hAnsi="Arial" w:cs="Arial"/>
        <w:noProof/>
        <w:color w:val="706F6F"/>
        <w:lang w:val="cs-CZ"/>
      </w:rPr>
      <mc:AlternateContent>
        <mc:Choice Requires="wps">
          <w:drawing>
            <wp:anchor distT="0" distB="0" distL="114300" distR="114300" simplePos="0" relativeHeight="251658240" behindDoc="0" locked="1" layoutInCell="1" allowOverlap="1">
              <wp:simplePos x="0" y="0"/>
              <wp:positionH relativeFrom="page">
                <wp:posOffset>226695</wp:posOffset>
              </wp:positionH>
              <wp:positionV relativeFrom="paragraph">
                <wp:posOffset>-6561455</wp:posOffset>
              </wp:positionV>
              <wp:extent cx="177800" cy="0"/>
              <wp:effectExtent l="0" t="0" r="12700" b="19050"/>
              <wp:wrapNone/>
              <wp:docPr id="128111450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800" cy="0"/>
                      </a:xfrm>
                      <a:prstGeom prst="line">
                        <a:avLst/>
                      </a:prstGeom>
                      <a:noFill/>
                      <a:ln w="6045">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4" style="mso-height-percent:0;mso-height-relative:page;mso-position-horizontal-relative:page;mso-width-percent:0;mso-width-relative:page;mso-wrap-distance-bottom:0;mso-wrap-distance-left:9pt;mso-wrap-distance-right:9pt;mso-wrap-distance-top:0;mso-wrap-style:square;position:absolute;visibility:visible;z-index:251659264" from="17.85pt,-516.65pt" to="31.85pt,-516.65pt" strokecolor="black" strokeweight="0.48pt">
              <w10:anchorlock/>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2B279F" w14:paraId="5F1E18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3" w:rsidRPr="000138E3" w:rsidP="000138E3" w14:paraId="758FF662" w14:textId="3E920CD5">
    <w:pPr>
      <w:pStyle w:val="Header"/>
      <w:jc w:val="right"/>
      <w:rPr>
        <w:rFonts w:ascii="Arial" w:hAnsi="Arial" w:cs="Arial"/>
        <w:sz w:val="22"/>
        <w:szCs w:val="22"/>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81C" w:rsidP="0006281C" w14:paraId="46C03BAE" w14:textId="77777777">
    <w:pPr>
      <w:pStyle w:val="Header"/>
      <w:tabs>
        <w:tab w:val="left" w:pos="2595"/>
        <w:tab w:val="clear" w:pos="4536"/>
        <w:tab w:val="clear" w:pos="9072"/>
      </w:tabs>
    </w:pPr>
    <w:r>
      <w:rPr>
        <w:noProof/>
      </w:rPr>
      <mc:AlternateContent>
        <mc:Choice Requires="wpg">
          <w:drawing>
            <wp:anchor distT="0" distB="0" distL="114300" distR="114300" simplePos="0" relativeHeight="251663360" behindDoc="0" locked="0" layoutInCell="1" allowOverlap="1">
              <wp:simplePos x="0" y="0"/>
              <wp:positionH relativeFrom="column">
                <wp:posOffset>-391795</wp:posOffset>
              </wp:positionH>
              <wp:positionV relativeFrom="paragraph">
                <wp:posOffset>-278130</wp:posOffset>
              </wp:positionV>
              <wp:extent cx="6146800" cy="809625"/>
              <wp:effectExtent l="0" t="0" r="6350" b="9525"/>
              <wp:wrapNone/>
              <wp:docPr id="2067846444" name="Skupina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46800" cy="809625"/>
                        <a:chOff x="0" y="0"/>
                        <a:chExt cx="6146800" cy="809625"/>
                      </a:xfrm>
                    </wpg:grpSpPr>
                    <pic:pic xmlns:pic="http://schemas.openxmlformats.org/drawingml/2006/picture">
                      <pic:nvPicPr>
                        <pic:cNvPr id="838847209" name="Obrázek 2" descr="Obsah obrázku Písmo, text, symbol, logo&#10;&#10;Obsah vygenerovaný umělou inteligencí může být nesprávný."/>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62100" cy="809625"/>
                        </a:xfrm>
                        <a:prstGeom prst="rect">
                          <a:avLst/>
                        </a:prstGeom>
                      </pic:spPr>
                    </pic:pic>
                    <pic:pic xmlns:pic="http://schemas.openxmlformats.org/drawingml/2006/picture">
                      <pic:nvPicPr>
                        <pic:cNvPr id="1703728126" name="Picture 119778" descr="Obsah obrázku text, Písmo, snímek obrazovky, Elektricky modrá&#10;&#10;Obsah vygenerovaný umělou inteligencí může být nesprávný."/>
                        <pic:cNvPicPr/>
                      </pic:nvPicPr>
                      <pic:blipFill>
                        <a:blip xmlns:r="http://schemas.openxmlformats.org/officeDocument/2006/relationships" r:embed="rId2"/>
                        <a:stretch>
                          <a:fillRect/>
                        </a:stretch>
                      </pic:blipFill>
                      <pic:spPr>
                        <a:xfrm>
                          <a:off x="2114550" y="88900"/>
                          <a:ext cx="1631315" cy="482600"/>
                        </a:xfrm>
                        <a:prstGeom prst="rect">
                          <a:avLst/>
                        </a:prstGeom>
                      </pic:spPr>
                    </pic:pic>
                    <pic:pic xmlns:pic="http://schemas.openxmlformats.org/drawingml/2006/picture">
                      <pic:nvPicPr>
                        <pic:cNvPr id="1382162624" name="Picture 39" descr="Obsah obrázku text, Písmo, snímek obrazovky, design&#10;&#10;Popis byl vytvořen automaticky"/>
                        <pic:cNvPicPr/>
                      </pic:nvPicPr>
                      <pic:blipFill>
                        <a:blip xmlns:r="http://schemas.openxmlformats.org/officeDocument/2006/relationships" r:embed="rId3"/>
                        <a:stretch>
                          <a:fillRect/>
                        </a:stretch>
                      </pic:blipFill>
                      <pic:spPr>
                        <a:xfrm>
                          <a:off x="4597400" y="95250"/>
                          <a:ext cx="1549400" cy="457200"/>
                        </a:xfrm>
                        <a:prstGeom prst="rect">
                          <a:avLst/>
                        </a:prstGeom>
                      </pic:spPr>
                    </pic:pic>
                  </wpg:wgp>
                </a:graphicData>
              </a:graphic>
            </wp:anchor>
          </w:drawing>
        </mc:Choice>
        <mc:Fallback>
          <w:pict>
            <v:group id="Skupina 1" o:spid="_x0000_s2049" style="width:484pt;height:63.75pt;margin-top:-21.9pt;margin-left:-30.85pt;position:absolute;z-index:251664384" coordsize="61468,8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0" type="#_x0000_t75" alt="Obsah obrázku Písmo, text, symbol, logo&#10;&#10;Obsah vygenerovaný umělou inteligencí může být nesprávný." style="width:15621;height:8096;mso-wrap-style:square;position:absolute;visibility:visible">
                <v:imagedata r:id="rId1" o:title="Obsah obrázku Písmo, text, symbol, logo&#10;&#10;Obsah vygenerovaný umělou inteligencí může být nesprávný"/>
              </v:shape>
              <v:shape id="Picture 119778" o:spid="_x0000_s2051" type="#_x0000_t75" alt="Obsah obrázku text, Písmo, snímek obrazovky, Elektricky modrá&#10;&#10;Obsah vygenerovaný umělou inteligencí může být nesprávný." style="width:16313;height:4826;left:21145;mso-wrap-style:square;position:absolute;top:889;visibility:visible">
                <v:imagedata r:id="rId2" o:title="Obsah obrázku text, Písmo, snímek obrazovky, Elektricky modrá&#10;&#10;Obsah vygenerovaný umělou inteligencí může být nesprávný"/>
              </v:shape>
              <v:shape id="Picture 39" o:spid="_x0000_s2052" type="#_x0000_t75" alt="Obsah obrázku text, Písmo, snímek obrazovky, design&#10;&#10;Popis byl vytvořen automaticky" style="width:15494;height:4572;left:45974;mso-wrap-style:square;position:absolute;top:952;visibility:visible">
                <v:imagedata r:id="rId3" o:title="Obsah obrázku text, Písmo, snímek obrazovky, design&#10;&#10;Popis byl vytvořen automaticky"/>
              </v:shape>
            </v:group>
          </w:pict>
        </mc:Fallback>
      </mc:AlternateContent>
    </w:r>
    <w:r>
      <w:tab/>
    </w:r>
  </w:p>
  <w:p w:rsidR="0006281C" w:rsidP="0006281C" w14:paraId="57BE4A71" w14:textId="77777777">
    <w:pPr>
      <w:pStyle w:val="Header"/>
    </w:pPr>
  </w:p>
  <w:p w:rsidR="0006281C" w:rsidP="0006281C" w14:paraId="3A3AAEC9" w14:textId="77777777">
    <w:pPr>
      <w:pStyle w:val="Header"/>
    </w:pPr>
  </w:p>
  <w:p w:rsidR="007042DF" w:rsidRPr="0062474D" w:rsidP="003D2672" w14:paraId="7E515D70" w14:textId="5FD5BEF9">
    <w:pPr>
      <w:pStyle w:val="Header"/>
      <w:tabs>
        <w:tab w:val="clear" w:pos="4536"/>
        <w:tab w:val="left" w:pos="6442"/>
        <w:tab w:val="clear" w:pos="9072"/>
      </w:tabs>
      <w:rPr>
        <w:rFonts w:ascii="Arial" w:hAnsi="Arial" w:cs="Arial"/>
        <w:sz w:val="22"/>
        <w:szCs w:val="2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73BB7"/>
    <w:multiLevelType w:val="hybridMultilevel"/>
    <w:tmpl w:val="3E0A7C6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2744AC4"/>
    <w:multiLevelType w:val="hybridMultilevel"/>
    <w:tmpl w:val="13CCE692"/>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3">
    <w:nsid w:val="055D5DF6"/>
    <w:multiLevelType w:val="hybridMultilevel"/>
    <w:tmpl w:val="DF043D80"/>
    <w:lvl w:ilvl="0">
      <w:start w:val="1"/>
      <w:numFmt w:val="decimal"/>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4">
    <w:nsid w:val="06790074"/>
    <w:multiLevelType w:val="hybridMultilevel"/>
    <w:tmpl w:val="EB9C56DE"/>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27212"/>
    <w:multiLevelType w:val="hybridMultilevel"/>
    <w:tmpl w:val="FF9EED7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0EB610ED"/>
    <w:multiLevelType w:val="hybridMultilevel"/>
    <w:tmpl w:val="BC8261C8"/>
    <w:lvl w:ilvl="0">
      <w:start w:val="1"/>
      <w:numFmt w:val="lowerLetter"/>
      <w:lvlText w:val="%1)"/>
      <w:lvlJc w:val="left"/>
      <w:pPr>
        <w:tabs>
          <w:tab w:val="num" w:pos="851"/>
        </w:tabs>
        <w:ind w:left="425" w:hanging="424"/>
      </w:pPr>
      <w:rPr>
        <w:rFonts w:hint="default"/>
        <w:sz w:val="22"/>
        <w:szCs w:val="22"/>
      </w:rPr>
    </w:lvl>
    <w:lvl w:ilvl="1">
      <w:start w:val="1"/>
      <w:numFmt w:val="lowerLetter"/>
      <w:lvlText w:val="%2."/>
      <w:lvlJc w:val="left"/>
      <w:pPr>
        <w:ind w:left="2715" w:hanging="360"/>
      </w:pPr>
    </w:lvl>
    <w:lvl w:ilvl="2" w:tentative="1">
      <w:start w:val="1"/>
      <w:numFmt w:val="lowerRoman"/>
      <w:lvlText w:val="%3."/>
      <w:lvlJc w:val="right"/>
      <w:pPr>
        <w:ind w:left="3435" w:hanging="180"/>
      </w:pPr>
    </w:lvl>
    <w:lvl w:ilvl="3" w:tentative="1">
      <w:start w:val="1"/>
      <w:numFmt w:val="decimal"/>
      <w:lvlText w:val="%4."/>
      <w:lvlJc w:val="left"/>
      <w:pPr>
        <w:ind w:left="4155" w:hanging="360"/>
      </w:pPr>
    </w:lvl>
    <w:lvl w:ilvl="4" w:tentative="1">
      <w:start w:val="1"/>
      <w:numFmt w:val="lowerLetter"/>
      <w:lvlText w:val="%5."/>
      <w:lvlJc w:val="left"/>
      <w:pPr>
        <w:ind w:left="4875" w:hanging="360"/>
      </w:pPr>
    </w:lvl>
    <w:lvl w:ilvl="5" w:tentative="1">
      <w:start w:val="1"/>
      <w:numFmt w:val="lowerRoman"/>
      <w:lvlText w:val="%6."/>
      <w:lvlJc w:val="right"/>
      <w:pPr>
        <w:ind w:left="5595" w:hanging="180"/>
      </w:pPr>
    </w:lvl>
    <w:lvl w:ilvl="6" w:tentative="1">
      <w:start w:val="1"/>
      <w:numFmt w:val="decimal"/>
      <w:lvlText w:val="%7."/>
      <w:lvlJc w:val="left"/>
      <w:pPr>
        <w:ind w:left="6315" w:hanging="360"/>
      </w:pPr>
    </w:lvl>
    <w:lvl w:ilvl="7" w:tentative="1">
      <w:start w:val="1"/>
      <w:numFmt w:val="lowerLetter"/>
      <w:lvlText w:val="%8."/>
      <w:lvlJc w:val="left"/>
      <w:pPr>
        <w:ind w:left="7035" w:hanging="360"/>
      </w:pPr>
    </w:lvl>
    <w:lvl w:ilvl="8" w:tentative="1">
      <w:start w:val="1"/>
      <w:numFmt w:val="lowerRoman"/>
      <w:lvlText w:val="%9."/>
      <w:lvlJc w:val="right"/>
      <w:pPr>
        <w:ind w:left="7755" w:hanging="180"/>
      </w:pPr>
    </w:lvl>
  </w:abstractNum>
  <w:abstractNum w:abstractNumId="7">
    <w:nsid w:val="12D80E2D"/>
    <w:multiLevelType w:val="hybridMultilevel"/>
    <w:tmpl w:val="F74E21A6"/>
    <w:lvl w:ilvl="0">
      <w:start w:val="1"/>
      <w:numFmt w:val="lowerLetter"/>
      <w:lvlText w:val="%1)"/>
      <w:lvlJc w:val="left"/>
      <w:pPr>
        <w:ind w:left="720" w:hanging="360"/>
      </w:pPr>
    </w:lvl>
    <w:lvl w:ilvl="1">
      <w:start w:val="1"/>
      <w:numFmt w:val="lowerLetter"/>
      <w:lvlText w:val="%2."/>
      <w:lvlJc w:val="left"/>
      <w:pPr>
        <w:ind w:left="1440" w:hanging="360"/>
      </w:pPr>
      <w:rPr>
        <w:rFonts w:hint="default"/>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7F72E5"/>
    <w:multiLevelType w:val="multilevel"/>
    <w:tmpl w:val="626C41FE"/>
    <w:lvl w:ilvl="0">
      <w:start w:val="1"/>
      <w:numFmt w:val="decimal"/>
      <w:pStyle w:val="Heading2"/>
      <w:suff w:val="space"/>
      <w:lvlText w:val="%1."/>
      <w:lvlJc w:val="left"/>
      <w:pPr>
        <w:ind w:left="360" w:hanging="360"/>
      </w:pPr>
      <w:rPr>
        <w:rFonts w:cs="Times New Roman" w:hint="default"/>
      </w:rPr>
    </w:lvl>
    <w:lvl w:ilvl="1">
      <w:start w:val="1"/>
      <w:numFmt w:val="decimal"/>
      <w:pStyle w:val="Heading3"/>
      <w:lvlText w:val="%1.%2."/>
      <w:lvlJc w:val="left"/>
      <w:pPr>
        <w:ind w:left="5111" w:hanging="432"/>
      </w:pPr>
      <w:rPr>
        <w:rFonts w:cs="Times New Roman" w:hint="default"/>
        <w:b/>
        <w:sz w:val="22"/>
        <w:szCs w:val="22"/>
      </w:rPr>
    </w:lvl>
    <w:lvl w:ilvl="2">
      <w:start w:val="1"/>
      <w:numFmt w:val="upperRoman"/>
      <w:pStyle w:val="Heading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93A7B6F"/>
    <w:multiLevelType w:val="hybridMultilevel"/>
    <w:tmpl w:val="3ECED5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6915FB"/>
    <w:multiLevelType w:val="multilevel"/>
    <w:tmpl w:val="D49ABD04"/>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rPr>
        <w:rFonts w:ascii="Arial" w:hAnsi="Arial" w:cs="Arial" w:hint="default"/>
        <w:sz w:val="22"/>
        <w:szCs w:val="22"/>
      </w:rPr>
    </w:lvl>
    <w:lvl w:ilvl="2">
      <w:start w:val="1"/>
      <w:numFmt w:val="lowerRoman"/>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853E5B"/>
    <w:multiLevelType w:val="hybridMultilevel"/>
    <w:tmpl w:val="485074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Heading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1D82359B"/>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A94790"/>
    <w:multiLevelType w:val="hybridMultilevel"/>
    <w:tmpl w:val="82B253E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15430"/>
    <w:multiLevelType w:val="multilevel"/>
    <w:tmpl w:val="58FAC586"/>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90F81"/>
    <w:multiLevelType w:val="hybridMultilevel"/>
    <w:tmpl w:val="0F3E22B2"/>
    <w:lvl w:ilvl="0">
      <w:start w:val="1"/>
      <w:numFmt w:val="decimal"/>
      <w:lvlText w:val="5.%1"/>
      <w:lvlJc w:val="left"/>
      <w:pPr>
        <w:ind w:left="720" w:hanging="360"/>
      </w:pPr>
      <w:rPr>
        <w:rFonts w:ascii="Arial" w:hAnsi="Arial" w:cs="Arial" w:hint="default"/>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3229B8"/>
    <w:multiLevelType w:val="hybridMultilevel"/>
    <w:tmpl w:val="81C83C5C"/>
    <w:lvl w:ilvl="0">
      <w:start w:val="1"/>
      <w:numFmt w:val="decimal"/>
      <w:lvlText w:val="%1."/>
      <w:lvlJc w:val="left"/>
      <w:pPr>
        <w:ind w:left="363" w:hanging="360"/>
      </w:p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9">
    <w:nsid w:val="29DC05EF"/>
    <w:multiLevelType w:val="multilevel"/>
    <w:tmpl w:val="71D691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C8667A"/>
    <w:multiLevelType w:val="hybridMultilevel"/>
    <w:tmpl w:val="56E4E6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A438E5"/>
    <w:multiLevelType w:val="multilevel"/>
    <w:tmpl w:val="CB6C9018"/>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C268A8"/>
    <w:multiLevelType w:val="hybridMultilevel"/>
    <w:tmpl w:val="6186F0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DF81EAA"/>
    <w:multiLevelType w:val="hybridMultilevel"/>
    <w:tmpl w:val="987672E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1116E8"/>
    <w:multiLevelType w:val="hybridMultilevel"/>
    <w:tmpl w:val="34B2F1A2"/>
    <w:lvl w:ilvl="0">
      <w:start w:val="1"/>
      <w:numFmt w:val="decimal"/>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971D41"/>
    <w:multiLevelType w:val="multilevel"/>
    <w:tmpl w:val="034E2D88"/>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0335C0"/>
    <w:multiLevelType w:val="hybridMultilevel"/>
    <w:tmpl w:val="85E87CA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9">
    <w:nsid w:val="46531B26"/>
    <w:multiLevelType w:val="hybridMultilevel"/>
    <w:tmpl w:val="733431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9FD2935"/>
    <w:multiLevelType w:val="multilevel"/>
    <w:tmpl w:val="3006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765B7B"/>
    <w:multiLevelType w:val="hybridMultilevel"/>
    <w:tmpl w:val="8B9EBAD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F3B5329"/>
    <w:multiLevelType w:val="hybridMultilevel"/>
    <w:tmpl w:val="ED08E854"/>
    <w:lvl w:ilvl="0">
      <w:start w:val="1"/>
      <w:numFmt w:val="decimal"/>
      <w:lvlText w:val="%1."/>
      <w:lvlJc w:val="left"/>
      <w:pPr>
        <w:ind w:left="714" w:hanging="360"/>
      </w:pPr>
    </w:lvl>
    <w:lvl w:ilvl="1">
      <w:start w:val="1"/>
      <w:numFmt w:val="lowerLetter"/>
      <w:lvlText w:val="%2)"/>
      <w:lvlJc w:val="left"/>
      <w:pPr>
        <w:ind w:left="7590" w:hanging="360"/>
      </w:pPr>
      <w:rPr>
        <w:b w:val="0"/>
        <w:bCs w:val="0"/>
      </w:rPr>
    </w:lvl>
    <w:lvl w:ilvl="2" w:tentative="1">
      <w:start w:val="1"/>
      <w:numFmt w:val="lowerRoman"/>
      <w:lvlText w:val="%3."/>
      <w:lvlJc w:val="right"/>
      <w:pPr>
        <w:ind w:left="2154" w:hanging="180"/>
      </w:pPr>
    </w:lvl>
    <w:lvl w:ilvl="3" w:tentative="1">
      <w:start w:val="1"/>
      <w:numFmt w:val="decimal"/>
      <w:lvlText w:val="%4."/>
      <w:lvlJc w:val="left"/>
      <w:pPr>
        <w:ind w:left="2874" w:hanging="360"/>
      </w:pPr>
    </w:lvl>
    <w:lvl w:ilvl="4" w:tentative="1">
      <w:start w:val="1"/>
      <w:numFmt w:val="lowerLetter"/>
      <w:lvlText w:val="%5."/>
      <w:lvlJc w:val="left"/>
      <w:pPr>
        <w:ind w:left="3594" w:hanging="360"/>
      </w:pPr>
    </w:lvl>
    <w:lvl w:ilvl="5" w:tentative="1">
      <w:start w:val="1"/>
      <w:numFmt w:val="lowerRoman"/>
      <w:lvlText w:val="%6."/>
      <w:lvlJc w:val="right"/>
      <w:pPr>
        <w:ind w:left="4314" w:hanging="180"/>
      </w:pPr>
    </w:lvl>
    <w:lvl w:ilvl="6" w:tentative="1">
      <w:start w:val="1"/>
      <w:numFmt w:val="decimal"/>
      <w:lvlText w:val="%7."/>
      <w:lvlJc w:val="left"/>
      <w:pPr>
        <w:ind w:left="5034" w:hanging="360"/>
      </w:pPr>
    </w:lvl>
    <w:lvl w:ilvl="7" w:tentative="1">
      <w:start w:val="1"/>
      <w:numFmt w:val="lowerLetter"/>
      <w:lvlText w:val="%8."/>
      <w:lvlJc w:val="left"/>
      <w:pPr>
        <w:ind w:left="5754" w:hanging="360"/>
      </w:pPr>
    </w:lvl>
    <w:lvl w:ilvl="8" w:tentative="1">
      <w:start w:val="1"/>
      <w:numFmt w:val="lowerRoman"/>
      <w:lvlText w:val="%9."/>
      <w:lvlJc w:val="right"/>
      <w:pPr>
        <w:ind w:left="6474" w:hanging="180"/>
      </w:pPr>
    </w:lvl>
  </w:abstractNum>
  <w:abstractNum w:abstractNumId="33">
    <w:nsid w:val="51C24818"/>
    <w:multiLevelType w:val="hybridMultilevel"/>
    <w:tmpl w:val="F52AF9D0"/>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F74077"/>
    <w:multiLevelType w:val="hybridMultilevel"/>
    <w:tmpl w:val="973E91EA"/>
    <w:lvl w:ilvl="0">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156446"/>
    <w:multiLevelType w:val="hybridMultilevel"/>
    <w:tmpl w:val="C55E4FB6"/>
    <w:lvl w:ilvl="0">
      <w:start w:val="1"/>
      <w:numFmt w:val="lowerRoman"/>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91536EC"/>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E96369"/>
    <w:multiLevelType w:val="hybridMultilevel"/>
    <w:tmpl w:val="BC8261C8"/>
    <w:lvl w:ilvl="0">
      <w:start w:val="1"/>
      <w:numFmt w:val="lowerLetter"/>
      <w:lvlText w:val="%1)"/>
      <w:lvlJc w:val="left"/>
      <w:pPr>
        <w:tabs>
          <w:tab w:val="num" w:pos="851"/>
        </w:tabs>
        <w:ind w:left="425" w:hanging="424"/>
      </w:pPr>
      <w:rPr>
        <w:rFonts w:hint="default"/>
        <w:sz w:val="22"/>
        <w:szCs w:val="22"/>
      </w:rPr>
    </w:lvl>
    <w:lvl w:ilvl="1">
      <w:start w:val="1"/>
      <w:numFmt w:val="lowerLetter"/>
      <w:lvlText w:val="%2."/>
      <w:lvlJc w:val="left"/>
      <w:pPr>
        <w:ind w:left="2715" w:hanging="360"/>
      </w:pPr>
    </w:lvl>
    <w:lvl w:ilvl="2" w:tentative="1">
      <w:start w:val="1"/>
      <w:numFmt w:val="lowerRoman"/>
      <w:lvlText w:val="%3."/>
      <w:lvlJc w:val="right"/>
      <w:pPr>
        <w:ind w:left="3435" w:hanging="180"/>
      </w:pPr>
    </w:lvl>
    <w:lvl w:ilvl="3" w:tentative="1">
      <w:start w:val="1"/>
      <w:numFmt w:val="decimal"/>
      <w:lvlText w:val="%4."/>
      <w:lvlJc w:val="left"/>
      <w:pPr>
        <w:ind w:left="4155" w:hanging="360"/>
      </w:pPr>
    </w:lvl>
    <w:lvl w:ilvl="4" w:tentative="1">
      <w:start w:val="1"/>
      <w:numFmt w:val="lowerLetter"/>
      <w:lvlText w:val="%5."/>
      <w:lvlJc w:val="left"/>
      <w:pPr>
        <w:ind w:left="4875" w:hanging="360"/>
      </w:pPr>
    </w:lvl>
    <w:lvl w:ilvl="5" w:tentative="1">
      <w:start w:val="1"/>
      <w:numFmt w:val="lowerRoman"/>
      <w:lvlText w:val="%6."/>
      <w:lvlJc w:val="right"/>
      <w:pPr>
        <w:ind w:left="5595" w:hanging="180"/>
      </w:pPr>
    </w:lvl>
    <w:lvl w:ilvl="6" w:tentative="1">
      <w:start w:val="1"/>
      <w:numFmt w:val="decimal"/>
      <w:lvlText w:val="%7."/>
      <w:lvlJc w:val="left"/>
      <w:pPr>
        <w:ind w:left="6315" w:hanging="360"/>
      </w:pPr>
    </w:lvl>
    <w:lvl w:ilvl="7" w:tentative="1">
      <w:start w:val="1"/>
      <w:numFmt w:val="lowerLetter"/>
      <w:lvlText w:val="%8."/>
      <w:lvlJc w:val="left"/>
      <w:pPr>
        <w:ind w:left="7035" w:hanging="360"/>
      </w:pPr>
    </w:lvl>
    <w:lvl w:ilvl="8" w:tentative="1">
      <w:start w:val="1"/>
      <w:numFmt w:val="lowerRoman"/>
      <w:lvlText w:val="%9."/>
      <w:lvlJc w:val="right"/>
      <w:pPr>
        <w:ind w:left="7755" w:hanging="180"/>
      </w:pPr>
    </w:lvl>
  </w:abstractNum>
  <w:abstractNum w:abstractNumId="38">
    <w:nsid w:val="5D2A5713"/>
    <w:multiLevelType w:val="multilevel"/>
    <w:tmpl w:val="D8BADA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5C6BE6"/>
    <w:multiLevelType w:val="hybridMultilevel"/>
    <w:tmpl w:val="2EF621E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60BD70EA"/>
    <w:multiLevelType w:val="hybridMultilevel"/>
    <w:tmpl w:val="091A7D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EA45BD"/>
    <w:multiLevelType w:val="hybridMultilevel"/>
    <w:tmpl w:val="32400CD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2">
    <w:nsid w:val="690D54E7"/>
    <w:multiLevelType w:val="multilevel"/>
    <w:tmpl w:val="6D2A5706"/>
    <w:lvl w:ilvl="0">
      <w:start w:val="1"/>
      <w:numFmt w:val="decimal"/>
      <w:lvlText w:val="9.%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6EAB5B50"/>
    <w:multiLevelType w:val="hybridMultilevel"/>
    <w:tmpl w:val="21B2180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F707ABB"/>
    <w:multiLevelType w:val="multilevel"/>
    <w:tmpl w:val="0532B780"/>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553005"/>
    <w:multiLevelType w:val="hybridMultilevel"/>
    <w:tmpl w:val="45C4DB2A"/>
    <w:lvl w:ilvl="0">
      <w:start w:val="0"/>
      <w:numFmt w:val="bullet"/>
      <w:lvlText w:val="•"/>
      <w:lvlJc w:val="left"/>
      <w:pPr>
        <w:ind w:left="600" w:hanging="360"/>
      </w:pPr>
      <w:rPr>
        <w:rFonts w:ascii="Arial" w:hAnsi="Arial" w:eastAsiaTheme="minorHAnsi" w:cs="Arial" w:hint="default"/>
        <w:sz w:val="20"/>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46">
    <w:nsid w:val="725209FA"/>
    <w:multiLevelType w:val="hybridMultilevel"/>
    <w:tmpl w:val="EBF49020"/>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2E20B28"/>
    <w:multiLevelType w:val="multilevel"/>
    <w:tmpl w:val="D14CF91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EA1296"/>
    <w:multiLevelType w:val="hybridMultilevel"/>
    <w:tmpl w:val="687268B2"/>
    <w:lvl w:ilvl="0">
      <w:start w:val="1"/>
      <w:numFmt w:val="decimal"/>
      <w:lvlText w:val="%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50">
    <w:nsid w:val="798C3A0E"/>
    <w:multiLevelType w:val="hybridMultilevel"/>
    <w:tmpl w:val="FAD8C3A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abstractNumId w:val="8"/>
  </w:num>
  <w:num w:numId="2">
    <w:abstractNumId w:val="12"/>
  </w:num>
  <w:num w:numId="3">
    <w:abstractNumId w:val="34"/>
  </w:num>
  <w:num w:numId="4">
    <w:abstractNumId w:val="14"/>
  </w:num>
  <w:num w:numId="5">
    <w:abstractNumId w:val="1"/>
  </w:num>
  <w:num w:numId="6">
    <w:abstractNumId w:val="25"/>
  </w:num>
  <w:num w:numId="7">
    <w:abstractNumId w:val="3"/>
  </w:num>
  <w:num w:numId="8">
    <w:abstractNumId w:val="4"/>
  </w:num>
  <w:num w:numId="9">
    <w:abstractNumId w:val="48"/>
  </w:num>
  <w:num w:numId="10">
    <w:abstractNumId w:val="35"/>
  </w:num>
  <w:num w:numId="11">
    <w:abstractNumId w:val="6"/>
  </w:num>
  <w:num w:numId="12">
    <w:abstractNumId w:val="36"/>
  </w:num>
  <w:num w:numId="13">
    <w:abstractNumId w:val="37"/>
  </w:num>
  <w:num w:numId="14">
    <w:abstractNumId w:val="46"/>
  </w:num>
  <w:num w:numId="15">
    <w:abstractNumId w:val="24"/>
  </w:num>
  <w:num w:numId="16">
    <w:abstractNumId w:val="2"/>
  </w:num>
  <w:num w:numId="17">
    <w:abstractNumId w:val="49"/>
  </w:num>
  <w:num w:numId="18">
    <w:abstractNumId w:val="21"/>
  </w:num>
  <w:num w:numId="19">
    <w:abstractNumId w:val="43"/>
  </w:num>
  <w:num w:numId="20">
    <w:abstractNumId w:val="26"/>
  </w:num>
  <w:num w:numId="21">
    <w:abstractNumId w:val="15"/>
  </w:num>
  <w:num w:numId="22">
    <w:abstractNumId w:val="11"/>
  </w:num>
  <w:num w:numId="23">
    <w:abstractNumId w:val="13"/>
  </w:num>
  <w:num w:numId="24">
    <w:abstractNumId w:val="32"/>
  </w:num>
  <w:num w:numId="25">
    <w:abstractNumId w:val="33"/>
  </w:num>
  <w:num w:numId="26">
    <w:abstractNumId w:val="7"/>
  </w:num>
  <w:num w:numId="27">
    <w:abstractNumId w:val="29"/>
  </w:num>
  <w:num w:numId="28">
    <w:abstractNumId w:val="42"/>
  </w:num>
  <w:num w:numId="29">
    <w:abstractNumId w:val="38"/>
  </w:num>
  <w:num w:numId="30">
    <w:abstractNumId w:val="30"/>
  </w:num>
  <w:num w:numId="31">
    <w:abstractNumId w:val="39"/>
  </w:num>
  <w:num w:numId="32">
    <w:abstractNumId w:val="41"/>
  </w:num>
  <w:num w:numId="33">
    <w:abstractNumId w:val="0"/>
  </w:num>
  <w:num w:numId="34">
    <w:abstractNumId w:val="23"/>
  </w:num>
  <w:num w:numId="35">
    <w:abstractNumId w:val="5"/>
  </w:num>
  <w:num w:numId="36">
    <w:abstractNumId w:val="31"/>
  </w:num>
  <w:num w:numId="37">
    <w:abstractNumId w:val="28"/>
  </w:num>
  <w:num w:numId="38">
    <w:abstractNumId w:val="50"/>
  </w:num>
  <w:num w:numId="39">
    <w:abstractNumId w:val="40"/>
  </w:num>
  <w:num w:numId="40">
    <w:abstractNumId w:val="18"/>
  </w:num>
  <w:num w:numId="41">
    <w:abstractNumId w:val="22"/>
  </w:num>
  <w:num w:numId="42">
    <w:abstractNumId w:val="17"/>
  </w:num>
  <w:num w:numId="43">
    <w:abstractNumId w:val="19"/>
  </w:num>
  <w:num w:numId="44">
    <w:abstractNumId w:val="27"/>
  </w:num>
  <w:num w:numId="45">
    <w:abstractNumId w:val="20"/>
  </w:num>
  <w:num w:numId="46">
    <w:abstractNumId w:val="44"/>
  </w:num>
  <w:num w:numId="47">
    <w:abstractNumId w:val="9"/>
  </w:num>
  <w:num w:numId="48">
    <w:abstractNumId w:val="16"/>
  </w:num>
  <w:num w:numId="49">
    <w:abstractNumId w:val="47"/>
  </w:num>
  <w:num w:numId="50">
    <w:abstractNumId w:val="10"/>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DF"/>
    <w:rsid w:val="0000087D"/>
    <w:rsid w:val="00003C7E"/>
    <w:rsid w:val="000053D6"/>
    <w:rsid w:val="000120F9"/>
    <w:rsid w:val="000138E3"/>
    <w:rsid w:val="00016035"/>
    <w:rsid w:val="00021C49"/>
    <w:rsid w:val="000252DF"/>
    <w:rsid w:val="000279EA"/>
    <w:rsid w:val="00030DC9"/>
    <w:rsid w:val="00032372"/>
    <w:rsid w:val="00033CB9"/>
    <w:rsid w:val="00033D72"/>
    <w:rsid w:val="000370B1"/>
    <w:rsid w:val="00041396"/>
    <w:rsid w:val="00041E5B"/>
    <w:rsid w:val="00042AEA"/>
    <w:rsid w:val="000436D7"/>
    <w:rsid w:val="00043D12"/>
    <w:rsid w:val="00044DCB"/>
    <w:rsid w:val="00047F19"/>
    <w:rsid w:val="00054D4C"/>
    <w:rsid w:val="00055164"/>
    <w:rsid w:val="0006281C"/>
    <w:rsid w:val="00067AB8"/>
    <w:rsid w:val="000700E9"/>
    <w:rsid w:val="00070949"/>
    <w:rsid w:val="00071D54"/>
    <w:rsid w:val="00077648"/>
    <w:rsid w:val="000805FD"/>
    <w:rsid w:val="00081075"/>
    <w:rsid w:val="0008547F"/>
    <w:rsid w:val="00085F42"/>
    <w:rsid w:val="00090018"/>
    <w:rsid w:val="00091F75"/>
    <w:rsid w:val="00095640"/>
    <w:rsid w:val="00097500"/>
    <w:rsid w:val="00097B7F"/>
    <w:rsid w:val="000A6225"/>
    <w:rsid w:val="000A6ACF"/>
    <w:rsid w:val="000B3347"/>
    <w:rsid w:val="000B5848"/>
    <w:rsid w:val="000B62F1"/>
    <w:rsid w:val="000B6699"/>
    <w:rsid w:val="000B754E"/>
    <w:rsid w:val="000C26F0"/>
    <w:rsid w:val="000D1B66"/>
    <w:rsid w:val="000D51C0"/>
    <w:rsid w:val="000E018F"/>
    <w:rsid w:val="000E746E"/>
    <w:rsid w:val="000F096D"/>
    <w:rsid w:val="000F16E3"/>
    <w:rsid w:val="00105B35"/>
    <w:rsid w:val="00105CDB"/>
    <w:rsid w:val="00117DB0"/>
    <w:rsid w:val="00127389"/>
    <w:rsid w:val="001346D5"/>
    <w:rsid w:val="00135429"/>
    <w:rsid w:val="001359E3"/>
    <w:rsid w:val="001372A7"/>
    <w:rsid w:val="00142355"/>
    <w:rsid w:val="0014283A"/>
    <w:rsid w:val="0014288C"/>
    <w:rsid w:val="00147CFA"/>
    <w:rsid w:val="0015401A"/>
    <w:rsid w:val="00156265"/>
    <w:rsid w:val="00157D6F"/>
    <w:rsid w:val="00160925"/>
    <w:rsid w:val="00161C1F"/>
    <w:rsid w:val="0016328B"/>
    <w:rsid w:val="001657B1"/>
    <w:rsid w:val="0017098E"/>
    <w:rsid w:val="00171085"/>
    <w:rsid w:val="00172DF6"/>
    <w:rsid w:val="001745FC"/>
    <w:rsid w:val="00176D63"/>
    <w:rsid w:val="0018007F"/>
    <w:rsid w:val="001835E5"/>
    <w:rsid w:val="0019785C"/>
    <w:rsid w:val="00197D62"/>
    <w:rsid w:val="001A0023"/>
    <w:rsid w:val="001A2E2B"/>
    <w:rsid w:val="001A3231"/>
    <w:rsid w:val="001B23FF"/>
    <w:rsid w:val="001D7EE9"/>
    <w:rsid w:val="001F17EE"/>
    <w:rsid w:val="001F500F"/>
    <w:rsid w:val="001F6669"/>
    <w:rsid w:val="001F68EE"/>
    <w:rsid w:val="002002C1"/>
    <w:rsid w:val="00202E1F"/>
    <w:rsid w:val="0020321C"/>
    <w:rsid w:val="002045C9"/>
    <w:rsid w:val="0021158A"/>
    <w:rsid w:val="0021276D"/>
    <w:rsid w:val="00213495"/>
    <w:rsid w:val="00214855"/>
    <w:rsid w:val="00215060"/>
    <w:rsid w:val="0022093B"/>
    <w:rsid w:val="00237E61"/>
    <w:rsid w:val="0024327C"/>
    <w:rsid w:val="00244586"/>
    <w:rsid w:val="00253C44"/>
    <w:rsid w:val="00254609"/>
    <w:rsid w:val="00254F0A"/>
    <w:rsid w:val="00262AAF"/>
    <w:rsid w:val="0026597D"/>
    <w:rsid w:val="00272A4E"/>
    <w:rsid w:val="00273E8F"/>
    <w:rsid w:val="002821B5"/>
    <w:rsid w:val="002824C1"/>
    <w:rsid w:val="002932B8"/>
    <w:rsid w:val="002A7552"/>
    <w:rsid w:val="002B279F"/>
    <w:rsid w:val="002B3DEF"/>
    <w:rsid w:val="002C4F5B"/>
    <w:rsid w:val="002C7CCA"/>
    <w:rsid w:val="002D3DA0"/>
    <w:rsid w:val="002D45F8"/>
    <w:rsid w:val="002E17EA"/>
    <w:rsid w:val="002E409C"/>
    <w:rsid w:val="002E6CDB"/>
    <w:rsid w:val="002F5CE9"/>
    <w:rsid w:val="003016E3"/>
    <w:rsid w:val="003038CE"/>
    <w:rsid w:val="00304048"/>
    <w:rsid w:val="00304F1E"/>
    <w:rsid w:val="00305E9E"/>
    <w:rsid w:val="0031143E"/>
    <w:rsid w:val="00311E99"/>
    <w:rsid w:val="0031253F"/>
    <w:rsid w:val="003127A7"/>
    <w:rsid w:val="0031422D"/>
    <w:rsid w:val="003219A6"/>
    <w:rsid w:val="00322776"/>
    <w:rsid w:val="003274FC"/>
    <w:rsid w:val="00327BB5"/>
    <w:rsid w:val="00332330"/>
    <w:rsid w:val="00332810"/>
    <w:rsid w:val="00333348"/>
    <w:rsid w:val="00335E08"/>
    <w:rsid w:val="00336ACC"/>
    <w:rsid w:val="00343556"/>
    <w:rsid w:val="00347DB6"/>
    <w:rsid w:val="0035044D"/>
    <w:rsid w:val="003532D0"/>
    <w:rsid w:val="003565BC"/>
    <w:rsid w:val="003567B2"/>
    <w:rsid w:val="00364CF5"/>
    <w:rsid w:val="00365A67"/>
    <w:rsid w:val="00365BB6"/>
    <w:rsid w:val="00366462"/>
    <w:rsid w:val="00370007"/>
    <w:rsid w:val="003741F5"/>
    <w:rsid w:val="003746BC"/>
    <w:rsid w:val="00375659"/>
    <w:rsid w:val="00376ABC"/>
    <w:rsid w:val="003775A3"/>
    <w:rsid w:val="00382900"/>
    <w:rsid w:val="003834B9"/>
    <w:rsid w:val="00386CAE"/>
    <w:rsid w:val="00390A52"/>
    <w:rsid w:val="00391952"/>
    <w:rsid w:val="00392281"/>
    <w:rsid w:val="00393F1D"/>
    <w:rsid w:val="003B2FC9"/>
    <w:rsid w:val="003B7D61"/>
    <w:rsid w:val="003C0CEE"/>
    <w:rsid w:val="003C7FF6"/>
    <w:rsid w:val="003D1E03"/>
    <w:rsid w:val="003D2672"/>
    <w:rsid w:val="003E17D7"/>
    <w:rsid w:val="003E4FA8"/>
    <w:rsid w:val="003F1667"/>
    <w:rsid w:val="003F2709"/>
    <w:rsid w:val="003F2F05"/>
    <w:rsid w:val="003F4AA2"/>
    <w:rsid w:val="00402A6A"/>
    <w:rsid w:val="004074D4"/>
    <w:rsid w:val="00407534"/>
    <w:rsid w:val="00410F17"/>
    <w:rsid w:val="00416297"/>
    <w:rsid w:val="0042544A"/>
    <w:rsid w:val="004255F0"/>
    <w:rsid w:val="00430440"/>
    <w:rsid w:val="004345EC"/>
    <w:rsid w:val="004375BB"/>
    <w:rsid w:val="004408CA"/>
    <w:rsid w:val="00440D03"/>
    <w:rsid w:val="00443095"/>
    <w:rsid w:val="00446EB3"/>
    <w:rsid w:val="00450570"/>
    <w:rsid w:val="0045670B"/>
    <w:rsid w:val="00456CE7"/>
    <w:rsid w:val="0046192A"/>
    <w:rsid w:val="004619FB"/>
    <w:rsid w:val="00461E1C"/>
    <w:rsid w:val="004620CA"/>
    <w:rsid w:val="00474C71"/>
    <w:rsid w:val="00481995"/>
    <w:rsid w:val="00486A2B"/>
    <w:rsid w:val="0049245E"/>
    <w:rsid w:val="00494296"/>
    <w:rsid w:val="00495E6D"/>
    <w:rsid w:val="004A1B9A"/>
    <w:rsid w:val="004A3634"/>
    <w:rsid w:val="004A4042"/>
    <w:rsid w:val="004A63E9"/>
    <w:rsid w:val="004B1AA7"/>
    <w:rsid w:val="004B2AE5"/>
    <w:rsid w:val="004B6704"/>
    <w:rsid w:val="004B728D"/>
    <w:rsid w:val="004C1CA4"/>
    <w:rsid w:val="004D1800"/>
    <w:rsid w:val="004D3DB5"/>
    <w:rsid w:val="004D3E7F"/>
    <w:rsid w:val="004D72F9"/>
    <w:rsid w:val="004E2100"/>
    <w:rsid w:val="004E3A5F"/>
    <w:rsid w:val="004E4FCD"/>
    <w:rsid w:val="004E76A8"/>
    <w:rsid w:val="004E7F71"/>
    <w:rsid w:val="004F0A14"/>
    <w:rsid w:val="004F3724"/>
    <w:rsid w:val="004F4ED7"/>
    <w:rsid w:val="004F78BC"/>
    <w:rsid w:val="005036BC"/>
    <w:rsid w:val="005104E2"/>
    <w:rsid w:val="00512BF2"/>
    <w:rsid w:val="0051411A"/>
    <w:rsid w:val="005179B3"/>
    <w:rsid w:val="00520FEE"/>
    <w:rsid w:val="00527A0B"/>
    <w:rsid w:val="00536120"/>
    <w:rsid w:val="00537B2D"/>
    <w:rsid w:val="005405E2"/>
    <w:rsid w:val="00540E06"/>
    <w:rsid w:val="00543395"/>
    <w:rsid w:val="00554715"/>
    <w:rsid w:val="00556D7A"/>
    <w:rsid w:val="00560ED8"/>
    <w:rsid w:val="00563FE2"/>
    <w:rsid w:val="00564C04"/>
    <w:rsid w:val="00565F18"/>
    <w:rsid w:val="005705DF"/>
    <w:rsid w:val="00571AB0"/>
    <w:rsid w:val="00571C99"/>
    <w:rsid w:val="00573C86"/>
    <w:rsid w:val="00573CE4"/>
    <w:rsid w:val="00575969"/>
    <w:rsid w:val="005809F9"/>
    <w:rsid w:val="00584F0D"/>
    <w:rsid w:val="00590424"/>
    <w:rsid w:val="00590465"/>
    <w:rsid w:val="00593EC1"/>
    <w:rsid w:val="00596088"/>
    <w:rsid w:val="005965F1"/>
    <w:rsid w:val="005A3719"/>
    <w:rsid w:val="005A4987"/>
    <w:rsid w:val="005A6366"/>
    <w:rsid w:val="005B1F80"/>
    <w:rsid w:val="005B1FC8"/>
    <w:rsid w:val="005B3CF4"/>
    <w:rsid w:val="005B4B39"/>
    <w:rsid w:val="005B7914"/>
    <w:rsid w:val="005C0EB7"/>
    <w:rsid w:val="005C5309"/>
    <w:rsid w:val="005C704A"/>
    <w:rsid w:val="005C7798"/>
    <w:rsid w:val="005D4E23"/>
    <w:rsid w:val="005D68E4"/>
    <w:rsid w:val="005E0AF4"/>
    <w:rsid w:val="005E1319"/>
    <w:rsid w:val="005E1652"/>
    <w:rsid w:val="005F0C47"/>
    <w:rsid w:val="005F4C19"/>
    <w:rsid w:val="005F5804"/>
    <w:rsid w:val="005F66BC"/>
    <w:rsid w:val="005F719A"/>
    <w:rsid w:val="006004D5"/>
    <w:rsid w:val="006010D8"/>
    <w:rsid w:val="006030D8"/>
    <w:rsid w:val="006112E6"/>
    <w:rsid w:val="006125E9"/>
    <w:rsid w:val="006132E6"/>
    <w:rsid w:val="00616ABA"/>
    <w:rsid w:val="0062474D"/>
    <w:rsid w:val="0062690A"/>
    <w:rsid w:val="006310BF"/>
    <w:rsid w:val="00631EFD"/>
    <w:rsid w:val="006320A2"/>
    <w:rsid w:val="00632772"/>
    <w:rsid w:val="00633292"/>
    <w:rsid w:val="0063421F"/>
    <w:rsid w:val="00645BCF"/>
    <w:rsid w:val="00647179"/>
    <w:rsid w:val="0064743C"/>
    <w:rsid w:val="00650FCF"/>
    <w:rsid w:val="006602C8"/>
    <w:rsid w:val="00662C16"/>
    <w:rsid w:val="0066341E"/>
    <w:rsid w:val="00663844"/>
    <w:rsid w:val="00666E84"/>
    <w:rsid w:val="006672A2"/>
    <w:rsid w:val="006674A1"/>
    <w:rsid w:val="00671A45"/>
    <w:rsid w:val="00673264"/>
    <w:rsid w:val="00673D63"/>
    <w:rsid w:val="006824EF"/>
    <w:rsid w:val="00683E16"/>
    <w:rsid w:val="00686074"/>
    <w:rsid w:val="0069318E"/>
    <w:rsid w:val="006935B0"/>
    <w:rsid w:val="0069500E"/>
    <w:rsid w:val="006A4DD2"/>
    <w:rsid w:val="006A6C2F"/>
    <w:rsid w:val="006B067B"/>
    <w:rsid w:val="006B1C7A"/>
    <w:rsid w:val="006B647F"/>
    <w:rsid w:val="006B7055"/>
    <w:rsid w:val="006C0475"/>
    <w:rsid w:val="006C070E"/>
    <w:rsid w:val="006C4D79"/>
    <w:rsid w:val="006C4E65"/>
    <w:rsid w:val="006C4FA0"/>
    <w:rsid w:val="006C62EB"/>
    <w:rsid w:val="006E05B4"/>
    <w:rsid w:val="006E53B6"/>
    <w:rsid w:val="006E7B94"/>
    <w:rsid w:val="006F0367"/>
    <w:rsid w:val="006F07BE"/>
    <w:rsid w:val="006F303A"/>
    <w:rsid w:val="006F5362"/>
    <w:rsid w:val="006F53DF"/>
    <w:rsid w:val="006F6A21"/>
    <w:rsid w:val="006F7B4C"/>
    <w:rsid w:val="007042DF"/>
    <w:rsid w:val="00705C47"/>
    <w:rsid w:val="0070738B"/>
    <w:rsid w:val="007136B1"/>
    <w:rsid w:val="007168D8"/>
    <w:rsid w:val="00716A48"/>
    <w:rsid w:val="0072119A"/>
    <w:rsid w:val="0072354F"/>
    <w:rsid w:val="00727BAF"/>
    <w:rsid w:val="00736A83"/>
    <w:rsid w:val="00737381"/>
    <w:rsid w:val="007413DF"/>
    <w:rsid w:val="007418CD"/>
    <w:rsid w:val="00742AC2"/>
    <w:rsid w:val="00747AD2"/>
    <w:rsid w:val="0075184D"/>
    <w:rsid w:val="00760C69"/>
    <w:rsid w:val="007624D0"/>
    <w:rsid w:val="00764E92"/>
    <w:rsid w:val="0076659B"/>
    <w:rsid w:val="007672D7"/>
    <w:rsid w:val="00774456"/>
    <w:rsid w:val="00781452"/>
    <w:rsid w:val="00781DF7"/>
    <w:rsid w:val="00785D2E"/>
    <w:rsid w:val="00787408"/>
    <w:rsid w:val="00791852"/>
    <w:rsid w:val="00792BD6"/>
    <w:rsid w:val="00792E0B"/>
    <w:rsid w:val="007933F8"/>
    <w:rsid w:val="00795CBD"/>
    <w:rsid w:val="0079705E"/>
    <w:rsid w:val="007A1E80"/>
    <w:rsid w:val="007A3735"/>
    <w:rsid w:val="007A43B9"/>
    <w:rsid w:val="007A676A"/>
    <w:rsid w:val="007A7A96"/>
    <w:rsid w:val="007B504C"/>
    <w:rsid w:val="007B5603"/>
    <w:rsid w:val="007C2832"/>
    <w:rsid w:val="007C3E78"/>
    <w:rsid w:val="007C62EF"/>
    <w:rsid w:val="007C6D09"/>
    <w:rsid w:val="007D211F"/>
    <w:rsid w:val="007D2F48"/>
    <w:rsid w:val="007D70EC"/>
    <w:rsid w:val="007E0061"/>
    <w:rsid w:val="007E0AD7"/>
    <w:rsid w:val="007E13A4"/>
    <w:rsid w:val="007E3EBB"/>
    <w:rsid w:val="007E4093"/>
    <w:rsid w:val="007E5CAE"/>
    <w:rsid w:val="007E5DE2"/>
    <w:rsid w:val="007F0067"/>
    <w:rsid w:val="007F7E93"/>
    <w:rsid w:val="008059C4"/>
    <w:rsid w:val="00806706"/>
    <w:rsid w:val="00811F3D"/>
    <w:rsid w:val="00817133"/>
    <w:rsid w:val="00827BA2"/>
    <w:rsid w:val="00830B47"/>
    <w:rsid w:val="00837FE1"/>
    <w:rsid w:val="008419EE"/>
    <w:rsid w:val="00841E85"/>
    <w:rsid w:val="00846A42"/>
    <w:rsid w:val="00861974"/>
    <w:rsid w:val="008627E1"/>
    <w:rsid w:val="00862985"/>
    <w:rsid w:val="00863832"/>
    <w:rsid w:val="00863B61"/>
    <w:rsid w:val="0087268F"/>
    <w:rsid w:val="0088023D"/>
    <w:rsid w:val="0088134F"/>
    <w:rsid w:val="008820AE"/>
    <w:rsid w:val="00882E9E"/>
    <w:rsid w:val="00884C0F"/>
    <w:rsid w:val="00886C69"/>
    <w:rsid w:val="00891B64"/>
    <w:rsid w:val="00891DC0"/>
    <w:rsid w:val="00897261"/>
    <w:rsid w:val="008A298D"/>
    <w:rsid w:val="008A2CD2"/>
    <w:rsid w:val="008A35A9"/>
    <w:rsid w:val="008A534E"/>
    <w:rsid w:val="008A5D31"/>
    <w:rsid w:val="008B05E3"/>
    <w:rsid w:val="008B1501"/>
    <w:rsid w:val="008B1F16"/>
    <w:rsid w:val="008B396A"/>
    <w:rsid w:val="008B51CD"/>
    <w:rsid w:val="008B7DBC"/>
    <w:rsid w:val="008C1EEA"/>
    <w:rsid w:val="008C27FB"/>
    <w:rsid w:val="008C2C51"/>
    <w:rsid w:val="008C4582"/>
    <w:rsid w:val="008C612B"/>
    <w:rsid w:val="008C6B2A"/>
    <w:rsid w:val="008C7054"/>
    <w:rsid w:val="008D3DE7"/>
    <w:rsid w:val="008E1F71"/>
    <w:rsid w:val="008E4B04"/>
    <w:rsid w:val="008E4D90"/>
    <w:rsid w:val="008E5214"/>
    <w:rsid w:val="008E596F"/>
    <w:rsid w:val="008E5A40"/>
    <w:rsid w:val="008E652E"/>
    <w:rsid w:val="008E77E9"/>
    <w:rsid w:val="008F2247"/>
    <w:rsid w:val="008F46FB"/>
    <w:rsid w:val="009003A1"/>
    <w:rsid w:val="00900E3E"/>
    <w:rsid w:val="00901D75"/>
    <w:rsid w:val="00902F5C"/>
    <w:rsid w:val="00906092"/>
    <w:rsid w:val="00906A6D"/>
    <w:rsid w:val="00915A8D"/>
    <w:rsid w:val="0091715F"/>
    <w:rsid w:val="00920129"/>
    <w:rsid w:val="0092200E"/>
    <w:rsid w:val="00922F99"/>
    <w:rsid w:val="00924DF4"/>
    <w:rsid w:val="00925FC3"/>
    <w:rsid w:val="00931CB3"/>
    <w:rsid w:val="009334BD"/>
    <w:rsid w:val="009459D1"/>
    <w:rsid w:val="009516CE"/>
    <w:rsid w:val="00951A86"/>
    <w:rsid w:val="00952CFF"/>
    <w:rsid w:val="0095685F"/>
    <w:rsid w:val="009569E4"/>
    <w:rsid w:val="00957F3D"/>
    <w:rsid w:val="0096246D"/>
    <w:rsid w:val="00965D80"/>
    <w:rsid w:val="00967D37"/>
    <w:rsid w:val="0097009B"/>
    <w:rsid w:val="00970195"/>
    <w:rsid w:val="00970D8C"/>
    <w:rsid w:val="00971D56"/>
    <w:rsid w:val="009745CB"/>
    <w:rsid w:val="00977440"/>
    <w:rsid w:val="00977FF4"/>
    <w:rsid w:val="00984756"/>
    <w:rsid w:val="009868EC"/>
    <w:rsid w:val="00991A87"/>
    <w:rsid w:val="009931AB"/>
    <w:rsid w:val="009958A3"/>
    <w:rsid w:val="009A0644"/>
    <w:rsid w:val="009A0B32"/>
    <w:rsid w:val="009A1CB2"/>
    <w:rsid w:val="009A281E"/>
    <w:rsid w:val="009C0F5E"/>
    <w:rsid w:val="009C23A2"/>
    <w:rsid w:val="009D29B2"/>
    <w:rsid w:val="009E02C5"/>
    <w:rsid w:val="009E1929"/>
    <w:rsid w:val="009E4C61"/>
    <w:rsid w:val="009E5059"/>
    <w:rsid w:val="009E7615"/>
    <w:rsid w:val="009F26E5"/>
    <w:rsid w:val="009F316C"/>
    <w:rsid w:val="009F3CE4"/>
    <w:rsid w:val="009F47F3"/>
    <w:rsid w:val="009F523E"/>
    <w:rsid w:val="009F61C0"/>
    <w:rsid w:val="009F6EDD"/>
    <w:rsid w:val="00A034EF"/>
    <w:rsid w:val="00A04E27"/>
    <w:rsid w:val="00A134D9"/>
    <w:rsid w:val="00A13537"/>
    <w:rsid w:val="00A15259"/>
    <w:rsid w:val="00A15FC7"/>
    <w:rsid w:val="00A16648"/>
    <w:rsid w:val="00A200A1"/>
    <w:rsid w:val="00A20C72"/>
    <w:rsid w:val="00A22711"/>
    <w:rsid w:val="00A32A7C"/>
    <w:rsid w:val="00A3346C"/>
    <w:rsid w:val="00A347F3"/>
    <w:rsid w:val="00A34B86"/>
    <w:rsid w:val="00A403A8"/>
    <w:rsid w:val="00A4221B"/>
    <w:rsid w:val="00A44F2A"/>
    <w:rsid w:val="00A508C0"/>
    <w:rsid w:val="00A55DD7"/>
    <w:rsid w:val="00A57B48"/>
    <w:rsid w:val="00A61A60"/>
    <w:rsid w:val="00A63421"/>
    <w:rsid w:val="00A6475F"/>
    <w:rsid w:val="00A650E9"/>
    <w:rsid w:val="00A73B3A"/>
    <w:rsid w:val="00A73C6F"/>
    <w:rsid w:val="00A8310A"/>
    <w:rsid w:val="00A85E8C"/>
    <w:rsid w:val="00A94297"/>
    <w:rsid w:val="00A95824"/>
    <w:rsid w:val="00A96C2E"/>
    <w:rsid w:val="00AA3FDB"/>
    <w:rsid w:val="00AA5375"/>
    <w:rsid w:val="00AA5A42"/>
    <w:rsid w:val="00AA6021"/>
    <w:rsid w:val="00AB6988"/>
    <w:rsid w:val="00AB7295"/>
    <w:rsid w:val="00AC0DD1"/>
    <w:rsid w:val="00AC1C00"/>
    <w:rsid w:val="00AC20BC"/>
    <w:rsid w:val="00AC27C0"/>
    <w:rsid w:val="00AC3CEC"/>
    <w:rsid w:val="00AD5F43"/>
    <w:rsid w:val="00AE1CB9"/>
    <w:rsid w:val="00AE58D6"/>
    <w:rsid w:val="00AF221D"/>
    <w:rsid w:val="00AF3840"/>
    <w:rsid w:val="00AF3B81"/>
    <w:rsid w:val="00AF51A4"/>
    <w:rsid w:val="00AF7AA5"/>
    <w:rsid w:val="00B00024"/>
    <w:rsid w:val="00B02366"/>
    <w:rsid w:val="00B0578B"/>
    <w:rsid w:val="00B05FC4"/>
    <w:rsid w:val="00B10C32"/>
    <w:rsid w:val="00B12714"/>
    <w:rsid w:val="00B12F9E"/>
    <w:rsid w:val="00B1409A"/>
    <w:rsid w:val="00B204B1"/>
    <w:rsid w:val="00B30287"/>
    <w:rsid w:val="00B314D6"/>
    <w:rsid w:val="00B32354"/>
    <w:rsid w:val="00B32F63"/>
    <w:rsid w:val="00B32F7E"/>
    <w:rsid w:val="00B36D88"/>
    <w:rsid w:val="00B405CA"/>
    <w:rsid w:val="00B420FD"/>
    <w:rsid w:val="00B4419E"/>
    <w:rsid w:val="00B4651F"/>
    <w:rsid w:val="00B60C0E"/>
    <w:rsid w:val="00B64B56"/>
    <w:rsid w:val="00B7483D"/>
    <w:rsid w:val="00B75207"/>
    <w:rsid w:val="00B818F1"/>
    <w:rsid w:val="00B8502D"/>
    <w:rsid w:val="00B901F3"/>
    <w:rsid w:val="00B972A7"/>
    <w:rsid w:val="00B97D46"/>
    <w:rsid w:val="00BA2C4E"/>
    <w:rsid w:val="00BA5AB3"/>
    <w:rsid w:val="00BB077A"/>
    <w:rsid w:val="00BB2C47"/>
    <w:rsid w:val="00BC19FD"/>
    <w:rsid w:val="00BC1EC3"/>
    <w:rsid w:val="00BD6DC5"/>
    <w:rsid w:val="00BE0694"/>
    <w:rsid w:val="00BE4EEA"/>
    <w:rsid w:val="00BF0DC7"/>
    <w:rsid w:val="00BF1233"/>
    <w:rsid w:val="00BF5012"/>
    <w:rsid w:val="00C04554"/>
    <w:rsid w:val="00C04C75"/>
    <w:rsid w:val="00C0669A"/>
    <w:rsid w:val="00C11BD8"/>
    <w:rsid w:val="00C12BE9"/>
    <w:rsid w:val="00C12BF9"/>
    <w:rsid w:val="00C20E53"/>
    <w:rsid w:val="00C251C6"/>
    <w:rsid w:val="00C25E6F"/>
    <w:rsid w:val="00C262AE"/>
    <w:rsid w:val="00C26F75"/>
    <w:rsid w:val="00C32663"/>
    <w:rsid w:val="00C34870"/>
    <w:rsid w:val="00C37466"/>
    <w:rsid w:val="00C41ADD"/>
    <w:rsid w:val="00C421FB"/>
    <w:rsid w:val="00C43E4C"/>
    <w:rsid w:val="00C44885"/>
    <w:rsid w:val="00C47306"/>
    <w:rsid w:val="00C51683"/>
    <w:rsid w:val="00C52F40"/>
    <w:rsid w:val="00C52FC2"/>
    <w:rsid w:val="00C60B15"/>
    <w:rsid w:val="00C62B0E"/>
    <w:rsid w:val="00C6369F"/>
    <w:rsid w:val="00C67463"/>
    <w:rsid w:val="00C75494"/>
    <w:rsid w:val="00C77E61"/>
    <w:rsid w:val="00C801C7"/>
    <w:rsid w:val="00C831C9"/>
    <w:rsid w:val="00C848B1"/>
    <w:rsid w:val="00C9025B"/>
    <w:rsid w:val="00C90A62"/>
    <w:rsid w:val="00CA06CF"/>
    <w:rsid w:val="00CB784A"/>
    <w:rsid w:val="00CC04A4"/>
    <w:rsid w:val="00CC08BA"/>
    <w:rsid w:val="00CC0C91"/>
    <w:rsid w:val="00CC103F"/>
    <w:rsid w:val="00CC23C4"/>
    <w:rsid w:val="00CC2930"/>
    <w:rsid w:val="00CC2D1D"/>
    <w:rsid w:val="00CC786C"/>
    <w:rsid w:val="00CD0087"/>
    <w:rsid w:val="00CD06F9"/>
    <w:rsid w:val="00CD2FD1"/>
    <w:rsid w:val="00CD3D03"/>
    <w:rsid w:val="00CD411B"/>
    <w:rsid w:val="00CE37F7"/>
    <w:rsid w:val="00CE51FF"/>
    <w:rsid w:val="00CE7A24"/>
    <w:rsid w:val="00CF33A2"/>
    <w:rsid w:val="00CF40B0"/>
    <w:rsid w:val="00CF56D6"/>
    <w:rsid w:val="00D00163"/>
    <w:rsid w:val="00D01C3A"/>
    <w:rsid w:val="00D01E11"/>
    <w:rsid w:val="00D050B7"/>
    <w:rsid w:val="00D10240"/>
    <w:rsid w:val="00D11652"/>
    <w:rsid w:val="00D11FF4"/>
    <w:rsid w:val="00D1582B"/>
    <w:rsid w:val="00D17B4E"/>
    <w:rsid w:val="00D17E27"/>
    <w:rsid w:val="00D22623"/>
    <w:rsid w:val="00D24737"/>
    <w:rsid w:val="00D25907"/>
    <w:rsid w:val="00D30F8E"/>
    <w:rsid w:val="00D31304"/>
    <w:rsid w:val="00D3741B"/>
    <w:rsid w:val="00D378CB"/>
    <w:rsid w:val="00D37C8E"/>
    <w:rsid w:val="00D449F3"/>
    <w:rsid w:val="00D45C42"/>
    <w:rsid w:val="00D52756"/>
    <w:rsid w:val="00D55385"/>
    <w:rsid w:val="00D639F1"/>
    <w:rsid w:val="00D665AC"/>
    <w:rsid w:val="00D67EDB"/>
    <w:rsid w:val="00D76D63"/>
    <w:rsid w:val="00D817A7"/>
    <w:rsid w:val="00D84511"/>
    <w:rsid w:val="00D96A8F"/>
    <w:rsid w:val="00D976F0"/>
    <w:rsid w:val="00DA0BFB"/>
    <w:rsid w:val="00DA75DE"/>
    <w:rsid w:val="00DB264A"/>
    <w:rsid w:val="00DB69A2"/>
    <w:rsid w:val="00DB7608"/>
    <w:rsid w:val="00DC7E76"/>
    <w:rsid w:val="00DD3064"/>
    <w:rsid w:val="00DD6A94"/>
    <w:rsid w:val="00DE45A7"/>
    <w:rsid w:val="00DE5522"/>
    <w:rsid w:val="00DF02D4"/>
    <w:rsid w:val="00DF7ABF"/>
    <w:rsid w:val="00E05193"/>
    <w:rsid w:val="00E053D6"/>
    <w:rsid w:val="00E05673"/>
    <w:rsid w:val="00E11F72"/>
    <w:rsid w:val="00E157C4"/>
    <w:rsid w:val="00E1684D"/>
    <w:rsid w:val="00E23242"/>
    <w:rsid w:val="00E250C6"/>
    <w:rsid w:val="00E25192"/>
    <w:rsid w:val="00E260C8"/>
    <w:rsid w:val="00E3377E"/>
    <w:rsid w:val="00E40100"/>
    <w:rsid w:val="00E42196"/>
    <w:rsid w:val="00E42E03"/>
    <w:rsid w:val="00E53B8F"/>
    <w:rsid w:val="00E55015"/>
    <w:rsid w:val="00E60124"/>
    <w:rsid w:val="00E641B3"/>
    <w:rsid w:val="00E659CD"/>
    <w:rsid w:val="00E66383"/>
    <w:rsid w:val="00E66AB2"/>
    <w:rsid w:val="00E71176"/>
    <w:rsid w:val="00E71E15"/>
    <w:rsid w:val="00E71F46"/>
    <w:rsid w:val="00E72A07"/>
    <w:rsid w:val="00E739EA"/>
    <w:rsid w:val="00E7679C"/>
    <w:rsid w:val="00E824C8"/>
    <w:rsid w:val="00E8725D"/>
    <w:rsid w:val="00E87D79"/>
    <w:rsid w:val="00E92354"/>
    <w:rsid w:val="00E94D5C"/>
    <w:rsid w:val="00E976F5"/>
    <w:rsid w:val="00EA366F"/>
    <w:rsid w:val="00EA49F1"/>
    <w:rsid w:val="00EC2AF6"/>
    <w:rsid w:val="00EC51CF"/>
    <w:rsid w:val="00ED1E6F"/>
    <w:rsid w:val="00ED2BB9"/>
    <w:rsid w:val="00ED3593"/>
    <w:rsid w:val="00ED4B4B"/>
    <w:rsid w:val="00ED645D"/>
    <w:rsid w:val="00ED76ED"/>
    <w:rsid w:val="00EE2BF6"/>
    <w:rsid w:val="00EE6864"/>
    <w:rsid w:val="00F04BD7"/>
    <w:rsid w:val="00F07B41"/>
    <w:rsid w:val="00F15CA8"/>
    <w:rsid w:val="00F20D3A"/>
    <w:rsid w:val="00F276C8"/>
    <w:rsid w:val="00F3029F"/>
    <w:rsid w:val="00F30F60"/>
    <w:rsid w:val="00F402FF"/>
    <w:rsid w:val="00F43260"/>
    <w:rsid w:val="00F44C6E"/>
    <w:rsid w:val="00F450F2"/>
    <w:rsid w:val="00F45B76"/>
    <w:rsid w:val="00F50CE2"/>
    <w:rsid w:val="00F50F41"/>
    <w:rsid w:val="00F51CB0"/>
    <w:rsid w:val="00F51F04"/>
    <w:rsid w:val="00F527D1"/>
    <w:rsid w:val="00F534D8"/>
    <w:rsid w:val="00F5575D"/>
    <w:rsid w:val="00F60818"/>
    <w:rsid w:val="00F625FA"/>
    <w:rsid w:val="00F63F09"/>
    <w:rsid w:val="00F64395"/>
    <w:rsid w:val="00F728DD"/>
    <w:rsid w:val="00F75BE1"/>
    <w:rsid w:val="00F77ECA"/>
    <w:rsid w:val="00F81EE4"/>
    <w:rsid w:val="00F86DB9"/>
    <w:rsid w:val="00F93095"/>
    <w:rsid w:val="00F9374B"/>
    <w:rsid w:val="00F94159"/>
    <w:rsid w:val="00F96A4B"/>
    <w:rsid w:val="00FB28BE"/>
    <w:rsid w:val="00FB74A4"/>
    <w:rsid w:val="00FC2ADA"/>
    <w:rsid w:val="00FC4766"/>
    <w:rsid w:val="00FC48A8"/>
    <w:rsid w:val="00FD18CB"/>
    <w:rsid w:val="00FD1CC6"/>
    <w:rsid w:val="00FD29E4"/>
    <w:rsid w:val="00FE752A"/>
    <w:rsid w:val="00FF230D"/>
    <w:rsid w:val="00FF248B"/>
    <w:rsid w:val="00FF2ABA"/>
    <w:rsid w:val="00FF35C2"/>
    <w:rsid w:val="00FF426F"/>
    <w:rsid w:val="00FF474C"/>
    <w:rsid w:val="00FF5648"/>
    <w:rsid w:val="00FF77E0"/>
    <w:rsid w:val="020E0628"/>
    <w:rsid w:val="0429996B"/>
    <w:rsid w:val="07B577C5"/>
    <w:rsid w:val="088D36AC"/>
    <w:rsid w:val="09D00D6E"/>
    <w:rsid w:val="0BE917EA"/>
    <w:rsid w:val="0E2C8D75"/>
    <w:rsid w:val="0ED49D58"/>
    <w:rsid w:val="0ED4E302"/>
    <w:rsid w:val="0FC1EF8F"/>
    <w:rsid w:val="11200629"/>
    <w:rsid w:val="14DCCF5A"/>
    <w:rsid w:val="14FAB21D"/>
    <w:rsid w:val="159D8759"/>
    <w:rsid w:val="16F13FAC"/>
    <w:rsid w:val="171CEA9C"/>
    <w:rsid w:val="17768A47"/>
    <w:rsid w:val="1796567C"/>
    <w:rsid w:val="1A8BB4FE"/>
    <w:rsid w:val="1D2FD83C"/>
    <w:rsid w:val="1E1589AE"/>
    <w:rsid w:val="212CCA73"/>
    <w:rsid w:val="2602D76B"/>
    <w:rsid w:val="2A4CD7FC"/>
    <w:rsid w:val="2C0AA484"/>
    <w:rsid w:val="2FB42DBA"/>
    <w:rsid w:val="322A86DB"/>
    <w:rsid w:val="329C673F"/>
    <w:rsid w:val="342927E8"/>
    <w:rsid w:val="356222C4"/>
    <w:rsid w:val="3650930D"/>
    <w:rsid w:val="37D341D1"/>
    <w:rsid w:val="3800241B"/>
    <w:rsid w:val="390B5689"/>
    <w:rsid w:val="3A0F0E8C"/>
    <w:rsid w:val="3A55CA90"/>
    <w:rsid w:val="3CE02F7C"/>
    <w:rsid w:val="3DBDD9B4"/>
    <w:rsid w:val="3DDAE636"/>
    <w:rsid w:val="3E0946EB"/>
    <w:rsid w:val="402E2412"/>
    <w:rsid w:val="4043F638"/>
    <w:rsid w:val="41DA421F"/>
    <w:rsid w:val="42D6CF1A"/>
    <w:rsid w:val="48E9F716"/>
    <w:rsid w:val="49CE9193"/>
    <w:rsid w:val="49E870F6"/>
    <w:rsid w:val="4E9DFC0E"/>
    <w:rsid w:val="4EBFDAF8"/>
    <w:rsid w:val="4F435D7B"/>
    <w:rsid w:val="54B7D683"/>
    <w:rsid w:val="55519E71"/>
    <w:rsid w:val="55785C3F"/>
    <w:rsid w:val="5651B3BD"/>
    <w:rsid w:val="57554FC9"/>
    <w:rsid w:val="5836479B"/>
    <w:rsid w:val="59A8A329"/>
    <w:rsid w:val="5C41B8BD"/>
    <w:rsid w:val="5D5A8669"/>
    <w:rsid w:val="5E978045"/>
    <w:rsid w:val="5F20E81B"/>
    <w:rsid w:val="62164C17"/>
    <w:rsid w:val="6587D694"/>
    <w:rsid w:val="69052AAE"/>
    <w:rsid w:val="6E3A9192"/>
    <w:rsid w:val="6E8982AF"/>
    <w:rsid w:val="71194038"/>
    <w:rsid w:val="71F83E3D"/>
    <w:rsid w:val="72B6F0BB"/>
    <w:rsid w:val="73F0D1CD"/>
    <w:rsid w:val="75A1BA85"/>
    <w:rsid w:val="782C0073"/>
    <w:rsid w:val="7D933D00"/>
    <w:rsid w:val="7E8EB008"/>
    <w:rsid w:val="7F4189D6"/>
  </w:rsids>
  <w:docVars>
    <w:docVar w:name="AnonymizaceNavrh"/>
    <w:docVar w:name="CelyZnak_PisemnostZnak" w:val="16.5"/>
    <w:docVar w:name="Cislo_PostaOdesPisemnostDokumentVerze_PostaOdesPisemnost" w:val="VÝTISK Č. ..."/>
    <w:docVar w:name="CJ" w:val="10369-2026-UVCR"/>
    <w:docVar w:name="CJ_PostaDoruc_PisemnostOdpovedNa_Pisemnost" w:val="XXX-XXX-XXX"/>
    <w:docVar w:name="CJ_Spis_Pisemnost" w:val="79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11.3.2026"/>
    <w:docVar w:name="Datum_PostaDoruc_PisemnostOdpovedNa_Pisemnost" w:val="DD.MM.RRRR"/>
    <w:docVar w:name="DisplayName_CisloObalky_PostaOdes" w:val="ČÍSLO OBÁLKY"/>
    <w:docVar w:name="DisplayName_CJCol" w:val="&lt;TABLE&gt;&lt;TR&gt;&lt;TD&gt;Č.j.:&lt;/TD&gt;&lt;TD&gt;10369-2026-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6"/>
    <w:docVar w:name="DisplayName_UserPoriz_Pisemnost" w:val="Mgr. Alena Lupjanová"/>
    <w:docVar w:name="DuvodZmeny_SlozkaStupenUtajeniCollection_Slozka_Pisemnost"/>
    <w:docVar w:name="EC_Pisemnost" w:val="UVCR26D0010358"/>
    <w:docVar w:name="Key_BarCode_Pisemnost" w:val="*UVCR26D0010358*"/>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21"/>
    <w:docVar w:name="PocetPriloh_Pisemnost" w:val="21"/>
    <w:docVar w:name="Podpis"/>
    <w:docVar w:name="PoleVlastnost"/>
    <w:docVar w:name="PostalAddress_Contact_SpisovyUzel_PoziceZodpo_Pisemnost" w:val="nábřeží Edvarda Beneše 4/128&#13;&#10;11801 Praha 1 - Malá Strana"/>
    <w:docVar w:name="QREC_Pisemnost" w:val="UVCR26D0010358"/>
    <w:docVar w:name="RC"/>
    <w:docVar w:name="SkartacniZnakLhuta_PisemnostZnak" w:val="S/10"/>
    <w:docVar w:name="SmlouvaCislo" w:val="ČÍSLO SMLOUVY"/>
    <w:docVar w:name="SZ_Spis_Pisemnost" w:val="SPIS-2026-159"/>
    <w:docVar w:name="Termin_Pisemnost" w:val="DD.MM.RRRR"/>
    <w:docVar w:name="TEST" w:val="testovací pole"/>
    <w:docVar w:name="TypPrilohy_Pisemnost" w:val="21 Dokument"/>
    <w:docVar w:name="UserName_PisemnostTypZpristupneniInformaciZOSZ_Pisemnost" w:val="ZOSZ_UserName"/>
    <w:docVar w:name="Vec_Pisemnost" w:val="OIT - Smlouva o dílo - zpracování bezpečnostní analýzy rozmístění Wi‑Fi v objektech objednatele"/>
    <w:docVar w:name="Zkratka_SpisovyUzel_PoziceZodpo_Pisemnost" w:val="OPR"/>
  </w:docVar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4:docId w14:val="3FA0D7C6"/>
  <w15:chartTrackingRefBased/>
  <w15:docId w15:val="{4966BD40-F010-4680-8AFB-FA6D82CE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DF"/>
    <w:pPr>
      <w:spacing w:after="0" w:line="240" w:lineRule="auto"/>
      <w:jc w:val="both"/>
    </w:pPr>
    <w:rPr>
      <w:rFonts w:ascii="Times New Roman" w:eastAsia="Times New Roman" w:hAnsi="Times New Roman" w:cs="Times New Roman"/>
      <w:sz w:val="20"/>
      <w:szCs w:val="20"/>
      <w:lang w:eastAsia="cs-CZ"/>
    </w:rPr>
  </w:style>
  <w:style w:type="paragraph" w:styleId="Heading1">
    <w:name w:val="heading 1"/>
    <w:basedOn w:val="Normal"/>
    <w:next w:val="Normal"/>
    <w:link w:val="Nadpis1Char"/>
    <w:uiPriority w:val="9"/>
    <w:qFormat/>
    <w:rsid w:val="007042DF"/>
    <w:pPr>
      <w:keepNext/>
      <w:spacing w:before="240" w:after="60"/>
      <w:outlineLvl w:val="0"/>
    </w:pPr>
    <w:rPr>
      <w:rFonts w:ascii="Cambria" w:eastAsia="Calibri" w:hAnsi="Cambria"/>
      <w:b/>
      <w:bCs/>
      <w:kern w:val="32"/>
      <w:sz w:val="32"/>
      <w:szCs w:val="32"/>
      <w:lang w:val="x-none"/>
    </w:rPr>
  </w:style>
  <w:style w:type="paragraph" w:styleId="Heading2">
    <w:name w:val="heading 2"/>
    <w:basedOn w:val="Normal"/>
    <w:next w:val="Normal"/>
    <w:link w:val="Nadpis2Char"/>
    <w:uiPriority w:val="9"/>
    <w:qFormat/>
    <w:rsid w:val="007042DF"/>
    <w:pPr>
      <w:keepNext/>
      <w:numPr>
        <w:numId w:val="1"/>
      </w:numPr>
      <w:spacing w:before="360" w:after="120"/>
      <w:jc w:val="center"/>
      <w:outlineLvl w:val="1"/>
    </w:pPr>
    <w:rPr>
      <w:rFonts w:ascii="Arial" w:eastAsia="Calibri" w:hAnsi="Arial" w:cs="Arial"/>
      <w:b/>
      <w:bCs/>
      <w:iCs/>
      <w:sz w:val="24"/>
      <w:szCs w:val="24"/>
      <w:lang w:val="x-none"/>
    </w:rPr>
  </w:style>
  <w:style w:type="paragraph" w:styleId="Heading3">
    <w:name w:val="heading 3"/>
    <w:basedOn w:val="Normal"/>
    <w:next w:val="Normal"/>
    <w:link w:val="Nadpis3Char"/>
    <w:uiPriority w:val="9"/>
    <w:qFormat/>
    <w:rsid w:val="007042DF"/>
    <w:pPr>
      <w:keepNext/>
      <w:numPr>
        <w:ilvl w:val="1"/>
        <w:numId w:val="1"/>
      </w:numPr>
      <w:spacing w:before="360" w:after="120"/>
      <w:outlineLvl w:val="2"/>
    </w:pPr>
    <w:rPr>
      <w:rFonts w:ascii="Arial" w:eastAsia="Calibri" w:hAnsi="Arial" w:cs="Arial"/>
      <w:b/>
      <w:bCs/>
      <w:sz w:val="22"/>
      <w:szCs w:val="22"/>
      <w:lang w:val="x-none"/>
    </w:rPr>
  </w:style>
  <w:style w:type="paragraph" w:styleId="Heading4">
    <w:name w:val="heading 4"/>
    <w:basedOn w:val="ListParagraph"/>
    <w:next w:val="Normal"/>
    <w:link w:val="Nadpis4Char"/>
    <w:uiPriority w:val="9"/>
    <w:unhideWhenUsed/>
    <w:qFormat/>
    <w:rsid w:val="007042DF"/>
    <w:pPr>
      <w:numPr>
        <w:ilvl w:val="2"/>
        <w:numId w:val="1"/>
      </w:numPr>
      <w:spacing w:before="360" w:after="120"/>
      <w:contextualSpacing w:val="0"/>
      <w:jc w:val="center"/>
      <w:outlineLvl w:val="3"/>
    </w:pPr>
    <w:rPr>
      <w:rFonts w:ascii="Arial" w:hAnsi="Arial" w:cs="Arial"/>
      <w:b/>
      <w:sz w:val="22"/>
      <w:szCs w:val="22"/>
    </w:rPr>
  </w:style>
  <w:style w:type="paragraph" w:styleId="Heading5">
    <w:name w:val="heading 5"/>
    <w:basedOn w:val="Normal"/>
    <w:next w:val="Normal"/>
    <w:link w:val="Nadpis5Char"/>
    <w:uiPriority w:val="9"/>
    <w:unhideWhenUsed/>
    <w:qFormat/>
    <w:rsid w:val="007042DF"/>
    <w:pPr>
      <w:numPr>
        <w:ilvl w:val="4"/>
        <w:numId w:val="2"/>
      </w:numPr>
      <w:spacing w:before="240" w:after="60"/>
      <w:outlineLvl w:val="4"/>
    </w:pPr>
    <w:rPr>
      <w:rFonts w:ascii="Arial" w:hAnsi="Arial" w:cs="Arial"/>
      <w:b/>
      <w:bCs/>
      <w:iCs/>
      <w:sz w:val="22"/>
      <w:szCs w:val="22"/>
    </w:rPr>
  </w:style>
  <w:style w:type="paragraph" w:styleId="Heading6">
    <w:name w:val="heading 6"/>
    <w:basedOn w:val="Normal"/>
    <w:next w:val="Normal"/>
    <w:link w:val="Nadpis6Char"/>
    <w:uiPriority w:val="9"/>
    <w:unhideWhenUsed/>
    <w:qFormat/>
    <w:rsid w:val="007042DF"/>
    <w:pPr>
      <w:spacing w:before="240" w:after="60"/>
      <w:jc w:val="center"/>
      <w:outlineLvl w:val="5"/>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7042DF"/>
    <w:rPr>
      <w:rFonts w:ascii="Cambria" w:eastAsia="Calibri" w:hAnsi="Cambria" w:cs="Times New Roman"/>
      <w:b/>
      <w:bCs/>
      <w:kern w:val="32"/>
      <w:sz w:val="32"/>
      <w:szCs w:val="32"/>
      <w:lang w:val="x-none" w:eastAsia="cs-CZ"/>
    </w:rPr>
  </w:style>
  <w:style w:type="character" w:customStyle="1" w:styleId="Nadpis2Char">
    <w:name w:val="Nadpis 2 Char"/>
    <w:basedOn w:val="DefaultParagraphFont"/>
    <w:link w:val="Heading2"/>
    <w:uiPriority w:val="9"/>
    <w:rsid w:val="007042DF"/>
    <w:rPr>
      <w:rFonts w:ascii="Arial" w:eastAsia="Calibri" w:hAnsi="Arial" w:cs="Arial"/>
      <w:b/>
      <w:bCs/>
      <w:iCs/>
      <w:sz w:val="24"/>
      <w:szCs w:val="24"/>
      <w:lang w:val="x-none" w:eastAsia="cs-CZ"/>
    </w:rPr>
  </w:style>
  <w:style w:type="character" w:customStyle="1" w:styleId="Nadpis3Char">
    <w:name w:val="Nadpis 3 Char"/>
    <w:basedOn w:val="DefaultParagraphFont"/>
    <w:link w:val="Heading3"/>
    <w:uiPriority w:val="9"/>
    <w:rsid w:val="007042DF"/>
    <w:rPr>
      <w:rFonts w:ascii="Arial" w:eastAsia="Calibri" w:hAnsi="Arial" w:cs="Arial"/>
      <w:b/>
      <w:bCs/>
      <w:lang w:val="x-none" w:eastAsia="cs-CZ"/>
    </w:rPr>
  </w:style>
  <w:style w:type="character" w:customStyle="1" w:styleId="Nadpis4Char">
    <w:name w:val="Nadpis 4 Char"/>
    <w:basedOn w:val="DefaultParagraphFont"/>
    <w:link w:val="Heading4"/>
    <w:uiPriority w:val="9"/>
    <w:rsid w:val="007042DF"/>
    <w:rPr>
      <w:rFonts w:ascii="Arial" w:eastAsia="Times New Roman" w:hAnsi="Arial" w:cs="Arial"/>
      <w:b/>
      <w:lang w:eastAsia="cs-CZ"/>
    </w:rPr>
  </w:style>
  <w:style w:type="character" w:customStyle="1" w:styleId="Nadpis5Char">
    <w:name w:val="Nadpis 5 Char"/>
    <w:basedOn w:val="DefaultParagraphFont"/>
    <w:link w:val="Heading5"/>
    <w:uiPriority w:val="9"/>
    <w:rsid w:val="007042DF"/>
    <w:rPr>
      <w:rFonts w:ascii="Arial" w:eastAsia="Times New Roman" w:hAnsi="Arial" w:cs="Arial"/>
      <w:b/>
      <w:bCs/>
      <w:iCs/>
      <w:lang w:eastAsia="cs-CZ"/>
    </w:rPr>
  </w:style>
  <w:style w:type="character" w:customStyle="1" w:styleId="Nadpis6Char">
    <w:name w:val="Nadpis 6 Char"/>
    <w:basedOn w:val="DefaultParagraphFont"/>
    <w:link w:val="Heading6"/>
    <w:uiPriority w:val="9"/>
    <w:rsid w:val="007042DF"/>
    <w:rPr>
      <w:rFonts w:ascii="Arial" w:eastAsia="Times New Roman" w:hAnsi="Arial" w:cs="Arial"/>
      <w:b/>
      <w:bCs/>
      <w:sz w:val="24"/>
      <w:szCs w:val="24"/>
      <w:lang w:eastAsia="cs-CZ"/>
    </w:rPr>
  </w:style>
  <w:style w:type="paragraph" w:styleId="ListParagraph">
    <w:name w:val="List Paragraph"/>
    <w:aliases w:val="A-Odrážky1,Conclusion de partie,List Paragraph2,Nad,Nad1,Nad2,Odstavec_muj,Odstavec_muj1,Odstavec_muj2,Odstavec_muj3,Odstavec_muj4,Odstavec_muj5,Odstavec_muj6,Odstavec_muj7,Odstavec_muj8,_Odstavec se seznamem"/>
    <w:basedOn w:val="Normal"/>
    <w:link w:val="OdstavecseseznamemChar"/>
    <w:uiPriority w:val="34"/>
    <w:qFormat/>
    <w:rsid w:val="007042DF"/>
    <w:pPr>
      <w:ind w:left="720"/>
      <w:contextualSpacing/>
    </w:pPr>
  </w:style>
  <w:style w:type="paragraph" w:customStyle="1" w:styleId="Odstavecseseznamem1">
    <w:name w:val="Odstavec se seznamem1"/>
    <w:basedOn w:val="Normal"/>
    <w:uiPriority w:val="99"/>
    <w:rsid w:val="007042DF"/>
    <w:pPr>
      <w:spacing w:after="200" w:line="276" w:lineRule="auto"/>
      <w:ind w:left="720"/>
      <w:contextualSpacing/>
      <w:jc w:val="left"/>
    </w:pPr>
    <w:rPr>
      <w:rFonts w:ascii="Calibri" w:hAnsi="Calibri"/>
      <w:sz w:val="22"/>
      <w:szCs w:val="22"/>
      <w:lang w:eastAsia="en-US"/>
    </w:rPr>
  </w:style>
  <w:style w:type="paragraph" w:customStyle="1" w:styleId="Default">
    <w:name w:val="Default"/>
    <w:rsid w:val="007042DF"/>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Standard">
    <w:name w:val="Standard"/>
    <w:uiPriority w:val="99"/>
    <w:rsid w:val="007042DF"/>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7042DF"/>
    <w:pPr>
      <w:widowControl w:val="0"/>
      <w:jc w:val="both"/>
    </w:pPr>
    <w:rPr>
      <w:rFonts w:ascii="Arial" w:hAnsi="Arial"/>
      <w:sz w:val="20"/>
      <w:szCs w:val="20"/>
    </w:rPr>
  </w:style>
  <w:style w:type="paragraph" w:styleId="TOAHeading">
    <w:name w:val="toa heading"/>
    <w:basedOn w:val="Standard"/>
    <w:next w:val="Standard"/>
    <w:uiPriority w:val="99"/>
    <w:rsid w:val="007042DF"/>
    <w:pPr>
      <w:tabs>
        <w:tab w:val="left" w:pos="9000"/>
        <w:tab w:val="right" w:pos="9360"/>
      </w:tabs>
      <w:suppressAutoHyphens/>
    </w:pPr>
    <w:rPr>
      <w:sz w:val="20"/>
      <w:szCs w:val="20"/>
      <w:lang w:val="en-US"/>
    </w:rPr>
  </w:style>
  <w:style w:type="paragraph" w:styleId="Footer">
    <w:name w:val="footer"/>
    <w:basedOn w:val="Normal"/>
    <w:link w:val="ZpatChar"/>
    <w:uiPriority w:val="99"/>
    <w:unhideWhenUsed/>
    <w:rsid w:val="007042DF"/>
    <w:pPr>
      <w:tabs>
        <w:tab w:val="center" w:pos="4536"/>
        <w:tab w:val="right" w:pos="9072"/>
      </w:tabs>
    </w:pPr>
    <w:rPr>
      <w:rFonts w:eastAsia="Calibri"/>
      <w:lang w:val="x-none"/>
    </w:rPr>
  </w:style>
  <w:style w:type="character" w:customStyle="1" w:styleId="ZpatChar">
    <w:name w:val="Zápatí Char"/>
    <w:basedOn w:val="DefaultParagraphFont"/>
    <w:link w:val="Footer"/>
    <w:uiPriority w:val="99"/>
    <w:rsid w:val="007042DF"/>
    <w:rPr>
      <w:rFonts w:ascii="Times New Roman" w:eastAsia="Calibri" w:hAnsi="Times New Roman" w:cs="Times New Roman"/>
      <w:sz w:val="20"/>
      <w:szCs w:val="20"/>
      <w:lang w:val="x-none" w:eastAsia="cs-CZ"/>
    </w:rPr>
  </w:style>
  <w:style w:type="character" w:styleId="PageNumber">
    <w:name w:val="page number"/>
    <w:basedOn w:val="DefaultParagraphFont"/>
    <w:uiPriority w:val="99"/>
    <w:rsid w:val="007042DF"/>
  </w:style>
  <w:style w:type="paragraph" w:styleId="PlainText">
    <w:name w:val="Plain Text"/>
    <w:basedOn w:val="Normal"/>
    <w:link w:val="ProsttextChar"/>
    <w:rsid w:val="007042DF"/>
    <w:pPr>
      <w:jc w:val="left"/>
    </w:pPr>
    <w:rPr>
      <w:rFonts w:ascii="Courier New" w:eastAsia="Calibri" w:hAnsi="Courier New"/>
      <w:lang w:val="x-none"/>
    </w:rPr>
  </w:style>
  <w:style w:type="character" w:customStyle="1" w:styleId="ProsttextChar">
    <w:name w:val="Prostý text Char"/>
    <w:basedOn w:val="DefaultParagraphFont"/>
    <w:link w:val="PlainText"/>
    <w:rsid w:val="007042DF"/>
    <w:rPr>
      <w:rFonts w:ascii="Courier New" w:eastAsia="Calibri" w:hAnsi="Courier New" w:cs="Times New Roman"/>
      <w:sz w:val="20"/>
      <w:szCs w:val="20"/>
      <w:lang w:val="x-none" w:eastAsia="cs-CZ"/>
    </w:rPr>
  </w:style>
  <w:style w:type="paragraph" w:customStyle="1" w:styleId="parsub">
    <w:name w:val="parsub"/>
    <w:basedOn w:val="Normal"/>
    <w:rsid w:val="007042DF"/>
    <w:pPr>
      <w:ind w:left="709" w:hanging="425"/>
      <w:jc w:val="left"/>
    </w:pPr>
  </w:style>
  <w:style w:type="character" w:styleId="CommentReference">
    <w:name w:val="annotation reference"/>
    <w:uiPriority w:val="99"/>
    <w:semiHidden/>
    <w:unhideWhenUsed/>
    <w:rsid w:val="007042DF"/>
    <w:rPr>
      <w:sz w:val="16"/>
      <w:szCs w:val="16"/>
    </w:rPr>
  </w:style>
  <w:style w:type="paragraph" w:styleId="CommentText">
    <w:name w:val="annotation text"/>
    <w:basedOn w:val="Normal"/>
    <w:link w:val="TextkomenteChar"/>
    <w:uiPriority w:val="99"/>
    <w:unhideWhenUsed/>
    <w:rsid w:val="007042DF"/>
    <w:rPr>
      <w:lang w:val="x-none"/>
    </w:rPr>
  </w:style>
  <w:style w:type="character" w:customStyle="1" w:styleId="TextkomenteChar">
    <w:name w:val="Text komentáře Char"/>
    <w:basedOn w:val="DefaultParagraphFont"/>
    <w:link w:val="CommentText"/>
    <w:uiPriority w:val="99"/>
    <w:rsid w:val="007042DF"/>
    <w:rPr>
      <w:rFonts w:ascii="Times New Roman" w:eastAsia="Times New Roman" w:hAnsi="Times New Roman" w:cs="Times New Roman"/>
      <w:sz w:val="20"/>
      <w:szCs w:val="20"/>
      <w:lang w:val="x-none" w:eastAsia="cs-CZ"/>
    </w:rPr>
  </w:style>
  <w:style w:type="paragraph" w:styleId="CommentSubject">
    <w:name w:val="annotation subject"/>
    <w:basedOn w:val="CommentText"/>
    <w:next w:val="CommentText"/>
    <w:link w:val="PedmtkomenteChar"/>
    <w:uiPriority w:val="99"/>
    <w:semiHidden/>
    <w:unhideWhenUsed/>
    <w:rsid w:val="007042DF"/>
    <w:rPr>
      <w:b/>
      <w:bCs/>
    </w:rPr>
  </w:style>
  <w:style w:type="character" w:customStyle="1" w:styleId="PedmtkomenteChar">
    <w:name w:val="Předmět komentáře Char"/>
    <w:basedOn w:val="TextkomenteChar"/>
    <w:link w:val="CommentSubject"/>
    <w:uiPriority w:val="99"/>
    <w:semiHidden/>
    <w:rsid w:val="007042DF"/>
    <w:rPr>
      <w:rFonts w:ascii="Times New Roman" w:eastAsia="Times New Roman" w:hAnsi="Times New Roman" w:cs="Times New Roman"/>
      <w:b/>
      <w:bCs/>
      <w:sz w:val="20"/>
      <w:szCs w:val="20"/>
      <w:lang w:val="x-none" w:eastAsia="cs-CZ"/>
    </w:rPr>
  </w:style>
  <w:style w:type="paragraph" w:styleId="BalloonText">
    <w:name w:val="Balloon Text"/>
    <w:basedOn w:val="Normal"/>
    <w:link w:val="TextbublinyChar"/>
    <w:uiPriority w:val="99"/>
    <w:semiHidden/>
    <w:unhideWhenUsed/>
    <w:rsid w:val="007042DF"/>
    <w:rPr>
      <w:rFonts w:ascii="Tahoma" w:hAnsi="Tahoma"/>
      <w:sz w:val="16"/>
      <w:szCs w:val="16"/>
      <w:lang w:val="x-none"/>
    </w:rPr>
  </w:style>
  <w:style w:type="character" w:customStyle="1" w:styleId="TextbublinyChar">
    <w:name w:val="Text bubliny Char"/>
    <w:basedOn w:val="DefaultParagraphFont"/>
    <w:link w:val="BalloonText"/>
    <w:uiPriority w:val="99"/>
    <w:semiHidden/>
    <w:rsid w:val="007042DF"/>
    <w:rPr>
      <w:rFonts w:ascii="Tahoma" w:eastAsia="Times New Roman" w:hAnsi="Tahoma" w:cs="Times New Roman"/>
      <w:sz w:val="16"/>
      <w:szCs w:val="16"/>
      <w:lang w:val="x-none" w:eastAsia="cs-CZ"/>
    </w:rPr>
  </w:style>
  <w:style w:type="table" w:styleId="TableGrid">
    <w:name w:val="Table Grid"/>
    <w:basedOn w:val="TableNormal"/>
    <w:rsid w:val="007042DF"/>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42DF"/>
    <w:rPr>
      <w:color w:val="0000FF"/>
      <w:u w:val="single"/>
    </w:rPr>
  </w:style>
  <w:style w:type="paragraph" w:styleId="Header">
    <w:name w:val="header"/>
    <w:basedOn w:val="Normal"/>
    <w:link w:val="ZhlavChar"/>
    <w:uiPriority w:val="99"/>
    <w:unhideWhenUsed/>
    <w:rsid w:val="007042DF"/>
    <w:pPr>
      <w:tabs>
        <w:tab w:val="center" w:pos="4536"/>
        <w:tab w:val="right" w:pos="9072"/>
      </w:tabs>
    </w:pPr>
    <w:rPr>
      <w:lang w:val="x-none" w:eastAsia="x-none"/>
    </w:rPr>
  </w:style>
  <w:style w:type="character" w:customStyle="1" w:styleId="ZhlavChar">
    <w:name w:val="Záhlaví Char"/>
    <w:basedOn w:val="DefaultParagraphFont"/>
    <w:link w:val="Header"/>
    <w:uiPriority w:val="99"/>
    <w:rsid w:val="007042DF"/>
    <w:rPr>
      <w:rFonts w:ascii="Times New Roman" w:eastAsia="Times New Roman" w:hAnsi="Times New Roman" w:cs="Times New Roman"/>
      <w:sz w:val="20"/>
      <w:szCs w:val="20"/>
      <w:lang w:val="x-none" w:eastAsia="x-none"/>
    </w:rPr>
  </w:style>
  <w:style w:type="paragraph" w:styleId="BodyText">
    <w:name w:val="Body Text"/>
    <w:basedOn w:val="Normal"/>
    <w:link w:val="ZkladntextChar"/>
    <w:uiPriority w:val="99"/>
    <w:rsid w:val="007042DF"/>
    <w:pPr>
      <w:spacing w:after="120"/>
    </w:pPr>
    <w:rPr>
      <w:rFonts w:ascii="Calibri" w:eastAsia="Calibri" w:hAnsi="Calibri"/>
      <w:lang w:eastAsia="en-US"/>
    </w:rPr>
  </w:style>
  <w:style w:type="character" w:customStyle="1" w:styleId="ZkladntextChar">
    <w:name w:val="Základní text Char"/>
    <w:basedOn w:val="DefaultParagraphFont"/>
    <w:link w:val="BodyText"/>
    <w:uiPriority w:val="99"/>
    <w:rsid w:val="007042DF"/>
    <w:rPr>
      <w:rFonts w:ascii="Calibri" w:eastAsia="Calibri" w:hAnsi="Calibri" w:cs="Times New Roman"/>
      <w:sz w:val="20"/>
      <w:szCs w:val="20"/>
    </w:rPr>
  </w:style>
  <w:style w:type="paragraph" w:customStyle="1" w:styleId="Normln1">
    <w:name w:val="Normální1"/>
    <w:rsid w:val="007042DF"/>
    <w:pPr>
      <w:widowControl w:val="0"/>
      <w:spacing w:after="0" w:line="276" w:lineRule="auto"/>
      <w:contextualSpacing/>
    </w:pPr>
    <w:rPr>
      <w:rFonts w:ascii="Arial" w:eastAsia="Calibri" w:hAnsi="Arial" w:cs="Arial"/>
      <w:color w:val="000000"/>
      <w:szCs w:val="20"/>
      <w:lang w:eastAsia="cs-CZ"/>
    </w:rPr>
  </w:style>
  <w:style w:type="paragraph" w:customStyle="1" w:styleId="Pracovnpodklad-text">
    <w:name w:val="Pracovní podklad - text"/>
    <w:basedOn w:val="Normal"/>
    <w:link w:val="Pracovnpodklad-textChar"/>
    <w:uiPriority w:val="99"/>
    <w:rsid w:val="007042DF"/>
    <w:pPr>
      <w:spacing w:after="240"/>
    </w:pPr>
    <w:rPr>
      <w:rFonts w:ascii="Arial" w:eastAsia="Calibri" w:hAnsi="Arial"/>
    </w:rPr>
  </w:style>
  <w:style w:type="character" w:customStyle="1" w:styleId="Pracovnpodklad-textChar">
    <w:name w:val="Pracovní podklad - text Char"/>
    <w:link w:val="Pracovnpodklad-text"/>
    <w:uiPriority w:val="99"/>
    <w:locked/>
    <w:rsid w:val="007042DF"/>
    <w:rPr>
      <w:rFonts w:ascii="Arial" w:eastAsia="Calibri" w:hAnsi="Arial" w:cs="Times New Roman"/>
      <w:sz w:val="20"/>
      <w:szCs w:val="20"/>
      <w:lang w:eastAsia="cs-CZ"/>
    </w:rPr>
  </w:style>
  <w:style w:type="paragraph" w:styleId="Revision">
    <w:name w:val="Revision"/>
    <w:hidden/>
    <w:uiPriority w:val="99"/>
    <w:semiHidden/>
    <w:rsid w:val="007042DF"/>
    <w:pPr>
      <w:spacing w:after="0" w:line="240" w:lineRule="auto"/>
      <w:ind w:left="425" w:hanging="425"/>
    </w:pPr>
    <w:rPr>
      <w:rFonts w:ascii="Calibri" w:eastAsia="Calibri" w:hAnsi="Calibri" w:cs="Times New Roman"/>
    </w:rPr>
  </w:style>
  <w:style w:type="paragraph" w:customStyle="1" w:styleId="Normodsaz">
    <w:name w:val="Norm.odsaz."/>
    <w:basedOn w:val="Normal"/>
    <w:uiPriority w:val="99"/>
    <w:rsid w:val="007042DF"/>
    <w:pPr>
      <w:autoSpaceDE w:val="0"/>
      <w:autoSpaceDN w:val="0"/>
      <w:spacing w:before="120" w:after="120"/>
    </w:pPr>
    <w:rPr>
      <w:rFonts w:eastAsia="Calibri"/>
      <w:sz w:val="24"/>
      <w:szCs w:val="24"/>
    </w:rPr>
  </w:style>
  <w:style w:type="table" w:customStyle="1" w:styleId="Mkatabulky1">
    <w:name w:val="Mřížka tabulky1"/>
    <w:basedOn w:val="TableNormal"/>
    <w:next w:val="TableGrid"/>
    <w:uiPriority w:val="59"/>
    <w:rsid w:val="007042D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unhideWhenUsed/>
    <w:rsid w:val="007042DF"/>
    <w:pPr>
      <w:jc w:val="left"/>
    </w:pPr>
    <w:rPr>
      <w:rFonts w:ascii="Calibri" w:eastAsia="Calibri" w:hAnsi="Calibri"/>
      <w:lang w:eastAsia="en-US"/>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qFormat/>
    <w:rsid w:val="007042DF"/>
    <w:rPr>
      <w:rFonts w:ascii="Calibri" w:eastAsia="Calibri" w:hAnsi="Calibri" w:cs="Times New Roman"/>
      <w:sz w:val="20"/>
      <w:szCs w:val="20"/>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unhideWhenUsed/>
    <w:qFormat/>
    <w:rsid w:val="007042DF"/>
    <w:rPr>
      <w:vertAlign w:val="superscript"/>
    </w:rPr>
  </w:style>
  <w:style w:type="character" w:customStyle="1" w:styleId="detail">
    <w:name w:val="detail"/>
    <w:rsid w:val="007042DF"/>
  </w:style>
  <w:style w:type="character" w:styleId="Strong">
    <w:name w:val="Strong"/>
    <w:uiPriority w:val="22"/>
    <w:qFormat/>
    <w:rsid w:val="007042DF"/>
    <w:rPr>
      <w:b/>
      <w:bCs/>
    </w:rPr>
  </w:style>
  <w:style w:type="character" w:customStyle="1" w:styleId="black1">
    <w:name w:val="black1"/>
    <w:rsid w:val="007042DF"/>
    <w:rPr>
      <w:color w:val="000000"/>
    </w:rPr>
  </w:style>
  <w:style w:type="paragraph" w:customStyle="1" w:styleId="lnky">
    <w:name w:val="články"/>
    <w:basedOn w:val="Normal"/>
    <w:link w:val="lnkyChar"/>
    <w:qFormat/>
    <w:rsid w:val="007042DF"/>
    <w:pPr>
      <w:spacing w:before="360"/>
      <w:jc w:val="center"/>
    </w:pPr>
    <w:rPr>
      <w:rFonts w:eastAsia="Calibri"/>
      <w:b/>
      <w:sz w:val="24"/>
    </w:rPr>
  </w:style>
  <w:style w:type="character" w:customStyle="1" w:styleId="lnkyChar">
    <w:name w:val="články Char"/>
    <w:link w:val="lnky"/>
    <w:locked/>
    <w:rsid w:val="007042DF"/>
    <w:rPr>
      <w:rFonts w:ascii="Times New Roman" w:eastAsia="Calibri" w:hAnsi="Times New Roman" w:cs="Times New Roman"/>
      <w:b/>
      <w:sz w:val="24"/>
      <w:szCs w:val="20"/>
      <w:lang w:eastAsia="cs-CZ"/>
    </w:rPr>
  </w:style>
  <w:style w:type="character" w:customStyle="1" w:styleId="OdstavecseseznamemChar">
    <w:name w:val="Odstavec se seznamem Char"/>
    <w:aliases w:val="A-Odrážky1 Char,Conclusion de partie Char,List Paragraph2 Char,Nad Char,Nad1 Char,Nad2 Char,Odstavec_muj Char,Odstavec_muj1 Char,Odstavec_muj2 Char,Odstavec_muj3 Char,Odstavec_muj4 Char,_Odstavec se seznamem Char"/>
    <w:link w:val="ListParagraph"/>
    <w:uiPriority w:val="34"/>
    <w:qFormat/>
    <w:rsid w:val="007042DF"/>
    <w:rPr>
      <w:rFonts w:ascii="Times New Roman" w:eastAsia="Times New Roman" w:hAnsi="Times New Roman" w:cs="Times New Roman"/>
      <w:sz w:val="20"/>
      <w:szCs w:val="20"/>
      <w:lang w:eastAsia="cs-CZ"/>
    </w:rPr>
  </w:style>
  <w:style w:type="paragraph" w:styleId="BodyTextIndent">
    <w:name w:val="Body Text Indent"/>
    <w:basedOn w:val="Normal"/>
    <w:link w:val="ZkladntextodsazenChar"/>
    <w:uiPriority w:val="99"/>
    <w:unhideWhenUsed/>
    <w:rsid w:val="007042DF"/>
    <w:pPr>
      <w:spacing w:after="120"/>
      <w:ind w:left="283"/>
    </w:pPr>
  </w:style>
  <w:style w:type="character" w:customStyle="1" w:styleId="ZkladntextodsazenChar">
    <w:name w:val="Základní text odsazený Char"/>
    <w:basedOn w:val="DefaultParagraphFont"/>
    <w:link w:val="BodyTextIndent"/>
    <w:uiPriority w:val="99"/>
    <w:rsid w:val="007042DF"/>
    <w:rPr>
      <w:rFonts w:ascii="Times New Roman" w:eastAsia="Times New Roman" w:hAnsi="Times New Roman" w:cs="Times New Roman"/>
      <w:sz w:val="20"/>
      <w:szCs w:val="20"/>
      <w:lang w:eastAsia="cs-CZ"/>
    </w:rPr>
  </w:style>
  <w:style w:type="paragraph" w:customStyle="1" w:styleId="mskslovn">
    <w:name w:val="římské číslování"/>
    <w:basedOn w:val="Normal"/>
    <w:rsid w:val="007042DF"/>
    <w:pPr>
      <w:numPr>
        <w:numId w:val="3"/>
      </w:numPr>
      <w:tabs>
        <w:tab w:val="left" w:pos="1985"/>
      </w:tabs>
      <w:spacing w:after="240"/>
    </w:pPr>
    <w:rPr>
      <w:rFonts w:ascii="Arial" w:hAnsi="Arial" w:cs="Arial"/>
      <w:sz w:val="22"/>
      <w:szCs w:val="22"/>
    </w:rPr>
  </w:style>
  <w:style w:type="paragraph" w:customStyle="1" w:styleId="ZDlV">
    <w:name w:val="ZD č. čl. VŠ"/>
    <w:basedOn w:val="Normal"/>
    <w:qFormat/>
    <w:rsid w:val="007042DF"/>
    <w:pPr>
      <w:numPr>
        <w:numId w:val="4"/>
      </w:numPr>
      <w:spacing w:before="360" w:after="120"/>
      <w:jc w:val="center"/>
    </w:pPr>
    <w:rPr>
      <w:rFonts w:ascii="Arial" w:eastAsia="Calibri" w:hAnsi="Arial" w:cs="Arial"/>
      <w:b/>
      <w:sz w:val="22"/>
      <w:szCs w:val="22"/>
    </w:rPr>
  </w:style>
  <w:style w:type="paragraph" w:customStyle="1" w:styleId="podnadpisyVZD">
    <w:name w:val="podnadpisy VŠ ZD"/>
    <w:basedOn w:val="Normal"/>
    <w:qFormat/>
    <w:rsid w:val="007042DF"/>
    <w:pPr>
      <w:numPr>
        <w:ilvl w:val="1"/>
        <w:numId w:val="4"/>
      </w:numPr>
      <w:tabs>
        <w:tab w:val="left" w:pos="709"/>
      </w:tabs>
      <w:spacing w:before="360" w:after="120"/>
    </w:pPr>
    <w:rPr>
      <w:rFonts w:ascii="Arial" w:eastAsia="Calibri" w:hAnsi="Arial" w:cs="Arial"/>
      <w:b/>
      <w:sz w:val="22"/>
      <w:szCs w:val="22"/>
    </w:rPr>
  </w:style>
  <w:style w:type="paragraph" w:customStyle="1" w:styleId="podnadpissmlouvy2">
    <w:name w:val="podnadpis smlouvy 2"/>
    <w:basedOn w:val="Normal"/>
    <w:link w:val="podnadpissmlouvy2Char"/>
    <w:qFormat/>
    <w:rsid w:val="007042DF"/>
    <w:pPr>
      <w:widowControl w:val="0"/>
      <w:spacing w:before="120" w:after="120"/>
      <w:ind w:right="96"/>
      <w:jc w:val="center"/>
    </w:pPr>
    <w:rPr>
      <w:rFonts w:ascii="Arial" w:hAnsi="Arial" w:cs="Arial"/>
      <w:b/>
      <w:bCs/>
      <w:spacing w:val="-2"/>
      <w:sz w:val="22"/>
      <w:szCs w:val="22"/>
      <w:lang w:eastAsia="en-US"/>
    </w:rPr>
  </w:style>
  <w:style w:type="character" w:customStyle="1" w:styleId="podnadpissmlouvy2Char">
    <w:name w:val="podnadpis smlouvy 2 Char"/>
    <w:basedOn w:val="DefaultParagraphFont"/>
    <w:link w:val="podnadpissmlouvy2"/>
    <w:rsid w:val="007042DF"/>
    <w:rPr>
      <w:rFonts w:ascii="Arial" w:eastAsia="Times New Roman" w:hAnsi="Arial" w:cs="Arial"/>
      <w:b/>
      <w:bCs/>
      <w:spacing w:val="-2"/>
    </w:rPr>
  </w:style>
  <w:style w:type="paragraph" w:customStyle="1" w:styleId="nadpisV">
    <w:name w:val="nadpis VŠ"/>
    <w:basedOn w:val="ListParagraph"/>
    <w:qFormat/>
    <w:rsid w:val="007042DF"/>
    <w:pPr>
      <w:spacing w:before="480" w:after="240"/>
      <w:ind w:left="709" w:hanging="357"/>
      <w:contextualSpacing w:val="0"/>
      <w:jc w:val="center"/>
    </w:pPr>
    <w:rPr>
      <w:rFonts w:ascii="Arial" w:hAnsi="Arial" w:eastAsiaTheme="minorHAnsi" w:cs="Arial"/>
      <w:b/>
      <w:sz w:val="22"/>
      <w:szCs w:val="22"/>
      <w:lang w:eastAsia="en-US"/>
    </w:rPr>
  </w:style>
  <w:style w:type="character" w:customStyle="1" w:styleId="preformatted">
    <w:name w:val="preformatted"/>
    <w:basedOn w:val="DefaultParagraphFont"/>
    <w:rsid w:val="007042DF"/>
  </w:style>
  <w:style w:type="character" w:customStyle="1" w:styleId="nowrap">
    <w:name w:val="nowrap"/>
    <w:basedOn w:val="DefaultParagraphFont"/>
    <w:rsid w:val="007042DF"/>
  </w:style>
  <w:style w:type="character" w:styleId="FollowedHyperlink">
    <w:name w:val="FollowedHyperlink"/>
    <w:basedOn w:val="DefaultParagraphFont"/>
    <w:uiPriority w:val="99"/>
    <w:semiHidden/>
    <w:unhideWhenUsed/>
    <w:rsid w:val="007042DF"/>
    <w:rPr>
      <w:color w:val="954F72" w:themeColor="followedHyperlink"/>
      <w:u w:val="single"/>
    </w:rPr>
  </w:style>
  <w:style w:type="character" w:customStyle="1" w:styleId="StylodstavecslovanChar">
    <w:name w:val="Styl odstavec číslovaný Char"/>
    <w:link w:val="Stylodstavecslovan"/>
    <w:locked/>
    <w:rsid w:val="007042DF"/>
    <w:rPr>
      <w:rFonts w:cs="Calibri"/>
      <w:b/>
    </w:rPr>
  </w:style>
  <w:style w:type="paragraph" w:customStyle="1" w:styleId="Stylodstavecslovan">
    <w:name w:val="Styl odstavec číslovaný"/>
    <w:basedOn w:val="Heading2"/>
    <w:link w:val="StylodstavecslovanChar"/>
    <w:rsid w:val="007042DF"/>
    <w:pPr>
      <w:keepNext w:val="0"/>
      <w:widowControl w:val="0"/>
      <w:numPr>
        <w:numId w:val="0"/>
      </w:numPr>
      <w:tabs>
        <w:tab w:val="num" w:pos="487"/>
      </w:tabs>
      <w:spacing w:before="240" w:line="320" w:lineRule="atLeast"/>
      <w:jc w:val="both"/>
    </w:pPr>
    <w:rPr>
      <w:rFonts w:asciiTheme="minorHAnsi" w:eastAsiaTheme="minorHAnsi" w:hAnsiTheme="minorHAnsi" w:cs="Calibri"/>
      <w:bCs w:val="0"/>
      <w:iCs w:val="0"/>
      <w:sz w:val="22"/>
      <w:szCs w:val="22"/>
      <w:lang w:val="cs-CZ" w:eastAsia="en-US"/>
    </w:rPr>
  </w:style>
  <w:style w:type="paragraph" w:customStyle="1" w:styleId="Odrkyvtextu">
    <w:name w:val="Odrážky v textu"/>
    <w:basedOn w:val="ListParagraph"/>
    <w:link w:val="OdrkyvtextuChar"/>
    <w:qFormat/>
    <w:rsid w:val="007042DF"/>
    <w:pPr>
      <w:spacing w:after="120"/>
      <w:ind w:left="0"/>
      <w:contextualSpacing w:val="0"/>
    </w:pPr>
    <w:rPr>
      <w:rFonts w:ascii="Arial" w:hAnsi="Arial" w:cs="Arial"/>
      <w:sz w:val="22"/>
      <w:szCs w:val="22"/>
      <w:lang w:eastAsia="en-US"/>
    </w:rPr>
  </w:style>
  <w:style w:type="character" w:customStyle="1" w:styleId="OdrkyvtextuChar">
    <w:name w:val="Odrážky v textu Char"/>
    <w:basedOn w:val="DefaultParagraphFont"/>
    <w:link w:val="Odrkyvtextu"/>
    <w:rsid w:val="007042DF"/>
    <w:rPr>
      <w:rFonts w:ascii="Arial" w:eastAsia="Times New Roman" w:hAnsi="Arial" w:cs="Arial"/>
    </w:rPr>
  </w:style>
  <w:style w:type="paragraph" w:customStyle="1" w:styleId="ea">
    <w:name w:val="že a)"/>
    <w:basedOn w:val="Normal"/>
    <w:qFormat/>
    <w:rsid w:val="007042DF"/>
    <w:pPr>
      <w:tabs>
        <w:tab w:val="left" w:pos="426"/>
      </w:tabs>
      <w:spacing w:after="200" w:line="276" w:lineRule="auto"/>
      <w:ind w:left="426" w:hanging="426"/>
    </w:pPr>
    <w:rPr>
      <w:rFonts w:ascii="Arial" w:hAnsi="Arial" w:eastAsiaTheme="minorHAnsi" w:cs="Arial"/>
      <w:bCs/>
      <w:sz w:val="22"/>
      <w:szCs w:val="22"/>
      <w:lang w:eastAsia="en-US"/>
    </w:rPr>
  </w:style>
  <w:style w:type="paragraph" w:customStyle="1" w:styleId="StylNadpis1nenVechnavelk">
    <w:name w:val="Styl Nadpis 1 + není Všechna velká"/>
    <w:basedOn w:val="Heading1"/>
    <w:rsid w:val="007042DF"/>
    <w:pPr>
      <w:spacing w:before="0" w:line="432" w:lineRule="atLeast"/>
      <w:jc w:val="left"/>
    </w:pPr>
    <w:rPr>
      <w:rFonts w:ascii="JohnSans Text Pro" w:eastAsia="Times New Roman" w:hAnsi="JohnSans Text Pro" w:cs="Arial"/>
      <w:b w:val="0"/>
      <w:bCs w:val="0"/>
      <w:color w:val="73767D"/>
      <w:sz w:val="36"/>
      <w:lang w:val="cs-CZ"/>
    </w:rPr>
  </w:style>
  <w:style w:type="character" w:customStyle="1" w:styleId="hgkelc">
    <w:name w:val="hgkelc"/>
    <w:basedOn w:val="DefaultParagraphFont"/>
    <w:rsid w:val="007042DF"/>
  </w:style>
  <w:style w:type="paragraph" w:customStyle="1" w:styleId="l5">
    <w:name w:val="l5"/>
    <w:basedOn w:val="Normal"/>
    <w:rsid w:val="007042DF"/>
    <w:pPr>
      <w:spacing w:before="100" w:beforeAutospacing="1" w:after="100" w:afterAutospacing="1"/>
      <w:jc w:val="left"/>
    </w:pPr>
    <w:rPr>
      <w:sz w:val="24"/>
      <w:szCs w:val="24"/>
    </w:rPr>
  </w:style>
  <w:style w:type="character" w:customStyle="1" w:styleId="h1a6">
    <w:name w:val="h1a6"/>
    <w:basedOn w:val="DefaultParagraphFont"/>
    <w:rsid w:val="007042DF"/>
    <w:rPr>
      <w:rFonts w:ascii="Arial" w:hAnsi="Arial" w:cs="Arial" w:hint="default"/>
      <w:i/>
      <w:iCs/>
      <w:vanish w:val="0"/>
      <w:webHidden w:val="0"/>
      <w:sz w:val="26"/>
      <w:szCs w:val="26"/>
      <w:specVanish w:val="0"/>
    </w:rPr>
  </w:style>
  <w:style w:type="character" w:customStyle="1" w:styleId="UnresolvedMention">
    <w:name w:val="Unresolved Mention"/>
    <w:basedOn w:val="DefaultParagraphFont"/>
    <w:uiPriority w:val="99"/>
    <w:semiHidden/>
    <w:unhideWhenUsed/>
    <w:rsid w:val="00F96A4B"/>
    <w:rPr>
      <w:color w:val="605E5C"/>
      <w:shd w:val="clear" w:color="auto" w:fill="E1DFDD"/>
    </w:rPr>
  </w:style>
  <w:style w:type="paragraph" w:styleId="NormalWeb">
    <w:name w:val="Normal (Web)"/>
    <w:basedOn w:val="Normal"/>
    <w:uiPriority w:val="99"/>
    <w:semiHidden/>
    <w:unhideWhenUsed/>
    <w:rsid w:val="003F4AA2"/>
    <w:pPr>
      <w:spacing w:before="100" w:beforeAutospacing="1" w:after="100" w:afterAutospacing="1"/>
      <w:jc w:val="left"/>
    </w:pPr>
    <w:rPr>
      <w:sz w:val="24"/>
      <w:szCs w:val="24"/>
    </w:rPr>
  </w:style>
  <w:style w:type="character" w:customStyle="1" w:styleId="Mention">
    <w:name w:val="Mention"/>
    <w:basedOn w:val="DefaultParagraphFont"/>
    <w:uiPriority w:val="99"/>
    <w:unhideWhenUsed/>
    <w:rsid w:val="003333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osta@vlada.gov.cz" TargetMode="External"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ca112-4c6a-4679-8cce-44f52654ed65" xsi:nil="true"/>
    <lcf76f155ced4ddcb4097134ff3c332f xmlns="a27cf011-4b92-4e63-9e29-64e61174e2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EDE212B9B17F4492FBA7D325106002" ma:contentTypeVersion="13" ma:contentTypeDescription="Vytvoří nový dokument" ma:contentTypeScope="" ma:versionID="bfe4a898a726d788a513b525382993d0">
  <xsd:schema xmlns:xsd="http://www.w3.org/2001/XMLSchema" xmlns:xs="http://www.w3.org/2001/XMLSchema" xmlns:p="http://schemas.microsoft.com/office/2006/metadata/properties" xmlns:ns2="a27cf011-4b92-4e63-9e29-64e61174e274" xmlns:ns3="14aca112-4c6a-4679-8cce-44f52654ed65" targetNamespace="http://schemas.microsoft.com/office/2006/metadata/properties" ma:root="true" ma:fieldsID="934a47f6ff7c4d5158295e06154f72cd" ns2:_="" ns3:_="">
    <xsd:import namespace="a27cf011-4b92-4e63-9e29-64e61174e274"/>
    <xsd:import namespace="14aca112-4c6a-4679-8cce-44f52654ed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011-4b92-4e63-9e29-64e61174e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78b1145-2734-4df0-b252-269a63a620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a112-4c6a-4679-8cce-44f52654ed6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9fc0321-816a-499c-9303-9da3196a6771}" ma:internalName="TaxCatchAll" ma:showField="CatchAllData" ma:web="14aca112-4c6a-4679-8cce-44f52654e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A6106-8F1C-44BF-8044-8904E4915845}">
  <ds:schemaRefs>
    <ds:schemaRef ds:uri="http://schemas.microsoft.com/office/2006/metadata/properties"/>
    <ds:schemaRef ds:uri="http://schemas.microsoft.com/office/infopath/2007/PartnerControls"/>
    <ds:schemaRef ds:uri="14aca112-4c6a-4679-8cce-44f52654ed65"/>
    <ds:schemaRef ds:uri="a27cf011-4b92-4e63-9e29-64e61174e274"/>
  </ds:schemaRefs>
</ds:datastoreItem>
</file>

<file path=customXml/itemProps2.xml><?xml version="1.0" encoding="utf-8"?>
<ds:datastoreItem xmlns:ds="http://schemas.openxmlformats.org/officeDocument/2006/customXml" ds:itemID="{B8BA87A7-B3AE-4F3B-BEAB-5A24D19AF097}">
  <ds:schemaRefs>
    <ds:schemaRef ds:uri="http://schemas.openxmlformats.org/officeDocument/2006/bibliography"/>
  </ds:schemaRefs>
</ds:datastoreItem>
</file>

<file path=customXml/itemProps3.xml><?xml version="1.0" encoding="utf-8"?>
<ds:datastoreItem xmlns:ds="http://schemas.openxmlformats.org/officeDocument/2006/customXml" ds:itemID="{5C33A528-218A-4A31-8F49-E6FCAF2B5CD8}">
  <ds:schemaRefs>
    <ds:schemaRef ds:uri="http://schemas.microsoft.com/sharepoint/v3/contenttype/forms"/>
  </ds:schemaRefs>
</ds:datastoreItem>
</file>

<file path=customXml/itemProps4.xml><?xml version="1.0" encoding="utf-8"?>
<ds:datastoreItem xmlns:ds="http://schemas.openxmlformats.org/officeDocument/2006/customXml" ds:itemID="{8B696C0F-F4DD-4967-AFB6-6E7A837D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011-4b92-4e63-9e29-64e61174e274"/>
    <ds:schemaRef ds:uri="14aca112-4c6a-4679-8cce-44f52654e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9538</Words>
  <Characters>56278</Characters>
  <Application>Microsoft Office Word</Application>
  <DocSecurity>0</DocSecurity>
  <Lines>468</Lines>
  <Paragraphs>131</Paragraphs>
  <ScaleCrop>false</ScaleCrop>
  <Company>Úřad vlády ČR</Company>
  <LinksUpToDate>false</LinksUpToDate>
  <CharactersWithSpaces>65685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Alena Lupjanová</cp:lastModifiedBy>
  <cp:revision>6</cp:revision>
  <cp:lastPrinted>2026-03-11T07:55:00Z</cp:lastPrinted>
  <dcterms:created xsi:type="dcterms:W3CDTF">2026-03-11T09:31:00Z</dcterms:created>
  <dcterms:modified xsi:type="dcterms:W3CDTF">2026-03-11T10:26:00Z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10369-2026-UVCR</vt:lpwstr>
  </property>
  <property fmtid="{D5CDD505-2E9C-101B-9397-08002B2CF9AE}" pid="6" name="CJ_PostaDoruc_PisemnostOdpovedNa_Pisemnost">
    <vt:lpwstr>XXX-XXX-XXX</vt:lpwstr>
  </property>
  <property fmtid="{D5CDD505-2E9C-101B-9397-08002B2CF9AE}" pid="7" name="CJ_Spis_Pisemnost">
    <vt:lpwstr>797-2026-UVCR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0x010100C2EDE212B9B17F4492FBA7D325106002</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11.3.2026</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&lt;TABLE&gt;&lt;TR&gt;&lt;TD&gt;Č.j.:&lt;/TD&gt;&lt;TD&gt;10369-2026-UVCR&lt;/TD&gt;&lt;/TR&gt;&lt;TR&gt;&lt;TD&gt;&lt;/TD&gt;&lt;TD&gt;&lt;/TD&gt;&lt;/TR&gt;&lt;/TABLE&gt;</vt:lpwstr>
  </property>
  <property fmtid="{D5CDD505-2E9C-101B-9397-08002B2CF9AE}" pid="17" name="DisplayName_PoziceMa_Pisemnost">
    <vt:lpwstr>Alena Lupjanová</vt:lpwstr>
  </property>
  <property fmtid="{D5CDD505-2E9C-101B-9397-08002B2CF9AE}" pid="18" name="DisplayName_SlozkaStupenUtajeniCollection_Slozka_Pisemnost">
    <vt:lpwstr/>
  </property>
  <property fmtid="{D5CDD505-2E9C-101B-9397-08002B2CF9AE}" pid="19" name="DisplayName_SpisovyUzel_PoziceZodpo_Pisemnost">
    <vt:lpwstr>Odbor právní</vt:lpwstr>
  </property>
  <property fmtid="{D5CDD505-2E9C-101B-9397-08002B2CF9AE}" pid="20" name="DisplayName_Spis_Pisemnost">
    <vt:lpwstr>Registr smluv 01-12/2026</vt:lpwstr>
  </property>
  <property fmtid="{D5CDD505-2E9C-101B-9397-08002B2CF9AE}" pid="21" name="DisplayName_UserPoriz_Pisemnost">
    <vt:lpwstr>Mgr. Alena Lupjanová</vt:lpwstr>
  </property>
  <property fmtid="{D5CDD505-2E9C-101B-9397-08002B2CF9AE}" pid="22" name="docLang">
    <vt:lpwstr>cs</vt:lpwstr>
  </property>
  <property fmtid="{D5CDD505-2E9C-101B-9397-08002B2CF9AE}" pid="23" name="DuvodZmeny_SlozkaStupenUtajeniCollection_Slozka_Pisemnost">
    <vt:lpwstr/>
  </property>
  <property fmtid="{D5CDD505-2E9C-101B-9397-08002B2CF9AE}" pid="24" name="EC_Pisemnost">
    <vt:lpwstr>UVCR26D0010358</vt:lpwstr>
  </property>
  <property fmtid="{D5CDD505-2E9C-101B-9397-08002B2CF9AE}" pid="25" name="Key_BarCode_Pisemnost">
    <vt:lpwstr>*UVCR26D0010358*</vt:lpwstr>
  </property>
  <property fmtid="{D5CDD505-2E9C-101B-9397-08002B2CF9AE}" pid="26" name="Key_BarCode_PostaOdes">
    <vt:lpwstr>11101001011</vt:lpwstr>
  </property>
  <property fmtid="{D5CDD505-2E9C-101B-9397-08002B2CF9AE}" pid="27" name="KRukam">
    <vt:lpwstr>{KRukam}</vt:lpwstr>
  </property>
  <property fmtid="{D5CDD505-2E9C-101B-9397-08002B2CF9AE}" pid="28" name="MediaServiceImageTags">
    <vt:lpwstr/>
  </property>
  <property fmtid="{D5CDD505-2E9C-101B-9397-08002B2CF9AE}" pid="29" name="MSIP_Label_4e6f22b5-62e0-4dae-88a1-38ec65c4e260_ActionId">
    <vt:lpwstr>6b687446-26eb-4421-9746-6358f8c8970d</vt:lpwstr>
  </property>
  <property fmtid="{D5CDD505-2E9C-101B-9397-08002B2CF9AE}" pid="30" name="MSIP_Label_4e6f22b5-62e0-4dae-88a1-38ec65c4e260_ContentBits">
    <vt:lpwstr>0</vt:lpwstr>
  </property>
  <property fmtid="{D5CDD505-2E9C-101B-9397-08002B2CF9AE}" pid="31" name="MSIP_Label_4e6f22b5-62e0-4dae-88a1-38ec65c4e260_Enabled">
    <vt:lpwstr>true</vt:lpwstr>
  </property>
  <property fmtid="{D5CDD505-2E9C-101B-9397-08002B2CF9AE}" pid="32" name="MSIP_Label_4e6f22b5-62e0-4dae-88a1-38ec65c4e260_Method">
    <vt:lpwstr>Standard</vt:lpwstr>
  </property>
  <property fmtid="{D5CDD505-2E9C-101B-9397-08002B2CF9AE}" pid="33" name="MSIP_Label_4e6f22b5-62e0-4dae-88a1-38ec65c4e260_Name">
    <vt:lpwstr>TLP-GREEN</vt:lpwstr>
  </property>
  <property fmtid="{D5CDD505-2E9C-101B-9397-08002B2CF9AE}" pid="34" name="MSIP_Label_4e6f22b5-62e0-4dae-88a1-38ec65c4e260_SetDate">
    <vt:lpwstr>2026-02-16T07:03:18Z</vt:lpwstr>
  </property>
  <property fmtid="{D5CDD505-2E9C-101B-9397-08002B2CF9AE}" pid="35" name="MSIP_Label_4e6f22b5-62e0-4dae-88a1-38ec65c4e260_SiteId">
    <vt:lpwstr>29292cca-6718-4b9a-a036-6a2467c9b190</vt:lpwstr>
  </property>
  <property fmtid="{D5CDD505-2E9C-101B-9397-08002B2CF9AE}" pid="36" name="MSIP_Label_4e6f22b5-62e0-4dae-88a1-38ec65c4e260_Tag">
    <vt:lpwstr>10, 3, 0, 1</vt:lpwstr>
  </property>
  <property fmtid="{D5CDD505-2E9C-101B-9397-08002B2CF9AE}" pid="37" name="NameAddress_Contact_SpisovyUzel_PoziceZodpo_Pisemnost">
    <vt:lpwstr>Úřad vlády České republiky</vt:lpwstr>
  </property>
  <property fmtid="{D5CDD505-2E9C-101B-9397-08002B2CF9AE}" pid="38" name="NamePostalAddress_Contact_PostaOdes">
    <vt:lpwstr>POŠTOVNÍ ADRESA
{PostalAddress_Contact_PostaOdes}</vt:lpwstr>
  </property>
  <property fmtid="{D5CDD505-2E9C-101B-9397-08002B2CF9AE}" pid="39" name="Odkaz">
    <vt:lpwstr>ODKAZ</vt:lpwstr>
  </property>
  <property fmtid="{D5CDD505-2E9C-101B-9397-08002B2CF9AE}" pid="40" name="Password_PisemnostTypZpristupneniInformaciZOSZ_Pisemnost">
    <vt:lpwstr>ZOSZ_Password</vt:lpwstr>
  </property>
  <property fmtid="{D5CDD505-2E9C-101B-9397-08002B2CF9AE}" pid="41" name="PocetListuDokumentu_Pisemnost">
    <vt:lpwstr>0</vt:lpwstr>
  </property>
  <property fmtid="{D5CDD505-2E9C-101B-9397-08002B2CF9AE}" pid="42" name="PocetListu_Pisemnost">
    <vt:lpwstr>0/21</vt:lpwstr>
  </property>
  <property fmtid="{D5CDD505-2E9C-101B-9397-08002B2CF9AE}" pid="43" name="PocetPriloh_Pisemnost">
    <vt:lpwstr>21</vt:lpwstr>
  </property>
  <property fmtid="{D5CDD505-2E9C-101B-9397-08002B2CF9AE}" pid="44" name="Podpis">
    <vt:lpwstr/>
  </property>
  <property fmtid="{D5CDD505-2E9C-101B-9397-08002B2CF9AE}" pid="45" name="PoleVlastnost">
    <vt:lpwstr/>
  </property>
  <property fmtid="{D5CDD505-2E9C-101B-9397-08002B2CF9AE}" pid="46" name="PostalAddress_Contact_SpisovyUzel_PoziceZodpo_Pisemnost">
    <vt:lpwstr>nábřeží Edvarda Beneše 4/128
11801 Praha 1 - Malá Strana</vt:lpwstr>
  </property>
  <property fmtid="{D5CDD505-2E9C-101B-9397-08002B2CF9AE}" pid="47" name="QREC_Pisemnost">
    <vt:lpwstr>UVCR26D0010358</vt:lpwstr>
  </property>
  <property fmtid="{D5CDD505-2E9C-101B-9397-08002B2CF9AE}" pid="48" name="RC">
    <vt:lpwstr/>
  </property>
  <property fmtid="{D5CDD505-2E9C-101B-9397-08002B2CF9AE}" pid="49" name="SkartacniZnakLhuta_PisemnostZnak">
    <vt:lpwstr>S/10</vt:lpwstr>
  </property>
  <property fmtid="{D5CDD505-2E9C-101B-9397-08002B2CF9AE}" pid="50" name="SmlouvaCislo">
    <vt:lpwstr>ČÍSLO SMLOUVY</vt:lpwstr>
  </property>
  <property fmtid="{D5CDD505-2E9C-101B-9397-08002B2CF9AE}" pid="51" name="SZ_Spis_Pisemnost">
    <vt:lpwstr>SPIS-2026-159</vt:lpwstr>
  </property>
  <property fmtid="{D5CDD505-2E9C-101B-9397-08002B2CF9AE}" pid="52" name="Termin_Pisemnost">
    <vt:lpwstr>DD.MM.RRRR</vt:lpwstr>
  </property>
  <property fmtid="{D5CDD505-2E9C-101B-9397-08002B2CF9AE}" pid="53" name="TEST">
    <vt:lpwstr>testovací pole</vt:lpwstr>
  </property>
  <property fmtid="{D5CDD505-2E9C-101B-9397-08002B2CF9AE}" pid="54" name="TypPrilohy_Pisemnost">
    <vt:lpwstr>21 Dokument</vt:lpwstr>
  </property>
  <property fmtid="{D5CDD505-2E9C-101B-9397-08002B2CF9AE}" pid="55" name="UserName_PisemnostTypZpristupneniInformaciZOSZ_Pisemnost">
    <vt:lpwstr>ZOSZ_UserName</vt:lpwstr>
  </property>
  <property fmtid="{D5CDD505-2E9C-101B-9397-08002B2CF9AE}" pid="56" name="Vec_Pisemnost">
    <vt:lpwstr>OIT - Smlouva o dílo - zpracování bezpečnostní analýzy rozmístění Wi‑Fi v objektech objednatele</vt:lpwstr>
  </property>
  <property fmtid="{D5CDD505-2E9C-101B-9397-08002B2CF9AE}" pid="57" name="Zkratka_SpisovyUzel_PoziceZodpo_Pisemnost">
    <vt:lpwstr>OPR</vt:lpwstr>
  </property>
</Properties>
</file>