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BCD2" w14:textId="77777777" w:rsidR="006533E0" w:rsidRDefault="00000000">
      <w:pPr>
        <w:pStyle w:val="Nadpis2"/>
        <w:spacing w:before="34"/>
        <w:ind w:left="536"/>
      </w:pPr>
      <w:r>
        <w:rPr>
          <w:u w:val="single"/>
        </w:rPr>
        <w:t>SMLOUVA O KRÁTKODOBÉM PRONÁJMU NEBYTOVÝCH PROSTOR A POSKYTNUTÍ SLUŽEB</w:t>
      </w:r>
    </w:p>
    <w:p w14:paraId="39259AC2" w14:textId="77777777" w:rsidR="006533E0" w:rsidRDefault="006533E0">
      <w:pPr>
        <w:pStyle w:val="Zkladntext"/>
        <w:rPr>
          <w:sz w:val="20"/>
        </w:rPr>
      </w:pPr>
    </w:p>
    <w:p w14:paraId="72AECF7A" w14:textId="77777777" w:rsidR="006533E0" w:rsidRDefault="006533E0">
      <w:pPr>
        <w:pStyle w:val="Zkladntext"/>
        <w:spacing w:before="4"/>
        <w:rPr>
          <w:sz w:val="20"/>
        </w:rPr>
      </w:pPr>
    </w:p>
    <w:p w14:paraId="375A74B4" w14:textId="77777777" w:rsidR="006533E0" w:rsidRDefault="00000000">
      <w:pPr>
        <w:pStyle w:val="Zkladntext"/>
        <w:spacing w:before="56"/>
        <w:ind w:left="116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243C011F" w14:textId="77777777" w:rsidR="006533E0" w:rsidRDefault="006533E0">
      <w:pPr>
        <w:pStyle w:val="Zkladntext"/>
        <w:spacing w:before="10"/>
        <w:rPr>
          <w:sz w:val="28"/>
        </w:rPr>
      </w:pPr>
    </w:p>
    <w:p w14:paraId="2D03D309" w14:textId="77777777" w:rsidR="006533E0" w:rsidRDefault="00000000">
      <w:pPr>
        <w:pStyle w:val="Zkladntext"/>
        <w:ind w:left="116"/>
      </w:pPr>
      <w:r>
        <w:t xml:space="preserve">THERMAL-F, </w:t>
      </w:r>
      <w:proofErr w:type="spellStart"/>
      <w:r>
        <w:t>a.s.</w:t>
      </w:r>
      <w:proofErr w:type="spellEnd"/>
    </w:p>
    <w:p w14:paraId="06C3D2C5" w14:textId="77777777" w:rsidR="006533E0" w:rsidRDefault="00000000">
      <w:pPr>
        <w:pStyle w:val="Zkladntext"/>
        <w:ind w:left="116"/>
      </w:pPr>
      <w:r>
        <w:t>IČO: 25401726</w:t>
      </w:r>
    </w:p>
    <w:p w14:paraId="21798285" w14:textId="77777777" w:rsidR="006533E0" w:rsidRDefault="00000000">
      <w:pPr>
        <w:pStyle w:val="Zkladntext"/>
        <w:ind w:left="116"/>
      </w:pPr>
      <w:r>
        <w:t xml:space="preserve">se </w:t>
      </w:r>
      <w:proofErr w:type="spellStart"/>
      <w:r>
        <w:t>sídlem</w:t>
      </w:r>
      <w:proofErr w:type="spellEnd"/>
      <w:r>
        <w:t xml:space="preserve"> I. P. Pavlova 2001/11, 360 01 Karlovy Vary</w:t>
      </w:r>
    </w:p>
    <w:p w14:paraId="4D90EF93" w14:textId="77777777" w:rsidR="006533E0" w:rsidRDefault="00000000">
      <w:pPr>
        <w:pStyle w:val="Zkladntext"/>
        <w:ind w:left="116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813</w:t>
      </w:r>
    </w:p>
    <w:p w14:paraId="4C43AA47" w14:textId="77777777" w:rsidR="006533E0" w:rsidRDefault="00000000">
      <w:pPr>
        <w:pStyle w:val="Zkladntext"/>
        <w:spacing w:line="267" w:lineRule="exact"/>
        <w:ind w:left="116"/>
      </w:pPr>
      <w:proofErr w:type="spellStart"/>
      <w:r>
        <w:t>zastoupena</w:t>
      </w:r>
      <w:proofErr w:type="spellEnd"/>
    </w:p>
    <w:p w14:paraId="5AE83165" w14:textId="77777777" w:rsidR="006533E0" w:rsidRDefault="00000000">
      <w:pPr>
        <w:pStyle w:val="Zkladntext"/>
        <w:spacing w:line="267" w:lineRule="exact"/>
        <w:ind w:left="824"/>
      </w:pPr>
      <w:proofErr w:type="spellStart"/>
      <w:r>
        <w:t>Vladimírem</w:t>
      </w:r>
      <w:proofErr w:type="spellEnd"/>
      <w:r>
        <w:t xml:space="preserve"> Novákem, MBA,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a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</w:p>
    <w:p w14:paraId="18BBD419" w14:textId="77777777" w:rsidR="006533E0" w:rsidRDefault="00000000">
      <w:pPr>
        <w:pStyle w:val="Zkladntext"/>
        <w:ind w:left="116"/>
      </w:pPr>
      <w:proofErr w:type="spellStart"/>
      <w:r>
        <w:t>moci</w:t>
      </w:r>
      <w:proofErr w:type="spellEnd"/>
    </w:p>
    <w:p w14:paraId="78C485D7" w14:textId="77777777" w:rsidR="006533E0" w:rsidRDefault="00000000">
      <w:pPr>
        <w:pStyle w:val="Zkladntext"/>
        <w:tabs>
          <w:tab w:val="left" w:pos="2243"/>
        </w:tabs>
        <w:ind w:left="116"/>
      </w:pPr>
      <w:r>
        <w:t>DIČ:</w:t>
      </w:r>
      <w:r>
        <w:tab/>
        <w:t>CZ25401726</w:t>
      </w:r>
    </w:p>
    <w:p w14:paraId="264F833E" w14:textId="77777777" w:rsidR="006533E0" w:rsidRDefault="00000000">
      <w:pPr>
        <w:pStyle w:val="Zkladntext"/>
        <w:tabs>
          <w:tab w:val="left" w:pos="2243"/>
        </w:tabs>
        <w:ind w:left="116"/>
      </w:pPr>
      <w:proofErr w:type="spellStart"/>
      <w:r>
        <w:t>Bankovní</w:t>
      </w:r>
      <w:proofErr w:type="spellEnd"/>
      <w:r>
        <w:rPr>
          <w:spacing w:val="-3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>27-5617060217/0100</w:t>
      </w:r>
    </w:p>
    <w:p w14:paraId="536A97FF" w14:textId="77777777" w:rsidR="006533E0" w:rsidRDefault="00000000">
      <w:pPr>
        <w:pStyle w:val="Zkladntext"/>
        <w:ind w:left="116"/>
      </w:pPr>
      <w:proofErr w:type="spellStart"/>
      <w:r>
        <w:t>jakožto</w:t>
      </w:r>
      <w:proofErr w:type="spellEnd"/>
      <w:r>
        <w:t xml:space="preserve"> </w:t>
      </w:r>
      <w:proofErr w:type="spellStart"/>
      <w:r>
        <w:t>pronajímatel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Pronajímatel</w:t>
      </w:r>
      <w:proofErr w:type="spellEnd"/>
      <w:r>
        <w:t>“</w:t>
      </w:r>
      <w:proofErr w:type="gramEnd"/>
      <w:r>
        <w:t>)</w:t>
      </w:r>
    </w:p>
    <w:p w14:paraId="3B55ED80" w14:textId="77777777" w:rsidR="006533E0" w:rsidRDefault="00000000">
      <w:pPr>
        <w:pStyle w:val="Zkladntext"/>
        <w:spacing w:before="134"/>
        <w:ind w:left="116"/>
      </w:pPr>
      <w:r>
        <w:t>a</w:t>
      </w:r>
    </w:p>
    <w:p w14:paraId="6A851580" w14:textId="77777777" w:rsidR="006533E0" w:rsidRDefault="00000000">
      <w:pPr>
        <w:pStyle w:val="Zkladntext"/>
        <w:spacing w:before="134"/>
        <w:ind w:left="116" w:right="6315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IČO: 49777513</w:t>
      </w:r>
    </w:p>
    <w:p w14:paraId="0E96ACB7" w14:textId="77777777" w:rsidR="006533E0" w:rsidRDefault="00000000">
      <w:pPr>
        <w:pStyle w:val="Zkladntext"/>
        <w:tabs>
          <w:tab w:val="left" w:pos="2223"/>
        </w:tabs>
        <w:spacing w:before="2" w:line="237" w:lineRule="auto"/>
        <w:ind w:left="116" w:right="558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 DIČ:</w:t>
      </w:r>
      <w:r>
        <w:tab/>
        <w:t>CZ49777513</w:t>
      </w:r>
    </w:p>
    <w:p w14:paraId="456C9A75" w14:textId="77777777" w:rsidR="006533E0" w:rsidRDefault="00000000">
      <w:pPr>
        <w:pStyle w:val="Zkladntext"/>
        <w:ind w:left="116"/>
      </w:pPr>
      <w:proofErr w:type="spellStart"/>
      <w:r>
        <w:t>zastoupena</w:t>
      </w:r>
      <w:proofErr w:type="spellEnd"/>
    </w:p>
    <w:p w14:paraId="726E5A42" w14:textId="77777777" w:rsidR="006533E0" w:rsidRDefault="00000000">
      <w:pPr>
        <w:pStyle w:val="Zkladntext"/>
        <w:ind w:left="824"/>
      </w:pPr>
      <w:r>
        <w:t xml:space="preserve">Ing. </w:t>
      </w:r>
      <w:proofErr w:type="spellStart"/>
      <w:r>
        <w:t>Martinou</w:t>
      </w:r>
      <w:proofErr w:type="spellEnd"/>
      <w:r>
        <w:t xml:space="preserve"> Větrovskou, </w:t>
      </w:r>
      <w:proofErr w:type="spellStart"/>
      <w:r>
        <w:t>kvestorkou</w:t>
      </w:r>
      <w:proofErr w:type="spellEnd"/>
      <w:r>
        <w:t xml:space="preserve"> ZČU</w:t>
      </w:r>
    </w:p>
    <w:p w14:paraId="0E899B6D" w14:textId="77777777" w:rsidR="006533E0" w:rsidRDefault="006533E0">
      <w:pPr>
        <w:pStyle w:val="Zkladntext"/>
      </w:pPr>
    </w:p>
    <w:p w14:paraId="501C6B67" w14:textId="77777777" w:rsidR="006533E0" w:rsidRDefault="00000000">
      <w:pPr>
        <w:pStyle w:val="Zkladntext"/>
        <w:spacing w:before="1" w:line="480" w:lineRule="auto"/>
        <w:ind w:left="166" w:right="3341" w:hanging="51"/>
      </w:pPr>
      <w:proofErr w:type="spellStart"/>
      <w:r>
        <w:t>jakožto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proofErr w:type="gramStart"/>
      <w:r>
        <w:t>jen</w:t>
      </w:r>
      <w:proofErr w:type="spellEnd"/>
      <w:r>
        <w:t>,,</w:t>
      </w:r>
      <w:proofErr w:type="gramEnd"/>
      <w:r>
        <w:t xml:space="preserve"> </w:t>
      </w:r>
      <w:proofErr w:type="spellStart"/>
      <w:proofErr w:type="gramStart"/>
      <w:r>
        <w:t>Nájemce</w:t>
      </w:r>
      <w:proofErr w:type="spellEnd"/>
      <w:r>
        <w:t>‘</w:t>
      </w:r>
      <w:proofErr w:type="gramEnd"/>
      <w:r>
        <w:t>‘) (</w:t>
      </w:r>
      <w:proofErr w:type="spellStart"/>
      <w:r>
        <w:t>Pronajímatel</w:t>
      </w:r>
      <w:proofErr w:type="spellEnd"/>
      <w:r>
        <w:t xml:space="preserve"> a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>“</w:t>
      </w:r>
      <w:proofErr w:type="gramEnd"/>
      <w:r>
        <w:t>)</w:t>
      </w:r>
    </w:p>
    <w:p w14:paraId="6D514135" w14:textId="77777777" w:rsidR="006533E0" w:rsidRDefault="00000000">
      <w:pPr>
        <w:pStyle w:val="Zkladntext"/>
        <w:spacing w:line="240" w:lineRule="exact"/>
        <w:ind w:left="116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krátkodobém</w:t>
      </w:r>
      <w:proofErr w:type="spellEnd"/>
      <w:r>
        <w:t xml:space="preserve"> </w:t>
      </w:r>
      <w:proofErr w:type="spellStart"/>
      <w:r>
        <w:t>pronájmu</w:t>
      </w:r>
      <w:proofErr w:type="spellEnd"/>
      <w:r>
        <w:t xml:space="preserve"> </w:t>
      </w:r>
      <w:proofErr w:type="spellStart"/>
      <w:r>
        <w:t>nebytových</w:t>
      </w:r>
      <w:proofErr w:type="spellEnd"/>
      <w:r>
        <w:t xml:space="preserve"> </w:t>
      </w:r>
      <w:proofErr w:type="spellStart"/>
      <w:r>
        <w:t>prostor</w:t>
      </w:r>
      <w:proofErr w:type="spellEnd"/>
    </w:p>
    <w:p w14:paraId="613F7295" w14:textId="77777777" w:rsidR="006533E0" w:rsidRDefault="00000000">
      <w:pPr>
        <w:pStyle w:val="Zkladntext"/>
        <w:spacing w:before="41"/>
        <w:ind w:left="116"/>
      </w:pPr>
      <w:r>
        <w:t xml:space="preserve">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):</w:t>
      </w:r>
    </w:p>
    <w:p w14:paraId="5A1BA05C" w14:textId="77777777" w:rsidR="006533E0" w:rsidRDefault="006533E0">
      <w:pPr>
        <w:pStyle w:val="Zkladntext"/>
      </w:pPr>
    </w:p>
    <w:p w14:paraId="70E3C847" w14:textId="77777777" w:rsidR="006533E0" w:rsidRDefault="006533E0">
      <w:pPr>
        <w:pStyle w:val="Zkladntext"/>
      </w:pPr>
    </w:p>
    <w:p w14:paraId="6D874A58" w14:textId="77777777" w:rsidR="006533E0" w:rsidRDefault="006533E0">
      <w:pPr>
        <w:pStyle w:val="Zkladntext"/>
        <w:spacing w:before="4"/>
        <w:rPr>
          <w:sz w:val="17"/>
        </w:rPr>
      </w:pPr>
    </w:p>
    <w:p w14:paraId="7A3C0A3A" w14:textId="77777777" w:rsidR="006533E0" w:rsidRDefault="00000000">
      <w:pPr>
        <w:pStyle w:val="Odstavecseseznamem"/>
        <w:numPr>
          <w:ilvl w:val="0"/>
          <w:numId w:val="1"/>
        </w:numPr>
        <w:tabs>
          <w:tab w:val="left" w:pos="476"/>
          <w:tab w:val="left" w:pos="477"/>
        </w:tabs>
        <w:ind w:hanging="460"/>
        <w:jc w:val="left"/>
      </w:pPr>
      <w:r>
        <w:rPr>
          <w:spacing w:val="-3"/>
        </w:rPr>
        <w:t>ÚVODNÍ</w:t>
      </w:r>
      <w:r>
        <w:rPr>
          <w:spacing w:val="9"/>
        </w:rPr>
        <w:t xml:space="preserve"> </w:t>
      </w:r>
      <w:r>
        <w:rPr>
          <w:spacing w:val="-3"/>
        </w:rPr>
        <w:t>USTANOVENÍ</w:t>
      </w:r>
    </w:p>
    <w:p w14:paraId="6C614170" w14:textId="77777777" w:rsidR="006533E0" w:rsidRDefault="006533E0">
      <w:pPr>
        <w:pStyle w:val="Zkladntext"/>
        <w:spacing w:before="7"/>
        <w:rPr>
          <w:sz w:val="19"/>
        </w:rPr>
      </w:pPr>
    </w:p>
    <w:p w14:paraId="6A1854F4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line="276" w:lineRule="auto"/>
        <w:ind w:right="111"/>
        <w:jc w:val="both"/>
      </w:pPr>
      <w:proofErr w:type="spellStart"/>
      <w:r>
        <w:t>Pronajímatel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vlastníkem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parc. č. 2953,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je </w:t>
      </w:r>
      <w:proofErr w:type="spellStart"/>
      <w:r>
        <w:t>stavba</w:t>
      </w:r>
      <w:proofErr w:type="spellEnd"/>
      <w:r>
        <w:t xml:space="preserve"> Karlovy Vary, </w:t>
      </w:r>
      <w:proofErr w:type="spellStart"/>
      <w:r>
        <w:t>č.p</w:t>
      </w:r>
      <w:proofErr w:type="spellEnd"/>
      <w:r>
        <w:t xml:space="preserve">. 2001; </w:t>
      </w:r>
      <w:proofErr w:type="spellStart"/>
      <w:r>
        <w:t>objekt</w:t>
      </w:r>
      <w:proofErr w:type="spellEnd"/>
      <w:r>
        <w:t xml:space="preserve"> </w:t>
      </w:r>
      <w:proofErr w:type="spellStart"/>
      <w:r>
        <w:t>občanské</w:t>
      </w:r>
      <w:proofErr w:type="spellEnd"/>
      <w:r>
        <w:t xml:space="preserve"> </w:t>
      </w:r>
      <w:proofErr w:type="spellStart"/>
      <w:r>
        <w:t>vybavenosti</w:t>
      </w:r>
      <w:proofErr w:type="spellEnd"/>
      <w:r>
        <w:t xml:space="preserve">, </w:t>
      </w:r>
      <w:proofErr w:type="spellStart"/>
      <w:r>
        <w:t>evidováno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LV č. 1576, </w:t>
      </w:r>
      <w:proofErr w:type="spellStart"/>
      <w:r>
        <w:t>obec</w:t>
      </w:r>
      <w:proofErr w:type="spellEnd"/>
      <w:r>
        <w:t xml:space="preserve"> Karlovy Vary,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Karlovy Vary; </w:t>
      </w:r>
      <w:proofErr w:type="spellStart"/>
      <w:r>
        <w:t>Nemovitost</w:t>
      </w:r>
      <w:proofErr w:type="spellEnd"/>
      <w:r>
        <w:t xml:space="preserve"> je v </w:t>
      </w:r>
      <w:proofErr w:type="spellStart"/>
      <w:r>
        <w:t>územním</w:t>
      </w:r>
      <w:proofErr w:type="spellEnd"/>
      <w:r>
        <w:t xml:space="preserve"> </w:t>
      </w:r>
      <w:proofErr w:type="spellStart"/>
      <w:r>
        <w:t>obvodu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správu</w:t>
      </w:r>
      <w:proofErr w:type="spellEnd"/>
      <w:r>
        <w:t xml:space="preserve"> </w:t>
      </w:r>
      <w:proofErr w:type="spellStart"/>
      <w:r>
        <w:t>katastru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ČR </w:t>
      </w:r>
      <w:proofErr w:type="spellStart"/>
      <w:r>
        <w:t>vykonává</w:t>
      </w:r>
      <w:proofErr w:type="spellEnd"/>
      <w:r>
        <w:t xml:space="preserve">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pro </w:t>
      </w:r>
      <w:proofErr w:type="spellStart"/>
      <w:r>
        <w:t>Karlovarský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,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 Karlovy Vary (</w:t>
      </w:r>
      <w:proofErr w:type="spellStart"/>
      <w:r>
        <w:t>stavba</w:t>
      </w:r>
      <w:proofErr w:type="spellEnd"/>
      <w:r>
        <w:rPr>
          <w:spacing w:val="-3"/>
        </w:rPr>
        <w:t xml:space="preserve"> </w:t>
      </w:r>
      <w:proofErr w:type="spellStart"/>
      <w:r>
        <w:t>č.p</w:t>
      </w:r>
      <w:proofErr w:type="spellEnd"/>
      <w:r>
        <w:t>.</w:t>
      </w:r>
      <w:r>
        <w:rPr>
          <w:spacing w:val="-2"/>
        </w:rPr>
        <w:t xml:space="preserve"> </w:t>
      </w:r>
      <w:r>
        <w:t>2001</w:t>
      </w:r>
      <w:r>
        <w:rPr>
          <w:spacing w:val="-5"/>
        </w:rPr>
        <w:t xml:space="preserve"> </w:t>
      </w:r>
      <w:proofErr w:type="spellStart"/>
      <w:r>
        <w:t>dále</w:t>
      </w:r>
      <w:proofErr w:type="spellEnd"/>
      <w:r>
        <w:rPr>
          <w:spacing w:val="-4"/>
        </w:rP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proofErr w:type="spellStart"/>
      <w:r>
        <w:t>jako</w:t>
      </w:r>
      <w:proofErr w:type="spellEnd"/>
      <w:r>
        <w:rPr>
          <w:spacing w:val="-5"/>
        </w:rPr>
        <w:t xml:space="preserve"> </w:t>
      </w:r>
      <w:r>
        <w:t>„</w:t>
      </w:r>
      <w:proofErr w:type="spellStart"/>
      <w:proofErr w:type="gramStart"/>
      <w:r>
        <w:t>Budova</w:t>
      </w:r>
      <w:proofErr w:type="spellEnd"/>
      <w:r>
        <w:t>“</w:t>
      </w:r>
      <w:proofErr w:type="gramEnd"/>
      <w:r>
        <w:t>).</w:t>
      </w:r>
      <w:r>
        <w:rPr>
          <w:spacing w:val="-2"/>
        </w:rPr>
        <w:t xml:space="preserve"> </w:t>
      </w:r>
      <w:proofErr w:type="spellStart"/>
      <w:r>
        <w:t>Pronajímatel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Budově</w:t>
      </w:r>
      <w:proofErr w:type="spellEnd"/>
      <w:r>
        <w:rPr>
          <w:spacing w:val="-4"/>
        </w:rPr>
        <w:t xml:space="preserve"> </w:t>
      </w:r>
      <w:proofErr w:type="spellStart"/>
      <w:r>
        <w:t>provozuje</w:t>
      </w:r>
      <w:proofErr w:type="spellEnd"/>
      <w:r>
        <w:rPr>
          <w:spacing w:val="-3"/>
        </w:rPr>
        <w:t xml:space="preserve"> </w:t>
      </w:r>
      <w:r>
        <w:t>HOTEL</w:t>
      </w:r>
      <w:r>
        <w:rPr>
          <w:spacing w:val="-4"/>
        </w:rPr>
        <w:t xml:space="preserve"> </w:t>
      </w:r>
      <w:r>
        <w:t>THERMAL****.</w:t>
      </w:r>
    </w:p>
    <w:p w14:paraId="42800ACD" w14:textId="77777777" w:rsidR="006533E0" w:rsidRDefault="006533E0">
      <w:pPr>
        <w:pStyle w:val="Zkladntext"/>
        <w:spacing w:before="3"/>
        <w:rPr>
          <w:sz w:val="16"/>
        </w:rPr>
      </w:pPr>
    </w:p>
    <w:p w14:paraId="452B4578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before="1"/>
        <w:jc w:val="left"/>
      </w:pPr>
      <w:r>
        <w:t xml:space="preserve">V </w:t>
      </w:r>
      <w:proofErr w:type="spellStart"/>
      <w:r>
        <w:t>Budově</w:t>
      </w:r>
      <w:proofErr w:type="spellEnd"/>
      <w:r>
        <w:t xml:space="preserve"> se </w:t>
      </w:r>
      <w:proofErr w:type="spellStart"/>
      <w:r>
        <w:t>nacházejí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nebytové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: </w:t>
      </w:r>
      <w:proofErr w:type="spellStart"/>
      <w:r>
        <w:t>Kongresový</w:t>
      </w:r>
      <w:proofErr w:type="spellEnd"/>
      <w:r>
        <w:t xml:space="preserve"> </w:t>
      </w:r>
      <w:proofErr w:type="spellStart"/>
      <w:r>
        <w:t>sál</w:t>
      </w:r>
      <w:proofErr w:type="spellEnd"/>
      <w:r>
        <w:t xml:space="preserve">, </w:t>
      </w:r>
      <w:proofErr w:type="spellStart"/>
      <w:r>
        <w:t>hala</w:t>
      </w:r>
      <w:proofErr w:type="spellEnd"/>
      <w:r>
        <w:t>,</w:t>
      </w:r>
      <w:r>
        <w:rPr>
          <w:spacing w:val="-18"/>
        </w:rPr>
        <w:t xml:space="preserve"> </w:t>
      </w:r>
      <w:r>
        <w:t>Červený</w:t>
      </w:r>
    </w:p>
    <w:p w14:paraId="2814F51F" w14:textId="77777777" w:rsidR="006533E0" w:rsidRDefault="00000000">
      <w:pPr>
        <w:pStyle w:val="Zkladntext"/>
        <w:spacing w:before="41"/>
        <w:ind w:left="476"/>
      </w:pPr>
      <w:proofErr w:type="spellStart"/>
      <w:r>
        <w:t>salonek</w:t>
      </w:r>
      <w:proofErr w:type="spellEnd"/>
      <w:r>
        <w:t xml:space="preserve"> I., </w:t>
      </w:r>
      <w:proofErr w:type="spellStart"/>
      <w:r>
        <w:t>Projekční</w:t>
      </w:r>
      <w:proofErr w:type="spellEnd"/>
      <w:r>
        <w:t xml:space="preserve"> </w:t>
      </w:r>
      <w:proofErr w:type="spellStart"/>
      <w:r>
        <w:t>síň</w:t>
      </w:r>
      <w:proofErr w:type="spellEnd"/>
      <w:r>
        <w:t xml:space="preserve"> A </w:t>
      </w:r>
      <w:proofErr w:type="spellStart"/>
      <w:r>
        <w:t>i</w:t>
      </w:r>
      <w:proofErr w:type="spellEnd"/>
      <w:r>
        <w:t xml:space="preserve"> B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Předmět</w:t>
      </w:r>
      <w:proofErr w:type="spellEnd"/>
      <w:r>
        <w:t xml:space="preserve"> </w:t>
      </w:r>
      <w:proofErr w:type="spellStart"/>
      <w:proofErr w:type="gramStart"/>
      <w:r>
        <w:t>nájmu</w:t>
      </w:r>
      <w:proofErr w:type="spellEnd"/>
      <w:r>
        <w:t>“</w:t>
      </w:r>
      <w:proofErr w:type="gramEnd"/>
      <w:r>
        <w:t>).</w:t>
      </w:r>
    </w:p>
    <w:p w14:paraId="470C68A6" w14:textId="77777777" w:rsidR="006533E0" w:rsidRDefault="006533E0">
      <w:pPr>
        <w:pStyle w:val="Zkladntext"/>
        <w:spacing w:before="8"/>
        <w:rPr>
          <w:sz w:val="19"/>
        </w:rPr>
      </w:pPr>
    </w:p>
    <w:p w14:paraId="42177F99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line="276" w:lineRule="auto"/>
        <w:ind w:right="106"/>
        <w:jc w:val="both"/>
      </w:pPr>
      <w:proofErr w:type="spellStart"/>
      <w:r>
        <w:t>Pronajímatel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Nájemci</w:t>
      </w:r>
      <w:proofErr w:type="spellEnd"/>
      <w:r>
        <w:t xml:space="preserve"> k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a k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stanoveným</w:t>
      </w:r>
      <w:proofErr w:type="spellEnd"/>
      <w:r>
        <w:t xml:space="preserve">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Nájemci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; </w:t>
      </w:r>
      <w:proofErr w:type="spellStart"/>
      <w:r>
        <w:t>Nájemce</w:t>
      </w:r>
      <w:proofErr w:type="spellEnd"/>
      <w:r>
        <w:t xml:space="preserve"> se za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Pronajímateli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rPr>
          <w:spacing w:val="-11"/>
        </w:rPr>
        <w:t xml:space="preserve"> </w:t>
      </w:r>
      <w:proofErr w:type="spellStart"/>
      <w:r>
        <w:t>cenu</w:t>
      </w:r>
      <w:proofErr w:type="spellEnd"/>
      <w:r>
        <w:t>.</w:t>
      </w:r>
    </w:p>
    <w:p w14:paraId="1A86DB83" w14:textId="77777777" w:rsidR="006533E0" w:rsidRDefault="006533E0">
      <w:pPr>
        <w:pStyle w:val="Zkladntext"/>
        <w:spacing w:before="4"/>
        <w:rPr>
          <w:sz w:val="16"/>
        </w:rPr>
      </w:pPr>
    </w:p>
    <w:p w14:paraId="429FFCA4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line="273" w:lineRule="auto"/>
        <w:ind w:right="108"/>
        <w:jc w:val="left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způsobilém</w:t>
      </w:r>
      <w:proofErr w:type="spellEnd"/>
      <w:r>
        <w:t xml:space="preserve"> k </w:t>
      </w:r>
      <w:proofErr w:type="spellStart"/>
      <w:r>
        <w:t>dohodnutému</w:t>
      </w:r>
      <w:proofErr w:type="spellEnd"/>
      <w:r>
        <w:t xml:space="preserve">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.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seznámil</w:t>
      </w:r>
      <w:proofErr w:type="spellEnd"/>
      <w:r>
        <w:t xml:space="preserve"> se </w:t>
      </w:r>
      <w:proofErr w:type="spellStart"/>
      <w:r>
        <w:t>stavem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a k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žádných</w:t>
      </w:r>
      <w:proofErr w:type="spellEnd"/>
      <w:r>
        <w:rPr>
          <w:spacing w:val="-18"/>
        </w:rPr>
        <w:t xml:space="preserve"> </w:t>
      </w:r>
      <w:proofErr w:type="spellStart"/>
      <w:r>
        <w:t>připomínek</w:t>
      </w:r>
      <w:proofErr w:type="spellEnd"/>
      <w:r>
        <w:t>.</w:t>
      </w:r>
    </w:p>
    <w:p w14:paraId="0EAC076F" w14:textId="77777777" w:rsidR="006533E0" w:rsidRDefault="006533E0">
      <w:pPr>
        <w:spacing w:line="273" w:lineRule="auto"/>
        <w:sectPr w:rsidR="006533E0">
          <w:footerReference w:type="default" r:id="rId7"/>
          <w:type w:val="continuous"/>
          <w:pgSz w:w="11910" w:h="16840"/>
          <w:pgMar w:top="940" w:right="1160" w:bottom="1620" w:left="1300" w:header="708" w:footer="1420" w:gutter="0"/>
          <w:pgNumType w:start="1"/>
          <w:cols w:space="708"/>
        </w:sectPr>
      </w:pPr>
    </w:p>
    <w:p w14:paraId="78A5D75B" w14:textId="77777777" w:rsidR="006533E0" w:rsidRDefault="00000000">
      <w:pPr>
        <w:pStyle w:val="Odstavecseseznamem"/>
        <w:numPr>
          <w:ilvl w:val="0"/>
          <w:numId w:val="1"/>
        </w:numPr>
        <w:tabs>
          <w:tab w:val="left" w:pos="576"/>
          <w:tab w:val="left" w:pos="577"/>
        </w:tabs>
        <w:spacing w:before="34"/>
        <w:jc w:val="left"/>
      </w:pPr>
      <w:r>
        <w:rPr>
          <w:spacing w:val="-3"/>
        </w:rPr>
        <w:lastRenderedPageBreak/>
        <w:t>PŘEDMĚT</w:t>
      </w:r>
      <w:r>
        <w:rPr>
          <w:spacing w:val="10"/>
        </w:rPr>
        <w:t xml:space="preserve"> </w:t>
      </w:r>
      <w:r>
        <w:rPr>
          <w:spacing w:val="-4"/>
        </w:rPr>
        <w:t>SMLOUVY</w:t>
      </w:r>
    </w:p>
    <w:p w14:paraId="0D43BA71" w14:textId="77777777" w:rsidR="006533E0" w:rsidRDefault="006533E0">
      <w:pPr>
        <w:pStyle w:val="Zkladntext"/>
        <w:spacing w:before="8"/>
        <w:rPr>
          <w:sz w:val="19"/>
        </w:rPr>
      </w:pPr>
    </w:p>
    <w:p w14:paraId="7A54489B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577"/>
        </w:tabs>
        <w:ind w:left="576"/>
        <w:jc w:val="left"/>
      </w:pPr>
      <w:proofErr w:type="spellStart"/>
      <w:r>
        <w:t>Pronajímatel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přenechává</w:t>
      </w:r>
      <w:proofErr w:type="spellEnd"/>
      <w:r>
        <w:t xml:space="preserve"> </w:t>
      </w:r>
      <w:proofErr w:type="spellStart"/>
      <w:r>
        <w:t>Nájemci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k </w:t>
      </w:r>
      <w:proofErr w:type="spellStart"/>
      <w:r>
        <w:t>dočasnému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 </w:t>
      </w:r>
      <w:r>
        <w:rPr>
          <w:spacing w:val="26"/>
        </w:rPr>
        <w:t xml:space="preserve"> </w:t>
      </w:r>
      <w:proofErr w:type="spellStart"/>
      <w:r>
        <w:t>určitou</w:t>
      </w:r>
      <w:proofErr w:type="spellEnd"/>
    </w:p>
    <w:p w14:paraId="0E724E0F" w14:textId="77777777" w:rsidR="006533E0" w:rsidRDefault="00000000">
      <w:pPr>
        <w:pStyle w:val="Zkladntext"/>
        <w:spacing w:before="38"/>
        <w:ind w:left="576"/>
      </w:pPr>
      <w:r>
        <w:t>8.-10.4.2026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„Doba </w:t>
      </w:r>
      <w:proofErr w:type="spellStart"/>
      <w:proofErr w:type="gramStart"/>
      <w:r>
        <w:t>nájmu</w:t>
      </w:r>
      <w:proofErr w:type="spellEnd"/>
      <w:r>
        <w:t>“</w:t>
      </w:r>
      <w:proofErr w:type="gramEnd"/>
      <w:r>
        <w:t>).</w:t>
      </w:r>
    </w:p>
    <w:p w14:paraId="522950B7" w14:textId="77777777" w:rsidR="006533E0" w:rsidRDefault="006533E0">
      <w:pPr>
        <w:pStyle w:val="Zkladntext"/>
        <w:spacing w:before="7"/>
        <w:rPr>
          <w:sz w:val="19"/>
        </w:rPr>
      </w:pPr>
    </w:p>
    <w:p w14:paraId="160A7053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577"/>
        </w:tabs>
        <w:spacing w:before="1"/>
        <w:ind w:left="576"/>
        <w:jc w:val="left"/>
      </w:pPr>
      <w:proofErr w:type="spellStart"/>
      <w:r>
        <w:t>Nájemce</w:t>
      </w:r>
      <w:proofErr w:type="spellEnd"/>
      <w:r>
        <w:t xml:space="preserve"> </w:t>
      </w:r>
      <w:proofErr w:type="spellStart"/>
      <w:r>
        <w:t>užije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: </w:t>
      </w:r>
      <w:proofErr w:type="spellStart"/>
      <w:r>
        <w:t>Asociace</w:t>
      </w:r>
      <w:proofErr w:type="spellEnd"/>
      <w:r>
        <w:t xml:space="preserve"> </w:t>
      </w:r>
      <w:proofErr w:type="spellStart"/>
      <w:r>
        <w:rPr>
          <w:spacing w:val="-3"/>
        </w:rPr>
        <w:t>děkanů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pedagogických</w:t>
      </w:r>
      <w:proofErr w:type="spellEnd"/>
      <w:r>
        <w:rPr>
          <w:spacing w:val="-3"/>
        </w:rPr>
        <w:t xml:space="preserve"> </w:t>
      </w:r>
      <w:proofErr w:type="spellStart"/>
      <w:r>
        <w:t>fakult</w:t>
      </w:r>
      <w:proofErr w:type="spellEnd"/>
      <w:r>
        <w:t xml:space="preserve"> ČR a SR</w:t>
      </w:r>
      <w:r>
        <w:rPr>
          <w:spacing w:val="-32"/>
        </w:rPr>
        <w:t xml:space="preserve"> </w:t>
      </w:r>
      <w:r>
        <w:rPr>
          <w:spacing w:val="-3"/>
        </w:rPr>
        <w:t>2026</w:t>
      </w:r>
    </w:p>
    <w:p w14:paraId="2983CC96" w14:textId="77777777" w:rsidR="006533E0" w:rsidRDefault="006533E0">
      <w:pPr>
        <w:pStyle w:val="Zkladntext"/>
        <w:spacing w:before="8"/>
        <w:rPr>
          <w:sz w:val="19"/>
        </w:rPr>
      </w:pPr>
    </w:p>
    <w:p w14:paraId="404C6551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577"/>
        </w:tabs>
        <w:spacing w:line="276" w:lineRule="auto"/>
        <w:ind w:left="576" w:right="427"/>
        <w:jc w:val="both"/>
      </w:pPr>
      <w:proofErr w:type="spellStart"/>
      <w:r>
        <w:t>Nájemce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Pronajímateli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, v </w:t>
      </w:r>
      <w:proofErr w:type="spellStart"/>
      <w:r>
        <w:t>jakém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Pronajímatele</w:t>
      </w:r>
      <w:proofErr w:type="spellEnd"/>
      <w:r>
        <w:t xml:space="preserve"> </w:t>
      </w:r>
      <w:proofErr w:type="spellStart"/>
      <w:r>
        <w:t>převzal</w:t>
      </w:r>
      <w:proofErr w:type="spellEnd"/>
      <w:r>
        <w:t xml:space="preserve">, s </w:t>
      </w:r>
      <w:proofErr w:type="spellStart"/>
      <w:r>
        <w:t>přihlédnutím</w:t>
      </w:r>
      <w:proofErr w:type="spellEnd"/>
      <w:r>
        <w:t xml:space="preserve"> k </w:t>
      </w:r>
      <w:proofErr w:type="spellStart"/>
      <w:r>
        <w:t>obvyklému</w:t>
      </w:r>
      <w:proofErr w:type="spellEnd"/>
      <w:r>
        <w:t xml:space="preserve"> </w:t>
      </w:r>
      <w:proofErr w:type="spellStart"/>
      <w:r>
        <w:t>opotřebení</w:t>
      </w:r>
      <w:proofErr w:type="spellEnd"/>
      <w:r>
        <w:t xml:space="preserve">, a to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. </w:t>
      </w:r>
      <w:proofErr w:type="spellStart"/>
      <w:r>
        <w:t>Poruší</w:t>
      </w:r>
      <w:proofErr w:type="spellEnd"/>
      <w:r>
        <w:t xml:space="preserve">-li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,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Pronajímateli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gramStart"/>
      <w:r>
        <w:t>10.000,-</w:t>
      </w:r>
      <w:proofErr w:type="gramEnd"/>
      <w:r>
        <w:t xml:space="preserve">Kč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vrácením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rPr>
          <w:spacing w:val="-10"/>
        </w:rPr>
        <w:t xml:space="preserve"> </w:t>
      </w:r>
      <w:proofErr w:type="spellStart"/>
      <w:r>
        <w:t>nájmu</w:t>
      </w:r>
      <w:proofErr w:type="spellEnd"/>
      <w:r>
        <w:t>.</w:t>
      </w:r>
    </w:p>
    <w:p w14:paraId="4DD7B190" w14:textId="77777777" w:rsidR="006533E0" w:rsidRDefault="006533E0">
      <w:pPr>
        <w:pStyle w:val="Zkladntext"/>
        <w:spacing w:before="4"/>
        <w:rPr>
          <w:sz w:val="16"/>
        </w:rPr>
      </w:pPr>
    </w:p>
    <w:p w14:paraId="66C3B2AF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577"/>
        </w:tabs>
        <w:spacing w:line="273" w:lineRule="auto"/>
        <w:ind w:left="576" w:right="429"/>
        <w:jc w:val="left"/>
      </w:pPr>
      <w:proofErr w:type="spellStart"/>
      <w:r>
        <w:t>Pronajímatel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bodu</w:t>
      </w:r>
      <w:proofErr w:type="spellEnd"/>
      <w:r>
        <w:t xml:space="preserve"> </w:t>
      </w:r>
      <w:proofErr w:type="gramStart"/>
      <w:r>
        <w:t>3</w:t>
      </w:r>
      <w:proofErr w:type="gramEnd"/>
      <w:r>
        <w:t xml:space="preserve">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Nájemci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cateringu</w:t>
      </w:r>
      <w:proofErr w:type="spellEnd"/>
      <w:r>
        <w:t xml:space="preserve"> a </w:t>
      </w:r>
      <w:proofErr w:type="spellStart"/>
      <w:r>
        <w:t>konferenční</w:t>
      </w:r>
      <w:proofErr w:type="spellEnd"/>
      <w:r>
        <w:rPr>
          <w:spacing w:val="-10"/>
        </w:rPr>
        <w:t xml:space="preserve"> </w:t>
      </w:r>
      <w:proofErr w:type="spellStart"/>
      <w:r>
        <w:t>techniky</w:t>
      </w:r>
      <w:proofErr w:type="spellEnd"/>
      <w:r>
        <w:t>.</w:t>
      </w:r>
    </w:p>
    <w:p w14:paraId="7CAAC773" w14:textId="77777777" w:rsidR="006533E0" w:rsidRDefault="006533E0">
      <w:pPr>
        <w:pStyle w:val="Zkladntext"/>
        <w:spacing w:before="7"/>
        <w:rPr>
          <w:sz w:val="16"/>
        </w:rPr>
      </w:pPr>
    </w:p>
    <w:p w14:paraId="3EB28BDA" w14:textId="77777777" w:rsidR="006533E0" w:rsidRDefault="00000000">
      <w:pPr>
        <w:pStyle w:val="Nadpis2"/>
        <w:numPr>
          <w:ilvl w:val="0"/>
          <w:numId w:val="1"/>
        </w:numPr>
        <w:tabs>
          <w:tab w:val="left" w:pos="576"/>
          <w:tab w:val="left" w:pos="577"/>
        </w:tabs>
        <w:spacing w:before="1"/>
        <w:jc w:val="left"/>
        <w:rPr>
          <w:sz w:val="22"/>
        </w:rPr>
      </w:pPr>
      <w:r>
        <w:rPr>
          <w:spacing w:val="-3"/>
        </w:rPr>
        <w:t xml:space="preserve">NÁJEMNÉ, CENA </w:t>
      </w:r>
      <w:r>
        <w:t xml:space="preserve">ZA </w:t>
      </w:r>
      <w:r>
        <w:rPr>
          <w:spacing w:val="-3"/>
        </w:rPr>
        <w:t xml:space="preserve">SLUŽBY </w:t>
      </w:r>
      <w:r>
        <w:t xml:space="preserve">A </w:t>
      </w:r>
      <w:r>
        <w:rPr>
          <w:spacing w:val="-3"/>
        </w:rPr>
        <w:t>PLATEBNÍ</w:t>
      </w:r>
      <w:r>
        <w:rPr>
          <w:spacing w:val="4"/>
        </w:rPr>
        <w:t xml:space="preserve"> </w:t>
      </w:r>
      <w:r>
        <w:rPr>
          <w:spacing w:val="-3"/>
        </w:rPr>
        <w:t>PODMÍNKY</w:t>
      </w:r>
    </w:p>
    <w:p w14:paraId="62ABF473" w14:textId="77777777" w:rsidR="006533E0" w:rsidRDefault="006533E0">
      <w:pPr>
        <w:pStyle w:val="Zkladntext"/>
        <w:rPr>
          <w:sz w:val="20"/>
        </w:rPr>
      </w:pPr>
    </w:p>
    <w:p w14:paraId="79CDB9D7" w14:textId="77777777" w:rsidR="006533E0" w:rsidRDefault="00000000">
      <w:pPr>
        <w:ind w:left="576"/>
        <w:rPr>
          <w:sz w:val="24"/>
        </w:rPr>
      </w:pPr>
      <w:proofErr w:type="spellStart"/>
      <w:r>
        <w:rPr>
          <w:sz w:val="24"/>
        </w:rPr>
        <w:t>Prostory</w:t>
      </w:r>
      <w:proofErr w:type="spellEnd"/>
    </w:p>
    <w:p w14:paraId="645F53AE" w14:textId="77777777" w:rsidR="006533E0" w:rsidRDefault="006533E0">
      <w:pPr>
        <w:pStyle w:val="Zkladntext"/>
        <w:rPr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933"/>
        <w:gridCol w:w="2268"/>
        <w:gridCol w:w="1277"/>
        <w:gridCol w:w="2268"/>
      </w:tblGrid>
      <w:tr w:rsidR="006533E0" w14:paraId="1AAD730C" w14:textId="77777777">
        <w:trPr>
          <w:trHeight w:hRule="exact" w:val="518"/>
        </w:trPr>
        <w:tc>
          <w:tcPr>
            <w:tcW w:w="1861" w:type="dxa"/>
          </w:tcPr>
          <w:p w14:paraId="381A2DAD" w14:textId="77777777" w:rsidR="006533E0" w:rsidRDefault="00000000">
            <w:pPr>
              <w:pStyle w:val="TableParagraph"/>
              <w:spacing w:before="9"/>
              <w:ind w:left="536"/>
            </w:pPr>
            <w:r>
              <w:t>Datum</w:t>
            </w:r>
          </w:p>
        </w:tc>
        <w:tc>
          <w:tcPr>
            <w:tcW w:w="1933" w:type="dxa"/>
          </w:tcPr>
          <w:p w14:paraId="5F571C2A" w14:textId="77777777" w:rsidR="006533E0" w:rsidRDefault="00000000">
            <w:pPr>
              <w:pStyle w:val="TableParagraph"/>
              <w:spacing w:line="268" w:lineRule="exact"/>
              <w:ind w:left="133" w:right="318"/>
              <w:jc w:val="center"/>
            </w:pPr>
            <w:proofErr w:type="spellStart"/>
            <w:r>
              <w:t>Akce</w:t>
            </w:r>
            <w:proofErr w:type="spellEnd"/>
          </w:p>
        </w:tc>
        <w:tc>
          <w:tcPr>
            <w:tcW w:w="2268" w:type="dxa"/>
          </w:tcPr>
          <w:p w14:paraId="2BE05AB0" w14:textId="77777777" w:rsidR="006533E0" w:rsidRDefault="00000000">
            <w:pPr>
              <w:pStyle w:val="TableParagraph"/>
              <w:spacing w:before="9"/>
              <w:ind w:left="38"/>
            </w:pPr>
            <w:proofErr w:type="spellStart"/>
            <w:r>
              <w:t>Místnosti</w:t>
            </w:r>
            <w:proofErr w:type="spellEnd"/>
            <w:r>
              <w:t xml:space="preserve"> + </w:t>
            </w:r>
            <w:proofErr w:type="spellStart"/>
            <w:r>
              <w:t>uspořádání</w:t>
            </w:r>
            <w:proofErr w:type="spellEnd"/>
          </w:p>
        </w:tc>
        <w:tc>
          <w:tcPr>
            <w:tcW w:w="1277" w:type="dxa"/>
          </w:tcPr>
          <w:p w14:paraId="5903ED33" w14:textId="77777777" w:rsidR="006533E0" w:rsidRDefault="00000000">
            <w:pPr>
              <w:pStyle w:val="TableParagraph"/>
              <w:spacing w:before="9"/>
              <w:ind w:left="124" w:right="123"/>
              <w:jc w:val="center"/>
            </w:pPr>
            <w:proofErr w:type="spellStart"/>
            <w:r>
              <w:t>Počet</w:t>
            </w:r>
            <w:proofErr w:type="spellEnd"/>
            <w:r>
              <w:t xml:space="preserve"> </w:t>
            </w:r>
            <w:proofErr w:type="spellStart"/>
            <w:r>
              <w:t>osob</w:t>
            </w:r>
            <w:proofErr w:type="spellEnd"/>
          </w:p>
        </w:tc>
        <w:tc>
          <w:tcPr>
            <w:tcW w:w="2268" w:type="dxa"/>
          </w:tcPr>
          <w:p w14:paraId="06AFA083" w14:textId="77777777" w:rsidR="006533E0" w:rsidRDefault="00000000">
            <w:pPr>
              <w:pStyle w:val="TableParagraph"/>
              <w:spacing w:line="268" w:lineRule="exact"/>
              <w:ind w:left="112"/>
            </w:pPr>
            <w:r>
              <w:t xml:space="preserve">Cena </w:t>
            </w:r>
            <w:proofErr w:type="spellStart"/>
            <w:r>
              <w:t>pronájmu</w:t>
            </w:r>
            <w:proofErr w:type="spellEnd"/>
            <w:r>
              <w:t xml:space="preserve"> </w:t>
            </w:r>
            <w:proofErr w:type="spellStart"/>
            <w:r>
              <w:t>vč</w:t>
            </w:r>
            <w:proofErr w:type="spellEnd"/>
            <w:r>
              <w:t>. DPH</w:t>
            </w:r>
          </w:p>
        </w:tc>
      </w:tr>
      <w:tr w:rsidR="006533E0" w14:paraId="25E5F72C" w14:textId="77777777">
        <w:trPr>
          <w:trHeight w:hRule="exact" w:val="626"/>
        </w:trPr>
        <w:tc>
          <w:tcPr>
            <w:tcW w:w="1861" w:type="dxa"/>
            <w:shd w:val="clear" w:color="auto" w:fill="ECECEC"/>
          </w:tcPr>
          <w:p w14:paraId="0B234258" w14:textId="77777777" w:rsidR="006533E0" w:rsidRDefault="00000000">
            <w:pPr>
              <w:pStyle w:val="TableParagraph"/>
              <w:spacing w:before="54"/>
              <w:ind w:left="536"/>
            </w:pPr>
            <w:r>
              <w:t>8.4.2026</w:t>
            </w:r>
          </w:p>
        </w:tc>
        <w:tc>
          <w:tcPr>
            <w:tcW w:w="1933" w:type="dxa"/>
            <w:shd w:val="clear" w:color="auto" w:fill="ECECEC"/>
          </w:tcPr>
          <w:p w14:paraId="62B4D92C" w14:textId="77777777" w:rsidR="006533E0" w:rsidRDefault="00000000">
            <w:pPr>
              <w:pStyle w:val="TableParagraph"/>
              <w:spacing w:before="54"/>
              <w:ind w:left="290"/>
            </w:pPr>
            <w:proofErr w:type="spellStart"/>
            <w:r>
              <w:t>Registrační</w:t>
            </w:r>
            <w:proofErr w:type="spellEnd"/>
            <w:r>
              <w:t xml:space="preserve"> </w:t>
            </w:r>
            <w:proofErr w:type="spellStart"/>
            <w:r>
              <w:t>stůl</w:t>
            </w:r>
            <w:proofErr w:type="spellEnd"/>
          </w:p>
        </w:tc>
        <w:tc>
          <w:tcPr>
            <w:tcW w:w="2268" w:type="dxa"/>
            <w:shd w:val="clear" w:color="auto" w:fill="ECECEC"/>
          </w:tcPr>
          <w:p w14:paraId="4EFC5775" w14:textId="77777777" w:rsidR="006533E0" w:rsidRDefault="00000000">
            <w:pPr>
              <w:pStyle w:val="TableParagraph"/>
              <w:spacing w:before="54"/>
              <w:ind w:left="499"/>
            </w:pPr>
            <w:proofErr w:type="spellStart"/>
            <w:r>
              <w:t>Recepční</w:t>
            </w:r>
            <w:proofErr w:type="spellEnd"/>
            <w:r>
              <w:t xml:space="preserve"> </w:t>
            </w:r>
            <w:proofErr w:type="spellStart"/>
            <w:r>
              <w:t>hala</w:t>
            </w:r>
            <w:proofErr w:type="spellEnd"/>
          </w:p>
        </w:tc>
        <w:tc>
          <w:tcPr>
            <w:tcW w:w="1277" w:type="dxa"/>
            <w:shd w:val="clear" w:color="auto" w:fill="ECECEC"/>
          </w:tcPr>
          <w:p w14:paraId="41B4019D" w14:textId="77777777" w:rsidR="006533E0" w:rsidRDefault="00000000">
            <w:pPr>
              <w:pStyle w:val="TableParagraph"/>
              <w:spacing w:before="54"/>
              <w:ind w:right="3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shd w:val="clear" w:color="auto" w:fill="ECECEC"/>
          </w:tcPr>
          <w:p w14:paraId="31AEC345" w14:textId="77777777" w:rsidR="006533E0" w:rsidRDefault="006533E0">
            <w:pPr>
              <w:pStyle w:val="TableParagraph"/>
            </w:pPr>
          </w:p>
          <w:p w14:paraId="188602BD" w14:textId="77777777" w:rsidR="006533E0" w:rsidRDefault="006533E0">
            <w:pPr>
              <w:pStyle w:val="TableParagraph"/>
            </w:pPr>
          </w:p>
          <w:p w14:paraId="6823C9E0" w14:textId="77777777" w:rsidR="006533E0" w:rsidRDefault="006533E0">
            <w:pPr>
              <w:pStyle w:val="TableParagraph"/>
            </w:pPr>
          </w:p>
          <w:p w14:paraId="40047F93" w14:textId="77777777" w:rsidR="006533E0" w:rsidRDefault="006533E0">
            <w:pPr>
              <w:pStyle w:val="TableParagraph"/>
            </w:pPr>
          </w:p>
          <w:p w14:paraId="079F0525" w14:textId="77777777" w:rsidR="006533E0" w:rsidRDefault="006533E0">
            <w:pPr>
              <w:pStyle w:val="TableParagraph"/>
            </w:pPr>
          </w:p>
          <w:p w14:paraId="7A950EA4" w14:textId="77777777" w:rsidR="006533E0" w:rsidRDefault="006533E0">
            <w:pPr>
              <w:pStyle w:val="TableParagraph"/>
            </w:pPr>
          </w:p>
          <w:p w14:paraId="435F9E3E" w14:textId="77777777" w:rsidR="006533E0" w:rsidRDefault="006533E0">
            <w:pPr>
              <w:pStyle w:val="TableParagraph"/>
            </w:pPr>
          </w:p>
          <w:p w14:paraId="46468352" w14:textId="77777777" w:rsidR="006533E0" w:rsidRDefault="006533E0">
            <w:pPr>
              <w:pStyle w:val="TableParagraph"/>
              <w:spacing w:before="4"/>
              <w:rPr>
                <w:sz w:val="18"/>
              </w:rPr>
            </w:pPr>
          </w:p>
          <w:p w14:paraId="1A28AF9E" w14:textId="77777777" w:rsidR="006533E0" w:rsidRDefault="00000000">
            <w:pPr>
              <w:pStyle w:val="TableParagraph"/>
              <w:spacing w:before="1"/>
              <w:ind w:left="650"/>
            </w:pPr>
            <w:proofErr w:type="gramStart"/>
            <w:r>
              <w:t>82.300,-</w:t>
            </w:r>
            <w:proofErr w:type="gramEnd"/>
            <w:r>
              <w:t>Kč</w:t>
            </w:r>
          </w:p>
        </w:tc>
      </w:tr>
      <w:tr w:rsidR="006533E0" w14:paraId="4ECFDC5A" w14:textId="77777777">
        <w:trPr>
          <w:trHeight w:hRule="exact" w:val="628"/>
        </w:trPr>
        <w:tc>
          <w:tcPr>
            <w:tcW w:w="1861" w:type="dxa"/>
            <w:shd w:val="clear" w:color="auto" w:fill="ECECEC"/>
          </w:tcPr>
          <w:p w14:paraId="0248245C" w14:textId="77777777" w:rsidR="006533E0" w:rsidRDefault="00000000">
            <w:pPr>
              <w:pStyle w:val="TableParagraph"/>
              <w:spacing w:before="54"/>
              <w:ind w:left="536"/>
            </w:pPr>
            <w:r>
              <w:t>8.4.2026</w:t>
            </w:r>
          </w:p>
        </w:tc>
        <w:tc>
          <w:tcPr>
            <w:tcW w:w="1933" w:type="dxa"/>
            <w:shd w:val="clear" w:color="auto" w:fill="ECECEC"/>
          </w:tcPr>
          <w:p w14:paraId="24A79AF1" w14:textId="77777777" w:rsidR="006533E0" w:rsidRDefault="00000000">
            <w:pPr>
              <w:pStyle w:val="TableParagraph"/>
              <w:spacing w:before="54"/>
              <w:ind w:right="240"/>
              <w:jc w:val="right"/>
            </w:pPr>
            <w:proofErr w:type="spellStart"/>
            <w:r>
              <w:t>Společná</w:t>
            </w:r>
            <w:proofErr w:type="spellEnd"/>
            <w:r>
              <w:t xml:space="preserve"> </w:t>
            </w:r>
            <w:proofErr w:type="spellStart"/>
            <w:r>
              <w:t>večeře</w:t>
            </w:r>
            <w:proofErr w:type="spellEnd"/>
          </w:p>
        </w:tc>
        <w:tc>
          <w:tcPr>
            <w:tcW w:w="2268" w:type="dxa"/>
            <w:shd w:val="clear" w:color="auto" w:fill="ECECEC"/>
          </w:tcPr>
          <w:p w14:paraId="4CEFC7E6" w14:textId="77777777" w:rsidR="006533E0" w:rsidRDefault="00000000">
            <w:pPr>
              <w:pStyle w:val="TableParagraph"/>
              <w:spacing w:before="54"/>
              <w:ind w:left="304"/>
            </w:pPr>
            <w:proofErr w:type="spellStart"/>
            <w:r>
              <w:t>Restaurace</w:t>
            </w:r>
            <w:proofErr w:type="spellEnd"/>
            <w:r>
              <w:t xml:space="preserve"> </w:t>
            </w:r>
            <w:proofErr w:type="spellStart"/>
            <w:r>
              <w:t>hotelu</w:t>
            </w:r>
            <w:proofErr w:type="spellEnd"/>
          </w:p>
        </w:tc>
        <w:tc>
          <w:tcPr>
            <w:tcW w:w="1277" w:type="dxa"/>
            <w:shd w:val="clear" w:color="auto" w:fill="ECECEC"/>
          </w:tcPr>
          <w:p w14:paraId="25D4A3D0" w14:textId="77777777" w:rsidR="006533E0" w:rsidRDefault="00000000">
            <w:pPr>
              <w:pStyle w:val="TableParagraph"/>
              <w:spacing w:before="54"/>
              <w:ind w:left="120" w:right="123"/>
              <w:jc w:val="center"/>
            </w:pPr>
            <w:r>
              <w:t>70</w:t>
            </w:r>
          </w:p>
        </w:tc>
        <w:tc>
          <w:tcPr>
            <w:tcW w:w="2268" w:type="dxa"/>
            <w:vMerge/>
            <w:shd w:val="clear" w:color="auto" w:fill="ECECEC"/>
          </w:tcPr>
          <w:p w14:paraId="699D338F" w14:textId="77777777" w:rsidR="006533E0" w:rsidRDefault="006533E0"/>
        </w:tc>
      </w:tr>
      <w:tr w:rsidR="006533E0" w14:paraId="22C03602" w14:textId="77777777">
        <w:trPr>
          <w:trHeight w:hRule="exact" w:val="628"/>
        </w:trPr>
        <w:tc>
          <w:tcPr>
            <w:tcW w:w="1861" w:type="dxa"/>
            <w:shd w:val="clear" w:color="auto" w:fill="ECECEC"/>
          </w:tcPr>
          <w:p w14:paraId="174535A6" w14:textId="77777777" w:rsidR="006533E0" w:rsidRDefault="00000000">
            <w:pPr>
              <w:pStyle w:val="TableParagraph"/>
              <w:spacing w:before="53"/>
              <w:ind w:left="365"/>
            </w:pPr>
            <w:r>
              <w:t>9.-10.4.2026</w:t>
            </w:r>
          </w:p>
        </w:tc>
        <w:tc>
          <w:tcPr>
            <w:tcW w:w="1933" w:type="dxa"/>
            <w:shd w:val="clear" w:color="auto" w:fill="ECECEC"/>
          </w:tcPr>
          <w:p w14:paraId="5527E9AF" w14:textId="77777777" w:rsidR="006533E0" w:rsidRDefault="00000000">
            <w:pPr>
              <w:pStyle w:val="TableParagraph"/>
              <w:spacing w:before="53"/>
              <w:ind w:right="200"/>
              <w:jc w:val="right"/>
            </w:pPr>
            <w:proofErr w:type="spellStart"/>
            <w:r>
              <w:t>Hlavní</w:t>
            </w:r>
            <w:proofErr w:type="spellEnd"/>
            <w:r>
              <w:t xml:space="preserve"> </w:t>
            </w:r>
            <w:proofErr w:type="spellStart"/>
            <w:r>
              <w:t>jednací</w:t>
            </w:r>
            <w:proofErr w:type="spellEnd"/>
            <w:r>
              <w:t xml:space="preserve"> </w:t>
            </w:r>
            <w:proofErr w:type="spellStart"/>
            <w:r>
              <w:t>sál</w:t>
            </w:r>
            <w:proofErr w:type="spellEnd"/>
          </w:p>
        </w:tc>
        <w:tc>
          <w:tcPr>
            <w:tcW w:w="2268" w:type="dxa"/>
            <w:shd w:val="clear" w:color="auto" w:fill="ECECEC"/>
          </w:tcPr>
          <w:p w14:paraId="773CCA3E" w14:textId="77777777" w:rsidR="006533E0" w:rsidRDefault="00000000">
            <w:pPr>
              <w:pStyle w:val="TableParagraph"/>
              <w:spacing w:before="53"/>
              <w:ind w:left="453"/>
            </w:pPr>
            <w:proofErr w:type="spellStart"/>
            <w:r>
              <w:t>Kongresový</w:t>
            </w:r>
            <w:proofErr w:type="spellEnd"/>
            <w:r>
              <w:t xml:space="preserve"> </w:t>
            </w:r>
            <w:proofErr w:type="spellStart"/>
            <w:r>
              <w:t>sál</w:t>
            </w:r>
            <w:proofErr w:type="spellEnd"/>
          </w:p>
        </w:tc>
        <w:tc>
          <w:tcPr>
            <w:tcW w:w="1277" w:type="dxa"/>
            <w:shd w:val="clear" w:color="auto" w:fill="ECECEC"/>
          </w:tcPr>
          <w:p w14:paraId="7227AD66" w14:textId="77777777" w:rsidR="006533E0" w:rsidRDefault="00000000">
            <w:pPr>
              <w:pStyle w:val="TableParagraph"/>
              <w:spacing w:before="53"/>
              <w:ind w:left="120" w:right="123"/>
              <w:jc w:val="center"/>
            </w:pPr>
            <w:r>
              <w:t>70</w:t>
            </w:r>
          </w:p>
        </w:tc>
        <w:tc>
          <w:tcPr>
            <w:tcW w:w="2268" w:type="dxa"/>
            <w:vMerge/>
            <w:shd w:val="clear" w:color="auto" w:fill="ECECEC"/>
          </w:tcPr>
          <w:p w14:paraId="77340C13" w14:textId="77777777" w:rsidR="006533E0" w:rsidRDefault="006533E0"/>
        </w:tc>
      </w:tr>
      <w:tr w:rsidR="006533E0" w14:paraId="5F2DAC75" w14:textId="77777777">
        <w:trPr>
          <w:trHeight w:hRule="exact" w:val="967"/>
        </w:trPr>
        <w:tc>
          <w:tcPr>
            <w:tcW w:w="1861" w:type="dxa"/>
            <w:shd w:val="clear" w:color="auto" w:fill="ECECEC"/>
          </w:tcPr>
          <w:p w14:paraId="42E49D01" w14:textId="77777777" w:rsidR="006533E0" w:rsidRDefault="006533E0">
            <w:pPr>
              <w:pStyle w:val="TableParagraph"/>
              <w:spacing w:before="2"/>
              <w:rPr>
                <w:sz w:val="18"/>
              </w:rPr>
            </w:pPr>
          </w:p>
          <w:p w14:paraId="576804A1" w14:textId="77777777" w:rsidR="006533E0" w:rsidRDefault="00000000">
            <w:pPr>
              <w:pStyle w:val="TableParagraph"/>
              <w:spacing w:before="1"/>
              <w:ind w:left="365"/>
            </w:pPr>
            <w:r>
              <w:t>9.-10.4.2026</w:t>
            </w:r>
          </w:p>
        </w:tc>
        <w:tc>
          <w:tcPr>
            <w:tcW w:w="1933" w:type="dxa"/>
            <w:shd w:val="clear" w:color="auto" w:fill="ECECEC"/>
          </w:tcPr>
          <w:p w14:paraId="4C868973" w14:textId="77777777" w:rsidR="006533E0" w:rsidRDefault="00000000">
            <w:pPr>
              <w:pStyle w:val="TableParagraph"/>
              <w:spacing w:before="69"/>
              <w:ind w:left="133" w:right="134"/>
              <w:jc w:val="center"/>
            </w:pPr>
            <w:r>
              <w:t>Catering /</w:t>
            </w:r>
          </w:p>
          <w:p w14:paraId="6053EF5F" w14:textId="77777777" w:rsidR="006533E0" w:rsidRDefault="00000000">
            <w:pPr>
              <w:pStyle w:val="TableParagraph"/>
              <w:spacing w:before="41"/>
              <w:ind w:left="133" w:right="134"/>
              <w:jc w:val="center"/>
            </w:pPr>
            <w:proofErr w:type="spellStart"/>
            <w:r>
              <w:t>Společenský</w:t>
            </w:r>
            <w:proofErr w:type="spellEnd"/>
            <w:r>
              <w:t xml:space="preserve"> </w:t>
            </w:r>
            <w:proofErr w:type="spellStart"/>
            <w:r>
              <w:t>večer</w:t>
            </w:r>
            <w:proofErr w:type="spellEnd"/>
          </w:p>
        </w:tc>
        <w:tc>
          <w:tcPr>
            <w:tcW w:w="2268" w:type="dxa"/>
            <w:shd w:val="clear" w:color="auto" w:fill="ECECEC"/>
          </w:tcPr>
          <w:p w14:paraId="0F12ED40" w14:textId="77777777" w:rsidR="006533E0" w:rsidRDefault="006533E0">
            <w:pPr>
              <w:pStyle w:val="TableParagraph"/>
              <w:spacing w:before="2"/>
              <w:rPr>
                <w:sz w:val="18"/>
              </w:rPr>
            </w:pPr>
          </w:p>
          <w:p w14:paraId="64246CA4" w14:textId="77777777" w:rsidR="006533E0" w:rsidRDefault="00000000">
            <w:pPr>
              <w:pStyle w:val="TableParagraph"/>
              <w:spacing w:before="1"/>
              <w:ind w:left="383"/>
            </w:pPr>
            <w:proofErr w:type="spellStart"/>
            <w:r>
              <w:t>Kongresová</w:t>
            </w:r>
            <w:proofErr w:type="spellEnd"/>
            <w:r>
              <w:t xml:space="preserve"> </w:t>
            </w:r>
            <w:proofErr w:type="spellStart"/>
            <w:r>
              <w:t>hala</w:t>
            </w:r>
            <w:proofErr w:type="spellEnd"/>
          </w:p>
        </w:tc>
        <w:tc>
          <w:tcPr>
            <w:tcW w:w="1277" w:type="dxa"/>
            <w:shd w:val="clear" w:color="auto" w:fill="ECECEC"/>
          </w:tcPr>
          <w:p w14:paraId="6468B8DA" w14:textId="77777777" w:rsidR="006533E0" w:rsidRDefault="006533E0">
            <w:pPr>
              <w:pStyle w:val="TableParagraph"/>
              <w:spacing w:before="2"/>
              <w:rPr>
                <w:sz w:val="18"/>
              </w:rPr>
            </w:pPr>
          </w:p>
          <w:p w14:paraId="208864E7" w14:textId="77777777" w:rsidR="006533E0" w:rsidRDefault="00000000">
            <w:pPr>
              <w:pStyle w:val="TableParagraph"/>
              <w:spacing w:before="1"/>
              <w:ind w:left="120" w:right="123"/>
              <w:jc w:val="center"/>
            </w:pPr>
            <w:r>
              <w:t>70</w:t>
            </w:r>
          </w:p>
        </w:tc>
        <w:tc>
          <w:tcPr>
            <w:tcW w:w="2268" w:type="dxa"/>
            <w:vMerge/>
            <w:shd w:val="clear" w:color="auto" w:fill="ECECEC"/>
          </w:tcPr>
          <w:p w14:paraId="2B93C65D" w14:textId="77777777" w:rsidR="006533E0" w:rsidRDefault="006533E0"/>
        </w:tc>
      </w:tr>
      <w:tr w:rsidR="006533E0" w14:paraId="5F881FDB" w14:textId="77777777">
        <w:trPr>
          <w:trHeight w:hRule="exact" w:val="626"/>
        </w:trPr>
        <w:tc>
          <w:tcPr>
            <w:tcW w:w="1861" w:type="dxa"/>
            <w:shd w:val="clear" w:color="auto" w:fill="ECECEC"/>
          </w:tcPr>
          <w:p w14:paraId="763DFA10" w14:textId="77777777" w:rsidR="006533E0" w:rsidRDefault="00000000">
            <w:pPr>
              <w:pStyle w:val="TableParagraph"/>
              <w:spacing w:before="54"/>
              <w:ind w:left="365"/>
            </w:pPr>
            <w:r>
              <w:t>8.-10.4.2026</w:t>
            </w:r>
          </w:p>
        </w:tc>
        <w:tc>
          <w:tcPr>
            <w:tcW w:w="1933" w:type="dxa"/>
            <w:shd w:val="clear" w:color="auto" w:fill="ECECEC"/>
          </w:tcPr>
          <w:p w14:paraId="42AF37CA" w14:textId="77777777" w:rsidR="006533E0" w:rsidRDefault="00000000">
            <w:pPr>
              <w:pStyle w:val="TableParagraph"/>
              <w:spacing w:before="54"/>
              <w:ind w:left="133" w:right="133"/>
              <w:jc w:val="center"/>
            </w:pPr>
            <w:proofErr w:type="spellStart"/>
            <w:r>
              <w:t>Zázemí</w:t>
            </w:r>
            <w:proofErr w:type="spellEnd"/>
          </w:p>
        </w:tc>
        <w:tc>
          <w:tcPr>
            <w:tcW w:w="2268" w:type="dxa"/>
            <w:shd w:val="clear" w:color="auto" w:fill="ECECEC"/>
          </w:tcPr>
          <w:p w14:paraId="56FC2383" w14:textId="77777777" w:rsidR="006533E0" w:rsidRDefault="00000000">
            <w:pPr>
              <w:pStyle w:val="TableParagraph"/>
              <w:spacing w:before="54"/>
              <w:ind w:left="355"/>
            </w:pPr>
            <w:proofErr w:type="spellStart"/>
            <w:r>
              <w:t>Projekční</w:t>
            </w:r>
            <w:proofErr w:type="spellEnd"/>
            <w:r>
              <w:t xml:space="preserve"> </w:t>
            </w:r>
            <w:proofErr w:type="spellStart"/>
            <w:r>
              <w:t>síň</w:t>
            </w:r>
            <w:proofErr w:type="spellEnd"/>
            <w:r>
              <w:t xml:space="preserve"> A, B</w:t>
            </w:r>
          </w:p>
        </w:tc>
        <w:tc>
          <w:tcPr>
            <w:tcW w:w="1277" w:type="dxa"/>
            <w:shd w:val="clear" w:color="auto" w:fill="ECECEC"/>
          </w:tcPr>
          <w:p w14:paraId="21EB3E58" w14:textId="77777777" w:rsidR="006533E0" w:rsidRDefault="00000000">
            <w:pPr>
              <w:pStyle w:val="TableParagraph"/>
              <w:spacing w:before="54"/>
              <w:ind w:right="3"/>
              <w:jc w:val="center"/>
            </w:pPr>
            <w:r>
              <w:t>-</w:t>
            </w:r>
          </w:p>
        </w:tc>
        <w:tc>
          <w:tcPr>
            <w:tcW w:w="2268" w:type="dxa"/>
            <w:vMerge/>
            <w:shd w:val="clear" w:color="auto" w:fill="ECECEC"/>
          </w:tcPr>
          <w:p w14:paraId="58C38312" w14:textId="77777777" w:rsidR="006533E0" w:rsidRDefault="006533E0"/>
        </w:tc>
      </w:tr>
      <w:tr w:rsidR="006533E0" w14:paraId="31730576" w14:textId="77777777">
        <w:trPr>
          <w:trHeight w:hRule="exact" w:val="628"/>
        </w:trPr>
        <w:tc>
          <w:tcPr>
            <w:tcW w:w="1861" w:type="dxa"/>
            <w:shd w:val="clear" w:color="auto" w:fill="ECECEC"/>
          </w:tcPr>
          <w:p w14:paraId="043AF7FE" w14:textId="77777777" w:rsidR="006533E0" w:rsidRDefault="00000000">
            <w:pPr>
              <w:pStyle w:val="TableParagraph"/>
              <w:spacing w:before="54"/>
              <w:ind w:left="536"/>
            </w:pPr>
            <w:r>
              <w:t>9.4.2026</w:t>
            </w:r>
          </w:p>
        </w:tc>
        <w:tc>
          <w:tcPr>
            <w:tcW w:w="1933" w:type="dxa"/>
            <w:shd w:val="clear" w:color="auto" w:fill="ECECEC"/>
          </w:tcPr>
          <w:p w14:paraId="6548802C" w14:textId="77777777" w:rsidR="006533E0" w:rsidRDefault="00000000">
            <w:pPr>
              <w:pStyle w:val="TableParagraph"/>
              <w:spacing w:before="54"/>
              <w:ind w:left="624"/>
            </w:pPr>
            <w:proofErr w:type="spellStart"/>
            <w:r>
              <w:t>Jednání</w:t>
            </w:r>
            <w:proofErr w:type="spellEnd"/>
          </w:p>
        </w:tc>
        <w:tc>
          <w:tcPr>
            <w:tcW w:w="2268" w:type="dxa"/>
            <w:shd w:val="clear" w:color="auto" w:fill="ECECEC"/>
          </w:tcPr>
          <w:p w14:paraId="2969FAF7" w14:textId="77777777" w:rsidR="006533E0" w:rsidRDefault="00000000">
            <w:pPr>
              <w:pStyle w:val="TableParagraph"/>
              <w:spacing w:before="54"/>
              <w:ind w:left="309"/>
            </w:pPr>
            <w:r>
              <w:t xml:space="preserve">Červený </w:t>
            </w:r>
            <w:proofErr w:type="spellStart"/>
            <w:r>
              <w:t>salonek</w:t>
            </w:r>
            <w:proofErr w:type="spellEnd"/>
            <w:r>
              <w:t xml:space="preserve"> I.</w:t>
            </w:r>
          </w:p>
        </w:tc>
        <w:tc>
          <w:tcPr>
            <w:tcW w:w="1277" w:type="dxa"/>
            <w:shd w:val="clear" w:color="auto" w:fill="ECECEC"/>
          </w:tcPr>
          <w:p w14:paraId="61CDAD8B" w14:textId="77777777" w:rsidR="006533E0" w:rsidRDefault="00000000">
            <w:pPr>
              <w:pStyle w:val="TableParagraph"/>
              <w:spacing w:before="54"/>
              <w:ind w:left="120" w:right="123"/>
              <w:jc w:val="center"/>
            </w:pPr>
            <w:r>
              <w:t>30</w:t>
            </w:r>
          </w:p>
        </w:tc>
        <w:tc>
          <w:tcPr>
            <w:tcW w:w="2268" w:type="dxa"/>
            <w:vMerge/>
            <w:shd w:val="clear" w:color="auto" w:fill="ECECEC"/>
          </w:tcPr>
          <w:p w14:paraId="2A87A934" w14:textId="77777777" w:rsidR="006533E0" w:rsidRDefault="006533E0"/>
        </w:tc>
      </w:tr>
      <w:tr w:rsidR="006533E0" w14:paraId="10C58CBF" w14:textId="77777777">
        <w:trPr>
          <w:trHeight w:hRule="exact" w:val="628"/>
        </w:trPr>
        <w:tc>
          <w:tcPr>
            <w:tcW w:w="1861" w:type="dxa"/>
            <w:shd w:val="clear" w:color="auto" w:fill="ECECEC"/>
          </w:tcPr>
          <w:p w14:paraId="24A543FB" w14:textId="77777777" w:rsidR="006533E0" w:rsidRDefault="00000000">
            <w:pPr>
              <w:pStyle w:val="TableParagraph"/>
              <w:spacing w:before="53"/>
              <w:ind w:left="481"/>
            </w:pPr>
            <w:r>
              <w:t>10.4.2026</w:t>
            </w:r>
          </w:p>
        </w:tc>
        <w:tc>
          <w:tcPr>
            <w:tcW w:w="1933" w:type="dxa"/>
            <w:shd w:val="clear" w:color="auto" w:fill="ECECEC"/>
          </w:tcPr>
          <w:p w14:paraId="732DABED" w14:textId="77777777" w:rsidR="006533E0" w:rsidRDefault="00000000">
            <w:pPr>
              <w:pStyle w:val="TableParagraph"/>
              <w:spacing w:before="53"/>
              <w:ind w:left="624"/>
            </w:pPr>
            <w:proofErr w:type="spellStart"/>
            <w:r>
              <w:t>Jednání</w:t>
            </w:r>
            <w:proofErr w:type="spellEnd"/>
          </w:p>
        </w:tc>
        <w:tc>
          <w:tcPr>
            <w:tcW w:w="2268" w:type="dxa"/>
            <w:shd w:val="clear" w:color="auto" w:fill="ECECEC"/>
          </w:tcPr>
          <w:p w14:paraId="3A29A8B2" w14:textId="77777777" w:rsidR="006533E0" w:rsidRDefault="00000000">
            <w:pPr>
              <w:pStyle w:val="TableParagraph"/>
              <w:spacing w:before="53"/>
              <w:ind w:left="249"/>
            </w:pPr>
            <w:proofErr w:type="spellStart"/>
            <w:r>
              <w:t>Prostor</w:t>
            </w:r>
            <w:proofErr w:type="spellEnd"/>
            <w:r>
              <w:t xml:space="preserve"> </w:t>
            </w:r>
            <w:proofErr w:type="spellStart"/>
            <w:r>
              <w:t>Modlitebny</w:t>
            </w:r>
            <w:proofErr w:type="spellEnd"/>
          </w:p>
        </w:tc>
        <w:tc>
          <w:tcPr>
            <w:tcW w:w="1277" w:type="dxa"/>
            <w:shd w:val="clear" w:color="auto" w:fill="ECECEC"/>
          </w:tcPr>
          <w:p w14:paraId="6B398968" w14:textId="77777777" w:rsidR="006533E0" w:rsidRDefault="00000000">
            <w:pPr>
              <w:pStyle w:val="TableParagraph"/>
              <w:spacing w:before="53"/>
              <w:ind w:left="120" w:right="123"/>
              <w:jc w:val="center"/>
            </w:pPr>
            <w:r>
              <w:t>12</w:t>
            </w:r>
          </w:p>
        </w:tc>
        <w:tc>
          <w:tcPr>
            <w:tcW w:w="2268" w:type="dxa"/>
            <w:vMerge/>
            <w:shd w:val="clear" w:color="auto" w:fill="ECECEC"/>
          </w:tcPr>
          <w:p w14:paraId="19594555" w14:textId="77777777" w:rsidR="006533E0" w:rsidRDefault="006533E0"/>
        </w:tc>
      </w:tr>
    </w:tbl>
    <w:p w14:paraId="05B53E14" w14:textId="77777777" w:rsidR="006533E0" w:rsidRDefault="00000000">
      <w:pPr>
        <w:ind w:left="360"/>
        <w:rPr>
          <w:sz w:val="24"/>
        </w:rPr>
      </w:pP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movité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vybavení</w:t>
      </w:r>
      <w:proofErr w:type="spellEnd"/>
    </w:p>
    <w:p w14:paraId="151B2BB5" w14:textId="77777777" w:rsidR="006533E0" w:rsidRDefault="006533E0">
      <w:pPr>
        <w:pStyle w:val="Zkladntext"/>
        <w:spacing w:after="1"/>
        <w:rPr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1700"/>
        <w:gridCol w:w="4280"/>
      </w:tblGrid>
      <w:tr w:rsidR="006533E0" w14:paraId="14CFB19D" w14:textId="77777777">
        <w:trPr>
          <w:trHeight w:hRule="exact" w:val="545"/>
        </w:trPr>
        <w:tc>
          <w:tcPr>
            <w:tcW w:w="3653" w:type="dxa"/>
            <w:shd w:val="clear" w:color="auto" w:fill="D0CECE"/>
          </w:tcPr>
          <w:p w14:paraId="4E687933" w14:textId="77777777" w:rsidR="006533E0" w:rsidRDefault="00000000">
            <w:pPr>
              <w:pStyle w:val="TableParagraph"/>
              <w:spacing w:line="292" w:lineRule="exact"/>
              <w:ind w:left="10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Služba, </w:t>
            </w:r>
            <w:proofErr w:type="spellStart"/>
            <w:r>
              <w:rPr>
                <w:rFonts w:ascii="Calibri" w:hAnsi="Calibri"/>
                <w:b/>
                <w:sz w:val="24"/>
              </w:rPr>
              <w:t>movité</w:t>
            </w:r>
            <w:proofErr w:type="spellEnd"/>
            <w:r>
              <w:rPr>
                <w:rFonts w:ascii="Calibri" w:hAnsi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vybavení</w:t>
            </w:r>
            <w:proofErr w:type="spellEnd"/>
          </w:p>
        </w:tc>
        <w:tc>
          <w:tcPr>
            <w:tcW w:w="1700" w:type="dxa"/>
            <w:shd w:val="clear" w:color="auto" w:fill="D0CECE"/>
          </w:tcPr>
          <w:p w14:paraId="18FE6715" w14:textId="77777777" w:rsidR="006533E0" w:rsidRDefault="00000000">
            <w:pPr>
              <w:pStyle w:val="TableParagraph"/>
              <w:spacing w:line="292" w:lineRule="exact"/>
              <w:ind w:left="263" w:right="26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Čas</w:t>
            </w:r>
          </w:p>
        </w:tc>
        <w:tc>
          <w:tcPr>
            <w:tcW w:w="4280" w:type="dxa"/>
            <w:shd w:val="clear" w:color="auto" w:fill="D0CECE"/>
          </w:tcPr>
          <w:p w14:paraId="72C54407" w14:textId="77777777" w:rsidR="006533E0" w:rsidRDefault="00000000">
            <w:pPr>
              <w:pStyle w:val="TableParagraph"/>
              <w:spacing w:line="292" w:lineRule="exact"/>
              <w:ind w:left="97" w:right="93"/>
              <w:jc w:val="center"/>
              <w:rPr>
                <w:rFonts w:ascii="Calibri" w:hAnsi="Calibri"/>
                <w:b/>
                <w:sz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</w:rPr>
              <w:t>Celková</w:t>
            </w:r>
            <w:proofErr w:type="spellEnd"/>
            <w:r>
              <w:rPr>
                <w:rFonts w:ascii="Calibri" w:hAnsi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cena</w:t>
            </w:r>
            <w:proofErr w:type="spellEnd"/>
            <w:r>
              <w:rPr>
                <w:rFonts w:ascii="Calibri" w:hAnsi="Calibri"/>
                <w:b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</w:rPr>
              <w:t>vč</w:t>
            </w:r>
            <w:proofErr w:type="spellEnd"/>
            <w:r>
              <w:rPr>
                <w:rFonts w:ascii="Calibri" w:hAnsi="Calibri"/>
                <w:b/>
                <w:sz w:val="24"/>
              </w:rPr>
              <w:t>. DPH</w:t>
            </w:r>
          </w:p>
        </w:tc>
      </w:tr>
      <w:tr w:rsidR="006533E0" w14:paraId="5D637EB4" w14:textId="77777777">
        <w:trPr>
          <w:trHeight w:hRule="exact" w:val="1447"/>
        </w:trPr>
        <w:tc>
          <w:tcPr>
            <w:tcW w:w="3653" w:type="dxa"/>
          </w:tcPr>
          <w:p w14:paraId="7EDD8B41" w14:textId="77777777" w:rsidR="006533E0" w:rsidRDefault="00000000">
            <w:pPr>
              <w:pStyle w:val="TableParagraph"/>
              <w:spacing w:before="1"/>
              <w:ind w:left="120" w:right="121"/>
              <w:jc w:val="center"/>
            </w:pPr>
            <w:proofErr w:type="spellStart"/>
            <w:r>
              <w:t>Technické</w:t>
            </w:r>
            <w:proofErr w:type="spellEnd"/>
            <w:r>
              <w:t xml:space="preserve"> </w:t>
            </w:r>
            <w:proofErr w:type="spellStart"/>
            <w:r>
              <w:t>vybavení</w:t>
            </w:r>
            <w:proofErr w:type="spellEnd"/>
            <w:r>
              <w:t xml:space="preserve"> </w:t>
            </w:r>
            <w:proofErr w:type="spellStart"/>
            <w:r>
              <w:t>Kongresový</w:t>
            </w:r>
            <w:proofErr w:type="spellEnd"/>
            <w:r>
              <w:t xml:space="preserve"> </w:t>
            </w:r>
            <w:proofErr w:type="spellStart"/>
            <w:r>
              <w:t>sál</w:t>
            </w:r>
            <w:proofErr w:type="spellEnd"/>
          </w:p>
          <w:p w14:paraId="143437CC" w14:textId="77777777" w:rsidR="006533E0" w:rsidRDefault="00000000">
            <w:pPr>
              <w:pStyle w:val="TableParagraph"/>
              <w:spacing w:before="38"/>
              <w:ind w:left="120" w:right="121"/>
              <w:jc w:val="center"/>
            </w:pPr>
            <w:proofErr w:type="spellStart"/>
            <w:r>
              <w:t>Dataprojektor</w:t>
            </w:r>
            <w:proofErr w:type="spellEnd"/>
          </w:p>
          <w:p w14:paraId="324D5843" w14:textId="77777777" w:rsidR="006533E0" w:rsidRDefault="00000000">
            <w:pPr>
              <w:pStyle w:val="TableParagraph"/>
              <w:spacing w:before="41"/>
              <w:ind w:left="120" w:right="120"/>
              <w:jc w:val="center"/>
            </w:pPr>
            <w:proofErr w:type="spellStart"/>
            <w:r>
              <w:t>Plátno</w:t>
            </w:r>
            <w:proofErr w:type="spellEnd"/>
          </w:p>
          <w:p w14:paraId="5C3FE34C" w14:textId="77777777" w:rsidR="006533E0" w:rsidRDefault="00000000">
            <w:pPr>
              <w:pStyle w:val="TableParagraph"/>
              <w:spacing w:before="41"/>
              <w:ind w:left="119" w:right="121"/>
              <w:jc w:val="center"/>
            </w:pPr>
            <w:r>
              <w:t xml:space="preserve">2x </w:t>
            </w:r>
            <w:proofErr w:type="spellStart"/>
            <w:r>
              <w:t>Mikrofon</w:t>
            </w:r>
            <w:proofErr w:type="spellEnd"/>
          </w:p>
        </w:tc>
        <w:tc>
          <w:tcPr>
            <w:tcW w:w="1700" w:type="dxa"/>
          </w:tcPr>
          <w:p w14:paraId="19FFB619" w14:textId="77777777" w:rsidR="006533E0" w:rsidRDefault="006533E0">
            <w:pPr>
              <w:pStyle w:val="TableParagraph"/>
            </w:pPr>
          </w:p>
          <w:p w14:paraId="01F9AE9C" w14:textId="77777777" w:rsidR="006533E0" w:rsidRDefault="00000000">
            <w:pPr>
              <w:pStyle w:val="TableParagraph"/>
              <w:spacing w:before="196"/>
              <w:ind w:left="266" w:right="263"/>
              <w:jc w:val="center"/>
            </w:pPr>
            <w:r>
              <w:t>9.-10.4.2026</w:t>
            </w:r>
          </w:p>
        </w:tc>
        <w:tc>
          <w:tcPr>
            <w:tcW w:w="4280" w:type="dxa"/>
          </w:tcPr>
          <w:p w14:paraId="62AC3BC2" w14:textId="77777777" w:rsidR="006533E0" w:rsidRDefault="006533E0">
            <w:pPr>
              <w:pStyle w:val="TableParagraph"/>
            </w:pPr>
          </w:p>
          <w:p w14:paraId="047D7E50" w14:textId="77777777" w:rsidR="006533E0" w:rsidRDefault="00000000">
            <w:pPr>
              <w:pStyle w:val="TableParagraph"/>
              <w:spacing w:before="196"/>
              <w:ind w:left="96" w:right="96"/>
              <w:jc w:val="center"/>
            </w:pPr>
            <w:proofErr w:type="spellStart"/>
            <w:r>
              <w:t>Zahrnuto</w:t>
            </w:r>
            <w:proofErr w:type="spellEnd"/>
            <w:r>
              <w:t xml:space="preserve"> v </w:t>
            </w:r>
            <w:proofErr w:type="spellStart"/>
            <w:r>
              <w:t>ceně</w:t>
            </w:r>
            <w:proofErr w:type="spellEnd"/>
            <w:r>
              <w:t xml:space="preserve"> </w:t>
            </w:r>
            <w:proofErr w:type="spellStart"/>
            <w:r>
              <w:t>pronájmu</w:t>
            </w:r>
            <w:proofErr w:type="spellEnd"/>
          </w:p>
        </w:tc>
      </w:tr>
      <w:tr w:rsidR="006533E0" w14:paraId="4CD48790" w14:textId="77777777">
        <w:trPr>
          <w:trHeight w:hRule="exact" w:val="828"/>
        </w:trPr>
        <w:tc>
          <w:tcPr>
            <w:tcW w:w="3653" w:type="dxa"/>
          </w:tcPr>
          <w:p w14:paraId="4D00AFB5" w14:textId="77777777" w:rsidR="006533E0" w:rsidRDefault="00000000">
            <w:pPr>
              <w:pStyle w:val="TableParagraph"/>
              <w:spacing w:line="268" w:lineRule="exact"/>
              <w:ind w:left="120" w:right="120"/>
              <w:jc w:val="center"/>
            </w:pPr>
            <w:proofErr w:type="spellStart"/>
            <w:r>
              <w:t>Technické</w:t>
            </w:r>
            <w:proofErr w:type="spellEnd"/>
            <w:r>
              <w:t xml:space="preserve"> </w:t>
            </w:r>
            <w:proofErr w:type="spellStart"/>
            <w:r>
              <w:t>vybavení</w:t>
            </w:r>
            <w:proofErr w:type="spellEnd"/>
            <w:r>
              <w:t xml:space="preserve"> </w:t>
            </w:r>
            <w:proofErr w:type="spellStart"/>
            <w:r>
              <w:t>restaurace</w:t>
            </w:r>
            <w:proofErr w:type="spellEnd"/>
          </w:p>
          <w:p w14:paraId="2E61974F" w14:textId="77777777" w:rsidR="006533E0" w:rsidRDefault="00000000">
            <w:pPr>
              <w:pStyle w:val="TableParagraph"/>
              <w:spacing w:before="41"/>
              <w:ind w:left="120" w:right="120"/>
              <w:jc w:val="center"/>
            </w:pPr>
            <w:proofErr w:type="spellStart"/>
            <w:r>
              <w:t>Reproduktory</w:t>
            </w:r>
            <w:proofErr w:type="spellEnd"/>
            <w:r>
              <w:t xml:space="preserve"> + </w:t>
            </w:r>
            <w:proofErr w:type="spellStart"/>
            <w:r>
              <w:t>mikrofon</w:t>
            </w:r>
            <w:proofErr w:type="spellEnd"/>
          </w:p>
        </w:tc>
        <w:tc>
          <w:tcPr>
            <w:tcW w:w="1700" w:type="dxa"/>
          </w:tcPr>
          <w:p w14:paraId="70F68265" w14:textId="77777777" w:rsidR="006533E0" w:rsidRDefault="00000000">
            <w:pPr>
              <w:pStyle w:val="TableParagraph"/>
              <w:spacing w:before="153"/>
              <w:ind w:left="263" w:right="263"/>
              <w:jc w:val="center"/>
            </w:pPr>
            <w:r>
              <w:t>8.4.2026</w:t>
            </w:r>
          </w:p>
        </w:tc>
        <w:tc>
          <w:tcPr>
            <w:tcW w:w="4280" w:type="dxa"/>
          </w:tcPr>
          <w:p w14:paraId="3BF54E95" w14:textId="77777777" w:rsidR="006533E0" w:rsidRDefault="00000000">
            <w:pPr>
              <w:pStyle w:val="TableParagraph"/>
              <w:spacing w:before="153"/>
              <w:ind w:left="97" w:right="93"/>
              <w:jc w:val="center"/>
            </w:pPr>
            <w:proofErr w:type="gramStart"/>
            <w:r>
              <w:t>2.500,-</w:t>
            </w:r>
            <w:proofErr w:type="gramEnd"/>
            <w:r>
              <w:t>Kč</w:t>
            </w:r>
          </w:p>
        </w:tc>
      </w:tr>
    </w:tbl>
    <w:p w14:paraId="10618C90" w14:textId="77777777" w:rsidR="006533E0" w:rsidRDefault="006533E0">
      <w:pPr>
        <w:jc w:val="center"/>
        <w:sectPr w:rsidR="006533E0">
          <w:pgSz w:w="11910" w:h="16840"/>
          <w:pgMar w:top="940" w:right="840" w:bottom="1680" w:left="1200" w:header="0" w:footer="1420" w:gutter="0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1700"/>
        <w:gridCol w:w="4280"/>
      </w:tblGrid>
      <w:tr w:rsidR="006533E0" w14:paraId="1B8972E1" w14:textId="77777777">
        <w:trPr>
          <w:trHeight w:hRule="exact" w:val="828"/>
        </w:trPr>
        <w:tc>
          <w:tcPr>
            <w:tcW w:w="3653" w:type="dxa"/>
          </w:tcPr>
          <w:p w14:paraId="095A1D59" w14:textId="77777777" w:rsidR="006533E0" w:rsidRDefault="00000000">
            <w:pPr>
              <w:pStyle w:val="TableParagraph"/>
              <w:spacing w:line="263" w:lineRule="exact"/>
              <w:ind w:left="120" w:right="121"/>
              <w:jc w:val="center"/>
            </w:pPr>
            <w:proofErr w:type="spellStart"/>
            <w:r>
              <w:lastRenderedPageBreak/>
              <w:t>Technické</w:t>
            </w:r>
            <w:proofErr w:type="spellEnd"/>
            <w:r>
              <w:t xml:space="preserve"> </w:t>
            </w:r>
            <w:proofErr w:type="spellStart"/>
            <w:r>
              <w:t>vybavení</w:t>
            </w:r>
            <w:proofErr w:type="spellEnd"/>
            <w:r>
              <w:t xml:space="preserve"> Červený </w:t>
            </w:r>
            <w:proofErr w:type="spellStart"/>
            <w:r>
              <w:t>salonek</w:t>
            </w:r>
            <w:proofErr w:type="spellEnd"/>
            <w:r>
              <w:t xml:space="preserve"> I.</w:t>
            </w:r>
          </w:p>
          <w:p w14:paraId="6124992D" w14:textId="77777777" w:rsidR="006533E0" w:rsidRDefault="00000000">
            <w:pPr>
              <w:pStyle w:val="TableParagraph"/>
              <w:spacing w:before="41"/>
              <w:ind w:left="120" w:right="121"/>
              <w:jc w:val="center"/>
            </w:pPr>
            <w:proofErr w:type="spellStart"/>
            <w:r>
              <w:t>Dataprojektor</w:t>
            </w:r>
            <w:proofErr w:type="spellEnd"/>
          </w:p>
        </w:tc>
        <w:tc>
          <w:tcPr>
            <w:tcW w:w="1700" w:type="dxa"/>
          </w:tcPr>
          <w:p w14:paraId="541535E1" w14:textId="77777777" w:rsidR="006533E0" w:rsidRDefault="00000000">
            <w:pPr>
              <w:pStyle w:val="TableParagraph"/>
              <w:spacing w:before="148"/>
              <w:ind w:right="453"/>
              <w:jc w:val="right"/>
            </w:pPr>
            <w:r>
              <w:t>9.4.2026</w:t>
            </w:r>
          </w:p>
        </w:tc>
        <w:tc>
          <w:tcPr>
            <w:tcW w:w="4280" w:type="dxa"/>
          </w:tcPr>
          <w:p w14:paraId="4CC0CD1B" w14:textId="77777777" w:rsidR="006533E0" w:rsidRDefault="00000000">
            <w:pPr>
              <w:pStyle w:val="TableParagraph"/>
              <w:spacing w:before="148"/>
              <w:ind w:left="97" w:right="93"/>
              <w:jc w:val="center"/>
            </w:pPr>
            <w:proofErr w:type="gramStart"/>
            <w:r>
              <w:t>2.500,-</w:t>
            </w:r>
            <w:proofErr w:type="gramEnd"/>
            <w:r>
              <w:t>Kč</w:t>
            </w:r>
          </w:p>
        </w:tc>
      </w:tr>
      <w:tr w:rsidR="006533E0" w14:paraId="15F29AD9" w14:textId="77777777">
        <w:trPr>
          <w:trHeight w:hRule="exact" w:val="826"/>
        </w:trPr>
        <w:tc>
          <w:tcPr>
            <w:tcW w:w="3653" w:type="dxa"/>
          </w:tcPr>
          <w:p w14:paraId="0308F510" w14:textId="77777777" w:rsidR="006533E0" w:rsidRDefault="00000000">
            <w:pPr>
              <w:pStyle w:val="TableParagraph"/>
              <w:spacing w:line="273" w:lineRule="auto"/>
              <w:ind w:left="820" w:right="199" w:hanging="608"/>
            </w:pPr>
            <w:proofErr w:type="spellStart"/>
            <w:r>
              <w:t>Technické</w:t>
            </w:r>
            <w:proofErr w:type="spellEnd"/>
            <w:r>
              <w:t xml:space="preserve"> </w:t>
            </w:r>
            <w:proofErr w:type="spellStart"/>
            <w:r>
              <w:t>vybavení</w:t>
            </w:r>
            <w:proofErr w:type="spellEnd"/>
            <w:r>
              <w:t xml:space="preserve"> </w:t>
            </w:r>
            <w:proofErr w:type="spellStart"/>
            <w:r>
              <w:t>Kongresová</w:t>
            </w:r>
            <w:proofErr w:type="spellEnd"/>
            <w:r>
              <w:t xml:space="preserve"> </w:t>
            </w:r>
            <w:proofErr w:type="spellStart"/>
            <w:r>
              <w:t>hala</w:t>
            </w:r>
            <w:proofErr w:type="spellEnd"/>
            <w:r>
              <w:t xml:space="preserve"> </w:t>
            </w:r>
            <w:proofErr w:type="spellStart"/>
            <w:r>
              <w:t>Mobilní</w:t>
            </w:r>
            <w:proofErr w:type="spellEnd"/>
            <w:r>
              <w:t xml:space="preserve"> </w:t>
            </w:r>
            <w:proofErr w:type="spellStart"/>
            <w:r>
              <w:t>taneční</w:t>
            </w:r>
            <w:proofErr w:type="spellEnd"/>
            <w:r>
              <w:t xml:space="preserve"> </w:t>
            </w:r>
            <w:proofErr w:type="spellStart"/>
            <w:r>
              <w:t>parket</w:t>
            </w:r>
            <w:proofErr w:type="spellEnd"/>
          </w:p>
        </w:tc>
        <w:tc>
          <w:tcPr>
            <w:tcW w:w="1700" w:type="dxa"/>
          </w:tcPr>
          <w:p w14:paraId="09AE19B1" w14:textId="77777777" w:rsidR="006533E0" w:rsidRDefault="00000000">
            <w:pPr>
              <w:pStyle w:val="TableParagraph"/>
              <w:spacing w:before="148"/>
              <w:ind w:right="453"/>
              <w:jc w:val="right"/>
            </w:pPr>
            <w:r>
              <w:t>9.4.2026</w:t>
            </w:r>
          </w:p>
        </w:tc>
        <w:tc>
          <w:tcPr>
            <w:tcW w:w="4280" w:type="dxa"/>
          </w:tcPr>
          <w:p w14:paraId="771C5B97" w14:textId="77777777" w:rsidR="006533E0" w:rsidRDefault="00000000">
            <w:pPr>
              <w:pStyle w:val="TableParagraph"/>
              <w:spacing w:before="148"/>
              <w:ind w:left="97" w:right="92"/>
              <w:jc w:val="center"/>
            </w:pPr>
            <w:proofErr w:type="gramStart"/>
            <w:r>
              <w:t>2.500,-</w:t>
            </w:r>
            <w:proofErr w:type="gramEnd"/>
            <w:r>
              <w:t>Kč</w:t>
            </w:r>
          </w:p>
        </w:tc>
      </w:tr>
      <w:tr w:rsidR="006533E0" w14:paraId="7F8BAA20" w14:textId="77777777">
        <w:trPr>
          <w:trHeight w:hRule="exact" w:val="1138"/>
        </w:trPr>
        <w:tc>
          <w:tcPr>
            <w:tcW w:w="3653" w:type="dxa"/>
          </w:tcPr>
          <w:p w14:paraId="172B29DC" w14:textId="77777777" w:rsidR="006533E0" w:rsidRDefault="00000000">
            <w:pPr>
              <w:pStyle w:val="TableParagraph"/>
              <w:spacing w:line="265" w:lineRule="exact"/>
              <w:ind w:left="120" w:right="120"/>
              <w:jc w:val="center"/>
            </w:pPr>
            <w:r>
              <w:t>Catering:</w:t>
            </w:r>
          </w:p>
          <w:p w14:paraId="6DF1AB25" w14:textId="77777777" w:rsidR="006533E0" w:rsidRDefault="00000000">
            <w:pPr>
              <w:pStyle w:val="TableParagraph"/>
              <w:spacing w:before="38" w:line="276" w:lineRule="auto"/>
              <w:ind w:left="151" w:right="149"/>
              <w:jc w:val="center"/>
            </w:pPr>
            <w:r>
              <w:t xml:space="preserve">70x </w:t>
            </w:r>
            <w:proofErr w:type="spellStart"/>
            <w:r>
              <w:t>Večeře</w:t>
            </w:r>
            <w:proofErr w:type="spellEnd"/>
            <w:r>
              <w:t xml:space="preserve"> </w:t>
            </w:r>
            <w:proofErr w:type="spellStart"/>
            <w:r>
              <w:t>rautem</w:t>
            </w:r>
            <w:proofErr w:type="spellEnd"/>
            <w:r>
              <w:t xml:space="preserve"> v </w:t>
            </w:r>
            <w:proofErr w:type="spellStart"/>
            <w:r>
              <w:t>hlavní</w:t>
            </w:r>
            <w:proofErr w:type="spellEnd"/>
            <w:r>
              <w:t xml:space="preserve"> </w:t>
            </w:r>
            <w:proofErr w:type="spellStart"/>
            <w:r>
              <w:t>restauraci</w:t>
            </w:r>
            <w:proofErr w:type="spellEnd"/>
            <w:r>
              <w:t xml:space="preserve"> á </w:t>
            </w:r>
            <w:proofErr w:type="gramStart"/>
            <w:r>
              <w:t>550,-</w:t>
            </w:r>
            <w:proofErr w:type="gramEnd"/>
            <w:r>
              <w:t>Kč</w:t>
            </w:r>
          </w:p>
        </w:tc>
        <w:tc>
          <w:tcPr>
            <w:tcW w:w="1700" w:type="dxa"/>
          </w:tcPr>
          <w:p w14:paraId="6B3F9C8E" w14:textId="77777777" w:rsidR="006533E0" w:rsidRDefault="00000000">
            <w:pPr>
              <w:pStyle w:val="TableParagraph"/>
              <w:spacing w:before="150"/>
              <w:ind w:left="263" w:right="263"/>
              <w:jc w:val="center"/>
            </w:pPr>
            <w:r>
              <w:t>8.4.2026</w:t>
            </w:r>
          </w:p>
          <w:p w14:paraId="0265E601" w14:textId="77777777" w:rsidR="006533E0" w:rsidRDefault="00000000">
            <w:pPr>
              <w:pStyle w:val="TableParagraph"/>
              <w:spacing w:before="40"/>
              <w:ind w:left="263" w:right="263"/>
              <w:jc w:val="center"/>
            </w:pPr>
            <w:r>
              <w:t>18:00-20:00</w:t>
            </w:r>
          </w:p>
        </w:tc>
        <w:tc>
          <w:tcPr>
            <w:tcW w:w="4280" w:type="dxa"/>
          </w:tcPr>
          <w:p w14:paraId="1A3575EE" w14:textId="77777777" w:rsidR="006533E0" w:rsidRDefault="006533E0">
            <w:pPr>
              <w:pStyle w:val="TableParagraph"/>
              <w:spacing w:before="11"/>
              <w:rPr>
                <w:sz w:val="24"/>
              </w:rPr>
            </w:pPr>
          </w:p>
          <w:p w14:paraId="0FF9DC78" w14:textId="77777777" w:rsidR="006533E0" w:rsidRDefault="00000000">
            <w:pPr>
              <w:pStyle w:val="TableParagraph"/>
              <w:ind w:left="97" w:right="94"/>
              <w:jc w:val="center"/>
            </w:pPr>
            <w:proofErr w:type="gramStart"/>
            <w:r>
              <w:t>38.500,-</w:t>
            </w:r>
            <w:proofErr w:type="gramEnd"/>
            <w:r>
              <w:t>Kč</w:t>
            </w:r>
          </w:p>
        </w:tc>
      </w:tr>
      <w:tr w:rsidR="006533E0" w14:paraId="5CD47039" w14:textId="77777777">
        <w:trPr>
          <w:trHeight w:hRule="exact" w:val="2065"/>
        </w:trPr>
        <w:tc>
          <w:tcPr>
            <w:tcW w:w="3653" w:type="dxa"/>
          </w:tcPr>
          <w:p w14:paraId="2C0A9938" w14:textId="77777777" w:rsidR="006533E0" w:rsidRDefault="00000000">
            <w:pPr>
              <w:pStyle w:val="TableParagraph"/>
              <w:spacing w:line="263" w:lineRule="exact"/>
              <w:ind w:left="120" w:right="120"/>
              <w:jc w:val="center"/>
            </w:pPr>
            <w:r>
              <w:t>Catering:</w:t>
            </w:r>
          </w:p>
          <w:p w14:paraId="2DA4BC1B" w14:textId="77777777" w:rsidR="006533E0" w:rsidRDefault="00000000">
            <w:pPr>
              <w:pStyle w:val="TableParagraph"/>
              <w:spacing w:before="41" w:line="276" w:lineRule="auto"/>
              <w:ind w:left="307" w:right="310" w:firstLine="2"/>
              <w:jc w:val="center"/>
            </w:pPr>
            <w:r>
              <w:t xml:space="preserve">70x </w:t>
            </w:r>
            <w:proofErr w:type="spellStart"/>
            <w:r>
              <w:t>Nápojový</w:t>
            </w:r>
            <w:proofErr w:type="spellEnd"/>
            <w:r>
              <w:t xml:space="preserve"> </w:t>
            </w:r>
            <w:proofErr w:type="spellStart"/>
            <w:r>
              <w:t>balíček</w:t>
            </w:r>
            <w:proofErr w:type="spellEnd"/>
            <w:r>
              <w:t xml:space="preserve"> </w:t>
            </w:r>
            <w:proofErr w:type="spellStart"/>
            <w:r>
              <w:t>při</w:t>
            </w:r>
            <w:proofErr w:type="spellEnd"/>
            <w:r>
              <w:t xml:space="preserve"> </w:t>
            </w:r>
            <w:proofErr w:type="spellStart"/>
            <w:r>
              <w:t>večeři</w:t>
            </w:r>
            <w:proofErr w:type="spellEnd"/>
            <w:r>
              <w:t xml:space="preserve"> – </w:t>
            </w:r>
            <w:proofErr w:type="spellStart"/>
            <w:r>
              <w:t>neomezená</w:t>
            </w:r>
            <w:proofErr w:type="spellEnd"/>
            <w:r>
              <w:t xml:space="preserve"> </w:t>
            </w:r>
            <w:proofErr w:type="spellStart"/>
            <w:r>
              <w:t>konzumace</w:t>
            </w:r>
            <w:proofErr w:type="spellEnd"/>
            <w:r>
              <w:t xml:space="preserve"> </w:t>
            </w:r>
            <w:proofErr w:type="spellStart"/>
            <w:r>
              <w:t>piva</w:t>
            </w:r>
            <w:proofErr w:type="spellEnd"/>
            <w:r>
              <w:t xml:space="preserve">, </w:t>
            </w:r>
            <w:proofErr w:type="spellStart"/>
            <w:r>
              <w:t>vína</w:t>
            </w:r>
            <w:proofErr w:type="spellEnd"/>
            <w:r>
              <w:t xml:space="preserve">, Frizzante, mix </w:t>
            </w:r>
            <w:proofErr w:type="spellStart"/>
            <w:r>
              <w:t>studených</w:t>
            </w:r>
            <w:proofErr w:type="spellEnd"/>
            <w:r>
              <w:t xml:space="preserve"> </w:t>
            </w:r>
            <w:proofErr w:type="spellStart"/>
            <w:r>
              <w:t>nealkoholických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nápojů</w:t>
            </w:r>
            <w:proofErr w:type="spellEnd"/>
            <w:proofErr w:type="gramEnd"/>
          </w:p>
          <w:p w14:paraId="23D12B95" w14:textId="77777777" w:rsidR="006533E0" w:rsidRDefault="00000000">
            <w:pPr>
              <w:pStyle w:val="TableParagraph"/>
              <w:ind w:left="120" w:right="121"/>
              <w:jc w:val="center"/>
            </w:pPr>
            <w:r>
              <w:t xml:space="preserve">á </w:t>
            </w:r>
            <w:proofErr w:type="gramStart"/>
            <w:r>
              <w:t>550,-</w:t>
            </w:r>
            <w:proofErr w:type="gramEnd"/>
            <w:r>
              <w:t>Kč</w:t>
            </w:r>
          </w:p>
        </w:tc>
        <w:tc>
          <w:tcPr>
            <w:tcW w:w="1700" w:type="dxa"/>
          </w:tcPr>
          <w:p w14:paraId="2A81A974" w14:textId="77777777" w:rsidR="006533E0" w:rsidRDefault="006533E0">
            <w:pPr>
              <w:pStyle w:val="TableParagraph"/>
            </w:pPr>
          </w:p>
          <w:p w14:paraId="4B4E9511" w14:textId="77777777" w:rsidR="006533E0" w:rsidRDefault="006533E0">
            <w:pPr>
              <w:pStyle w:val="TableParagraph"/>
              <w:spacing w:before="3"/>
              <w:rPr>
                <w:sz w:val="28"/>
              </w:rPr>
            </w:pPr>
          </w:p>
          <w:p w14:paraId="20B9836C" w14:textId="77777777" w:rsidR="006533E0" w:rsidRDefault="00000000">
            <w:pPr>
              <w:pStyle w:val="TableParagraph"/>
              <w:ind w:left="263" w:right="263"/>
              <w:jc w:val="center"/>
            </w:pPr>
            <w:r>
              <w:t>8.4.2026</w:t>
            </w:r>
          </w:p>
          <w:p w14:paraId="07F37C56" w14:textId="77777777" w:rsidR="006533E0" w:rsidRDefault="00000000">
            <w:pPr>
              <w:pStyle w:val="TableParagraph"/>
              <w:spacing w:before="39"/>
              <w:ind w:left="263" w:right="263"/>
              <w:jc w:val="center"/>
            </w:pPr>
            <w:r>
              <w:t>18:00-22:00</w:t>
            </w:r>
          </w:p>
        </w:tc>
        <w:tc>
          <w:tcPr>
            <w:tcW w:w="4280" w:type="dxa"/>
          </w:tcPr>
          <w:p w14:paraId="22F5A844" w14:textId="77777777" w:rsidR="006533E0" w:rsidRDefault="006533E0">
            <w:pPr>
              <w:pStyle w:val="TableParagraph"/>
            </w:pPr>
          </w:p>
          <w:p w14:paraId="4544F4F2" w14:textId="77777777" w:rsidR="006533E0" w:rsidRDefault="006533E0">
            <w:pPr>
              <w:pStyle w:val="TableParagraph"/>
            </w:pPr>
          </w:p>
          <w:p w14:paraId="0175C341" w14:textId="77777777" w:rsidR="006533E0" w:rsidRDefault="006533E0">
            <w:pPr>
              <w:pStyle w:val="TableParagraph"/>
              <w:spacing w:before="10"/>
              <w:rPr>
                <w:sz w:val="18"/>
              </w:rPr>
            </w:pPr>
          </w:p>
          <w:p w14:paraId="1DD05833" w14:textId="77777777" w:rsidR="006533E0" w:rsidRDefault="00000000">
            <w:pPr>
              <w:pStyle w:val="TableParagraph"/>
              <w:ind w:left="97" w:right="94"/>
              <w:jc w:val="center"/>
            </w:pPr>
            <w:proofErr w:type="gramStart"/>
            <w:r>
              <w:t>38.500,-</w:t>
            </w:r>
            <w:proofErr w:type="gramEnd"/>
            <w:r>
              <w:t>Kč</w:t>
            </w:r>
          </w:p>
        </w:tc>
      </w:tr>
      <w:tr w:rsidR="006533E0" w14:paraId="3B9D36F7" w14:textId="77777777">
        <w:trPr>
          <w:trHeight w:hRule="exact" w:val="1445"/>
        </w:trPr>
        <w:tc>
          <w:tcPr>
            <w:tcW w:w="3653" w:type="dxa"/>
          </w:tcPr>
          <w:p w14:paraId="5CE21BED" w14:textId="77777777" w:rsidR="006533E0" w:rsidRDefault="00000000">
            <w:pPr>
              <w:pStyle w:val="TableParagraph"/>
              <w:spacing w:line="263" w:lineRule="exact"/>
              <w:ind w:left="120" w:right="120"/>
              <w:jc w:val="center"/>
            </w:pPr>
            <w:r>
              <w:t>Catering:</w:t>
            </w:r>
          </w:p>
          <w:p w14:paraId="695633C1" w14:textId="77777777" w:rsidR="006533E0" w:rsidRDefault="00000000">
            <w:pPr>
              <w:pStyle w:val="TableParagraph"/>
              <w:spacing w:before="38"/>
              <w:ind w:left="120" w:right="120"/>
              <w:jc w:val="center"/>
            </w:pPr>
            <w:proofErr w:type="spellStart"/>
            <w:r>
              <w:t>Kongresová</w:t>
            </w:r>
            <w:proofErr w:type="spellEnd"/>
            <w:r>
              <w:t xml:space="preserve"> </w:t>
            </w:r>
            <w:proofErr w:type="spellStart"/>
            <w:r>
              <w:t>hala</w:t>
            </w:r>
            <w:proofErr w:type="spellEnd"/>
          </w:p>
          <w:p w14:paraId="2B0C5918" w14:textId="77777777" w:rsidR="006533E0" w:rsidRDefault="00000000">
            <w:pPr>
              <w:pStyle w:val="TableParagraph"/>
              <w:spacing w:before="40" w:line="276" w:lineRule="auto"/>
              <w:ind w:left="473" w:right="477"/>
              <w:jc w:val="center"/>
            </w:pPr>
            <w:r>
              <w:t xml:space="preserve">70x Coffee break </w:t>
            </w:r>
            <w:proofErr w:type="spellStart"/>
            <w:r>
              <w:t>Základní</w:t>
            </w:r>
            <w:proofErr w:type="spellEnd"/>
            <w:r>
              <w:t xml:space="preserve"> plus á </w:t>
            </w:r>
            <w:proofErr w:type="gramStart"/>
            <w:r>
              <w:t>220,-</w:t>
            </w:r>
            <w:proofErr w:type="gramEnd"/>
            <w:r>
              <w:t>Kč</w:t>
            </w:r>
          </w:p>
        </w:tc>
        <w:tc>
          <w:tcPr>
            <w:tcW w:w="1700" w:type="dxa"/>
          </w:tcPr>
          <w:p w14:paraId="13C2A95D" w14:textId="77777777" w:rsidR="006533E0" w:rsidRDefault="006533E0">
            <w:pPr>
              <w:pStyle w:val="TableParagraph"/>
              <w:spacing w:before="8"/>
              <w:rPr>
                <w:sz w:val="16"/>
              </w:rPr>
            </w:pPr>
          </w:p>
          <w:p w14:paraId="2DE81EBE" w14:textId="77777777" w:rsidR="006533E0" w:rsidRDefault="00000000">
            <w:pPr>
              <w:pStyle w:val="TableParagraph"/>
              <w:ind w:left="263" w:right="263"/>
              <w:jc w:val="center"/>
            </w:pPr>
            <w:r>
              <w:t>9.4.2026</w:t>
            </w:r>
          </w:p>
          <w:p w14:paraId="3CF01D37" w14:textId="77777777" w:rsidR="006533E0" w:rsidRDefault="006533E0">
            <w:pPr>
              <w:pStyle w:val="TableParagraph"/>
              <w:spacing w:before="8"/>
              <w:rPr>
                <w:sz w:val="19"/>
              </w:rPr>
            </w:pPr>
          </w:p>
          <w:p w14:paraId="629D97AD" w14:textId="77777777" w:rsidR="006533E0" w:rsidRDefault="00000000">
            <w:pPr>
              <w:pStyle w:val="TableParagraph"/>
              <w:ind w:left="263" w:right="263"/>
              <w:jc w:val="center"/>
            </w:pPr>
            <w:r>
              <w:t>10:15-10:45</w:t>
            </w:r>
          </w:p>
        </w:tc>
        <w:tc>
          <w:tcPr>
            <w:tcW w:w="4280" w:type="dxa"/>
          </w:tcPr>
          <w:p w14:paraId="52D0B9BD" w14:textId="77777777" w:rsidR="006533E0" w:rsidRDefault="006533E0">
            <w:pPr>
              <w:pStyle w:val="TableParagraph"/>
            </w:pPr>
          </w:p>
          <w:p w14:paraId="2C726519" w14:textId="77777777" w:rsidR="006533E0" w:rsidRDefault="00000000">
            <w:pPr>
              <w:pStyle w:val="TableParagraph"/>
              <w:spacing w:before="189"/>
              <w:ind w:left="97" w:right="94"/>
              <w:jc w:val="center"/>
            </w:pPr>
            <w:proofErr w:type="gramStart"/>
            <w:r>
              <w:t>15.400,-</w:t>
            </w:r>
            <w:proofErr w:type="gramEnd"/>
            <w:r>
              <w:t>Kč</w:t>
            </w:r>
          </w:p>
        </w:tc>
      </w:tr>
      <w:tr w:rsidR="006533E0" w14:paraId="77B2AA14" w14:textId="77777777">
        <w:trPr>
          <w:trHeight w:hRule="exact" w:val="1445"/>
        </w:trPr>
        <w:tc>
          <w:tcPr>
            <w:tcW w:w="3653" w:type="dxa"/>
          </w:tcPr>
          <w:p w14:paraId="19527521" w14:textId="77777777" w:rsidR="006533E0" w:rsidRDefault="00000000">
            <w:pPr>
              <w:pStyle w:val="TableParagraph"/>
              <w:spacing w:line="263" w:lineRule="exact"/>
              <w:ind w:left="475" w:right="115"/>
              <w:jc w:val="center"/>
            </w:pPr>
            <w:r>
              <w:t>Catering:</w:t>
            </w:r>
          </w:p>
          <w:p w14:paraId="0B642CD6" w14:textId="77777777" w:rsidR="006533E0" w:rsidRDefault="00000000">
            <w:pPr>
              <w:pStyle w:val="TableParagraph"/>
              <w:spacing w:before="41"/>
              <w:ind w:left="475" w:right="117"/>
              <w:jc w:val="center"/>
            </w:pPr>
            <w:r>
              <w:t xml:space="preserve">70x </w:t>
            </w:r>
            <w:proofErr w:type="spellStart"/>
            <w:r>
              <w:t>Oběd</w:t>
            </w:r>
            <w:proofErr w:type="spellEnd"/>
            <w:r>
              <w:t xml:space="preserve"> </w:t>
            </w:r>
            <w:proofErr w:type="spellStart"/>
            <w:r>
              <w:t>rautem</w:t>
            </w:r>
            <w:proofErr w:type="spellEnd"/>
            <w:r>
              <w:t xml:space="preserve"> v </w:t>
            </w:r>
            <w:proofErr w:type="spellStart"/>
            <w:r>
              <w:t>hlavní</w:t>
            </w:r>
            <w:proofErr w:type="spellEnd"/>
          </w:p>
          <w:p w14:paraId="1D18C9E9" w14:textId="77777777" w:rsidR="006533E0" w:rsidRDefault="00000000">
            <w:pPr>
              <w:pStyle w:val="TableParagraph"/>
              <w:spacing w:before="38"/>
              <w:ind w:left="475" w:right="115"/>
              <w:jc w:val="center"/>
            </w:pPr>
            <w:proofErr w:type="spellStart"/>
            <w:r>
              <w:t>restauraci</w:t>
            </w:r>
            <w:proofErr w:type="spellEnd"/>
          </w:p>
          <w:p w14:paraId="5B06C403" w14:textId="77777777" w:rsidR="006533E0" w:rsidRDefault="00000000">
            <w:pPr>
              <w:pStyle w:val="TableParagraph"/>
              <w:spacing w:before="41"/>
              <w:ind w:left="475" w:right="117"/>
              <w:jc w:val="center"/>
            </w:pPr>
            <w:r>
              <w:t xml:space="preserve">á </w:t>
            </w:r>
            <w:proofErr w:type="gramStart"/>
            <w:r>
              <w:t>550,-</w:t>
            </w:r>
            <w:proofErr w:type="gramEnd"/>
            <w:r>
              <w:t>Kč</w:t>
            </w:r>
          </w:p>
        </w:tc>
        <w:tc>
          <w:tcPr>
            <w:tcW w:w="1700" w:type="dxa"/>
          </w:tcPr>
          <w:p w14:paraId="2D9A9529" w14:textId="77777777" w:rsidR="006533E0" w:rsidRDefault="006533E0">
            <w:pPr>
              <w:pStyle w:val="TableParagraph"/>
              <w:spacing w:before="11"/>
              <w:rPr>
                <w:sz w:val="24"/>
              </w:rPr>
            </w:pPr>
          </w:p>
          <w:p w14:paraId="1E591938" w14:textId="77777777" w:rsidR="006533E0" w:rsidRDefault="00000000">
            <w:pPr>
              <w:pStyle w:val="TableParagraph"/>
              <w:ind w:left="263" w:right="263"/>
              <w:jc w:val="center"/>
            </w:pPr>
            <w:r>
              <w:t>9.4. 2026</w:t>
            </w:r>
          </w:p>
          <w:p w14:paraId="5B292C38" w14:textId="77777777" w:rsidR="006533E0" w:rsidRDefault="00000000">
            <w:pPr>
              <w:pStyle w:val="TableParagraph"/>
              <w:spacing w:before="38"/>
              <w:ind w:left="263" w:right="263"/>
              <w:jc w:val="center"/>
            </w:pPr>
            <w:r>
              <w:t>12:00-14:00</w:t>
            </w:r>
          </w:p>
        </w:tc>
        <w:tc>
          <w:tcPr>
            <w:tcW w:w="4280" w:type="dxa"/>
          </w:tcPr>
          <w:p w14:paraId="559246FF" w14:textId="77777777" w:rsidR="006533E0" w:rsidRDefault="006533E0">
            <w:pPr>
              <w:pStyle w:val="TableParagraph"/>
            </w:pPr>
          </w:p>
          <w:p w14:paraId="67BA78A1" w14:textId="77777777" w:rsidR="006533E0" w:rsidRDefault="00000000">
            <w:pPr>
              <w:pStyle w:val="TableParagraph"/>
              <w:spacing w:before="189"/>
              <w:ind w:left="97" w:right="94"/>
              <w:jc w:val="center"/>
            </w:pPr>
            <w:proofErr w:type="gramStart"/>
            <w:r>
              <w:t>38.500,-</w:t>
            </w:r>
            <w:proofErr w:type="gramEnd"/>
            <w:r>
              <w:t>Kč</w:t>
            </w:r>
          </w:p>
        </w:tc>
      </w:tr>
      <w:tr w:rsidR="006533E0" w14:paraId="0699280A" w14:textId="77777777">
        <w:trPr>
          <w:trHeight w:hRule="exact" w:val="1445"/>
        </w:trPr>
        <w:tc>
          <w:tcPr>
            <w:tcW w:w="3653" w:type="dxa"/>
          </w:tcPr>
          <w:p w14:paraId="1C33A932" w14:textId="77777777" w:rsidR="006533E0" w:rsidRDefault="00000000">
            <w:pPr>
              <w:pStyle w:val="TableParagraph"/>
              <w:spacing w:line="263" w:lineRule="exact"/>
              <w:ind w:left="120" w:right="120"/>
              <w:jc w:val="center"/>
            </w:pPr>
            <w:r>
              <w:t>Catering:</w:t>
            </w:r>
          </w:p>
          <w:p w14:paraId="04EE943F" w14:textId="77777777" w:rsidR="006533E0" w:rsidRDefault="00000000">
            <w:pPr>
              <w:pStyle w:val="TableParagraph"/>
              <w:spacing w:before="41"/>
              <w:ind w:left="120" w:right="121"/>
              <w:jc w:val="center"/>
            </w:pPr>
            <w:r>
              <w:t xml:space="preserve">70x </w:t>
            </w:r>
            <w:proofErr w:type="spellStart"/>
            <w:r>
              <w:t>Nápoje</w:t>
            </w:r>
            <w:proofErr w:type="spellEnd"/>
            <w:r>
              <w:t xml:space="preserve"> – </w:t>
            </w:r>
            <w:proofErr w:type="spellStart"/>
            <w:r>
              <w:t>nealkoholický</w:t>
            </w:r>
            <w:proofErr w:type="spellEnd"/>
            <w:r>
              <w:t xml:space="preserve"> </w:t>
            </w:r>
            <w:proofErr w:type="spellStart"/>
            <w:r>
              <w:t>nápoj</w:t>
            </w:r>
            <w:proofErr w:type="spellEnd"/>
          </w:p>
          <w:p w14:paraId="4FB9E763" w14:textId="77777777" w:rsidR="006533E0" w:rsidRDefault="00000000">
            <w:pPr>
              <w:pStyle w:val="TableParagraph"/>
              <w:spacing w:before="41"/>
              <w:ind w:left="120" w:right="120"/>
              <w:jc w:val="center"/>
            </w:pPr>
            <w:proofErr w:type="spellStart"/>
            <w:r>
              <w:t>nebo</w:t>
            </w:r>
            <w:proofErr w:type="spellEnd"/>
            <w:r>
              <w:t xml:space="preserve"> pivo</w:t>
            </w:r>
          </w:p>
          <w:p w14:paraId="29EEAB24" w14:textId="77777777" w:rsidR="006533E0" w:rsidRDefault="00000000">
            <w:pPr>
              <w:pStyle w:val="TableParagraph"/>
              <w:spacing w:before="38"/>
              <w:ind w:left="120" w:right="121"/>
              <w:jc w:val="center"/>
            </w:pPr>
            <w:r>
              <w:t xml:space="preserve">á </w:t>
            </w:r>
            <w:proofErr w:type="gramStart"/>
            <w:r>
              <w:t>70,-</w:t>
            </w:r>
            <w:proofErr w:type="gramEnd"/>
            <w:r>
              <w:t>Kč</w:t>
            </w:r>
          </w:p>
        </w:tc>
        <w:tc>
          <w:tcPr>
            <w:tcW w:w="1700" w:type="dxa"/>
          </w:tcPr>
          <w:p w14:paraId="44284651" w14:textId="77777777" w:rsidR="006533E0" w:rsidRDefault="006533E0">
            <w:pPr>
              <w:pStyle w:val="TableParagraph"/>
              <w:spacing w:before="11"/>
              <w:rPr>
                <w:sz w:val="24"/>
              </w:rPr>
            </w:pPr>
          </w:p>
          <w:p w14:paraId="581E5AC8" w14:textId="77777777" w:rsidR="006533E0" w:rsidRDefault="00000000">
            <w:pPr>
              <w:pStyle w:val="TableParagraph"/>
              <w:ind w:left="263" w:right="263"/>
              <w:jc w:val="center"/>
            </w:pPr>
            <w:r>
              <w:t>9.4. 2026</w:t>
            </w:r>
          </w:p>
          <w:p w14:paraId="1F8D7DD4" w14:textId="77777777" w:rsidR="006533E0" w:rsidRDefault="00000000">
            <w:pPr>
              <w:pStyle w:val="TableParagraph"/>
              <w:spacing w:before="41"/>
              <w:ind w:left="263" w:right="263"/>
              <w:jc w:val="center"/>
            </w:pPr>
            <w:r>
              <w:t>12:00-14:00</w:t>
            </w:r>
          </w:p>
        </w:tc>
        <w:tc>
          <w:tcPr>
            <w:tcW w:w="4280" w:type="dxa"/>
          </w:tcPr>
          <w:p w14:paraId="1220F952" w14:textId="77777777" w:rsidR="006533E0" w:rsidRDefault="006533E0">
            <w:pPr>
              <w:pStyle w:val="TableParagraph"/>
            </w:pPr>
          </w:p>
          <w:p w14:paraId="16098753" w14:textId="77777777" w:rsidR="006533E0" w:rsidRDefault="00000000">
            <w:pPr>
              <w:pStyle w:val="TableParagraph"/>
              <w:spacing w:before="189"/>
              <w:ind w:left="97" w:right="93"/>
              <w:jc w:val="center"/>
            </w:pPr>
            <w:proofErr w:type="gramStart"/>
            <w:r>
              <w:t>4.900,-</w:t>
            </w:r>
            <w:proofErr w:type="gramEnd"/>
            <w:r>
              <w:t>Kč</w:t>
            </w:r>
          </w:p>
        </w:tc>
      </w:tr>
      <w:tr w:rsidR="006533E0" w14:paraId="7C585220" w14:textId="77777777">
        <w:trPr>
          <w:trHeight w:hRule="exact" w:val="1448"/>
        </w:trPr>
        <w:tc>
          <w:tcPr>
            <w:tcW w:w="3653" w:type="dxa"/>
          </w:tcPr>
          <w:p w14:paraId="3CA1B38B" w14:textId="77777777" w:rsidR="006533E0" w:rsidRDefault="00000000">
            <w:pPr>
              <w:pStyle w:val="TableParagraph"/>
              <w:spacing w:line="263" w:lineRule="exact"/>
              <w:ind w:left="120" w:right="120"/>
              <w:jc w:val="center"/>
            </w:pPr>
            <w:r>
              <w:t>Catering:</w:t>
            </w:r>
          </w:p>
          <w:p w14:paraId="22719FE8" w14:textId="77777777" w:rsidR="006533E0" w:rsidRDefault="00000000">
            <w:pPr>
              <w:pStyle w:val="TableParagraph"/>
              <w:spacing w:before="41"/>
              <w:ind w:left="120" w:right="120"/>
              <w:jc w:val="center"/>
            </w:pPr>
            <w:proofErr w:type="spellStart"/>
            <w:r>
              <w:t>Kongresová</w:t>
            </w:r>
            <w:proofErr w:type="spellEnd"/>
            <w:r>
              <w:t xml:space="preserve"> </w:t>
            </w:r>
            <w:proofErr w:type="spellStart"/>
            <w:r>
              <w:t>hala</w:t>
            </w:r>
            <w:proofErr w:type="spellEnd"/>
          </w:p>
          <w:p w14:paraId="7C105AE6" w14:textId="77777777" w:rsidR="006533E0" w:rsidRDefault="00000000">
            <w:pPr>
              <w:pStyle w:val="TableParagraph"/>
              <w:spacing w:before="41" w:line="276" w:lineRule="auto"/>
              <w:ind w:left="473" w:right="477"/>
              <w:jc w:val="center"/>
            </w:pPr>
            <w:r>
              <w:t xml:space="preserve">70x Coffee break </w:t>
            </w:r>
            <w:proofErr w:type="spellStart"/>
            <w:r>
              <w:t>Základní</w:t>
            </w:r>
            <w:proofErr w:type="spellEnd"/>
            <w:r>
              <w:t xml:space="preserve"> plus á </w:t>
            </w:r>
            <w:proofErr w:type="gramStart"/>
            <w:r>
              <w:t>220,-</w:t>
            </w:r>
            <w:proofErr w:type="gramEnd"/>
            <w:r>
              <w:t>Kč</w:t>
            </w:r>
          </w:p>
        </w:tc>
        <w:tc>
          <w:tcPr>
            <w:tcW w:w="1700" w:type="dxa"/>
          </w:tcPr>
          <w:p w14:paraId="1A7C1EAC" w14:textId="77777777" w:rsidR="006533E0" w:rsidRDefault="006533E0">
            <w:pPr>
              <w:pStyle w:val="TableParagraph"/>
              <w:spacing w:before="8"/>
              <w:rPr>
                <w:sz w:val="16"/>
              </w:rPr>
            </w:pPr>
          </w:p>
          <w:p w14:paraId="26B15C5E" w14:textId="77777777" w:rsidR="006533E0" w:rsidRDefault="00000000">
            <w:pPr>
              <w:pStyle w:val="TableParagraph"/>
              <w:ind w:left="263" w:right="263"/>
              <w:jc w:val="center"/>
            </w:pPr>
            <w:r>
              <w:t>9.4.2026</w:t>
            </w:r>
          </w:p>
          <w:p w14:paraId="7D31383E" w14:textId="77777777" w:rsidR="006533E0" w:rsidRDefault="006533E0">
            <w:pPr>
              <w:pStyle w:val="TableParagraph"/>
              <w:spacing w:before="10"/>
              <w:rPr>
                <w:sz w:val="19"/>
              </w:rPr>
            </w:pPr>
          </w:p>
          <w:p w14:paraId="6447A845" w14:textId="77777777" w:rsidR="006533E0" w:rsidRDefault="00000000">
            <w:pPr>
              <w:pStyle w:val="TableParagraph"/>
              <w:ind w:left="263" w:right="263"/>
              <w:jc w:val="center"/>
            </w:pPr>
            <w:r>
              <w:t>13:45-14:15</w:t>
            </w:r>
          </w:p>
        </w:tc>
        <w:tc>
          <w:tcPr>
            <w:tcW w:w="4280" w:type="dxa"/>
          </w:tcPr>
          <w:p w14:paraId="2C0F41C0" w14:textId="77777777" w:rsidR="006533E0" w:rsidRDefault="006533E0">
            <w:pPr>
              <w:pStyle w:val="TableParagraph"/>
            </w:pPr>
          </w:p>
          <w:p w14:paraId="605A1EB1" w14:textId="77777777" w:rsidR="006533E0" w:rsidRDefault="00000000">
            <w:pPr>
              <w:pStyle w:val="TableParagraph"/>
              <w:spacing w:before="191"/>
              <w:ind w:left="97" w:right="94"/>
              <w:jc w:val="center"/>
            </w:pPr>
            <w:proofErr w:type="gramStart"/>
            <w:r>
              <w:t>15.400,-</w:t>
            </w:r>
            <w:proofErr w:type="gramEnd"/>
            <w:r>
              <w:t>Kč</w:t>
            </w:r>
          </w:p>
        </w:tc>
      </w:tr>
      <w:tr w:rsidR="006533E0" w14:paraId="399DA82E" w14:textId="77777777">
        <w:trPr>
          <w:trHeight w:hRule="exact" w:val="1752"/>
        </w:trPr>
        <w:tc>
          <w:tcPr>
            <w:tcW w:w="3653" w:type="dxa"/>
          </w:tcPr>
          <w:p w14:paraId="6353900E" w14:textId="77777777" w:rsidR="006533E0" w:rsidRDefault="00000000">
            <w:pPr>
              <w:pStyle w:val="TableParagraph"/>
              <w:spacing w:line="263" w:lineRule="exact"/>
              <w:ind w:left="120" w:right="120"/>
              <w:jc w:val="center"/>
            </w:pPr>
            <w:r>
              <w:t>Catering:</w:t>
            </w:r>
          </w:p>
          <w:p w14:paraId="17CA61CC" w14:textId="77777777" w:rsidR="006533E0" w:rsidRDefault="00000000">
            <w:pPr>
              <w:pStyle w:val="TableParagraph"/>
              <w:spacing w:before="38" w:line="276" w:lineRule="auto"/>
              <w:ind w:left="120" w:right="118"/>
              <w:jc w:val="center"/>
            </w:pPr>
            <w:r>
              <w:t xml:space="preserve">70x </w:t>
            </w:r>
            <w:proofErr w:type="spellStart"/>
            <w:r>
              <w:t>Slavnostní</w:t>
            </w:r>
            <w:proofErr w:type="spellEnd"/>
            <w:r>
              <w:t xml:space="preserve"> </w:t>
            </w:r>
            <w:proofErr w:type="spellStart"/>
            <w:r>
              <w:t>raut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míru</w:t>
            </w:r>
            <w:proofErr w:type="spellEnd"/>
            <w:r>
              <w:t xml:space="preserve"> 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neomezeného</w:t>
            </w:r>
            <w:proofErr w:type="spellEnd"/>
            <w:r>
              <w:t xml:space="preserve"> </w:t>
            </w:r>
            <w:proofErr w:type="spellStart"/>
            <w:r>
              <w:t>nápojového</w:t>
            </w:r>
            <w:proofErr w:type="spellEnd"/>
            <w:r>
              <w:t xml:space="preserve"> </w:t>
            </w:r>
            <w:proofErr w:type="spellStart"/>
            <w:r>
              <w:t>balíčku</w:t>
            </w:r>
            <w:proofErr w:type="spellEnd"/>
            <w:r>
              <w:t xml:space="preserve"> Standard (</w:t>
            </w:r>
            <w:proofErr w:type="spellStart"/>
            <w:proofErr w:type="gramStart"/>
            <w:r>
              <w:t>vč.Frizzante</w:t>
            </w:r>
            <w:proofErr w:type="spellEnd"/>
            <w:proofErr w:type="gramEnd"/>
            <w:r>
              <w:t>)</w:t>
            </w:r>
          </w:p>
          <w:p w14:paraId="4A169A7D" w14:textId="77777777" w:rsidR="006533E0" w:rsidRDefault="00000000">
            <w:pPr>
              <w:pStyle w:val="TableParagraph"/>
              <w:spacing w:line="267" w:lineRule="exact"/>
              <w:ind w:left="120" w:right="121"/>
              <w:jc w:val="center"/>
            </w:pPr>
            <w:r>
              <w:t xml:space="preserve">á </w:t>
            </w:r>
            <w:proofErr w:type="gramStart"/>
            <w:r>
              <w:t>1550,-</w:t>
            </w:r>
            <w:proofErr w:type="gramEnd"/>
            <w:r>
              <w:t>Kč</w:t>
            </w:r>
          </w:p>
        </w:tc>
        <w:tc>
          <w:tcPr>
            <w:tcW w:w="1700" w:type="dxa"/>
          </w:tcPr>
          <w:p w14:paraId="60317CE8" w14:textId="77777777" w:rsidR="006533E0" w:rsidRDefault="006533E0">
            <w:pPr>
              <w:pStyle w:val="TableParagraph"/>
            </w:pPr>
          </w:p>
          <w:p w14:paraId="6591C5C4" w14:textId="77777777" w:rsidR="006533E0" w:rsidRDefault="00000000">
            <w:pPr>
              <w:pStyle w:val="TableParagraph"/>
              <w:spacing w:before="189"/>
              <w:ind w:left="263" w:right="263"/>
              <w:jc w:val="center"/>
            </w:pPr>
            <w:r>
              <w:t>9.4.2026</w:t>
            </w:r>
          </w:p>
          <w:p w14:paraId="245CE937" w14:textId="77777777" w:rsidR="006533E0" w:rsidRDefault="00000000">
            <w:pPr>
              <w:pStyle w:val="TableParagraph"/>
              <w:spacing w:before="38"/>
              <w:ind w:left="264" w:right="263"/>
              <w:jc w:val="center"/>
            </w:pPr>
            <w:r>
              <w:t>18:00-23:00</w:t>
            </w:r>
          </w:p>
        </w:tc>
        <w:tc>
          <w:tcPr>
            <w:tcW w:w="4280" w:type="dxa"/>
          </w:tcPr>
          <w:p w14:paraId="1B6BA3DF" w14:textId="77777777" w:rsidR="006533E0" w:rsidRDefault="006533E0">
            <w:pPr>
              <w:pStyle w:val="TableParagraph"/>
            </w:pPr>
          </w:p>
          <w:p w14:paraId="0B7A6108" w14:textId="77777777" w:rsidR="006533E0" w:rsidRDefault="006533E0">
            <w:pPr>
              <w:pStyle w:val="TableParagraph"/>
              <w:rPr>
                <w:sz w:val="28"/>
              </w:rPr>
            </w:pPr>
          </w:p>
          <w:p w14:paraId="70E91A2A" w14:textId="77777777" w:rsidR="006533E0" w:rsidRDefault="00000000">
            <w:pPr>
              <w:pStyle w:val="TableParagraph"/>
              <w:spacing w:before="1"/>
              <w:ind w:left="97" w:right="91"/>
              <w:jc w:val="center"/>
            </w:pPr>
            <w:proofErr w:type="gramStart"/>
            <w:r>
              <w:t>108.500,-</w:t>
            </w:r>
            <w:proofErr w:type="gramEnd"/>
            <w:r>
              <w:t>Kč</w:t>
            </w:r>
          </w:p>
        </w:tc>
      </w:tr>
      <w:tr w:rsidR="006533E0" w14:paraId="41E37662" w14:textId="77777777">
        <w:trPr>
          <w:trHeight w:hRule="exact" w:val="1647"/>
        </w:trPr>
        <w:tc>
          <w:tcPr>
            <w:tcW w:w="3653" w:type="dxa"/>
          </w:tcPr>
          <w:p w14:paraId="7049CE57" w14:textId="77777777" w:rsidR="006533E0" w:rsidRDefault="00000000">
            <w:pPr>
              <w:pStyle w:val="TableParagraph"/>
              <w:spacing w:line="265" w:lineRule="exact"/>
              <w:ind w:left="120" w:right="120"/>
              <w:jc w:val="center"/>
            </w:pPr>
            <w:r>
              <w:t>Catering:</w:t>
            </w:r>
          </w:p>
          <w:p w14:paraId="5A7DD371" w14:textId="77777777" w:rsidR="006533E0" w:rsidRDefault="00000000">
            <w:pPr>
              <w:pStyle w:val="TableParagraph"/>
              <w:spacing w:before="38" w:line="276" w:lineRule="auto"/>
              <w:ind w:left="475" w:right="475"/>
              <w:jc w:val="center"/>
            </w:pPr>
            <w:r>
              <w:t xml:space="preserve">70x Coffee break </w:t>
            </w:r>
            <w:proofErr w:type="spellStart"/>
            <w:r>
              <w:t>Základní</w:t>
            </w:r>
            <w:proofErr w:type="spellEnd"/>
            <w:r>
              <w:t xml:space="preserve"> plus á </w:t>
            </w:r>
            <w:proofErr w:type="gramStart"/>
            <w:r>
              <w:t>220,-</w:t>
            </w:r>
            <w:proofErr w:type="gramEnd"/>
            <w:r>
              <w:t>Kč</w:t>
            </w:r>
          </w:p>
        </w:tc>
        <w:tc>
          <w:tcPr>
            <w:tcW w:w="1700" w:type="dxa"/>
          </w:tcPr>
          <w:p w14:paraId="28258F5D" w14:textId="77777777" w:rsidR="006533E0" w:rsidRDefault="006533E0">
            <w:pPr>
              <w:pStyle w:val="TableParagraph"/>
            </w:pPr>
          </w:p>
          <w:p w14:paraId="43F9992F" w14:textId="77777777" w:rsidR="006533E0" w:rsidRDefault="00000000">
            <w:pPr>
              <w:pStyle w:val="TableParagraph"/>
              <w:spacing w:before="136"/>
              <w:ind w:left="400"/>
            </w:pPr>
            <w:r>
              <w:t>10.4.2026</w:t>
            </w:r>
          </w:p>
          <w:p w14:paraId="597674F7" w14:textId="77777777" w:rsidR="006533E0" w:rsidRDefault="00000000">
            <w:pPr>
              <w:pStyle w:val="TableParagraph"/>
              <w:spacing w:before="40"/>
              <w:ind w:left="307"/>
            </w:pPr>
            <w:r>
              <w:t>10:00-10:30</w:t>
            </w:r>
          </w:p>
        </w:tc>
        <w:tc>
          <w:tcPr>
            <w:tcW w:w="4280" w:type="dxa"/>
          </w:tcPr>
          <w:p w14:paraId="30722037" w14:textId="77777777" w:rsidR="006533E0" w:rsidRDefault="006533E0">
            <w:pPr>
              <w:pStyle w:val="TableParagraph"/>
            </w:pPr>
          </w:p>
          <w:p w14:paraId="254ABAD2" w14:textId="77777777" w:rsidR="006533E0" w:rsidRDefault="006533E0">
            <w:pPr>
              <w:pStyle w:val="TableParagraph"/>
              <w:spacing w:before="9"/>
              <w:rPr>
                <w:sz w:val="23"/>
              </w:rPr>
            </w:pPr>
          </w:p>
          <w:p w14:paraId="3EEDBFCA" w14:textId="77777777" w:rsidR="006533E0" w:rsidRDefault="00000000">
            <w:pPr>
              <w:pStyle w:val="TableParagraph"/>
              <w:ind w:left="97" w:right="94"/>
              <w:jc w:val="center"/>
            </w:pPr>
            <w:proofErr w:type="gramStart"/>
            <w:r>
              <w:t>15.400,-</w:t>
            </w:r>
            <w:proofErr w:type="gramEnd"/>
            <w:r>
              <w:t>Kč</w:t>
            </w:r>
          </w:p>
        </w:tc>
      </w:tr>
    </w:tbl>
    <w:p w14:paraId="4E416AD0" w14:textId="77777777" w:rsidR="006533E0" w:rsidRDefault="006533E0">
      <w:pPr>
        <w:jc w:val="center"/>
        <w:sectPr w:rsidR="006533E0">
          <w:pgSz w:w="11910" w:h="16840"/>
          <w:pgMar w:top="980" w:right="840" w:bottom="1620" w:left="1200" w:header="0" w:footer="1420" w:gutter="0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1700"/>
        <w:gridCol w:w="4280"/>
      </w:tblGrid>
      <w:tr w:rsidR="006533E0" w14:paraId="58A9A4F5" w14:textId="77777777">
        <w:trPr>
          <w:trHeight w:hRule="exact" w:val="1644"/>
        </w:trPr>
        <w:tc>
          <w:tcPr>
            <w:tcW w:w="3653" w:type="dxa"/>
          </w:tcPr>
          <w:p w14:paraId="3EAB85E7" w14:textId="77777777" w:rsidR="006533E0" w:rsidRDefault="006533E0">
            <w:pPr>
              <w:pStyle w:val="TableParagraph"/>
            </w:pPr>
          </w:p>
          <w:p w14:paraId="553CCEAD" w14:textId="77777777" w:rsidR="006533E0" w:rsidRDefault="006533E0">
            <w:pPr>
              <w:pStyle w:val="TableParagraph"/>
              <w:spacing w:before="9"/>
              <w:rPr>
                <w:sz w:val="23"/>
              </w:rPr>
            </w:pPr>
          </w:p>
          <w:p w14:paraId="18D1A1EF" w14:textId="77777777" w:rsidR="006533E0" w:rsidRDefault="00000000">
            <w:pPr>
              <w:pStyle w:val="TableParagraph"/>
              <w:ind w:left="120" w:right="121"/>
              <w:jc w:val="center"/>
            </w:pPr>
            <w:r>
              <w:t xml:space="preserve">2x </w:t>
            </w:r>
            <w:proofErr w:type="spellStart"/>
            <w:r>
              <w:t>Komentovaná</w:t>
            </w:r>
            <w:proofErr w:type="spellEnd"/>
            <w:r>
              <w:t xml:space="preserve"> </w:t>
            </w:r>
            <w:proofErr w:type="spellStart"/>
            <w:r>
              <w:t>prohlídka</w:t>
            </w:r>
            <w:proofErr w:type="spellEnd"/>
            <w:r>
              <w:t xml:space="preserve"> KV</w:t>
            </w:r>
          </w:p>
        </w:tc>
        <w:tc>
          <w:tcPr>
            <w:tcW w:w="1700" w:type="dxa"/>
          </w:tcPr>
          <w:p w14:paraId="3D3E148F" w14:textId="77777777" w:rsidR="006533E0" w:rsidRDefault="006533E0">
            <w:pPr>
              <w:pStyle w:val="TableParagraph"/>
            </w:pPr>
          </w:p>
          <w:p w14:paraId="11A77769" w14:textId="77777777" w:rsidR="006533E0" w:rsidRDefault="006533E0">
            <w:pPr>
              <w:pStyle w:val="TableParagraph"/>
              <w:spacing w:before="3"/>
              <w:rPr>
                <w:sz w:val="19"/>
              </w:rPr>
            </w:pPr>
          </w:p>
          <w:p w14:paraId="609CB93B" w14:textId="77777777" w:rsidR="006533E0" w:rsidRDefault="00000000">
            <w:pPr>
              <w:pStyle w:val="TableParagraph"/>
              <w:ind w:left="263" w:right="263"/>
              <w:jc w:val="center"/>
            </w:pPr>
            <w:r>
              <w:t>9.4.2026</w:t>
            </w:r>
          </w:p>
          <w:p w14:paraId="777AEE36" w14:textId="77777777" w:rsidR="006533E0" w:rsidRDefault="00000000">
            <w:pPr>
              <w:pStyle w:val="TableParagraph"/>
              <w:spacing w:before="41"/>
              <w:ind w:left="263" w:right="263"/>
              <w:jc w:val="center"/>
            </w:pPr>
            <w:r>
              <w:t>15:30</w:t>
            </w:r>
          </w:p>
        </w:tc>
        <w:tc>
          <w:tcPr>
            <w:tcW w:w="4280" w:type="dxa"/>
          </w:tcPr>
          <w:p w14:paraId="42118F65" w14:textId="77777777" w:rsidR="006533E0" w:rsidRDefault="006533E0">
            <w:pPr>
              <w:pStyle w:val="TableParagraph"/>
            </w:pPr>
          </w:p>
          <w:p w14:paraId="36B6E03F" w14:textId="77777777" w:rsidR="006533E0" w:rsidRDefault="006533E0">
            <w:pPr>
              <w:pStyle w:val="TableParagraph"/>
              <w:spacing w:before="9"/>
              <w:rPr>
                <w:sz w:val="23"/>
              </w:rPr>
            </w:pPr>
          </w:p>
          <w:p w14:paraId="20C5A076" w14:textId="77777777" w:rsidR="006533E0" w:rsidRDefault="00000000">
            <w:pPr>
              <w:pStyle w:val="TableParagraph"/>
              <w:ind w:left="827"/>
            </w:pPr>
            <w:r>
              <w:t>3.</w:t>
            </w:r>
            <w:proofErr w:type="gramStart"/>
            <w:r>
              <w:t>100,-</w:t>
            </w:r>
            <w:proofErr w:type="gramEnd"/>
            <w:r>
              <w:t>Kč/</w:t>
            </w:r>
            <w:proofErr w:type="spellStart"/>
            <w:r>
              <w:t>skupina</w:t>
            </w:r>
            <w:proofErr w:type="spellEnd"/>
            <w:r>
              <w:t xml:space="preserve"> = </w:t>
            </w:r>
            <w:proofErr w:type="gramStart"/>
            <w:r>
              <w:t>6.200,-</w:t>
            </w:r>
            <w:proofErr w:type="gramEnd"/>
            <w:r>
              <w:t>Kč</w:t>
            </w:r>
          </w:p>
        </w:tc>
      </w:tr>
      <w:tr w:rsidR="006533E0" w14:paraId="2AB1565B" w14:textId="77777777">
        <w:trPr>
          <w:trHeight w:hRule="exact" w:val="1390"/>
        </w:trPr>
        <w:tc>
          <w:tcPr>
            <w:tcW w:w="3653" w:type="dxa"/>
          </w:tcPr>
          <w:p w14:paraId="7F2A3FE3" w14:textId="77777777" w:rsidR="006533E0" w:rsidRDefault="006533E0">
            <w:pPr>
              <w:pStyle w:val="TableParagraph"/>
            </w:pPr>
          </w:p>
          <w:p w14:paraId="12E1F575" w14:textId="77777777" w:rsidR="006533E0" w:rsidRDefault="00000000">
            <w:pPr>
              <w:pStyle w:val="TableParagraph"/>
              <w:spacing w:before="148"/>
              <w:ind w:left="120" w:right="120"/>
              <w:jc w:val="center"/>
            </w:pPr>
            <w:proofErr w:type="spellStart"/>
            <w:r>
              <w:t>Parkování</w:t>
            </w:r>
            <w:proofErr w:type="spellEnd"/>
          </w:p>
        </w:tc>
        <w:tc>
          <w:tcPr>
            <w:tcW w:w="1700" w:type="dxa"/>
          </w:tcPr>
          <w:p w14:paraId="01924513" w14:textId="77777777" w:rsidR="006533E0" w:rsidRDefault="006533E0">
            <w:pPr>
              <w:pStyle w:val="TableParagraph"/>
            </w:pPr>
          </w:p>
          <w:p w14:paraId="6370ACE3" w14:textId="77777777" w:rsidR="006533E0" w:rsidRDefault="00000000">
            <w:pPr>
              <w:pStyle w:val="TableParagraph"/>
              <w:spacing w:before="162"/>
              <w:ind w:right="280"/>
              <w:jc w:val="right"/>
            </w:pPr>
            <w:r>
              <w:t>8.-10.4.2026</w:t>
            </w:r>
          </w:p>
        </w:tc>
        <w:tc>
          <w:tcPr>
            <w:tcW w:w="4280" w:type="dxa"/>
          </w:tcPr>
          <w:p w14:paraId="74A56923" w14:textId="77777777" w:rsidR="006533E0" w:rsidRDefault="00000000">
            <w:pPr>
              <w:pStyle w:val="TableParagraph"/>
              <w:spacing w:line="263" w:lineRule="exact"/>
              <w:ind w:left="97" w:right="96"/>
              <w:jc w:val="center"/>
            </w:pPr>
            <w:r>
              <w:t xml:space="preserve">Pro </w:t>
            </w:r>
            <w:proofErr w:type="spellStart"/>
            <w:r>
              <w:t>organizátory</w:t>
            </w:r>
            <w:proofErr w:type="spellEnd"/>
            <w:r>
              <w:t xml:space="preserve"> </w:t>
            </w:r>
            <w:proofErr w:type="spellStart"/>
            <w:r>
              <w:t>akce</w:t>
            </w:r>
            <w:proofErr w:type="spellEnd"/>
            <w:r>
              <w:t xml:space="preserve"> </w:t>
            </w:r>
            <w:proofErr w:type="spellStart"/>
            <w:r>
              <w:t>nabízíme</w:t>
            </w:r>
            <w:proofErr w:type="spellEnd"/>
            <w:r>
              <w:t xml:space="preserve"> </w:t>
            </w:r>
            <w:proofErr w:type="spellStart"/>
            <w:r>
              <w:t>parkování</w:t>
            </w:r>
            <w:proofErr w:type="spellEnd"/>
            <w:r>
              <w:t xml:space="preserve"> pro</w:t>
            </w:r>
          </w:p>
          <w:p w14:paraId="08BF65DE" w14:textId="77777777" w:rsidR="006533E0" w:rsidRDefault="00000000">
            <w:pPr>
              <w:pStyle w:val="TableParagraph"/>
              <w:spacing w:before="41"/>
              <w:ind w:left="97" w:right="94"/>
              <w:jc w:val="center"/>
            </w:pPr>
            <w:proofErr w:type="gramStart"/>
            <w:r>
              <w:t>5</w:t>
            </w:r>
            <w:proofErr w:type="gramEnd"/>
            <w:r>
              <w:t xml:space="preserve"> </w:t>
            </w:r>
            <w:proofErr w:type="spellStart"/>
            <w:r>
              <w:t>osobních</w:t>
            </w:r>
            <w:proofErr w:type="spellEnd"/>
            <w:r>
              <w:t xml:space="preserve"> </w:t>
            </w:r>
            <w:proofErr w:type="spellStart"/>
            <w:r>
              <w:t>aut</w:t>
            </w:r>
            <w:proofErr w:type="spellEnd"/>
            <w:r>
              <w:t xml:space="preserve"> v </w:t>
            </w:r>
            <w:proofErr w:type="spellStart"/>
            <w:r>
              <w:t>rámci</w:t>
            </w:r>
            <w:proofErr w:type="spellEnd"/>
            <w:r>
              <w:t xml:space="preserve"> </w:t>
            </w:r>
            <w:proofErr w:type="spellStart"/>
            <w:r>
              <w:t>pronájmu</w:t>
            </w:r>
            <w:proofErr w:type="spellEnd"/>
            <w:r>
              <w:t>.</w:t>
            </w:r>
          </w:p>
          <w:p w14:paraId="31B3BCC2" w14:textId="77777777" w:rsidR="006533E0" w:rsidRDefault="00000000">
            <w:pPr>
              <w:pStyle w:val="TableParagraph"/>
              <w:spacing w:before="43"/>
              <w:ind w:left="96" w:right="9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Ostatních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hosté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platí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parkovné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sami</w:t>
            </w:r>
            <w:proofErr w:type="spellEnd"/>
            <w:r>
              <w:rPr>
                <w:sz w:val="20"/>
              </w:rPr>
              <w:t>.</w:t>
            </w:r>
          </w:p>
          <w:p w14:paraId="575D206A" w14:textId="77777777" w:rsidR="006533E0" w:rsidRDefault="00000000">
            <w:pPr>
              <w:pStyle w:val="TableParagraph"/>
              <w:spacing w:before="34"/>
              <w:ind w:left="97" w:right="5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390,-</w:t>
            </w:r>
            <w:proofErr w:type="gramEnd"/>
            <w:r>
              <w:rPr>
                <w:sz w:val="20"/>
              </w:rPr>
              <w:t>Kč/24hod/</w:t>
            </w:r>
            <w:proofErr w:type="spellStart"/>
            <w:r>
              <w:rPr>
                <w:sz w:val="20"/>
              </w:rPr>
              <w:t>osobní</w:t>
            </w:r>
            <w:proofErr w:type="spellEnd"/>
            <w:r>
              <w:rPr>
                <w:sz w:val="20"/>
              </w:rPr>
              <w:t xml:space="preserve"> auto</w:t>
            </w:r>
          </w:p>
        </w:tc>
      </w:tr>
      <w:tr w:rsidR="006533E0" w14:paraId="0ED4946A" w14:textId="77777777">
        <w:trPr>
          <w:trHeight w:hRule="exact" w:val="10879"/>
        </w:trPr>
        <w:tc>
          <w:tcPr>
            <w:tcW w:w="3653" w:type="dxa"/>
          </w:tcPr>
          <w:p w14:paraId="704A9E59" w14:textId="77777777" w:rsidR="006533E0" w:rsidRDefault="00000000">
            <w:pPr>
              <w:pStyle w:val="TableParagraph"/>
              <w:spacing w:line="263" w:lineRule="exact"/>
              <w:ind w:left="120" w:right="120"/>
              <w:jc w:val="center"/>
            </w:pPr>
            <w:proofErr w:type="spellStart"/>
            <w:r>
              <w:t>Ubytovací</w:t>
            </w:r>
            <w:proofErr w:type="spellEnd"/>
            <w:r>
              <w:t xml:space="preserve"> </w:t>
            </w:r>
            <w:proofErr w:type="spellStart"/>
            <w:r>
              <w:t>nabídka</w:t>
            </w:r>
            <w:proofErr w:type="spellEnd"/>
          </w:p>
          <w:p w14:paraId="79A9AC7F" w14:textId="77777777" w:rsidR="006533E0" w:rsidRDefault="00000000">
            <w:pPr>
              <w:pStyle w:val="TableParagraph"/>
              <w:spacing w:before="41" w:line="276" w:lineRule="auto"/>
              <w:ind w:left="151" w:right="150"/>
              <w:jc w:val="center"/>
            </w:pPr>
            <w:proofErr w:type="gramStart"/>
            <w:r>
              <w:t>3.500,-</w:t>
            </w:r>
            <w:proofErr w:type="gramEnd"/>
            <w:r>
              <w:t xml:space="preserve">Kč za </w:t>
            </w:r>
            <w:proofErr w:type="spellStart"/>
            <w:r>
              <w:t>pokoj</w:t>
            </w:r>
            <w:proofErr w:type="spellEnd"/>
            <w:r>
              <w:t xml:space="preserve"> a </w:t>
            </w:r>
            <w:proofErr w:type="spellStart"/>
            <w:r>
              <w:t>noc</w:t>
            </w:r>
            <w:proofErr w:type="spellEnd"/>
            <w:r>
              <w:t xml:space="preserve"> - SGL Standard</w:t>
            </w:r>
          </w:p>
          <w:p w14:paraId="7D4B8130" w14:textId="77777777" w:rsidR="006533E0" w:rsidRDefault="00000000">
            <w:pPr>
              <w:pStyle w:val="TableParagraph"/>
              <w:spacing w:line="276" w:lineRule="auto"/>
              <w:ind w:left="120" w:right="119"/>
              <w:jc w:val="center"/>
            </w:pPr>
            <w:proofErr w:type="gramStart"/>
            <w:r>
              <w:t>4.000,-</w:t>
            </w:r>
            <w:proofErr w:type="gramEnd"/>
            <w:r>
              <w:t xml:space="preserve">Kč za </w:t>
            </w:r>
            <w:proofErr w:type="spellStart"/>
            <w:r>
              <w:t>pokoj</w:t>
            </w:r>
            <w:proofErr w:type="spellEnd"/>
            <w:r>
              <w:t xml:space="preserve"> a </w:t>
            </w:r>
            <w:proofErr w:type="spellStart"/>
            <w:r>
              <w:t>noc</w:t>
            </w:r>
            <w:proofErr w:type="spellEnd"/>
            <w:r>
              <w:t xml:space="preserve"> – DBL Standard</w:t>
            </w:r>
          </w:p>
          <w:p w14:paraId="54A814C8" w14:textId="77777777" w:rsidR="006533E0" w:rsidRDefault="00000000">
            <w:pPr>
              <w:pStyle w:val="TableParagraph"/>
              <w:spacing w:before="2" w:line="273" w:lineRule="auto"/>
              <w:ind w:left="120" w:right="119"/>
              <w:jc w:val="center"/>
            </w:pPr>
            <w:proofErr w:type="gramStart"/>
            <w:r>
              <w:t>3.800,-</w:t>
            </w:r>
            <w:proofErr w:type="gramEnd"/>
            <w:r>
              <w:t xml:space="preserve">Kč za </w:t>
            </w:r>
            <w:proofErr w:type="spellStart"/>
            <w:r>
              <w:t>pokoj</w:t>
            </w:r>
            <w:proofErr w:type="spellEnd"/>
            <w:r>
              <w:t xml:space="preserve"> a </w:t>
            </w:r>
            <w:proofErr w:type="spellStart"/>
            <w:r>
              <w:t>noc</w:t>
            </w:r>
            <w:proofErr w:type="spellEnd"/>
            <w:r>
              <w:t xml:space="preserve"> – DBL Standard SGL use</w:t>
            </w:r>
          </w:p>
          <w:p w14:paraId="4F3230B8" w14:textId="77777777" w:rsidR="006533E0" w:rsidRDefault="00000000">
            <w:pPr>
              <w:pStyle w:val="TableParagraph"/>
              <w:spacing w:before="3" w:line="276" w:lineRule="auto"/>
              <w:ind w:left="151" w:right="150"/>
              <w:jc w:val="center"/>
            </w:pPr>
            <w:proofErr w:type="gramStart"/>
            <w:r>
              <w:t>4.900,-</w:t>
            </w:r>
            <w:proofErr w:type="gramEnd"/>
            <w:r>
              <w:t xml:space="preserve">Kč za </w:t>
            </w:r>
            <w:proofErr w:type="spellStart"/>
            <w:r>
              <w:t>pokoj</w:t>
            </w:r>
            <w:proofErr w:type="spellEnd"/>
            <w:r>
              <w:t xml:space="preserve"> a </w:t>
            </w:r>
            <w:proofErr w:type="spellStart"/>
            <w:r>
              <w:t>noc</w:t>
            </w:r>
            <w:proofErr w:type="spellEnd"/>
            <w:r>
              <w:t xml:space="preserve"> – DBL Superior</w:t>
            </w:r>
          </w:p>
          <w:p w14:paraId="5383EA8B" w14:textId="77777777" w:rsidR="006533E0" w:rsidRDefault="006533E0">
            <w:pPr>
              <w:pStyle w:val="TableParagraph"/>
              <w:spacing w:before="4"/>
              <w:rPr>
                <w:sz w:val="16"/>
              </w:rPr>
            </w:pPr>
          </w:p>
          <w:p w14:paraId="06C9BF53" w14:textId="77777777" w:rsidR="006533E0" w:rsidRDefault="00000000">
            <w:pPr>
              <w:pStyle w:val="TableParagraph"/>
              <w:spacing w:line="273" w:lineRule="auto"/>
              <w:ind w:left="475" w:right="474"/>
              <w:jc w:val="center"/>
            </w:pPr>
            <w:proofErr w:type="spellStart"/>
            <w:r>
              <w:t>Kapacita</w:t>
            </w:r>
            <w:proofErr w:type="spellEnd"/>
            <w:r>
              <w:t xml:space="preserve"> </w:t>
            </w:r>
            <w:proofErr w:type="spellStart"/>
            <w:r>
              <w:t>blokovaná</w:t>
            </w:r>
            <w:proofErr w:type="spellEnd"/>
            <w:r>
              <w:t xml:space="preserve"> pro </w:t>
            </w:r>
            <w:proofErr w:type="spellStart"/>
            <w:r>
              <w:t>hosty</w:t>
            </w:r>
            <w:proofErr w:type="spellEnd"/>
            <w:r>
              <w:t>: 37x DBL Standard</w:t>
            </w:r>
          </w:p>
          <w:p w14:paraId="04BD8B0E" w14:textId="77777777" w:rsidR="006533E0" w:rsidRDefault="00000000">
            <w:pPr>
              <w:pStyle w:val="TableParagraph"/>
              <w:spacing w:before="3"/>
              <w:ind w:left="120" w:right="120"/>
              <w:jc w:val="center"/>
            </w:pPr>
            <w:r>
              <w:t>19x DBL Superior</w:t>
            </w:r>
          </w:p>
          <w:p w14:paraId="768C3887" w14:textId="77777777" w:rsidR="006533E0" w:rsidRDefault="006533E0">
            <w:pPr>
              <w:pStyle w:val="TableParagraph"/>
              <w:spacing w:before="8"/>
              <w:rPr>
                <w:sz w:val="19"/>
              </w:rPr>
            </w:pPr>
          </w:p>
          <w:p w14:paraId="7C6185D4" w14:textId="77777777" w:rsidR="006533E0" w:rsidRDefault="00000000">
            <w:pPr>
              <w:pStyle w:val="TableParagraph"/>
              <w:ind w:left="120" w:right="120"/>
              <w:jc w:val="center"/>
            </w:pPr>
            <w:proofErr w:type="spellStart"/>
            <w:r>
              <w:t>Kapacita</w:t>
            </w:r>
            <w:proofErr w:type="spellEnd"/>
            <w:r>
              <w:t xml:space="preserve"> </w:t>
            </w:r>
            <w:proofErr w:type="spellStart"/>
            <w:r>
              <w:t>blokovaná</w:t>
            </w:r>
            <w:proofErr w:type="spellEnd"/>
            <w:r>
              <w:t xml:space="preserve"> pro </w:t>
            </w:r>
            <w:proofErr w:type="spellStart"/>
            <w:r>
              <w:t>organizátora</w:t>
            </w:r>
            <w:proofErr w:type="spellEnd"/>
            <w:r>
              <w:t>:</w:t>
            </w:r>
          </w:p>
          <w:p w14:paraId="445820B5" w14:textId="77777777" w:rsidR="006533E0" w:rsidRDefault="00000000">
            <w:pPr>
              <w:pStyle w:val="TableParagraph"/>
              <w:spacing w:before="40"/>
              <w:ind w:left="118" w:right="121"/>
              <w:jc w:val="center"/>
            </w:pPr>
            <w:r>
              <w:t>4x SGL Standard</w:t>
            </w:r>
          </w:p>
          <w:p w14:paraId="03EBA1FD" w14:textId="77777777" w:rsidR="006533E0" w:rsidRDefault="00000000">
            <w:pPr>
              <w:pStyle w:val="TableParagraph"/>
              <w:spacing w:before="40" w:line="273" w:lineRule="auto"/>
              <w:ind w:left="729" w:right="728"/>
              <w:jc w:val="center"/>
            </w:pPr>
            <w:r>
              <w:t>1x DBL Standard SGL use 1x DBL Standard.</w:t>
            </w:r>
          </w:p>
          <w:p w14:paraId="01B21F69" w14:textId="77777777" w:rsidR="006533E0" w:rsidRDefault="006533E0">
            <w:pPr>
              <w:pStyle w:val="TableParagraph"/>
              <w:spacing w:before="7"/>
              <w:rPr>
                <w:sz w:val="16"/>
              </w:rPr>
            </w:pPr>
          </w:p>
          <w:p w14:paraId="296BB0F9" w14:textId="77777777" w:rsidR="006533E0" w:rsidRDefault="00000000">
            <w:pPr>
              <w:pStyle w:val="TableParagraph"/>
              <w:ind w:left="120" w:right="120"/>
              <w:jc w:val="center"/>
            </w:pPr>
            <w:proofErr w:type="spellStart"/>
            <w:r>
              <w:t>Možnost</w:t>
            </w:r>
            <w:proofErr w:type="spellEnd"/>
            <w:r>
              <w:t xml:space="preserve"> </w:t>
            </w:r>
            <w:proofErr w:type="spellStart"/>
            <w:r>
              <w:t>využít</w:t>
            </w:r>
            <w:proofErr w:type="spellEnd"/>
            <w:r>
              <w:t xml:space="preserve"> </w:t>
            </w:r>
            <w:proofErr w:type="spellStart"/>
            <w:r>
              <w:t>stejné</w:t>
            </w:r>
            <w:proofErr w:type="spellEnd"/>
            <w:r>
              <w:t xml:space="preserve"> </w:t>
            </w:r>
            <w:proofErr w:type="spellStart"/>
            <w:r>
              <w:t>cenové</w:t>
            </w:r>
            <w:proofErr w:type="spellEnd"/>
            <w:r>
              <w:t xml:space="preserve"> </w:t>
            </w:r>
            <w:proofErr w:type="spellStart"/>
            <w:r>
              <w:t>nabídky</w:t>
            </w:r>
            <w:proofErr w:type="spellEnd"/>
          </w:p>
          <w:p w14:paraId="23711248" w14:textId="77777777" w:rsidR="006533E0" w:rsidRDefault="00000000">
            <w:pPr>
              <w:pStyle w:val="TableParagraph"/>
              <w:spacing w:before="41"/>
              <w:ind w:left="120" w:right="120"/>
              <w:jc w:val="center"/>
            </w:pP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noc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prodloužený</w:t>
            </w:r>
            <w:proofErr w:type="spellEnd"/>
            <w:r>
              <w:t xml:space="preserve"> </w:t>
            </w:r>
            <w:proofErr w:type="spellStart"/>
            <w:r>
              <w:t>víkend</w:t>
            </w:r>
            <w:proofErr w:type="spellEnd"/>
            <w:r>
              <w:t>.</w:t>
            </w:r>
          </w:p>
          <w:p w14:paraId="43D72C1F" w14:textId="77777777" w:rsidR="006533E0" w:rsidRDefault="00000000">
            <w:pPr>
              <w:pStyle w:val="TableParagraph"/>
              <w:spacing w:before="41"/>
              <w:ind w:left="120" w:right="120"/>
              <w:jc w:val="center"/>
            </w:pPr>
            <w:proofErr w:type="spellStart"/>
            <w:r>
              <w:t>Rezervace</w:t>
            </w:r>
            <w:proofErr w:type="spellEnd"/>
            <w:r>
              <w:t xml:space="preserve"> </w:t>
            </w:r>
            <w:proofErr w:type="spellStart"/>
            <w:r>
              <w:t>přímo</w:t>
            </w:r>
            <w:proofErr w:type="spellEnd"/>
            <w:r>
              <w:t xml:space="preserve"> </w:t>
            </w:r>
            <w:proofErr w:type="spellStart"/>
            <w:r>
              <w:t>přes</w:t>
            </w:r>
            <w:proofErr w:type="spellEnd"/>
            <w:r>
              <w:t xml:space="preserve"> email.</w:t>
            </w:r>
          </w:p>
          <w:p w14:paraId="30C4848B" w14:textId="77777777" w:rsidR="006533E0" w:rsidRDefault="00000000">
            <w:pPr>
              <w:pStyle w:val="TableParagraph"/>
              <w:spacing w:before="38" w:line="276" w:lineRule="auto"/>
              <w:ind w:left="122" w:right="121"/>
              <w:jc w:val="center"/>
            </w:pPr>
            <w:proofErr w:type="spellStart"/>
            <w:r>
              <w:t>Služby</w:t>
            </w:r>
            <w:proofErr w:type="spellEnd"/>
            <w:r>
              <w:t xml:space="preserve">: </w:t>
            </w:r>
            <w:proofErr w:type="spellStart"/>
            <w:r>
              <w:t>Hotelový</w:t>
            </w:r>
            <w:proofErr w:type="spellEnd"/>
            <w:r>
              <w:t xml:space="preserve"> </w:t>
            </w:r>
            <w:proofErr w:type="spellStart"/>
            <w:r>
              <w:t>pobyt</w:t>
            </w:r>
            <w:proofErr w:type="spellEnd"/>
            <w:r>
              <w:t xml:space="preserve"> – </w:t>
            </w:r>
            <w:proofErr w:type="spellStart"/>
            <w:r>
              <w:t>ubytování</w:t>
            </w:r>
            <w:proofErr w:type="spellEnd"/>
            <w:r>
              <w:t xml:space="preserve"> s </w:t>
            </w:r>
            <w:proofErr w:type="spellStart"/>
            <w:r>
              <w:t>bufetovou</w:t>
            </w:r>
            <w:proofErr w:type="spellEnd"/>
            <w:r>
              <w:t xml:space="preserve"> </w:t>
            </w:r>
            <w:proofErr w:type="spellStart"/>
            <w:r>
              <w:t>snídaní</w:t>
            </w:r>
            <w:proofErr w:type="spellEnd"/>
            <w:r>
              <w:t xml:space="preserve">, </w:t>
            </w:r>
            <w:proofErr w:type="spellStart"/>
            <w:r>
              <w:t>volný</w:t>
            </w:r>
            <w:proofErr w:type="spellEnd"/>
            <w:r>
              <w:t xml:space="preserve"> </w:t>
            </w:r>
            <w:proofErr w:type="spellStart"/>
            <w:r>
              <w:t>vstup</w:t>
            </w:r>
            <w:proofErr w:type="spellEnd"/>
            <w:r>
              <w:t xml:space="preserve"> do wellness centra (</w:t>
            </w:r>
            <w:proofErr w:type="spellStart"/>
            <w:r>
              <w:t>krytý</w:t>
            </w:r>
            <w:proofErr w:type="spellEnd"/>
            <w:r>
              <w:t xml:space="preserve"> </w:t>
            </w:r>
            <w:proofErr w:type="spellStart"/>
            <w:r>
              <w:t>bazén</w:t>
            </w:r>
            <w:proofErr w:type="spellEnd"/>
            <w:r>
              <w:t xml:space="preserve">, whirlpool, </w:t>
            </w:r>
            <w:proofErr w:type="spellStart"/>
            <w:r>
              <w:t>kardio</w:t>
            </w:r>
            <w:proofErr w:type="spellEnd"/>
            <w:r>
              <w:t xml:space="preserve"> zona, </w:t>
            </w:r>
            <w:proofErr w:type="spellStart"/>
            <w:r>
              <w:t>infrakabina</w:t>
            </w:r>
            <w:proofErr w:type="spellEnd"/>
            <w:r>
              <w:t xml:space="preserve"> a </w:t>
            </w:r>
            <w:proofErr w:type="spellStart"/>
            <w:r>
              <w:t>Kneippův</w:t>
            </w:r>
            <w:proofErr w:type="spellEnd"/>
            <w:r>
              <w:t xml:space="preserve"> </w:t>
            </w:r>
            <w:proofErr w:type="spellStart"/>
            <w:r>
              <w:t>chodník</w:t>
            </w:r>
            <w:proofErr w:type="spellEnd"/>
            <w:r>
              <w:t xml:space="preserve">); DPH; </w:t>
            </w:r>
            <w:proofErr w:type="gramStart"/>
            <w:r>
              <w:t>2</w:t>
            </w:r>
            <w:proofErr w:type="gramEnd"/>
            <w:r>
              <w:t xml:space="preserve"> </w:t>
            </w:r>
            <w:proofErr w:type="spellStart"/>
            <w:r>
              <w:t>hodinový</w:t>
            </w:r>
            <w:proofErr w:type="spellEnd"/>
            <w:r>
              <w:t xml:space="preserve"> </w:t>
            </w:r>
            <w:proofErr w:type="spellStart"/>
            <w:r>
              <w:t>jednorázový</w:t>
            </w:r>
            <w:proofErr w:type="spellEnd"/>
            <w:r>
              <w:t xml:space="preserve"> </w:t>
            </w:r>
            <w:proofErr w:type="spellStart"/>
            <w:r>
              <w:t>vstup</w:t>
            </w:r>
            <w:proofErr w:type="spellEnd"/>
            <w:r>
              <w:t xml:space="preserve"> do Saunia Thermal resort za </w:t>
            </w:r>
            <w:proofErr w:type="spellStart"/>
            <w:r>
              <w:t>každou</w:t>
            </w:r>
            <w:proofErr w:type="spellEnd"/>
            <w:r>
              <w:t xml:space="preserve"> </w:t>
            </w:r>
            <w:proofErr w:type="spellStart"/>
            <w:r>
              <w:t>odbydlenou</w:t>
            </w:r>
            <w:proofErr w:type="spellEnd"/>
            <w:r>
              <w:t xml:space="preserve"> </w:t>
            </w:r>
            <w:proofErr w:type="spellStart"/>
            <w:r>
              <w:t>noc</w:t>
            </w:r>
            <w:proofErr w:type="spellEnd"/>
            <w:r>
              <w:t>.</w:t>
            </w:r>
          </w:p>
        </w:tc>
        <w:tc>
          <w:tcPr>
            <w:tcW w:w="1700" w:type="dxa"/>
          </w:tcPr>
          <w:p w14:paraId="7E1D95D2" w14:textId="77777777" w:rsidR="006533E0" w:rsidRDefault="006533E0">
            <w:pPr>
              <w:pStyle w:val="TableParagraph"/>
            </w:pPr>
          </w:p>
          <w:p w14:paraId="50098483" w14:textId="77777777" w:rsidR="006533E0" w:rsidRDefault="006533E0">
            <w:pPr>
              <w:pStyle w:val="TableParagraph"/>
            </w:pPr>
          </w:p>
          <w:p w14:paraId="182D6CBC" w14:textId="77777777" w:rsidR="006533E0" w:rsidRDefault="006533E0">
            <w:pPr>
              <w:pStyle w:val="TableParagraph"/>
            </w:pPr>
          </w:p>
          <w:p w14:paraId="21B1254A" w14:textId="77777777" w:rsidR="006533E0" w:rsidRDefault="006533E0">
            <w:pPr>
              <w:pStyle w:val="TableParagraph"/>
            </w:pPr>
          </w:p>
          <w:p w14:paraId="23F05C2E" w14:textId="77777777" w:rsidR="006533E0" w:rsidRDefault="006533E0">
            <w:pPr>
              <w:pStyle w:val="TableParagraph"/>
            </w:pPr>
          </w:p>
          <w:p w14:paraId="570D1173" w14:textId="77777777" w:rsidR="006533E0" w:rsidRDefault="006533E0">
            <w:pPr>
              <w:pStyle w:val="TableParagraph"/>
            </w:pPr>
          </w:p>
          <w:p w14:paraId="2B634038" w14:textId="77777777" w:rsidR="006533E0" w:rsidRDefault="006533E0">
            <w:pPr>
              <w:pStyle w:val="TableParagraph"/>
            </w:pPr>
          </w:p>
          <w:p w14:paraId="19A37D36" w14:textId="77777777" w:rsidR="006533E0" w:rsidRDefault="006533E0">
            <w:pPr>
              <w:pStyle w:val="TableParagraph"/>
            </w:pPr>
          </w:p>
          <w:p w14:paraId="3007446E" w14:textId="77777777" w:rsidR="006533E0" w:rsidRDefault="006533E0">
            <w:pPr>
              <w:pStyle w:val="TableParagraph"/>
              <w:rPr>
                <w:sz w:val="32"/>
              </w:rPr>
            </w:pPr>
          </w:p>
          <w:p w14:paraId="21D8F233" w14:textId="77777777" w:rsidR="006533E0" w:rsidRDefault="00000000">
            <w:pPr>
              <w:pStyle w:val="TableParagraph"/>
              <w:ind w:right="280"/>
              <w:jc w:val="right"/>
            </w:pPr>
            <w:r>
              <w:t>8.-10.4.2026</w:t>
            </w:r>
          </w:p>
        </w:tc>
        <w:tc>
          <w:tcPr>
            <w:tcW w:w="4280" w:type="dxa"/>
          </w:tcPr>
          <w:p w14:paraId="1AD057E2" w14:textId="77777777" w:rsidR="006533E0" w:rsidRDefault="006533E0">
            <w:pPr>
              <w:pStyle w:val="TableParagraph"/>
              <w:rPr>
                <w:sz w:val="24"/>
              </w:rPr>
            </w:pPr>
          </w:p>
          <w:p w14:paraId="45C84C46" w14:textId="77777777" w:rsidR="006533E0" w:rsidRDefault="006533E0">
            <w:pPr>
              <w:pStyle w:val="TableParagraph"/>
              <w:rPr>
                <w:sz w:val="24"/>
              </w:rPr>
            </w:pPr>
          </w:p>
          <w:p w14:paraId="3022E4BC" w14:textId="77777777" w:rsidR="006533E0" w:rsidRDefault="006533E0">
            <w:pPr>
              <w:pStyle w:val="TableParagraph"/>
              <w:rPr>
                <w:sz w:val="24"/>
              </w:rPr>
            </w:pPr>
          </w:p>
          <w:p w14:paraId="45ADC8D4" w14:textId="77777777" w:rsidR="006533E0" w:rsidRDefault="006533E0">
            <w:pPr>
              <w:pStyle w:val="TableParagraph"/>
              <w:rPr>
                <w:sz w:val="24"/>
              </w:rPr>
            </w:pPr>
          </w:p>
          <w:p w14:paraId="36FE4043" w14:textId="77777777" w:rsidR="006533E0" w:rsidRDefault="006533E0">
            <w:pPr>
              <w:pStyle w:val="TableParagraph"/>
              <w:rPr>
                <w:sz w:val="24"/>
              </w:rPr>
            </w:pPr>
          </w:p>
          <w:p w14:paraId="52F41C9C" w14:textId="77777777" w:rsidR="006533E0" w:rsidRDefault="006533E0">
            <w:pPr>
              <w:pStyle w:val="TableParagraph"/>
              <w:rPr>
                <w:sz w:val="24"/>
              </w:rPr>
            </w:pPr>
          </w:p>
          <w:p w14:paraId="79FA7771" w14:textId="77777777" w:rsidR="006533E0" w:rsidRDefault="006533E0">
            <w:pPr>
              <w:pStyle w:val="TableParagraph"/>
              <w:rPr>
                <w:sz w:val="24"/>
              </w:rPr>
            </w:pPr>
          </w:p>
          <w:p w14:paraId="18C52409" w14:textId="77777777" w:rsidR="006533E0" w:rsidRDefault="006533E0">
            <w:pPr>
              <w:pStyle w:val="TableParagraph"/>
              <w:rPr>
                <w:sz w:val="24"/>
              </w:rPr>
            </w:pPr>
          </w:p>
          <w:p w14:paraId="5E043C05" w14:textId="77777777" w:rsidR="006533E0" w:rsidRDefault="006533E0">
            <w:pPr>
              <w:pStyle w:val="TableParagraph"/>
              <w:rPr>
                <w:sz w:val="24"/>
              </w:rPr>
            </w:pPr>
          </w:p>
          <w:p w14:paraId="637F61FB" w14:textId="77777777" w:rsidR="006533E0" w:rsidRDefault="006533E0">
            <w:pPr>
              <w:pStyle w:val="TableParagraph"/>
              <w:rPr>
                <w:sz w:val="24"/>
              </w:rPr>
            </w:pPr>
          </w:p>
          <w:p w14:paraId="28DED60B" w14:textId="77777777" w:rsidR="006533E0" w:rsidRDefault="006533E0">
            <w:pPr>
              <w:pStyle w:val="TableParagraph"/>
              <w:rPr>
                <w:sz w:val="24"/>
              </w:rPr>
            </w:pPr>
          </w:p>
          <w:p w14:paraId="07C62124" w14:textId="77777777" w:rsidR="006533E0" w:rsidRDefault="006533E0">
            <w:pPr>
              <w:pStyle w:val="TableParagraph"/>
              <w:rPr>
                <w:sz w:val="24"/>
              </w:rPr>
            </w:pPr>
          </w:p>
          <w:p w14:paraId="56F21DF2" w14:textId="77777777" w:rsidR="006533E0" w:rsidRDefault="006533E0">
            <w:pPr>
              <w:pStyle w:val="TableParagraph"/>
              <w:rPr>
                <w:sz w:val="24"/>
              </w:rPr>
            </w:pPr>
          </w:p>
          <w:p w14:paraId="2173ABC7" w14:textId="77777777" w:rsidR="006533E0" w:rsidRDefault="006533E0">
            <w:pPr>
              <w:pStyle w:val="TableParagraph"/>
              <w:rPr>
                <w:sz w:val="24"/>
              </w:rPr>
            </w:pPr>
          </w:p>
          <w:p w14:paraId="6D91A31E" w14:textId="77777777" w:rsidR="006533E0" w:rsidRDefault="006533E0">
            <w:pPr>
              <w:pStyle w:val="TableParagraph"/>
              <w:spacing w:before="5"/>
              <w:rPr>
                <w:sz w:val="24"/>
              </w:rPr>
            </w:pPr>
          </w:p>
          <w:p w14:paraId="072BAE16" w14:textId="77777777" w:rsidR="006533E0" w:rsidRDefault="00000000">
            <w:pPr>
              <w:pStyle w:val="TableParagraph"/>
              <w:ind w:left="96"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Pokoje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organizátora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vč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městského</w:t>
            </w:r>
            <w:proofErr w:type="spellEnd"/>
          </w:p>
          <w:p w14:paraId="31C242F5" w14:textId="77777777" w:rsidR="006533E0" w:rsidRDefault="00000000">
            <w:pPr>
              <w:pStyle w:val="TableParagraph"/>
              <w:spacing w:before="45"/>
              <w:ind w:left="97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poplatku</w:t>
            </w:r>
            <w:proofErr w:type="spellEnd"/>
            <w:r>
              <w:rPr>
                <w:sz w:val="24"/>
              </w:rPr>
              <w:t xml:space="preserve">: </w:t>
            </w:r>
            <w:proofErr w:type="gramStart"/>
            <w:r>
              <w:rPr>
                <w:sz w:val="24"/>
              </w:rPr>
              <w:t>44.300,-</w:t>
            </w:r>
            <w:proofErr w:type="gramEnd"/>
            <w:r>
              <w:rPr>
                <w:sz w:val="24"/>
              </w:rPr>
              <w:t>Kč</w:t>
            </w:r>
          </w:p>
          <w:p w14:paraId="048F76FE" w14:textId="77777777" w:rsidR="006533E0" w:rsidRDefault="00000000">
            <w:pPr>
              <w:pStyle w:val="TableParagraph"/>
              <w:spacing w:before="42"/>
              <w:ind w:left="97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Pokoje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hosty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placeny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individuálně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C4E6B72" w14:textId="77777777" w:rsidR="006533E0" w:rsidRDefault="006533E0">
      <w:pPr>
        <w:jc w:val="center"/>
        <w:rPr>
          <w:sz w:val="24"/>
        </w:rPr>
        <w:sectPr w:rsidR="006533E0">
          <w:pgSz w:w="11910" w:h="16840"/>
          <w:pgMar w:top="980" w:right="840" w:bottom="1620" w:left="1200" w:header="0" w:footer="1420" w:gutter="0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1700"/>
        <w:gridCol w:w="4280"/>
      </w:tblGrid>
      <w:tr w:rsidR="006533E0" w14:paraId="406722CE" w14:textId="77777777">
        <w:trPr>
          <w:trHeight w:hRule="exact" w:val="2571"/>
        </w:trPr>
        <w:tc>
          <w:tcPr>
            <w:tcW w:w="3653" w:type="dxa"/>
          </w:tcPr>
          <w:p w14:paraId="377CAC16" w14:textId="77777777" w:rsidR="006533E0" w:rsidRDefault="00000000">
            <w:pPr>
              <w:pStyle w:val="TableParagraph"/>
              <w:spacing w:line="263" w:lineRule="exact"/>
              <w:ind w:left="84" w:right="84"/>
              <w:jc w:val="center"/>
            </w:pPr>
            <w:proofErr w:type="spellStart"/>
            <w:r>
              <w:lastRenderedPageBreak/>
              <w:t>Městský</w:t>
            </w:r>
            <w:proofErr w:type="spellEnd"/>
            <w:r>
              <w:t xml:space="preserve"> </w:t>
            </w:r>
            <w:proofErr w:type="spellStart"/>
            <w:r>
              <w:t>poplatek</w:t>
            </w:r>
            <w:proofErr w:type="spellEnd"/>
            <w:r>
              <w:t xml:space="preserve"> </w:t>
            </w:r>
            <w:proofErr w:type="gramStart"/>
            <w:r>
              <w:t>50,-</w:t>
            </w:r>
            <w:proofErr w:type="gramEnd"/>
            <w:r>
              <w:t>Kč/</w:t>
            </w:r>
            <w:proofErr w:type="spellStart"/>
            <w:r>
              <w:t>osoba</w:t>
            </w:r>
            <w:proofErr w:type="spellEnd"/>
            <w:r>
              <w:t>/</w:t>
            </w:r>
            <w:proofErr w:type="spellStart"/>
            <w:r>
              <w:t>noc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</w:p>
          <w:p w14:paraId="44E2A042" w14:textId="77777777" w:rsidR="006533E0" w:rsidRDefault="00000000">
            <w:pPr>
              <w:pStyle w:val="TableParagraph"/>
              <w:spacing w:before="41"/>
              <w:ind w:left="120" w:right="121"/>
              <w:jc w:val="center"/>
            </w:pPr>
            <w:proofErr w:type="spellStart"/>
            <w:r>
              <w:t>fakturu</w:t>
            </w:r>
            <w:proofErr w:type="spellEnd"/>
            <w:r>
              <w:t xml:space="preserve"> u </w:t>
            </w:r>
            <w:proofErr w:type="spellStart"/>
            <w:r>
              <w:t>pokojů</w:t>
            </w:r>
            <w:proofErr w:type="spellEnd"/>
            <w:r>
              <w:t xml:space="preserve"> pro </w:t>
            </w:r>
            <w:proofErr w:type="spellStart"/>
            <w:r>
              <w:t>organizátora</w:t>
            </w:r>
            <w:proofErr w:type="spellEnd"/>
          </w:p>
          <w:p w14:paraId="452ADCC4" w14:textId="77777777" w:rsidR="006533E0" w:rsidRDefault="006533E0">
            <w:pPr>
              <w:pStyle w:val="TableParagraph"/>
              <w:spacing w:before="8"/>
              <w:rPr>
                <w:sz w:val="19"/>
              </w:rPr>
            </w:pPr>
          </w:p>
          <w:p w14:paraId="18642E69" w14:textId="77777777" w:rsidR="006533E0" w:rsidRDefault="00000000">
            <w:pPr>
              <w:pStyle w:val="TableParagraph"/>
              <w:spacing w:line="273" w:lineRule="auto"/>
              <w:ind w:left="149" w:right="151"/>
              <w:jc w:val="center"/>
            </w:pPr>
            <w:r>
              <w:t xml:space="preserve">Rooming list je </w:t>
            </w:r>
            <w:proofErr w:type="spellStart"/>
            <w:r>
              <w:t>nutné</w:t>
            </w:r>
            <w:proofErr w:type="spellEnd"/>
            <w:r>
              <w:t xml:space="preserve"> </w:t>
            </w:r>
            <w:proofErr w:type="spellStart"/>
            <w:r>
              <w:t>dodat</w:t>
            </w:r>
            <w:proofErr w:type="spellEnd"/>
            <w:r>
              <w:t xml:space="preserve"> min. 14 </w:t>
            </w:r>
            <w:proofErr w:type="spellStart"/>
            <w:r>
              <w:t>dní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akcí</w:t>
            </w:r>
            <w:proofErr w:type="spellEnd"/>
            <w:r>
              <w:t>.</w:t>
            </w:r>
          </w:p>
          <w:p w14:paraId="56553880" w14:textId="77777777" w:rsidR="006533E0" w:rsidRDefault="00000000">
            <w:pPr>
              <w:pStyle w:val="TableParagraph"/>
              <w:spacing w:before="2" w:line="276" w:lineRule="auto"/>
              <w:ind w:left="664" w:right="661" w:hanging="5"/>
              <w:jc w:val="center"/>
            </w:pPr>
            <w:r>
              <w:t>CHECK IN: od 14:00 hod CHECK OUT: do 11:00 hod</w:t>
            </w:r>
          </w:p>
        </w:tc>
        <w:tc>
          <w:tcPr>
            <w:tcW w:w="1700" w:type="dxa"/>
          </w:tcPr>
          <w:p w14:paraId="1E6575D9" w14:textId="77777777" w:rsidR="006533E0" w:rsidRDefault="006533E0"/>
        </w:tc>
        <w:tc>
          <w:tcPr>
            <w:tcW w:w="4280" w:type="dxa"/>
          </w:tcPr>
          <w:p w14:paraId="3566B629" w14:textId="77777777" w:rsidR="006533E0" w:rsidRDefault="006533E0"/>
        </w:tc>
      </w:tr>
      <w:tr w:rsidR="006533E0" w14:paraId="620ECA79" w14:textId="77777777">
        <w:trPr>
          <w:trHeight w:hRule="exact" w:val="1412"/>
        </w:trPr>
        <w:tc>
          <w:tcPr>
            <w:tcW w:w="5353" w:type="dxa"/>
            <w:gridSpan w:val="2"/>
          </w:tcPr>
          <w:p w14:paraId="4FAEFF7E" w14:textId="77777777" w:rsidR="006533E0" w:rsidRDefault="006533E0">
            <w:pPr>
              <w:pStyle w:val="TableParagraph"/>
              <w:spacing w:before="5"/>
              <w:rPr>
                <w:sz w:val="30"/>
              </w:rPr>
            </w:pPr>
          </w:p>
          <w:p w14:paraId="078C69A1" w14:textId="77777777" w:rsidR="006533E0" w:rsidRDefault="00000000">
            <w:pPr>
              <w:pStyle w:val="TableParagraph"/>
              <w:spacing w:before="1"/>
              <w:ind w:left="1327"/>
              <w:rPr>
                <w:sz w:val="32"/>
              </w:rPr>
            </w:pPr>
            <w:proofErr w:type="spellStart"/>
            <w:r>
              <w:rPr>
                <w:sz w:val="32"/>
              </w:rPr>
              <w:t>Celková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cena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vč</w:t>
            </w:r>
            <w:proofErr w:type="spellEnd"/>
            <w:r>
              <w:rPr>
                <w:sz w:val="32"/>
              </w:rPr>
              <w:t>. DPH</w:t>
            </w:r>
          </w:p>
        </w:tc>
        <w:tc>
          <w:tcPr>
            <w:tcW w:w="4280" w:type="dxa"/>
          </w:tcPr>
          <w:p w14:paraId="30BD0BB3" w14:textId="77777777" w:rsidR="006533E0" w:rsidRDefault="006533E0">
            <w:pPr>
              <w:pStyle w:val="TableParagraph"/>
              <w:spacing w:before="5"/>
              <w:rPr>
                <w:sz w:val="30"/>
              </w:rPr>
            </w:pPr>
          </w:p>
          <w:p w14:paraId="5F768D12" w14:textId="77777777" w:rsidR="006533E0" w:rsidRDefault="00000000">
            <w:pPr>
              <w:pStyle w:val="TableParagraph"/>
              <w:spacing w:before="1"/>
              <w:ind w:left="1387"/>
              <w:rPr>
                <w:sz w:val="32"/>
              </w:rPr>
            </w:pPr>
            <w:proofErr w:type="gramStart"/>
            <w:r>
              <w:rPr>
                <w:sz w:val="32"/>
              </w:rPr>
              <w:t>415.400,-</w:t>
            </w:r>
            <w:proofErr w:type="gramEnd"/>
            <w:r>
              <w:rPr>
                <w:sz w:val="32"/>
              </w:rPr>
              <w:t>Kč</w:t>
            </w:r>
          </w:p>
        </w:tc>
      </w:tr>
    </w:tbl>
    <w:p w14:paraId="6C7A631D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577"/>
        </w:tabs>
        <w:spacing w:line="276" w:lineRule="auto"/>
        <w:ind w:left="576" w:right="493"/>
        <w:jc w:val="both"/>
      </w:pP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užíváním</w:t>
      </w:r>
      <w:proofErr w:type="spellEnd"/>
      <w:r>
        <w:t xml:space="preserve"> </w:t>
      </w:r>
      <w:proofErr w:type="spellStart"/>
      <w:r>
        <w:t>pronajatých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za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elektrické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, </w:t>
      </w:r>
      <w:proofErr w:type="spellStart"/>
      <w:r>
        <w:t>teplené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 a </w:t>
      </w:r>
      <w:proofErr w:type="spellStart"/>
      <w:r>
        <w:t>vody</w:t>
      </w:r>
      <w:proofErr w:type="spellEnd"/>
      <w:r>
        <w:t xml:space="preserve"> </w:t>
      </w:r>
      <w:proofErr w:type="spellStart"/>
      <w:r>
        <w:t>ponese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</w:t>
      </w:r>
      <w:proofErr w:type="spellStart"/>
      <w:r>
        <w:t>pronajímatel</w:t>
      </w:r>
      <w:proofErr w:type="spellEnd"/>
      <w:r>
        <w:t xml:space="preserve"> a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zahrnuty</w:t>
      </w:r>
      <w:proofErr w:type="spellEnd"/>
      <w:r>
        <w:t xml:space="preserve"> v</w:t>
      </w:r>
      <w:r>
        <w:rPr>
          <w:spacing w:val="-22"/>
        </w:rPr>
        <w:t xml:space="preserve"> </w:t>
      </w:r>
      <w:proofErr w:type="spellStart"/>
      <w:r>
        <w:t>nájemném</w:t>
      </w:r>
      <w:proofErr w:type="spellEnd"/>
      <w:r>
        <w:t>.</w:t>
      </w:r>
    </w:p>
    <w:p w14:paraId="2E39439A" w14:textId="77777777" w:rsidR="006533E0" w:rsidRDefault="006533E0">
      <w:pPr>
        <w:pStyle w:val="Zkladntext"/>
        <w:spacing w:before="10"/>
        <w:rPr>
          <w:sz w:val="16"/>
        </w:rPr>
      </w:pPr>
    </w:p>
    <w:p w14:paraId="65E32C5B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577"/>
        </w:tabs>
        <w:spacing w:line="276" w:lineRule="auto"/>
        <w:ind w:left="576" w:right="489"/>
        <w:jc w:val="left"/>
      </w:pPr>
      <w:proofErr w:type="spellStart"/>
      <w:r>
        <w:t>Záloha</w:t>
      </w:r>
      <w:proofErr w:type="spellEnd"/>
      <w:r>
        <w:t xml:space="preserve">: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Pronajímateli</w:t>
      </w:r>
      <w:proofErr w:type="spellEnd"/>
      <w:r>
        <w:t xml:space="preserve"> </w:t>
      </w:r>
      <w:proofErr w:type="spellStart"/>
      <w:r>
        <w:t>zálohu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gramStart"/>
      <w:r>
        <w:rPr>
          <w:spacing w:val="-3"/>
        </w:rPr>
        <w:t>200.000,-</w:t>
      </w:r>
      <w:proofErr w:type="gramEnd"/>
      <w:r>
        <w:rPr>
          <w:spacing w:val="-3"/>
        </w:rPr>
        <w:t xml:space="preserve"> </w:t>
      </w:r>
      <w:proofErr w:type="spellStart"/>
      <w:r>
        <w:t>Kč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Záloha</w:t>
      </w:r>
      <w:proofErr w:type="spellEnd"/>
      <w:r>
        <w:t>“</w:t>
      </w:r>
      <w:proofErr w:type="gramEnd"/>
      <w:r>
        <w:t xml:space="preserve">),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zálohové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Pronajímatele</w:t>
      </w:r>
      <w:proofErr w:type="spellEnd"/>
      <w:r>
        <w:t xml:space="preserve"> se </w:t>
      </w:r>
      <w:proofErr w:type="spellStart"/>
      <w:r>
        <w:t>splatností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faktuře</w:t>
      </w:r>
      <w:proofErr w:type="spellEnd"/>
      <w:r>
        <w:t xml:space="preserve">, </w:t>
      </w:r>
      <w:proofErr w:type="spellStart"/>
      <w:r>
        <w:t>avšak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7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vystavení</w:t>
      </w:r>
      <w:proofErr w:type="spellEnd"/>
      <w:r>
        <w:t xml:space="preserve">, a to </w:t>
      </w:r>
      <w:proofErr w:type="spellStart"/>
      <w:r>
        <w:t>bezhotovostním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Pronajímatele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Smlouvy. Nebude-li </w:t>
      </w:r>
      <w:proofErr w:type="spellStart"/>
      <w:r>
        <w:t>záloha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Pronajímatel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9"/>
        </w:rPr>
        <w:t xml:space="preserve"> </w:t>
      </w:r>
      <w:proofErr w:type="spellStart"/>
      <w:r>
        <w:t>odstoupit</w:t>
      </w:r>
      <w:proofErr w:type="spellEnd"/>
      <w:r>
        <w:t>.</w:t>
      </w:r>
    </w:p>
    <w:p w14:paraId="57298EDA" w14:textId="77777777" w:rsidR="006533E0" w:rsidRDefault="006533E0">
      <w:pPr>
        <w:pStyle w:val="Zkladntext"/>
        <w:spacing w:before="4"/>
        <w:rPr>
          <w:sz w:val="16"/>
        </w:rPr>
      </w:pPr>
    </w:p>
    <w:p w14:paraId="705A1B55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577"/>
        </w:tabs>
        <w:spacing w:line="276" w:lineRule="auto"/>
        <w:ind w:left="576" w:right="481"/>
        <w:jc w:val="left"/>
      </w:pPr>
      <w:proofErr w:type="spellStart"/>
      <w:r>
        <w:t>Splatnost</w:t>
      </w:r>
      <w:proofErr w:type="spellEnd"/>
      <w:r>
        <w:t xml:space="preserve">: </w:t>
      </w:r>
      <w:proofErr w:type="spellStart"/>
      <w:r>
        <w:t>Nájemné</w:t>
      </w:r>
      <w:proofErr w:type="spellEnd"/>
      <w:r>
        <w:t xml:space="preserve"> a </w:t>
      </w:r>
      <w:proofErr w:type="spellStart"/>
      <w:r>
        <w:t>cenu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</w:t>
      </w:r>
      <w:proofErr w:type="spellStart"/>
      <w:r>
        <w:t>vystavených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Pronajímatele</w:t>
      </w:r>
      <w:proofErr w:type="spellEnd"/>
      <w:r>
        <w:t xml:space="preserve"> se </w:t>
      </w:r>
      <w:proofErr w:type="spellStart"/>
      <w:r>
        <w:t>splatností</w:t>
      </w:r>
      <w:proofErr w:type="spellEnd"/>
      <w:r>
        <w:t xml:space="preserve">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vystavení</w:t>
      </w:r>
      <w:proofErr w:type="spellEnd"/>
      <w:r>
        <w:t xml:space="preserve">, a to </w:t>
      </w:r>
      <w:proofErr w:type="spellStart"/>
      <w:r>
        <w:t>bezhotovostním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Pronajímatele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rPr>
          <w:spacing w:val="-19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BD7796C" w14:textId="77777777" w:rsidR="006533E0" w:rsidRDefault="006533E0">
      <w:pPr>
        <w:pStyle w:val="Zkladntext"/>
        <w:spacing w:before="4"/>
        <w:rPr>
          <w:sz w:val="16"/>
        </w:rPr>
      </w:pPr>
    </w:p>
    <w:p w14:paraId="245A13A8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577"/>
        </w:tabs>
        <w:spacing w:line="276" w:lineRule="auto"/>
        <w:ind w:left="576" w:right="430"/>
        <w:jc w:val="both"/>
      </w:pPr>
      <w:proofErr w:type="spellStart"/>
      <w:r>
        <w:rPr>
          <w:spacing w:val="-3"/>
        </w:rPr>
        <w:t>Sankce</w:t>
      </w:r>
      <w:proofErr w:type="spellEnd"/>
      <w:r>
        <w:rPr>
          <w:spacing w:val="-3"/>
        </w:rPr>
        <w:t xml:space="preserve">: </w:t>
      </w: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Pronajímateli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0,05 % </w:t>
      </w:r>
      <w:proofErr w:type="spellStart"/>
      <w:r>
        <w:t>denně</w:t>
      </w:r>
      <w:proofErr w:type="spellEnd"/>
      <w:r>
        <w:t xml:space="preserve">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.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Pronajímatele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a </w:t>
      </w:r>
      <w:proofErr w:type="spellStart"/>
      <w:r>
        <w:t>zákonný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</w:t>
      </w:r>
      <w:r>
        <w:rPr>
          <w:spacing w:val="-15"/>
        </w:rPr>
        <w:t xml:space="preserve"> </w:t>
      </w:r>
      <w:proofErr w:type="spellStart"/>
      <w:r>
        <w:t>prodlení</w:t>
      </w:r>
      <w:proofErr w:type="spellEnd"/>
      <w:r>
        <w:t>.</w:t>
      </w:r>
    </w:p>
    <w:p w14:paraId="2EB0CB54" w14:textId="77777777" w:rsidR="006533E0" w:rsidRDefault="006533E0">
      <w:pPr>
        <w:pStyle w:val="Zkladntext"/>
        <w:spacing w:before="4"/>
        <w:rPr>
          <w:sz w:val="16"/>
        </w:rPr>
      </w:pPr>
    </w:p>
    <w:p w14:paraId="4F75314D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577"/>
        </w:tabs>
        <w:spacing w:line="276" w:lineRule="auto"/>
        <w:ind w:left="576" w:right="436"/>
        <w:jc w:val="both"/>
      </w:pPr>
      <w:proofErr w:type="spellStart"/>
      <w:r>
        <w:t>Zruší</w:t>
      </w:r>
      <w:proofErr w:type="spellEnd"/>
      <w:r>
        <w:t xml:space="preserve">-li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svoji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, </w:t>
      </w:r>
      <w:proofErr w:type="spellStart"/>
      <w:r>
        <w:t>vrátí</w:t>
      </w:r>
      <w:proofErr w:type="spellEnd"/>
      <w:r>
        <w:t xml:space="preserve"> mu </w:t>
      </w:r>
      <w:proofErr w:type="spellStart"/>
      <w:r>
        <w:t>Pronajímatel</w:t>
      </w:r>
      <w:proofErr w:type="spellEnd"/>
      <w:r>
        <w:t xml:space="preserve"> </w:t>
      </w:r>
      <w:proofErr w:type="spellStart"/>
      <w:r>
        <w:t>uhrazenou</w:t>
      </w:r>
      <w:proofErr w:type="spellEnd"/>
      <w:r>
        <w:t xml:space="preserve"> </w:t>
      </w:r>
      <w:proofErr w:type="spellStart"/>
      <w:r>
        <w:t>Zálohu</w:t>
      </w:r>
      <w:proofErr w:type="spellEnd"/>
      <w:r>
        <w:t xml:space="preserve">, a to do </w:t>
      </w:r>
      <w:proofErr w:type="gramStart"/>
      <w:r>
        <w:t>20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 xml:space="preserve">. </w:t>
      </w:r>
      <w:proofErr w:type="spellStart"/>
      <w:r>
        <w:t>Platba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ponížena</w:t>
      </w:r>
      <w:proofErr w:type="spellEnd"/>
      <w:r>
        <w:t xml:space="preserve"> o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stornopoplatku</w:t>
      </w:r>
      <w:proofErr w:type="spellEnd"/>
      <w:r>
        <w:t xml:space="preserve"> </w:t>
      </w:r>
      <w:proofErr w:type="spellStart"/>
      <w:r>
        <w:t>sjednanému</w:t>
      </w:r>
      <w:proofErr w:type="spellEnd"/>
      <w:r>
        <w:rPr>
          <w:spacing w:val="-10"/>
        </w:rPr>
        <w:t xml:space="preserve"> </w:t>
      </w:r>
      <w:proofErr w:type="spellStart"/>
      <w:r>
        <w:t>níže</w:t>
      </w:r>
      <w:proofErr w:type="spellEnd"/>
      <w:r>
        <w:t>.</w:t>
      </w:r>
    </w:p>
    <w:p w14:paraId="5DF1445E" w14:textId="77777777" w:rsidR="006533E0" w:rsidRDefault="006533E0">
      <w:pPr>
        <w:pStyle w:val="Zkladntext"/>
        <w:spacing w:before="4"/>
        <w:rPr>
          <w:sz w:val="16"/>
        </w:rPr>
      </w:pPr>
    </w:p>
    <w:p w14:paraId="0BD8AB7C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577"/>
        </w:tabs>
        <w:spacing w:line="276" w:lineRule="auto"/>
        <w:ind w:left="576" w:right="429"/>
        <w:jc w:val="both"/>
      </w:pPr>
      <w:r>
        <w:t xml:space="preserve">Faktura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235/2004 Sb.,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gramStart"/>
      <w:r>
        <w:rPr>
          <w:spacing w:val="-3"/>
        </w:rPr>
        <w:t>DPH“</w:t>
      </w:r>
      <w:proofErr w:type="gramEnd"/>
      <w:r>
        <w:rPr>
          <w:spacing w:val="-3"/>
        </w:rPr>
        <w:t xml:space="preserve">) </w:t>
      </w:r>
      <w:r>
        <w:t xml:space="preserve">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563/1991 Sb., o </w:t>
      </w:r>
      <w:proofErr w:type="spellStart"/>
      <w:r>
        <w:t>účetnictví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Na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položky</w:t>
      </w:r>
      <w:proofErr w:type="spellEnd"/>
      <w:r>
        <w:t xml:space="preserve">, za </w:t>
      </w:r>
      <w:proofErr w:type="spellStart"/>
      <w:r>
        <w:t>něž</w:t>
      </w:r>
      <w:proofErr w:type="spellEnd"/>
      <w:r>
        <w:t xml:space="preserve"> je</w:t>
      </w:r>
      <w:r>
        <w:rPr>
          <w:spacing w:val="-22"/>
        </w:rPr>
        <w:t xml:space="preserve"> </w:t>
      </w:r>
      <w:proofErr w:type="spellStart"/>
      <w:r>
        <w:t>fakturováno</w:t>
      </w:r>
      <w:proofErr w:type="spellEnd"/>
      <w:r>
        <w:t>.</w:t>
      </w:r>
    </w:p>
    <w:p w14:paraId="123765A7" w14:textId="77777777" w:rsidR="006533E0" w:rsidRDefault="006533E0">
      <w:pPr>
        <w:pStyle w:val="Zkladntext"/>
        <w:spacing w:before="4"/>
        <w:rPr>
          <w:sz w:val="16"/>
        </w:rPr>
      </w:pPr>
    </w:p>
    <w:p w14:paraId="72437495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577"/>
        </w:tabs>
        <w:spacing w:line="276" w:lineRule="auto"/>
        <w:ind w:left="576" w:right="429"/>
        <w:jc w:val="both"/>
      </w:pPr>
      <w:r>
        <w:t xml:space="preserve">Bude-li </w:t>
      </w:r>
      <w:proofErr w:type="spellStart"/>
      <w:r>
        <w:t>mít</w:t>
      </w:r>
      <w:proofErr w:type="spellEnd"/>
      <w:r>
        <w:t xml:space="preserve"> faktura </w:t>
      </w:r>
      <w:proofErr w:type="spellStart"/>
      <w:r>
        <w:t>formální</w:t>
      </w:r>
      <w:proofErr w:type="spellEnd"/>
      <w:r>
        <w:t xml:space="preserve"> </w:t>
      </w:r>
      <w:proofErr w:type="gramStart"/>
      <w:r>
        <w:t xml:space="preserve">a  </w:t>
      </w:r>
      <w:proofErr w:type="spellStart"/>
      <w:r>
        <w:t>věcné</w:t>
      </w:r>
      <w:proofErr w:type="spellEnd"/>
      <w:proofErr w:type="gramEnd"/>
      <w:r>
        <w:t xml:space="preserve"> </w:t>
      </w:r>
      <w:proofErr w:type="spellStart"/>
      <w:proofErr w:type="gramStart"/>
      <w:r>
        <w:t>nedostatky</w:t>
      </w:r>
      <w:proofErr w:type="spellEnd"/>
      <w:r>
        <w:t xml:space="preserve">  </w:t>
      </w:r>
      <w:proofErr w:type="spellStart"/>
      <w:r>
        <w:t>nebo</w:t>
      </w:r>
      <w:proofErr w:type="spellEnd"/>
      <w:proofErr w:type="gramEnd"/>
      <w:r>
        <w:t xml:space="preserve">  </w:t>
      </w:r>
      <w:proofErr w:type="spellStart"/>
      <w:r>
        <w:t>nebude</w:t>
      </w:r>
      <w:proofErr w:type="spellEnd"/>
      <w:r>
        <w:t xml:space="preserve"> </w:t>
      </w:r>
      <w:proofErr w:type="spellStart"/>
      <w:proofErr w:type="gramStart"/>
      <w:r>
        <w:t>obsahovat</w:t>
      </w:r>
      <w:proofErr w:type="spellEnd"/>
      <w:r>
        <w:t xml:space="preserve">  </w:t>
      </w:r>
      <w:proofErr w:type="spellStart"/>
      <w:r>
        <w:t>předepsané</w:t>
      </w:r>
      <w:proofErr w:type="spellEnd"/>
      <w:proofErr w:type="gramEnd"/>
      <w:r>
        <w:t xml:space="preserve"> </w:t>
      </w:r>
      <w:proofErr w:type="spellStart"/>
      <w:r>
        <w:t>náležitosti</w:t>
      </w:r>
      <w:proofErr w:type="spellEnd"/>
      <w:r>
        <w:t xml:space="preserve">, je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ji do data </w:t>
      </w:r>
      <w:proofErr w:type="spellStart"/>
      <w:r>
        <w:t>splatnosti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Pronajímatel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vystavit</w:t>
      </w:r>
      <w:proofErr w:type="spellEnd"/>
      <w:r>
        <w:t xml:space="preserve"> </w:t>
      </w:r>
      <w:proofErr w:type="spellStart"/>
      <w:r>
        <w:t>novou</w:t>
      </w:r>
      <w:proofErr w:type="spellEnd"/>
      <w:r>
        <w:t xml:space="preserve"> (</w:t>
      </w:r>
      <w:proofErr w:type="spellStart"/>
      <w:r>
        <w:t>opravenou</w:t>
      </w:r>
      <w:proofErr w:type="spellEnd"/>
      <w:r>
        <w:t xml:space="preserve">) </w:t>
      </w:r>
      <w:proofErr w:type="spellStart"/>
      <w:r>
        <w:t>fakturu</w:t>
      </w:r>
      <w:proofErr w:type="spellEnd"/>
      <w:r>
        <w:t xml:space="preserve">. </w:t>
      </w:r>
      <w:proofErr w:type="spellStart"/>
      <w:r>
        <w:t>Důvod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Nájemcem</w:t>
      </w:r>
      <w:proofErr w:type="spellEnd"/>
      <w:r>
        <w:t xml:space="preserve"> </w:t>
      </w:r>
      <w:proofErr w:type="spellStart"/>
      <w:r>
        <w:t>jednoznačně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vymezen</w:t>
      </w:r>
      <w:proofErr w:type="spellEnd"/>
      <w:r>
        <w:t xml:space="preserve">. </w:t>
      </w:r>
      <w:proofErr w:type="spellStart"/>
      <w:r>
        <w:rPr>
          <w:rFonts w:ascii="Calibri" w:hAnsi="Calibri"/>
        </w:rPr>
        <w:t>C</w:t>
      </w:r>
      <w:r>
        <w:t>elková</w:t>
      </w:r>
      <w:proofErr w:type="spellEnd"/>
      <w:r>
        <w:t xml:space="preserve"> </w:t>
      </w:r>
      <w:proofErr w:type="spellStart"/>
      <w:r>
        <w:t>fakturace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po datu </w:t>
      </w:r>
      <w:proofErr w:type="spellStart"/>
      <w:r>
        <w:t>posledního</w:t>
      </w:r>
      <w:proofErr w:type="spellEnd"/>
      <w:r>
        <w:t xml:space="preserve"> </w:t>
      </w:r>
      <w:proofErr w:type="spellStart"/>
      <w:r>
        <w:t>ukončeného</w:t>
      </w:r>
      <w:proofErr w:type="spellEnd"/>
      <w:r>
        <w:rPr>
          <w:spacing w:val="-15"/>
        </w:rPr>
        <w:t xml:space="preserve"> </w:t>
      </w:r>
      <w:proofErr w:type="spellStart"/>
      <w:r>
        <w:t>školení</w:t>
      </w:r>
      <w:proofErr w:type="spellEnd"/>
      <w:r>
        <w:t>.</w:t>
      </w:r>
    </w:p>
    <w:p w14:paraId="20DC6BD2" w14:textId="77777777" w:rsidR="006533E0" w:rsidRDefault="006533E0">
      <w:pPr>
        <w:pStyle w:val="Zkladntext"/>
        <w:spacing w:before="4"/>
        <w:rPr>
          <w:sz w:val="16"/>
        </w:rPr>
      </w:pPr>
    </w:p>
    <w:p w14:paraId="43211C26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577"/>
        </w:tabs>
        <w:ind w:left="576"/>
        <w:jc w:val="left"/>
      </w:pPr>
      <w:r>
        <w:t xml:space="preserve">Faktura se </w:t>
      </w:r>
      <w:proofErr w:type="spellStart"/>
      <w:r>
        <w:t>považuje</w:t>
      </w:r>
      <w:proofErr w:type="spellEnd"/>
      <w:r>
        <w:t xml:space="preserve"> za </w:t>
      </w:r>
      <w:proofErr w:type="spellStart"/>
      <w:r>
        <w:t>uhrazenou</w:t>
      </w:r>
      <w:proofErr w:type="spellEnd"/>
      <w:r>
        <w:t xml:space="preserve">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připsání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rPr>
          <w:spacing w:val="-23"/>
        </w:rPr>
        <w:t xml:space="preserve"> </w:t>
      </w:r>
      <w:proofErr w:type="spellStart"/>
      <w:r>
        <w:t>Pronajímatele</w:t>
      </w:r>
      <w:proofErr w:type="spellEnd"/>
      <w:r>
        <w:t>.</w:t>
      </w:r>
    </w:p>
    <w:p w14:paraId="6841B4DF" w14:textId="77777777" w:rsidR="006533E0" w:rsidRDefault="006533E0">
      <w:pPr>
        <w:sectPr w:rsidR="006533E0">
          <w:pgSz w:w="11910" w:h="16840"/>
          <w:pgMar w:top="980" w:right="840" w:bottom="1620" w:left="1200" w:header="0" w:footer="1420" w:gutter="0"/>
          <w:cols w:space="708"/>
        </w:sectPr>
      </w:pPr>
    </w:p>
    <w:p w14:paraId="3BC4AB66" w14:textId="77777777" w:rsidR="006533E0" w:rsidRDefault="00000000">
      <w:pPr>
        <w:pStyle w:val="Odstavecseseznamem"/>
        <w:numPr>
          <w:ilvl w:val="0"/>
          <w:numId w:val="1"/>
        </w:numPr>
        <w:tabs>
          <w:tab w:val="left" w:pos="576"/>
          <w:tab w:val="left" w:pos="577"/>
        </w:tabs>
        <w:spacing w:before="34" w:line="273" w:lineRule="auto"/>
        <w:ind w:right="562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STORNO PODMÍNKY PŘI NEKONÁNÍ AKCE A SNÍŽENÍ ROZSAHU NÁJMU NEBO OBJEDNANÝCH SLUŽEB</w:t>
      </w:r>
    </w:p>
    <w:p w14:paraId="02F04079" w14:textId="77777777" w:rsidR="006533E0" w:rsidRDefault="006533E0">
      <w:pPr>
        <w:pStyle w:val="Zkladntext"/>
        <w:spacing w:before="7"/>
        <w:rPr>
          <w:rFonts w:ascii="Calibri"/>
          <w:b/>
          <w:sz w:val="16"/>
        </w:rPr>
      </w:pPr>
    </w:p>
    <w:p w14:paraId="55E62252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577"/>
        </w:tabs>
        <w:spacing w:line="276" w:lineRule="auto"/>
        <w:ind w:left="576" w:right="442"/>
        <w:jc w:val="left"/>
        <w:rPr>
          <w:rFonts w:ascii="Calibri" w:hAnsi="Calibri"/>
        </w:rPr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závazně</w:t>
      </w:r>
      <w:proofErr w:type="spellEnd"/>
      <w:r>
        <w:t xml:space="preserve"> </w:t>
      </w:r>
      <w:proofErr w:type="spellStart"/>
      <w:r>
        <w:t>objednaných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(</w:t>
      </w:r>
      <w:proofErr w:type="spellStart"/>
      <w:r>
        <w:t>sály</w:t>
      </w:r>
      <w:proofErr w:type="spellEnd"/>
      <w:r>
        <w:t xml:space="preserve">, </w:t>
      </w:r>
      <w:proofErr w:type="spellStart"/>
      <w:r>
        <w:t>salonky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 </w:t>
      </w:r>
      <w:proofErr w:type="spellStart"/>
      <w:r>
        <w:t>Nájemcem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Pronajímatel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uhrazení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rPr>
          <w:spacing w:val="-6"/>
        </w:rPr>
        <w:t xml:space="preserve"> </w:t>
      </w:r>
      <w:proofErr w:type="spellStart"/>
      <w:r>
        <w:t>následovně</w:t>
      </w:r>
      <w:proofErr w:type="spellEnd"/>
      <w:r>
        <w:t>:</w:t>
      </w:r>
    </w:p>
    <w:p w14:paraId="78BF7EC0" w14:textId="77777777" w:rsidR="006533E0" w:rsidRDefault="006533E0">
      <w:pPr>
        <w:pStyle w:val="Zkladntext"/>
        <w:spacing w:before="5"/>
        <w:rPr>
          <w:sz w:val="16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3"/>
        <w:gridCol w:w="3293"/>
      </w:tblGrid>
      <w:tr w:rsidR="006533E0" w14:paraId="53AD2738" w14:textId="77777777">
        <w:trPr>
          <w:trHeight w:hRule="exact" w:val="773"/>
        </w:trPr>
        <w:tc>
          <w:tcPr>
            <w:tcW w:w="6063" w:type="dxa"/>
            <w:shd w:val="clear" w:color="auto" w:fill="D0CECE"/>
          </w:tcPr>
          <w:p w14:paraId="656E9039" w14:textId="77777777" w:rsidR="006533E0" w:rsidRDefault="00000000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Storno v </w:t>
            </w:r>
            <w:proofErr w:type="spellStart"/>
            <w:r>
              <w:rPr>
                <w:sz w:val="20"/>
              </w:rPr>
              <w:t>termínu</w:t>
            </w:r>
            <w:proofErr w:type="spellEnd"/>
          </w:p>
        </w:tc>
        <w:tc>
          <w:tcPr>
            <w:tcW w:w="3293" w:type="dxa"/>
            <w:shd w:val="clear" w:color="auto" w:fill="D0CECE"/>
          </w:tcPr>
          <w:p w14:paraId="5D9FB9F0" w14:textId="77777777" w:rsidR="006533E0" w:rsidRDefault="00000000">
            <w:pPr>
              <w:pStyle w:val="TableParagraph"/>
              <w:spacing w:before="1" w:line="273" w:lineRule="auto"/>
              <w:ind w:left="103" w:right="457"/>
              <w:rPr>
                <w:sz w:val="20"/>
              </w:rPr>
            </w:pPr>
            <w:r>
              <w:rPr>
                <w:sz w:val="20"/>
              </w:rPr>
              <w:t xml:space="preserve">% z </w:t>
            </w:r>
            <w:proofErr w:type="spellStart"/>
            <w:r>
              <w:rPr>
                <w:sz w:val="20"/>
              </w:rPr>
              <w:t>celkové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části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nerealizovaného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nájemného</w:t>
            </w:r>
            <w:proofErr w:type="spellEnd"/>
          </w:p>
        </w:tc>
      </w:tr>
      <w:tr w:rsidR="006533E0" w14:paraId="26179B90" w14:textId="77777777">
        <w:trPr>
          <w:trHeight w:hRule="exact" w:val="490"/>
        </w:trPr>
        <w:tc>
          <w:tcPr>
            <w:tcW w:w="6063" w:type="dxa"/>
          </w:tcPr>
          <w:p w14:paraId="34C672ED" w14:textId="77777777" w:rsidR="006533E0" w:rsidRDefault="00000000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Do </w:t>
            </w:r>
            <w:proofErr w:type="gramStart"/>
            <w:r>
              <w:rPr>
                <w:sz w:val="20"/>
              </w:rPr>
              <w:t>30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dnů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včetně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akcí</w:t>
            </w:r>
            <w:proofErr w:type="spellEnd"/>
          </w:p>
        </w:tc>
        <w:tc>
          <w:tcPr>
            <w:tcW w:w="3293" w:type="dxa"/>
          </w:tcPr>
          <w:p w14:paraId="3C33B0EF" w14:textId="77777777" w:rsidR="006533E0" w:rsidRDefault="00000000">
            <w:pPr>
              <w:pStyle w:val="TableParagraph"/>
              <w:spacing w:line="243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6533E0" w14:paraId="1F29D36E" w14:textId="77777777">
        <w:trPr>
          <w:trHeight w:hRule="exact" w:val="492"/>
        </w:trPr>
        <w:tc>
          <w:tcPr>
            <w:tcW w:w="6063" w:type="dxa"/>
          </w:tcPr>
          <w:p w14:paraId="72B7BBE0" w14:textId="77777777" w:rsidR="006533E0" w:rsidRDefault="00000000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29-15 </w:t>
            </w:r>
            <w:proofErr w:type="spellStart"/>
            <w:r>
              <w:rPr>
                <w:sz w:val="20"/>
              </w:rPr>
              <w:t>dní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akcí</w:t>
            </w:r>
            <w:proofErr w:type="spellEnd"/>
          </w:p>
        </w:tc>
        <w:tc>
          <w:tcPr>
            <w:tcW w:w="3293" w:type="dxa"/>
          </w:tcPr>
          <w:p w14:paraId="0DAF750B" w14:textId="77777777" w:rsidR="006533E0" w:rsidRDefault="00000000">
            <w:pPr>
              <w:pStyle w:val="TableParagraph"/>
              <w:spacing w:line="243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  <w:tr w:rsidR="006533E0" w14:paraId="2C6294E8" w14:textId="77777777">
        <w:trPr>
          <w:trHeight w:hRule="exact" w:val="490"/>
        </w:trPr>
        <w:tc>
          <w:tcPr>
            <w:tcW w:w="6063" w:type="dxa"/>
          </w:tcPr>
          <w:p w14:paraId="22A0F1CA" w14:textId="77777777" w:rsidR="006533E0" w:rsidRDefault="00000000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14-7 </w:t>
            </w:r>
            <w:proofErr w:type="spellStart"/>
            <w:r>
              <w:rPr>
                <w:sz w:val="20"/>
              </w:rPr>
              <w:t>dní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akcí</w:t>
            </w:r>
            <w:proofErr w:type="spellEnd"/>
          </w:p>
        </w:tc>
        <w:tc>
          <w:tcPr>
            <w:tcW w:w="3293" w:type="dxa"/>
          </w:tcPr>
          <w:p w14:paraId="13688929" w14:textId="77777777" w:rsidR="006533E0" w:rsidRDefault="00000000">
            <w:pPr>
              <w:pStyle w:val="TableParagraph"/>
              <w:spacing w:line="243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6533E0" w14:paraId="73AA1F8A" w14:textId="77777777">
        <w:trPr>
          <w:trHeight w:hRule="exact" w:val="492"/>
        </w:trPr>
        <w:tc>
          <w:tcPr>
            <w:tcW w:w="6063" w:type="dxa"/>
          </w:tcPr>
          <w:p w14:paraId="5CF745CC" w14:textId="77777777" w:rsidR="006533E0" w:rsidRDefault="00000000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6 a </w:t>
            </w:r>
            <w:proofErr w:type="spellStart"/>
            <w:r>
              <w:rPr>
                <w:sz w:val="20"/>
              </w:rPr>
              <w:t>méně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akcí</w:t>
            </w:r>
            <w:proofErr w:type="spellEnd"/>
          </w:p>
        </w:tc>
        <w:tc>
          <w:tcPr>
            <w:tcW w:w="3293" w:type="dxa"/>
          </w:tcPr>
          <w:p w14:paraId="153D81D2" w14:textId="77777777" w:rsidR="006533E0" w:rsidRDefault="00000000">
            <w:pPr>
              <w:pStyle w:val="TableParagraph"/>
              <w:spacing w:line="243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6533E0" w14:paraId="438984D0" w14:textId="77777777">
        <w:trPr>
          <w:trHeight w:hRule="exact" w:val="770"/>
        </w:trPr>
        <w:tc>
          <w:tcPr>
            <w:tcW w:w="6063" w:type="dxa"/>
          </w:tcPr>
          <w:p w14:paraId="6088F18F" w14:textId="77777777" w:rsidR="006533E0" w:rsidRDefault="00000000">
            <w:pPr>
              <w:pStyle w:val="TableParagraph"/>
              <w:spacing w:before="1" w:line="273" w:lineRule="auto"/>
              <w:ind w:left="103" w:right="55"/>
              <w:rPr>
                <w:sz w:val="20"/>
              </w:rPr>
            </w:pPr>
            <w:r>
              <w:rPr>
                <w:sz w:val="20"/>
              </w:rPr>
              <w:t xml:space="preserve">No-show (pro </w:t>
            </w:r>
            <w:proofErr w:type="spellStart"/>
            <w:r>
              <w:rPr>
                <w:sz w:val="20"/>
              </w:rPr>
              <w:t>tento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účel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považován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termín</w:t>
            </w:r>
            <w:proofErr w:type="spellEnd"/>
            <w:r>
              <w:rPr>
                <w:sz w:val="20"/>
              </w:rPr>
              <w:t xml:space="preserve"> „</w:t>
            </w:r>
            <w:proofErr w:type="spellStart"/>
            <w:proofErr w:type="gramStart"/>
            <w:r>
              <w:rPr>
                <w:sz w:val="20"/>
              </w:rPr>
              <w:t>akce</w:t>
            </w:r>
            <w:proofErr w:type="spellEnd"/>
            <w:r>
              <w:rPr>
                <w:sz w:val="20"/>
              </w:rPr>
              <w:t>“ za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první</w:t>
            </w:r>
            <w:proofErr w:type="spellEnd"/>
            <w:r>
              <w:rPr>
                <w:sz w:val="20"/>
              </w:rPr>
              <w:t xml:space="preserve"> den, </w:t>
            </w:r>
            <w:proofErr w:type="spellStart"/>
            <w:r>
              <w:rPr>
                <w:sz w:val="20"/>
              </w:rPr>
              <w:t>kdy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měl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Nájemce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této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smlouvy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prostory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začít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užívat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3293" w:type="dxa"/>
          </w:tcPr>
          <w:p w14:paraId="00A7E1AE" w14:textId="77777777" w:rsidR="006533E0" w:rsidRDefault="00000000">
            <w:pPr>
              <w:pStyle w:val="TableParagraph"/>
              <w:spacing w:line="243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p w14:paraId="0DB8E6AD" w14:textId="77777777" w:rsidR="006533E0" w:rsidRDefault="006533E0">
      <w:pPr>
        <w:pStyle w:val="Zkladntext"/>
      </w:pPr>
    </w:p>
    <w:p w14:paraId="097621E4" w14:textId="77777777" w:rsidR="006533E0" w:rsidRDefault="006533E0">
      <w:pPr>
        <w:pStyle w:val="Zkladntext"/>
        <w:spacing w:before="7"/>
        <w:rPr>
          <w:sz w:val="19"/>
        </w:rPr>
      </w:pPr>
    </w:p>
    <w:p w14:paraId="13FECD4C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596"/>
        </w:tabs>
        <w:spacing w:line="276" w:lineRule="auto"/>
        <w:ind w:left="216" w:right="442" w:firstLine="0"/>
        <w:jc w:val="left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závazně</w:t>
      </w:r>
      <w:proofErr w:type="spellEnd"/>
      <w:r>
        <w:t xml:space="preserve"> </w:t>
      </w:r>
      <w:proofErr w:type="spellStart"/>
      <w:r>
        <w:t>objednaného</w:t>
      </w:r>
      <w:proofErr w:type="spellEnd"/>
      <w:r>
        <w:t xml:space="preserve"> s </w:t>
      </w:r>
      <w:proofErr w:type="spellStart"/>
      <w:r>
        <w:t>akcí</w:t>
      </w:r>
      <w:proofErr w:type="spellEnd"/>
      <w:r>
        <w:t xml:space="preserve"> </w:t>
      </w:r>
      <w:proofErr w:type="spellStart"/>
      <w:r>
        <w:t>spojeného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penze</w:t>
      </w:r>
      <w:proofErr w:type="spellEnd"/>
      <w:r>
        <w:t xml:space="preserve"> </w:t>
      </w:r>
      <w:proofErr w:type="spellStart"/>
      <w:r>
        <w:t>Nájemcem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Pronajímatel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uhrazení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rPr>
          <w:spacing w:val="-17"/>
        </w:rPr>
        <w:t xml:space="preserve"> </w:t>
      </w:r>
      <w:proofErr w:type="spellStart"/>
      <w:r>
        <w:t>následovně</w:t>
      </w:r>
      <w:proofErr w:type="spellEnd"/>
      <w:r>
        <w:t>:</w:t>
      </w:r>
    </w:p>
    <w:p w14:paraId="31168931" w14:textId="77777777" w:rsidR="006533E0" w:rsidRDefault="006533E0">
      <w:pPr>
        <w:pStyle w:val="Zkladntext"/>
        <w:spacing w:before="4"/>
        <w:rPr>
          <w:sz w:val="16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3"/>
        <w:gridCol w:w="3293"/>
      </w:tblGrid>
      <w:tr w:rsidR="006533E0" w14:paraId="03AB64B7" w14:textId="77777777">
        <w:trPr>
          <w:trHeight w:hRule="exact" w:val="771"/>
        </w:trPr>
        <w:tc>
          <w:tcPr>
            <w:tcW w:w="6063" w:type="dxa"/>
            <w:shd w:val="clear" w:color="auto" w:fill="D0CECE"/>
          </w:tcPr>
          <w:p w14:paraId="4899F990" w14:textId="77777777" w:rsidR="006533E0" w:rsidRDefault="00000000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Storno v </w:t>
            </w:r>
            <w:proofErr w:type="spellStart"/>
            <w:r>
              <w:rPr>
                <w:sz w:val="20"/>
              </w:rPr>
              <w:t>termínu</w:t>
            </w:r>
            <w:proofErr w:type="spellEnd"/>
          </w:p>
        </w:tc>
        <w:tc>
          <w:tcPr>
            <w:tcW w:w="3293" w:type="dxa"/>
            <w:shd w:val="clear" w:color="auto" w:fill="D0CECE"/>
          </w:tcPr>
          <w:p w14:paraId="5607DE35" w14:textId="77777777" w:rsidR="006533E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 xml:space="preserve">% z </w:t>
            </w:r>
            <w:proofErr w:type="spellStart"/>
            <w:r>
              <w:rPr>
                <w:sz w:val="20"/>
              </w:rPr>
              <w:t>celkové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části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nerealizovaného</w:t>
            </w:r>
            <w:proofErr w:type="spellEnd"/>
          </w:p>
          <w:p w14:paraId="06E46961" w14:textId="77777777" w:rsidR="006533E0" w:rsidRDefault="00000000">
            <w:pPr>
              <w:pStyle w:val="TableParagraph"/>
              <w:spacing w:before="33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pobytu</w:t>
            </w:r>
            <w:proofErr w:type="spellEnd"/>
          </w:p>
        </w:tc>
      </w:tr>
      <w:tr w:rsidR="006533E0" w14:paraId="6E9EA448" w14:textId="77777777">
        <w:trPr>
          <w:trHeight w:hRule="exact" w:val="492"/>
        </w:trPr>
        <w:tc>
          <w:tcPr>
            <w:tcW w:w="6063" w:type="dxa"/>
          </w:tcPr>
          <w:p w14:paraId="614375FA" w14:textId="77777777" w:rsidR="006533E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 xml:space="preserve">Do </w:t>
            </w:r>
            <w:proofErr w:type="gramStart"/>
            <w:r>
              <w:rPr>
                <w:sz w:val="20"/>
              </w:rPr>
              <w:t>30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dnů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včetně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akcí</w:t>
            </w:r>
            <w:proofErr w:type="spellEnd"/>
          </w:p>
        </w:tc>
        <w:tc>
          <w:tcPr>
            <w:tcW w:w="3293" w:type="dxa"/>
          </w:tcPr>
          <w:p w14:paraId="7411EC2E" w14:textId="77777777" w:rsidR="006533E0" w:rsidRDefault="00000000">
            <w:pPr>
              <w:pStyle w:val="TableParagraph"/>
              <w:spacing w:before="1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6533E0" w14:paraId="1A48292B" w14:textId="77777777">
        <w:trPr>
          <w:trHeight w:hRule="exact" w:val="490"/>
        </w:trPr>
        <w:tc>
          <w:tcPr>
            <w:tcW w:w="6063" w:type="dxa"/>
          </w:tcPr>
          <w:p w14:paraId="57115CDC" w14:textId="77777777" w:rsidR="006533E0" w:rsidRDefault="00000000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29-15 </w:t>
            </w:r>
            <w:proofErr w:type="spellStart"/>
            <w:r>
              <w:rPr>
                <w:sz w:val="20"/>
              </w:rPr>
              <w:t>dní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akcí</w:t>
            </w:r>
            <w:proofErr w:type="spellEnd"/>
          </w:p>
        </w:tc>
        <w:tc>
          <w:tcPr>
            <w:tcW w:w="3293" w:type="dxa"/>
          </w:tcPr>
          <w:p w14:paraId="502443C1" w14:textId="77777777" w:rsidR="006533E0" w:rsidRDefault="00000000">
            <w:pPr>
              <w:pStyle w:val="TableParagraph"/>
              <w:spacing w:line="243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  <w:tr w:rsidR="006533E0" w14:paraId="16E77D6B" w14:textId="77777777">
        <w:trPr>
          <w:trHeight w:hRule="exact" w:val="492"/>
        </w:trPr>
        <w:tc>
          <w:tcPr>
            <w:tcW w:w="6063" w:type="dxa"/>
          </w:tcPr>
          <w:p w14:paraId="5D60193B" w14:textId="77777777" w:rsidR="006533E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 xml:space="preserve">14-7 </w:t>
            </w:r>
            <w:proofErr w:type="spellStart"/>
            <w:r>
              <w:rPr>
                <w:sz w:val="20"/>
              </w:rPr>
              <w:t>dní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akcí</w:t>
            </w:r>
            <w:proofErr w:type="spellEnd"/>
          </w:p>
        </w:tc>
        <w:tc>
          <w:tcPr>
            <w:tcW w:w="3293" w:type="dxa"/>
          </w:tcPr>
          <w:p w14:paraId="4AB4D8A1" w14:textId="77777777" w:rsidR="006533E0" w:rsidRDefault="00000000">
            <w:pPr>
              <w:pStyle w:val="TableParagraph"/>
              <w:spacing w:before="1"/>
              <w:ind w:right="10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50%</w:t>
            </w:r>
          </w:p>
        </w:tc>
      </w:tr>
      <w:tr w:rsidR="006533E0" w14:paraId="2D5E7540" w14:textId="77777777">
        <w:trPr>
          <w:trHeight w:hRule="exact" w:val="490"/>
        </w:trPr>
        <w:tc>
          <w:tcPr>
            <w:tcW w:w="6063" w:type="dxa"/>
          </w:tcPr>
          <w:p w14:paraId="49C33F0C" w14:textId="77777777" w:rsidR="006533E0" w:rsidRDefault="00000000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6 a </w:t>
            </w:r>
            <w:proofErr w:type="spellStart"/>
            <w:r>
              <w:rPr>
                <w:sz w:val="20"/>
              </w:rPr>
              <w:t>méně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akcí</w:t>
            </w:r>
            <w:proofErr w:type="spellEnd"/>
          </w:p>
        </w:tc>
        <w:tc>
          <w:tcPr>
            <w:tcW w:w="3293" w:type="dxa"/>
          </w:tcPr>
          <w:p w14:paraId="62568CA5" w14:textId="77777777" w:rsidR="006533E0" w:rsidRDefault="00000000">
            <w:pPr>
              <w:pStyle w:val="TableParagraph"/>
              <w:spacing w:line="243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6533E0" w14:paraId="2A4472FE" w14:textId="77777777">
        <w:trPr>
          <w:trHeight w:hRule="exact" w:val="773"/>
        </w:trPr>
        <w:tc>
          <w:tcPr>
            <w:tcW w:w="6063" w:type="dxa"/>
          </w:tcPr>
          <w:p w14:paraId="1BC4F3E4" w14:textId="77777777" w:rsidR="006533E0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 xml:space="preserve">No-show (pro </w:t>
            </w:r>
            <w:proofErr w:type="spellStart"/>
            <w:r>
              <w:rPr>
                <w:sz w:val="20"/>
              </w:rPr>
              <w:t>tento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účel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považován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termín</w:t>
            </w:r>
            <w:proofErr w:type="spellEnd"/>
            <w:r>
              <w:rPr>
                <w:sz w:val="20"/>
              </w:rPr>
              <w:t xml:space="preserve"> „</w:t>
            </w:r>
            <w:proofErr w:type="spellStart"/>
            <w:proofErr w:type="gramStart"/>
            <w:r>
              <w:rPr>
                <w:sz w:val="20"/>
              </w:rPr>
              <w:t>akce</w:t>
            </w:r>
            <w:proofErr w:type="spellEnd"/>
            <w:r>
              <w:rPr>
                <w:sz w:val="20"/>
              </w:rPr>
              <w:t>“ za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první</w:t>
            </w:r>
            <w:proofErr w:type="spellEnd"/>
            <w:r>
              <w:rPr>
                <w:sz w:val="20"/>
              </w:rPr>
              <w:t xml:space="preserve"> den</w:t>
            </w:r>
          </w:p>
          <w:p w14:paraId="6DCD2AEC" w14:textId="77777777" w:rsidR="006533E0" w:rsidRDefault="00000000">
            <w:pPr>
              <w:pStyle w:val="TableParagraph"/>
              <w:spacing w:before="33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pobytu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293" w:type="dxa"/>
          </w:tcPr>
          <w:p w14:paraId="72F4894E" w14:textId="77777777" w:rsidR="006533E0" w:rsidRDefault="00000000">
            <w:pPr>
              <w:pStyle w:val="TableParagraph"/>
              <w:spacing w:line="243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6533E0" w14:paraId="35B28005" w14:textId="77777777">
        <w:trPr>
          <w:trHeight w:hRule="exact" w:val="771"/>
        </w:trPr>
        <w:tc>
          <w:tcPr>
            <w:tcW w:w="6063" w:type="dxa"/>
          </w:tcPr>
          <w:p w14:paraId="1EFC4547" w14:textId="77777777" w:rsidR="006533E0" w:rsidRDefault="00000000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Předčasné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ukončení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pobytu</w:t>
            </w:r>
            <w:proofErr w:type="spellEnd"/>
            <w:r>
              <w:rPr>
                <w:sz w:val="20"/>
              </w:rPr>
              <w:t xml:space="preserve"> za 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. den</w:t>
            </w:r>
          </w:p>
        </w:tc>
        <w:tc>
          <w:tcPr>
            <w:tcW w:w="3293" w:type="dxa"/>
          </w:tcPr>
          <w:p w14:paraId="4EFA87D0" w14:textId="77777777" w:rsidR="006533E0" w:rsidRDefault="00000000">
            <w:pPr>
              <w:pStyle w:val="TableParagraph"/>
              <w:spacing w:before="1"/>
              <w:ind w:right="101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100%%</w:t>
            </w:r>
            <w:proofErr w:type="gramEnd"/>
            <w:r>
              <w:rPr>
                <w:sz w:val="20"/>
              </w:rPr>
              <w:t xml:space="preserve"> za 1den </w:t>
            </w:r>
            <w:proofErr w:type="spellStart"/>
            <w:r>
              <w:rPr>
                <w:sz w:val="20"/>
              </w:rPr>
              <w:t>nerealizovaného</w:t>
            </w:r>
            <w:proofErr w:type="spellEnd"/>
          </w:p>
          <w:p w14:paraId="7C391A4A" w14:textId="77777777" w:rsidR="006533E0" w:rsidRDefault="00000000">
            <w:pPr>
              <w:pStyle w:val="TableParagraph"/>
              <w:spacing w:before="33"/>
              <w:ind w:right="10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pobytu</w:t>
            </w:r>
            <w:proofErr w:type="spellEnd"/>
          </w:p>
        </w:tc>
      </w:tr>
      <w:tr w:rsidR="006533E0" w14:paraId="6E90E86A" w14:textId="77777777">
        <w:trPr>
          <w:trHeight w:hRule="exact" w:val="773"/>
        </w:trPr>
        <w:tc>
          <w:tcPr>
            <w:tcW w:w="6063" w:type="dxa"/>
          </w:tcPr>
          <w:p w14:paraId="1BE61277" w14:textId="77777777" w:rsidR="006533E0" w:rsidRDefault="00000000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Předčasné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ukončení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pobytu</w:t>
            </w:r>
            <w:proofErr w:type="spellEnd"/>
            <w:r>
              <w:rPr>
                <w:sz w:val="20"/>
              </w:rPr>
              <w:t xml:space="preserve"> za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. a 3. den</w:t>
            </w:r>
          </w:p>
        </w:tc>
        <w:tc>
          <w:tcPr>
            <w:tcW w:w="3293" w:type="dxa"/>
          </w:tcPr>
          <w:p w14:paraId="645F201E" w14:textId="77777777" w:rsidR="006533E0" w:rsidRDefault="00000000">
            <w:pPr>
              <w:pStyle w:val="TableParagraph"/>
              <w:spacing w:before="1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30 % za 1den </w:t>
            </w:r>
            <w:proofErr w:type="spellStart"/>
            <w:r>
              <w:rPr>
                <w:sz w:val="20"/>
              </w:rPr>
              <w:t>nerealizovaného</w:t>
            </w:r>
            <w:proofErr w:type="spellEnd"/>
          </w:p>
          <w:p w14:paraId="30600447" w14:textId="77777777" w:rsidR="006533E0" w:rsidRDefault="00000000">
            <w:pPr>
              <w:pStyle w:val="TableParagraph"/>
              <w:spacing w:before="33"/>
              <w:ind w:right="10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pobytu</w:t>
            </w:r>
            <w:proofErr w:type="spellEnd"/>
          </w:p>
        </w:tc>
      </w:tr>
    </w:tbl>
    <w:p w14:paraId="4831156E" w14:textId="77777777" w:rsidR="006533E0" w:rsidRDefault="006533E0">
      <w:pPr>
        <w:jc w:val="right"/>
        <w:rPr>
          <w:sz w:val="20"/>
        </w:rPr>
        <w:sectPr w:rsidR="006533E0">
          <w:pgSz w:w="11910" w:h="16840"/>
          <w:pgMar w:top="940" w:right="1120" w:bottom="1680" w:left="1200" w:header="0" w:footer="1420" w:gutter="0"/>
          <w:cols w:space="708"/>
        </w:sectPr>
      </w:pPr>
    </w:p>
    <w:p w14:paraId="1E0FFE98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546"/>
        </w:tabs>
        <w:spacing w:before="34"/>
        <w:ind w:left="216" w:right="167" w:firstLine="0"/>
        <w:jc w:val="left"/>
      </w:pPr>
      <w:r>
        <w:lastRenderedPageBreak/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závazně</w:t>
      </w:r>
      <w:proofErr w:type="spellEnd"/>
      <w:r>
        <w:t xml:space="preserve"> </w:t>
      </w:r>
      <w:proofErr w:type="spellStart"/>
      <w:r>
        <w:t>objednaných</w:t>
      </w:r>
      <w:proofErr w:type="spellEnd"/>
      <w:r>
        <w:t xml:space="preserve"> s </w:t>
      </w:r>
      <w:proofErr w:type="spellStart"/>
      <w:r>
        <w:t>akcí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</w:t>
      </w:r>
      <w:proofErr w:type="spellStart"/>
      <w:r>
        <w:t>cateringových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>/</w:t>
      </w:r>
      <w:proofErr w:type="spellStart"/>
      <w:r>
        <w:t>snížení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o 5 % a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skupině</w:t>
      </w:r>
      <w:proofErr w:type="spellEnd"/>
      <w:r>
        <w:t xml:space="preserve"> </w:t>
      </w:r>
      <w:proofErr w:type="spellStart"/>
      <w:r>
        <w:t>Nájemcem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Pronajímatel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uhrazení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t xml:space="preserve"> </w:t>
      </w:r>
      <w:proofErr w:type="spellStart"/>
      <w:r>
        <w:t>následovně</w:t>
      </w:r>
      <w:proofErr w:type="spellEnd"/>
      <w:r>
        <w:t>:</w:t>
      </w:r>
    </w:p>
    <w:p w14:paraId="66A6DAB1" w14:textId="77777777" w:rsidR="006533E0" w:rsidRDefault="006533E0">
      <w:pPr>
        <w:pStyle w:val="Zkladntext"/>
        <w:spacing w:before="4"/>
        <w:rPr>
          <w:sz w:val="16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3"/>
        <w:gridCol w:w="3293"/>
      </w:tblGrid>
      <w:tr w:rsidR="006533E0" w14:paraId="4120C570" w14:textId="77777777">
        <w:trPr>
          <w:trHeight w:hRule="exact" w:val="770"/>
        </w:trPr>
        <w:tc>
          <w:tcPr>
            <w:tcW w:w="6063" w:type="dxa"/>
            <w:shd w:val="clear" w:color="auto" w:fill="D0CECE"/>
          </w:tcPr>
          <w:p w14:paraId="2A20B176" w14:textId="77777777" w:rsidR="006533E0" w:rsidRDefault="00000000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Storno v </w:t>
            </w:r>
            <w:proofErr w:type="spellStart"/>
            <w:r>
              <w:rPr>
                <w:sz w:val="20"/>
              </w:rPr>
              <w:t>termínu</w:t>
            </w:r>
            <w:proofErr w:type="spellEnd"/>
          </w:p>
        </w:tc>
        <w:tc>
          <w:tcPr>
            <w:tcW w:w="3293" w:type="dxa"/>
            <w:shd w:val="clear" w:color="auto" w:fill="D0CECE"/>
          </w:tcPr>
          <w:p w14:paraId="4344CAB1" w14:textId="77777777" w:rsidR="006533E0" w:rsidRDefault="00000000">
            <w:pPr>
              <w:pStyle w:val="TableParagraph"/>
              <w:spacing w:before="1" w:line="273" w:lineRule="auto"/>
              <w:ind w:left="103" w:right="486"/>
              <w:rPr>
                <w:sz w:val="20"/>
              </w:rPr>
            </w:pPr>
            <w:r>
              <w:rPr>
                <w:sz w:val="20"/>
              </w:rPr>
              <w:t xml:space="preserve">% z </w:t>
            </w:r>
            <w:proofErr w:type="spellStart"/>
            <w:r>
              <w:rPr>
                <w:sz w:val="20"/>
              </w:rPr>
              <w:t>celkové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části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nerealizovaných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služeb</w:t>
            </w:r>
            <w:proofErr w:type="spellEnd"/>
          </w:p>
        </w:tc>
      </w:tr>
      <w:tr w:rsidR="006533E0" w14:paraId="7846EF39" w14:textId="77777777">
        <w:trPr>
          <w:trHeight w:hRule="exact" w:val="492"/>
        </w:trPr>
        <w:tc>
          <w:tcPr>
            <w:tcW w:w="6063" w:type="dxa"/>
          </w:tcPr>
          <w:p w14:paraId="21432B10" w14:textId="77777777" w:rsidR="006533E0" w:rsidRDefault="00000000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Do </w:t>
            </w:r>
            <w:proofErr w:type="gramStart"/>
            <w:r>
              <w:rPr>
                <w:sz w:val="20"/>
              </w:rPr>
              <w:t>30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dnů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včetně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akcí</w:t>
            </w:r>
            <w:proofErr w:type="spellEnd"/>
          </w:p>
        </w:tc>
        <w:tc>
          <w:tcPr>
            <w:tcW w:w="3293" w:type="dxa"/>
          </w:tcPr>
          <w:p w14:paraId="28D7C255" w14:textId="77777777" w:rsidR="006533E0" w:rsidRDefault="00000000">
            <w:pPr>
              <w:pStyle w:val="TableParagraph"/>
              <w:spacing w:line="243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 w:rsidR="006533E0" w14:paraId="5A0B246D" w14:textId="77777777">
        <w:trPr>
          <w:trHeight w:hRule="exact" w:val="490"/>
        </w:trPr>
        <w:tc>
          <w:tcPr>
            <w:tcW w:w="6063" w:type="dxa"/>
          </w:tcPr>
          <w:p w14:paraId="54544E53" w14:textId="77777777" w:rsidR="006533E0" w:rsidRDefault="00000000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29-15 </w:t>
            </w:r>
            <w:proofErr w:type="spellStart"/>
            <w:r>
              <w:rPr>
                <w:sz w:val="20"/>
              </w:rPr>
              <w:t>dní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akcí</w:t>
            </w:r>
            <w:proofErr w:type="spellEnd"/>
          </w:p>
        </w:tc>
        <w:tc>
          <w:tcPr>
            <w:tcW w:w="3293" w:type="dxa"/>
          </w:tcPr>
          <w:p w14:paraId="414DA04B" w14:textId="77777777" w:rsidR="006533E0" w:rsidRDefault="00000000">
            <w:pPr>
              <w:pStyle w:val="TableParagraph"/>
              <w:spacing w:line="243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  <w:tr w:rsidR="006533E0" w14:paraId="15567C8B" w14:textId="77777777">
        <w:trPr>
          <w:trHeight w:hRule="exact" w:val="492"/>
        </w:trPr>
        <w:tc>
          <w:tcPr>
            <w:tcW w:w="6063" w:type="dxa"/>
          </w:tcPr>
          <w:p w14:paraId="788158DD" w14:textId="77777777" w:rsidR="006533E0" w:rsidRDefault="00000000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14-7 </w:t>
            </w:r>
            <w:proofErr w:type="spellStart"/>
            <w:r>
              <w:rPr>
                <w:sz w:val="20"/>
              </w:rPr>
              <w:t>dní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akcí</w:t>
            </w:r>
            <w:proofErr w:type="spellEnd"/>
          </w:p>
        </w:tc>
        <w:tc>
          <w:tcPr>
            <w:tcW w:w="3293" w:type="dxa"/>
          </w:tcPr>
          <w:p w14:paraId="153B0C60" w14:textId="77777777" w:rsidR="006533E0" w:rsidRDefault="00000000">
            <w:pPr>
              <w:pStyle w:val="TableParagraph"/>
              <w:spacing w:line="243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6533E0" w14:paraId="02EC62F0" w14:textId="77777777">
        <w:trPr>
          <w:trHeight w:hRule="exact" w:val="490"/>
        </w:trPr>
        <w:tc>
          <w:tcPr>
            <w:tcW w:w="6063" w:type="dxa"/>
          </w:tcPr>
          <w:p w14:paraId="31F4A6C8" w14:textId="77777777" w:rsidR="006533E0" w:rsidRDefault="00000000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6 a </w:t>
            </w:r>
            <w:proofErr w:type="spellStart"/>
            <w:r>
              <w:rPr>
                <w:sz w:val="20"/>
              </w:rPr>
              <w:t>méně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akcí</w:t>
            </w:r>
            <w:proofErr w:type="spellEnd"/>
          </w:p>
        </w:tc>
        <w:tc>
          <w:tcPr>
            <w:tcW w:w="3293" w:type="dxa"/>
          </w:tcPr>
          <w:p w14:paraId="11AF08AC" w14:textId="77777777" w:rsidR="006533E0" w:rsidRDefault="00000000">
            <w:pPr>
              <w:pStyle w:val="TableParagraph"/>
              <w:spacing w:line="243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6533E0" w14:paraId="01F57F0C" w14:textId="77777777">
        <w:trPr>
          <w:trHeight w:hRule="exact" w:val="773"/>
        </w:trPr>
        <w:tc>
          <w:tcPr>
            <w:tcW w:w="6063" w:type="dxa"/>
          </w:tcPr>
          <w:p w14:paraId="419C4A5C" w14:textId="77777777" w:rsidR="006533E0" w:rsidRDefault="00000000">
            <w:pPr>
              <w:pStyle w:val="TableParagraph"/>
              <w:spacing w:before="2" w:line="273" w:lineRule="auto"/>
              <w:ind w:left="103" w:right="55"/>
              <w:rPr>
                <w:sz w:val="20"/>
              </w:rPr>
            </w:pPr>
            <w:r>
              <w:rPr>
                <w:sz w:val="20"/>
              </w:rPr>
              <w:t xml:space="preserve">No-show (pro </w:t>
            </w:r>
            <w:proofErr w:type="spellStart"/>
            <w:r>
              <w:rPr>
                <w:sz w:val="20"/>
              </w:rPr>
              <w:t>tento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účel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považován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termín</w:t>
            </w:r>
            <w:proofErr w:type="spellEnd"/>
            <w:r>
              <w:rPr>
                <w:sz w:val="20"/>
              </w:rPr>
              <w:t xml:space="preserve"> „</w:t>
            </w:r>
            <w:proofErr w:type="spellStart"/>
            <w:proofErr w:type="gramStart"/>
            <w:r>
              <w:rPr>
                <w:sz w:val="20"/>
              </w:rPr>
              <w:t>akce</w:t>
            </w:r>
            <w:proofErr w:type="spellEnd"/>
            <w:r>
              <w:rPr>
                <w:sz w:val="20"/>
              </w:rPr>
              <w:t>“ za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první</w:t>
            </w:r>
            <w:proofErr w:type="spellEnd"/>
            <w:r>
              <w:rPr>
                <w:sz w:val="20"/>
              </w:rPr>
              <w:t xml:space="preserve"> den, </w:t>
            </w:r>
            <w:proofErr w:type="spellStart"/>
            <w:r>
              <w:rPr>
                <w:sz w:val="20"/>
              </w:rPr>
              <w:t>kdy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měl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Nájemce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této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smlouvy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prostory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začít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užívat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3293" w:type="dxa"/>
          </w:tcPr>
          <w:p w14:paraId="23DD759B" w14:textId="77777777" w:rsidR="006533E0" w:rsidRDefault="00000000">
            <w:pPr>
              <w:pStyle w:val="TableParagraph"/>
              <w:spacing w:line="244" w:lineRule="exact"/>
              <w:ind w:right="1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100%</w:t>
            </w:r>
          </w:p>
        </w:tc>
      </w:tr>
    </w:tbl>
    <w:p w14:paraId="4217AAA1" w14:textId="77777777" w:rsidR="006533E0" w:rsidRDefault="006533E0">
      <w:pPr>
        <w:pStyle w:val="Zkladntext"/>
      </w:pPr>
    </w:p>
    <w:p w14:paraId="20F9AFF8" w14:textId="77777777" w:rsidR="006533E0" w:rsidRDefault="006533E0">
      <w:pPr>
        <w:pStyle w:val="Zkladntext"/>
        <w:spacing w:before="7"/>
        <w:rPr>
          <w:sz w:val="19"/>
        </w:rPr>
      </w:pPr>
    </w:p>
    <w:p w14:paraId="25E08088" w14:textId="77777777" w:rsidR="006533E0" w:rsidRDefault="00000000">
      <w:pPr>
        <w:pStyle w:val="Zkladntext"/>
        <w:spacing w:line="276" w:lineRule="auto"/>
        <w:ind w:left="216" w:right="866"/>
      </w:pPr>
      <w:r>
        <w:t xml:space="preserve">Pokud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čerpá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sjednaném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v </w:t>
      </w:r>
      <w:proofErr w:type="spellStart"/>
      <w:r>
        <w:t>menším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 </w:t>
      </w:r>
      <w:proofErr w:type="spellStart"/>
      <w:r>
        <w:t>nežli</w:t>
      </w:r>
      <w:proofErr w:type="spellEnd"/>
      <w:r>
        <w:t xml:space="preserve"> </w:t>
      </w:r>
      <w:proofErr w:type="spellStart"/>
      <w:r>
        <w:t>objednaném</w:t>
      </w:r>
      <w:proofErr w:type="spellEnd"/>
      <w:r>
        <w:t xml:space="preserve"> a </w:t>
      </w:r>
      <w:proofErr w:type="spellStart"/>
      <w:r>
        <w:t>neinformoval</w:t>
      </w:r>
      <w:proofErr w:type="spellEnd"/>
      <w:r>
        <w:t xml:space="preserve"> </w:t>
      </w:r>
      <w:proofErr w:type="spellStart"/>
      <w:r>
        <w:t>Pronajímatele</w:t>
      </w:r>
      <w:proofErr w:type="spellEnd"/>
      <w:r>
        <w:t xml:space="preserve"> o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dříve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gramStart"/>
      <w:r>
        <w:t>24</w:t>
      </w:r>
      <w:proofErr w:type="gram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mu </w:t>
      </w:r>
      <w:proofErr w:type="spellStart"/>
      <w:r>
        <w:t>účtována</w:t>
      </w:r>
      <w:proofErr w:type="spellEnd"/>
      <w:r>
        <w:t xml:space="preserve"> </w:t>
      </w:r>
      <w:proofErr w:type="spellStart"/>
      <w:r>
        <w:t>plná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objednaného</w:t>
      </w:r>
      <w:proofErr w:type="spellEnd"/>
      <w:r>
        <w:t xml:space="preserve"> </w:t>
      </w:r>
      <w:proofErr w:type="spellStart"/>
      <w:r>
        <w:t>stravování</w:t>
      </w:r>
      <w:proofErr w:type="spellEnd"/>
      <w:r>
        <w:t>.</w:t>
      </w:r>
    </w:p>
    <w:p w14:paraId="30AFA72A" w14:textId="77777777" w:rsidR="006533E0" w:rsidRDefault="006533E0">
      <w:pPr>
        <w:pStyle w:val="Zkladntext"/>
        <w:spacing w:before="4"/>
        <w:rPr>
          <w:sz w:val="16"/>
        </w:rPr>
      </w:pPr>
    </w:p>
    <w:p w14:paraId="5DACD437" w14:textId="77777777" w:rsidR="006533E0" w:rsidRDefault="00000000">
      <w:pPr>
        <w:pStyle w:val="Zkladntext"/>
        <w:spacing w:line="276" w:lineRule="auto"/>
        <w:ind w:left="216" w:right="636"/>
      </w:pPr>
      <w:r>
        <w:t xml:space="preserve">Pokud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čerpá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větším</w:t>
      </w:r>
      <w:proofErr w:type="spellEnd"/>
      <w:r>
        <w:t xml:space="preserve"> </w:t>
      </w:r>
      <w:proofErr w:type="spellStart"/>
      <w:r>
        <w:t>nežli</w:t>
      </w:r>
      <w:proofErr w:type="spellEnd"/>
      <w:r>
        <w:t xml:space="preserve"> </w:t>
      </w:r>
      <w:proofErr w:type="spellStart"/>
      <w:r>
        <w:t>objednaném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mu </w:t>
      </w:r>
      <w:proofErr w:type="spellStart"/>
      <w:r>
        <w:t>účtováno</w:t>
      </w:r>
      <w:proofErr w:type="spellEnd"/>
      <w:r>
        <w:t xml:space="preserve"> za </w:t>
      </w:r>
      <w:proofErr w:type="spellStart"/>
      <w:r>
        <w:t>skutečný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osob</w:t>
      </w:r>
      <w:proofErr w:type="spellEnd"/>
      <w:r>
        <w:t>.</w:t>
      </w:r>
    </w:p>
    <w:p w14:paraId="4A5639A4" w14:textId="77777777" w:rsidR="006533E0" w:rsidRDefault="006533E0">
      <w:pPr>
        <w:pStyle w:val="Zkladntext"/>
        <w:spacing w:before="4"/>
        <w:rPr>
          <w:sz w:val="16"/>
        </w:rPr>
      </w:pPr>
    </w:p>
    <w:p w14:paraId="68EE257D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546"/>
        </w:tabs>
        <w:spacing w:line="276" w:lineRule="auto"/>
        <w:ind w:left="216" w:right="642" w:firstLine="0"/>
        <w:jc w:val="left"/>
      </w:pPr>
      <w:proofErr w:type="spellStart"/>
      <w:r>
        <w:t>Výše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t xml:space="preserve"> je </w:t>
      </w:r>
      <w:proofErr w:type="spellStart"/>
      <w:r>
        <w:t>vázána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lhůtu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uskutečněno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snížení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a </w:t>
      </w:r>
      <w:proofErr w:type="spellStart"/>
      <w:r>
        <w:t>počítá</w:t>
      </w:r>
      <w:proofErr w:type="spellEnd"/>
      <w:r>
        <w:t xml:space="preserve"> se </w:t>
      </w:r>
      <w:proofErr w:type="spellStart"/>
      <w:r>
        <w:t>následovně</w:t>
      </w:r>
      <w:proofErr w:type="spellEnd"/>
      <w:r>
        <w:t xml:space="preserve">: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příjezd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gramStart"/>
      <w:r>
        <w:t>31</w:t>
      </w:r>
      <w:proofErr w:type="gramEnd"/>
      <w:r>
        <w:t xml:space="preserve">. </w:t>
      </w:r>
      <w:proofErr w:type="spellStart"/>
      <w:r>
        <w:t>dne</w:t>
      </w:r>
      <w:proofErr w:type="spellEnd"/>
      <w:r>
        <w:t xml:space="preserve"> v </w:t>
      </w:r>
      <w:proofErr w:type="spellStart"/>
      <w:r>
        <w:t>měsíci</w:t>
      </w:r>
      <w:proofErr w:type="spellEnd"/>
      <w:r>
        <w:t xml:space="preserve">;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stornovat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. </w:t>
      </w:r>
      <w:proofErr w:type="spellStart"/>
      <w:r>
        <w:t>dne</w:t>
      </w:r>
      <w:proofErr w:type="spellEnd"/>
      <w:r>
        <w:t xml:space="preserve"> v </w:t>
      </w:r>
      <w:proofErr w:type="spellStart"/>
      <w:r>
        <w:t>měsíci</w:t>
      </w:r>
      <w:proofErr w:type="spellEnd"/>
      <w:r>
        <w:t xml:space="preserve">, aby </w:t>
      </w:r>
      <w:proofErr w:type="spellStart"/>
      <w:r>
        <w:t>Pronajímatel</w:t>
      </w:r>
      <w:proofErr w:type="spellEnd"/>
      <w:r>
        <w:t xml:space="preserve"> </w:t>
      </w:r>
      <w:proofErr w:type="spellStart"/>
      <w:r>
        <w:t>neměl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 xml:space="preserve">. </w:t>
      </w:r>
      <w:proofErr w:type="spellStart"/>
      <w:r>
        <w:t>Analogicky</w:t>
      </w:r>
      <w:proofErr w:type="spellEnd"/>
      <w:r>
        <w:t xml:space="preserve"> se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postup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</w:t>
      </w:r>
      <w:proofErr w:type="spellStart"/>
      <w:r>
        <w:t>storno</w:t>
      </w:r>
      <w:proofErr w:type="spellEnd"/>
      <w:r>
        <w:rPr>
          <w:spacing w:val="-10"/>
        </w:rPr>
        <w:t xml:space="preserve"> </w:t>
      </w:r>
      <w:proofErr w:type="spellStart"/>
      <w:r>
        <w:t>poplatků</w:t>
      </w:r>
      <w:proofErr w:type="spellEnd"/>
      <w:r>
        <w:t>.</w:t>
      </w:r>
    </w:p>
    <w:p w14:paraId="13210F3E" w14:textId="77777777" w:rsidR="006533E0" w:rsidRDefault="006533E0">
      <w:pPr>
        <w:pStyle w:val="Zkladntext"/>
        <w:spacing w:before="4"/>
        <w:rPr>
          <w:sz w:val="16"/>
        </w:rPr>
      </w:pPr>
    </w:p>
    <w:p w14:paraId="76528766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546"/>
        </w:tabs>
        <w:spacing w:line="276" w:lineRule="auto"/>
        <w:ind w:left="216" w:right="374" w:firstLine="0"/>
        <w:jc w:val="left"/>
      </w:pPr>
      <w:r>
        <w:t xml:space="preserve">Na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poplatků</w:t>
      </w:r>
      <w:proofErr w:type="spellEnd"/>
      <w:r>
        <w:t xml:space="preserve"> </w:t>
      </w:r>
      <w:proofErr w:type="spellStart"/>
      <w:r>
        <w:t>Pronajímatel</w:t>
      </w:r>
      <w:proofErr w:type="spellEnd"/>
      <w:r>
        <w:t xml:space="preserve"> </w:t>
      </w:r>
      <w:proofErr w:type="spellStart"/>
      <w:r>
        <w:t>vystaví</w:t>
      </w:r>
      <w:proofErr w:type="spellEnd"/>
      <w:r>
        <w:t xml:space="preserve"> </w:t>
      </w:r>
      <w:proofErr w:type="spellStart"/>
      <w:r>
        <w:t>Nájemci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s </w:t>
      </w:r>
      <w:proofErr w:type="spellStart"/>
      <w:r>
        <w:t>náležitostmi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. </w:t>
      </w:r>
      <w:proofErr w:type="spellStart"/>
      <w:r>
        <w:t>Analogicky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požity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</w:t>
      </w:r>
      <w:r>
        <w:rPr>
          <w:spacing w:val="-16"/>
        </w:rPr>
        <w:t xml:space="preserve"> </w:t>
      </w:r>
      <w:proofErr w:type="spellStart"/>
      <w:r>
        <w:t>fakturaci</w:t>
      </w:r>
      <w:proofErr w:type="spellEnd"/>
      <w:r>
        <w:t>.</w:t>
      </w:r>
    </w:p>
    <w:p w14:paraId="57215801" w14:textId="77777777" w:rsidR="006533E0" w:rsidRDefault="006533E0">
      <w:pPr>
        <w:pStyle w:val="Zkladntext"/>
        <w:spacing w:before="4"/>
        <w:rPr>
          <w:sz w:val="16"/>
        </w:rPr>
      </w:pPr>
    </w:p>
    <w:p w14:paraId="3539F342" w14:textId="77777777" w:rsidR="006533E0" w:rsidRDefault="00000000">
      <w:pPr>
        <w:pStyle w:val="Odstavecseseznamem"/>
        <w:numPr>
          <w:ilvl w:val="0"/>
          <w:numId w:val="1"/>
        </w:numPr>
        <w:tabs>
          <w:tab w:val="left" w:pos="626"/>
          <w:tab w:val="left" w:pos="627"/>
        </w:tabs>
        <w:ind w:left="626" w:hanging="410"/>
        <w:jc w:val="left"/>
      </w:pPr>
      <w:r>
        <w:rPr>
          <w:spacing w:val="-3"/>
        </w:rPr>
        <w:t xml:space="preserve">PRÁVA </w:t>
      </w:r>
      <w:r>
        <w:t xml:space="preserve">A </w:t>
      </w:r>
      <w:r>
        <w:rPr>
          <w:spacing w:val="-3"/>
        </w:rPr>
        <w:t>POVINNOSTI SMLUVNÍCH</w:t>
      </w:r>
      <w:r>
        <w:rPr>
          <w:spacing w:val="16"/>
        </w:rPr>
        <w:t xml:space="preserve"> </w:t>
      </w:r>
      <w:r>
        <w:rPr>
          <w:spacing w:val="-3"/>
        </w:rPr>
        <w:t>STRAN</w:t>
      </w:r>
    </w:p>
    <w:p w14:paraId="0B35FD1A" w14:textId="77777777" w:rsidR="006533E0" w:rsidRDefault="006533E0">
      <w:pPr>
        <w:pStyle w:val="Zkladntext"/>
        <w:spacing w:before="7"/>
        <w:rPr>
          <w:sz w:val="19"/>
        </w:rPr>
      </w:pPr>
    </w:p>
    <w:p w14:paraId="313B84EB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678"/>
        </w:tabs>
        <w:ind w:hanging="260"/>
        <w:jc w:val="left"/>
      </w:pPr>
      <w:proofErr w:type="spellStart"/>
      <w:r>
        <w:t>Pronajímatel</w:t>
      </w:r>
      <w:proofErr w:type="spellEnd"/>
      <w:r>
        <w:t xml:space="preserve"> se</w:t>
      </w:r>
      <w:r>
        <w:rPr>
          <w:spacing w:val="-5"/>
        </w:rPr>
        <w:t xml:space="preserve"> </w:t>
      </w:r>
      <w:proofErr w:type="spellStart"/>
      <w:r>
        <w:t>zavazuje</w:t>
      </w:r>
      <w:proofErr w:type="spellEnd"/>
      <w:r>
        <w:t>:</w:t>
      </w:r>
    </w:p>
    <w:p w14:paraId="5367073B" w14:textId="77777777" w:rsidR="006533E0" w:rsidRDefault="006533E0">
      <w:pPr>
        <w:pStyle w:val="Zkladntext"/>
        <w:spacing w:before="7"/>
        <w:rPr>
          <w:sz w:val="19"/>
        </w:rPr>
      </w:pPr>
    </w:p>
    <w:p w14:paraId="328D56CC" w14:textId="77777777" w:rsidR="006533E0" w:rsidRDefault="00000000">
      <w:pPr>
        <w:pStyle w:val="Odstavecseseznamem"/>
        <w:numPr>
          <w:ilvl w:val="2"/>
          <w:numId w:val="1"/>
        </w:numPr>
        <w:tabs>
          <w:tab w:val="left" w:pos="925"/>
        </w:tabs>
        <w:ind w:right="153"/>
        <w:jc w:val="both"/>
      </w:pPr>
      <w:proofErr w:type="spellStart"/>
      <w:r>
        <w:t>poskytnout</w:t>
      </w:r>
      <w:proofErr w:type="spellEnd"/>
      <w:r>
        <w:t xml:space="preserve"> </w:t>
      </w:r>
      <w:proofErr w:type="spellStart"/>
      <w:r>
        <w:t>Nájemci</w:t>
      </w:r>
      <w:proofErr w:type="spellEnd"/>
      <w:r>
        <w:t xml:space="preserve"> </w:t>
      </w:r>
      <w:proofErr w:type="spellStart"/>
      <w:r>
        <w:t>nezbytnou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po </w:t>
      </w:r>
      <w:proofErr w:type="spellStart"/>
      <w:r>
        <w:t>něm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spravedlivě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, k </w:t>
      </w:r>
      <w:proofErr w:type="spellStart"/>
      <w:r>
        <w:t>naplnění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Smlouvy. </w:t>
      </w:r>
      <w:proofErr w:type="spellStart"/>
      <w:r>
        <w:t>Pronajímatel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 xml:space="preserve"> o </w:t>
      </w:r>
      <w:proofErr w:type="spellStart"/>
      <w:r>
        <w:t>jemu</w:t>
      </w:r>
      <w:proofErr w:type="spellEnd"/>
      <w:r>
        <w:t xml:space="preserve"> </w:t>
      </w:r>
      <w:proofErr w:type="spellStart"/>
      <w:r>
        <w:t>známých</w:t>
      </w:r>
      <w:proofErr w:type="spellEnd"/>
      <w:r>
        <w:t xml:space="preserve"> </w:t>
      </w:r>
      <w:proofErr w:type="spellStart"/>
      <w:r>
        <w:t>skutečnostech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mohly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naplnění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gramStart"/>
      <w:r>
        <w:t>Smlouvy;</w:t>
      </w:r>
      <w:proofErr w:type="gramEnd"/>
    </w:p>
    <w:p w14:paraId="7347AD51" w14:textId="77777777" w:rsidR="006533E0" w:rsidRDefault="006533E0">
      <w:pPr>
        <w:pStyle w:val="Zkladntext"/>
        <w:spacing w:before="5"/>
        <w:rPr>
          <w:sz w:val="16"/>
        </w:rPr>
      </w:pPr>
    </w:p>
    <w:p w14:paraId="1FD0FB22" w14:textId="77777777" w:rsidR="006533E0" w:rsidRDefault="00000000">
      <w:pPr>
        <w:pStyle w:val="Odstavecseseznamem"/>
        <w:numPr>
          <w:ilvl w:val="2"/>
          <w:numId w:val="1"/>
        </w:numPr>
        <w:tabs>
          <w:tab w:val="left" w:pos="925"/>
        </w:tabs>
        <w:spacing w:before="1"/>
      </w:pPr>
      <w:proofErr w:type="spellStart"/>
      <w:r>
        <w:t>přenechat</w:t>
      </w:r>
      <w:proofErr w:type="spellEnd"/>
      <w:r>
        <w:t xml:space="preserve"> </w:t>
      </w:r>
      <w:proofErr w:type="spellStart"/>
      <w:r>
        <w:t>Nájemci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jej</w:t>
      </w:r>
      <w:proofErr w:type="spellEnd"/>
      <w:r>
        <w:t xml:space="preserve">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sjednanému</w:t>
      </w:r>
      <w:proofErr w:type="spellEnd"/>
      <w:r>
        <w:rPr>
          <w:spacing w:val="-18"/>
        </w:rPr>
        <w:t xml:space="preserve"> </w:t>
      </w:r>
      <w:proofErr w:type="spellStart"/>
      <w:proofErr w:type="gramStart"/>
      <w:r>
        <w:t>účelu</w:t>
      </w:r>
      <w:proofErr w:type="spellEnd"/>
      <w:r>
        <w:t>;</w:t>
      </w:r>
      <w:proofErr w:type="gramEnd"/>
    </w:p>
    <w:p w14:paraId="2F3F00D3" w14:textId="77777777" w:rsidR="006533E0" w:rsidRDefault="006533E0">
      <w:pPr>
        <w:pStyle w:val="Zkladntext"/>
        <w:spacing w:before="4"/>
        <w:rPr>
          <w:sz w:val="16"/>
        </w:rPr>
      </w:pPr>
    </w:p>
    <w:p w14:paraId="1F0F5E58" w14:textId="77777777" w:rsidR="006533E0" w:rsidRDefault="00000000">
      <w:pPr>
        <w:pStyle w:val="Odstavecseseznamem"/>
        <w:numPr>
          <w:ilvl w:val="2"/>
          <w:numId w:val="1"/>
        </w:numPr>
        <w:tabs>
          <w:tab w:val="left" w:pos="924"/>
          <w:tab w:val="left" w:pos="925"/>
        </w:tabs>
      </w:pPr>
      <w:proofErr w:type="spellStart"/>
      <w:r>
        <w:t>zabezpečit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užíváním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rPr>
          <w:spacing w:val="-17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2BA31895" w14:textId="77777777" w:rsidR="006533E0" w:rsidRDefault="006533E0">
      <w:pPr>
        <w:pStyle w:val="Zkladntext"/>
        <w:spacing w:before="3"/>
        <w:rPr>
          <w:sz w:val="16"/>
        </w:rPr>
      </w:pPr>
    </w:p>
    <w:p w14:paraId="2AF2D1F7" w14:textId="77777777" w:rsidR="006533E0" w:rsidRDefault="00000000">
      <w:pPr>
        <w:pStyle w:val="Odstavecseseznamem"/>
        <w:numPr>
          <w:ilvl w:val="2"/>
          <w:numId w:val="1"/>
        </w:numPr>
        <w:tabs>
          <w:tab w:val="left" w:pos="925"/>
        </w:tabs>
        <w:spacing w:before="1"/>
      </w:pPr>
      <w:proofErr w:type="spellStart"/>
      <w:r>
        <w:t>Pronajímatel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organizátor</w:t>
      </w:r>
      <w:proofErr w:type="spellEnd"/>
      <w:r>
        <w:rPr>
          <w:spacing w:val="-8"/>
        </w:rPr>
        <w:t xml:space="preserve"> </w:t>
      </w:r>
      <w:proofErr w:type="spellStart"/>
      <w:r>
        <w:t>akce</w:t>
      </w:r>
      <w:proofErr w:type="spellEnd"/>
    </w:p>
    <w:p w14:paraId="406DAF4C" w14:textId="77777777" w:rsidR="006533E0" w:rsidRDefault="006533E0">
      <w:pPr>
        <w:sectPr w:rsidR="006533E0">
          <w:pgSz w:w="11910" w:h="16840"/>
          <w:pgMar w:top="940" w:right="1120" w:bottom="1680" w:left="1200" w:header="0" w:footer="1420" w:gutter="0"/>
          <w:cols w:space="708"/>
        </w:sectPr>
      </w:pPr>
    </w:p>
    <w:p w14:paraId="4AEAC3C9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before="34"/>
        <w:jc w:val="left"/>
      </w:pPr>
      <w:proofErr w:type="spellStart"/>
      <w:r>
        <w:lastRenderedPageBreak/>
        <w:t>Nájemce</w:t>
      </w:r>
      <w:proofErr w:type="spellEnd"/>
      <w:r>
        <w:t xml:space="preserve"> se</w:t>
      </w:r>
      <w:r>
        <w:rPr>
          <w:spacing w:val="-2"/>
        </w:rPr>
        <w:t xml:space="preserve"> </w:t>
      </w:r>
      <w:proofErr w:type="spellStart"/>
      <w:r>
        <w:t>zavazuje</w:t>
      </w:r>
      <w:proofErr w:type="spellEnd"/>
    </w:p>
    <w:p w14:paraId="2B65D34F" w14:textId="77777777" w:rsidR="006533E0" w:rsidRDefault="006533E0">
      <w:pPr>
        <w:pStyle w:val="Zkladntext"/>
        <w:spacing w:before="8"/>
        <w:rPr>
          <w:sz w:val="19"/>
        </w:rPr>
      </w:pPr>
    </w:p>
    <w:p w14:paraId="7C6836A4" w14:textId="77777777" w:rsidR="006533E0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line="273" w:lineRule="auto"/>
        <w:ind w:left="836" w:right="112"/>
        <w:jc w:val="both"/>
      </w:pPr>
      <w:proofErr w:type="spellStart"/>
      <w:r>
        <w:t>užívat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k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sjednanému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nikoliv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dobrými</w:t>
      </w:r>
      <w:proofErr w:type="spellEnd"/>
      <w:r>
        <w:t xml:space="preserve"> </w:t>
      </w:r>
      <w:proofErr w:type="spellStart"/>
      <w:r>
        <w:t>mravy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veřejným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t>pořádkem</w:t>
      </w:r>
      <w:proofErr w:type="spellEnd"/>
      <w:r>
        <w:t>;</w:t>
      </w:r>
      <w:proofErr w:type="gramEnd"/>
    </w:p>
    <w:p w14:paraId="45053394" w14:textId="77777777" w:rsidR="006533E0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before="3"/>
        <w:ind w:left="824" w:hanging="348"/>
      </w:pPr>
      <w:proofErr w:type="spellStart"/>
      <w:r>
        <w:t>udržovat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v </w:t>
      </w:r>
      <w:proofErr w:type="spellStart"/>
      <w:r>
        <w:t>čistotě</w:t>
      </w:r>
      <w:proofErr w:type="spellEnd"/>
      <w:r>
        <w:t xml:space="preserve"> a </w:t>
      </w:r>
      <w:proofErr w:type="spellStart"/>
      <w:r>
        <w:t>funkčním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t>stavu</w:t>
      </w:r>
      <w:proofErr w:type="spellEnd"/>
      <w:r>
        <w:t>;</w:t>
      </w:r>
      <w:proofErr w:type="gramEnd"/>
    </w:p>
    <w:p w14:paraId="7398944C" w14:textId="77777777" w:rsidR="006533E0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before="40" w:line="276" w:lineRule="auto"/>
        <w:ind w:left="836" w:right="109"/>
        <w:jc w:val="both"/>
      </w:pPr>
      <w:proofErr w:type="spellStart"/>
      <w:r>
        <w:t>zajistit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bezpečnostními</w:t>
      </w:r>
      <w:proofErr w:type="spellEnd"/>
      <w:r>
        <w:t xml:space="preserve">, </w:t>
      </w:r>
      <w:proofErr w:type="spellStart"/>
      <w:r>
        <w:t>požárními</w:t>
      </w:r>
      <w:proofErr w:type="spellEnd"/>
      <w:r>
        <w:t xml:space="preserve">, </w:t>
      </w:r>
      <w:proofErr w:type="spellStart"/>
      <w:r>
        <w:t>hygienickými</w:t>
      </w:r>
      <w:proofErr w:type="spellEnd"/>
      <w:r>
        <w:t xml:space="preserve"> (</w:t>
      </w:r>
      <w:proofErr w:type="spellStart"/>
      <w:r>
        <w:t>vč</w:t>
      </w:r>
      <w:proofErr w:type="spellEnd"/>
      <w:r>
        <w:t xml:space="preserve">. </w:t>
      </w:r>
      <w:proofErr w:type="spellStart"/>
      <w:r>
        <w:t>protiepidemických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), </w:t>
      </w:r>
      <w:proofErr w:type="spellStart"/>
      <w:r>
        <w:t>technickými</w:t>
      </w:r>
      <w:proofErr w:type="spellEnd"/>
      <w:r>
        <w:t xml:space="preserve">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provozními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přijmout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účinná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předcházení</w:t>
      </w:r>
      <w:proofErr w:type="spellEnd"/>
      <w:r>
        <w:rPr>
          <w:spacing w:val="-12"/>
        </w:rPr>
        <w:t xml:space="preserve"> </w:t>
      </w:r>
      <w:proofErr w:type="spellStart"/>
      <w:proofErr w:type="gramStart"/>
      <w:r>
        <w:t>škodám</w:t>
      </w:r>
      <w:proofErr w:type="spellEnd"/>
      <w:r>
        <w:t>;</w:t>
      </w:r>
      <w:proofErr w:type="gramEnd"/>
    </w:p>
    <w:p w14:paraId="3F7E1827" w14:textId="77777777" w:rsidR="006533E0" w:rsidRDefault="00000000">
      <w:pPr>
        <w:pStyle w:val="Odstavecseseznamem"/>
        <w:numPr>
          <w:ilvl w:val="2"/>
          <w:numId w:val="1"/>
        </w:numPr>
        <w:tabs>
          <w:tab w:val="left" w:pos="825"/>
        </w:tabs>
        <w:ind w:left="824" w:hanging="348"/>
      </w:pPr>
      <w:proofErr w:type="spellStart"/>
      <w:r>
        <w:t>řídit</w:t>
      </w:r>
      <w:proofErr w:type="spellEnd"/>
      <w:r>
        <w:t xml:space="preserve"> se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pověřených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rPr>
          <w:spacing w:val="-22"/>
        </w:rPr>
        <w:t xml:space="preserve"> </w:t>
      </w:r>
      <w:proofErr w:type="spellStart"/>
      <w:proofErr w:type="gramStart"/>
      <w:r>
        <w:t>Pronajímatele</w:t>
      </w:r>
      <w:proofErr w:type="spellEnd"/>
      <w:r>
        <w:t>;</w:t>
      </w:r>
      <w:proofErr w:type="gramEnd"/>
    </w:p>
    <w:p w14:paraId="63716369" w14:textId="77777777" w:rsidR="006533E0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before="41"/>
        <w:ind w:left="824" w:hanging="348"/>
      </w:pPr>
      <w:proofErr w:type="spellStart"/>
      <w:r>
        <w:t>strpět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a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nájmu</w:t>
      </w:r>
      <w:proofErr w:type="spellEnd"/>
      <w:r>
        <w:rPr>
          <w:spacing w:val="-13"/>
        </w:rPr>
        <w:t xml:space="preserve"> </w:t>
      </w:r>
      <w:proofErr w:type="spellStart"/>
      <w:proofErr w:type="gramStart"/>
      <w:r>
        <w:t>Pronajímatelem</w:t>
      </w:r>
      <w:proofErr w:type="spellEnd"/>
      <w:r>
        <w:t>;</w:t>
      </w:r>
      <w:proofErr w:type="gramEnd"/>
    </w:p>
    <w:p w14:paraId="0FFFABC8" w14:textId="77777777" w:rsidR="006533E0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before="38" w:line="276" w:lineRule="auto"/>
        <w:ind w:left="836" w:right="106"/>
        <w:jc w:val="both"/>
      </w:pPr>
      <w:proofErr w:type="spellStart"/>
      <w:r>
        <w:t>chránit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a </w:t>
      </w:r>
      <w:proofErr w:type="spellStart"/>
      <w:r>
        <w:t>počínat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nedocházelo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škodám</w:t>
      </w:r>
      <w:proofErr w:type="spellEnd"/>
      <w:r>
        <w:t xml:space="preserve">;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Pronajímatele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odstranění</w:t>
      </w:r>
      <w:proofErr w:type="spellEnd"/>
      <w:r>
        <w:t xml:space="preserve">, a to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to, </w:t>
      </w:r>
      <w:proofErr w:type="spellStart"/>
      <w:r>
        <w:t>zda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způsobeny</w:t>
      </w:r>
      <w:proofErr w:type="spellEnd"/>
      <w:r>
        <w:t xml:space="preserve"> </w:t>
      </w:r>
      <w:proofErr w:type="spellStart"/>
      <w:r>
        <w:t>Nájemcem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(</w:t>
      </w:r>
      <w:proofErr w:type="spellStart"/>
      <w:r>
        <w:t>účastníkem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).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uvedením</w:t>
      </w:r>
      <w:proofErr w:type="spellEnd"/>
      <w:r>
        <w:t xml:space="preserve"> do </w:t>
      </w:r>
      <w:proofErr w:type="spellStart"/>
      <w:r>
        <w:t>původního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částečně</w:t>
      </w:r>
      <w:proofErr w:type="spellEnd"/>
      <w:r>
        <w:t xml:space="preserve">,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Pronajímateli</w:t>
      </w:r>
      <w:proofErr w:type="spellEnd"/>
      <w:r>
        <w:t xml:space="preserve"> </w:t>
      </w:r>
      <w:proofErr w:type="spellStart"/>
      <w:r>
        <w:t>vzniklou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.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vznikly</w:t>
      </w:r>
      <w:proofErr w:type="spellEnd"/>
      <w:r>
        <w:t xml:space="preserve"> </w:t>
      </w:r>
      <w:proofErr w:type="spellStart"/>
      <w:r>
        <w:t>zanedbáním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7"/>
        </w:rPr>
        <w:t xml:space="preserve"> </w:t>
      </w:r>
      <w:proofErr w:type="spellStart"/>
      <w:proofErr w:type="gramStart"/>
      <w:r>
        <w:t>Smlouvy</w:t>
      </w:r>
      <w:proofErr w:type="spellEnd"/>
      <w:r>
        <w:t>;</w:t>
      </w:r>
      <w:proofErr w:type="gramEnd"/>
    </w:p>
    <w:p w14:paraId="5E6DDC10" w14:textId="77777777" w:rsidR="006533E0" w:rsidRDefault="00000000">
      <w:pPr>
        <w:pStyle w:val="Odstavecseseznamem"/>
        <w:numPr>
          <w:ilvl w:val="2"/>
          <w:numId w:val="1"/>
        </w:numPr>
        <w:tabs>
          <w:tab w:val="left" w:pos="825"/>
        </w:tabs>
        <w:ind w:left="824" w:hanging="348"/>
      </w:pPr>
      <w:proofErr w:type="spellStart"/>
      <w:r>
        <w:t>dbát</w:t>
      </w:r>
      <w:proofErr w:type="spellEnd"/>
      <w:r>
        <w:t xml:space="preserve"> o </w:t>
      </w:r>
      <w:proofErr w:type="spellStart"/>
      <w:r>
        <w:t>vhodné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vneseného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rPr>
          <w:spacing w:val="-16"/>
        </w:rPr>
        <w:t xml:space="preserve"> </w:t>
      </w:r>
      <w:proofErr w:type="spellStart"/>
      <w:proofErr w:type="gramStart"/>
      <w:r>
        <w:t>nájmu</w:t>
      </w:r>
      <w:proofErr w:type="spellEnd"/>
      <w:r>
        <w:t>;</w:t>
      </w:r>
      <w:proofErr w:type="gramEnd"/>
    </w:p>
    <w:p w14:paraId="37A04BCC" w14:textId="77777777" w:rsidR="006533E0" w:rsidRDefault="00000000">
      <w:pPr>
        <w:pStyle w:val="Odstavecseseznamem"/>
        <w:numPr>
          <w:ilvl w:val="2"/>
          <w:numId w:val="1"/>
        </w:numPr>
        <w:tabs>
          <w:tab w:val="left" w:pos="825"/>
        </w:tabs>
        <w:spacing w:before="41"/>
        <w:ind w:left="824" w:hanging="348"/>
      </w:pPr>
      <w:proofErr w:type="spellStart"/>
      <w:r>
        <w:t>při</w:t>
      </w:r>
      <w:proofErr w:type="spellEnd"/>
      <w:r>
        <w:t xml:space="preserve">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Pronajímateli</w:t>
      </w:r>
      <w:proofErr w:type="spellEnd"/>
      <w:r>
        <w:t xml:space="preserve"> v </w:t>
      </w:r>
      <w:proofErr w:type="spellStart"/>
      <w:r>
        <w:t>původním</w:t>
      </w:r>
      <w:proofErr w:type="spellEnd"/>
      <w:r>
        <w:rPr>
          <w:spacing w:val="-18"/>
        </w:rPr>
        <w:t xml:space="preserve"> </w:t>
      </w:r>
      <w:proofErr w:type="spellStart"/>
      <w:r>
        <w:t>stavu</w:t>
      </w:r>
      <w:proofErr w:type="spellEnd"/>
      <w:r>
        <w:t>.</w:t>
      </w:r>
    </w:p>
    <w:p w14:paraId="1B889FDD" w14:textId="77777777" w:rsidR="006533E0" w:rsidRDefault="006533E0">
      <w:pPr>
        <w:pStyle w:val="Zkladntext"/>
        <w:spacing w:before="6"/>
        <w:rPr>
          <w:sz w:val="28"/>
        </w:rPr>
      </w:pPr>
    </w:p>
    <w:p w14:paraId="63699116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line="276" w:lineRule="auto"/>
        <w:ind w:right="109"/>
        <w:jc w:val="both"/>
      </w:pPr>
      <w:proofErr w:type="spellStart"/>
      <w:r>
        <w:t>Nájemce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bez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Pronajímatele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ani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. </w:t>
      </w:r>
      <w:proofErr w:type="spellStart"/>
      <w:r>
        <w:t>Pronajímatelem</w:t>
      </w:r>
      <w:proofErr w:type="spellEnd"/>
      <w:r>
        <w:t xml:space="preserve"> </w:t>
      </w:r>
      <w:proofErr w:type="spellStart"/>
      <w:r>
        <w:t>odsouhlasené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. </w:t>
      </w:r>
      <w:proofErr w:type="spellStart"/>
      <w:r>
        <w:t>Nájemce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po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Pronajímatele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v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výzdobu</w:t>
      </w:r>
      <w:proofErr w:type="spellEnd"/>
      <w:r>
        <w:t xml:space="preserve"> a </w:t>
      </w:r>
      <w:proofErr w:type="spellStart"/>
      <w:r>
        <w:t>umístit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propagační</w:t>
      </w:r>
      <w:proofErr w:type="spellEnd"/>
      <w:r>
        <w:rPr>
          <w:spacing w:val="-19"/>
        </w:rPr>
        <w:t xml:space="preserve"> </w:t>
      </w:r>
      <w:proofErr w:type="spellStart"/>
      <w:r>
        <w:t>předměty</w:t>
      </w:r>
      <w:proofErr w:type="spellEnd"/>
      <w:r>
        <w:t>.</w:t>
      </w:r>
    </w:p>
    <w:p w14:paraId="63EFF4D9" w14:textId="77777777" w:rsidR="006533E0" w:rsidRDefault="006533E0">
      <w:pPr>
        <w:pStyle w:val="Zkladntext"/>
        <w:spacing w:before="4"/>
        <w:rPr>
          <w:sz w:val="16"/>
        </w:rPr>
      </w:pPr>
    </w:p>
    <w:p w14:paraId="07910C57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jc w:val="left"/>
      </w:pPr>
      <w:proofErr w:type="spellStart"/>
      <w:r>
        <w:t>Nájemce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přenechat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 ani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do</w:t>
      </w:r>
      <w:r>
        <w:rPr>
          <w:spacing w:val="-22"/>
        </w:rPr>
        <w:t xml:space="preserve"> </w:t>
      </w:r>
      <w:proofErr w:type="spellStart"/>
      <w:r>
        <w:t>podnájmu</w:t>
      </w:r>
      <w:proofErr w:type="spellEnd"/>
      <w:r>
        <w:t>.</w:t>
      </w:r>
    </w:p>
    <w:p w14:paraId="62932179" w14:textId="77777777" w:rsidR="006533E0" w:rsidRDefault="006533E0">
      <w:pPr>
        <w:pStyle w:val="Zkladntext"/>
        <w:spacing w:before="8"/>
        <w:rPr>
          <w:sz w:val="19"/>
        </w:rPr>
      </w:pPr>
    </w:p>
    <w:p w14:paraId="4177FDD1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line="276" w:lineRule="auto"/>
        <w:ind w:right="118"/>
        <w:jc w:val="both"/>
      </w:pPr>
      <w:proofErr w:type="spellStart"/>
      <w:r>
        <w:t>Nájemce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pokojný</w:t>
      </w:r>
      <w:proofErr w:type="spellEnd"/>
      <w:r>
        <w:t xml:space="preserve"> </w:t>
      </w:r>
      <w:proofErr w:type="spellStart"/>
      <w:r>
        <w:t>průběh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, za </w:t>
      </w:r>
      <w:proofErr w:type="spellStart"/>
      <w:r>
        <w:t>jejímž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pronajímá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, a </w:t>
      </w:r>
      <w:proofErr w:type="spellStart"/>
      <w:r>
        <w:t>zajistí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narušen</w:t>
      </w:r>
      <w:proofErr w:type="spellEnd"/>
      <w:r>
        <w:t xml:space="preserve"> </w:t>
      </w:r>
      <w:proofErr w:type="spellStart"/>
      <w:r>
        <w:t>běžný</w:t>
      </w:r>
      <w:proofErr w:type="spellEnd"/>
      <w:r>
        <w:t xml:space="preserve"> </w:t>
      </w:r>
      <w:proofErr w:type="spellStart"/>
      <w:r>
        <w:t>provoz</w:t>
      </w:r>
      <w:proofErr w:type="spellEnd"/>
      <w:r>
        <w:t xml:space="preserve"> </w:t>
      </w:r>
      <w:proofErr w:type="spellStart"/>
      <w:r>
        <w:t>hotelu</w:t>
      </w:r>
      <w:proofErr w:type="spellEnd"/>
      <w:r>
        <w:rPr>
          <w:spacing w:val="-18"/>
        </w:rPr>
        <w:t xml:space="preserve"> </w:t>
      </w:r>
      <w:r>
        <w:t>THERMAL.</w:t>
      </w:r>
    </w:p>
    <w:p w14:paraId="3351131E" w14:textId="77777777" w:rsidR="006533E0" w:rsidRDefault="006533E0">
      <w:pPr>
        <w:pStyle w:val="Zkladntext"/>
        <w:spacing w:before="4"/>
        <w:rPr>
          <w:sz w:val="16"/>
        </w:rPr>
      </w:pPr>
    </w:p>
    <w:p w14:paraId="485737B8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line="276" w:lineRule="auto"/>
        <w:ind w:right="111"/>
        <w:jc w:val="both"/>
      </w:pPr>
      <w:proofErr w:type="spellStart"/>
      <w:r>
        <w:t>Pronajímatel</w:t>
      </w:r>
      <w:proofErr w:type="spellEnd"/>
      <w:r>
        <w:t xml:space="preserve"> </w:t>
      </w:r>
      <w:proofErr w:type="spellStart"/>
      <w:r>
        <w:t>neodpovídá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způsobenou</w:t>
      </w:r>
      <w:proofErr w:type="spellEnd"/>
      <w:r>
        <w:t xml:space="preserve"> Nájemci,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zaměstnancům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osobám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umožnil</w:t>
      </w:r>
      <w:proofErr w:type="spellEnd"/>
      <w:r>
        <w:t xml:space="preserve"> </w:t>
      </w:r>
      <w:proofErr w:type="spellStart"/>
      <w:r>
        <w:t>vstup</w:t>
      </w:r>
      <w:proofErr w:type="spellEnd"/>
      <w:r>
        <w:t xml:space="preserve"> do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nájmu</w:t>
      </w:r>
      <w:proofErr w:type="spellEnd"/>
      <w:r>
        <w:t xml:space="preserve">, </w:t>
      </w:r>
      <w:proofErr w:type="spellStart"/>
      <w:r>
        <w:t>ledaže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škoda</w:t>
      </w:r>
      <w:proofErr w:type="spellEnd"/>
      <w:r>
        <w:t xml:space="preserve"> </w:t>
      </w:r>
      <w:proofErr w:type="spellStart"/>
      <w:r>
        <w:t>vznikla</w:t>
      </w:r>
      <w:proofErr w:type="spellEnd"/>
      <w:r>
        <w:t xml:space="preserve"> </w:t>
      </w:r>
      <w:proofErr w:type="spellStart"/>
      <w:r>
        <w:t>prokazatelně</w:t>
      </w:r>
      <w:proofErr w:type="spellEnd"/>
      <w:r>
        <w:t xml:space="preserve"> z </w:t>
      </w:r>
      <w:proofErr w:type="spellStart"/>
      <w:r>
        <w:t>důvodů</w:t>
      </w:r>
      <w:proofErr w:type="spellEnd"/>
      <w:r>
        <w:t xml:space="preserve"> a </w:t>
      </w:r>
      <w:proofErr w:type="spellStart"/>
      <w:r>
        <w:t>straně</w:t>
      </w:r>
      <w:proofErr w:type="spellEnd"/>
      <w:r>
        <w:rPr>
          <w:spacing w:val="-4"/>
        </w:rPr>
        <w:t xml:space="preserve"> </w:t>
      </w:r>
      <w:proofErr w:type="spellStart"/>
      <w:r>
        <w:t>Pronajímatele</w:t>
      </w:r>
      <w:proofErr w:type="spellEnd"/>
      <w:r>
        <w:t>.</w:t>
      </w:r>
    </w:p>
    <w:p w14:paraId="5501752B" w14:textId="77777777" w:rsidR="006533E0" w:rsidRDefault="006533E0">
      <w:pPr>
        <w:pStyle w:val="Zkladntext"/>
        <w:spacing w:before="4"/>
        <w:rPr>
          <w:sz w:val="16"/>
        </w:rPr>
      </w:pPr>
    </w:p>
    <w:p w14:paraId="33F8DEF8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line="276" w:lineRule="auto"/>
        <w:ind w:right="108"/>
        <w:jc w:val="both"/>
      </w:pPr>
      <w:proofErr w:type="spellStart"/>
      <w:r>
        <w:t>Nájemce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seznámil</w:t>
      </w:r>
      <w:proofErr w:type="spellEnd"/>
      <w:r>
        <w:t xml:space="preserve"> se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zákazy</w:t>
      </w:r>
      <w:proofErr w:type="spellEnd"/>
      <w:r>
        <w:t xml:space="preserve"> </w:t>
      </w:r>
      <w:proofErr w:type="spellStart"/>
      <w:r>
        <w:t>hotelu</w:t>
      </w:r>
      <w:proofErr w:type="spellEnd"/>
      <w:r>
        <w:t xml:space="preserve"> – </w:t>
      </w:r>
      <w:proofErr w:type="spellStart"/>
      <w:r>
        <w:t>př</w:t>
      </w:r>
      <w:proofErr w:type="spellEnd"/>
      <w:r>
        <w:t xml:space="preserve">. </w:t>
      </w:r>
      <w:proofErr w:type="spellStart"/>
      <w:r>
        <w:t>Zákaz</w:t>
      </w:r>
      <w:proofErr w:type="spellEnd"/>
      <w:r>
        <w:t xml:space="preserve"> </w:t>
      </w:r>
      <w:proofErr w:type="spellStart"/>
      <w:r>
        <w:t>kouření</w:t>
      </w:r>
      <w:proofErr w:type="spellEnd"/>
      <w:r>
        <w:t xml:space="preserve"> v </w:t>
      </w:r>
      <w:proofErr w:type="spellStart"/>
      <w:r>
        <w:t>budově</w:t>
      </w:r>
      <w:proofErr w:type="spellEnd"/>
      <w:r>
        <w:t xml:space="preserve">, </w:t>
      </w:r>
      <w:proofErr w:type="spellStart"/>
      <w:r>
        <w:t>zákaz</w:t>
      </w:r>
      <w:proofErr w:type="spellEnd"/>
      <w:r>
        <w:t xml:space="preserve"> </w:t>
      </w:r>
      <w:proofErr w:type="spellStart"/>
      <w:r>
        <w:t>vstupu</w:t>
      </w:r>
      <w:proofErr w:type="spellEnd"/>
      <w:r>
        <w:t xml:space="preserve"> se </w:t>
      </w:r>
      <w:proofErr w:type="spellStart"/>
      <w:r>
        <w:t>zvířaty</w:t>
      </w:r>
      <w:proofErr w:type="spellEnd"/>
      <w:r>
        <w:t xml:space="preserve">, </w:t>
      </w:r>
      <w:proofErr w:type="spellStart"/>
      <w:r>
        <w:t>zákaz</w:t>
      </w:r>
      <w:proofErr w:type="spellEnd"/>
      <w:r>
        <w:t xml:space="preserve"> </w:t>
      </w:r>
      <w:proofErr w:type="spellStart"/>
      <w:r>
        <w:t>vstupu</w:t>
      </w:r>
      <w:proofErr w:type="spellEnd"/>
      <w:r>
        <w:t xml:space="preserve"> se </w:t>
      </w:r>
      <w:proofErr w:type="spellStart"/>
      <w:r>
        <w:t>zbraněmi</w:t>
      </w:r>
      <w:proofErr w:type="spellEnd"/>
      <w:r>
        <w:t xml:space="preserve">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nebezpečnými</w:t>
      </w:r>
      <w:proofErr w:type="spellEnd"/>
      <w:r>
        <w:rPr>
          <w:spacing w:val="-18"/>
        </w:rPr>
        <w:t xml:space="preserve"> </w:t>
      </w:r>
      <w:proofErr w:type="spellStart"/>
      <w:r>
        <w:t>předměty</w:t>
      </w:r>
      <w:proofErr w:type="spellEnd"/>
      <w:r>
        <w:t>.</w:t>
      </w:r>
    </w:p>
    <w:p w14:paraId="6D8E9C98" w14:textId="77777777" w:rsidR="006533E0" w:rsidRDefault="006533E0">
      <w:pPr>
        <w:pStyle w:val="Zkladntext"/>
        <w:spacing w:before="5"/>
        <w:rPr>
          <w:sz w:val="16"/>
        </w:rPr>
      </w:pPr>
    </w:p>
    <w:p w14:paraId="131A5E85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line="276" w:lineRule="auto"/>
        <w:ind w:right="109"/>
        <w:jc w:val="both"/>
      </w:pPr>
      <w:proofErr w:type="spellStart"/>
      <w:r>
        <w:t>Pronajímatel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oprávněni</w:t>
      </w:r>
      <w:proofErr w:type="spellEnd"/>
      <w:r>
        <w:t xml:space="preserve"> </w:t>
      </w:r>
      <w:proofErr w:type="spellStart"/>
      <w:r>
        <w:t>pořídit</w:t>
      </w:r>
      <w:proofErr w:type="spellEnd"/>
      <w:r>
        <w:t xml:space="preserve"> z </w:t>
      </w:r>
      <w:proofErr w:type="spellStart"/>
      <w:r>
        <w:t>akce</w:t>
      </w:r>
      <w:proofErr w:type="spellEnd"/>
      <w:r>
        <w:t xml:space="preserve"> </w:t>
      </w:r>
      <w:proofErr w:type="spellStart"/>
      <w:r>
        <w:t>fotodokumentaci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videodokumentaci</w:t>
      </w:r>
      <w:proofErr w:type="spellEnd"/>
      <w:r>
        <w:t xml:space="preserve"> a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propagace</w:t>
      </w:r>
      <w:proofErr w:type="spellEnd"/>
      <w:r>
        <w:t xml:space="preserve"> v </w:t>
      </w:r>
      <w:proofErr w:type="spellStart"/>
      <w:r>
        <w:t>propagačních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webové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proofErr w:type="gramStart"/>
      <w:r>
        <w:t>či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sítích</w:t>
      </w:r>
      <w:proofErr w:type="spellEnd"/>
      <w:r>
        <w:t xml:space="preserve">. </w:t>
      </w:r>
      <w:proofErr w:type="spellStart"/>
      <w:r>
        <w:t>Nájemce</w:t>
      </w:r>
      <w:proofErr w:type="spellEnd"/>
      <w:r>
        <w:t xml:space="preserve"> s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vyslovuje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a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zajistil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s </w:t>
      </w:r>
      <w:proofErr w:type="spellStart"/>
      <w:r>
        <w:t>takovým</w:t>
      </w:r>
      <w:proofErr w:type="spellEnd"/>
      <w:r>
        <w:t xml:space="preserve"> </w:t>
      </w:r>
      <w:proofErr w:type="spellStart"/>
      <w:r>
        <w:t>užitím</w:t>
      </w:r>
      <w:proofErr w:type="spellEnd"/>
      <w:r>
        <w:t xml:space="preserve"> </w:t>
      </w:r>
      <w:proofErr w:type="spellStart"/>
      <w:r>
        <w:t>pořízených</w:t>
      </w:r>
      <w:proofErr w:type="spellEnd"/>
      <w:r>
        <w:rPr>
          <w:spacing w:val="-20"/>
        </w:rPr>
        <w:t xml:space="preserve"> </w:t>
      </w:r>
      <w:proofErr w:type="spellStart"/>
      <w:r>
        <w:t>materiálů</w:t>
      </w:r>
      <w:proofErr w:type="spellEnd"/>
      <w:r>
        <w:t>.</w:t>
      </w:r>
    </w:p>
    <w:p w14:paraId="75A8CBFC" w14:textId="77777777" w:rsidR="006533E0" w:rsidRDefault="006533E0">
      <w:pPr>
        <w:spacing w:line="276" w:lineRule="auto"/>
        <w:jc w:val="both"/>
        <w:sectPr w:rsidR="006533E0">
          <w:pgSz w:w="11910" w:h="16840"/>
          <w:pgMar w:top="940" w:right="1160" w:bottom="1680" w:left="1300" w:header="0" w:footer="1420" w:gutter="0"/>
          <w:cols w:space="708"/>
        </w:sectPr>
      </w:pPr>
    </w:p>
    <w:p w14:paraId="67A6812C" w14:textId="77777777" w:rsidR="006533E0" w:rsidRDefault="00000000">
      <w:pPr>
        <w:pStyle w:val="Odstavecseseznamem"/>
        <w:numPr>
          <w:ilvl w:val="0"/>
          <w:numId w:val="1"/>
        </w:numPr>
        <w:tabs>
          <w:tab w:val="left" w:pos="476"/>
          <w:tab w:val="left" w:pos="477"/>
        </w:tabs>
        <w:spacing w:before="34"/>
        <w:ind w:left="476"/>
        <w:jc w:val="left"/>
      </w:pPr>
      <w:r>
        <w:rPr>
          <w:spacing w:val="-3"/>
        </w:rPr>
        <w:lastRenderedPageBreak/>
        <w:t xml:space="preserve">MLČENLIVOST </w:t>
      </w:r>
      <w:r>
        <w:t xml:space="preserve">A </w:t>
      </w:r>
      <w:r>
        <w:rPr>
          <w:spacing w:val="-3"/>
        </w:rPr>
        <w:t>DŮVĚRNOST</w:t>
      </w:r>
      <w:r>
        <w:rPr>
          <w:spacing w:val="16"/>
        </w:rPr>
        <w:t xml:space="preserve"> </w:t>
      </w:r>
      <w:r>
        <w:rPr>
          <w:spacing w:val="-3"/>
        </w:rPr>
        <w:t>INFORMACÍ</w:t>
      </w:r>
    </w:p>
    <w:p w14:paraId="79B67449" w14:textId="77777777" w:rsidR="006533E0" w:rsidRDefault="006533E0">
      <w:pPr>
        <w:pStyle w:val="Zkladntext"/>
        <w:spacing w:before="8"/>
        <w:rPr>
          <w:sz w:val="19"/>
        </w:rPr>
      </w:pPr>
    </w:p>
    <w:p w14:paraId="679805A9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line="276" w:lineRule="auto"/>
        <w:ind w:right="109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mlčenlivost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gramStart"/>
      <w:r>
        <w:t xml:space="preserve">a  </w:t>
      </w:r>
      <w:proofErr w:type="spellStart"/>
      <w:r>
        <w:t>právních</w:t>
      </w:r>
      <w:proofErr w:type="spellEnd"/>
      <w:proofErr w:type="gramEnd"/>
      <w:r>
        <w:t xml:space="preserve">  </w:t>
      </w:r>
      <w:proofErr w:type="spellStart"/>
      <w:r>
        <w:t>skutečnostech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Smlouvy</w:t>
      </w:r>
      <w:proofErr w:type="spellEnd"/>
      <w:r>
        <w:t xml:space="preserve">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Tato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upozorněna</w:t>
      </w:r>
      <w:proofErr w:type="spellEnd"/>
      <w:r>
        <w:t xml:space="preserve"> a </w:t>
      </w:r>
      <w:proofErr w:type="spellStart"/>
      <w:r>
        <w:t>zavázána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rPr>
          <w:spacing w:val="-20"/>
        </w:rPr>
        <w:t xml:space="preserve"> </w:t>
      </w:r>
      <w:proofErr w:type="spellStart"/>
      <w:r>
        <w:t>mlčenlivosti</w:t>
      </w:r>
      <w:proofErr w:type="spellEnd"/>
      <w:r>
        <w:t>.</w:t>
      </w:r>
    </w:p>
    <w:p w14:paraId="4E1E0906" w14:textId="77777777" w:rsidR="006533E0" w:rsidRDefault="006533E0">
      <w:pPr>
        <w:pStyle w:val="Zkladntext"/>
        <w:spacing w:before="4"/>
        <w:rPr>
          <w:sz w:val="16"/>
        </w:rPr>
      </w:pPr>
    </w:p>
    <w:p w14:paraId="714D02D8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line="276" w:lineRule="auto"/>
        <w:ind w:right="115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všechna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spojená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získané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přísně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a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vše</w:t>
      </w:r>
      <w:proofErr w:type="spellEnd"/>
      <w:r>
        <w:t xml:space="preserve"> pro </w:t>
      </w:r>
      <w:proofErr w:type="gramStart"/>
      <w:r>
        <w:t>to,</w:t>
      </w:r>
      <w:proofErr w:type="gramEnd"/>
      <w:r>
        <w:t xml:space="preserve"> aby </w:t>
      </w:r>
      <w:proofErr w:type="spellStart"/>
      <w:r>
        <w:t>zabránily</w:t>
      </w:r>
      <w:proofErr w:type="spellEnd"/>
      <w:r>
        <w:t xml:space="preserve"> </w:t>
      </w:r>
      <w:proofErr w:type="spellStart"/>
      <w:r>
        <w:t>jakémukoli</w:t>
      </w:r>
      <w:proofErr w:type="spellEnd"/>
      <w:r>
        <w:t xml:space="preserve"> </w:t>
      </w:r>
      <w:proofErr w:type="spellStart"/>
      <w:r>
        <w:t>úniku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. To </w:t>
      </w:r>
      <w:proofErr w:type="spellStart"/>
      <w:r>
        <w:t>neplatí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vyžadovány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orgánem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rPr>
          <w:spacing w:val="-18"/>
        </w:rPr>
        <w:t xml:space="preserve"> </w:t>
      </w:r>
      <w:proofErr w:type="spellStart"/>
      <w:r>
        <w:t>zákona</w:t>
      </w:r>
      <w:proofErr w:type="spellEnd"/>
      <w:r>
        <w:t>.</w:t>
      </w:r>
    </w:p>
    <w:p w14:paraId="3273063D" w14:textId="77777777" w:rsidR="006533E0" w:rsidRDefault="006533E0">
      <w:pPr>
        <w:pStyle w:val="Zkladntext"/>
        <w:spacing w:before="4"/>
        <w:rPr>
          <w:sz w:val="16"/>
        </w:rPr>
      </w:pPr>
    </w:p>
    <w:p w14:paraId="01C3300D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jc w:val="left"/>
      </w:pPr>
      <w:proofErr w:type="spellStart"/>
      <w:r>
        <w:t>Poruší</w:t>
      </w:r>
      <w:proofErr w:type="spellEnd"/>
      <w:r>
        <w:t xml:space="preserve">-li </w:t>
      </w:r>
      <w:proofErr w:type="spellStart"/>
      <w:r>
        <w:t>Nájemce</w:t>
      </w:r>
      <w:proofErr w:type="spellEnd"/>
      <w:r>
        <w:t xml:space="preserve"> </w:t>
      </w:r>
      <w:proofErr w:type="spellStart"/>
      <w:r>
        <w:t>svoji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,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Pronajímateli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24"/>
        </w:rPr>
        <w:t xml:space="preserve"> </w:t>
      </w:r>
      <w:proofErr w:type="spellStart"/>
      <w:r>
        <w:t>výši</w:t>
      </w:r>
      <w:proofErr w:type="spellEnd"/>
    </w:p>
    <w:p w14:paraId="381706B0" w14:textId="77777777" w:rsidR="006533E0" w:rsidRDefault="00000000">
      <w:pPr>
        <w:pStyle w:val="Zkladntext"/>
        <w:spacing w:before="41"/>
        <w:ind w:left="476"/>
      </w:pPr>
      <w:proofErr w:type="gramStart"/>
      <w:r>
        <w:t>50.000,-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, </w:t>
      </w:r>
      <w:proofErr w:type="spellStart"/>
      <w:r>
        <w:t>čímž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újmy</w:t>
      </w:r>
      <w:proofErr w:type="spellEnd"/>
      <w:r>
        <w:t>.</w:t>
      </w:r>
    </w:p>
    <w:p w14:paraId="66686EF8" w14:textId="77777777" w:rsidR="006533E0" w:rsidRDefault="006533E0">
      <w:pPr>
        <w:pStyle w:val="Zkladntext"/>
      </w:pPr>
    </w:p>
    <w:p w14:paraId="4F76198D" w14:textId="77777777" w:rsidR="006533E0" w:rsidRDefault="006533E0">
      <w:pPr>
        <w:pStyle w:val="Zkladntext"/>
      </w:pPr>
    </w:p>
    <w:p w14:paraId="00BF20ED" w14:textId="77777777" w:rsidR="006533E0" w:rsidRDefault="006533E0">
      <w:pPr>
        <w:pStyle w:val="Zkladntext"/>
        <w:spacing w:before="5"/>
        <w:rPr>
          <w:sz w:val="17"/>
        </w:rPr>
      </w:pPr>
    </w:p>
    <w:p w14:paraId="3F5ECA63" w14:textId="77777777" w:rsidR="006533E0" w:rsidRDefault="00000000">
      <w:pPr>
        <w:pStyle w:val="Odstavecseseznamem"/>
        <w:numPr>
          <w:ilvl w:val="0"/>
          <w:numId w:val="1"/>
        </w:numPr>
        <w:tabs>
          <w:tab w:val="left" w:pos="476"/>
          <w:tab w:val="left" w:pos="477"/>
        </w:tabs>
        <w:ind w:left="476"/>
        <w:jc w:val="left"/>
      </w:pPr>
      <w:r>
        <w:rPr>
          <w:spacing w:val="-3"/>
        </w:rPr>
        <w:t>ZÁVĚREČNÁ</w:t>
      </w:r>
      <w:r>
        <w:rPr>
          <w:spacing w:val="10"/>
        </w:rPr>
        <w:t xml:space="preserve"> </w:t>
      </w:r>
      <w:r>
        <w:rPr>
          <w:spacing w:val="-3"/>
        </w:rPr>
        <w:t>USTANOVENÍ</w:t>
      </w:r>
    </w:p>
    <w:p w14:paraId="32870AD6" w14:textId="77777777" w:rsidR="006533E0" w:rsidRDefault="006533E0">
      <w:pPr>
        <w:pStyle w:val="Zkladntext"/>
        <w:spacing w:before="8"/>
        <w:rPr>
          <w:sz w:val="19"/>
        </w:rPr>
      </w:pPr>
    </w:p>
    <w:p w14:paraId="01B79501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line="276" w:lineRule="auto"/>
        <w:ind w:right="111"/>
        <w:jc w:val="both"/>
      </w:pPr>
      <w:proofErr w:type="gramStart"/>
      <w:r>
        <w:t xml:space="preserve">Tato  </w:t>
      </w:r>
      <w:proofErr w:type="spellStart"/>
      <w:r>
        <w:t>Smlouva</w:t>
      </w:r>
      <w:proofErr w:type="spellEnd"/>
      <w:proofErr w:type="gramEnd"/>
      <w:r>
        <w:t xml:space="preserve">  </w:t>
      </w:r>
      <w:proofErr w:type="spellStart"/>
      <w:proofErr w:type="gramStart"/>
      <w:r>
        <w:t>nabývá</w:t>
      </w:r>
      <w:proofErr w:type="spellEnd"/>
      <w:r>
        <w:t xml:space="preserve">  </w:t>
      </w:r>
      <w:proofErr w:type="spellStart"/>
      <w:r>
        <w:t>platnosti</w:t>
      </w:r>
      <w:proofErr w:type="spellEnd"/>
      <w:proofErr w:type="gramEnd"/>
      <w:r>
        <w:t xml:space="preserve">  </w:t>
      </w:r>
      <w:proofErr w:type="spellStart"/>
      <w:proofErr w:type="gramStart"/>
      <w:r>
        <w:t>dnem</w:t>
      </w:r>
      <w:proofErr w:type="spellEnd"/>
      <w:r>
        <w:t xml:space="preserve">  </w:t>
      </w:r>
      <w:proofErr w:type="spellStart"/>
      <w:r>
        <w:t>podpisu</w:t>
      </w:r>
      <w:proofErr w:type="spellEnd"/>
      <w:proofErr w:type="gramEnd"/>
      <w:r>
        <w:t xml:space="preserve">  </w:t>
      </w:r>
      <w:proofErr w:type="spellStart"/>
      <w:proofErr w:type="gramStart"/>
      <w:r>
        <w:t>obou</w:t>
      </w:r>
      <w:proofErr w:type="spellEnd"/>
      <w:r>
        <w:t xml:space="preserve">  </w:t>
      </w:r>
      <w:proofErr w:type="spellStart"/>
      <w:r>
        <w:t>Smluvních</w:t>
      </w:r>
      <w:proofErr w:type="spellEnd"/>
      <w:proofErr w:type="gramEnd"/>
      <w:r>
        <w:t xml:space="preserve">  </w:t>
      </w:r>
      <w:proofErr w:type="spellStart"/>
      <w:proofErr w:type="gramStart"/>
      <w:r>
        <w:t>stran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účinnosti</w:t>
      </w:r>
      <w:proofErr w:type="spellEnd"/>
      <w:r>
        <w:t xml:space="preserve">  </w:t>
      </w:r>
      <w:proofErr w:type="spellStart"/>
      <w:r>
        <w:t>uveřejněním</w:t>
      </w:r>
      <w:proofErr w:type="spellEnd"/>
      <w:proofErr w:type="gramEnd"/>
      <w:r>
        <w:t xml:space="preserve"> 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</w:t>
      </w:r>
      <w:proofErr w:type="spellEnd"/>
      <w:r>
        <w:t xml:space="preserve">. č. 340/2015 Sb., 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uveřejňování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uveřejní</w:t>
      </w:r>
      <w:proofErr w:type="spellEnd"/>
      <w:r>
        <w:rPr>
          <w:spacing w:val="-12"/>
        </w:rPr>
        <w:t xml:space="preserve"> </w:t>
      </w:r>
      <w:proofErr w:type="spellStart"/>
      <w:r>
        <w:t>Nájemce</w:t>
      </w:r>
      <w:proofErr w:type="spellEnd"/>
      <w:r>
        <w:t>.</w:t>
      </w:r>
    </w:p>
    <w:p w14:paraId="7ADBF1FF" w14:textId="77777777" w:rsidR="006533E0" w:rsidRDefault="006533E0">
      <w:pPr>
        <w:pStyle w:val="Zkladntext"/>
        <w:spacing w:before="4"/>
        <w:rPr>
          <w:sz w:val="16"/>
        </w:rPr>
      </w:pPr>
    </w:p>
    <w:p w14:paraId="62DFAB0A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jc w:val="left"/>
      </w:pPr>
      <w:proofErr w:type="spellStart"/>
      <w:r>
        <w:t>Aplikace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2315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se</w:t>
      </w:r>
      <w:r>
        <w:rPr>
          <w:spacing w:val="-17"/>
        </w:rPr>
        <w:t xml:space="preserve"> </w:t>
      </w:r>
      <w:proofErr w:type="spellStart"/>
      <w:r>
        <w:t>vylučuje</w:t>
      </w:r>
      <w:proofErr w:type="spellEnd"/>
      <w:r>
        <w:t>.</w:t>
      </w:r>
    </w:p>
    <w:p w14:paraId="39B182AA" w14:textId="77777777" w:rsidR="006533E0" w:rsidRDefault="006533E0">
      <w:pPr>
        <w:pStyle w:val="Zkladntext"/>
        <w:spacing w:before="7"/>
        <w:rPr>
          <w:sz w:val="19"/>
        </w:rPr>
      </w:pPr>
    </w:p>
    <w:p w14:paraId="69EE7A0A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before="1" w:line="276" w:lineRule="auto"/>
        <w:ind w:right="114"/>
        <w:jc w:val="both"/>
      </w:pP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plynoucí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, </w:t>
      </w:r>
      <w:proofErr w:type="spellStart"/>
      <w:r>
        <w:t>zejm</w:t>
      </w:r>
      <w:proofErr w:type="spellEnd"/>
      <w:r>
        <w:t xml:space="preserve">.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rPr>
          <w:spacing w:val="-18"/>
        </w:rPr>
        <w:t xml:space="preserve"> </w:t>
      </w:r>
      <w:proofErr w:type="spellStart"/>
      <w:r>
        <w:t>zákoníku</w:t>
      </w:r>
      <w:proofErr w:type="spellEnd"/>
      <w:r>
        <w:t>.</w:t>
      </w:r>
    </w:p>
    <w:p w14:paraId="7CCCBA01" w14:textId="77777777" w:rsidR="006533E0" w:rsidRDefault="006533E0">
      <w:pPr>
        <w:pStyle w:val="Zkladntext"/>
        <w:spacing w:before="4"/>
        <w:rPr>
          <w:sz w:val="16"/>
        </w:rPr>
      </w:pPr>
    </w:p>
    <w:p w14:paraId="5508B98A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before="1" w:line="273" w:lineRule="auto"/>
        <w:ind w:right="113"/>
        <w:jc w:val="both"/>
      </w:pPr>
      <w:proofErr w:type="spellStart"/>
      <w:r>
        <w:t>Případné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rozhodovány</w:t>
      </w:r>
      <w:proofErr w:type="spellEnd"/>
      <w:r>
        <w:t xml:space="preserve"> </w:t>
      </w:r>
      <w:proofErr w:type="spellStart"/>
      <w:r>
        <w:t>soudy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procesních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České</w:t>
      </w:r>
      <w:proofErr w:type="spellEnd"/>
      <w:r>
        <w:rPr>
          <w:spacing w:val="-19"/>
        </w:rPr>
        <w:t xml:space="preserve"> </w:t>
      </w:r>
      <w:proofErr w:type="spellStart"/>
      <w:r>
        <w:t>republiky</w:t>
      </w:r>
      <w:proofErr w:type="spellEnd"/>
      <w:r>
        <w:t>.</w:t>
      </w:r>
    </w:p>
    <w:p w14:paraId="4AC2C2AB" w14:textId="77777777" w:rsidR="006533E0" w:rsidRDefault="006533E0">
      <w:pPr>
        <w:pStyle w:val="Zkladntext"/>
        <w:spacing w:before="7"/>
        <w:rPr>
          <w:sz w:val="16"/>
        </w:rPr>
      </w:pPr>
    </w:p>
    <w:p w14:paraId="2CB2E44D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line="276" w:lineRule="auto"/>
        <w:ind w:right="111"/>
        <w:jc w:val="both"/>
      </w:pPr>
      <w:proofErr w:type="spellStart"/>
      <w:r>
        <w:t>Jakákoli</w:t>
      </w:r>
      <w:proofErr w:type="spellEnd"/>
      <w:r>
        <w:t xml:space="preserve"> </w:t>
      </w:r>
      <w:proofErr w:type="spellStart"/>
      <w:r>
        <w:t>písemnost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doručena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, se </w:t>
      </w:r>
      <w:proofErr w:type="spellStart"/>
      <w:r>
        <w:t>považuje</w:t>
      </w:r>
      <w:proofErr w:type="spellEnd"/>
      <w:r>
        <w:t xml:space="preserve"> za </w:t>
      </w:r>
      <w:proofErr w:type="spellStart"/>
      <w:r>
        <w:t>doručenou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pátý</w:t>
      </w:r>
      <w:proofErr w:type="spellEnd"/>
      <w:r>
        <w:t xml:space="preserve"> den po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odeslání</w:t>
      </w:r>
      <w:proofErr w:type="spellEnd"/>
      <w:r>
        <w:t xml:space="preserve">, </w:t>
      </w:r>
      <w:proofErr w:type="spellStart"/>
      <w:r>
        <w:t>byla</w:t>
      </w:r>
      <w:proofErr w:type="spellEnd"/>
      <w:r>
        <w:t xml:space="preserve">-li </w:t>
      </w:r>
      <w:proofErr w:type="spellStart"/>
      <w:r>
        <w:t>odeslána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korespondenční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Smlouvy. To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adresát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nezdržuje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změnil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aniž</w:t>
      </w:r>
      <w:proofErr w:type="spellEnd"/>
      <w:r>
        <w:t xml:space="preserve"> by </w:t>
      </w:r>
      <w:proofErr w:type="spellStart"/>
      <w:r>
        <w:t>takovou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doručovací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oznámil</w:t>
      </w:r>
      <w:proofErr w:type="spellEnd"/>
      <w:r>
        <w:t xml:space="preserve"> </w:t>
      </w:r>
      <w:proofErr w:type="spellStart"/>
      <w:r>
        <w:t>odesílateli</w:t>
      </w:r>
      <w:proofErr w:type="spellEnd"/>
      <w:r>
        <w:t xml:space="preserve"> </w:t>
      </w:r>
      <w:proofErr w:type="spellStart"/>
      <w:r>
        <w:t>zásilky</w:t>
      </w:r>
      <w:proofErr w:type="spellEnd"/>
      <w:r>
        <w:t>.</w:t>
      </w:r>
    </w:p>
    <w:p w14:paraId="65ED3111" w14:textId="77777777" w:rsidR="006533E0" w:rsidRDefault="006533E0">
      <w:pPr>
        <w:pStyle w:val="Zkladntext"/>
        <w:spacing w:before="4"/>
        <w:rPr>
          <w:sz w:val="16"/>
        </w:rPr>
      </w:pPr>
    </w:p>
    <w:p w14:paraId="578043DF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line="278" w:lineRule="auto"/>
        <w:ind w:right="109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o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sedmi</w:t>
      </w:r>
      <w:proofErr w:type="spellEnd"/>
      <w:r>
        <w:t xml:space="preserve"> (7) </w:t>
      </w:r>
      <w:proofErr w:type="spellStart"/>
      <w:r>
        <w:t>dnů</w:t>
      </w:r>
      <w:proofErr w:type="spellEnd"/>
      <w:r>
        <w:t xml:space="preserve">. To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obdobně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bankovním</w:t>
      </w:r>
      <w:proofErr w:type="spellEnd"/>
      <w:r>
        <w:rPr>
          <w:spacing w:val="-17"/>
        </w:rPr>
        <w:t xml:space="preserve"> </w:t>
      </w:r>
      <w:proofErr w:type="spellStart"/>
      <w:r>
        <w:t>spojení</w:t>
      </w:r>
      <w:proofErr w:type="spellEnd"/>
      <w:r>
        <w:t>.</w:t>
      </w:r>
    </w:p>
    <w:p w14:paraId="6EB8B506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before="197" w:line="276" w:lineRule="auto"/>
        <w:ind w:right="111"/>
        <w:jc w:val="both"/>
      </w:pPr>
      <w:proofErr w:type="spellStart"/>
      <w:r>
        <w:t>Nevynutitelnost</w:t>
      </w:r>
      <w:proofErr w:type="spellEnd"/>
      <w:r>
        <w:t xml:space="preserve">, </w:t>
      </w:r>
      <w:proofErr w:type="spellStart"/>
      <w:r>
        <w:t>neplatnost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nicotnost</w:t>
      </w:r>
      <w:proofErr w:type="spellEnd"/>
      <w:r>
        <w:t xml:space="preserve"> </w:t>
      </w:r>
      <w:proofErr w:type="spellStart"/>
      <w:r>
        <w:t>kteréhokoli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proofErr w:type="gramStart"/>
      <w:r>
        <w:t>Smlouvy</w:t>
      </w:r>
      <w:proofErr w:type="spellEnd"/>
      <w:r>
        <w:t xml:space="preserve">  </w:t>
      </w:r>
      <w:proofErr w:type="spellStart"/>
      <w:r>
        <w:t>neovlivní</w:t>
      </w:r>
      <w:proofErr w:type="spellEnd"/>
      <w:proofErr w:type="gramEnd"/>
      <w:r>
        <w:t xml:space="preserve"> </w:t>
      </w:r>
      <w:proofErr w:type="spellStart"/>
      <w:r>
        <w:t>vynutitelnost</w:t>
      </w:r>
      <w:proofErr w:type="spellEnd"/>
      <w:r>
        <w:t xml:space="preserve">, </w:t>
      </w:r>
      <w:proofErr w:type="spellStart"/>
      <w:r>
        <w:t>platnost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existenci</w:t>
      </w:r>
      <w:proofErr w:type="spell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z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povahy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okolností</w:t>
      </w:r>
      <w:proofErr w:type="spellEnd"/>
      <w:r>
        <w:t xml:space="preserve">, za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sjednány</w:t>
      </w:r>
      <w:proofErr w:type="spellEnd"/>
      <w:r>
        <w:t xml:space="preserve">, </w:t>
      </w:r>
      <w:proofErr w:type="spellStart"/>
      <w:r>
        <w:t>nevyplývá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oddělit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ostatního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by </w:t>
      </w:r>
      <w:proofErr w:type="spellStart"/>
      <w:r>
        <w:t>mělo</w:t>
      </w:r>
      <w:proofErr w:type="spellEnd"/>
      <w:r>
        <w:t xml:space="preserve"> </w:t>
      </w:r>
      <w:proofErr w:type="gramStart"/>
      <w:r>
        <w:t xml:space="preserve">z  </w:t>
      </w:r>
      <w:proofErr w:type="spellStart"/>
      <w:r>
        <w:t>jakéhokoli</w:t>
      </w:r>
      <w:proofErr w:type="spellEnd"/>
      <w:proofErr w:type="gramEnd"/>
      <w:r>
        <w:t xml:space="preserve"> 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pozbýt</w:t>
      </w:r>
      <w:proofErr w:type="spellEnd"/>
      <w:r>
        <w:t xml:space="preserve"> </w:t>
      </w:r>
      <w:proofErr w:type="spellStart"/>
      <w:r>
        <w:t>vynutitelnosti</w:t>
      </w:r>
      <w:proofErr w:type="spellEnd"/>
      <w:r>
        <w:t xml:space="preserve">,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existence, </w:t>
      </w:r>
      <w:proofErr w:type="spellStart"/>
      <w:r>
        <w:t>zavazují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uzavřít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Smlouvě,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co </w:t>
      </w:r>
      <w:proofErr w:type="spellStart"/>
      <w:r>
        <w:t>nejvíce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t>takovému</w:t>
      </w:r>
      <w:proofErr w:type="spellEnd"/>
      <w:r>
        <w:rPr>
          <w:spacing w:val="-18"/>
        </w:rPr>
        <w:t xml:space="preserve"> </w:t>
      </w:r>
      <w:proofErr w:type="spellStart"/>
      <w:r>
        <w:t>ustanovení</w:t>
      </w:r>
      <w:proofErr w:type="spellEnd"/>
      <w:r>
        <w:t>.</w:t>
      </w:r>
    </w:p>
    <w:p w14:paraId="3F05A06A" w14:textId="77777777" w:rsidR="006533E0" w:rsidRDefault="006533E0">
      <w:pPr>
        <w:pStyle w:val="Zkladntext"/>
        <w:spacing w:before="4"/>
        <w:rPr>
          <w:sz w:val="16"/>
        </w:rPr>
      </w:pPr>
    </w:p>
    <w:p w14:paraId="55E7D873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477"/>
        </w:tabs>
        <w:spacing w:line="276" w:lineRule="auto"/>
        <w:ind w:right="114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žádná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necítí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slabší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adhezní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mohla</w:t>
      </w:r>
      <w:proofErr w:type="spellEnd"/>
      <w:r>
        <w:t xml:space="preserve"> se k </w:t>
      </w:r>
      <w:proofErr w:type="spellStart"/>
      <w:r>
        <w:t>ní</w:t>
      </w:r>
      <w:proofErr w:type="spellEnd"/>
      <w:r>
        <w:t xml:space="preserve"> </w:t>
      </w:r>
      <w:proofErr w:type="spellStart"/>
      <w:r>
        <w:t>vyjádřit</w:t>
      </w:r>
      <w:proofErr w:type="spellEnd"/>
      <w:r>
        <w:t xml:space="preserve"> a </w:t>
      </w:r>
      <w:proofErr w:type="spellStart"/>
      <w:r>
        <w:t>upravit</w:t>
      </w:r>
      <w:proofErr w:type="spellEnd"/>
      <w:r>
        <w:t xml:space="preserve"> ji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rPr>
          <w:spacing w:val="-2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3A679ABB" w14:textId="77777777" w:rsidR="006533E0" w:rsidRDefault="006533E0">
      <w:pPr>
        <w:spacing w:line="276" w:lineRule="auto"/>
        <w:jc w:val="both"/>
        <w:sectPr w:rsidR="006533E0">
          <w:pgSz w:w="11910" w:h="16840"/>
          <w:pgMar w:top="940" w:right="1160" w:bottom="1680" w:left="1300" w:header="0" w:footer="1420" w:gutter="0"/>
          <w:cols w:space="708"/>
        </w:sectPr>
      </w:pPr>
    </w:p>
    <w:p w14:paraId="33A7C170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757"/>
        </w:tabs>
        <w:spacing w:before="34" w:line="276" w:lineRule="auto"/>
        <w:ind w:left="756" w:right="111"/>
        <w:jc w:val="both"/>
      </w:pPr>
      <w:r>
        <w:lastRenderedPageBreak/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úplné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o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náležitostech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měly</w:t>
      </w:r>
      <w:proofErr w:type="spellEnd"/>
      <w:r>
        <w:t xml:space="preserve"> a </w:t>
      </w:r>
      <w:proofErr w:type="spellStart"/>
      <w:r>
        <w:t>chtěly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ujednat</w:t>
      </w:r>
      <w:proofErr w:type="spellEnd"/>
      <w:r>
        <w:t xml:space="preserve">, 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považují</w:t>
      </w:r>
      <w:proofErr w:type="spellEnd"/>
      <w:r>
        <w:t xml:space="preserve"> za </w:t>
      </w:r>
      <w:proofErr w:type="spellStart"/>
      <w:r>
        <w:t>důležité</w:t>
      </w:r>
      <w:proofErr w:type="spellEnd"/>
      <w:r>
        <w:t xml:space="preserve"> pro </w:t>
      </w:r>
      <w:proofErr w:type="spellStart"/>
      <w:r>
        <w:t>závaznost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Smlouvy. </w:t>
      </w:r>
      <w:proofErr w:type="spellStart"/>
      <w:r>
        <w:t>Žádný</w:t>
      </w:r>
      <w:proofErr w:type="spellEnd"/>
      <w:r>
        <w:t xml:space="preserve"> </w:t>
      </w:r>
      <w:proofErr w:type="spellStart"/>
      <w:r>
        <w:t>projev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učiněný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o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ani </w:t>
      </w:r>
      <w:proofErr w:type="spellStart"/>
      <w:r>
        <w:t>projev</w:t>
      </w:r>
      <w:proofErr w:type="spellEnd"/>
      <w:r>
        <w:t xml:space="preserve"> </w:t>
      </w:r>
      <w:proofErr w:type="spellStart"/>
      <w:r>
        <w:t>učiněný</w:t>
      </w:r>
      <w:proofErr w:type="spellEnd"/>
      <w:r>
        <w:t xml:space="preserve"> po </w:t>
      </w:r>
      <w:proofErr w:type="spellStart"/>
      <w:proofErr w:type="gramStart"/>
      <w:r>
        <w:t>uzavření</w:t>
      </w:r>
      <w:proofErr w:type="spellEnd"/>
      <w:r>
        <w:t xml:space="preserve">  </w:t>
      </w:r>
      <w:proofErr w:type="spellStart"/>
      <w:r>
        <w:t>této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vykládán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výslovnými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nezakládá</w:t>
      </w:r>
      <w:proofErr w:type="spellEnd"/>
      <w:r>
        <w:t xml:space="preserve"> </w:t>
      </w:r>
      <w:proofErr w:type="spellStart"/>
      <w:r>
        <w:t>žádný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rPr>
          <w:spacing w:val="-4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45B4C6CB" w14:textId="77777777" w:rsidR="006533E0" w:rsidRDefault="006533E0">
      <w:pPr>
        <w:pStyle w:val="Zkladntext"/>
        <w:spacing w:before="4"/>
        <w:rPr>
          <w:sz w:val="16"/>
        </w:rPr>
      </w:pPr>
    </w:p>
    <w:p w14:paraId="433B432C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757"/>
        </w:tabs>
        <w:ind w:left="756" w:hanging="502"/>
        <w:jc w:val="left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(2) </w:t>
      </w:r>
      <w:proofErr w:type="spellStart"/>
      <w:r>
        <w:t>vyhotoveních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gramStart"/>
      <w:r>
        <w:t xml:space="preserve">po </w:t>
      </w:r>
      <w:r>
        <w:rPr>
          <w:spacing w:val="36"/>
        </w:rPr>
        <w:t xml:space="preserve"> </w:t>
      </w:r>
      <w:proofErr w:type="spellStart"/>
      <w:r>
        <w:t>jednom</w:t>
      </w:r>
      <w:proofErr w:type="spellEnd"/>
      <w:proofErr w:type="gramEnd"/>
    </w:p>
    <w:p w14:paraId="538CB843" w14:textId="77777777" w:rsidR="006533E0" w:rsidRDefault="00000000">
      <w:pPr>
        <w:pStyle w:val="Zkladntext"/>
        <w:spacing w:before="41" w:line="276" w:lineRule="auto"/>
        <w:ind w:left="756"/>
      </w:pPr>
      <w:r>
        <w:t xml:space="preserve">(1) </w:t>
      </w:r>
      <w:proofErr w:type="spellStart"/>
      <w:r>
        <w:t>vyhotovení</w:t>
      </w:r>
      <w:proofErr w:type="spellEnd"/>
      <w:r>
        <w:t xml:space="preserve">. Je-li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vyhovena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jazykových</w:t>
      </w:r>
      <w:proofErr w:type="spellEnd"/>
      <w:r>
        <w:t xml:space="preserve"> </w:t>
      </w:r>
      <w:proofErr w:type="spellStart"/>
      <w:r>
        <w:t>verzích</w:t>
      </w:r>
      <w:proofErr w:type="spellEnd"/>
      <w:r>
        <w:t xml:space="preserve">, </w:t>
      </w:r>
      <w:proofErr w:type="spellStart"/>
      <w:r>
        <w:t>ujednává</w:t>
      </w:r>
      <w:proofErr w:type="spellEnd"/>
      <w:r>
        <w:t xml:space="preserve"> se,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rozhodující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je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Smlouvy.</w:t>
      </w:r>
    </w:p>
    <w:p w14:paraId="5885D4E7" w14:textId="77777777" w:rsidR="006533E0" w:rsidRDefault="006533E0">
      <w:pPr>
        <w:pStyle w:val="Zkladntext"/>
        <w:spacing w:before="4"/>
        <w:rPr>
          <w:sz w:val="16"/>
        </w:rPr>
      </w:pPr>
    </w:p>
    <w:p w14:paraId="214597B5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757"/>
        </w:tabs>
        <w:spacing w:line="276" w:lineRule="auto"/>
        <w:ind w:left="756" w:right="113" w:hanging="502"/>
        <w:jc w:val="left"/>
      </w:pPr>
      <w:r>
        <w:t xml:space="preserve">Tuto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změnit</w:t>
      </w:r>
      <w:proofErr w:type="spellEnd"/>
      <w:r>
        <w:t xml:space="preserve"> </w:t>
      </w:r>
      <w:proofErr w:type="spellStart"/>
      <w:r>
        <w:t>toliko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a to </w:t>
      </w:r>
      <w:proofErr w:type="spellStart"/>
      <w:r>
        <w:t>postupně</w:t>
      </w:r>
      <w:proofErr w:type="spellEnd"/>
      <w:r>
        <w:t xml:space="preserve"> </w:t>
      </w:r>
      <w:proofErr w:type="spellStart"/>
      <w:r>
        <w:t>číslovanými</w:t>
      </w:r>
      <w:proofErr w:type="spellEnd"/>
      <w:r>
        <w:rPr>
          <w:spacing w:val="-7"/>
        </w:rPr>
        <w:t xml:space="preserve"> </w:t>
      </w:r>
      <w:proofErr w:type="spellStart"/>
      <w:r>
        <w:t>dodatky</w:t>
      </w:r>
      <w:proofErr w:type="spellEnd"/>
      <w:r>
        <w:t>.</w:t>
      </w:r>
    </w:p>
    <w:p w14:paraId="05D9C2EA" w14:textId="77777777" w:rsidR="006533E0" w:rsidRDefault="006533E0">
      <w:pPr>
        <w:pStyle w:val="Zkladntext"/>
        <w:spacing w:before="4"/>
        <w:rPr>
          <w:sz w:val="16"/>
        </w:rPr>
      </w:pPr>
    </w:p>
    <w:p w14:paraId="0E173B6A" w14:textId="77777777" w:rsidR="006533E0" w:rsidRDefault="00000000">
      <w:pPr>
        <w:pStyle w:val="Odstavecseseznamem"/>
        <w:numPr>
          <w:ilvl w:val="1"/>
          <w:numId w:val="1"/>
        </w:numPr>
        <w:tabs>
          <w:tab w:val="left" w:pos="757"/>
        </w:tabs>
        <w:spacing w:line="273" w:lineRule="auto"/>
        <w:ind w:left="756" w:right="115" w:hanging="502"/>
        <w:jc w:val="left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jejímu</w:t>
      </w:r>
      <w:proofErr w:type="spellEnd"/>
      <w:r>
        <w:t xml:space="preserve"> </w:t>
      </w:r>
      <w:proofErr w:type="spellStart"/>
      <w:proofErr w:type="gramStart"/>
      <w:r>
        <w:t>obsahu</w:t>
      </w:r>
      <w:proofErr w:type="spellEnd"/>
      <w:r>
        <w:t xml:space="preserve">  </w:t>
      </w:r>
      <w:proofErr w:type="spellStart"/>
      <w:r>
        <w:t>porozuměly</w:t>
      </w:r>
      <w:proofErr w:type="spellEnd"/>
      <w:proofErr w:type="gram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svobodné</w:t>
      </w:r>
      <w:proofErr w:type="spellEnd"/>
      <w:r>
        <w:t xml:space="preserve"> a </w:t>
      </w:r>
      <w:proofErr w:type="spellStart"/>
      <w:r>
        <w:t>vážné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 </w:t>
      </w:r>
      <w:proofErr w:type="spellStart"/>
      <w:r>
        <w:t>prosté</w:t>
      </w:r>
      <w:proofErr w:type="spellEnd"/>
      <w:r>
        <w:t xml:space="preserve"> </w:t>
      </w:r>
      <w:proofErr w:type="spellStart"/>
      <w:r>
        <w:t>omylu</w:t>
      </w:r>
      <w:proofErr w:type="spellEnd"/>
      <w:r>
        <w:t xml:space="preserve"> ji</w:t>
      </w:r>
      <w:r>
        <w:rPr>
          <w:spacing w:val="-16"/>
        </w:rPr>
        <w:t xml:space="preserve"> </w:t>
      </w:r>
      <w:proofErr w:type="spellStart"/>
      <w:r>
        <w:t>podepisují</w:t>
      </w:r>
      <w:proofErr w:type="spellEnd"/>
      <w:r>
        <w:t>.</w:t>
      </w:r>
    </w:p>
    <w:p w14:paraId="2C4F1206" w14:textId="77777777" w:rsidR="006533E0" w:rsidRDefault="006533E0">
      <w:pPr>
        <w:pStyle w:val="Zkladntext"/>
      </w:pPr>
    </w:p>
    <w:p w14:paraId="707332B7" w14:textId="77777777" w:rsidR="006533E0" w:rsidRDefault="006533E0">
      <w:pPr>
        <w:pStyle w:val="Zkladntext"/>
      </w:pPr>
    </w:p>
    <w:p w14:paraId="0E6D7BB6" w14:textId="77777777" w:rsidR="006533E0" w:rsidRDefault="006533E0">
      <w:pPr>
        <w:pStyle w:val="Zkladntext"/>
      </w:pPr>
    </w:p>
    <w:p w14:paraId="192FB7E2" w14:textId="77777777" w:rsidR="006533E0" w:rsidRDefault="006533E0">
      <w:pPr>
        <w:pStyle w:val="Zkladntext"/>
        <w:spacing w:before="7"/>
        <w:rPr>
          <w:sz w:val="16"/>
        </w:rPr>
      </w:pPr>
    </w:p>
    <w:p w14:paraId="56AE0682" w14:textId="77777777" w:rsidR="006533E0" w:rsidRDefault="00000000">
      <w:pPr>
        <w:pStyle w:val="Zkladntext"/>
        <w:tabs>
          <w:tab w:val="left" w:pos="5360"/>
        </w:tabs>
        <w:ind w:left="113"/>
      </w:pPr>
      <w:r>
        <w:t>V …………………………</w:t>
      </w:r>
      <w:r>
        <w:rPr>
          <w:spacing w:val="-3"/>
        </w:rP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……………</w:t>
      </w:r>
      <w:r>
        <w:tab/>
        <w:t xml:space="preserve">V ………………………… </w:t>
      </w:r>
      <w:proofErr w:type="spellStart"/>
      <w:r>
        <w:t>dne</w:t>
      </w:r>
      <w:proofErr w:type="spellEnd"/>
      <w:r>
        <w:rPr>
          <w:spacing w:val="-8"/>
        </w:rPr>
        <w:t xml:space="preserve"> </w:t>
      </w:r>
      <w:r>
        <w:t>……………</w:t>
      </w:r>
    </w:p>
    <w:p w14:paraId="6D3C85E9" w14:textId="77777777" w:rsidR="006533E0" w:rsidRDefault="006533E0">
      <w:pPr>
        <w:sectPr w:rsidR="006533E0">
          <w:footerReference w:type="default" r:id="rId8"/>
          <w:pgSz w:w="11910" w:h="16840"/>
          <w:pgMar w:top="940" w:right="1160" w:bottom="1680" w:left="1020" w:header="0" w:footer="1480" w:gutter="0"/>
          <w:cols w:space="708"/>
        </w:sectPr>
      </w:pPr>
    </w:p>
    <w:p w14:paraId="45EA2FEF" w14:textId="77777777" w:rsidR="006533E0" w:rsidRDefault="00000000">
      <w:pPr>
        <w:pStyle w:val="Nadpis1"/>
        <w:spacing w:before="223"/>
      </w:pPr>
      <w:r>
        <w:pict w14:anchorId="470FDA86">
          <v:group id="_x0000_s2055" style="position:absolute;left:0;text-align:left;margin-left:56.35pt;margin-top:12.6pt;width:84.6pt;height:40.05pt;z-index:-19816;mso-position-horizontal-relative:page" coordorigin="1127,252" coordsize="1692,801">
            <v:shape id="_x0000_s2057" style="position:absolute;left:2079;top:252;width:740;height:735" coordorigin="2079,252" coordsize="740,735" o:spt="100" adj="0,,0" path="m2212,831r-64,42l2107,913r-21,36l2079,974r,12l2136,986r4,-1l2094,985r6,-28l2124,919r39,-44l2212,831xm2395,252r-14,10l2373,285r-3,26l2370,329r,17l2372,364r2,18l2377,402r4,20l2385,442r5,21l2395,483r-8,34l2363,579r-35,81l2284,750r-48,87l2185,912r-48,53l2094,985r46,l2143,984r39,-34l2229,890r56,-89l2292,799r-7,l2338,701r36,-75l2396,569r13,-44l2435,525r-16,-44l2424,443r-15,l2400,410r-6,-32l2391,348r-1,-27l2390,309r2,-19l2397,270r9,-13l2424,257r-9,-4l2395,252xm2811,797r-21,l2782,805r,20l2790,833r21,l2815,829r-23,l2785,823r,-16l2792,801r23,l2811,797xm2815,801r-6,l2814,807r,16l2809,829r6,l2819,825r,-20l2815,801xm2805,803r-12,l2793,825r4,l2797,817r9,l2806,816r-3,-1l2808,814r-11,l2797,808r10,l2807,806r-2,-3xm2806,817r-5,l2803,819r,2l2804,825r4,l2807,821r,-3l2806,817xm2807,808r-5,l2803,809r,4l2801,814r7,l2808,811r-1,-3xm2435,525r-26,l2450,606r42,56l2531,697r32,21l2496,732r-71,18l2354,772r-69,27l2292,799r63,-19l2432,761r80,-14l2591,737r57,l2636,732r51,-3l2803,729r-19,-10l2756,713r-154,l2585,703r-17,-11l2551,681r-16,-12l2497,631r-32,-45l2439,535r-4,-10xm2648,737r-57,l2641,759r48,17l2734,787r38,4l2787,790r12,-4l2807,781r1,-3l2788,778r-30,-3l2721,766r-42,-15l2648,737xm2811,773r-5,2l2797,778r11,l2811,773xm2803,729r-116,l2746,731r49,10l2814,765r2,-5l2819,757r,-5l2809,733r-6,-4xm2693,708r-20,l2651,710r-49,3l2756,713r-12,-2l2693,708xm2432,314r-5,22l2423,365r-6,35l2409,443r15,l2425,438r3,-42l2430,356r2,-42xm2424,257r-18,l2414,262r8,8l2428,283r4,17l2434,273r-6,-15l2424,257xe" fillcolor="#ffd8d8" stroked="f">
              <v:stroke joinstyle="round"/>
              <v:formulas/>
              <v:path arrowok="t" o:connecttype="segments"/>
            </v:shape>
            <v:line id="_x0000_s2056" style="position:absolute" from="1133,1047" to="2472,1047" strokeweight=".19778mm"/>
            <w10:wrap anchorx="page"/>
          </v:group>
        </w:pict>
      </w:r>
      <w:r>
        <w:t>Vladimír</w:t>
      </w:r>
    </w:p>
    <w:p w14:paraId="443DBA11" w14:textId="77777777" w:rsidR="006533E0" w:rsidRDefault="00000000">
      <w:pPr>
        <w:pStyle w:val="Zkladntext"/>
        <w:spacing w:before="9"/>
        <w:rPr>
          <w:rFonts w:ascii="Calibri"/>
          <w:sz w:val="18"/>
        </w:rPr>
      </w:pPr>
      <w:r>
        <w:br w:type="column"/>
      </w:r>
    </w:p>
    <w:p w14:paraId="0F17FAA4" w14:textId="77777777" w:rsidR="006533E0" w:rsidRDefault="00000000">
      <w:pPr>
        <w:spacing w:line="190" w:lineRule="atLeast"/>
        <w:ind w:left="124"/>
        <w:rPr>
          <w:rFonts w:ascii="Calibri" w:hAnsi="Calibri"/>
          <w:sz w:val="15"/>
        </w:rPr>
      </w:pPr>
      <w:proofErr w:type="spellStart"/>
      <w:r>
        <w:rPr>
          <w:rFonts w:ascii="Calibri" w:hAnsi="Calibri"/>
          <w:w w:val="105"/>
          <w:sz w:val="15"/>
        </w:rPr>
        <w:t>Digitálně</w:t>
      </w:r>
      <w:proofErr w:type="spellEnd"/>
      <w:r>
        <w:rPr>
          <w:rFonts w:ascii="Calibri" w:hAnsi="Calibri"/>
          <w:w w:val="105"/>
          <w:sz w:val="15"/>
        </w:rPr>
        <w:t xml:space="preserve"> </w:t>
      </w:r>
      <w:proofErr w:type="spellStart"/>
      <w:r>
        <w:rPr>
          <w:rFonts w:ascii="Calibri" w:hAnsi="Calibri"/>
          <w:w w:val="105"/>
          <w:sz w:val="15"/>
        </w:rPr>
        <w:t>podepsal</w:t>
      </w:r>
      <w:proofErr w:type="spellEnd"/>
      <w:r>
        <w:rPr>
          <w:rFonts w:ascii="Calibri" w:hAnsi="Calibri"/>
          <w:w w:val="105"/>
          <w:sz w:val="15"/>
        </w:rPr>
        <w:t xml:space="preserve"> Vladimír Novák</w:t>
      </w:r>
    </w:p>
    <w:p w14:paraId="25F71E9A" w14:textId="77777777" w:rsidR="006533E0" w:rsidRDefault="00000000">
      <w:pPr>
        <w:spacing w:before="135" w:line="149" w:lineRule="exact"/>
        <w:ind w:left="1406"/>
        <w:rPr>
          <w:rFonts w:ascii="Calibri" w:hAnsi="Calibri"/>
          <w:sz w:val="14"/>
        </w:rPr>
      </w:pPr>
      <w:r>
        <w:br w:type="column"/>
      </w:r>
      <w:proofErr w:type="spellStart"/>
      <w:r>
        <w:rPr>
          <w:rFonts w:ascii="Calibri" w:hAnsi="Calibri"/>
          <w:w w:val="105"/>
          <w:sz w:val="14"/>
        </w:rPr>
        <w:t>Digitálně</w:t>
      </w:r>
      <w:proofErr w:type="spellEnd"/>
      <w:r>
        <w:rPr>
          <w:rFonts w:ascii="Calibri" w:hAnsi="Calibri"/>
          <w:w w:val="105"/>
          <w:sz w:val="14"/>
        </w:rPr>
        <w:t xml:space="preserve"> </w:t>
      </w:r>
      <w:proofErr w:type="spellStart"/>
      <w:r>
        <w:rPr>
          <w:rFonts w:ascii="Calibri" w:hAnsi="Calibri"/>
          <w:w w:val="105"/>
          <w:sz w:val="14"/>
        </w:rPr>
        <w:t>podepsal</w:t>
      </w:r>
      <w:proofErr w:type="spellEnd"/>
    </w:p>
    <w:p w14:paraId="145DB631" w14:textId="77777777" w:rsidR="006533E0" w:rsidRDefault="00000000">
      <w:pPr>
        <w:spacing w:line="231" w:lineRule="exact"/>
        <w:ind w:left="124"/>
        <w:rPr>
          <w:rFonts w:ascii="Calibri"/>
          <w:sz w:val="14"/>
        </w:rPr>
      </w:pPr>
      <w:r>
        <w:pict w14:anchorId="463F1D72">
          <v:group id="_x0000_s2052" style="position:absolute;left:0;text-align:left;margin-left:318.75pt;margin-top:-7pt;width:93.4pt;height:45.45pt;z-index:-19840;mso-position-horizontal-relative:page" coordorigin="6375,-140" coordsize="1868,909">
            <v:shape id="_x0000_s2054" style="position:absolute;left:7374;top:-140;width:868;height:862" coordorigin="7374,-140" coordsize="868,862" o:spt="100" adj="0,,0" path="m7531,539r-76,49l7407,635r-25,42l7374,707r6,11l7385,721r55,l7446,719r-55,l7399,687r28,-45l7472,590r59,-51xm7745,-140r-17,11l7719,-102r-3,30l7715,-50r1,19l7718,-10r2,22l7724,35r4,24l7733,82r6,25l7745,131r-8,33l7715,225r-34,80l7639,396r-49,94l7538,577r-52,73l7436,701r-45,18l7446,719r3,-1l7494,678r56,-70l7615,504r9,-3l7615,501r63,-115l7720,298r26,-67l7761,179r31,l7773,128r6,-45l7761,83,7751,44,7744,7r-4,-35l7739,-60r,-13l7741,-96r6,-23l7758,-135r21,l7768,-139r-23,-1xm8233,499r-25,l8198,508r,24l8208,541r25,l8237,536r-26,l8203,529r,-18l8211,504r26,l8233,499xm8237,504r-7,l8236,511r,18l8230,536r7,l8242,532r,-24l8237,504xm8226,506r-14,l8212,532r4,l8216,522r11,l8227,521r-3,-1l8229,519r-13,l8216,512r13,l8228,510r-2,-4xm8227,522r-6,l8223,525r1,2l8225,532r4,l8228,527r,-3l8227,522xm8229,512r-7,l8224,512r,6l8221,519r8,l8229,515r,-3xm7792,179r-31,l7809,275r49,65l7904,382r38,24l7863,422r-83,21l7697,469r-82,32l7624,501r57,-18l7752,465r74,-15l7901,438r74,-10l8041,428r-14,-6l8087,420r137,l8201,407r-33,-7l7988,400r-20,-12l7947,376r-19,-13l7909,349r-44,-45l7827,251r-30,-60l7792,179xm8041,428r-66,l8033,455r57,19l8143,487r44,4l8205,490r14,-4l8228,480r2,-3l8205,477r-35,-4l8127,462r-49,-17l8041,428xm8233,471r-6,3l8217,477r13,l8233,471xm8224,420r-137,l8157,422r57,12l8236,461r3,-6l8242,452r,-6l8231,423r-7,-3xm8094,394r-24,1l8045,396r-57,4l8168,400r-14,-3l8094,394xm7788,-68r-5,26l7777,-8r-7,41l7761,83r18,l7780,77r4,-48l7786,-19r2,-49xm7779,-135r-21,l7767,-129r9,10l7784,-105r4,21l7791,-117r-7,-16l7779,-135xe" fillcolor="#ffd8d8" stroked="f">
              <v:stroke joinstyle="round"/>
              <v:formulas/>
              <v:path arrowok="t" o:connecttype="segments"/>
            </v:shape>
            <v:line id="_x0000_s2053" style="position:absolute" from="6381,763" to="7830,763" strokeweight=".19778mm"/>
            <w10:wrap anchorx="page"/>
          </v:group>
        </w:pict>
      </w:r>
      <w:r>
        <w:rPr>
          <w:rFonts w:ascii="Calibri"/>
          <w:w w:val="105"/>
          <w:position w:val="-4"/>
          <w:sz w:val="24"/>
        </w:rPr>
        <w:t xml:space="preserve">Ing. Martina </w:t>
      </w:r>
      <w:r>
        <w:rPr>
          <w:rFonts w:ascii="Calibri"/>
          <w:w w:val="105"/>
          <w:sz w:val="14"/>
        </w:rPr>
        <w:t>Ing. Martina</w:t>
      </w:r>
    </w:p>
    <w:p w14:paraId="6A232AC6" w14:textId="77777777" w:rsidR="006533E0" w:rsidRDefault="00000000">
      <w:pPr>
        <w:spacing w:line="32" w:lineRule="exact"/>
        <w:ind w:left="1406"/>
        <w:rPr>
          <w:rFonts w:ascii="Calibri" w:hAnsi="Calibri"/>
          <w:sz w:val="14"/>
        </w:rPr>
      </w:pPr>
      <w:proofErr w:type="spellStart"/>
      <w:r>
        <w:rPr>
          <w:rFonts w:ascii="Calibri" w:hAnsi="Calibri"/>
          <w:sz w:val="14"/>
        </w:rPr>
        <w:t>Větrovská</w:t>
      </w:r>
      <w:proofErr w:type="spellEnd"/>
    </w:p>
    <w:p w14:paraId="622CD7E0" w14:textId="77777777" w:rsidR="006533E0" w:rsidRDefault="006533E0">
      <w:pPr>
        <w:spacing w:line="32" w:lineRule="exact"/>
        <w:rPr>
          <w:rFonts w:ascii="Calibri" w:hAnsi="Calibri"/>
          <w:sz w:val="14"/>
        </w:rPr>
        <w:sectPr w:rsidR="006533E0">
          <w:type w:val="continuous"/>
          <w:pgSz w:w="11910" w:h="16840"/>
          <w:pgMar w:top="940" w:right="1160" w:bottom="1620" w:left="1020" w:header="708" w:footer="708" w:gutter="0"/>
          <w:cols w:num="3" w:space="708" w:equalWidth="0">
            <w:col w:w="1200" w:space="127"/>
            <w:col w:w="1336" w:space="2739"/>
            <w:col w:w="4328"/>
          </w:cols>
        </w:sectPr>
      </w:pPr>
    </w:p>
    <w:p w14:paraId="6D62A66E" w14:textId="77777777" w:rsidR="006533E0" w:rsidRDefault="00000000">
      <w:pPr>
        <w:pStyle w:val="Nadpis1"/>
        <w:spacing w:line="363" w:lineRule="exact"/>
      </w:pPr>
      <w:r>
        <w:t>Novák</w:t>
      </w:r>
    </w:p>
    <w:p w14:paraId="7C97C60A" w14:textId="77777777" w:rsidR="006533E0" w:rsidRDefault="00000000">
      <w:pPr>
        <w:spacing w:before="1"/>
        <w:ind w:left="124"/>
        <w:rPr>
          <w:rFonts w:ascii="Calibri"/>
          <w:sz w:val="15"/>
        </w:rPr>
      </w:pPr>
      <w:r>
        <w:br w:type="column"/>
      </w:r>
      <w:r>
        <w:rPr>
          <w:rFonts w:ascii="Calibri"/>
          <w:sz w:val="15"/>
        </w:rPr>
        <w:t>Datum: 2026.03.10</w:t>
      </w:r>
    </w:p>
    <w:p w14:paraId="6595660A" w14:textId="77777777" w:rsidR="006533E0" w:rsidRDefault="00000000">
      <w:pPr>
        <w:spacing w:before="1"/>
        <w:ind w:left="124"/>
        <w:rPr>
          <w:rFonts w:ascii="Calibri"/>
          <w:sz w:val="15"/>
        </w:rPr>
      </w:pPr>
      <w:r>
        <w:pict w14:anchorId="7E59854A">
          <v:line id="_x0000_s2051" style="position:absolute;left:0;text-align:left;z-index:1072;mso-position-horizontal-relative:page" from="177.05pt,12.6pt" to="188.05pt,12.6pt" strokeweight=".19778mm">
            <w10:wrap anchorx="page"/>
          </v:line>
        </w:pict>
      </w:r>
      <w:r>
        <w:rPr>
          <w:rFonts w:ascii="Calibri"/>
          <w:w w:val="103"/>
          <w:sz w:val="15"/>
        </w:rPr>
        <w:t>1</w:t>
      </w:r>
      <w:r>
        <w:rPr>
          <w:rFonts w:ascii="Calibri"/>
          <w:spacing w:val="-72"/>
          <w:w w:val="103"/>
          <w:sz w:val="15"/>
        </w:rPr>
        <w:t>5</w:t>
      </w:r>
      <w:r>
        <w:rPr>
          <w:spacing w:val="-39"/>
          <w:position w:val="-6"/>
        </w:rPr>
        <w:t>_</w:t>
      </w:r>
      <w:r>
        <w:rPr>
          <w:rFonts w:ascii="Calibri"/>
          <w:w w:val="79"/>
          <w:sz w:val="15"/>
        </w:rPr>
        <w:t>:</w:t>
      </w:r>
      <w:r>
        <w:rPr>
          <w:rFonts w:ascii="Calibri"/>
          <w:spacing w:val="-73"/>
          <w:w w:val="103"/>
          <w:sz w:val="15"/>
        </w:rPr>
        <w:t>2</w:t>
      </w:r>
      <w:r>
        <w:rPr>
          <w:spacing w:val="-38"/>
          <w:position w:val="-6"/>
        </w:rPr>
        <w:t>_</w:t>
      </w:r>
      <w:r>
        <w:rPr>
          <w:rFonts w:ascii="Calibri"/>
          <w:spacing w:val="-41"/>
          <w:w w:val="103"/>
          <w:sz w:val="15"/>
        </w:rPr>
        <w:t>0</w:t>
      </w:r>
      <w:r>
        <w:rPr>
          <w:spacing w:val="-70"/>
          <w:position w:val="-6"/>
        </w:rPr>
        <w:t>_</w:t>
      </w:r>
      <w:r>
        <w:rPr>
          <w:rFonts w:ascii="Calibri"/>
          <w:w w:val="79"/>
          <w:sz w:val="15"/>
        </w:rPr>
        <w:t>:</w:t>
      </w:r>
      <w:r>
        <w:rPr>
          <w:rFonts w:ascii="Calibri"/>
          <w:spacing w:val="-44"/>
          <w:w w:val="103"/>
          <w:sz w:val="15"/>
        </w:rPr>
        <w:t>5</w:t>
      </w:r>
      <w:r>
        <w:rPr>
          <w:spacing w:val="-67"/>
          <w:position w:val="-6"/>
        </w:rPr>
        <w:t>_</w:t>
      </w:r>
      <w:r>
        <w:rPr>
          <w:rFonts w:ascii="Calibri"/>
          <w:spacing w:val="-13"/>
          <w:w w:val="103"/>
          <w:sz w:val="15"/>
        </w:rPr>
        <w:t>1</w:t>
      </w:r>
      <w:r>
        <w:rPr>
          <w:spacing w:val="-66"/>
          <w:position w:val="-6"/>
        </w:rPr>
        <w:t>_</w:t>
      </w:r>
      <w:r>
        <w:rPr>
          <w:rFonts w:ascii="Calibri"/>
          <w:spacing w:val="-29"/>
          <w:w w:val="122"/>
          <w:sz w:val="15"/>
        </w:rPr>
        <w:t>+</w:t>
      </w:r>
      <w:r>
        <w:rPr>
          <w:spacing w:val="-82"/>
          <w:position w:val="-6"/>
        </w:rPr>
        <w:t>_</w:t>
      </w:r>
      <w:r>
        <w:rPr>
          <w:rFonts w:ascii="Calibri"/>
          <w:w w:val="103"/>
          <w:sz w:val="15"/>
        </w:rPr>
        <w:t>0</w:t>
      </w:r>
      <w:r>
        <w:rPr>
          <w:rFonts w:ascii="Calibri"/>
          <w:spacing w:val="-76"/>
          <w:w w:val="103"/>
          <w:sz w:val="15"/>
        </w:rPr>
        <w:t>1</w:t>
      </w:r>
      <w:r>
        <w:rPr>
          <w:spacing w:val="-35"/>
          <w:position w:val="-6"/>
        </w:rPr>
        <w:t>_</w:t>
      </w:r>
      <w:r>
        <w:rPr>
          <w:rFonts w:ascii="Calibri"/>
          <w:w w:val="87"/>
          <w:sz w:val="15"/>
        </w:rPr>
        <w:t>'</w:t>
      </w:r>
      <w:r>
        <w:rPr>
          <w:rFonts w:ascii="Calibri"/>
          <w:spacing w:val="-74"/>
          <w:w w:val="103"/>
          <w:sz w:val="15"/>
        </w:rPr>
        <w:t>0</w:t>
      </w:r>
      <w:r>
        <w:rPr>
          <w:spacing w:val="-37"/>
          <w:position w:val="-6"/>
        </w:rPr>
        <w:t>_</w:t>
      </w:r>
      <w:r>
        <w:rPr>
          <w:rFonts w:ascii="Calibri"/>
          <w:spacing w:val="-44"/>
          <w:w w:val="103"/>
          <w:sz w:val="15"/>
        </w:rPr>
        <w:t>0</w:t>
      </w:r>
      <w:r>
        <w:rPr>
          <w:spacing w:val="-66"/>
          <w:position w:val="-6"/>
        </w:rPr>
        <w:t>_</w:t>
      </w:r>
      <w:r>
        <w:rPr>
          <w:rFonts w:ascii="Calibri"/>
          <w:w w:val="87"/>
          <w:sz w:val="15"/>
        </w:rPr>
        <w:t>'</w:t>
      </w:r>
    </w:p>
    <w:p w14:paraId="2F7889F1" w14:textId="77777777" w:rsidR="006533E0" w:rsidRDefault="00000000">
      <w:pPr>
        <w:pStyle w:val="Nadpis2"/>
        <w:spacing w:line="238" w:lineRule="exact"/>
        <w:ind w:left="124"/>
        <w:rPr>
          <w:rFonts w:ascii="Calibri" w:hAnsi="Calibri"/>
        </w:rPr>
      </w:pPr>
      <w:r>
        <w:br w:type="column"/>
      </w:r>
      <w:proofErr w:type="spellStart"/>
      <w:r>
        <w:rPr>
          <w:rFonts w:ascii="Calibri" w:hAnsi="Calibri"/>
        </w:rPr>
        <w:t>Větrovská</w:t>
      </w:r>
      <w:proofErr w:type="spellEnd"/>
    </w:p>
    <w:p w14:paraId="3E50A324" w14:textId="77777777" w:rsidR="006533E0" w:rsidRDefault="00000000">
      <w:pPr>
        <w:spacing w:before="38" w:line="161" w:lineRule="exact"/>
        <w:ind w:left="124"/>
        <w:rPr>
          <w:rFonts w:ascii="Calibri"/>
          <w:sz w:val="14"/>
        </w:rPr>
      </w:pPr>
      <w:r>
        <w:br w:type="column"/>
      </w:r>
      <w:r>
        <w:rPr>
          <w:rFonts w:ascii="Calibri"/>
          <w:sz w:val="14"/>
        </w:rPr>
        <w:t>Datum: 2026.03.10</w:t>
      </w:r>
    </w:p>
    <w:p w14:paraId="368F6595" w14:textId="77777777" w:rsidR="006533E0" w:rsidRDefault="00000000">
      <w:pPr>
        <w:spacing w:line="259" w:lineRule="exact"/>
        <w:ind w:left="124"/>
        <w:rPr>
          <w:rFonts w:ascii="Calibri"/>
          <w:sz w:val="14"/>
        </w:rPr>
      </w:pPr>
      <w:r>
        <w:pict w14:anchorId="4B5B50C8">
          <v:line id="_x0000_s2050" style="position:absolute;left:0;text-align:left;z-index:1096;mso-position-horizontal-relative:page" from="439.45pt,11.85pt" to="450.45pt,11.85pt" strokeweight=".19778mm">
            <w10:wrap anchorx="page"/>
          </v:line>
        </w:pict>
      </w:r>
      <w:r>
        <w:rPr>
          <w:rFonts w:ascii="Calibri"/>
          <w:sz w:val="14"/>
        </w:rPr>
        <w:t>1</w:t>
      </w:r>
      <w:r>
        <w:rPr>
          <w:rFonts w:ascii="Calibri"/>
          <w:spacing w:val="-58"/>
          <w:sz w:val="14"/>
        </w:rPr>
        <w:t>2</w:t>
      </w:r>
      <w:r>
        <w:rPr>
          <w:spacing w:val="-53"/>
          <w:position w:val="-5"/>
        </w:rPr>
        <w:t>_</w:t>
      </w:r>
      <w:r>
        <w:rPr>
          <w:rFonts w:ascii="Calibri"/>
          <w:w w:val="77"/>
          <w:sz w:val="14"/>
        </w:rPr>
        <w:t>:</w:t>
      </w:r>
      <w:r>
        <w:rPr>
          <w:rFonts w:ascii="Calibri"/>
          <w:spacing w:val="-48"/>
          <w:sz w:val="14"/>
        </w:rPr>
        <w:t>0</w:t>
      </w:r>
      <w:r>
        <w:rPr>
          <w:spacing w:val="-63"/>
          <w:position w:val="-5"/>
        </w:rPr>
        <w:t>_</w:t>
      </w:r>
      <w:r>
        <w:rPr>
          <w:rFonts w:ascii="Calibri"/>
          <w:spacing w:val="-11"/>
          <w:sz w:val="14"/>
        </w:rPr>
        <w:t>6</w:t>
      </w:r>
      <w:r>
        <w:rPr>
          <w:spacing w:val="-100"/>
          <w:position w:val="-5"/>
        </w:rPr>
        <w:t>_</w:t>
      </w:r>
      <w:r>
        <w:rPr>
          <w:rFonts w:ascii="Calibri"/>
          <w:w w:val="77"/>
          <w:sz w:val="14"/>
        </w:rPr>
        <w:t>:</w:t>
      </w:r>
      <w:r>
        <w:rPr>
          <w:rFonts w:ascii="Calibri"/>
          <w:spacing w:val="-2"/>
          <w:sz w:val="14"/>
        </w:rPr>
        <w:t>4</w:t>
      </w:r>
      <w:r>
        <w:rPr>
          <w:spacing w:val="-109"/>
          <w:position w:val="-5"/>
        </w:rPr>
        <w:t>_</w:t>
      </w:r>
      <w:r>
        <w:rPr>
          <w:rFonts w:ascii="Calibri"/>
          <w:sz w:val="14"/>
        </w:rPr>
        <w:t>9</w:t>
      </w:r>
      <w:r>
        <w:rPr>
          <w:rFonts w:ascii="Calibri"/>
          <w:spacing w:val="-3"/>
          <w:sz w:val="14"/>
        </w:rPr>
        <w:t xml:space="preserve"> </w:t>
      </w:r>
      <w:r>
        <w:rPr>
          <w:rFonts w:ascii="Calibri"/>
          <w:spacing w:val="-77"/>
          <w:w w:val="119"/>
          <w:sz w:val="14"/>
        </w:rPr>
        <w:t>+</w:t>
      </w:r>
      <w:r>
        <w:rPr>
          <w:spacing w:val="-34"/>
          <w:position w:val="-5"/>
        </w:rPr>
        <w:t>_</w:t>
      </w:r>
      <w:r>
        <w:rPr>
          <w:rFonts w:ascii="Calibri"/>
          <w:spacing w:val="-39"/>
          <w:sz w:val="14"/>
        </w:rPr>
        <w:t>0</w:t>
      </w:r>
      <w:r>
        <w:rPr>
          <w:spacing w:val="-72"/>
          <w:position w:val="-5"/>
        </w:rPr>
        <w:t>_</w:t>
      </w:r>
      <w:r>
        <w:rPr>
          <w:rFonts w:ascii="Calibri"/>
          <w:sz w:val="14"/>
        </w:rPr>
        <w:t>1</w:t>
      </w:r>
      <w:r>
        <w:rPr>
          <w:rFonts w:ascii="Calibri"/>
          <w:spacing w:val="-26"/>
          <w:w w:val="84"/>
          <w:sz w:val="14"/>
        </w:rPr>
        <w:t>'</w:t>
      </w:r>
      <w:r>
        <w:rPr>
          <w:spacing w:val="-85"/>
          <w:position w:val="-5"/>
        </w:rPr>
        <w:t>_</w:t>
      </w:r>
      <w:r>
        <w:rPr>
          <w:rFonts w:ascii="Calibri"/>
          <w:sz w:val="14"/>
        </w:rPr>
        <w:t>0</w:t>
      </w:r>
      <w:r>
        <w:rPr>
          <w:rFonts w:ascii="Calibri"/>
          <w:spacing w:val="-61"/>
          <w:sz w:val="14"/>
        </w:rPr>
        <w:t>0</w:t>
      </w:r>
      <w:r>
        <w:rPr>
          <w:spacing w:val="-50"/>
          <w:position w:val="-5"/>
        </w:rPr>
        <w:t>_</w:t>
      </w:r>
      <w:r>
        <w:rPr>
          <w:rFonts w:ascii="Calibri"/>
          <w:w w:val="84"/>
          <w:sz w:val="14"/>
        </w:rPr>
        <w:t>'</w:t>
      </w:r>
    </w:p>
    <w:p w14:paraId="3638E63D" w14:textId="77777777" w:rsidR="006533E0" w:rsidRDefault="006533E0">
      <w:pPr>
        <w:spacing w:line="259" w:lineRule="exact"/>
        <w:rPr>
          <w:rFonts w:ascii="Calibri"/>
          <w:sz w:val="14"/>
        </w:rPr>
        <w:sectPr w:rsidR="006533E0">
          <w:type w:val="continuous"/>
          <w:pgSz w:w="11910" w:h="16840"/>
          <w:pgMar w:top="940" w:right="1160" w:bottom="1620" w:left="1020" w:header="708" w:footer="708" w:gutter="0"/>
          <w:cols w:num="4" w:space="708" w:equalWidth="0">
            <w:col w:w="943" w:space="384"/>
            <w:col w:w="1325" w:space="2751"/>
            <w:col w:w="1140" w:space="143"/>
            <w:col w:w="3044"/>
          </w:cols>
        </w:sectPr>
      </w:pPr>
    </w:p>
    <w:p w14:paraId="3FE57539" w14:textId="77777777" w:rsidR="006533E0" w:rsidRDefault="00000000">
      <w:pPr>
        <w:pStyle w:val="Zkladntext"/>
        <w:tabs>
          <w:tab w:val="left" w:pos="5360"/>
        </w:tabs>
        <w:spacing w:before="5"/>
        <w:ind w:left="113"/>
      </w:pPr>
      <w:r>
        <w:rPr>
          <w:spacing w:val="-3"/>
        </w:rPr>
        <w:t xml:space="preserve">THERMAL-F, </w:t>
      </w:r>
      <w:proofErr w:type="spellStart"/>
      <w:r>
        <w:t>a.s.</w:t>
      </w:r>
      <w:proofErr w:type="spellEnd"/>
      <w:r>
        <w:tab/>
      </w:r>
      <w:proofErr w:type="spellStart"/>
      <w:r>
        <w:rPr>
          <w:spacing w:val="-3"/>
        </w:rPr>
        <w:t>Západočeská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univerzita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12"/>
        </w:rPr>
        <w:t xml:space="preserve"> </w:t>
      </w:r>
      <w:proofErr w:type="spellStart"/>
      <w:r>
        <w:t>Plzni</w:t>
      </w:r>
      <w:proofErr w:type="spellEnd"/>
    </w:p>
    <w:p w14:paraId="60CED4FC" w14:textId="77777777" w:rsidR="006533E0" w:rsidRDefault="00000000">
      <w:pPr>
        <w:pStyle w:val="Zkladntext"/>
        <w:tabs>
          <w:tab w:val="left" w:pos="5360"/>
        </w:tabs>
        <w:ind w:left="113"/>
      </w:pPr>
      <w:r>
        <w:t>Vladimír Novák,</w:t>
      </w:r>
      <w:r>
        <w:rPr>
          <w:spacing w:val="-3"/>
        </w:rPr>
        <w:t xml:space="preserve"> </w:t>
      </w:r>
      <w:r>
        <w:t>MBA.</w:t>
      </w:r>
      <w:r>
        <w:tab/>
        <w:t>Ing Martina</w:t>
      </w:r>
      <w:r>
        <w:rPr>
          <w:spacing w:val="-2"/>
        </w:rPr>
        <w:t xml:space="preserve"> </w:t>
      </w:r>
      <w:proofErr w:type="spellStart"/>
      <w:r>
        <w:t>Větrovská</w:t>
      </w:r>
      <w:proofErr w:type="spellEnd"/>
    </w:p>
    <w:p w14:paraId="79CDBA1C" w14:textId="77777777" w:rsidR="006533E0" w:rsidRDefault="00000000">
      <w:pPr>
        <w:pStyle w:val="Zkladntext"/>
        <w:tabs>
          <w:tab w:val="left" w:pos="5360"/>
        </w:tabs>
        <w:ind w:left="113"/>
      </w:pPr>
      <w:proofErr w:type="spellStart"/>
      <w:r>
        <w:t>Předseda</w:t>
      </w:r>
      <w:proofErr w:type="spellEnd"/>
      <w:r>
        <w:rPr>
          <w:spacing w:val="-2"/>
        </w:rPr>
        <w:t xml:space="preserve"> </w:t>
      </w:r>
      <w:proofErr w:type="spellStart"/>
      <w:r>
        <w:t>představenstva</w:t>
      </w:r>
      <w:proofErr w:type="spellEnd"/>
      <w:r>
        <w:tab/>
      </w:r>
      <w:proofErr w:type="spellStart"/>
      <w:r>
        <w:t>Kvestorka</w:t>
      </w:r>
      <w:proofErr w:type="spellEnd"/>
    </w:p>
    <w:p w14:paraId="6469B9F5" w14:textId="77777777" w:rsidR="006533E0" w:rsidRDefault="00000000">
      <w:pPr>
        <w:pStyle w:val="Zkladntext"/>
        <w:tabs>
          <w:tab w:val="left" w:pos="5360"/>
        </w:tabs>
        <w:ind w:left="113"/>
      </w:pPr>
      <w:proofErr w:type="spellStart"/>
      <w:r>
        <w:t>Pronajímatel</w:t>
      </w:r>
      <w:proofErr w:type="spellEnd"/>
      <w:r>
        <w:tab/>
      </w:r>
      <w:proofErr w:type="spellStart"/>
      <w:r>
        <w:t>Nájemce</w:t>
      </w:r>
      <w:proofErr w:type="spellEnd"/>
    </w:p>
    <w:sectPr w:rsidR="006533E0">
      <w:type w:val="continuous"/>
      <w:pgSz w:w="11910" w:h="16840"/>
      <w:pgMar w:top="940" w:right="1160" w:bottom="162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36B4C" w14:textId="77777777" w:rsidR="00161AFD" w:rsidRDefault="00161AFD">
      <w:r>
        <w:separator/>
      </w:r>
    </w:p>
  </w:endnote>
  <w:endnote w:type="continuationSeparator" w:id="0">
    <w:p w14:paraId="72A29AD0" w14:textId="77777777" w:rsidR="00161AFD" w:rsidRDefault="0016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9451" w14:textId="77777777" w:rsidR="006533E0" w:rsidRDefault="00000000">
    <w:pPr>
      <w:pStyle w:val="Zkladntext"/>
      <w:spacing w:line="14" w:lineRule="auto"/>
      <w:rPr>
        <w:sz w:val="16"/>
      </w:rPr>
    </w:pPr>
    <w:r>
      <w:pict w14:anchorId="2ADF2D4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6.5pt;margin-top:756.9pt;width:9.6pt;height:13.05pt;z-index:-19840;mso-position-horizontal-relative:page;mso-position-vertical-relative:page" filled="f" stroked="f">
          <v:textbox inset="0,0,0,0">
            <w:txbxContent>
              <w:p w14:paraId="74662034" w14:textId="77777777" w:rsidR="006533E0" w:rsidRDefault="00000000">
                <w:pPr>
                  <w:pStyle w:val="Zkladntext"/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153D" w14:textId="77777777" w:rsidR="006533E0" w:rsidRDefault="00000000">
    <w:pPr>
      <w:pStyle w:val="Zkladntext"/>
      <w:spacing w:line="14" w:lineRule="auto"/>
      <w:rPr>
        <w:sz w:val="20"/>
      </w:rPr>
    </w:pPr>
    <w:r>
      <w:pict w14:anchorId="4ED8F61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4.6pt;margin-top:756.9pt;width:13.3pt;height:13.05pt;z-index:-19816;mso-position-horizontal-relative:page;mso-position-vertical-relative:page" filled="f" stroked="f">
          <v:textbox inset="0,0,0,0">
            <w:txbxContent>
              <w:p w14:paraId="30D19201" w14:textId="77777777" w:rsidR="006533E0" w:rsidRDefault="00000000">
                <w:pPr>
                  <w:pStyle w:val="Zkladn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79B5" w14:textId="77777777" w:rsidR="00161AFD" w:rsidRDefault="00161AFD">
      <w:r>
        <w:separator/>
      </w:r>
    </w:p>
  </w:footnote>
  <w:footnote w:type="continuationSeparator" w:id="0">
    <w:p w14:paraId="5AB0D7E3" w14:textId="77777777" w:rsidR="00161AFD" w:rsidRDefault="00161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8603A"/>
    <w:multiLevelType w:val="multilevel"/>
    <w:tmpl w:val="75BAD38A"/>
    <w:lvl w:ilvl="0">
      <w:start w:val="1"/>
      <w:numFmt w:val="decimal"/>
      <w:lvlText w:val="%1"/>
      <w:lvlJc w:val="left"/>
      <w:pPr>
        <w:ind w:left="576" w:hanging="360"/>
        <w:jc w:val="right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476" w:hanging="360"/>
        <w:jc w:val="right"/>
      </w:pPr>
      <w:rPr>
        <w:rFonts w:hint="default"/>
        <w:spacing w:val="-2"/>
        <w:w w:val="100"/>
      </w:rPr>
    </w:lvl>
    <w:lvl w:ilvl="2">
      <w:start w:val="1"/>
      <w:numFmt w:val="lowerLetter"/>
      <w:lvlText w:val="%3)"/>
      <w:lvlJc w:val="left"/>
      <w:pPr>
        <w:ind w:left="924" w:hanging="360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920" w:hanging="360"/>
      </w:pPr>
      <w:rPr>
        <w:rFonts w:hint="default"/>
      </w:rPr>
    </w:lvl>
    <w:lvl w:ilvl="4">
      <w:numFmt w:val="bullet"/>
      <w:lvlText w:val="•"/>
      <w:lvlJc w:val="left"/>
      <w:pPr>
        <w:ind w:left="2138" w:hanging="360"/>
      </w:pPr>
      <w:rPr>
        <w:rFonts w:hint="default"/>
      </w:rPr>
    </w:lvl>
    <w:lvl w:ilvl="5">
      <w:numFmt w:val="bullet"/>
      <w:lvlText w:val="•"/>
      <w:lvlJc w:val="left"/>
      <w:pPr>
        <w:ind w:left="3356" w:hanging="360"/>
      </w:pPr>
      <w:rPr>
        <w:rFonts w:hint="default"/>
      </w:rPr>
    </w:lvl>
    <w:lvl w:ilvl="6">
      <w:numFmt w:val="bullet"/>
      <w:lvlText w:val="•"/>
      <w:lvlJc w:val="left"/>
      <w:pPr>
        <w:ind w:left="4574" w:hanging="360"/>
      </w:pPr>
      <w:rPr>
        <w:rFonts w:hint="default"/>
      </w:rPr>
    </w:lvl>
    <w:lvl w:ilvl="7">
      <w:numFmt w:val="bullet"/>
      <w:lvlText w:val="•"/>
      <w:lvlJc w:val="left"/>
      <w:pPr>
        <w:ind w:left="5792" w:hanging="360"/>
      </w:pPr>
      <w:rPr>
        <w:rFonts w:hint="default"/>
      </w:rPr>
    </w:lvl>
    <w:lvl w:ilvl="8">
      <w:numFmt w:val="bullet"/>
      <w:lvlText w:val="•"/>
      <w:lvlJc w:val="left"/>
      <w:pPr>
        <w:ind w:left="7010" w:hanging="360"/>
      </w:pPr>
      <w:rPr>
        <w:rFonts w:hint="default"/>
      </w:rPr>
    </w:lvl>
  </w:abstractNum>
  <w:num w:numId="1" w16cid:durableId="170709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3E0"/>
    <w:rsid w:val="00161AFD"/>
    <w:rsid w:val="006151D9"/>
    <w:rsid w:val="006533E0"/>
    <w:rsid w:val="0099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2B5131A4"/>
  <w15:docId w15:val="{6A92898C-9265-4273-980D-62506588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</w:rPr>
  </w:style>
  <w:style w:type="paragraph" w:styleId="Nadpis1">
    <w:name w:val="heading 1"/>
    <w:basedOn w:val="Normln"/>
    <w:uiPriority w:val="9"/>
    <w:qFormat/>
    <w:pPr>
      <w:spacing w:line="325" w:lineRule="exact"/>
      <w:ind w:left="124"/>
      <w:outlineLvl w:val="0"/>
    </w:pPr>
    <w:rPr>
      <w:rFonts w:ascii="Calibri" w:eastAsia="Calibri" w:hAnsi="Calibri" w:cs="Calibri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576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76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2583</Words>
  <Characters>15241</Characters>
  <Application>Microsoft Office Word</Application>
  <DocSecurity>0</DocSecurity>
  <Lines>127</Lines>
  <Paragraphs>35</Paragraphs>
  <ScaleCrop>false</ScaleCrop>
  <Company/>
  <LinksUpToDate>false</LinksUpToDate>
  <CharactersWithSpaces>17789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mivi</dc:creator>
  <cp:lastModifiedBy>Blanka Grebeňová</cp:lastModifiedBy>
  <cp:revision>2</cp:revision>
  <dcterms:created xsi:type="dcterms:W3CDTF">2026-03-11T08:28:00Z</dcterms:created>
  <dcterms:modified xsi:type="dcterms:W3CDTF">2026-03-11T08:28:00Z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2026-03-11T00:00:00Z</vt:filetime>
  </property>
</Properties>
</file>