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24315" w14:textId="77777777" w:rsidR="00214BA5" w:rsidRDefault="00000000">
      <w:pPr>
        <w:pStyle w:val="Nadpis1"/>
        <w:spacing w:before="41"/>
      </w:pPr>
      <w:r>
        <w:t>MSIC DIGI PROJEKT</w:t>
      </w:r>
    </w:p>
    <w:p w14:paraId="29324316" w14:textId="77777777" w:rsidR="00214BA5" w:rsidRDefault="00000000">
      <w:pPr>
        <w:spacing w:line="341" w:lineRule="exact"/>
        <w:ind w:left="2594" w:right="2608"/>
        <w:jc w:val="center"/>
        <w:rPr>
          <w:b/>
          <w:sz w:val="28"/>
        </w:rPr>
      </w:pPr>
      <w:r>
        <w:rPr>
          <w:b/>
          <w:sz w:val="28"/>
        </w:rPr>
        <w:t>SMLOUVA O KONZULTAČNÍ PODPOŘE</w:t>
      </w:r>
    </w:p>
    <w:p w14:paraId="29324317" w14:textId="77777777" w:rsidR="00214BA5" w:rsidRDefault="00214BA5">
      <w:pPr>
        <w:pStyle w:val="Zkladntext"/>
        <w:spacing w:before="1"/>
        <w:rPr>
          <w:b/>
        </w:rPr>
      </w:pPr>
    </w:p>
    <w:p w14:paraId="29324318" w14:textId="77777777" w:rsidR="00214BA5" w:rsidRDefault="00000000">
      <w:pPr>
        <w:pStyle w:val="Nadpis2"/>
        <w:ind w:left="2594" w:right="2607" w:firstLine="0"/>
        <w:jc w:val="center"/>
      </w:pPr>
      <w:r>
        <w:t>OP-26-0160</w:t>
      </w:r>
    </w:p>
    <w:p w14:paraId="29324319" w14:textId="77777777" w:rsidR="00214BA5" w:rsidRDefault="00214BA5">
      <w:pPr>
        <w:pStyle w:val="Zkladntext"/>
        <w:rPr>
          <w:b/>
          <w:sz w:val="20"/>
        </w:rPr>
      </w:pPr>
    </w:p>
    <w:p w14:paraId="2932431A" w14:textId="77777777" w:rsidR="00214BA5" w:rsidRDefault="00214BA5">
      <w:pPr>
        <w:pStyle w:val="Zkladntext"/>
        <w:spacing w:before="9"/>
        <w:rPr>
          <w:b/>
          <w:sz w:val="23"/>
        </w:rPr>
      </w:pPr>
    </w:p>
    <w:p w14:paraId="2932431B" w14:textId="77777777" w:rsidR="00214BA5" w:rsidRDefault="00000000">
      <w:pPr>
        <w:spacing w:before="52"/>
        <w:ind w:left="138"/>
        <w:rPr>
          <w:b/>
          <w:sz w:val="24"/>
        </w:rPr>
      </w:pPr>
      <w:r>
        <w:rPr>
          <w:b/>
          <w:sz w:val="24"/>
          <w:u w:val="single"/>
        </w:rPr>
        <w:t>Poskytovatel podpory:</w:t>
      </w:r>
    </w:p>
    <w:p w14:paraId="2932431C" w14:textId="77777777" w:rsidR="00214BA5" w:rsidRDefault="00214BA5">
      <w:pPr>
        <w:pStyle w:val="Zkladntext"/>
        <w:spacing w:before="9"/>
        <w:rPr>
          <w:b/>
          <w:sz w:val="19"/>
        </w:rPr>
      </w:pPr>
    </w:p>
    <w:p w14:paraId="2932431D" w14:textId="77777777" w:rsidR="00214BA5" w:rsidRDefault="00000000">
      <w:pPr>
        <w:pStyle w:val="Zkladntext"/>
        <w:tabs>
          <w:tab w:val="left" w:pos="3684"/>
        </w:tabs>
        <w:spacing w:before="52"/>
        <w:ind w:left="138"/>
      </w:pPr>
      <w:r>
        <w:t>Název:</w:t>
      </w:r>
      <w:r>
        <w:tab/>
        <w:t>Moravskoslezské inovační centrum Ostrava,</w:t>
      </w:r>
      <w:r>
        <w:rPr>
          <w:spacing w:val="-4"/>
        </w:rPr>
        <w:t xml:space="preserve"> </w:t>
      </w:r>
      <w:r>
        <w:t>a.s.</w:t>
      </w:r>
    </w:p>
    <w:p w14:paraId="2932431E" w14:textId="77777777" w:rsidR="00214BA5" w:rsidRDefault="00000000">
      <w:pPr>
        <w:pStyle w:val="Zkladntext"/>
        <w:tabs>
          <w:tab w:val="left" w:pos="3684"/>
        </w:tabs>
        <w:ind w:left="138"/>
      </w:pPr>
      <w:r>
        <w:t>Sídlo:</w:t>
      </w:r>
      <w:r>
        <w:tab/>
        <w:t xml:space="preserve">Technologická 375/3, </w:t>
      </w:r>
      <w:proofErr w:type="spellStart"/>
      <w:r>
        <w:t>Pustkovec</w:t>
      </w:r>
      <w:proofErr w:type="spellEnd"/>
      <w:r>
        <w:t>, 708 00</w:t>
      </w:r>
      <w:r>
        <w:rPr>
          <w:spacing w:val="-5"/>
        </w:rPr>
        <w:t xml:space="preserve"> </w:t>
      </w:r>
      <w:r>
        <w:t>Ostrava</w:t>
      </w:r>
    </w:p>
    <w:p w14:paraId="2932431F" w14:textId="77777777" w:rsidR="00214BA5" w:rsidRDefault="00000000">
      <w:pPr>
        <w:pStyle w:val="Zkladntext"/>
        <w:tabs>
          <w:tab w:val="right" w:pos="4658"/>
        </w:tabs>
        <w:ind w:left="138"/>
      </w:pPr>
      <w:r>
        <w:t>IČO:</w:t>
      </w:r>
      <w:r>
        <w:tab/>
        <w:t>25379631</w:t>
      </w:r>
    </w:p>
    <w:p w14:paraId="29324320" w14:textId="77777777" w:rsidR="00214BA5" w:rsidRDefault="00000000">
      <w:pPr>
        <w:pStyle w:val="Zkladntext"/>
        <w:ind w:left="138"/>
      </w:pPr>
      <w:r>
        <w:t>Zastoupený (na základě</w:t>
      </w:r>
    </w:p>
    <w:p w14:paraId="29324321" w14:textId="77777777" w:rsidR="00214BA5" w:rsidRDefault="00000000">
      <w:pPr>
        <w:pStyle w:val="Zkladntext"/>
        <w:tabs>
          <w:tab w:val="left" w:pos="3684"/>
        </w:tabs>
        <w:ind w:left="138"/>
      </w:pPr>
      <w:r>
        <w:t>pověření</w:t>
      </w:r>
      <w:r>
        <w:rPr>
          <w:spacing w:val="-3"/>
        </w:rPr>
        <w:t xml:space="preserve"> </w:t>
      </w:r>
      <w:r>
        <w:t>k</w:t>
      </w:r>
      <w:r>
        <w:rPr>
          <w:spacing w:val="-3"/>
        </w:rPr>
        <w:t xml:space="preserve"> </w:t>
      </w:r>
      <w:r>
        <w:t>zastupování):</w:t>
      </w:r>
      <w:r>
        <w:tab/>
        <w:t>Jan Čeladín, člen</w:t>
      </w:r>
      <w:r>
        <w:rPr>
          <w:spacing w:val="-1"/>
        </w:rPr>
        <w:t xml:space="preserve"> </w:t>
      </w:r>
      <w:r>
        <w:t>představenstva</w:t>
      </w:r>
    </w:p>
    <w:p w14:paraId="5D006798" w14:textId="77777777" w:rsidR="00312CDD" w:rsidRDefault="00000000">
      <w:pPr>
        <w:tabs>
          <w:tab w:val="left" w:pos="3684"/>
        </w:tabs>
        <w:spacing w:before="119" w:line="242" w:lineRule="auto"/>
        <w:ind w:left="138" w:right="4400"/>
        <w:rPr>
          <w:sz w:val="24"/>
        </w:rPr>
      </w:pPr>
      <w:r>
        <w:rPr>
          <w:sz w:val="24"/>
        </w:rPr>
        <w:t>Kontaktní</w:t>
      </w:r>
      <w:r>
        <w:rPr>
          <w:spacing w:val="-4"/>
          <w:sz w:val="24"/>
        </w:rPr>
        <w:t xml:space="preserve"> </w:t>
      </w:r>
      <w:r>
        <w:rPr>
          <w:sz w:val="24"/>
        </w:rPr>
        <w:t>osoba:</w:t>
      </w:r>
      <w:r>
        <w:rPr>
          <w:sz w:val="24"/>
        </w:rPr>
        <w:tab/>
      </w:r>
      <w:proofErr w:type="spellStart"/>
      <w:r w:rsidR="00312CDD">
        <w:rPr>
          <w:sz w:val="24"/>
        </w:rPr>
        <w:t>xxxxxxx</w:t>
      </w:r>
      <w:proofErr w:type="spellEnd"/>
    </w:p>
    <w:p w14:paraId="29324322" w14:textId="4F25176C" w:rsidR="00214BA5" w:rsidRDefault="00000000">
      <w:pPr>
        <w:tabs>
          <w:tab w:val="left" w:pos="3684"/>
        </w:tabs>
        <w:spacing w:before="119" w:line="242" w:lineRule="auto"/>
        <w:ind w:left="138" w:right="4400"/>
        <w:rPr>
          <w:sz w:val="24"/>
        </w:rPr>
      </w:pPr>
      <w:r>
        <w:rPr>
          <w:spacing w:val="-3"/>
          <w:sz w:val="24"/>
        </w:rPr>
        <w:t xml:space="preserve"> </w:t>
      </w:r>
      <w:r>
        <w:rPr>
          <w:sz w:val="24"/>
        </w:rPr>
        <w:t>(dále jen</w:t>
      </w:r>
      <w:r>
        <w:rPr>
          <w:spacing w:val="1"/>
          <w:sz w:val="24"/>
        </w:rPr>
        <w:t xml:space="preserve"> </w:t>
      </w:r>
      <w:r>
        <w:rPr>
          <w:sz w:val="24"/>
        </w:rPr>
        <w:t>"</w:t>
      </w:r>
      <w:r>
        <w:rPr>
          <w:b/>
          <w:sz w:val="24"/>
        </w:rPr>
        <w:t>Poskytovatel</w:t>
      </w:r>
      <w:r>
        <w:rPr>
          <w:sz w:val="24"/>
        </w:rPr>
        <w:t>")</w:t>
      </w:r>
    </w:p>
    <w:p w14:paraId="29324323" w14:textId="77777777" w:rsidR="00214BA5" w:rsidRDefault="00214BA5">
      <w:pPr>
        <w:pStyle w:val="Zkladntext"/>
      </w:pPr>
    </w:p>
    <w:p w14:paraId="29324324" w14:textId="77777777" w:rsidR="00214BA5" w:rsidRDefault="00214BA5">
      <w:pPr>
        <w:pStyle w:val="Zkladntext"/>
      </w:pPr>
    </w:p>
    <w:p w14:paraId="29324325" w14:textId="77777777" w:rsidR="00214BA5" w:rsidRDefault="00214BA5">
      <w:pPr>
        <w:pStyle w:val="Zkladntext"/>
        <w:spacing w:before="8"/>
        <w:rPr>
          <w:sz w:val="23"/>
        </w:rPr>
      </w:pPr>
    </w:p>
    <w:p w14:paraId="29324326" w14:textId="77777777" w:rsidR="00214BA5" w:rsidRDefault="00000000">
      <w:pPr>
        <w:pStyle w:val="Nadpis2"/>
        <w:ind w:left="138" w:firstLine="0"/>
        <w:jc w:val="left"/>
      </w:pPr>
      <w:r>
        <w:rPr>
          <w:rFonts w:ascii="Times New Roman" w:hAnsi="Times New Roman"/>
          <w:b w:val="0"/>
          <w:spacing w:val="-60"/>
          <w:u w:val="single"/>
        </w:rPr>
        <w:t xml:space="preserve"> </w:t>
      </w:r>
      <w:r>
        <w:rPr>
          <w:u w:val="single"/>
        </w:rPr>
        <w:t>Příjemce podpory:</w:t>
      </w:r>
    </w:p>
    <w:p w14:paraId="29324327" w14:textId="77777777" w:rsidR="00214BA5" w:rsidRDefault="00214BA5">
      <w:pPr>
        <w:pStyle w:val="Zkladntext"/>
        <w:spacing w:before="9"/>
        <w:rPr>
          <w:b/>
          <w:sz w:val="19"/>
        </w:rPr>
      </w:pPr>
    </w:p>
    <w:p w14:paraId="29324328" w14:textId="77777777" w:rsidR="00214BA5" w:rsidRDefault="00000000">
      <w:pPr>
        <w:pStyle w:val="Zkladntext"/>
        <w:tabs>
          <w:tab w:val="left" w:pos="3684"/>
        </w:tabs>
        <w:spacing w:before="52"/>
        <w:ind w:left="138"/>
      </w:pPr>
      <w:r>
        <w:t>Název:</w:t>
      </w:r>
      <w:r>
        <w:tab/>
      </w:r>
      <w:proofErr w:type="spellStart"/>
      <w:r>
        <w:t>Forcon</w:t>
      </w:r>
      <w:proofErr w:type="spellEnd"/>
      <w:r>
        <w:t xml:space="preserve"> </w:t>
      </w:r>
      <w:proofErr w:type="spellStart"/>
      <w:r>
        <w:t>solution</w:t>
      </w:r>
      <w:proofErr w:type="spellEnd"/>
      <w:r>
        <w:t xml:space="preserve"> s.r.o.</w:t>
      </w:r>
    </w:p>
    <w:p w14:paraId="29324329" w14:textId="77777777" w:rsidR="00214BA5" w:rsidRDefault="00000000">
      <w:pPr>
        <w:pStyle w:val="Zkladntext"/>
        <w:tabs>
          <w:tab w:val="left" w:pos="3684"/>
        </w:tabs>
        <w:ind w:left="138"/>
      </w:pPr>
      <w:r>
        <w:t>Sídlo:</w:t>
      </w:r>
      <w:r>
        <w:tab/>
        <w:t>Větřkovice 255, Větřkovice,</w:t>
      </w:r>
      <w:r>
        <w:rPr>
          <w:spacing w:val="-2"/>
        </w:rPr>
        <w:t xml:space="preserve"> </w:t>
      </w:r>
      <w:r>
        <w:t>74743</w:t>
      </w:r>
    </w:p>
    <w:p w14:paraId="2932432A" w14:textId="77777777" w:rsidR="00214BA5" w:rsidRDefault="00000000">
      <w:pPr>
        <w:pStyle w:val="Zkladntext"/>
        <w:tabs>
          <w:tab w:val="right" w:pos="4658"/>
        </w:tabs>
        <w:ind w:left="138"/>
      </w:pPr>
      <w:r>
        <w:t>IČO:</w:t>
      </w:r>
      <w:r>
        <w:tab/>
        <w:t>02171856</w:t>
      </w:r>
    </w:p>
    <w:p w14:paraId="2932432B" w14:textId="77777777" w:rsidR="00214BA5" w:rsidRDefault="00000000">
      <w:pPr>
        <w:pStyle w:val="Zkladntext"/>
        <w:tabs>
          <w:tab w:val="left" w:pos="3684"/>
        </w:tabs>
        <w:ind w:left="138"/>
      </w:pPr>
      <w:r>
        <w:t>Zastoupený:</w:t>
      </w:r>
      <w:r>
        <w:tab/>
        <w:t xml:space="preserve">Jiří </w:t>
      </w:r>
      <w:proofErr w:type="spellStart"/>
      <w:r>
        <w:t>Řehounek</w:t>
      </w:r>
      <w:proofErr w:type="spellEnd"/>
      <w:r>
        <w:t>,</w:t>
      </w:r>
      <w:r>
        <w:rPr>
          <w:spacing w:val="1"/>
        </w:rPr>
        <w:t xml:space="preserve"> </w:t>
      </w:r>
      <w:r>
        <w:t>Jednatel</w:t>
      </w:r>
    </w:p>
    <w:p w14:paraId="2932432C" w14:textId="77777777" w:rsidR="00214BA5" w:rsidRDefault="00000000">
      <w:pPr>
        <w:pStyle w:val="Zkladntext"/>
        <w:tabs>
          <w:tab w:val="left" w:pos="3684"/>
        </w:tabs>
        <w:ind w:left="138" w:right="4652"/>
      </w:pPr>
      <w:r>
        <w:t>Kontaktní</w:t>
      </w:r>
      <w:r>
        <w:rPr>
          <w:spacing w:val="-4"/>
        </w:rPr>
        <w:t xml:space="preserve"> </w:t>
      </w:r>
      <w:r>
        <w:t>osoba:</w:t>
      </w:r>
      <w:r>
        <w:tab/>
        <w:t xml:space="preserve">Jiří </w:t>
      </w:r>
      <w:proofErr w:type="spellStart"/>
      <w:r>
        <w:rPr>
          <w:spacing w:val="-3"/>
        </w:rPr>
        <w:t>Řehounek</w:t>
      </w:r>
      <w:proofErr w:type="spellEnd"/>
      <w:r>
        <w:rPr>
          <w:spacing w:val="-3"/>
        </w:rPr>
        <w:t xml:space="preserve"> </w:t>
      </w:r>
      <w:r>
        <w:t>(dále jen</w:t>
      </w:r>
      <w:r>
        <w:rPr>
          <w:spacing w:val="1"/>
        </w:rPr>
        <w:t xml:space="preserve"> </w:t>
      </w:r>
      <w:r>
        <w:t>"</w:t>
      </w:r>
      <w:r>
        <w:rPr>
          <w:b/>
        </w:rPr>
        <w:t>Příjemce</w:t>
      </w:r>
      <w:r>
        <w:t>")</w:t>
      </w:r>
    </w:p>
    <w:p w14:paraId="2932432D" w14:textId="77777777" w:rsidR="00214BA5" w:rsidRDefault="00214BA5">
      <w:pPr>
        <w:pStyle w:val="Zkladntext"/>
      </w:pPr>
    </w:p>
    <w:p w14:paraId="2932432E" w14:textId="77777777" w:rsidR="00214BA5" w:rsidRDefault="00214BA5">
      <w:pPr>
        <w:pStyle w:val="Zkladntext"/>
        <w:spacing w:before="11"/>
        <w:rPr>
          <w:sz w:val="23"/>
        </w:rPr>
      </w:pPr>
    </w:p>
    <w:p w14:paraId="2932432F" w14:textId="77777777" w:rsidR="00214BA5" w:rsidRDefault="00000000">
      <w:pPr>
        <w:pStyle w:val="Nadpis2"/>
        <w:ind w:left="138" w:firstLine="0"/>
        <w:jc w:val="left"/>
      </w:pPr>
      <w:r>
        <w:rPr>
          <w:u w:val="single"/>
        </w:rPr>
        <w:t>Expert:</w:t>
      </w:r>
    </w:p>
    <w:p w14:paraId="29324330" w14:textId="77777777" w:rsidR="00214BA5" w:rsidRDefault="00214BA5">
      <w:pPr>
        <w:pStyle w:val="Zkladntext"/>
        <w:spacing w:before="12"/>
        <w:rPr>
          <w:b/>
          <w:sz w:val="19"/>
        </w:rPr>
      </w:pPr>
    </w:p>
    <w:p w14:paraId="29324331" w14:textId="77777777" w:rsidR="00214BA5" w:rsidRDefault="00000000">
      <w:pPr>
        <w:pStyle w:val="Zkladntext"/>
        <w:tabs>
          <w:tab w:val="left" w:pos="3684"/>
        </w:tabs>
        <w:spacing w:before="51"/>
        <w:ind w:left="138"/>
      </w:pPr>
      <w:r>
        <w:t>Název:</w:t>
      </w:r>
      <w:r>
        <w:tab/>
        <w:t>Ing. Kamil</w:t>
      </w:r>
      <w:r>
        <w:rPr>
          <w:spacing w:val="-1"/>
        </w:rPr>
        <w:t xml:space="preserve"> </w:t>
      </w:r>
      <w:r>
        <w:t>Košťál</w:t>
      </w:r>
    </w:p>
    <w:p w14:paraId="29324332" w14:textId="77777777" w:rsidR="00214BA5" w:rsidRDefault="00000000">
      <w:pPr>
        <w:pStyle w:val="Zkladntext"/>
        <w:tabs>
          <w:tab w:val="left" w:pos="3684"/>
        </w:tabs>
        <w:ind w:left="138"/>
      </w:pPr>
      <w:r>
        <w:t>Sídlo:</w:t>
      </w:r>
      <w:r>
        <w:tab/>
        <w:t>Na Hrázkách 115, Šenov,</w:t>
      </w:r>
      <w:r>
        <w:rPr>
          <w:spacing w:val="-3"/>
        </w:rPr>
        <w:t xml:space="preserve"> </w:t>
      </w:r>
      <w:r>
        <w:t>73934</w:t>
      </w:r>
    </w:p>
    <w:p w14:paraId="29324333" w14:textId="77777777" w:rsidR="00214BA5" w:rsidRDefault="00000000">
      <w:pPr>
        <w:pStyle w:val="Zkladntext"/>
        <w:tabs>
          <w:tab w:val="right" w:pos="4658"/>
        </w:tabs>
        <w:ind w:left="138"/>
      </w:pPr>
      <w:r>
        <w:t>IČO:</w:t>
      </w:r>
      <w:r>
        <w:tab/>
        <w:t>61589900</w:t>
      </w:r>
    </w:p>
    <w:p w14:paraId="29324334" w14:textId="77777777" w:rsidR="00214BA5" w:rsidRDefault="00000000">
      <w:pPr>
        <w:pStyle w:val="Zkladntext"/>
        <w:tabs>
          <w:tab w:val="left" w:pos="3684"/>
        </w:tabs>
        <w:ind w:left="138"/>
      </w:pPr>
      <w:r>
        <w:t>Zastoupený:</w:t>
      </w:r>
      <w:r>
        <w:tab/>
        <w:t>Kamil</w:t>
      </w:r>
      <w:r>
        <w:rPr>
          <w:spacing w:val="-3"/>
        </w:rPr>
        <w:t xml:space="preserve"> </w:t>
      </w:r>
      <w:r>
        <w:t>Košťál</w:t>
      </w:r>
    </w:p>
    <w:p w14:paraId="29324335" w14:textId="77777777" w:rsidR="00214BA5" w:rsidRDefault="00000000">
      <w:pPr>
        <w:pStyle w:val="Zkladntext"/>
        <w:tabs>
          <w:tab w:val="left" w:pos="3684"/>
        </w:tabs>
        <w:ind w:left="138"/>
      </w:pPr>
      <w:r>
        <w:t>Jméno a</w:t>
      </w:r>
      <w:r>
        <w:rPr>
          <w:spacing w:val="-7"/>
        </w:rPr>
        <w:t xml:space="preserve"> </w:t>
      </w:r>
      <w:r>
        <w:t>příjmení</w:t>
      </w:r>
      <w:r>
        <w:rPr>
          <w:spacing w:val="-1"/>
        </w:rPr>
        <w:t xml:space="preserve"> </w:t>
      </w:r>
      <w:r>
        <w:t>experta:</w:t>
      </w:r>
      <w:r>
        <w:tab/>
        <w:t>Kamil</w:t>
      </w:r>
      <w:r>
        <w:rPr>
          <w:spacing w:val="-3"/>
        </w:rPr>
        <w:t xml:space="preserve"> </w:t>
      </w:r>
      <w:r>
        <w:t>Košťál</w:t>
      </w:r>
    </w:p>
    <w:p w14:paraId="29324336" w14:textId="77777777" w:rsidR="00214BA5" w:rsidRDefault="00000000">
      <w:pPr>
        <w:ind w:left="138"/>
        <w:rPr>
          <w:sz w:val="24"/>
        </w:rPr>
      </w:pPr>
      <w:r>
        <w:rPr>
          <w:sz w:val="24"/>
        </w:rPr>
        <w:t>(dále jen "</w:t>
      </w:r>
      <w:r>
        <w:rPr>
          <w:b/>
          <w:sz w:val="24"/>
        </w:rPr>
        <w:t>Expert</w:t>
      </w:r>
      <w:r>
        <w:rPr>
          <w:sz w:val="24"/>
        </w:rPr>
        <w:t>")</w:t>
      </w:r>
    </w:p>
    <w:p w14:paraId="29324337" w14:textId="77777777" w:rsidR="00214BA5" w:rsidRDefault="00214BA5">
      <w:pPr>
        <w:rPr>
          <w:sz w:val="24"/>
        </w:rPr>
        <w:sectPr w:rsidR="00214BA5">
          <w:headerReference w:type="default" r:id="rId7"/>
          <w:footerReference w:type="default" r:id="rId8"/>
          <w:type w:val="continuous"/>
          <w:pgSz w:w="11910" w:h="16840"/>
          <w:pgMar w:top="1360" w:right="980" w:bottom="1420" w:left="1280" w:header="303" w:footer="1240" w:gutter="0"/>
          <w:pgNumType w:start="1"/>
          <w:cols w:space="708"/>
        </w:sectPr>
      </w:pPr>
    </w:p>
    <w:p w14:paraId="29324338" w14:textId="77777777" w:rsidR="00214BA5" w:rsidRDefault="00000000">
      <w:pPr>
        <w:pStyle w:val="Nadpis2"/>
        <w:numPr>
          <w:ilvl w:val="0"/>
          <w:numId w:val="3"/>
        </w:numPr>
        <w:tabs>
          <w:tab w:val="left" w:pos="499"/>
        </w:tabs>
        <w:spacing w:before="41"/>
        <w:ind w:hanging="361"/>
        <w:jc w:val="both"/>
      </w:pPr>
      <w:r>
        <w:lastRenderedPageBreak/>
        <w:t>Předmět smlouvy</w:t>
      </w:r>
    </w:p>
    <w:p w14:paraId="29324339" w14:textId="77777777" w:rsidR="00214BA5" w:rsidRDefault="00000000">
      <w:pPr>
        <w:pStyle w:val="Odstavecseseznamem"/>
        <w:numPr>
          <w:ilvl w:val="1"/>
          <w:numId w:val="3"/>
        </w:numPr>
        <w:tabs>
          <w:tab w:val="left" w:pos="564"/>
        </w:tabs>
        <w:ind w:right="146"/>
        <w:jc w:val="both"/>
        <w:rPr>
          <w:sz w:val="24"/>
        </w:rPr>
      </w:pPr>
      <w:r>
        <w:rPr>
          <w:sz w:val="24"/>
        </w:rPr>
        <w:t>Na základě této smlouvy poskytne Poskytovatel podpory Příjemci prostřednictvím Experta konzultační služby týkající se podnikání Příjemce, a to za níže uvedených podmínek. Poskytovatel pro Příjemce dále zajistí služby spočívající v doporučení vhodného experta, obstarání veřejné podpory, zajištění administrativní a metodické podpory, komunikaci s Příjemcem a Expertem v průběhu programu a koordinaci jednotlivých kroků spolupráce. Příjemce uhradí Poskytovateli podpory za poskytnuté konzultace níže sjednanou odměnu, přičemž mu může být poskytnuta veřejná podpora v režimu de minimis, a to ve výši a za podmínek uvedených v této smlouvě. Odměnu Experta za poskytnuté konzultace uhradí Poskytovatel</w:t>
      </w:r>
      <w:r>
        <w:rPr>
          <w:spacing w:val="-2"/>
          <w:sz w:val="24"/>
        </w:rPr>
        <w:t xml:space="preserve"> </w:t>
      </w:r>
      <w:r>
        <w:rPr>
          <w:sz w:val="24"/>
        </w:rPr>
        <w:t>podpory.</w:t>
      </w:r>
    </w:p>
    <w:p w14:paraId="2932433A" w14:textId="77777777" w:rsidR="00214BA5" w:rsidRDefault="00000000">
      <w:pPr>
        <w:pStyle w:val="Odstavecseseznamem"/>
        <w:numPr>
          <w:ilvl w:val="1"/>
          <w:numId w:val="3"/>
        </w:numPr>
        <w:tabs>
          <w:tab w:val="left" w:pos="564"/>
        </w:tabs>
        <w:spacing w:before="121"/>
        <w:ind w:right="147"/>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11"/>
          <w:sz w:val="24"/>
        </w:rPr>
        <w:t xml:space="preserve"> </w:t>
      </w:r>
      <w:r>
        <w:rPr>
          <w:sz w:val="24"/>
        </w:rPr>
        <w:t>V</w:t>
      </w:r>
      <w:r>
        <w:rPr>
          <w:spacing w:val="-1"/>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 xml:space="preserve">Příjemce podpory nese veškerou odpovědnost vzniklou v důsledku nepravdivosti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 xml:space="preserve">ze strany jakékoliv třetí osoby, a to právě z důvodu nesplnění definice malého a středního </w:t>
      </w:r>
      <w:proofErr w:type="gramStart"/>
      <w:r>
        <w:rPr>
          <w:sz w:val="24"/>
        </w:rPr>
        <w:t>podniku  Příjemcem,  popř.</w:t>
      </w:r>
      <w:proofErr w:type="gramEnd"/>
      <w:r>
        <w:rPr>
          <w:sz w:val="24"/>
        </w:rPr>
        <w:t xml:space="preserve">  </w:t>
      </w:r>
      <w:proofErr w:type="gramStart"/>
      <w:r>
        <w:rPr>
          <w:sz w:val="24"/>
        </w:rPr>
        <w:t>je  povinen</w:t>
      </w:r>
      <w:proofErr w:type="gramEnd"/>
      <w:r>
        <w:rPr>
          <w:sz w:val="24"/>
        </w:rPr>
        <w:t xml:space="preserve">   Poskytovateli   nahradit   veškerou   </w:t>
      </w:r>
      <w:proofErr w:type="gramStart"/>
      <w:r>
        <w:rPr>
          <w:sz w:val="24"/>
        </w:rPr>
        <w:t xml:space="preserve">škodu,   </w:t>
      </w:r>
      <w:proofErr w:type="gramEnd"/>
      <w:r>
        <w:rPr>
          <w:sz w:val="24"/>
        </w:rPr>
        <w:t>která v důsledku uvedeného může být Poskytovateli</w:t>
      </w:r>
      <w:r>
        <w:rPr>
          <w:spacing w:val="-7"/>
          <w:sz w:val="24"/>
        </w:rPr>
        <w:t xml:space="preserve"> </w:t>
      </w:r>
      <w:r>
        <w:rPr>
          <w:sz w:val="24"/>
        </w:rPr>
        <w:t>způsobena.</w:t>
      </w:r>
    </w:p>
    <w:p w14:paraId="2932433B" w14:textId="77777777" w:rsidR="00214BA5" w:rsidRDefault="00214BA5">
      <w:pPr>
        <w:pStyle w:val="Zkladntext"/>
        <w:spacing w:before="9"/>
        <w:rPr>
          <w:sz w:val="33"/>
        </w:rPr>
      </w:pPr>
    </w:p>
    <w:p w14:paraId="2932433C" w14:textId="77777777" w:rsidR="00214BA5" w:rsidRDefault="00000000">
      <w:pPr>
        <w:pStyle w:val="Nadpis2"/>
        <w:numPr>
          <w:ilvl w:val="0"/>
          <w:numId w:val="3"/>
        </w:numPr>
        <w:tabs>
          <w:tab w:val="left" w:pos="497"/>
        </w:tabs>
        <w:ind w:left="496" w:hanging="359"/>
        <w:jc w:val="both"/>
      </w:pPr>
      <w:r>
        <w:t>Konzultace</w:t>
      </w:r>
    </w:p>
    <w:p w14:paraId="2932433D" w14:textId="77777777" w:rsidR="00214BA5" w:rsidRDefault="00000000">
      <w:pPr>
        <w:pStyle w:val="Odstavecseseznamem"/>
        <w:numPr>
          <w:ilvl w:val="1"/>
          <w:numId w:val="3"/>
        </w:numPr>
        <w:tabs>
          <w:tab w:val="left" w:pos="564"/>
        </w:tabs>
        <w:spacing w:line="242" w:lineRule="auto"/>
        <w:ind w:right="155"/>
        <w:jc w:val="both"/>
        <w:rPr>
          <w:sz w:val="24"/>
        </w:rPr>
      </w:pPr>
      <w:r>
        <w:rPr>
          <w:sz w:val="24"/>
        </w:rPr>
        <w:t>Strany se dohodly, že konzultace Experta dle této smlouvy budou spočívat zejména v následujícím:</w:t>
      </w:r>
    </w:p>
    <w:p w14:paraId="2932433E" w14:textId="77777777" w:rsidR="00214BA5" w:rsidRDefault="00214BA5">
      <w:pPr>
        <w:pStyle w:val="Zkladntext"/>
        <w:spacing w:before="6"/>
        <w:rPr>
          <w:sz w:val="33"/>
        </w:rPr>
      </w:pPr>
    </w:p>
    <w:p w14:paraId="2932433F" w14:textId="77777777" w:rsidR="00214BA5" w:rsidRDefault="00000000">
      <w:pPr>
        <w:pStyle w:val="Zkladntext"/>
        <w:ind w:left="280" w:right="236"/>
      </w:pPr>
      <w:r>
        <w:rPr>
          <w:b/>
        </w:rPr>
        <w:t xml:space="preserve">Cíl: </w:t>
      </w:r>
      <w:r>
        <w:t xml:space="preserve">Návaznost na DIGI Sken, ve kterém byl firmě doporučen vhodný ERP systém ODOO + navrženo optimální </w:t>
      </w:r>
      <w:proofErr w:type="spellStart"/>
      <w:r>
        <w:t>workflow</w:t>
      </w:r>
      <w:proofErr w:type="spellEnd"/>
      <w:r>
        <w:t xml:space="preserve"> pro efektivní sběr dat. V DIGI Projektu dojde k realizaci „</w:t>
      </w:r>
      <w:proofErr w:type="spellStart"/>
      <w:r>
        <w:t>Forcon</w:t>
      </w:r>
      <w:proofErr w:type="spellEnd"/>
      <w:r>
        <w:t xml:space="preserve"> Digital 4.0“ (viz. výstupy DIGI Sken) - Cílem je vytvořit uzavřený datový okruh, kde lidé pouze validují rozhodnutí systému a věnují se odborné práci (programování, konstrukce, seřizování). V první fázi bude nezbytné provést detailní procesní analýzu pro přesné nastavení modulů </w:t>
      </w:r>
      <w:proofErr w:type="spellStart"/>
      <w:r>
        <w:t>Odoo</w:t>
      </w:r>
      <w:proofErr w:type="spellEnd"/>
      <w:r>
        <w:t xml:space="preserve"> tak, aby systém efektivně obsloužil jak zakázkovou výrobu, tak specifické vývojové</w:t>
      </w:r>
    </w:p>
    <w:p w14:paraId="29324340" w14:textId="77777777" w:rsidR="00214BA5" w:rsidRDefault="00000000">
      <w:pPr>
        <w:pStyle w:val="Zkladntext"/>
        <w:ind w:left="280" w:right="865"/>
      </w:pPr>
      <w:r>
        <w:t>projekty. Klíčovým výstupem spolupráce bude příprava projektu realizace, který zahrne technické propojení ERP systému s účetnictvím Pohoda a integraci CAM systémů</w:t>
      </w:r>
    </w:p>
    <w:p w14:paraId="29324341" w14:textId="77777777" w:rsidR="00214BA5" w:rsidRDefault="00000000">
      <w:pPr>
        <w:pStyle w:val="Zkladntext"/>
        <w:spacing w:line="293" w:lineRule="exact"/>
        <w:ind w:left="280"/>
      </w:pPr>
      <w:r>
        <w:t>(postprocesory pro CNC stroje) s modulem PLM pro automatizaci přípravy výroby. Tento krok</w:t>
      </w:r>
    </w:p>
    <w:p w14:paraId="29324342" w14:textId="77777777" w:rsidR="00214BA5" w:rsidRDefault="00000000">
      <w:pPr>
        <w:pStyle w:val="Zkladntext"/>
        <w:ind w:left="280" w:right="236"/>
      </w:pPr>
      <w:r>
        <w:t>zajistí, že následná implementace proběhne hladce, s jasně definovanými přínosy a bez přetížení klíčových pracovníků firmy.</w:t>
      </w:r>
    </w:p>
    <w:p w14:paraId="29324343" w14:textId="77777777" w:rsidR="00214BA5" w:rsidRDefault="00214BA5">
      <w:pPr>
        <w:pStyle w:val="Zkladntext"/>
        <w:rPr>
          <w:sz w:val="20"/>
        </w:rPr>
      </w:pPr>
    </w:p>
    <w:p w14:paraId="29324344" w14:textId="77777777" w:rsidR="00214BA5" w:rsidRDefault="00214BA5">
      <w:pPr>
        <w:pStyle w:val="Zkladntext"/>
        <w:spacing w:before="2"/>
        <w:rPr>
          <w:sz w:val="28"/>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214BA5" w14:paraId="29324347" w14:textId="77777777">
        <w:trPr>
          <w:trHeight w:val="292"/>
        </w:trPr>
        <w:tc>
          <w:tcPr>
            <w:tcW w:w="7033" w:type="dxa"/>
          </w:tcPr>
          <w:p w14:paraId="29324345" w14:textId="77777777" w:rsidR="00214BA5" w:rsidRDefault="00000000">
            <w:pPr>
              <w:pStyle w:val="TableParagraph"/>
              <w:spacing w:line="272" w:lineRule="exact"/>
              <w:ind w:left="275"/>
              <w:rPr>
                <w:b/>
                <w:sz w:val="24"/>
              </w:rPr>
            </w:pPr>
            <w:r>
              <w:rPr>
                <w:b/>
                <w:sz w:val="24"/>
              </w:rPr>
              <w:t>Popis plánovaných aktivit</w:t>
            </w:r>
          </w:p>
        </w:tc>
        <w:tc>
          <w:tcPr>
            <w:tcW w:w="1609" w:type="dxa"/>
          </w:tcPr>
          <w:p w14:paraId="29324346" w14:textId="77777777" w:rsidR="00214BA5" w:rsidRDefault="00000000">
            <w:pPr>
              <w:pStyle w:val="TableParagraph"/>
              <w:spacing w:line="272" w:lineRule="exact"/>
              <w:ind w:left="208"/>
              <w:rPr>
                <w:b/>
                <w:sz w:val="24"/>
              </w:rPr>
            </w:pPr>
            <w:r>
              <w:rPr>
                <w:b/>
                <w:sz w:val="24"/>
              </w:rPr>
              <w:t>Počet hodin</w:t>
            </w:r>
          </w:p>
        </w:tc>
      </w:tr>
      <w:tr w:rsidR="00214BA5" w14:paraId="29324350" w14:textId="77777777">
        <w:trPr>
          <w:trHeight w:val="1758"/>
        </w:trPr>
        <w:tc>
          <w:tcPr>
            <w:tcW w:w="7033" w:type="dxa"/>
          </w:tcPr>
          <w:p w14:paraId="29324348" w14:textId="77777777" w:rsidR="00214BA5" w:rsidRDefault="00000000">
            <w:pPr>
              <w:pStyle w:val="TableParagraph"/>
              <w:numPr>
                <w:ilvl w:val="0"/>
                <w:numId w:val="2"/>
              </w:numPr>
              <w:tabs>
                <w:tab w:val="left" w:pos="348"/>
              </w:tabs>
              <w:spacing w:line="292" w:lineRule="exact"/>
              <w:ind w:hanging="243"/>
              <w:rPr>
                <w:sz w:val="24"/>
              </w:rPr>
            </w:pPr>
            <w:r>
              <w:rPr>
                <w:sz w:val="24"/>
              </w:rPr>
              <w:t>Automatizace front-endu (</w:t>
            </w:r>
            <w:proofErr w:type="gramStart"/>
            <w:r>
              <w:rPr>
                <w:sz w:val="24"/>
              </w:rPr>
              <w:t>Poptávka -</w:t>
            </w:r>
            <w:r>
              <w:rPr>
                <w:spacing w:val="-2"/>
                <w:sz w:val="24"/>
              </w:rPr>
              <w:t xml:space="preserve"> </w:t>
            </w:r>
            <w:r>
              <w:rPr>
                <w:sz w:val="24"/>
              </w:rPr>
              <w:t>Nabídka</w:t>
            </w:r>
            <w:proofErr w:type="gramEnd"/>
            <w:r>
              <w:rPr>
                <w:sz w:val="24"/>
              </w:rPr>
              <w:t>)</w:t>
            </w:r>
          </w:p>
          <w:p w14:paraId="29324349" w14:textId="77777777" w:rsidR="00214BA5" w:rsidRDefault="00000000">
            <w:pPr>
              <w:pStyle w:val="TableParagraph"/>
              <w:numPr>
                <w:ilvl w:val="0"/>
                <w:numId w:val="2"/>
              </w:numPr>
              <w:tabs>
                <w:tab w:val="left" w:pos="360"/>
              </w:tabs>
              <w:ind w:left="359" w:hanging="255"/>
              <w:rPr>
                <w:sz w:val="24"/>
              </w:rPr>
            </w:pPr>
            <w:r>
              <w:rPr>
                <w:sz w:val="24"/>
              </w:rPr>
              <w:t>Digitální příprava výroby (CAM &amp;</w:t>
            </w:r>
            <w:r>
              <w:rPr>
                <w:spacing w:val="-2"/>
                <w:sz w:val="24"/>
              </w:rPr>
              <w:t xml:space="preserve"> </w:t>
            </w:r>
            <w:r>
              <w:rPr>
                <w:sz w:val="24"/>
              </w:rPr>
              <w:t>PLM)</w:t>
            </w:r>
          </w:p>
          <w:p w14:paraId="2932434A" w14:textId="77777777" w:rsidR="00214BA5" w:rsidRDefault="00000000">
            <w:pPr>
              <w:pStyle w:val="TableParagraph"/>
              <w:numPr>
                <w:ilvl w:val="0"/>
                <w:numId w:val="2"/>
              </w:numPr>
              <w:tabs>
                <w:tab w:val="left" w:pos="334"/>
              </w:tabs>
              <w:ind w:left="333" w:hanging="229"/>
              <w:rPr>
                <w:sz w:val="24"/>
              </w:rPr>
            </w:pPr>
            <w:r>
              <w:rPr>
                <w:sz w:val="24"/>
              </w:rPr>
              <w:t>Inteligentní dílna a sběr dat</w:t>
            </w:r>
            <w:r>
              <w:rPr>
                <w:spacing w:val="-2"/>
                <w:sz w:val="24"/>
              </w:rPr>
              <w:t xml:space="preserve"> </w:t>
            </w:r>
            <w:r>
              <w:rPr>
                <w:sz w:val="24"/>
              </w:rPr>
              <w:t>(MES)</w:t>
            </w:r>
          </w:p>
          <w:p w14:paraId="2932434B" w14:textId="77777777" w:rsidR="00214BA5" w:rsidRDefault="00000000">
            <w:pPr>
              <w:pStyle w:val="TableParagraph"/>
              <w:numPr>
                <w:ilvl w:val="0"/>
                <w:numId w:val="2"/>
              </w:numPr>
              <w:tabs>
                <w:tab w:val="left" w:pos="360"/>
              </w:tabs>
              <w:ind w:left="359" w:hanging="255"/>
              <w:rPr>
                <w:sz w:val="24"/>
              </w:rPr>
            </w:pPr>
            <w:r>
              <w:rPr>
                <w:sz w:val="24"/>
              </w:rPr>
              <w:t>Uzavření ekonomické smyčky (Feedback</w:t>
            </w:r>
            <w:r>
              <w:rPr>
                <w:spacing w:val="-4"/>
                <w:sz w:val="24"/>
              </w:rPr>
              <w:t xml:space="preserve"> </w:t>
            </w:r>
            <w:proofErr w:type="spellStart"/>
            <w:r>
              <w:rPr>
                <w:sz w:val="24"/>
              </w:rPr>
              <w:t>Loop</w:t>
            </w:r>
            <w:proofErr w:type="spellEnd"/>
            <w:r>
              <w:rPr>
                <w:sz w:val="24"/>
              </w:rPr>
              <w:t>)</w:t>
            </w:r>
          </w:p>
        </w:tc>
        <w:tc>
          <w:tcPr>
            <w:tcW w:w="1609" w:type="dxa"/>
          </w:tcPr>
          <w:p w14:paraId="2932434C" w14:textId="77777777" w:rsidR="00214BA5" w:rsidRDefault="00214BA5">
            <w:pPr>
              <w:pStyle w:val="TableParagraph"/>
              <w:ind w:left="0"/>
              <w:rPr>
                <w:sz w:val="24"/>
              </w:rPr>
            </w:pPr>
          </w:p>
          <w:p w14:paraId="2932434D" w14:textId="77777777" w:rsidR="00214BA5" w:rsidRDefault="00214BA5">
            <w:pPr>
              <w:pStyle w:val="TableParagraph"/>
              <w:ind w:left="0"/>
              <w:rPr>
                <w:sz w:val="24"/>
              </w:rPr>
            </w:pPr>
          </w:p>
          <w:p w14:paraId="2932434E" w14:textId="77777777" w:rsidR="00214BA5" w:rsidRDefault="00214BA5">
            <w:pPr>
              <w:pStyle w:val="TableParagraph"/>
              <w:spacing w:before="10"/>
              <w:ind w:left="0"/>
              <w:rPr>
                <w:sz w:val="23"/>
              </w:rPr>
            </w:pPr>
          </w:p>
          <w:p w14:paraId="2932434F" w14:textId="77777777" w:rsidR="00214BA5" w:rsidRDefault="00000000">
            <w:pPr>
              <w:pStyle w:val="TableParagraph"/>
              <w:spacing w:before="1"/>
              <w:ind w:left="517" w:right="672"/>
              <w:jc w:val="center"/>
              <w:rPr>
                <w:sz w:val="24"/>
              </w:rPr>
            </w:pPr>
            <w:proofErr w:type="gramStart"/>
            <w:r>
              <w:rPr>
                <w:sz w:val="24"/>
              </w:rPr>
              <w:t>40h</w:t>
            </w:r>
            <w:proofErr w:type="gramEnd"/>
          </w:p>
        </w:tc>
      </w:tr>
    </w:tbl>
    <w:p w14:paraId="29324351" w14:textId="77777777" w:rsidR="00214BA5" w:rsidRDefault="00214BA5">
      <w:pPr>
        <w:jc w:val="center"/>
        <w:rPr>
          <w:sz w:val="24"/>
        </w:rPr>
        <w:sectPr w:rsidR="00214BA5">
          <w:pgSz w:w="11910" w:h="16840"/>
          <w:pgMar w:top="1360" w:right="980" w:bottom="1460" w:left="1280" w:header="303" w:footer="1240" w:gutter="0"/>
          <w:cols w:space="708"/>
        </w:sectPr>
      </w:pPr>
    </w:p>
    <w:p w14:paraId="29324352" w14:textId="77777777" w:rsidR="00214BA5" w:rsidRDefault="00214BA5">
      <w:pPr>
        <w:pStyle w:val="Zkladntext"/>
        <w:spacing w:before="5"/>
        <w:rPr>
          <w:sz w:val="3"/>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214BA5" w14:paraId="2932435B" w14:textId="77777777">
        <w:trPr>
          <w:trHeight w:val="2049"/>
        </w:trPr>
        <w:tc>
          <w:tcPr>
            <w:tcW w:w="7033" w:type="dxa"/>
          </w:tcPr>
          <w:p w14:paraId="29324353" w14:textId="77777777" w:rsidR="00214BA5" w:rsidRDefault="00000000">
            <w:pPr>
              <w:pStyle w:val="TableParagraph"/>
              <w:spacing w:line="292" w:lineRule="exact"/>
              <w:ind w:left="105"/>
              <w:rPr>
                <w:sz w:val="24"/>
              </w:rPr>
            </w:pPr>
            <w:r>
              <w:rPr>
                <w:sz w:val="24"/>
              </w:rPr>
              <w:t>Možné výstupy:</w:t>
            </w:r>
          </w:p>
          <w:p w14:paraId="29324354" w14:textId="77777777" w:rsidR="00214BA5" w:rsidRDefault="00000000">
            <w:pPr>
              <w:pStyle w:val="TableParagraph"/>
              <w:numPr>
                <w:ilvl w:val="0"/>
                <w:numId w:val="1"/>
              </w:numPr>
              <w:tabs>
                <w:tab w:val="left" w:pos="343"/>
              </w:tabs>
              <w:rPr>
                <w:sz w:val="24"/>
              </w:rPr>
            </w:pPr>
            <w:r>
              <w:rPr>
                <w:sz w:val="24"/>
              </w:rPr>
              <w:t>Detailní procesní</w:t>
            </w:r>
            <w:r>
              <w:rPr>
                <w:spacing w:val="-3"/>
                <w:sz w:val="24"/>
              </w:rPr>
              <w:t xml:space="preserve"> </w:t>
            </w:r>
            <w:r>
              <w:rPr>
                <w:sz w:val="24"/>
              </w:rPr>
              <w:t>architekturu</w:t>
            </w:r>
          </w:p>
          <w:p w14:paraId="29324355" w14:textId="77777777" w:rsidR="00214BA5" w:rsidRDefault="00000000">
            <w:pPr>
              <w:pStyle w:val="TableParagraph"/>
              <w:numPr>
                <w:ilvl w:val="0"/>
                <w:numId w:val="1"/>
              </w:numPr>
              <w:tabs>
                <w:tab w:val="left" w:pos="343"/>
              </w:tabs>
              <w:rPr>
                <w:sz w:val="24"/>
              </w:rPr>
            </w:pPr>
            <w:r>
              <w:rPr>
                <w:sz w:val="24"/>
              </w:rPr>
              <w:t>Integrační mapu</w:t>
            </w:r>
            <w:r>
              <w:rPr>
                <w:spacing w:val="-2"/>
                <w:sz w:val="24"/>
              </w:rPr>
              <w:t xml:space="preserve"> </w:t>
            </w:r>
            <w:r>
              <w:rPr>
                <w:sz w:val="24"/>
              </w:rPr>
              <w:t>systémů</w:t>
            </w:r>
          </w:p>
          <w:p w14:paraId="29324356" w14:textId="77777777" w:rsidR="00214BA5" w:rsidRDefault="00000000">
            <w:pPr>
              <w:pStyle w:val="TableParagraph"/>
              <w:numPr>
                <w:ilvl w:val="0"/>
                <w:numId w:val="1"/>
              </w:numPr>
              <w:tabs>
                <w:tab w:val="left" w:pos="343"/>
              </w:tabs>
              <w:rPr>
                <w:sz w:val="24"/>
              </w:rPr>
            </w:pPr>
            <w:r>
              <w:rPr>
                <w:sz w:val="24"/>
              </w:rPr>
              <w:t>Technickou specifikaci implementace</w:t>
            </w:r>
          </w:p>
          <w:p w14:paraId="29324357" w14:textId="77777777" w:rsidR="00214BA5" w:rsidRDefault="00000000">
            <w:pPr>
              <w:pStyle w:val="TableParagraph"/>
              <w:numPr>
                <w:ilvl w:val="0"/>
                <w:numId w:val="1"/>
              </w:numPr>
              <w:tabs>
                <w:tab w:val="left" w:pos="343"/>
              </w:tabs>
              <w:rPr>
                <w:sz w:val="24"/>
              </w:rPr>
            </w:pPr>
            <w:proofErr w:type="spellStart"/>
            <w:r>
              <w:rPr>
                <w:sz w:val="24"/>
              </w:rPr>
              <w:t>Roadmapu</w:t>
            </w:r>
            <w:proofErr w:type="spellEnd"/>
            <w:r>
              <w:rPr>
                <w:spacing w:val="-2"/>
                <w:sz w:val="24"/>
              </w:rPr>
              <w:t xml:space="preserve"> </w:t>
            </w:r>
            <w:r>
              <w:rPr>
                <w:sz w:val="24"/>
              </w:rPr>
              <w:t>zavedení</w:t>
            </w:r>
          </w:p>
          <w:p w14:paraId="29324358" w14:textId="77777777" w:rsidR="00214BA5" w:rsidRDefault="00000000">
            <w:pPr>
              <w:pStyle w:val="TableParagraph"/>
              <w:numPr>
                <w:ilvl w:val="0"/>
                <w:numId w:val="1"/>
              </w:numPr>
              <w:tabs>
                <w:tab w:val="left" w:pos="343"/>
              </w:tabs>
              <w:rPr>
                <w:sz w:val="24"/>
              </w:rPr>
            </w:pPr>
            <w:r>
              <w:rPr>
                <w:sz w:val="24"/>
              </w:rPr>
              <w:t>Definici KPI a měřitelných</w:t>
            </w:r>
            <w:r>
              <w:rPr>
                <w:spacing w:val="-1"/>
                <w:sz w:val="24"/>
              </w:rPr>
              <w:t xml:space="preserve"> </w:t>
            </w:r>
            <w:r>
              <w:rPr>
                <w:sz w:val="24"/>
              </w:rPr>
              <w:t>přínosů</w:t>
            </w:r>
          </w:p>
          <w:p w14:paraId="29324359" w14:textId="77777777" w:rsidR="00214BA5" w:rsidRDefault="00000000">
            <w:pPr>
              <w:pStyle w:val="TableParagraph"/>
              <w:numPr>
                <w:ilvl w:val="0"/>
                <w:numId w:val="1"/>
              </w:numPr>
              <w:tabs>
                <w:tab w:val="left" w:pos="343"/>
              </w:tabs>
              <w:spacing w:line="273" w:lineRule="exact"/>
              <w:rPr>
                <w:sz w:val="24"/>
              </w:rPr>
            </w:pPr>
            <w:r>
              <w:rPr>
                <w:sz w:val="24"/>
              </w:rPr>
              <w:t>Plán řízení změny (aby nedošlo k přetížení klíčových</w:t>
            </w:r>
            <w:r>
              <w:rPr>
                <w:spacing w:val="-12"/>
                <w:sz w:val="24"/>
              </w:rPr>
              <w:t xml:space="preserve"> </w:t>
            </w:r>
            <w:r>
              <w:rPr>
                <w:sz w:val="24"/>
              </w:rPr>
              <w:t>lidí)</w:t>
            </w:r>
          </w:p>
        </w:tc>
        <w:tc>
          <w:tcPr>
            <w:tcW w:w="1609" w:type="dxa"/>
          </w:tcPr>
          <w:p w14:paraId="2932435A" w14:textId="77777777" w:rsidR="00214BA5" w:rsidRDefault="00214BA5">
            <w:pPr>
              <w:pStyle w:val="TableParagraph"/>
              <w:ind w:left="0"/>
              <w:rPr>
                <w:rFonts w:ascii="Times New Roman"/>
              </w:rPr>
            </w:pPr>
          </w:p>
        </w:tc>
      </w:tr>
      <w:tr w:rsidR="00214BA5" w14:paraId="2932435E" w14:textId="77777777">
        <w:trPr>
          <w:trHeight w:val="628"/>
        </w:trPr>
        <w:tc>
          <w:tcPr>
            <w:tcW w:w="7033" w:type="dxa"/>
          </w:tcPr>
          <w:p w14:paraId="2932435C" w14:textId="77777777" w:rsidR="00214BA5" w:rsidRDefault="00000000">
            <w:pPr>
              <w:pStyle w:val="TableParagraph"/>
              <w:spacing w:before="1"/>
              <w:ind w:left="134"/>
              <w:rPr>
                <w:b/>
                <w:sz w:val="24"/>
              </w:rPr>
            </w:pPr>
            <w:r>
              <w:rPr>
                <w:b/>
                <w:sz w:val="24"/>
              </w:rPr>
              <w:t>Celkem (rozpočet v Kč bez DPH)</w:t>
            </w:r>
          </w:p>
        </w:tc>
        <w:tc>
          <w:tcPr>
            <w:tcW w:w="1609" w:type="dxa"/>
          </w:tcPr>
          <w:p w14:paraId="2932435D" w14:textId="77777777" w:rsidR="00214BA5" w:rsidRDefault="00000000">
            <w:pPr>
              <w:pStyle w:val="TableParagraph"/>
              <w:spacing w:before="1"/>
              <w:ind w:left="316"/>
              <w:rPr>
                <w:sz w:val="24"/>
              </w:rPr>
            </w:pPr>
            <w:r>
              <w:rPr>
                <w:sz w:val="24"/>
              </w:rPr>
              <w:t>60.000,00</w:t>
            </w:r>
          </w:p>
        </w:tc>
      </w:tr>
    </w:tbl>
    <w:p w14:paraId="2932435F" w14:textId="77777777" w:rsidR="00214BA5" w:rsidRDefault="00214BA5">
      <w:pPr>
        <w:pStyle w:val="Zkladntext"/>
        <w:spacing w:before="11"/>
        <w:rPr>
          <w:sz w:val="19"/>
        </w:rPr>
      </w:pPr>
    </w:p>
    <w:p w14:paraId="29324360" w14:textId="77777777" w:rsidR="00214BA5" w:rsidRDefault="00000000">
      <w:pPr>
        <w:pStyle w:val="Odstavecseseznamem"/>
        <w:numPr>
          <w:ilvl w:val="1"/>
          <w:numId w:val="3"/>
        </w:numPr>
        <w:tabs>
          <w:tab w:val="left" w:pos="564"/>
        </w:tabs>
        <w:spacing w:before="52"/>
        <w:ind w:right="14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8"/>
          <w:sz w:val="24"/>
        </w:rPr>
        <w:t xml:space="preserve"> </w:t>
      </w:r>
      <w:r>
        <w:rPr>
          <w:sz w:val="24"/>
        </w:rPr>
        <w:t>konzultace.</w:t>
      </w:r>
    </w:p>
    <w:p w14:paraId="29324361" w14:textId="77777777" w:rsidR="00214BA5" w:rsidRDefault="00000000">
      <w:pPr>
        <w:pStyle w:val="Odstavecseseznamem"/>
        <w:numPr>
          <w:ilvl w:val="1"/>
          <w:numId w:val="3"/>
        </w:numPr>
        <w:tabs>
          <w:tab w:val="left" w:pos="567"/>
        </w:tabs>
        <w:spacing w:before="120"/>
        <w:ind w:left="566" w:right="147"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40 hodin </w:t>
      </w:r>
      <w:r>
        <w:rPr>
          <w:sz w:val="24"/>
        </w:rPr>
        <w:t>(dále jen „</w:t>
      </w:r>
      <w:r>
        <w:rPr>
          <w:b/>
          <w:sz w:val="24"/>
        </w:rPr>
        <w:t>Předpokládaný rozsah</w:t>
      </w:r>
      <w:r>
        <w:rPr>
          <w:sz w:val="24"/>
        </w:rPr>
        <w:t xml:space="preserve">“). </w:t>
      </w:r>
      <w:r>
        <w:rPr>
          <w:b/>
          <w:sz w:val="24"/>
        </w:rPr>
        <w:t>Předpokládaným termínem ukončení poskytování konzultačních služeb je 31.8.2026</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odstoupit</w:t>
      </w:r>
      <w:proofErr w:type="gramEnd"/>
      <w:r>
        <w:rPr>
          <w:sz w:val="24"/>
        </w:rPr>
        <w:t xml:space="preserve">.  </w:t>
      </w:r>
      <w:proofErr w:type="gramStart"/>
      <w:r>
        <w:rPr>
          <w:sz w:val="24"/>
        </w:rPr>
        <w:t>Nad  rámec</w:t>
      </w:r>
      <w:proofErr w:type="gramEnd"/>
      <w:r>
        <w:rPr>
          <w:sz w:val="24"/>
        </w:rPr>
        <w:t xml:space="preserve">  </w:t>
      </w:r>
      <w:proofErr w:type="gramStart"/>
      <w:r>
        <w:rPr>
          <w:sz w:val="24"/>
        </w:rPr>
        <w:t>výše  uvedeného</w:t>
      </w:r>
      <w:proofErr w:type="gramEnd"/>
      <w:r>
        <w:rPr>
          <w:sz w:val="24"/>
        </w:rPr>
        <w:t xml:space="preserve">  </w:t>
      </w:r>
      <w:proofErr w:type="gramStart"/>
      <w:r>
        <w:rPr>
          <w:sz w:val="24"/>
        </w:rPr>
        <w:t>se  smluvní</w:t>
      </w:r>
      <w:proofErr w:type="gramEnd"/>
      <w:r>
        <w:rPr>
          <w:sz w:val="24"/>
        </w:rPr>
        <w:t xml:space="preserve">  </w:t>
      </w:r>
      <w:proofErr w:type="gramStart"/>
      <w:r>
        <w:rPr>
          <w:sz w:val="24"/>
        </w:rPr>
        <w:t>strany  dohodly,  že</w:t>
      </w:r>
      <w:proofErr w:type="gramEnd"/>
      <w:r>
        <w:rPr>
          <w:sz w:val="24"/>
        </w:rPr>
        <w:t xml:space="preserve">     </w:t>
      </w:r>
      <w:r>
        <w:rPr>
          <w:b/>
          <w:sz w:val="24"/>
        </w:rPr>
        <w:t xml:space="preserve">k ukončení poskytování konzultačních služeb dle této smlouvy dojde nejpozději </w:t>
      </w:r>
      <w:r>
        <w:rPr>
          <w:b/>
          <w:spacing w:val="2"/>
          <w:sz w:val="24"/>
        </w:rPr>
        <w:t xml:space="preserve">dne </w:t>
      </w:r>
      <w:r>
        <w:rPr>
          <w:b/>
          <w:sz w:val="24"/>
        </w:rPr>
        <w:t>31.10.2026</w:t>
      </w:r>
      <w:r>
        <w:rPr>
          <w:sz w:val="24"/>
        </w:rPr>
        <w:t>, a to bez ohledu na počtu hodin poskytnutých konzultačních služeb ve prospěch Příjemce.</w:t>
      </w:r>
      <w:r>
        <w:rPr>
          <w:spacing w:val="-10"/>
          <w:sz w:val="24"/>
        </w:rPr>
        <w:t xml:space="preserve"> </w:t>
      </w:r>
      <w:r>
        <w:rPr>
          <w:sz w:val="24"/>
        </w:rPr>
        <w:t>Pro</w:t>
      </w:r>
      <w:r>
        <w:rPr>
          <w:spacing w:val="-10"/>
          <w:sz w:val="24"/>
        </w:rPr>
        <w:t xml:space="preserve"> </w:t>
      </w:r>
      <w:r>
        <w:rPr>
          <w:sz w:val="24"/>
        </w:rPr>
        <w:t>vyloučení</w:t>
      </w:r>
      <w:r>
        <w:rPr>
          <w:spacing w:val="-10"/>
          <w:sz w:val="24"/>
        </w:rPr>
        <w:t xml:space="preserve"> </w:t>
      </w:r>
      <w:r>
        <w:rPr>
          <w:sz w:val="24"/>
        </w:rPr>
        <w:t>jakýchkoliv</w:t>
      </w:r>
      <w:r>
        <w:rPr>
          <w:spacing w:val="-9"/>
          <w:sz w:val="24"/>
        </w:rPr>
        <w:t xml:space="preserve"> </w:t>
      </w:r>
      <w:r>
        <w:rPr>
          <w:sz w:val="24"/>
        </w:rPr>
        <w:t>pochybností</w:t>
      </w:r>
      <w:r>
        <w:rPr>
          <w:spacing w:val="-10"/>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29324362" w14:textId="77777777" w:rsidR="00214BA5" w:rsidRDefault="00000000">
      <w:pPr>
        <w:pStyle w:val="Odstavecseseznamem"/>
        <w:numPr>
          <w:ilvl w:val="1"/>
          <w:numId w:val="3"/>
        </w:numPr>
        <w:tabs>
          <w:tab w:val="left" w:pos="567"/>
        </w:tabs>
        <w:spacing w:before="121"/>
        <w:ind w:left="566" w:right="14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29324363" w14:textId="77777777" w:rsidR="00214BA5" w:rsidRDefault="00000000">
      <w:pPr>
        <w:pStyle w:val="Odstavecseseznamem"/>
        <w:numPr>
          <w:ilvl w:val="1"/>
          <w:numId w:val="3"/>
        </w:numPr>
        <w:tabs>
          <w:tab w:val="left" w:pos="567"/>
        </w:tabs>
        <w:spacing w:before="118"/>
        <w:ind w:left="566" w:right="147" w:hanging="428"/>
        <w:jc w:val="both"/>
        <w:rPr>
          <w:sz w:val="24"/>
        </w:rPr>
      </w:pPr>
      <w:r>
        <w:rPr>
          <w:sz w:val="24"/>
        </w:rPr>
        <w:t>Ukončení poskytování konzultací bude stvrzeno podpisem dokumentu „</w:t>
      </w:r>
      <w:r>
        <w:rPr>
          <w:b/>
          <w:sz w:val="24"/>
        </w:rPr>
        <w:t>Vyhodnocení projektu MSIC DIGI Projekt</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je Poskytovatel oprávněn postupovat podle odst. 4.5 této</w:t>
      </w:r>
      <w:r>
        <w:rPr>
          <w:spacing w:val="-4"/>
          <w:sz w:val="24"/>
        </w:rPr>
        <w:t xml:space="preserve"> </w:t>
      </w:r>
      <w:r>
        <w:rPr>
          <w:sz w:val="24"/>
        </w:rPr>
        <w:t>smlouvy.</w:t>
      </w:r>
    </w:p>
    <w:p w14:paraId="29324364" w14:textId="77777777" w:rsidR="00214BA5" w:rsidRDefault="00214BA5">
      <w:pPr>
        <w:jc w:val="both"/>
        <w:rPr>
          <w:sz w:val="24"/>
        </w:rPr>
        <w:sectPr w:rsidR="00214BA5">
          <w:pgSz w:w="11910" w:h="16840"/>
          <w:pgMar w:top="1360" w:right="980" w:bottom="1460" w:left="1280" w:header="303" w:footer="1240" w:gutter="0"/>
          <w:cols w:space="708"/>
        </w:sectPr>
      </w:pPr>
    </w:p>
    <w:p w14:paraId="29324365" w14:textId="77777777" w:rsidR="00214BA5" w:rsidRDefault="00000000">
      <w:pPr>
        <w:pStyle w:val="Nadpis2"/>
        <w:numPr>
          <w:ilvl w:val="0"/>
          <w:numId w:val="3"/>
        </w:numPr>
        <w:tabs>
          <w:tab w:val="left" w:pos="497"/>
        </w:tabs>
        <w:spacing w:before="41"/>
        <w:ind w:left="496" w:hanging="359"/>
        <w:jc w:val="both"/>
      </w:pPr>
      <w:r>
        <w:lastRenderedPageBreak/>
        <w:t>Odměna Experta a platební</w:t>
      </w:r>
      <w:r>
        <w:rPr>
          <w:spacing w:val="-6"/>
        </w:rPr>
        <w:t xml:space="preserve"> </w:t>
      </w:r>
      <w:r>
        <w:t>podmínky</w:t>
      </w:r>
    </w:p>
    <w:p w14:paraId="29324366" w14:textId="77777777" w:rsidR="00214BA5" w:rsidRDefault="00000000">
      <w:pPr>
        <w:pStyle w:val="Odstavecseseznamem"/>
        <w:numPr>
          <w:ilvl w:val="1"/>
          <w:numId w:val="3"/>
        </w:numPr>
        <w:tabs>
          <w:tab w:val="left" w:pos="564"/>
        </w:tabs>
        <w:ind w:right="150"/>
        <w:jc w:val="both"/>
        <w:rPr>
          <w:sz w:val="24"/>
        </w:rPr>
      </w:pPr>
      <w:r>
        <w:rPr>
          <w:sz w:val="24"/>
        </w:rPr>
        <w:t xml:space="preserve">Expertovi náleží za konzultace poskytnuté dle této smlouvy odměna ve výši </w:t>
      </w:r>
      <w:proofErr w:type="gramStart"/>
      <w:r>
        <w:rPr>
          <w:sz w:val="24"/>
        </w:rPr>
        <w:t>1.500,-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29324367" w14:textId="77777777" w:rsidR="00214BA5" w:rsidRDefault="00000000">
      <w:pPr>
        <w:pStyle w:val="Odstavecseseznamem"/>
        <w:numPr>
          <w:ilvl w:val="1"/>
          <w:numId w:val="3"/>
        </w:numPr>
        <w:tabs>
          <w:tab w:val="left" w:pos="564"/>
        </w:tabs>
        <w:spacing w:before="120"/>
        <w:ind w:right="148"/>
        <w:jc w:val="both"/>
        <w:rPr>
          <w:b/>
          <w:sz w:val="24"/>
        </w:rPr>
      </w:pPr>
      <w:r>
        <w:rPr>
          <w:sz w:val="24"/>
        </w:rPr>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3"/>
          <w:sz w:val="24"/>
        </w:rPr>
        <w:t xml:space="preserve"> </w:t>
      </w:r>
      <w:r>
        <w:rPr>
          <w:sz w:val="24"/>
        </w:rPr>
        <w:t>poslední</w:t>
      </w:r>
      <w:r>
        <w:rPr>
          <w:spacing w:val="-10"/>
          <w:sz w:val="24"/>
        </w:rPr>
        <w:t xml:space="preserve"> </w:t>
      </w:r>
      <w:r>
        <w:rPr>
          <w:sz w:val="24"/>
        </w:rPr>
        <w:t>ze</w:t>
      </w:r>
      <w:r>
        <w:rPr>
          <w:spacing w:val="-6"/>
          <w:sz w:val="24"/>
        </w:rPr>
        <w:t xml:space="preserve"> </w:t>
      </w:r>
      <w:r>
        <w:rPr>
          <w:sz w:val="24"/>
        </w:rPr>
        <w:t xml:space="preserve">smluvních stran na dokumentu </w:t>
      </w:r>
      <w:r>
        <w:rPr>
          <w:b/>
          <w:sz w:val="24"/>
        </w:rPr>
        <w:t>Vyhodnocení.</w:t>
      </w:r>
    </w:p>
    <w:p w14:paraId="29324368" w14:textId="77777777" w:rsidR="00214BA5" w:rsidRDefault="00000000">
      <w:pPr>
        <w:pStyle w:val="Odstavecseseznamem"/>
        <w:numPr>
          <w:ilvl w:val="1"/>
          <w:numId w:val="3"/>
        </w:numPr>
        <w:tabs>
          <w:tab w:val="left" w:pos="564"/>
        </w:tabs>
        <w:spacing w:before="121"/>
        <w:ind w:right="14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29324369" w14:textId="77777777" w:rsidR="00214BA5" w:rsidRDefault="00000000">
      <w:pPr>
        <w:pStyle w:val="Odstavecseseznamem"/>
        <w:numPr>
          <w:ilvl w:val="1"/>
          <w:numId w:val="3"/>
        </w:numPr>
        <w:tabs>
          <w:tab w:val="left" w:pos="564"/>
        </w:tabs>
        <w:spacing w:before="120"/>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2932436A" w14:textId="77777777" w:rsidR="00214BA5" w:rsidRDefault="00000000">
      <w:pPr>
        <w:pStyle w:val="Zkladntext"/>
        <w:ind w:left="563"/>
        <w:jc w:val="both"/>
      </w:pPr>
      <w:r>
        <w:t>Poskytovateli podpory, a to na účet uvedený na faktuře.</w:t>
      </w:r>
    </w:p>
    <w:p w14:paraId="2932436B" w14:textId="77777777" w:rsidR="00214BA5" w:rsidRDefault="00214BA5">
      <w:pPr>
        <w:pStyle w:val="Zkladntext"/>
        <w:spacing w:before="9"/>
        <w:rPr>
          <w:sz w:val="33"/>
        </w:rPr>
      </w:pPr>
    </w:p>
    <w:p w14:paraId="2932436C" w14:textId="77777777" w:rsidR="00214BA5" w:rsidRDefault="00000000">
      <w:pPr>
        <w:pStyle w:val="Nadpis2"/>
        <w:numPr>
          <w:ilvl w:val="0"/>
          <w:numId w:val="3"/>
        </w:numPr>
        <w:tabs>
          <w:tab w:val="left" w:pos="497"/>
        </w:tabs>
        <w:ind w:left="496" w:hanging="359"/>
        <w:jc w:val="both"/>
      </w:pPr>
      <w:r>
        <w:t>Odměna Poskytovatele a platební</w:t>
      </w:r>
      <w:r>
        <w:rPr>
          <w:spacing w:val="-3"/>
        </w:rPr>
        <w:t xml:space="preserve"> </w:t>
      </w:r>
      <w:r>
        <w:t>podmínky</w:t>
      </w:r>
    </w:p>
    <w:p w14:paraId="2932436D" w14:textId="77777777" w:rsidR="00214BA5" w:rsidRDefault="00000000">
      <w:pPr>
        <w:pStyle w:val="Odstavecseseznamem"/>
        <w:numPr>
          <w:ilvl w:val="1"/>
          <w:numId w:val="3"/>
        </w:numPr>
        <w:tabs>
          <w:tab w:val="left" w:pos="564"/>
        </w:tabs>
        <w:ind w:hanging="426"/>
        <w:jc w:val="both"/>
        <w:rPr>
          <w:sz w:val="24"/>
        </w:rPr>
      </w:pPr>
      <w:r>
        <w:rPr>
          <w:sz w:val="24"/>
        </w:rPr>
        <w:t>Celková</w:t>
      </w:r>
      <w:r>
        <w:rPr>
          <w:spacing w:val="9"/>
          <w:sz w:val="24"/>
        </w:rPr>
        <w:t xml:space="preserve"> </w:t>
      </w:r>
      <w:r>
        <w:rPr>
          <w:sz w:val="24"/>
        </w:rPr>
        <w:t>hodnota</w:t>
      </w:r>
      <w:r>
        <w:rPr>
          <w:spacing w:val="8"/>
          <w:sz w:val="24"/>
        </w:rPr>
        <w:t xml:space="preserve"> </w:t>
      </w:r>
      <w:r>
        <w:rPr>
          <w:sz w:val="24"/>
        </w:rPr>
        <w:t>služeb</w:t>
      </w:r>
      <w:r>
        <w:rPr>
          <w:spacing w:val="7"/>
          <w:sz w:val="24"/>
        </w:rPr>
        <w:t xml:space="preserve"> </w:t>
      </w:r>
      <w:r>
        <w:rPr>
          <w:sz w:val="24"/>
        </w:rPr>
        <w:t>poskytnutých</w:t>
      </w:r>
      <w:r>
        <w:rPr>
          <w:spacing w:val="11"/>
          <w:sz w:val="24"/>
        </w:rPr>
        <w:t xml:space="preserve"> </w:t>
      </w:r>
      <w:r>
        <w:rPr>
          <w:sz w:val="24"/>
        </w:rPr>
        <w:t>Příjemci</w:t>
      </w:r>
      <w:r>
        <w:rPr>
          <w:spacing w:val="10"/>
          <w:sz w:val="24"/>
        </w:rPr>
        <w:t xml:space="preserve"> </w:t>
      </w:r>
      <w:r>
        <w:rPr>
          <w:sz w:val="24"/>
        </w:rPr>
        <w:t>ze</w:t>
      </w:r>
      <w:r>
        <w:rPr>
          <w:spacing w:val="8"/>
          <w:sz w:val="24"/>
        </w:rPr>
        <w:t xml:space="preserve"> </w:t>
      </w:r>
      <w:r>
        <w:rPr>
          <w:sz w:val="24"/>
        </w:rPr>
        <w:t>strany</w:t>
      </w:r>
      <w:r>
        <w:rPr>
          <w:spacing w:val="7"/>
          <w:sz w:val="24"/>
        </w:rPr>
        <w:t xml:space="preserve"> </w:t>
      </w:r>
      <w:r>
        <w:rPr>
          <w:sz w:val="24"/>
        </w:rPr>
        <w:t>Poskytovatele</w:t>
      </w:r>
      <w:r>
        <w:rPr>
          <w:spacing w:val="10"/>
          <w:sz w:val="24"/>
        </w:rPr>
        <w:t xml:space="preserve"> </w:t>
      </w:r>
      <w:r>
        <w:rPr>
          <w:sz w:val="24"/>
        </w:rPr>
        <w:t>činí</w:t>
      </w:r>
      <w:r>
        <w:rPr>
          <w:spacing w:val="16"/>
          <w:sz w:val="24"/>
        </w:rPr>
        <w:t xml:space="preserve"> </w:t>
      </w:r>
      <w:r>
        <w:rPr>
          <w:b/>
          <w:sz w:val="24"/>
        </w:rPr>
        <w:t>115.030</w:t>
      </w:r>
      <w:r>
        <w:rPr>
          <w:b/>
          <w:spacing w:val="10"/>
          <w:sz w:val="24"/>
        </w:rPr>
        <w:t xml:space="preserve"> </w:t>
      </w:r>
      <w:r>
        <w:rPr>
          <w:b/>
          <w:sz w:val="24"/>
        </w:rPr>
        <w:t>Kč</w:t>
      </w:r>
      <w:r>
        <w:rPr>
          <w:b/>
          <w:spacing w:val="11"/>
          <w:sz w:val="24"/>
        </w:rPr>
        <w:t xml:space="preserve"> </w:t>
      </w:r>
      <w:r>
        <w:rPr>
          <w:sz w:val="24"/>
        </w:rPr>
        <w:t>bez</w:t>
      </w:r>
    </w:p>
    <w:p w14:paraId="2932436E" w14:textId="77777777" w:rsidR="00214BA5" w:rsidRDefault="00000000">
      <w:pPr>
        <w:pStyle w:val="Zkladntext"/>
        <w:ind w:left="563"/>
        <w:jc w:val="both"/>
      </w:pPr>
      <w:r>
        <w:t>DPH. Daň z přidané hodnoty bude účtována dle platných právních předpisů. Dále jen</w:t>
      </w:r>
    </w:p>
    <w:p w14:paraId="2932436F" w14:textId="77777777" w:rsidR="00214BA5" w:rsidRDefault="00000000">
      <w:pPr>
        <w:pStyle w:val="Zkladntext"/>
        <w:ind w:left="563"/>
        <w:jc w:val="both"/>
      </w:pPr>
      <w:r>
        <w:t>„Odměna Poskytovatele“.</w:t>
      </w:r>
    </w:p>
    <w:p w14:paraId="29324370" w14:textId="77777777" w:rsidR="00214BA5" w:rsidRDefault="00000000">
      <w:pPr>
        <w:pStyle w:val="Odstavecseseznamem"/>
        <w:numPr>
          <w:ilvl w:val="1"/>
          <w:numId w:val="3"/>
        </w:numPr>
        <w:tabs>
          <w:tab w:val="left" w:pos="564"/>
        </w:tabs>
        <w:spacing w:before="122"/>
        <w:ind w:right="149"/>
        <w:jc w:val="both"/>
        <w:rPr>
          <w:sz w:val="24"/>
        </w:rPr>
      </w:pPr>
      <w:r>
        <w:rPr>
          <w:sz w:val="24"/>
        </w:rPr>
        <w:t xml:space="preserve">Poskytovatel podpory se zavazuje, že pokud Příjemce předem dodá Čestné prohlášení žadatele o podporu v režimu de minimis aktuální k datu podpisu této Smlouvy, poskytne Příjemci </w:t>
      </w:r>
      <w:r>
        <w:rPr>
          <w:b/>
          <w:sz w:val="24"/>
        </w:rPr>
        <w:t xml:space="preserve">podporu ve výši 100.030 Kč </w:t>
      </w:r>
      <w:r>
        <w:rPr>
          <w:sz w:val="24"/>
        </w:rPr>
        <w:t xml:space="preserve">(podpora nezahrnuje žádný příspěvek na úhradu DPH k níž je povinen Příjemce) </w:t>
      </w:r>
      <w:r>
        <w:rPr>
          <w:b/>
          <w:sz w:val="24"/>
        </w:rPr>
        <w:t xml:space="preserve">v režimu de minimis v souladu </w:t>
      </w:r>
      <w:r>
        <w:rPr>
          <w:sz w:val="24"/>
        </w:rPr>
        <w:t>s nařízením Komise (EU) č. 2023/2831 ze dne 13. prosince 2023 o použití článků 107 a 108 Smlouvy o fungování Evropské unie na podporu de minimis. Podpora v této výši bude zapsána do registru de minimis.</w:t>
      </w:r>
      <w:r>
        <w:rPr>
          <w:spacing w:val="-7"/>
          <w:sz w:val="24"/>
        </w:rPr>
        <w:t xml:space="preserve"> </w:t>
      </w:r>
      <w:r>
        <w:rPr>
          <w:sz w:val="24"/>
        </w:rPr>
        <w:t>Pro</w:t>
      </w:r>
      <w:r>
        <w:rPr>
          <w:spacing w:val="-5"/>
          <w:sz w:val="24"/>
        </w:rPr>
        <w:t xml:space="preserve"> </w:t>
      </w:r>
      <w:r>
        <w:rPr>
          <w:sz w:val="24"/>
        </w:rPr>
        <w:t>vyloučení</w:t>
      </w:r>
      <w:r>
        <w:rPr>
          <w:spacing w:val="-5"/>
          <w:sz w:val="24"/>
        </w:rPr>
        <w:t xml:space="preserve"> </w:t>
      </w:r>
      <w:r>
        <w:rPr>
          <w:sz w:val="24"/>
        </w:rPr>
        <w:t>jakýchkoliv</w:t>
      </w:r>
      <w:r>
        <w:rPr>
          <w:spacing w:val="-6"/>
          <w:sz w:val="24"/>
        </w:rPr>
        <w:t xml:space="preserve"> </w:t>
      </w:r>
      <w:r>
        <w:rPr>
          <w:sz w:val="24"/>
        </w:rPr>
        <w:t>pochybností</w:t>
      </w:r>
      <w:r>
        <w:rPr>
          <w:spacing w:val="-5"/>
          <w:sz w:val="24"/>
        </w:rPr>
        <w:t xml:space="preserve"> </w:t>
      </w:r>
      <w:r>
        <w:rPr>
          <w:sz w:val="24"/>
        </w:rPr>
        <w:t>smluvní</w:t>
      </w:r>
      <w:r>
        <w:rPr>
          <w:spacing w:val="-6"/>
          <w:sz w:val="24"/>
        </w:rPr>
        <w:t xml:space="preserve"> </w:t>
      </w:r>
      <w:r>
        <w:rPr>
          <w:sz w:val="24"/>
        </w:rPr>
        <w:t>strany</w:t>
      </w:r>
      <w:r>
        <w:rPr>
          <w:spacing w:val="-8"/>
          <w:sz w:val="24"/>
        </w:rPr>
        <w:t xml:space="preserve"> </w:t>
      </w:r>
      <w:r>
        <w:rPr>
          <w:sz w:val="24"/>
        </w:rPr>
        <w:t>prohlašují,</w:t>
      </w:r>
      <w:r>
        <w:rPr>
          <w:spacing w:val="-11"/>
          <w:sz w:val="24"/>
        </w:rPr>
        <w:t xml:space="preserve"> </w:t>
      </w:r>
      <w:r>
        <w:rPr>
          <w:sz w:val="24"/>
        </w:rPr>
        <w:t>že</w:t>
      </w:r>
      <w:r>
        <w:rPr>
          <w:spacing w:val="-1"/>
          <w:sz w:val="24"/>
        </w:rPr>
        <w:t xml:space="preserve"> </w:t>
      </w:r>
      <w:r>
        <w:rPr>
          <w:b/>
          <w:sz w:val="24"/>
        </w:rPr>
        <w:t>nárok</w:t>
      </w:r>
      <w:r>
        <w:rPr>
          <w:b/>
          <w:spacing w:val="-4"/>
          <w:sz w:val="24"/>
        </w:rPr>
        <w:t xml:space="preserve"> </w:t>
      </w:r>
      <w:r>
        <w:rPr>
          <w:b/>
          <w:sz w:val="24"/>
        </w:rPr>
        <w:t xml:space="preserve">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uzavření této smlouvy všemi smluvními</w:t>
      </w:r>
      <w:r>
        <w:rPr>
          <w:b/>
          <w:spacing w:val="-11"/>
          <w:sz w:val="24"/>
        </w:rPr>
        <w:t xml:space="preserve"> </w:t>
      </w:r>
      <w:r>
        <w:rPr>
          <w:b/>
          <w:sz w:val="24"/>
        </w:rPr>
        <w:t>stranami</w:t>
      </w:r>
      <w:r>
        <w:rPr>
          <w:sz w:val="24"/>
        </w:rPr>
        <w:t>.</w:t>
      </w:r>
    </w:p>
    <w:p w14:paraId="29324371" w14:textId="77777777" w:rsidR="00214BA5" w:rsidRDefault="00000000">
      <w:pPr>
        <w:pStyle w:val="Odstavecseseznamem"/>
        <w:numPr>
          <w:ilvl w:val="1"/>
          <w:numId w:val="3"/>
        </w:numPr>
        <w:tabs>
          <w:tab w:val="left" w:pos="564"/>
        </w:tabs>
        <w:spacing w:before="119"/>
        <w:ind w:right="146"/>
        <w:jc w:val="both"/>
        <w:rPr>
          <w:b/>
          <w:sz w:val="24"/>
        </w:rPr>
      </w:pPr>
      <w:r>
        <w:rPr>
          <w:sz w:val="24"/>
        </w:rPr>
        <w:t xml:space="preserve">Příjemce podpory uhradí Poskytovateli odměnu za poskytnuté služby na základě daňového dokladu – faktury vystavené Poskytovatelem. Datum uskutečnění zdanitelného plnění je datum ukončení poskytování služeb, tj. datum podepsání dokumentu </w:t>
      </w:r>
      <w:r>
        <w:rPr>
          <w:b/>
          <w:sz w:val="24"/>
        </w:rPr>
        <w:t xml:space="preserve">Vyhodnocení </w:t>
      </w:r>
      <w:r>
        <w:rPr>
          <w:sz w:val="24"/>
        </w:rPr>
        <w:t xml:space="preserve">všemi stranami smlouvy. Poskytovatel vychází při fakturaci z podepsaného dokumentu </w:t>
      </w:r>
      <w:r>
        <w:rPr>
          <w:b/>
          <w:sz w:val="24"/>
        </w:rPr>
        <w:t>Vyhodnocení</w:t>
      </w:r>
      <w:r>
        <w:rPr>
          <w:sz w:val="24"/>
        </w:rPr>
        <w:t xml:space="preserve">; není-li takový dokument k dispozici z důvodů neležících na straně Poskytovatele, je Poskytovatel </w:t>
      </w:r>
      <w:proofErr w:type="gramStart"/>
      <w:r>
        <w:rPr>
          <w:sz w:val="24"/>
        </w:rPr>
        <w:t>oprávněn  vycházet</w:t>
      </w:r>
      <w:proofErr w:type="gramEnd"/>
      <w:r>
        <w:rPr>
          <w:sz w:val="24"/>
        </w:rPr>
        <w:t xml:space="preserve">  </w:t>
      </w:r>
      <w:proofErr w:type="gramStart"/>
      <w:r>
        <w:rPr>
          <w:sz w:val="24"/>
        </w:rPr>
        <w:t>z  informací,  které</w:t>
      </w:r>
      <w:proofErr w:type="gramEnd"/>
      <w:r>
        <w:rPr>
          <w:sz w:val="24"/>
        </w:rPr>
        <w:t xml:space="preserve">  </w:t>
      </w:r>
      <w:proofErr w:type="gramStart"/>
      <w:r>
        <w:rPr>
          <w:sz w:val="24"/>
        </w:rPr>
        <w:t>obdrží  od</w:t>
      </w:r>
      <w:proofErr w:type="gramEnd"/>
      <w:r>
        <w:rPr>
          <w:sz w:val="24"/>
        </w:rPr>
        <w:t xml:space="preserve">  Experta. S ohledem na znění odstavce 4.2. bude na faktuře zohledněno započtení poskytnuté podpory za poskytnutí služeb. Předmětem zdanitelného plnění je však celá částka odměny za poskytování služeb uvedená v čl. 4.1. </w:t>
      </w:r>
      <w:r>
        <w:rPr>
          <w:b/>
          <w:sz w:val="24"/>
        </w:rPr>
        <w:t>Příjemce je proto povinen uhradit DPH v plné výši, a</w:t>
      </w:r>
      <w:r>
        <w:rPr>
          <w:b/>
          <w:spacing w:val="-6"/>
          <w:sz w:val="24"/>
        </w:rPr>
        <w:t xml:space="preserve"> </w:t>
      </w:r>
      <w:r>
        <w:rPr>
          <w:b/>
          <w:sz w:val="24"/>
        </w:rPr>
        <w:t>to</w:t>
      </w:r>
      <w:r>
        <w:rPr>
          <w:b/>
          <w:spacing w:val="-3"/>
          <w:sz w:val="24"/>
        </w:rPr>
        <w:t xml:space="preserve"> </w:t>
      </w:r>
      <w:r>
        <w:rPr>
          <w:b/>
          <w:sz w:val="24"/>
        </w:rPr>
        <w:t>vypočtenou</w:t>
      </w:r>
      <w:r>
        <w:rPr>
          <w:b/>
          <w:spacing w:val="-6"/>
          <w:sz w:val="24"/>
        </w:rPr>
        <w:t xml:space="preserve"> </w:t>
      </w:r>
      <w:r>
        <w:rPr>
          <w:b/>
          <w:sz w:val="24"/>
        </w:rPr>
        <w:t>z</w:t>
      </w:r>
      <w:r>
        <w:rPr>
          <w:b/>
          <w:spacing w:val="-3"/>
          <w:sz w:val="24"/>
        </w:rPr>
        <w:t xml:space="preserve"> </w:t>
      </w:r>
      <w:r>
        <w:rPr>
          <w:b/>
          <w:sz w:val="24"/>
        </w:rPr>
        <w:t>celé</w:t>
      </w:r>
      <w:r>
        <w:rPr>
          <w:b/>
          <w:spacing w:val="-5"/>
          <w:sz w:val="24"/>
        </w:rPr>
        <w:t xml:space="preserve"> </w:t>
      </w:r>
      <w:r>
        <w:rPr>
          <w:b/>
          <w:sz w:val="24"/>
        </w:rPr>
        <w:t>částky</w:t>
      </w:r>
      <w:r>
        <w:rPr>
          <w:b/>
          <w:spacing w:val="-5"/>
          <w:sz w:val="24"/>
        </w:rPr>
        <w:t xml:space="preserve"> </w:t>
      </w:r>
      <w:r>
        <w:rPr>
          <w:b/>
          <w:sz w:val="24"/>
        </w:rPr>
        <w:t>uvedené</w:t>
      </w:r>
      <w:r>
        <w:rPr>
          <w:b/>
          <w:spacing w:val="-6"/>
          <w:sz w:val="24"/>
        </w:rPr>
        <w:t xml:space="preserve"> </w:t>
      </w:r>
      <w:r>
        <w:rPr>
          <w:b/>
          <w:sz w:val="24"/>
        </w:rPr>
        <w:t>v čl.</w:t>
      </w:r>
      <w:r>
        <w:rPr>
          <w:b/>
          <w:spacing w:val="-7"/>
          <w:sz w:val="24"/>
        </w:rPr>
        <w:t xml:space="preserve"> </w:t>
      </w:r>
      <w:r>
        <w:rPr>
          <w:b/>
          <w:sz w:val="24"/>
        </w:rPr>
        <w:t>4.1.</w:t>
      </w:r>
      <w:r>
        <w:rPr>
          <w:b/>
          <w:spacing w:val="-8"/>
          <w:sz w:val="24"/>
        </w:rPr>
        <w:t xml:space="preserve"> </w:t>
      </w:r>
      <w:r>
        <w:rPr>
          <w:b/>
          <w:sz w:val="24"/>
        </w:rPr>
        <w:t>Dále</w:t>
      </w:r>
      <w:r>
        <w:rPr>
          <w:b/>
          <w:spacing w:val="-4"/>
          <w:sz w:val="24"/>
        </w:rPr>
        <w:t xml:space="preserve"> </w:t>
      </w:r>
      <w:r>
        <w:rPr>
          <w:b/>
          <w:sz w:val="24"/>
        </w:rPr>
        <w:t>Příjemce</w:t>
      </w:r>
      <w:r>
        <w:rPr>
          <w:b/>
          <w:spacing w:val="-5"/>
          <w:sz w:val="24"/>
        </w:rPr>
        <w:t xml:space="preserve"> </w:t>
      </w:r>
      <w:r>
        <w:rPr>
          <w:b/>
          <w:sz w:val="24"/>
        </w:rPr>
        <w:t>uhradí</w:t>
      </w:r>
      <w:r>
        <w:rPr>
          <w:b/>
          <w:spacing w:val="-3"/>
          <w:sz w:val="24"/>
        </w:rPr>
        <w:t xml:space="preserve"> </w:t>
      </w:r>
      <w:r>
        <w:rPr>
          <w:b/>
          <w:sz w:val="24"/>
        </w:rPr>
        <w:t>zbývajících</w:t>
      </w:r>
      <w:r>
        <w:rPr>
          <w:b/>
          <w:spacing w:val="-4"/>
          <w:sz w:val="24"/>
        </w:rPr>
        <w:t xml:space="preserve"> </w:t>
      </w:r>
      <w:r>
        <w:rPr>
          <w:b/>
          <w:sz w:val="24"/>
        </w:rPr>
        <w:t>15.000</w:t>
      </w:r>
      <w:r>
        <w:rPr>
          <w:b/>
          <w:spacing w:val="-6"/>
          <w:sz w:val="24"/>
        </w:rPr>
        <w:t xml:space="preserve"> </w:t>
      </w:r>
      <w:r>
        <w:rPr>
          <w:b/>
          <w:sz w:val="24"/>
        </w:rPr>
        <w:t>Kč z hodnoty služeb bez</w:t>
      </w:r>
      <w:r>
        <w:rPr>
          <w:b/>
          <w:spacing w:val="-3"/>
          <w:sz w:val="24"/>
        </w:rPr>
        <w:t xml:space="preserve"> </w:t>
      </w:r>
      <w:r>
        <w:rPr>
          <w:b/>
          <w:sz w:val="24"/>
        </w:rPr>
        <w:t>DPH.</w:t>
      </w:r>
    </w:p>
    <w:p w14:paraId="29324372" w14:textId="77777777" w:rsidR="00214BA5" w:rsidRDefault="00214BA5">
      <w:pPr>
        <w:jc w:val="both"/>
        <w:rPr>
          <w:sz w:val="24"/>
        </w:rPr>
        <w:sectPr w:rsidR="00214BA5">
          <w:pgSz w:w="11910" w:h="16840"/>
          <w:pgMar w:top="1360" w:right="980" w:bottom="1420" w:left="1280" w:header="303" w:footer="1240" w:gutter="0"/>
          <w:cols w:space="708"/>
        </w:sectPr>
      </w:pPr>
    </w:p>
    <w:p w14:paraId="29324373" w14:textId="77777777" w:rsidR="00214BA5" w:rsidRDefault="00000000">
      <w:pPr>
        <w:pStyle w:val="Odstavecseseznamem"/>
        <w:numPr>
          <w:ilvl w:val="1"/>
          <w:numId w:val="3"/>
        </w:numPr>
        <w:tabs>
          <w:tab w:val="left" w:pos="564"/>
        </w:tabs>
        <w:spacing w:before="41"/>
        <w:ind w:right="151"/>
        <w:jc w:val="both"/>
        <w:rPr>
          <w:sz w:val="24"/>
        </w:rPr>
      </w:pPr>
      <w:r>
        <w:rPr>
          <w:b/>
          <w:sz w:val="24"/>
        </w:rPr>
        <w:lastRenderedPageBreak/>
        <w:t>Odměna</w:t>
      </w:r>
      <w:r>
        <w:rPr>
          <w:b/>
          <w:spacing w:val="-7"/>
          <w:sz w:val="24"/>
        </w:rPr>
        <w:t xml:space="preserve"> </w:t>
      </w:r>
      <w:r>
        <w:rPr>
          <w:b/>
          <w:sz w:val="24"/>
        </w:rPr>
        <w:t>Poskytovatele</w:t>
      </w:r>
      <w:r>
        <w:rPr>
          <w:b/>
          <w:spacing w:val="-7"/>
          <w:sz w:val="24"/>
        </w:rPr>
        <w:t xml:space="preserve"> </w:t>
      </w:r>
      <w:r>
        <w:rPr>
          <w:b/>
          <w:sz w:val="24"/>
        </w:rPr>
        <w:t>je</w:t>
      </w:r>
      <w:r>
        <w:rPr>
          <w:b/>
          <w:spacing w:val="-7"/>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6"/>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7"/>
          <w:sz w:val="24"/>
        </w:rPr>
        <w:t xml:space="preserve"> </w:t>
      </w:r>
      <w:r>
        <w:rPr>
          <w:sz w:val="24"/>
        </w:rPr>
        <w:t>a</w:t>
      </w:r>
      <w:r>
        <w:rPr>
          <w:spacing w:val="-9"/>
          <w:sz w:val="24"/>
        </w:rPr>
        <w:t xml:space="preserve"> </w:t>
      </w:r>
      <w:r>
        <w:rPr>
          <w:sz w:val="24"/>
        </w:rPr>
        <w:t>to na účet uvedený na</w:t>
      </w:r>
      <w:r>
        <w:rPr>
          <w:spacing w:val="-4"/>
          <w:sz w:val="24"/>
        </w:rPr>
        <w:t xml:space="preserve"> </w:t>
      </w:r>
      <w:r>
        <w:rPr>
          <w:sz w:val="24"/>
        </w:rPr>
        <w:t>faktuře.</w:t>
      </w:r>
    </w:p>
    <w:p w14:paraId="29324374" w14:textId="77777777" w:rsidR="00214BA5" w:rsidRDefault="00000000">
      <w:pPr>
        <w:pStyle w:val="Odstavecseseznamem"/>
        <w:numPr>
          <w:ilvl w:val="1"/>
          <w:numId w:val="3"/>
        </w:numPr>
        <w:tabs>
          <w:tab w:val="left" w:pos="564"/>
        </w:tabs>
        <w:spacing w:before="120"/>
        <w:ind w:right="149"/>
        <w:jc w:val="both"/>
        <w:rPr>
          <w:sz w:val="24"/>
        </w:rPr>
      </w:pPr>
      <w:r>
        <w:rPr>
          <w:sz w:val="24"/>
        </w:rPr>
        <w:t>Příjemce podpory je povinen bez zbytečného odkladu informovat Poskytovatele o všech změnách, které mohou mít vliv na splnění podmínek této smlouvy (např. změny údajů uvedených v Čestném prohlášení) nebo na samotné poskytnutí podpory. Poruší-li Příjemce tuto informační povinnost, nebo ztratí-li právo na poskytnutí podpory, je Poskytovatel oprávněn požadovat, aby Příjemce uhradil částky, jež měly být původně hrazeny z podpory. Tímto způsobem musí být zajištěno, že celá Odměna Poskytovatele, která nebude pokryta podporou, bude zaplacena</w:t>
      </w:r>
      <w:r>
        <w:rPr>
          <w:spacing w:val="-4"/>
          <w:sz w:val="24"/>
        </w:rPr>
        <w:t xml:space="preserve"> </w:t>
      </w:r>
      <w:r>
        <w:rPr>
          <w:sz w:val="24"/>
        </w:rPr>
        <w:t>Příjemcem.</w:t>
      </w:r>
    </w:p>
    <w:p w14:paraId="29324375" w14:textId="77777777" w:rsidR="00214BA5" w:rsidRDefault="00214BA5">
      <w:pPr>
        <w:pStyle w:val="Zkladntext"/>
      </w:pPr>
    </w:p>
    <w:p w14:paraId="29324376" w14:textId="77777777" w:rsidR="00214BA5" w:rsidRDefault="00214BA5">
      <w:pPr>
        <w:pStyle w:val="Zkladntext"/>
        <w:spacing w:before="9"/>
        <w:rPr>
          <w:sz w:val="19"/>
        </w:rPr>
      </w:pPr>
    </w:p>
    <w:p w14:paraId="29324377" w14:textId="77777777" w:rsidR="00214BA5" w:rsidRDefault="00000000">
      <w:pPr>
        <w:pStyle w:val="Nadpis2"/>
        <w:numPr>
          <w:ilvl w:val="0"/>
          <w:numId w:val="3"/>
        </w:numPr>
        <w:tabs>
          <w:tab w:val="left" w:pos="499"/>
        </w:tabs>
        <w:ind w:hanging="361"/>
        <w:jc w:val="both"/>
      </w:pPr>
      <w:r>
        <w:t>Trvání Smlouvy</w:t>
      </w:r>
    </w:p>
    <w:p w14:paraId="29324378" w14:textId="77777777" w:rsidR="00214BA5" w:rsidRDefault="00000000">
      <w:pPr>
        <w:pStyle w:val="Odstavecseseznamem"/>
        <w:numPr>
          <w:ilvl w:val="1"/>
          <w:numId w:val="3"/>
        </w:numPr>
        <w:tabs>
          <w:tab w:val="left" w:pos="564"/>
        </w:tabs>
        <w:ind w:right="14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0"/>
          <w:sz w:val="24"/>
        </w:rPr>
        <w:t xml:space="preserve"> </w:t>
      </w:r>
      <w:r>
        <w:rPr>
          <w:sz w:val="24"/>
        </w:rPr>
        <w:t>k</w:t>
      </w:r>
      <w:r>
        <w:rPr>
          <w:spacing w:val="-13"/>
          <w:sz w:val="24"/>
        </w:rPr>
        <w:t xml:space="preserve"> </w:t>
      </w:r>
      <w:r>
        <w:rPr>
          <w:sz w:val="24"/>
        </w:rPr>
        <w:t>podpisu</w:t>
      </w:r>
      <w:r>
        <w:rPr>
          <w:spacing w:val="-10"/>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2"/>
          <w:sz w:val="24"/>
        </w:rPr>
        <w:t xml:space="preserve"> </w:t>
      </w:r>
      <w:r>
        <w:rPr>
          <w:sz w:val="24"/>
        </w:rPr>
        <w:t>čl.</w:t>
      </w:r>
      <w:r>
        <w:rPr>
          <w:spacing w:val="11"/>
          <w:sz w:val="24"/>
        </w:rPr>
        <w:t xml:space="preserve"> </w:t>
      </w:r>
      <w:r>
        <w:rPr>
          <w:sz w:val="24"/>
        </w:rPr>
        <w:t>6.2,</w:t>
      </w:r>
      <w:r>
        <w:rPr>
          <w:spacing w:val="8"/>
          <w:sz w:val="24"/>
        </w:rPr>
        <w:t xml:space="preserve"> </w:t>
      </w:r>
      <w:r>
        <w:rPr>
          <w:sz w:val="24"/>
        </w:rPr>
        <w:t>další</w:t>
      </w:r>
      <w:r>
        <w:rPr>
          <w:spacing w:val="10"/>
          <w:sz w:val="24"/>
        </w:rPr>
        <w:t xml:space="preserve"> </w:t>
      </w:r>
      <w:r>
        <w:rPr>
          <w:sz w:val="24"/>
        </w:rPr>
        <w:t>povinnosti</w:t>
      </w:r>
      <w:r>
        <w:rPr>
          <w:spacing w:val="8"/>
          <w:sz w:val="24"/>
        </w:rPr>
        <w:t xml:space="preserve"> </w:t>
      </w:r>
      <w:r>
        <w:rPr>
          <w:sz w:val="24"/>
        </w:rPr>
        <w:t>Příjemce</w:t>
      </w:r>
      <w:r>
        <w:rPr>
          <w:spacing w:val="8"/>
          <w:sz w:val="24"/>
        </w:rPr>
        <w:t xml:space="preserve"> </w:t>
      </w:r>
      <w:r>
        <w:rPr>
          <w:sz w:val="24"/>
        </w:rPr>
        <w:t>uvedené</w:t>
      </w:r>
      <w:r>
        <w:rPr>
          <w:spacing w:val="12"/>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29324379" w14:textId="77777777" w:rsidR="00214BA5" w:rsidRDefault="00000000">
      <w:pPr>
        <w:pStyle w:val="Zkladntext"/>
        <w:ind w:left="563" w:right="150"/>
        <w:jc w:val="both"/>
      </w:pPr>
      <w:r>
        <w:t>5.8 této smlouvy a další na tomto místě výslovně neuvedené, které mají z povahy věci či dle této smlouvy trvat i po jejím ukončení.</w:t>
      </w:r>
    </w:p>
    <w:p w14:paraId="2932437A" w14:textId="77777777" w:rsidR="00214BA5" w:rsidRDefault="00000000">
      <w:pPr>
        <w:pStyle w:val="Odstavecseseznamem"/>
        <w:numPr>
          <w:ilvl w:val="1"/>
          <w:numId w:val="3"/>
        </w:numPr>
        <w:tabs>
          <w:tab w:val="left" w:pos="564"/>
        </w:tabs>
        <w:spacing w:before="119"/>
        <w:ind w:right="14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2932437B" w14:textId="77777777" w:rsidR="00214BA5" w:rsidRDefault="00000000">
      <w:pPr>
        <w:pStyle w:val="Odstavecseseznamem"/>
        <w:numPr>
          <w:ilvl w:val="1"/>
          <w:numId w:val="3"/>
        </w:numPr>
        <w:tabs>
          <w:tab w:val="left" w:pos="564"/>
        </w:tabs>
        <w:spacing w:before="120"/>
        <w:ind w:right="156"/>
        <w:jc w:val="both"/>
        <w:rPr>
          <w:sz w:val="24"/>
        </w:rPr>
      </w:pPr>
      <w:r>
        <w:rPr>
          <w:sz w:val="24"/>
        </w:rPr>
        <w:t>Smlouva může být ukončena rovněž dohodou smluvních stran a dalšími způsoby stanovenými platnými právními předpisy.</w:t>
      </w:r>
    </w:p>
    <w:p w14:paraId="2932437C" w14:textId="77777777" w:rsidR="00214BA5" w:rsidRDefault="00000000">
      <w:pPr>
        <w:pStyle w:val="Odstavecseseznamem"/>
        <w:numPr>
          <w:ilvl w:val="1"/>
          <w:numId w:val="3"/>
        </w:numPr>
        <w:tabs>
          <w:tab w:val="left" w:pos="564"/>
        </w:tabs>
        <w:spacing w:before="122"/>
        <w:ind w:right="14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2932437D" w14:textId="77777777" w:rsidR="00214BA5" w:rsidRDefault="00000000">
      <w:pPr>
        <w:pStyle w:val="Odstavecseseznamem"/>
        <w:numPr>
          <w:ilvl w:val="1"/>
          <w:numId w:val="3"/>
        </w:numPr>
        <w:tabs>
          <w:tab w:val="left" w:pos="564"/>
        </w:tabs>
        <w:spacing w:before="120"/>
        <w:ind w:right="14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2932437E" w14:textId="77777777" w:rsidR="00214BA5" w:rsidRDefault="00000000">
      <w:pPr>
        <w:pStyle w:val="Odstavecseseznamem"/>
        <w:numPr>
          <w:ilvl w:val="1"/>
          <w:numId w:val="3"/>
        </w:numPr>
        <w:tabs>
          <w:tab w:val="left" w:pos="564"/>
        </w:tabs>
        <w:spacing w:before="119"/>
        <w:ind w:right="14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2932437F" w14:textId="77777777" w:rsidR="00214BA5" w:rsidRDefault="00000000">
      <w:pPr>
        <w:pStyle w:val="Odstavecseseznamem"/>
        <w:numPr>
          <w:ilvl w:val="1"/>
          <w:numId w:val="3"/>
        </w:numPr>
        <w:tabs>
          <w:tab w:val="left" w:pos="564"/>
        </w:tabs>
        <w:spacing w:before="122"/>
        <w:ind w:right="147"/>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2"/>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3"/>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4"/>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w:t>
      </w:r>
    </w:p>
    <w:p w14:paraId="29324380" w14:textId="77777777" w:rsidR="00214BA5" w:rsidRDefault="00214BA5">
      <w:pPr>
        <w:jc w:val="both"/>
        <w:rPr>
          <w:sz w:val="24"/>
        </w:rPr>
        <w:sectPr w:rsidR="00214BA5">
          <w:pgSz w:w="11910" w:h="16840"/>
          <w:pgMar w:top="1360" w:right="980" w:bottom="1460" w:left="1280" w:header="303" w:footer="1240" w:gutter="0"/>
          <w:cols w:space="708"/>
        </w:sectPr>
      </w:pPr>
    </w:p>
    <w:p w14:paraId="29324381" w14:textId="77777777" w:rsidR="00214BA5" w:rsidRDefault="00000000">
      <w:pPr>
        <w:pStyle w:val="Zkladntext"/>
        <w:spacing w:before="41"/>
        <w:ind w:left="563" w:right="157"/>
        <w:jc w:val="both"/>
      </w:pPr>
      <w:r>
        <w:lastRenderedPageBreak/>
        <w:t>výše uvedených dat za předchozí již ukončený fiskální rok), a to na základě písemné (emailové) výzvy zástupce Poskytovatele a způsobem požadovaným Poskytovatelem.</w:t>
      </w:r>
    </w:p>
    <w:p w14:paraId="29324382" w14:textId="77777777" w:rsidR="00214BA5" w:rsidRDefault="00000000">
      <w:pPr>
        <w:pStyle w:val="Odstavecseseznamem"/>
        <w:numPr>
          <w:ilvl w:val="1"/>
          <w:numId w:val="3"/>
        </w:numPr>
        <w:tabs>
          <w:tab w:val="left" w:pos="564"/>
        </w:tabs>
        <w:spacing w:before="120"/>
        <w:ind w:right="14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29324383" w14:textId="77777777" w:rsidR="00214BA5" w:rsidRDefault="00214BA5">
      <w:pPr>
        <w:pStyle w:val="Zkladntext"/>
        <w:rPr>
          <w:sz w:val="29"/>
        </w:rPr>
      </w:pPr>
    </w:p>
    <w:p w14:paraId="29324384" w14:textId="77777777" w:rsidR="00214BA5" w:rsidRDefault="00000000">
      <w:pPr>
        <w:pStyle w:val="Nadpis2"/>
        <w:numPr>
          <w:ilvl w:val="0"/>
          <w:numId w:val="3"/>
        </w:numPr>
        <w:tabs>
          <w:tab w:val="left" w:pos="497"/>
        </w:tabs>
        <w:ind w:left="496" w:hanging="359"/>
        <w:jc w:val="both"/>
      </w:pPr>
      <w:r>
        <w:t>Závěrečná</w:t>
      </w:r>
      <w:r>
        <w:rPr>
          <w:spacing w:val="-2"/>
        </w:rPr>
        <w:t xml:space="preserve"> </w:t>
      </w:r>
      <w:r>
        <w:t>ustanovení</w:t>
      </w:r>
    </w:p>
    <w:p w14:paraId="29324385" w14:textId="77777777" w:rsidR="00214BA5" w:rsidRDefault="00000000">
      <w:pPr>
        <w:pStyle w:val="Odstavecseseznamem"/>
        <w:numPr>
          <w:ilvl w:val="1"/>
          <w:numId w:val="3"/>
        </w:numPr>
        <w:tabs>
          <w:tab w:val="left" w:pos="564"/>
        </w:tabs>
        <w:ind w:hanging="426"/>
        <w:jc w:val="both"/>
        <w:rPr>
          <w:sz w:val="24"/>
        </w:rPr>
      </w:pPr>
      <w:r>
        <w:rPr>
          <w:sz w:val="24"/>
        </w:rPr>
        <w:t>Smlouva nebo právní vztah z ní vzniklý mohou být měněny dohodou smluvních stran</w:t>
      </w:r>
      <w:r>
        <w:rPr>
          <w:spacing w:val="29"/>
          <w:sz w:val="24"/>
        </w:rPr>
        <w:t xml:space="preserve"> </w:t>
      </w:r>
      <w:r>
        <w:rPr>
          <w:sz w:val="24"/>
        </w:rPr>
        <w:t>pouze</w:t>
      </w:r>
    </w:p>
    <w:p w14:paraId="29324386" w14:textId="77777777" w:rsidR="00214BA5" w:rsidRDefault="00000000">
      <w:pPr>
        <w:pStyle w:val="Zkladntext"/>
        <w:ind w:left="563"/>
        <w:jc w:val="both"/>
      </w:pPr>
      <w:r>
        <w:t>v písemné formě.</w:t>
      </w:r>
    </w:p>
    <w:p w14:paraId="29324387" w14:textId="77777777" w:rsidR="00214BA5" w:rsidRDefault="00000000">
      <w:pPr>
        <w:pStyle w:val="Odstavecseseznamem"/>
        <w:numPr>
          <w:ilvl w:val="1"/>
          <w:numId w:val="3"/>
        </w:numPr>
        <w:tabs>
          <w:tab w:val="left" w:pos="564"/>
        </w:tabs>
        <w:spacing w:before="120"/>
        <w:ind w:right="14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4"/>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4"/>
          <w:sz w:val="24"/>
        </w:rPr>
        <w:t xml:space="preserve"> </w:t>
      </w:r>
      <w:r>
        <w:rPr>
          <w:sz w:val="24"/>
        </w:rPr>
        <w:t>smlouvy</w:t>
      </w:r>
      <w:r>
        <w:rPr>
          <w:spacing w:val="-18"/>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3"/>
          <w:sz w:val="24"/>
        </w:rPr>
        <w:t xml:space="preserve"> </w:t>
      </w:r>
      <w:r>
        <w:rPr>
          <w:sz w:val="24"/>
        </w:rPr>
        <w:t>osob.</w:t>
      </w:r>
    </w:p>
    <w:p w14:paraId="29324388" w14:textId="77777777" w:rsidR="00214BA5" w:rsidRDefault="00000000">
      <w:pPr>
        <w:pStyle w:val="Odstavecseseznamem"/>
        <w:numPr>
          <w:ilvl w:val="1"/>
          <w:numId w:val="3"/>
        </w:numPr>
        <w:tabs>
          <w:tab w:val="left" w:pos="564"/>
        </w:tabs>
        <w:spacing w:before="119"/>
        <w:ind w:right="14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29324389" w14:textId="77777777" w:rsidR="00214BA5" w:rsidRDefault="00000000">
      <w:pPr>
        <w:pStyle w:val="Odstavecseseznamem"/>
        <w:numPr>
          <w:ilvl w:val="1"/>
          <w:numId w:val="3"/>
        </w:numPr>
        <w:tabs>
          <w:tab w:val="left" w:pos="564"/>
        </w:tabs>
        <w:spacing w:before="122"/>
        <w:ind w:right="14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2932438A" w14:textId="4541B473" w:rsidR="00214BA5" w:rsidRDefault="00000000">
      <w:pPr>
        <w:pStyle w:val="Odstavecseseznamem"/>
        <w:numPr>
          <w:ilvl w:val="1"/>
          <w:numId w:val="3"/>
        </w:numPr>
        <w:tabs>
          <w:tab w:val="left" w:pos="564"/>
        </w:tabs>
        <w:spacing w:before="119"/>
        <w:ind w:right="148"/>
        <w:jc w:val="both"/>
        <w:rPr>
          <w:sz w:val="24"/>
        </w:rPr>
      </w:pPr>
      <w:r>
        <w:rPr>
          <w:sz w:val="24"/>
        </w:rPr>
        <w:t>Tato smlouva se vyhotovuje ve třech stejnopisech. Každá smluvní strana obdrží po jednom stejnopisu</w:t>
      </w:r>
    </w:p>
    <w:p w14:paraId="2932438B" w14:textId="77777777" w:rsidR="00214BA5" w:rsidRDefault="00214BA5">
      <w:pPr>
        <w:jc w:val="both"/>
        <w:rPr>
          <w:sz w:val="24"/>
        </w:rPr>
        <w:sectPr w:rsidR="00214BA5">
          <w:pgSz w:w="11910" w:h="16840"/>
          <w:pgMar w:top="1360" w:right="980" w:bottom="1460" w:left="1280" w:header="303" w:footer="1240" w:gutter="0"/>
          <w:cols w:space="708"/>
        </w:sectPr>
      </w:pPr>
    </w:p>
    <w:p w14:paraId="2932438C" w14:textId="085DE283" w:rsidR="00214BA5" w:rsidRDefault="00000000">
      <w:pPr>
        <w:pStyle w:val="Zkladntext"/>
        <w:spacing w:before="119"/>
        <w:ind w:left="138"/>
      </w:pPr>
      <w:r>
        <w:t>V Ostravě dne</w:t>
      </w:r>
    </w:p>
    <w:p w14:paraId="2932438D" w14:textId="77777777" w:rsidR="00214BA5" w:rsidRDefault="00000000">
      <w:pPr>
        <w:spacing w:before="69"/>
        <w:ind w:left="138"/>
        <w:rPr>
          <w:sz w:val="21"/>
        </w:rPr>
      </w:pPr>
      <w:r>
        <w:br w:type="column"/>
      </w:r>
      <w:r>
        <w:rPr>
          <w:w w:val="115"/>
          <w:sz w:val="21"/>
        </w:rPr>
        <w:t>10.3.2026</w:t>
      </w:r>
    </w:p>
    <w:p w14:paraId="2932438E" w14:textId="77777777" w:rsidR="00214BA5" w:rsidRDefault="00214BA5">
      <w:pPr>
        <w:rPr>
          <w:sz w:val="21"/>
        </w:rPr>
        <w:sectPr w:rsidR="00214BA5">
          <w:type w:val="continuous"/>
          <w:pgSz w:w="11910" w:h="16840"/>
          <w:pgMar w:top="1360" w:right="980" w:bottom="1420" w:left="1280" w:header="708" w:footer="708" w:gutter="0"/>
          <w:cols w:num="2" w:space="708" w:equalWidth="0">
            <w:col w:w="1516" w:space="45"/>
            <w:col w:w="8089"/>
          </w:cols>
        </w:sectPr>
      </w:pPr>
    </w:p>
    <w:p w14:paraId="2932438F" w14:textId="77777777" w:rsidR="00214BA5" w:rsidRDefault="00214BA5">
      <w:pPr>
        <w:pStyle w:val="Zkladntext"/>
        <w:rPr>
          <w:sz w:val="20"/>
        </w:rPr>
      </w:pPr>
    </w:p>
    <w:p w14:paraId="29324390" w14:textId="77777777" w:rsidR="00214BA5" w:rsidRDefault="00214BA5">
      <w:pPr>
        <w:pStyle w:val="Zkladntext"/>
        <w:spacing w:before="4"/>
        <w:rPr>
          <w:sz w:val="28"/>
        </w:rPr>
      </w:pPr>
    </w:p>
    <w:p w14:paraId="29324391" w14:textId="77777777" w:rsidR="00214BA5" w:rsidRDefault="00214BA5">
      <w:pPr>
        <w:pStyle w:val="Zkladntext"/>
        <w:spacing w:before="1"/>
        <w:rPr>
          <w:sz w:val="8"/>
        </w:rPr>
      </w:pPr>
    </w:p>
    <w:p w14:paraId="29324392" w14:textId="77777777" w:rsidR="00214BA5" w:rsidRDefault="00000000">
      <w:pPr>
        <w:tabs>
          <w:tab w:val="left" w:pos="390"/>
        </w:tabs>
        <w:ind w:left="138"/>
        <w:rPr>
          <w:rFonts w:ascii="Times New Roman"/>
          <w:sz w:val="7"/>
        </w:rPr>
      </w:pPr>
      <w:r>
        <w:pict w14:anchorId="293243A6">
          <v:shapetype id="_x0000_t202" coordsize="21600,21600" o:spt="202" path="m,l,21600r21600,l21600,xe">
            <v:stroke joinstyle="miter"/>
            <v:path gradientshapeok="t" o:connecttype="rect"/>
          </v:shapetype>
          <v:shape id="_x0000_s2052" type="#_x0000_t202" style="position:absolute;left:0;text-align:left;margin-left:389.25pt;margin-top:-2.55pt;width:143.4pt;height:12pt;z-index:-251953152;mso-position-horizontal-relative:page" filled="f" stroked="f">
            <v:textbox inset="0,0,0,0">
              <w:txbxContent>
                <w:p w14:paraId="293243BC" w14:textId="77777777" w:rsidR="00214BA5" w:rsidRDefault="00000000">
                  <w:pPr>
                    <w:pStyle w:val="Zkladntext"/>
                    <w:spacing w:line="240" w:lineRule="exact"/>
                  </w:pPr>
                  <w:r>
                    <w:rPr>
                      <w:spacing w:val="-1"/>
                    </w:rPr>
                    <w:t>________________________</w:t>
                  </w:r>
                </w:p>
              </w:txbxContent>
            </v:textbox>
            <w10:wrap anchorx="page"/>
          </v:shape>
        </w:pict>
      </w:r>
      <w:r>
        <w:pict w14:anchorId="293243A7">
          <v:shape id="_x0000_s2051" type="#_x0000_t202" style="position:absolute;left:0;text-align:left;margin-left:226.15pt;margin-top:-2.55pt;width:143.4pt;height:12pt;z-index:-251952128;mso-position-horizontal-relative:page" filled="f" stroked="f">
            <v:textbox inset="0,0,0,0">
              <w:txbxContent>
                <w:p w14:paraId="293243BD" w14:textId="77777777" w:rsidR="00214BA5" w:rsidRDefault="00000000">
                  <w:pPr>
                    <w:pStyle w:val="Zkladntext"/>
                    <w:spacing w:line="240" w:lineRule="exact"/>
                  </w:pPr>
                  <w:r>
                    <w:rPr>
                      <w:spacing w:val="-1"/>
                    </w:rPr>
                    <w:t>________________________</w:t>
                  </w:r>
                </w:p>
              </w:txbxContent>
            </v:textbox>
            <w10:wrap anchorx="page"/>
          </v:shape>
        </w:pict>
      </w:r>
      <w:r>
        <w:pict w14:anchorId="293243A8">
          <v:shape id="_x0000_s2050" type="#_x0000_t202" style="position:absolute;left:0;text-align:left;margin-left:82.95pt;margin-top:-2.55pt;width:113.45pt;height:12pt;z-index:-251951104;mso-position-horizontal-relative:page" filled="f" stroked="f">
            <v:textbox inset="0,0,0,0">
              <w:txbxContent>
                <w:p w14:paraId="293243BE" w14:textId="77777777" w:rsidR="00214BA5" w:rsidRDefault="00000000">
                  <w:pPr>
                    <w:pStyle w:val="Zkladntext"/>
                    <w:spacing w:line="240" w:lineRule="exact"/>
                  </w:pPr>
                  <w:r>
                    <w:rPr>
                      <w:spacing w:val="-1"/>
                    </w:rPr>
                    <w:t>___________________</w:t>
                  </w:r>
                </w:p>
              </w:txbxContent>
            </v:textbox>
            <w10:wrap anchorx="page"/>
          </v:shape>
        </w:pict>
      </w:r>
      <w:r>
        <w:rPr>
          <w:rFonts w:ascii="Times New Roman"/>
          <w:color w:val="151515"/>
          <w:w w:val="101"/>
          <w:sz w:val="7"/>
          <w:u w:val="single" w:color="000000"/>
        </w:rPr>
        <w:t xml:space="preserve"> </w:t>
      </w:r>
      <w:r>
        <w:rPr>
          <w:rFonts w:ascii="Times New Roman"/>
          <w:color w:val="151515"/>
          <w:sz w:val="7"/>
          <w:u w:val="single" w:color="000000"/>
        </w:rPr>
        <w:tab/>
      </w:r>
    </w:p>
    <w:p w14:paraId="29324393" w14:textId="77777777" w:rsidR="00214BA5" w:rsidRDefault="00214BA5">
      <w:pPr>
        <w:pStyle w:val="Zkladntext"/>
        <w:spacing w:before="9" w:after="1"/>
        <w:rPr>
          <w:rFonts w:ascii="Times New Roman"/>
          <w:sz w:val="14"/>
        </w:rPr>
      </w:pPr>
    </w:p>
    <w:tbl>
      <w:tblPr>
        <w:tblStyle w:val="TableNormal"/>
        <w:tblW w:w="0" w:type="auto"/>
        <w:tblInd w:w="114" w:type="dxa"/>
        <w:tblLayout w:type="fixed"/>
        <w:tblLook w:val="01E0" w:firstRow="1" w:lastRow="1" w:firstColumn="1" w:lastColumn="1" w:noHBand="0" w:noVBand="0"/>
      </w:tblPr>
      <w:tblGrid>
        <w:gridCol w:w="3346"/>
        <w:gridCol w:w="3112"/>
        <w:gridCol w:w="2503"/>
      </w:tblGrid>
      <w:tr w:rsidR="00214BA5" w14:paraId="2932439A" w14:textId="77777777">
        <w:trPr>
          <w:trHeight w:val="825"/>
        </w:trPr>
        <w:tc>
          <w:tcPr>
            <w:tcW w:w="3346" w:type="dxa"/>
          </w:tcPr>
          <w:p w14:paraId="29324394" w14:textId="77777777" w:rsidR="00214BA5" w:rsidRDefault="00000000">
            <w:pPr>
              <w:pStyle w:val="TableParagraph"/>
              <w:spacing w:line="244" w:lineRule="exact"/>
              <w:ind w:left="179" w:right="340"/>
              <w:jc w:val="center"/>
              <w:rPr>
                <w:sz w:val="24"/>
              </w:rPr>
            </w:pPr>
            <w:r>
              <w:rPr>
                <w:sz w:val="24"/>
              </w:rPr>
              <w:t>za Moravskoslezské inovační</w:t>
            </w:r>
          </w:p>
          <w:p w14:paraId="29324395" w14:textId="77777777" w:rsidR="00214BA5" w:rsidRDefault="00000000">
            <w:pPr>
              <w:pStyle w:val="TableParagraph"/>
              <w:ind w:left="179" w:right="338"/>
              <w:jc w:val="center"/>
              <w:rPr>
                <w:sz w:val="24"/>
              </w:rPr>
            </w:pPr>
            <w:r>
              <w:rPr>
                <w:sz w:val="24"/>
              </w:rPr>
              <w:t>centrum Ostrava, a.s.</w:t>
            </w:r>
          </w:p>
          <w:p w14:paraId="29324396" w14:textId="77777777" w:rsidR="00214BA5" w:rsidRDefault="00000000">
            <w:pPr>
              <w:pStyle w:val="TableParagraph"/>
              <w:spacing w:line="268" w:lineRule="exact"/>
              <w:ind w:left="179" w:right="335"/>
              <w:jc w:val="center"/>
              <w:rPr>
                <w:sz w:val="24"/>
              </w:rPr>
            </w:pPr>
            <w:r>
              <w:rPr>
                <w:sz w:val="24"/>
              </w:rPr>
              <w:t>Jan Čeladín</w:t>
            </w:r>
          </w:p>
        </w:tc>
        <w:tc>
          <w:tcPr>
            <w:tcW w:w="3112" w:type="dxa"/>
          </w:tcPr>
          <w:p w14:paraId="29324397" w14:textId="77777777" w:rsidR="00214BA5" w:rsidRDefault="00000000">
            <w:pPr>
              <w:pStyle w:val="TableParagraph"/>
              <w:spacing w:line="244" w:lineRule="exact"/>
              <w:ind w:left="363"/>
              <w:rPr>
                <w:sz w:val="24"/>
              </w:rPr>
            </w:pPr>
            <w:r>
              <w:rPr>
                <w:sz w:val="24"/>
              </w:rPr>
              <w:t xml:space="preserve">za </w:t>
            </w:r>
            <w:proofErr w:type="spellStart"/>
            <w:r>
              <w:rPr>
                <w:sz w:val="24"/>
              </w:rPr>
              <w:t>Forcon</w:t>
            </w:r>
            <w:proofErr w:type="spellEnd"/>
            <w:r>
              <w:rPr>
                <w:sz w:val="24"/>
              </w:rPr>
              <w:t xml:space="preserve"> </w:t>
            </w:r>
            <w:proofErr w:type="spellStart"/>
            <w:r>
              <w:rPr>
                <w:sz w:val="24"/>
              </w:rPr>
              <w:t>solution</w:t>
            </w:r>
            <w:proofErr w:type="spellEnd"/>
            <w:r>
              <w:rPr>
                <w:sz w:val="24"/>
              </w:rPr>
              <w:t xml:space="preserve"> s.r.o.</w:t>
            </w:r>
          </w:p>
          <w:p w14:paraId="29324398" w14:textId="77777777" w:rsidR="00214BA5" w:rsidRDefault="00000000">
            <w:pPr>
              <w:pStyle w:val="TableParagraph"/>
              <w:ind w:left="706"/>
              <w:rPr>
                <w:sz w:val="24"/>
              </w:rPr>
            </w:pPr>
            <w:r>
              <w:rPr>
                <w:sz w:val="24"/>
              </w:rPr>
              <w:t xml:space="preserve">Jiří </w:t>
            </w:r>
            <w:proofErr w:type="spellStart"/>
            <w:r>
              <w:rPr>
                <w:sz w:val="24"/>
              </w:rPr>
              <w:t>Řehounek</w:t>
            </w:r>
            <w:proofErr w:type="spellEnd"/>
          </w:p>
        </w:tc>
        <w:tc>
          <w:tcPr>
            <w:tcW w:w="2503" w:type="dxa"/>
          </w:tcPr>
          <w:p w14:paraId="29324399" w14:textId="77777777" w:rsidR="00214BA5" w:rsidRDefault="00000000">
            <w:pPr>
              <w:pStyle w:val="TableParagraph"/>
              <w:spacing w:line="244" w:lineRule="exact"/>
              <w:ind w:left="429"/>
              <w:rPr>
                <w:sz w:val="24"/>
              </w:rPr>
            </w:pPr>
            <w:r>
              <w:rPr>
                <w:sz w:val="24"/>
              </w:rPr>
              <w:t>za Ing. Kamil Košťál</w:t>
            </w:r>
          </w:p>
        </w:tc>
      </w:tr>
    </w:tbl>
    <w:p w14:paraId="2932439B" w14:textId="77777777" w:rsidR="00214BA5" w:rsidRDefault="00000000">
      <w:pPr>
        <w:tabs>
          <w:tab w:val="left" w:pos="3830"/>
          <w:tab w:val="left" w:pos="7584"/>
        </w:tabs>
        <w:spacing w:before="13"/>
        <w:ind w:left="527"/>
        <w:rPr>
          <w:i/>
        </w:rPr>
      </w:pPr>
      <w:r>
        <w:rPr>
          <w:i/>
        </w:rPr>
        <w:t>(Poskytovatel</w:t>
      </w:r>
      <w:r>
        <w:rPr>
          <w:i/>
          <w:spacing w:val="-3"/>
        </w:rPr>
        <w:t xml:space="preserve"> </w:t>
      </w:r>
      <w:r>
        <w:rPr>
          <w:i/>
        </w:rPr>
        <w:t>podpory)</w:t>
      </w:r>
      <w:r>
        <w:rPr>
          <w:i/>
        </w:rPr>
        <w:tab/>
        <w:t>(Příjemce</w:t>
      </w:r>
      <w:r>
        <w:rPr>
          <w:i/>
          <w:spacing w:val="-4"/>
        </w:rPr>
        <w:t xml:space="preserve"> </w:t>
      </w:r>
      <w:r>
        <w:rPr>
          <w:i/>
        </w:rPr>
        <w:t>podpory)</w:t>
      </w:r>
      <w:r>
        <w:rPr>
          <w:i/>
        </w:rPr>
        <w:tab/>
        <w:t>(Expert)</w:t>
      </w:r>
    </w:p>
    <w:p w14:paraId="2932439C" w14:textId="77777777" w:rsidR="00214BA5" w:rsidRDefault="00214BA5">
      <w:pPr>
        <w:sectPr w:rsidR="00214BA5">
          <w:type w:val="continuous"/>
          <w:pgSz w:w="11910" w:h="16840"/>
          <w:pgMar w:top="1360" w:right="980" w:bottom="1420" w:left="1280" w:header="708" w:footer="708" w:gutter="0"/>
          <w:cols w:space="708"/>
        </w:sectPr>
      </w:pPr>
    </w:p>
    <w:p w14:paraId="2932439D" w14:textId="77777777" w:rsidR="00214BA5" w:rsidRDefault="00214BA5">
      <w:pPr>
        <w:pStyle w:val="Zkladntext"/>
        <w:rPr>
          <w:i/>
          <w:sz w:val="20"/>
        </w:rPr>
      </w:pPr>
    </w:p>
    <w:p w14:paraId="2932439E" w14:textId="77777777" w:rsidR="00214BA5" w:rsidRDefault="00214BA5">
      <w:pPr>
        <w:pStyle w:val="Zkladntext"/>
        <w:rPr>
          <w:i/>
          <w:sz w:val="20"/>
        </w:rPr>
      </w:pPr>
    </w:p>
    <w:p w14:paraId="2932439F" w14:textId="77777777" w:rsidR="00214BA5" w:rsidRDefault="00214BA5">
      <w:pPr>
        <w:pStyle w:val="Zkladntext"/>
        <w:rPr>
          <w:i/>
          <w:sz w:val="20"/>
        </w:rPr>
      </w:pPr>
    </w:p>
    <w:p w14:paraId="293243A0" w14:textId="77777777" w:rsidR="00214BA5" w:rsidRDefault="00214BA5">
      <w:pPr>
        <w:pStyle w:val="Zkladntext"/>
        <w:spacing w:before="2"/>
        <w:rPr>
          <w:i/>
          <w:sz w:val="26"/>
        </w:rPr>
      </w:pPr>
    </w:p>
    <w:p w14:paraId="293243A1" w14:textId="7149ABFC" w:rsidR="00214BA5" w:rsidRDefault="00214BA5">
      <w:pPr>
        <w:pStyle w:val="Zkladntext"/>
        <w:ind w:left="1148"/>
        <w:rPr>
          <w:sz w:val="20"/>
        </w:rPr>
      </w:pPr>
    </w:p>
    <w:sectPr w:rsidR="00214BA5">
      <w:pgSz w:w="11910" w:h="16840"/>
      <w:pgMar w:top="1360" w:right="980" w:bottom="1460" w:left="1280" w:header="303" w:footer="12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60ED" w14:textId="77777777" w:rsidR="001E3D6B" w:rsidRDefault="001E3D6B">
      <w:r>
        <w:separator/>
      </w:r>
    </w:p>
  </w:endnote>
  <w:endnote w:type="continuationSeparator" w:id="0">
    <w:p w14:paraId="04EA10D8" w14:textId="77777777" w:rsidR="001E3D6B" w:rsidRDefault="001E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43AC" w14:textId="77777777" w:rsidR="00214BA5" w:rsidRDefault="00000000">
    <w:pPr>
      <w:pStyle w:val="Zkladntext"/>
      <w:spacing w:line="14" w:lineRule="auto"/>
      <w:rPr>
        <w:sz w:val="20"/>
      </w:rPr>
    </w:pPr>
    <w:r>
      <w:pict w14:anchorId="293243B0">
        <v:shapetype id="_x0000_t202" coordsize="21600,21600" o:spt="202" path="m,l,21600r21600,l21600,xe">
          <v:stroke joinstyle="miter"/>
          <v:path gradientshapeok="t" o:connecttype="rect"/>
        </v:shapetype>
        <v:shape id="_x0000_s1026" type="#_x0000_t202" style="position:absolute;margin-left:337.35pt;margin-top:767.45pt;width:202.5pt;height:13.05pt;z-index:-251951104;mso-position-horizontal-relative:page;mso-position-vertical-relative:page" filled="f" stroked="f">
          <v:textbox inset="0,0,0,0">
            <w:txbxContent>
              <w:p w14:paraId="293243C0" w14:textId="77777777" w:rsidR="00214BA5" w:rsidRDefault="00000000">
                <w:pPr>
                  <w:spacing w:line="245" w:lineRule="exact"/>
                  <w:ind w:left="20"/>
                </w:pPr>
                <w:r>
                  <w:t>MSIC DIGI Projekt – verze platná od 1.9.2025</w:t>
                </w:r>
              </w:p>
            </w:txbxContent>
          </v:textbox>
          <w10:wrap anchorx="page" anchory="page"/>
        </v:shape>
      </w:pict>
    </w:r>
    <w:r>
      <w:pict w14:anchorId="293243B1">
        <v:shape id="_x0000_s1025" type="#_x0000_t202" style="position:absolute;margin-left:299.1pt;margin-top:780.9pt;width:11.6pt;height:13.05pt;z-index:-251950080;mso-position-horizontal-relative:page;mso-position-vertical-relative:page" filled="f" stroked="f">
          <v:textbox inset="0,0,0,0">
            <w:txbxContent>
              <w:p w14:paraId="293243C1" w14:textId="77777777" w:rsidR="00214BA5" w:rsidRDefault="00000000">
                <w:pPr>
                  <w:spacing w:line="245" w:lineRule="exact"/>
                  <w:ind w:left="60"/>
                </w:pPr>
                <w:r>
                  <w:fldChar w:fldCharType="begin"/>
                </w:r>
                <w:r>
                  <w:instrText xml:space="preserve"> PAGE </w:instrText>
                </w:r>
                <w:r>
                  <w:fldChar w:fldCharType="separate"/>
                </w:r>
                <w: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E235" w14:textId="77777777" w:rsidR="001E3D6B" w:rsidRDefault="001E3D6B">
      <w:r>
        <w:separator/>
      </w:r>
    </w:p>
  </w:footnote>
  <w:footnote w:type="continuationSeparator" w:id="0">
    <w:p w14:paraId="282FC0CF" w14:textId="77777777" w:rsidR="001E3D6B" w:rsidRDefault="001E3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43AB" w14:textId="77777777" w:rsidR="00214BA5" w:rsidRDefault="00000000">
    <w:pPr>
      <w:pStyle w:val="Zkladntext"/>
      <w:spacing w:line="14" w:lineRule="auto"/>
      <w:rPr>
        <w:sz w:val="20"/>
      </w:rPr>
    </w:pPr>
    <w:r>
      <w:rPr>
        <w:noProof/>
      </w:rPr>
      <w:drawing>
        <wp:anchor distT="0" distB="0" distL="0" distR="0" simplePos="0" relativeHeight="251363328" behindDoc="1" locked="0" layoutInCell="1" allowOverlap="1" wp14:anchorId="293243AD" wp14:editId="293243AE">
          <wp:simplePos x="0" y="0"/>
          <wp:positionH relativeFrom="page">
            <wp:posOffset>5842000</wp:posOffset>
          </wp:positionH>
          <wp:positionV relativeFrom="page">
            <wp:posOffset>450214</wp:posOffset>
          </wp:positionV>
          <wp:extent cx="814070"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4070" cy="242570"/>
                  </a:xfrm>
                  <a:prstGeom prst="rect">
                    <a:avLst/>
                  </a:prstGeom>
                </pic:spPr>
              </pic:pic>
            </a:graphicData>
          </a:graphic>
        </wp:anchor>
      </w:drawing>
    </w:r>
    <w:r>
      <w:pict w14:anchorId="293243AF">
        <v:shapetype id="_x0000_t202" coordsize="21600,21600" o:spt="202" path="m,l,21600r21600,l21600,xe">
          <v:stroke joinstyle="miter"/>
          <v:path gradientshapeok="t" o:connecttype="rect"/>
        </v:shapetype>
        <v:shape id="_x0000_s1027" type="#_x0000_t202" style="position:absolute;margin-left:389.9pt;margin-top:14.15pt;width:186.5pt;height:8.75pt;z-index:-251952128;mso-position-horizontal-relative:page;mso-position-vertical-relative:page" filled="f" stroked="f">
          <v:textbox inset="0,0,0,0">
            <w:txbxContent>
              <w:p w14:paraId="293243BF" w14:textId="77777777" w:rsidR="00214BA5"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019c9a3d-83b4-</w:t>
                </w:r>
                <w:proofErr w:type="gramStart"/>
                <w:r>
                  <w:rPr>
                    <w:rFonts w:ascii="Arial"/>
                    <w:sz w:val="12"/>
                  </w:rPr>
                  <w:t>7202-8e68</w:t>
                </w:r>
                <w:proofErr w:type="gramEnd"/>
                <w:r>
                  <w:rPr>
                    <w:rFonts w:ascii="Arial"/>
                    <w:sz w:val="12"/>
                  </w:rPr>
                  <w:t>-2ca2d0a200b9</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FB8"/>
    <w:multiLevelType w:val="hybridMultilevel"/>
    <w:tmpl w:val="C53C1D12"/>
    <w:lvl w:ilvl="0" w:tplc="7BEC89AC">
      <w:start w:val="1"/>
      <w:numFmt w:val="decimal"/>
      <w:lvlText w:val="%1."/>
      <w:lvlJc w:val="left"/>
      <w:pPr>
        <w:ind w:left="342" w:hanging="238"/>
        <w:jc w:val="left"/>
      </w:pPr>
      <w:rPr>
        <w:rFonts w:ascii="Calibri" w:eastAsia="Calibri" w:hAnsi="Calibri" w:cs="Calibri" w:hint="default"/>
        <w:w w:val="100"/>
        <w:sz w:val="24"/>
        <w:szCs w:val="24"/>
        <w:lang w:val="cs-CZ" w:eastAsia="cs-CZ" w:bidi="cs-CZ"/>
      </w:rPr>
    </w:lvl>
    <w:lvl w:ilvl="1" w:tplc="038680DA">
      <w:numFmt w:val="bullet"/>
      <w:lvlText w:val="•"/>
      <w:lvlJc w:val="left"/>
      <w:pPr>
        <w:ind w:left="1008" w:hanging="238"/>
      </w:pPr>
      <w:rPr>
        <w:rFonts w:hint="default"/>
        <w:lang w:val="cs-CZ" w:eastAsia="cs-CZ" w:bidi="cs-CZ"/>
      </w:rPr>
    </w:lvl>
    <w:lvl w:ilvl="2" w:tplc="88AE0348">
      <w:numFmt w:val="bullet"/>
      <w:lvlText w:val="•"/>
      <w:lvlJc w:val="left"/>
      <w:pPr>
        <w:ind w:left="1676" w:hanging="238"/>
      </w:pPr>
      <w:rPr>
        <w:rFonts w:hint="default"/>
        <w:lang w:val="cs-CZ" w:eastAsia="cs-CZ" w:bidi="cs-CZ"/>
      </w:rPr>
    </w:lvl>
    <w:lvl w:ilvl="3" w:tplc="59B868BC">
      <w:numFmt w:val="bullet"/>
      <w:lvlText w:val="•"/>
      <w:lvlJc w:val="left"/>
      <w:pPr>
        <w:ind w:left="2344" w:hanging="238"/>
      </w:pPr>
      <w:rPr>
        <w:rFonts w:hint="default"/>
        <w:lang w:val="cs-CZ" w:eastAsia="cs-CZ" w:bidi="cs-CZ"/>
      </w:rPr>
    </w:lvl>
    <w:lvl w:ilvl="4" w:tplc="51C67AAA">
      <w:numFmt w:val="bullet"/>
      <w:lvlText w:val="•"/>
      <w:lvlJc w:val="left"/>
      <w:pPr>
        <w:ind w:left="3013" w:hanging="238"/>
      </w:pPr>
      <w:rPr>
        <w:rFonts w:hint="default"/>
        <w:lang w:val="cs-CZ" w:eastAsia="cs-CZ" w:bidi="cs-CZ"/>
      </w:rPr>
    </w:lvl>
    <w:lvl w:ilvl="5" w:tplc="65C4A5BC">
      <w:numFmt w:val="bullet"/>
      <w:lvlText w:val="•"/>
      <w:lvlJc w:val="left"/>
      <w:pPr>
        <w:ind w:left="3681" w:hanging="238"/>
      </w:pPr>
      <w:rPr>
        <w:rFonts w:hint="default"/>
        <w:lang w:val="cs-CZ" w:eastAsia="cs-CZ" w:bidi="cs-CZ"/>
      </w:rPr>
    </w:lvl>
    <w:lvl w:ilvl="6" w:tplc="BCE67300">
      <w:numFmt w:val="bullet"/>
      <w:lvlText w:val="•"/>
      <w:lvlJc w:val="left"/>
      <w:pPr>
        <w:ind w:left="4349" w:hanging="238"/>
      </w:pPr>
      <w:rPr>
        <w:rFonts w:hint="default"/>
        <w:lang w:val="cs-CZ" w:eastAsia="cs-CZ" w:bidi="cs-CZ"/>
      </w:rPr>
    </w:lvl>
    <w:lvl w:ilvl="7" w:tplc="26B67B82">
      <w:numFmt w:val="bullet"/>
      <w:lvlText w:val="•"/>
      <w:lvlJc w:val="left"/>
      <w:pPr>
        <w:ind w:left="5018" w:hanging="238"/>
      </w:pPr>
      <w:rPr>
        <w:rFonts w:hint="default"/>
        <w:lang w:val="cs-CZ" w:eastAsia="cs-CZ" w:bidi="cs-CZ"/>
      </w:rPr>
    </w:lvl>
    <w:lvl w:ilvl="8" w:tplc="B4F0F37A">
      <w:numFmt w:val="bullet"/>
      <w:lvlText w:val="•"/>
      <w:lvlJc w:val="left"/>
      <w:pPr>
        <w:ind w:left="5686" w:hanging="238"/>
      </w:pPr>
      <w:rPr>
        <w:rFonts w:hint="default"/>
        <w:lang w:val="cs-CZ" w:eastAsia="cs-CZ" w:bidi="cs-CZ"/>
      </w:rPr>
    </w:lvl>
  </w:abstractNum>
  <w:abstractNum w:abstractNumId="1" w15:restartNumberingAfterBreak="0">
    <w:nsid w:val="226B24B1"/>
    <w:multiLevelType w:val="hybridMultilevel"/>
    <w:tmpl w:val="BF688B3C"/>
    <w:lvl w:ilvl="0" w:tplc="F9667D30">
      <w:start w:val="1"/>
      <w:numFmt w:val="lowerLetter"/>
      <w:lvlText w:val="%1)"/>
      <w:lvlJc w:val="left"/>
      <w:pPr>
        <w:ind w:left="347" w:hanging="242"/>
        <w:jc w:val="left"/>
      </w:pPr>
      <w:rPr>
        <w:rFonts w:ascii="Calibri" w:eastAsia="Calibri" w:hAnsi="Calibri" w:cs="Calibri" w:hint="default"/>
        <w:w w:val="100"/>
        <w:sz w:val="24"/>
        <w:szCs w:val="24"/>
        <w:lang w:val="cs-CZ" w:eastAsia="cs-CZ" w:bidi="cs-CZ"/>
      </w:rPr>
    </w:lvl>
    <w:lvl w:ilvl="1" w:tplc="F8B25ACE">
      <w:numFmt w:val="bullet"/>
      <w:lvlText w:val="•"/>
      <w:lvlJc w:val="left"/>
      <w:pPr>
        <w:ind w:left="1008" w:hanging="242"/>
      </w:pPr>
      <w:rPr>
        <w:rFonts w:hint="default"/>
        <w:lang w:val="cs-CZ" w:eastAsia="cs-CZ" w:bidi="cs-CZ"/>
      </w:rPr>
    </w:lvl>
    <w:lvl w:ilvl="2" w:tplc="071CFD94">
      <w:numFmt w:val="bullet"/>
      <w:lvlText w:val="•"/>
      <w:lvlJc w:val="left"/>
      <w:pPr>
        <w:ind w:left="1676" w:hanging="242"/>
      </w:pPr>
      <w:rPr>
        <w:rFonts w:hint="default"/>
        <w:lang w:val="cs-CZ" w:eastAsia="cs-CZ" w:bidi="cs-CZ"/>
      </w:rPr>
    </w:lvl>
    <w:lvl w:ilvl="3" w:tplc="C4300BFE">
      <w:numFmt w:val="bullet"/>
      <w:lvlText w:val="•"/>
      <w:lvlJc w:val="left"/>
      <w:pPr>
        <w:ind w:left="2344" w:hanging="242"/>
      </w:pPr>
      <w:rPr>
        <w:rFonts w:hint="default"/>
        <w:lang w:val="cs-CZ" w:eastAsia="cs-CZ" w:bidi="cs-CZ"/>
      </w:rPr>
    </w:lvl>
    <w:lvl w:ilvl="4" w:tplc="5540FD4A">
      <w:numFmt w:val="bullet"/>
      <w:lvlText w:val="•"/>
      <w:lvlJc w:val="left"/>
      <w:pPr>
        <w:ind w:left="3013" w:hanging="242"/>
      </w:pPr>
      <w:rPr>
        <w:rFonts w:hint="default"/>
        <w:lang w:val="cs-CZ" w:eastAsia="cs-CZ" w:bidi="cs-CZ"/>
      </w:rPr>
    </w:lvl>
    <w:lvl w:ilvl="5" w:tplc="CE9CCA92">
      <w:numFmt w:val="bullet"/>
      <w:lvlText w:val="•"/>
      <w:lvlJc w:val="left"/>
      <w:pPr>
        <w:ind w:left="3681" w:hanging="242"/>
      </w:pPr>
      <w:rPr>
        <w:rFonts w:hint="default"/>
        <w:lang w:val="cs-CZ" w:eastAsia="cs-CZ" w:bidi="cs-CZ"/>
      </w:rPr>
    </w:lvl>
    <w:lvl w:ilvl="6" w:tplc="F2A42CE0">
      <w:numFmt w:val="bullet"/>
      <w:lvlText w:val="•"/>
      <w:lvlJc w:val="left"/>
      <w:pPr>
        <w:ind w:left="4349" w:hanging="242"/>
      </w:pPr>
      <w:rPr>
        <w:rFonts w:hint="default"/>
        <w:lang w:val="cs-CZ" w:eastAsia="cs-CZ" w:bidi="cs-CZ"/>
      </w:rPr>
    </w:lvl>
    <w:lvl w:ilvl="7" w:tplc="03540EB0">
      <w:numFmt w:val="bullet"/>
      <w:lvlText w:val="•"/>
      <w:lvlJc w:val="left"/>
      <w:pPr>
        <w:ind w:left="5018" w:hanging="242"/>
      </w:pPr>
      <w:rPr>
        <w:rFonts w:hint="default"/>
        <w:lang w:val="cs-CZ" w:eastAsia="cs-CZ" w:bidi="cs-CZ"/>
      </w:rPr>
    </w:lvl>
    <w:lvl w:ilvl="8" w:tplc="C5AC0096">
      <w:numFmt w:val="bullet"/>
      <w:lvlText w:val="•"/>
      <w:lvlJc w:val="left"/>
      <w:pPr>
        <w:ind w:left="5686" w:hanging="242"/>
      </w:pPr>
      <w:rPr>
        <w:rFonts w:hint="default"/>
        <w:lang w:val="cs-CZ" w:eastAsia="cs-CZ" w:bidi="cs-CZ"/>
      </w:rPr>
    </w:lvl>
  </w:abstractNum>
  <w:abstractNum w:abstractNumId="2" w15:restartNumberingAfterBreak="0">
    <w:nsid w:val="55351625"/>
    <w:multiLevelType w:val="multilevel"/>
    <w:tmpl w:val="00589758"/>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ascii="Calibri" w:eastAsia="Calibri" w:hAnsi="Calibri" w:cs="Calibri" w:hint="default"/>
        <w:w w:val="100"/>
        <w:sz w:val="24"/>
        <w:szCs w:val="24"/>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5" w:hanging="425"/>
      </w:pPr>
      <w:rPr>
        <w:rFonts w:hint="default"/>
        <w:lang w:val="cs-CZ" w:eastAsia="cs-CZ" w:bidi="cs-CZ"/>
      </w:rPr>
    </w:lvl>
    <w:lvl w:ilvl="4">
      <w:numFmt w:val="bullet"/>
      <w:lvlText w:val="•"/>
      <w:lvlJc w:val="left"/>
      <w:pPr>
        <w:ind w:left="2951" w:hanging="425"/>
      </w:pPr>
      <w:rPr>
        <w:rFonts w:hint="default"/>
        <w:lang w:val="cs-CZ" w:eastAsia="cs-CZ" w:bidi="cs-CZ"/>
      </w:rPr>
    </w:lvl>
    <w:lvl w:ilvl="5">
      <w:numFmt w:val="bullet"/>
      <w:lvlText w:val="•"/>
      <w:lvlJc w:val="left"/>
      <w:pPr>
        <w:ind w:left="4067" w:hanging="425"/>
      </w:pPr>
      <w:rPr>
        <w:rFonts w:hint="default"/>
        <w:lang w:val="cs-CZ" w:eastAsia="cs-CZ" w:bidi="cs-CZ"/>
      </w:rPr>
    </w:lvl>
    <w:lvl w:ilvl="6">
      <w:numFmt w:val="bullet"/>
      <w:lvlText w:val="•"/>
      <w:lvlJc w:val="left"/>
      <w:pPr>
        <w:ind w:left="5183" w:hanging="425"/>
      </w:pPr>
      <w:rPr>
        <w:rFonts w:hint="default"/>
        <w:lang w:val="cs-CZ" w:eastAsia="cs-CZ" w:bidi="cs-CZ"/>
      </w:rPr>
    </w:lvl>
    <w:lvl w:ilvl="7">
      <w:numFmt w:val="bullet"/>
      <w:lvlText w:val="•"/>
      <w:lvlJc w:val="left"/>
      <w:pPr>
        <w:ind w:left="6299" w:hanging="425"/>
      </w:pPr>
      <w:rPr>
        <w:rFonts w:hint="default"/>
        <w:lang w:val="cs-CZ" w:eastAsia="cs-CZ" w:bidi="cs-CZ"/>
      </w:rPr>
    </w:lvl>
    <w:lvl w:ilvl="8">
      <w:numFmt w:val="bullet"/>
      <w:lvlText w:val="•"/>
      <w:lvlJc w:val="left"/>
      <w:pPr>
        <w:ind w:left="7414" w:hanging="425"/>
      </w:pPr>
      <w:rPr>
        <w:rFonts w:hint="default"/>
        <w:lang w:val="cs-CZ" w:eastAsia="cs-CZ" w:bidi="cs-CZ"/>
      </w:rPr>
    </w:lvl>
  </w:abstractNum>
  <w:num w:numId="1" w16cid:durableId="2034727888">
    <w:abstractNumId w:val="0"/>
  </w:num>
  <w:num w:numId="2" w16cid:durableId="163470661">
    <w:abstractNumId w:val="1"/>
  </w:num>
  <w:num w:numId="3" w16cid:durableId="818305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14BA5"/>
    <w:rsid w:val="001E3D6B"/>
    <w:rsid w:val="00214BA5"/>
    <w:rsid w:val="00312CDD"/>
    <w:rsid w:val="007871AC"/>
    <w:rsid w:val="0097145C"/>
    <w:rsid w:val="00ED3B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9324315"/>
  <w15:docId w15:val="{C54891D9-F772-490C-86A1-8D4F487E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spacing w:line="341" w:lineRule="exact"/>
      <w:ind w:left="2594" w:right="2604"/>
      <w:jc w:val="center"/>
      <w:outlineLvl w:val="0"/>
    </w:pPr>
    <w:rPr>
      <w:b/>
      <w:bCs/>
      <w:sz w:val="28"/>
      <w:szCs w:val="28"/>
    </w:rPr>
  </w:style>
  <w:style w:type="paragraph" w:styleId="Nadpis2">
    <w:name w:val="heading 2"/>
    <w:basedOn w:val="Normln"/>
    <w:uiPriority w:val="9"/>
    <w:unhideWhenUsed/>
    <w:qFormat/>
    <w:pPr>
      <w:ind w:left="496" w:hanging="359"/>
      <w:jc w:val="both"/>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pPr>
      <w:ind w:left="3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2316</Words>
  <Characters>13668</Characters>
  <Application>Microsoft Office Word</Application>
  <DocSecurity>0</DocSecurity>
  <Lines>113</Lines>
  <Paragraphs>31</Paragraphs>
  <ScaleCrop>false</ScaleCrop>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4</cp:revision>
  <dcterms:created xsi:type="dcterms:W3CDTF">2026-03-10T13:31:00Z</dcterms:created>
  <dcterms:modified xsi:type="dcterms:W3CDTF">2026-03-10T13:32:00Z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Microsoft® Word pro Microsoft 365</vt:lpwstr>
  </property>
  <property fmtid="{D5CDD505-2E9C-101B-9397-08002B2CF9AE}" pid="4" name="LastSaved">
    <vt:filetime>2026-03-10T00:00:00Z</vt:filetime>
  </property>
</Properties>
</file>