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2A2833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D0BB8">
        <w:rPr>
          <w:color w:val="000000"/>
          <w:spacing w:val="-1"/>
          <w:sz w:val="24"/>
          <w:lang w:val="cs"/>
        </w:rPr>
        <w:t>049</w:t>
      </w:r>
      <w:r w:rsidR="009339E5">
        <w:rPr>
          <w:color w:val="000000"/>
          <w:spacing w:val="-1"/>
          <w:sz w:val="24"/>
          <w:lang w:val="cs"/>
        </w:rPr>
        <w:t>-202</w:t>
      </w:r>
      <w:r w:rsidR="00454B17">
        <w:rPr>
          <w:color w:val="000000"/>
          <w:spacing w:val="-1"/>
          <w:sz w:val="24"/>
          <w:lang w:val="cs"/>
        </w:rPr>
        <w:t>6</w:t>
      </w:r>
    </w:p>
    <w:p w14:paraId="3201A1D5" w14:textId="7BA6829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5520F">
        <w:rPr>
          <w:color w:val="000000"/>
          <w:sz w:val="24"/>
          <w:szCs w:val="24"/>
          <w:lang w:val="cs"/>
        </w:rPr>
        <w:t>0</w:t>
      </w:r>
      <w:r w:rsidR="005D0BB8">
        <w:rPr>
          <w:color w:val="000000"/>
          <w:sz w:val="24"/>
          <w:szCs w:val="24"/>
          <w:lang w:val="cs"/>
        </w:rPr>
        <w:t>0674</w:t>
      </w:r>
    </w:p>
    <w:p w14:paraId="03AA2FF0" w14:textId="2BC7B52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54B17">
        <w:rPr>
          <w:color w:val="000000"/>
          <w:sz w:val="24"/>
          <w:lang w:val="cs"/>
        </w:rPr>
        <w:t>23</w:t>
      </w:r>
      <w:r w:rsidR="009339E5">
        <w:rPr>
          <w:color w:val="000000"/>
          <w:sz w:val="24"/>
          <w:lang w:val="cs"/>
        </w:rPr>
        <w:t>/</w:t>
      </w:r>
      <w:r w:rsidR="00454B17">
        <w:rPr>
          <w:color w:val="000000"/>
          <w:sz w:val="24"/>
          <w:lang w:val="cs"/>
        </w:rPr>
        <w:t>02</w:t>
      </w:r>
      <w:r w:rsidR="006867F8">
        <w:rPr>
          <w:color w:val="000000"/>
          <w:sz w:val="24"/>
          <w:lang w:val="cs"/>
        </w:rPr>
        <w:t>/2</w:t>
      </w:r>
      <w:r w:rsidR="009339E5">
        <w:rPr>
          <w:color w:val="000000"/>
          <w:sz w:val="24"/>
          <w:lang w:val="cs"/>
        </w:rPr>
        <w:t>02</w:t>
      </w:r>
      <w:r w:rsidR="00454B17">
        <w:rPr>
          <w:color w:val="000000"/>
          <w:sz w:val="24"/>
          <w:lang w:val="cs"/>
        </w:rPr>
        <w:t>6</w:t>
      </w:r>
    </w:p>
    <w:p w14:paraId="32FDCF92" w14:textId="5AC78EA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454B17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454B17">
        <w:rPr>
          <w:color w:val="000000"/>
          <w:spacing w:val="1"/>
          <w:sz w:val="24"/>
          <w:lang w:val="cs"/>
        </w:rPr>
        <w:t>03</w:t>
      </w:r>
      <w:r w:rsidR="0006120A">
        <w:rPr>
          <w:color w:val="000000"/>
          <w:spacing w:val="1"/>
          <w:sz w:val="24"/>
          <w:lang w:val="cs"/>
        </w:rPr>
        <w:t>/202</w:t>
      </w:r>
      <w:r w:rsidR="00454B17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77FDE3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454B17">
        <w:rPr>
          <w:color w:val="000000"/>
          <w:lang w:val="cs"/>
        </w:rPr>
        <w:t>pavilon B4 suterén, místnost č. B4-007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411FFD4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454B17">
        <w:rPr>
          <w:color w:val="000000"/>
          <w:spacing w:val="1"/>
          <w:sz w:val="18"/>
          <w:szCs w:val="18"/>
          <w:lang w:val="cs"/>
        </w:rPr>
        <w:t xml:space="preserve">Oprava nefunkčního větrání šaten a soc. </w:t>
      </w:r>
      <w:r w:rsidR="00F42658">
        <w:rPr>
          <w:color w:val="000000"/>
          <w:spacing w:val="1"/>
          <w:sz w:val="18"/>
          <w:szCs w:val="18"/>
          <w:lang w:val="cs"/>
        </w:rPr>
        <w:t>zařízení – vysoká</w:t>
      </w:r>
      <w:r w:rsidR="00454B17">
        <w:rPr>
          <w:color w:val="000000"/>
          <w:spacing w:val="1"/>
          <w:sz w:val="18"/>
          <w:szCs w:val="18"/>
          <w:lang w:val="cs"/>
        </w:rPr>
        <w:t xml:space="preserve"> tvorba plísní místnost B4-007 na pavilonu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90A955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42658">
        <w:rPr>
          <w:color w:val="000000"/>
          <w:spacing w:val="2"/>
          <w:sz w:val="28"/>
          <w:szCs w:val="28"/>
          <w:lang w:val="cs"/>
        </w:rPr>
        <w:t>215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42658">
        <w:rPr>
          <w:color w:val="000000"/>
          <w:spacing w:val="2"/>
          <w:sz w:val="28"/>
          <w:szCs w:val="28"/>
          <w:lang w:val="cs"/>
        </w:rPr>
        <w:t>290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004FC">
      <w:pPr>
        <w:framePr w:w="9346" w:h="96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6FA59657" w:rsidR="0077300F" w:rsidRDefault="00BC468C" w:rsidP="004004FC">
      <w:pPr>
        <w:framePr w:w="9346" w:h="96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</w:t>
      </w:r>
      <w:hyperlink r:id="rId4" w:history="1">
        <w:r w:rsidR="004004FC" w:rsidRPr="00A75CED">
          <w:rPr>
            <w:rStyle w:val="Hypertextovodkaz"/>
            <w:lang w:val="cs"/>
          </w:rPr>
          <w:t>faktura@ftn.cz</w:t>
        </w:r>
      </w:hyperlink>
    </w:p>
    <w:p w14:paraId="0F6A0756" w14:textId="1916B8F2" w:rsidR="004004FC" w:rsidRDefault="004004FC" w:rsidP="004004FC">
      <w:pPr>
        <w:framePr w:w="9346" w:h="96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C0DE45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004FC">
        <w:rPr>
          <w:color w:val="000000"/>
          <w:lang w:val="cs"/>
        </w:rPr>
        <w:t>2</w:t>
      </w:r>
      <w:r w:rsidR="00F42658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F42658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F42658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09A06A-6A75-4995-AB85-136D57128D3A}"/>
    <w:embedBold r:id="rId2" w:fontKey="{AE89A02E-1385-41AE-B2EF-1595E07B9B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F1062E-9705-43F2-AEC4-A009E297839F}"/>
    <w:embedBold r:id="rId4" w:fontKey="{246270A4-03A4-4D4A-BFFB-33E5D88833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295E58-4EBB-4B8A-AF87-81359EEF2C5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792B880-4A8D-4BAA-9CF0-7A48FDF2CC6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3316FA8-2AE0-418D-9B9A-6491CDB82B2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5E4E5FA-F3D9-4775-986D-C182F9A95F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86067"/>
    <w:rsid w:val="0009249F"/>
    <w:rsid w:val="0009257E"/>
    <w:rsid w:val="000E67BC"/>
    <w:rsid w:val="000F4456"/>
    <w:rsid w:val="00101AC4"/>
    <w:rsid w:val="001057F7"/>
    <w:rsid w:val="00110F6F"/>
    <w:rsid w:val="0011585A"/>
    <w:rsid w:val="0014371A"/>
    <w:rsid w:val="00145E12"/>
    <w:rsid w:val="00173BC1"/>
    <w:rsid w:val="00187E63"/>
    <w:rsid w:val="001A6FCE"/>
    <w:rsid w:val="001B1457"/>
    <w:rsid w:val="001C57D1"/>
    <w:rsid w:val="001D1D21"/>
    <w:rsid w:val="001D4137"/>
    <w:rsid w:val="001E2D65"/>
    <w:rsid w:val="00212998"/>
    <w:rsid w:val="00220EF3"/>
    <w:rsid w:val="00237C29"/>
    <w:rsid w:val="0025520F"/>
    <w:rsid w:val="00265147"/>
    <w:rsid w:val="00284411"/>
    <w:rsid w:val="002C6F3D"/>
    <w:rsid w:val="002F304B"/>
    <w:rsid w:val="00317547"/>
    <w:rsid w:val="00327038"/>
    <w:rsid w:val="0034735F"/>
    <w:rsid w:val="0035351D"/>
    <w:rsid w:val="00355616"/>
    <w:rsid w:val="003670CD"/>
    <w:rsid w:val="00367FD8"/>
    <w:rsid w:val="0039287A"/>
    <w:rsid w:val="003A386E"/>
    <w:rsid w:val="003B141D"/>
    <w:rsid w:val="004004FC"/>
    <w:rsid w:val="0044291F"/>
    <w:rsid w:val="00445EB2"/>
    <w:rsid w:val="00454B17"/>
    <w:rsid w:val="00455FA5"/>
    <w:rsid w:val="00465CA4"/>
    <w:rsid w:val="00493BC5"/>
    <w:rsid w:val="004B0958"/>
    <w:rsid w:val="004D5B45"/>
    <w:rsid w:val="0057387B"/>
    <w:rsid w:val="00587E55"/>
    <w:rsid w:val="005D0BB8"/>
    <w:rsid w:val="006050E6"/>
    <w:rsid w:val="00640AFE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1868"/>
    <w:rsid w:val="007C379E"/>
    <w:rsid w:val="00805737"/>
    <w:rsid w:val="00832429"/>
    <w:rsid w:val="00840666"/>
    <w:rsid w:val="008511EB"/>
    <w:rsid w:val="008A69A8"/>
    <w:rsid w:val="008E36A2"/>
    <w:rsid w:val="009053DC"/>
    <w:rsid w:val="00921271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B3692"/>
    <w:rsid w:val="00AD1E69"/>
    <w:rsid w:val="00AF4CB9"/>
    <w:rsid w:val="00B00D58"/>
    <w:rsid w:val="00B042BA"/>
    <w:rsid w:val="00B06B85"/>
    <w:rsid w:val="00B230E2"/>
    <w:rsid w:val="00B349A8"/>
    <w:rsid w:val="00B85A0E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15B7C"/>
    <w:rsid w:val="00D8124D"/>
    <w:rsid w:val="00D929AC"/>
    <w:rsid w:val="00DC1AA0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42658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004F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0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172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2026-03-10T13:21:00Z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