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"/>
        <w:gridCol w:w="199"/>
        <w:gridCol w:w="496"/>
        <w:gridCol w:w="396"/>
        <w:gridCol w:w="298"/>
        <w:gridCol w:w="397"/>
        <w:gridCol w:w="198"/>
        <w:gridCol w:w="595"/>
        <w:gridCol w:w="99"/>
        <w:gridCol w:w="893"/>
        <w:gridCol w:w="694"/>
        <w:gridCol w:w="199"/>
        <w:gridCol w:w="99"/>
        <w:gridCol w:w="99"/>
        <w:gridCol w:w="199"/>
        <w:gridCol w:w="198"/>
        <w:gridCol w:w="198"/>
        <w:gridCol w:w="1587"/>
        <w:gridCol w:w="199"/>
        <w:gridCol w:w="297"/>
        <w:gridCol w:w="100"/>
        <w:gridCol w:w="2083"/>
      </w:tblGrid>
      <w:tr w:rsidR="004D7EBA">
        <w:trPr>
          <w:cantSplit/>
        </w:trPr>
        <w:tc>
          <w:tcPr>
            <w:tcW w:w="1487" w:type="dxa"/>
            <w:gridSpan w:val="4"/>
          </w:tcPr>
          <w:p w:rsidR="004D7EBA" w:rsidRDefault="007D3E1C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4927BAD" wp14:editId="329F94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32" w:type="dxa"/>
            <w:gridSpan w:val="18"/>
          </w:tcPr>
          <w:p w:rsidR="004D7EBA" w:rsidRDefault="004D7EB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4D7EBA">
        <w:trPr>
          <w:cantSplit/>
          <w:trHeight w:hRule="exact" w:val="113"/>
        </w:trPr>
        <w:tc>
          <w:tcPr>
            <w:tcW w:w="9919" w:type="dxa"/>
            <w:gridSpan w:val="22"/>
          </w:tcPr>
          <w:p w:rsidR="004D7EBA" w:rsidRDefault="004D7EBA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</w:p>
        </w:tc>
      </w:tr>
      <w:tr w:rsidR="004D7EBA">
        <w:trPr>
          <w:cantSplit/>
        </w:trPr>
        <w:tc>
          <w:tcPr>
            <w:tcW w:w="4959" w:type="dxa"/>
            <w:gridSpan w:val="13"/>
          </w:tcPr>
          <w:p w:rsidR="004D7EBA" w:rsidRDefault="004D7EB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4960" w:type="dxa"/>
            <w:gridSpan w:val="9"/>
          </w:tcPr>
          <w:p w:rsidR="004D7EBA" w:rsidRDefault="000D4A60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Odbor školství, kultury a sportu</w:t>
            </w:r>
          </w:p>
        </w:tc>
      </w:tr>
      <w:tr w:rsidR="004D7EBA">
        <w:trPr>
          <w:cantSplit/>
        </w:trPr>
        <w:tc>
          <w:tcPr>
            <w:tcW w:w="4959" w:type="dxa"/>
            <w:gridSpan w:val="13"/>
          </w:tcPr>
          <w:p w:rsidR="004D7EBA" w:rsidRDefault="007D3E1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OBJEDNÁVKA č.:</w:t>
            </w:r>
          </w:p>
        </w:tc>
        <w:tc>
          <w:tcPr>
            <w:tcW w:w="4960" w:type="dxa"/>
            <w:gridSpan w:val="9"/>
          </w:tcPr>
          <w:p w:rsidR="004D7EBA" w:rsidRDefault="007D3E1C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OŠKS/00127/2016</w:t>
            </w:r>
          </w:p>
        </w:tc>
      </w:tr>
      <w:tr w:rsidR="004D7EBA">
        <w:trPr>
          <w:cantSplit/>
        </w:trPr>
        <w:tc>
          <w:tcPr>
            <w:tcW w:w="4860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4D7EBA" w:rsidRDefault="007D3E1C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ODBĚRATEL:</w:t>
            </w:r>
          </w:p>
        </w:tc>
        <w:tc>
          <w:tcPr>
            <w:tcW w:w="198" w:type="dxa"/>
            <w:gridSpan w:val="2"/>
          </w:tcPr>
          <w:p w:rsidR="004D7EBA" w:rsidRDefault="004D7EBA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861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4D7EBA" w:rsidRDefault="007D3E1C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DODAVATEL:</w:t>
            </w:r>
          </w:p>
        </w:tc>
      </w:tr>
      <w:tr w:rsidR="004D7EBA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4D7EBA" w:rsidRDefault="004D7EBA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464" w:type="dxa"/>
            <w:gridSpan w:val="11"/>
            <w:tcBorders>
              <w:right w:val="single" w:sz="0" w:space="0" w:color="auto"/>
            </w:tcBorders>
          </w:tcPr>
          <w:p w:rsidR="004D7EBA" w:rsidRDefault="007D3E1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Městská část Praha 6</w:t>
            </w:r>
          </w:p>
        </w:tc>
        <w:tc>
          <w:tcPr>
            <w:tcW w:w="198" w:type="dxa"/>
            <w:gridSpan w:val="2"/>
          </w:tcPr>
          <w:p w:rsidR="004D7EBA" w:rsidRDefault="004D7EBA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4D7EBA" w:rsidRDefault="004D7EBA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464" w:type="dxa"/>
            <w:gridSpan w:val="6"/>
            <w:tcBorders>
              <w:right w:val="single" w:sz="0" w:space="0" w:color="auto"/>
            </w:tcBorders>
          </w:tcPr>
          <w:p w:rsidR="004D7EBA" w:rsidRDefault="007D3E1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Ostrovy s.r.o.</w:t>
            </w:r>
          </w:p>
        </w:tc>
      </w:tr>
      <w:tr w:rsidR="004D7EBA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4D7EBA" w:rsidRDefault="004D7EB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11"/>
            <w:tcBorders>
              <w:right w:val="single" w:sz="0" w:space="0" w:color="auto"/>
            </w:tcBorders>
          </w:tcPr>
          <w:p w:rsidR="004D7EBA" w:rsidRDefault="000D4A6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0D4A60">
              <w:rPr>
                <w:rFonts w:ascii="Times New Roman" w:hAnsi="Times New Roman"/>
                <w:sz w:val="21"/>
              </w:rPr>
              <w:t>Odbor školství, kultury a sportu</w:t>
            </w:r>
          </w:p>
        </w:tc>
        <w:tc>
          <w:tcPr>
            <w:tcW w:w="198" w:type="dxa"/>
            <w:gridSpan w:val="2"/>
          </w:tcPr>
          <w:p w:rsidR="004D7EBA" w:rsidRDefault="004D7EB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4D7EBA" w:rsidRDefault="004D7EB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6"/>
            <w:tcBorders>
              <w:right w:val="single" w:sz="0" w:space="0" w:color="auto"/>
            </w:tcBorders>
          </w:tcPr>
          <w:p w:rsidR="004D7EBA" w:rsidRDefault="004D7EBA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4D7EBA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4D7EBA" w:rsidRDefault="004D7EB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11"/>
            <w:tcBorders>
              <w:right w:val="single" w:sz="0" w:space="0" w:color="auto"/>
            </w:tcBorders>
          </w:tcPr>
          <w:p w:rsidR="004D7EBA" w:rsidRDefault="007D3E1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Čs. armády 601/23</w:t>
            </w:r>
          </w:p>
        </w:tc>
        <w:tc>
          <w:tcPr>
            <w:tcW w:w="198" w:type="dxa"/>
            <w:gridSpan w:val="2"/>
          </w:tcPr>
          <w:p w:rsidR="004D7EBA" w:rsidRDefault="004D7EB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4D7EBA" w:rsidRDefault="004D7EB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6"/>
            <w:tcBorders>
              <w:right w:val="single" w:sz="0" w:space="0" w:color="auto"/>
            </w:tcBorders>
          </w:tcPr>
          <w:p w:rsidR="004D7EBA" w:rsidRDefault="000B6C6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Slunná 541/27 </w:t>
            </w:r>
          </w:p>
        </w:tc>
      </w:tr>
      <w:tr w:rsidR="004D7EBA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4D7EBA" w:rsidRDefault="004D7EB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984" w:type="dxa"/>
            <w:gridSpan w:val="6"/>
          </w:tcPr>
          <w:p w:rsidR="004D7EBA" w:rsidRDefault="007D3E1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16052</w:t>
            </w:r>
          </w:p>
        </w:tc>
        <w:tc>
          <w:tcPr>
            <w:tcW w:w="2480" w:type="dxa"/>
            <w:gridSpan w:val="5"/>
          </w:tcPr>
          <w:p w:rsidR="004D7EBA" w:rsidRDefault="007D3E1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Praha 6</w:t>
            </w:r>
          </w:p>
        </w:tc>
        <w:tc>
          <w:tcPr>
            <w:tcW w:w="198" w:type="dxa"/>
            <w:gridSpan w:val="2"/>
            <w:tcBorders>
              <w:left w:val="single" w:sz="0" w:space="0" w:color="auto"/>
            </w:tcBorders>
          </w:tcPr>
          <w:p w:rsidR="004D7EBA" w:rsidRDefault="004D7EB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4D7EBA" w:rsidRDefault="004D7EB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984" w:type="dxa"/>
            <w:gridSpan w:val="3"/>
          </w:tcPr>
          <w:p w:rsidR="004D7EBA" w:rsidRDefault="000B6C6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162</w:t>
            </w:r>
            <w:r w:rsidR="007D3E1C">
              <w:rPr>
                <w:rFonts w:ascii="Times New Roman" w:hAnsi="Times New Roman"/>
                <w:sz w:val="21"/>
              </w:rPr>
              <w:t>00</w:t>
            </w:r>
          </w:p>
        </w:tc>
        <w:tc>
          <w:tcPr>
            <w:tcW w:w="2480" w:type="dxa"/>
            <w:gridSpan w:val="3"/>
            <w:tcBorders>
              <w:right w:val="single" w:sz="0" w:space="0" w:color="auto"/>
            </w:tcBorders>
          </w:tcPr>
          <w:p w:rsidR="004D7EBA" w:rsidRDefault="007D3E1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Praha</w:t>
            </w:r>
            <w:r w:rsidR="000B6C6E">
              <w:rPr>
                <w:rFonts w:ascii="Times New Roman" w:hAnsi="Times New Roman"/>
                <w:sz w:val="21"/>
              </w:rPr>
              <w:t xml:space="preserve"> 6</w:t>
            </w:r>
          </w:p>
        </w:tc>
      </w:tr>
      <w:tr w:rsidR="004D7EBA">
        <w:trPr>
          <w:cantSplit/>
        </w:trPr>
        <w:tc>
          <w:tcPr>
            <w:tcW w:w="4860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:rsidR="004D7EBA" w:rsidRDefault="007D3E1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Zapsán v </w:t>
            </w:r>
            <w:proofErr w:type="gramStart"/>
            <w:r>
              <w:rPr>
                <w:rFonts w:ascii="Times New Roman" w:hAnsi="Times New Roman"/>
                <w:sz w:val="21"/>
              </w:rPr>
              <w:t>RES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dne 1. 7. 1973</w:t>
            </w:r>
          </w:p>
        </w:tc>
        <w:tc>
          <w:tcPr>
            <w:tcW w:w="198" w:type="dxa"/>
            <w:gridSpan w:val="2"/>
            <w:tcBorders>
              <w:left w:val="single" w:sz="0" w:space="0" w:color="auto"/>
              <w:right w:val="single" w:sz="0" w:space="0" w:color="auto"/>
            </w:tcBorders>
          </w:tcPr>
          <w:p w:rsidR="004D7EBA" w:rsidRDefault="004D7EB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861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4D7EBA" w:rsidRDefault="004D7EB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4D7EBA">
        <w:trPr>
          <w:cantSplit/>
        </w:trPr>
        <w:tc>
          <w:tcPr>
            <w:tcW w:w="4860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:rsidR="004D7EBA" w:rsidRDefault="007D3E1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Peněžní ústav: ČS a. s., </w:t>
            </w:r>
            <w:proofErr w:type="spellStart"/>
            <w:r>
              <w:rPr>
                <w:rFonts w:ascii="Times New Roman" w:hAnsi="Times New Roman"/>
                <w:sz w:val="21"/>
              </w:rPr>
              <w:t>pob</w:t>
            </w:r>
            <w:proofErr w:type="spellEnd"/>
            <w:r>
              <w:rPr>
                <w:rFonts w:ascii="Times New Roman" w:hAnsi="Times New Roman"/>
                <w:sz w:val="21"/>
              </w:rPr>
              <w:t>. Praha 6, Vítězné nám.</w:t>
            </w:r>
          </w:p>
        </w:tc>
        <w:tc>
          <w:tcPr>
            <w:tcW w:w="198" w:type="dxa"/>
            <w:gridSpan w:val="2"/>
            <w:tcBorders>
              <w:right w:val="single" w:sz="0" w:space="0" w:color="auto"/>
            </w:tcBorders>
          </w:tcPr>
          <w:p w:rsidR="004D7EBA" w:rsidRDefault="004D7EB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861" w:type="dxa"/>
            <w:gridSpan w:val="8"/>
            <w:tcBorders>
              <w:right w:val="single" w:sz="0" w:space="0" w:color="auto"/>
            </w:tcBorders>
          </w:tcPr>
          <w:p w:rsidR="004D7EBA" w:rsidRDefault="004D7EB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4D7EBA">
        <w:trPr>
          <w:cantSplit/>
        </w:trPr>
        <w:tc>
          <w:tcPr>
            <w:tcW w:w="4860" w:type="dxa"/>
            <w:gridSpan w:val="12"/>
            <w:tcBorders>
              <w:left w:val="single" w:sz="0" w:space="0" w:color="auto"/>
            </w:tcBorders>
          </w:tcPr>
          <w:p w:rsidR="004D7EBA" w:rsidRDefault="007D3E1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 xml:space="preserve">č. </w:t>
            </w:r>
            <w:proofErr w:type="spellStart"/>
            <w:r>
              <w:rPr>
                <w:rFonts w:ascii="Times New Roman" w:hAnsi="Times New Roman"/>
                <w:sz w:val="21"/>
              </w:rPr>
              <w:t>ú.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 27</w:t>
            </w:r>
            <w:proofErr w:type="gramEnd"/>
            <w:r>
              <w:rPr>
                <w:rFonts w:ascii="Times New Roman" w:hAnsi="Times New Roman"/>
                <w:sz w:val="21"/>
              </w:rPr>
              <w:t>-2000866399/0800</w:t>
            </w:r>
          </w:p>
        </w:tc>
        <w:tc>
          <w:tcPr>
            <w:tcW w:w="198" w:type="dxa"/>
            <w:gridSpan w:val="2"/>
            <w:tcBorders>
              <w:left w:val="single" w:sz="0" w:space="0" w:color="auto"/>
            </w:tcBorders>
          </w:tcPr>
          <w:p w:rsidR="004D7EBA" w:rsidRDefault="004D7EB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</w:tcBorders>
          </w:tcPr>
          <w:p w:rsidR="004D7EBA" w:rsidRDefault="007D3E1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Tel:</w:t>
            </w:r>
          </w:p>
        </w:tc>
        <w:tc>
          <w:tcPr>
            <w:tcW w:w="4266" w:type="dxa"/>
            <w:gridSpan w:val="5"/>
            <w:tcBorders>
              <w:right w:val="single" w:sz="0" w:space="0" w:color="auto"/>
            </w:tcBorders>
          </w:tcPr>
          <w:p w:rsidR="004D7EBA" w:rsidRDefault="004D7EB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4D7EBA">
        <w:trPr>
          <w:cantSplit/>
        </w:trPr>
        <w:tc>
          <w:tcPr>
            <w:tcW w:w="595" w:type="dxa"/>
            <w:gridSpan w:val="2"/>
            <w:tcBorders>
              <w:left w:val="single" w:sz="0" w:space="0" w:color="auto"/>
            </w:tcBorders>
          </w:tcPr>
          <w:p w:rsidR="004D7EBA" w:rsidRDefault="007D3E1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Fax:</w:t>
            </w:r>
          </w:p>
        </w:tc>
        <w:tc>
          <w:tcPr>
            <w:tcW w:w="4265" w:type="dxa"/>
            <w:gridSpan w:val="10"/>
            <w:tcBorders>
              <w:right w:val="single" w:sz="0" w:space="0" w:color="auto"/>
            </w:tcBorders>
          </w:tcPr>
          <w:p w:rsidR="004D7EBA" w:rsidRDefault="007D3E1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420 224 313 302</w:t>
            </w:r>
          </w:p>
        </w:tc>
        <w:tc>
          <w:tcPr>
            <w:tcW w:w="198" w:type="dxa"/>
            <w:gridSpan w:val="2"/>
          </w:tcPr>
          <w:p w:rsidR="004D7EBA" w:rsidRDefault="004D7EB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</w:tcBorders>
            <w:tcMar>
              <w:left w:w="0" w:type="dxa"/>
            </w:tcMar>
          </w:tcPr>
          <w:p w:rsidR="004D7EBA" w:rsidRDefault="007D3E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Fax:</w:t>
            </w:r>
          </w:p>
        </w:tc>
        <w:tc>
          <w:tcPr>
            <w:tcW w:w="4266" w:type="dxa"/>
            <w:gridSpan w:val="5"/>
            <w:tcBorders>
              <w:right w:val="single" w:sz="0" w:space="0" w:color="auto"/>
            </w:tcBorders>
          </w:tcPr>
          <w:p w:rsidR="004D7EBA" w:rsidRDefault="004D7EB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4D7EBA">
        <w:trPr>
          <w:cantSplit/>
        </w:trPr>
        <w:tc>
          <w:tcPr>
            <w:tcW w:w="595" w:type="dxa"/>
            <w:gridSpan w:val="2"/>
            <w:tcBorders>
              <w:left w:val="single" w:sz="0" w:space="0" w:color="auto"/>
            </w:tcBorders>
          </w:tcPr>
          <w:p w:rsidR="004D7EBA" w:rsidRDefault="007D3E1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E:</w:t>
            </w:r>
          </w:p>
        </w:tc>
        <w:tc>
          <w:tcPr>
            <w:tcW w:w="4265" w:type="dxa"/>
            <w:gridSpan w:val="10"/>
            <w:tcBorders>
              <w:right w:val="single" w:sz="0" w:space="0" w:color="auto"/>
            </w:tcBorders>
          </w:tcPr>
          <w:p w:rsidR="004D7EBA" w:rsidRDefault="007D3E1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podateln@praha6.cz, www.praha6.cz</w:t>
            </w:r>
          </w:p>
        </w:tc>
        <w:tc>
          <w:tcPr>
            <w:tcW w:w="198" w:type="dxa"/>
            <w:gridSpan w:val="2"/>
          </w:tcPr>
          <w:p w:rsidR="004D7EBA" w:rsidRDefault="004D7EB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</w:tcBorders>
            <w:tcMar>
              <w:left w:w="0" w:type="dxa"/>
            </w:tcMar>
          </w:tcPr>
          <w:p w:rsidR="004D7EBA" w:rsidRDefault="007D3E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E:</w:t>
            </w:r>
          </w:p>
        </w:tc>
        <w:tc>
          <w:tcPr>
            <w:tcW w:w="4266" w:type="dxa"/>
            <w:gridSpan w:val="5"/>
            <w:tcBorders>
              <w:right w:val="single" w:sz="0" w:space="0" w:color="auto"/>
            </w:tcBorders>
          </w:tcPr>
          <w:p w:rsidR="004D7EBA" w:rsidRDefault="004D7EB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4D7EBA">
        <w:trPr>
          <w:cantSplit/>
        </w:trPr>
        <w:tc>
          <w:tcPr>
            <w:tcW w:w="595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4D7EBA" w:rsidRDefault="007D3E1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IČO:</w:t>
            </w:r>
          </w:p>
        </w:tc>
        <w:tc>
          <w:tcPr>
            <w:tcW w:w="1785" w:type="dxa"/>
            <w:gridSpan w:val="5"/>
            <w:tcBorders>
              <w:bottom w:val="single" w:sz="0" w:space="0" w:color="auto"/>
            </w:tcBorders>
          </w:tcPr>
          <w:p w:rsidR="004D7EBA" w:rsidRDefault="007D3E1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00063703</w:t>
            </w:r>
          </w:p>
        </w:tc>
        <w:tc>
          <w:tcPr>
            <w:tcW w:w="595" w:type="dxa"/>
            <w:tcBorders>
              <w:bottom w:val="single" w:sz="0" w:space="0" w:color="auto"/>
            </w:tcBorders>
          </w:tcPr>
          <w:p w:rsidR="004D7EBA" w:rsidRDefault="007D3E1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DIČ:</w:t>
            </w:r>
          </w:p>
        </w:tc>
        <w:tc>
          <w:tcPr>
            <w:tcW w:w="1885" w:type="dxa"/>
            <w:gridSpan w:val="4"/>
            <w:tcBorders>
              <w:bottom w:val="single" w:sz="0" w:space="0" w:color="auto"/>
              <w:right w:val="single" w:sz="0" w:space="0" w:color="auto"/>
            </w:tcBorders>
          </w:tcPr>
          <w:p w:rsidR="004D7EBA" w:rsidRDefault="007D3E1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CZ00063703</w:t>
            </w:r>
          </w:p>
        </w:tc>
        <w:tc>
          <w:tcPr>
            <w:tcW w:w="198" w:type="dxa"/>
            <w:gridSpan w:val="2"/>
          </w:tcPr>
          <w:p w:rsidR="004D7EBA" w:rsidRDefault="004D7EB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  <w:bottom w:val="single" w:sz="0" w:space="0" w:color="auto"/>
            </w:tcBorders>
          </w:tcPr>
          <w:p w:rsidR="004D7EBA" w:rsidRDefault="007D3E1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IČO:</w:t>
            </w:r>
          </w:p>
        </w:tc>
        <w:tc>
          <w:tcPr>
            <w:tcW w:w="1587" w:type="dxa"/>
            <w:tcBorders>
              <w:bottom w:val="single" w:sz="0" w:space="0" w:color="auto"/>
            </w:tcBorders>
          </w:tcPr>
          <w:p w:rsidR="004D7EBA" w:rsidRDefault="007D3E1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27232948</w:t>
            </w:r>
          </w:p>
        </w:tc>
        <w:tc>
          <w:tcPr>
            <w:tcW w:w="596" w:type="dxa"/>
            <w:gridSpan w:val="3"/>
            <w:tcBorders>
              <w:bottom w:val="single" w:sz="0" w:space="0" w:color="auto"/>
            </w:tcBorders>
          </w:tcPr>
          <w:p w:rsidR="004D7EBA" w:rsidRDefault="007D3E1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DIČ:</w:t>
            </w:r>
          </w:p>
        </w:tc>
        <w:tc>
          <w:tcPr>
            <w:tcW w:w="2083" w:type="dxa"/>
            <w:tcBorders>
              <w:bottom w:val="single" w:sz="0" w:space="0" w:color="auto"/>
              <w:right w:val="single" w:sz="0" w:space="0" w:color="auto"/>
            </w:tcBorders>
          </w:tcPr>
          <w:p w:rsidR="004D7EBA" w:rsidRDefault="007D3E1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CZ27232948</w:t>
            </w:r>
          </w:p>
        </w:tc>
      </w:tr>
      <w:tr w:rsidR="004D7EBA">
        <w:trPr>
          <w:cantSplit/>
        </w:trPr>
        <w:tc>
          <w:tcPr>
            <w:tcW w:w="2182" w:type="dxa"/>
            <w:gridSpan w:val="6"/>
            <w:vAlign w:val="center"/>
          </w:tcPr>
          <w:p w:rsidR="004D7EBA" w:rsidRDefault="007D3E1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Příjemce dodávky:</w:t>
            </w:r>
          </w:p>
        </w:tc>
        <w:tc>
          <w:tcPr>
            <w:tcW w:w="7737" w:type="dxa"/>
            <w:gridSpan w:val="16"/>
          </w:tcPr>
          <w:p w:rsidR="004D7EBA" w:rsidRDefault="000D4A60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0D4A60">
              <w:rPr>
                <w:rFonts w:ascii="Times New Roman" w:hAnsi="Times New Roman"/>
                <w:sz w:val="21"/>
              </w:rPr>
              <w:t>Odbor školství, kultury a sportu</w:t>
            </w:r>
          </w:p>
        </w:tc>
      </w:tr>
      <w:tr w:rsidR="004D7EBA">
        <w:trPr>
          <w:cantSplit/>
        </w:trPr>
        <w:tc>
          <w:tcPr>
            <w:tcW w:w="2182" w:type="dxa"/>
            <w:gridSpan w:val="6"/>
          </w:tcPr>
          <w:p w:rsidR="004D7EBA" w:rsidRDefault="007D3E1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Kontaktní osoba:</w:t>
            </w:r>
          </w:p>
        </w:tc>
        <w:tc>
          <w:tcPr>
            <w:tcW w:w="2479" w:type="dxa"/>
            <w:gridSpan w:val="5"/>
          </w:tcPr>
          <w:p w:rsidR="004D7EBA" w:rsidRDefault="00B12A4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XXXXXXXXXXX</w:t>
            </w:r>
          </w:p>
        </w:tc>
        <w:tc>
          <w:tcPr>
            <w:tcW w:w="992" w:type="dxa"/>
            <w:gridSpan w:val="6"/>
          </w:tcPr>
          <w:p w:rsidR="004D7EBA" w:rsidRDefault="007D3E1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Spojení:</w:t>
            </w:r>
          </w:p>
        </w:tc>
        <w:tc>
          <w:tcPr>
            <w:tcW w:w="2083" w:type="dxa"/>
            <w:gridSpan w:val="3"/>
          </w:tcPr>
          <w:p w:rsidR="004D7EBA" w:rsidRDefault="00B12A4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XXXXXXXXXXX</w:t>
            </w:r>
          </w:p>
        </w:tc>
        <w:tc>
          <w:tcPr>
            <w:tcW w:w="2183" w:type="dxa"/>
            <w:gridSpan w:val="2"/>
          </w:tcPr>
          <w:p w:rsidR="004D7EBA" w:rsidRDefault="004D7EB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4D7EBA">
        <w:trPr>
          <w:cantSplit/>
        </w:trPr>
        <w:tc>
          <w:tcPr>
            <w:tcW w:w="9919" w:type="dxa"/>
            <w:gridSpan w:val="22"/>
            <w:tcBorders>
              <w:top w:val="single" w:sz="0" w:space="0" w:color="auto"/>
            </w:tcBorders>
          </w:tcPr>
          <w:p w:rsidR="004D7EBA" w:rsidRDefault="007D3E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PŘEDMĚT OBJEDNÁVKY</w:t>
            </w:r>
          </w:p>
        </w:tc>
      </w:tr>
      <w:tr w:rsidR="004D7EBA">
        <w:trPr>
          <w:cantSplit/>
        </w:trPr>
        <w:tc>
          <w:tcPr>
            <w:tcW w:w="9919" w:type="dxa"/>
            <w:gridSpan w:val="22"/>
          </w:tcPr>
          <w:p w:rsidR="004D7EBA" w:rsidRDefault="007D3E1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Na výše uvedenou adresu objednáváme:</w:t>
            </w:r>
          </w:p>
        </w:tc>
      </w:tr>
      <w:tr w:rsidR="004D7EBA">
        <w:trPr>
          <w:cantSplit/>
        </w:trPr>
        <w:tc>
          <w:tcPr>
            <w:tcW w:w="9919" w:type="dxa"/>
            <w:gridSpan w:val="22"/>
            <w:tcBorders>
              <w:bottom w:val="single" w:sz="0" w:space="0" w:color="auto"/>
            </w:tcBorders>
          </w:tcPr>
          <w:p w:rsidR="00FA485C" w:rsidRDefault="007D3E1C" w:rsidP="00FA485C">
            <w:pPr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Kompletní technické a organizační zajištění Opery v Šárce - představení Dvě vdovy Bedřicha Smetany dne 3. 9. 2016 od 14:00 hod. v místě přírodního divadla</w:t>
            </w:r>
            <w:r w:rsidR="00D71139">
              <w:rPr>
                <w:rFonts w:ascii="Times New Roman" w:hAnsi="Times New Roman"/>
                <w:sz w:val="21"/>
              </w:rPr>
              <w:t xml:space="preserve"> v Šárce. Konkrétně – stavba podia, </w:t>
            </w:r>
            <w:r>
              <w:rPr>
                <w:rFonts w:ascii="Times New Roman" w:hAnsi="Times New Roman"/>
                <w:sz w:val="21"/>
              </w:rPr>
              <w:t>kompletní ozvučení, karimatky pro diváky, tisk veškerých propagačních plakátů, tisk programů, propagace a mark</w:t>
            </w:r>
            <w:r w:rsidR="00D71139">
              <w:rPr>
                <w:rFonts w:ascii="Times New Roman" w:hAnsi="Times New Roman"/>
                <w:sz w:val="21"/>
              </w:rPr>
              <w:t>eting, zázemí pro účinkující, toalety</w:t>
            </w:r>
            <w:r>
              <w:rPr>
                <w:rFonts w:ascii="Times New Roman" w:hAnsi="Times New Roman"/>
                <w:sz w:val="21"/>
              </w:rPr>
              <w:t xml:space="preserve">, zdravotní </w:t>
            </w:r>
            <w:r w:rsidR="00D71139">
              <w:rPr>
                <w:rFonts w:ascii="Times New Roman" w:hAnsi="Times New Roman"/>
                <w:sz w:val="21"/>
              </w:rPr>
              <w:t xml:space="preserve">služba, </w:t>
            </w:r>
            <w:r>
              <w:rPr>
                <w:rFonts w:ascii="Times New Roman" w:hAnsi="Times New Roman"/>
                <w:sz w:val="21"/>
              </w:rPr>
              <w:t>produkce, konzumní rekvizity, pojištění a organizace tiskové konference.</w:t>
            </w:r>
            <w:r>
              <w:rPr>
                <w:rFonts w:ascii="Times New Roman" w:hAnsi="Times New Roman"/>
                <w:sz w:val="21"/>
              </w:rPr>
              <w:br/>
            </w:r>
          </w:p>
          <w:p w:rsidR="004D7EBA" w:rsidRDefault="007D3E1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3312/5169, ORJ 0602</w:t>
            </w:r>
            <w:r>
              <w:rPr>
                <w:rFonts w:ascii="Times New Roman" w:hAnsi="Times New Roman"/>
                <w:sz w:val="21"/>
              </w:rPr>
              <w:br/>
              <w:t>Akce: Opera v Šárce</w:t>
            </w:r>
          </w:p>
        </w:tc>
      </w:tr>
      <w:tr w:rsidR="004D7EBA">
        <w:trPr>
          <w:cantSplit/>
        </w:trPr>
        <w:tc>
          <w:tcPr>
            <w:tcW w:w="1785" w:type="dxa"/>
            <w:gridSpan w:val="5"/>
          </w:tcPr>
          <w:p w:rsidR="004D7EBA" w:rsidRDefault="007D3E1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Termín plnění:</w:t>
            </w:r>
          </w:p>
        </w:tc>
        <w:tc>
          <w:tcPr>
            <w:tcW w:w="8134" w:type="dxa"/>
            <w:gridSpan w:val="17"/>
          </w:tcPr>
          <w:p w:rsidR="004D7EBA" w:rsidRDefault="007D3E1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03. 09. 2016</w:t>
            </w:r>
          </w:p>
        </w:tc>
      </w:tr>
      <w:tr w:rsidR="004D7EBA">
        <w:trPr>
          <w:cantSplit/>
        </w:trPr>
        <w:tc>
          <w:tcPr>
            <w:tcW w:w="3074" w:type="dxa"/>
            <w:gridSpan w:val="9"/>
          </w:tcPr>
          <w:p w:rsidR="004D7EBA" w:rsidRDefault="007D3E1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Cena sjednaná dohodou ve výši:</w:t>
            </w:r>
          </w:p>
        </w:tc>
        <w:tc>
          <w:tcPr>
            <w:tcW w:w="2381" w:type="dxa"/>
            <w:gridSpan w:val="7"/>
          </w:tcPr>
          <w:p w:rsidR="004D7EBA" w:rsidRDefault="007D3E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681 847,00</w:t>
            </w:r>
          </w:p>
        </w:tc>
        <w:tc>
          <w:tcPr>
            <w:tcW w:w="4464" w:type="dxa"/>
            <w:gridSpan w:val="6"/>
          </w:tcPr>
          <w:p w:rsidR="004D7EBA" w:rsidRDefault="007D3E1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Kč s DPH</w:t>
            </w:r>
          </w:p>
        </w:tc>
      </w:tr>
      <w:tr w:rsidR="004D7EBA">
        <w:trPr>
          <w:cantSplit/>
        </w:trPr>
        <w:tc>
          <w:tcPr>
            <w:tcW w:w="9919" w:type="dxa"/>
            <w:gridSpan w:val="22"/>
            <w:vAlign w:val="bottom"/>
          </w:tcPr>
          <w:p w:rsidR="004D7EBA" w:rsidRDefault="007D3E1C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Na faktuře uveďte vždy naše IČO, DIČ, číslo objednávky a připojte potvrzení příjemce dodávky o převzetí zboží nebo provedení práce. Bez potvrzení o převzetí zboží nebo provedení práce nebude faktura proplacena. Práce nad rámec této objednávky nebudou bez písemného souhlasu objednatele proplaceny. Splatnost faktury bude nejméně 15 dnů od data jejího doručení.</w:t>
            </w:r>
          </w:p>
        </w:tc>
      </w:tr>
      <w:tr w:rsidR="004D7EBA">
        <w:trPr>
          <w:cantSplit/>
          <w:trHeight w:hRule="exact" w:val="170"/>
        </w:trPr>
        <w:tc>
          <w:tcPr>
            <w:tcW w:w="9919" w:type="dxa"/>
            <w:gridSpan w:val="22"/>
          </w:tcPr>
          <w:p w:rsidR="004D7EBA" w:rsidRDefault="004D7EBA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4D7EBA">
        <w:trPr>
          <w:cantSplit/>
        </w:trPr>
        <w:tc>
          <w:tcPr>
            <w:tcW w:w="9919" w:type="dxa"/>
            <w:gridSpan w:val="22"/>
          </w:tcPr>
          <w:p w:rsidR="004D7EBA" w:rsidRDefault="007D3E1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Sankce za nekvalitní plnění závazku:</w:t>
            </w:r>
          </w:p>
        </w:tc>
      </w:tr>
      <w:tr w:rsidR="004D7EBA">
        <w:trPr>
          <w:cantSplit/>
          <w:trHeight w:hRule="exact" w:val="588"/>
        </w:trPr>
        <w:tc>
          <w:tcPr>
            <w:tcW w:w="396" w:type="dxa"/>
          </w:tcPr>
          <w:p w:rsidR="004D7EBA" w:rsidRDefault="007D3E1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1)</w:t>
            </w:r>
          </w:p>
        </w:tc>
        <w:tc>
          <w:tcPr>
            <w:tcW w:w="9523" w:type="dxa"/>
            <w:gridSpan w:val="21"/>
          </w:tcPr>
          <w:p w:rsidR="004D7EBA" w:rsidRDefault="007D3E1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za nedodržení stanoveného termínu dodávky je dodavatel povinen uhradit objednateli 0,1 % z ceny dodávky (bez DPH) za každý den prodlení.</w:t>
            </w:r>
          </w:p>
        </w:tc>
      </w:tr>
      <w:tr w:rsidR="004D7EBA">
        <w:trPr>
          <w:cantSplit/>
        </w:trPr>
        <w:tc>
          <w:tcPr>
            <w:tcW w:w="396" w:type="dxa"/>
          </w:tcPr>
          <w:p w:rsidR="004D7EBA" w:rsidRDefault="007D3E1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2)</w:t>
            </w:r>
          </w:p>
        </w:tc>
        <w:tc>
          <w:tcPr>
            <w:tcW w:w="9523" w:type="dxa"/>
            <w:gridSpan w:val="21"/>
          </w:tcPr>
          <w:p w:rsidR="004D7EBA" w:rsidRDefault="007D3E1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bude-li dodávka vykazovat zjevné a odstranitelné vady je odběratel oprávněn snížit cenu dodávky o </w:t>
            </w:r>
            <w:proofErr w:type="gramStart"/>
            <w:r>
              <w:rPr>
                <w:rFonts w:ascii="Times New Roman" w:hAnsi="Times New Roman"/>
                <w:sz w:val="21"/>
              </w:rPr>
              <w:t>10 %  (bez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DPH).</w:t>
            </w:r>
          </w:p>
        </w:tc>
      </w:tr>
      <w:tr w:rsidR="004D7EBA">
        <w:trPr>
          <w:cantSplit/>
        </w:trPr>
        <w:tc>
          <w:tcPr>
            <w:tcW w:w="9919" w:type="dxa"/>
            <w:gridSpan w:val="22"/>
          </w:tcPr>
          <w:p w:rsidR="004D7EBA" w:rsidRDefault="007D3E1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 uplatněnou sankci je objednatel oprávněn bez dalšího snížit úhradu fakturované částky.</w:t>
            </w:r>
          </w:p>
        </w:tc>
      </w:tr>
      <w:tr w:rsidR="004D7EBA">
        <w:trPr>
          <w:cantSplit/>
          <w:trHeight w:hRule="exact" w:val="170"/>
        </w:trPr>
        <w:tc>
          <w:tcPr>
            <w:tcW w:w="9919" w:type="dxa"/>
            <w:gridSpan w:val="22"/>
          </w:tcPr>
          <w:p w:rsidR="004D7EBA" w:rsidRDefault="004D7EBA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4D7EBA">
        <w:trPr>
          <w:cantSplit/>
        </w:trPr>
        <w:tc>
          <w:tcPr>
            <w:tcW w:w="9919" w:type="dxa"/>
            <w:gridSpan w:val="22"/>
          </w:tcPr>
          <w:p w:rsidR="004D7EBA" w:rsidRDefault="007D3E1C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Objednatel je plátcem DPH.</w:t>
            </w:r>
          </w:p>
        </w:tc>
      </w:tr>
      <w:tr w:rsidR="004D7EBA">
        <w:trPr>
          <w:cantSplit/>
          <w:trHeight w:hRule="exact" w:val="170"/>
        </w:trPr>
        <w:tc>
          <w:tcPr>
            <w:tcW w:w="9919" w:type="dxa"/>
            <w:gridSpan w:val="22"/>
          </w:tcPr>
          <w:p w:rsidR="004D7EBA" w:rsidRDefault="004D7EBA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</w:tr>
      <w:tr w:rsidR="004D7EBA">
        <w:trPr>
          <w:cantSplit/>
        </w:trPr>
        <w:tc>
          <w:tcPr>
            <w:tcW w:w="3967" w:type="dxa"/>
            <w:gridSpan w:val="10"/>
          </w:tcPr>
          <w:p w:rsidR="004D7EBA" w:rsidRDefault="004D7EB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290" w:type="dxa"/>
            <w:gridSpan w:val="5"/>
          </w:tcPr>
          <w:p w:rsidR="004D7EBA" w:rsidRDefault="007D3E1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 Praze dne:</w:t>
            </w:r>
          </w:p>
        </w:tc>
        <w:tc>
          <w:tcPr>
            <w:tcW w:w="4662" w:type="dxa"/>
            <w:gridSpan w:val="7"/>
          </w:tcPr>
          <w:p w:rsidR="004D7EBA" w:rsidRDefault="007D3E1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>29.08.2016</w:t>
            </w:r>
            <w:proofErr w:type="gramEnd"/>
          </w:p>
        </w:tc>
      </w:tr>
      <w:tr w:rsidR="004D7EBA">
        <w:trPr>
          <w:cantSplit/>
          <w:trHeight w:hRule="exact" w:val="170"/>
        </w:trPr>
        <w:tc>
          <w:tcPr>
            <w:tcW w:w="9919" w:type="dxa"/>
            <w:gridSpan w:val="22"/>
          </w:tcPr>
          <w:p w:rsidR="004D7EBA" w:rsidRDefault="004D7EB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4D7EBA">
        <w:trPr>
          <w:cantSplit/>
          <w:trHeight w:hRule="exact" w:val="170"/>
        </w:trPr>
        <w:tc>
          <w:tcPr>
            <w:tcW w:w="9919" w:type="dxa"/>
            <w:gridSpan w:val="22"/>
          </w:tcPr>
          <w:p w:rsidR="004D7EBA" w:rsidRDefault="004D7EB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4D7EBA">
        <w:trPr>
          <w:cantSplit/>
        </w:trPr>
        <w:tc>
          <w:tcPr>
            <w:tcW w:w="3967" w:type="dxa"/>
            <w:gridSpan w:val="10"/>
          </w:tcPr>
          <w:p w:rsidR="004D7EBA" w:rsidRDefault="004D7EB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952" w:type="dxa"/>
            <w:gridSpan w:val="12"/>
          </w:tcPr>
          <w:p w:rsidR="004D7EBA" w:rsidRDefault="007D3E1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Soustružník Luděk Mgr.</w:t>
            </w:r>
          </w:p>
        </w:tc>
      </w:tr>
      <w:tr w:rsidR="004D7EBA">
        <w:trPr>
          <w:cantSplit/>
        </w:trPr>
        <w:tc>
          <w:tcPr>
            <w:tcW w:w="3967" w:type="dxa"/>
            <w:gridSpan w:val="10"/>
          </w:tcPr>
          <w:p w:rsidR="004D7EBA" w:rsidRDefault="004D7EB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952" w:type="dxa"/>
            <w:gridSpan w:val="12"/>
          </w:tcPr>
          <w:p w:rsidR="004D7EBA" w:rsidRDefault="007D3E1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vedoucí odboru</w:t>
            </w:r>
          </w:p>
        </w:tc>
      </w:tr>
      <w:tr w:rsidR="004D7EBA">
        <w:trPr>
          <w:cantSplit/>
          <w:trHeight w:hRule="exact" w:val="170"/>
        </w:trPr>
        <w:tc>
          <w:tcPr>
            <w:tcW w:w="9919" w:type="dxa"/>
            <w:gridSpan w:val="22"/>
          </w:tcPr>
          <w:p w:rsidR="004D7EBA" w:rsidRDefault="004D7EB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4D7EBA">
        <w:trPr>
          <w:cantSplit/>
          <w:trHeight w:hRule="exact" w:val="170"/>
        </w:trPr>
        <w:tc>
          <w:tcPr>
            <w:tcW w:w="9919" w:type="dxa"/>
            <w:gridSpan w:val="22"/>
          </w:tcPr>
          <w:p w:rsidR="004D7EBA" w:rsidRDefault="004D7EB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4D7EBA">
        <w:trPr>
          <w:cantSplit/>
          <w:trHeight w:hRule="exact" w:val="170"/>
        </w:trPr>
        <w:tc>
          <w:tcPr>
            <w:tcW w:w="9919" w:type="dxa"/>
            <w:gridSpan w:val="22"/>
          </w:tcPr>
          <w:p w:rsidR="004D7EBA" w:rsidRDefault="004D7EBA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4D7EBA">
        <w:trPr>
          <w:cantSplit/>
        </w:trPr>
        <w:tc>
          <w:tcPr>
            <w:tcW w:w="1091" w:type="dxa"/>
            <w:gridSpan w:val="3"/>
          </w:tcPr>
          <w:p w:rsidR="004D7EBA" w:rsidRDefault="007D3E1C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Vystavil:</w:t>
            </w:r>
          </w:p>
        </w:tc>
        <w:tc>
          <w:tcPr>
            <w:tcW w:w="8828" w:type="dxa"/>
            <w:gridSpan w:val="19"/>
          </w:tcPr>
          <w:p w:rsidR="004D7EBA" w:rsidRDefault="00B12A4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XXXXXXXXXXX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bookmarkStart w:id="0" w:name="_GoBack"/>
            <w:bookmarkEnd w:id="0"/>
            <w:r w:rsidR="007D3E1C">
              <w:rPr>
                <w:rFonts w:ascii="Times New Roman" w:hAnsi="Times New Roman"/>
                <w:sz w:val="21"/>
              </w:rPr>
              <w:t>ekonom</w:t>
            </w:r>
          </w:p>
        </w:tc>
      </w:tr>
    </w:tbl>
    <w:p w:rsidR="007D3E1C" w:rsidRDefault="007D3E1C"/>
    <w:sectPr w:rsidR="007D3E1C">
      <w:pgSz w:w="11903" w:h="16833"/>
      <w:pgMar w:top="850" w:right="851" w:bottom="851" w:left="1133" w:header="850" w:footer="85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4D7EBA"/>
    <w:rsid w:val="000B6C6E"/>
    <w:rsid w:val="000D4A60"/>
    <w:rsid w:val="004D7EBA"/>
    <w:rsid w:val="007D3E1C"/>
    <w:rsid w:val="00B12A4F"/>
    <w:rsid w:val="00D5523C"/>
    <w:rsid w:val="00D71139"/>
    <w:rsid w:val="00FA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Frauenterková</dc:creator>
  <cp:lastModifiedBy>Jana Cihlová</cp:lastModifiedBy>
  <cp:revision>2</cp:revision>
  <cp:lastPrinted>2016-08-30T07:23:00Z</cp:lastPrinted>
  <dcterms:created xsi:type="dcterms:W3CDTF">2017-07-25T07:29:00Z</dcterms:created>
  <dcterms:modified xsi:type="dcterms:W3CDTF">2017-07-25T07:29:00Z</dcterms:modified>
</cp:coreProperties>
</file>