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40AEE" w14:textId="37F6869C" w:rsidR="003F6302" w:rsidRPr="00CC15C8" w:rsidRDefault="00214982" w:rsidP="002C43B1">
      <w:pPr>
        <w:spacing w:after="120"/>
        <w:jc w:val="center"/>
        <w:rPr>
          <w:rFonts w:asciiTheme="minorHAnsi" w:hAnsiTheme="minorHAnsi" w:cstheme="minorHAnsi"/>
          <w:b/>
          <w:caps/>
          <w:color w:val="000000" w:themeColor="text1"/>
          <w:sz w:val="32"/>
          <w:szCs w:val="32"/>
        </w:rPr>
      </w:pPr>
      <w:r w:rsidRPr="00CC15C8">
        <w:rPr>
          <w:rFonts w:asciiTheme="minorHAnsi" w:hAnsiTheme="minorHAnsi" w:cstheme="minorHAnsi"/>
          <w:b/>
          <w:caps/>
          <w:color w:val="000000" w:themeColor="text1"/>
          <w:sz w:val="32"/>
          <w:szCs w:val="32"/>
        </w:rPr>
        <w:t xml:space="preserve">RÁMCOVÁ </w:t>
      </w:r>
      <w:r w:rsidR="00CF6797" w:rsidRPr="00CC15C8">
        <w:rPr>
          <w:rFonts w:asciiTheme="minorHAnsi" w:hAnsiTheme="minorHAnsi" w:cstheme="minorHAnsi"/>
          <w:b/>
          <w:caps/>
          <w:color w:val="000000" w:themeColor="text1"/>
          <w:sz w:val="32"/>
          <w:szCs w:val="32"/>
        </w:rPr>
        <w:t>Dohoda</w:t>
      </w:r>
    </w:p>
    <w:p w14:paraId="58ACCB10" w14:textId="01741010" w:rsidR="00777B2B" w:rsidRPr="003C38A7" w:rsidRDefault="003C38A7" w:rsidP="002C43B1">
      <w:pPr>
        <w:pStyle w:val="Nzevsmlouvy"/>
        <w:spacing w:after="120" w:line="240" w:lineRule="auto"/>
        <w:rPr>
          <w:rFonts w:asciiTheme="minorHAnsi" w:hAnsiTheme="minorHAnsi" w:cstheme="minorHAnsi"/>
          <w:caps/>
          <w:color w:val="000000" w:themeColor="text1"/>
          <w:sz w:val="24"/>
          <w:szCs w:val="32"/>
          <w:lang w:eastAsia="cs-CZ"/>
        </w:rPr>
      </w:pPr>
      <w:r w:rsidRPr="003C38A7">
        <w:rPr>
          <w:rFonts w:asciiTheme="minorHAnsi" w:hAnsiTheme="minorHAnsi" w:cstheme="minorHAnsi"/>
          <w:color w:val="000000" w:themeColor="text1"/>
          <w:sz w:val="24"/>
          <w:szCs w:val="32"/>
          <w:lang w:eastAsia="cs-CZ"/>
        </w:rPr>
        <w:t>na dodávky notebooků, desktopů a příslušenství</w:t>
      </w:r>
    </w:p>
    <w:p w14:paraId="1AE49DD4" w14:textId="08210F58" w:rsidR="003C38A7" w:rsidRPr="00CC15C8" w:rsidRDefault="003C38A7" w:rsidP="003C38A7">
      <w:pPr>
        <w:pStyle w:val="Nzevsmlouvy"/>
        <w:spacing w:after="120" w:line="240" w:lineRule="auto"/>
        <w:jc w:val="both"/>
        <w:rPr>
          <w:rFonts w:asciiTheme="minorHAnsi" w:hAnsiTheme="minorHAnsi" w:cstheme="minorHAnsi"/>
          <w:b w:val="0"/>
          <w:color w:val="000000" w:themeColor="text1"/>
          <w:sz w:val="20"/>
        </w:rPr>
      </w:pPr>
    </w:p>
    <w:p w14:paraId="4AB842FF" w14:textId="320EF2D1" w:rsidR="0049750D" w:rsidRPr="00CC15C8" w:rsidRDefault="001A1813" w:rsidP="003701DB">
      <w:pPr>
        <w:pStyle w:val="Nzevsmlouvy"/>
        <w:tabs>
          <w:tab w:val="left" w:pos="2694"/>
        </w:tabs>
        <w:spacing w:after="120" w:line="240" w:lineRule="auto"/>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rPr>
        <w:t>u</w:t>
      </w:r>
      <w:r w:rsidR="005C170F">
        <w:rPr>
          <w:rFonts w:asciiTheme="minorHAnsi" w:hAnsiTheme="minorHAnsi" w:cstheme="minorHAnsi"/>
          <w:b w:val="0"/>
          <w:color w:val="000000" w:themeColor="text1"/>
          <w:sz w:val="22"/>
        </w:rPr>
        <w:t xml:space="preserve">zavřená dle ustanovení </w:t>
      </w:r>
      <w:r w:rsidR="0049750D" w:rsidRPr="00CC15C8">
        <w:rPr>
          <w:rFonts w:asciiTheme="minorHAnsi" w:hAnsiTheme="minorHAnsi" w:cstheme="minorHAnsi"/>
          <w:b w:val="0"/>
          <w:color w:val="000000" w:themeColor="text1"/>
          <w:sz w:val="22"/>
        </w:rPr>
        <w:t xml:space="preserve">§ 2079 a </w:t>
      </w:r>
      <w:proofErr w:type="spellStart"/>
      <w:r w:rsidR="0049750D" w:rsidRPr="00CC15C8">
        <w:rPr>
          <w:rFonts w:asciiTheme="minorHAnsi" w:hAnsiTheme="minorHAnsi" w:cstheme="minorHAnsi"/>
          <w:b w:val="0"/>
          <w:color w:val="000000" w:themeColor="text1"/>
          <w:sz w:val="22"/>
        </w:rPr>
        <w:t>souv</w:t>
      </w:r>
      <w:proofErr w:type="spellEnd"/>
      <w:r w:rsidR="0049750D" w:rsidRPr="00CC15C8">
        <w:rPr>
          <w:rFonts w:asciiTheme="minorHAnsi" w:hAnsiTheme="minorHAnsi" w:cstheme="minorHAnsi"/>
          <w:b w:val="0"/>
          <w:color w:val="000000" w:themeColor="text1"/>
          <w:sz w:val="22"/>
        </w:rPr>
        <w:t>. zákona č. 89/2012 Sb., občanský zákoník, ve znění pozdějších předpis</w:t>
      </w:r>
      <w:r w:rsidR="00DB7466" w:rsidRPr="00CC15C8">
        <w:rPr>
          <w:rFonts w:asciiTheme="minorHAnsi" w:hAnsiTheme="minorHAnsi" w:cstheme="minorHAnsi"/>
          <w:b w:val="0"/>
          <w:color w:val="000000" w:themeColor="text1"/>
          <w:sz w:val="22"/>
        </w:rPr>
        <w:t>ů (dále jen „občanský zákoník“) a</w:t>
      </w:r>
      <w:r w:rsidR="0049750D" w:rsidRPr="00CC15C8">
        <w:rPr>
          <w:rFonts w:asciiTheme="minorHAnsi" w:hAnsiTheme="minorHAnsi" w:cstheme="minorHAnsi"/>
          <w:b w:val="0"/>
          <w:color w:val="000000" w:themeColor="text1"/>
          <w:sz w:val="22"/>
        </w:rPr>
        <w:t xml:space="preserve"> </w:t>
      </w:r>
      <w:r w:rsidR="00DB7466" w:rsidRPr="00CC15C8">
        <w:rPr>
          <w:rFonts w:asciiTheme="minorHAnsi" w:hAnsiTheme="minorHAnsi" w:cstheme="minorHAnsi"/>
          <w:b w:val="0"/>
          <w:color w:val="000000" w:themeColor="text1"/>
          <w:sz w:val="22"/>
        </w:rPr>
        <w:t>ust</w:t>
      </w:r>
      <w:r w:rsidR="005C170F">
        <w:rPr>
          <w:rFonts w:asciiTheme="minorHAnsi" w:hAnsiTheme="minorHAnsi" w:cstheme="minorHAnsi"/>
          <w:b w:val="0"/>
          <w:color w:val="000000" w:themeColor="text1"/>
          <w:sz w:val="22"/>
        </w:rPr>
        <w:t>anovení</w:t>
      </w:r>
      <w:r w:rsidR="00DB7466" w:rsidRPr="00CC15C8">
        <w:rPr>
          <w:rFonts w:asciiTheme="minorHAnsi" w:hAnsiTheme="minorHAnsi" w:cstheme="minorHAnsi"/>
          <w:b w:val="0"/>
          <w:color w:val="000000" w:themeColor="text1"/>
          <w:sz w:val="22"/>
        </w:rPr>
        <w:t xml:space="preserve"> § 131 a </w:t>
      </w:r>
      <w:proofErr w:type="spellStart"/>
      <w:r w:rsidR="00DB7466" w:rsidRPr="00CC15C8">
        <w:rPr>
          <w:rFonts w:asciiTheme="minorHAnsi" w:hAnsiTheme="minorHAnsi" w:cstheme="minorHAnsi"/>
          <w:b w:val="0"/>
          <w:color w:val="000000" w:themeColor="text1"/>
          <w:sz w:val="22"/>
        </w:rPr>
        <w:t>souv</w:t>
      </w:r>
      <w:proofErr w:type="spellEnd"/>
      <w:r w:rsidR="00DB7466" w:rsidRPr="00CC15C8">
        <w:rPr>
          <w:rFonts w:asciiTheme="minorHAnsi" w:hAnsiTheme="minorHAnsi" w:cstheme="minorHAnsi"/>
          <w:b w:val="0"/>
          <w:color w:val="000000" w:themeColor="text1"/>
          <w:sz w:val="22"/>
        </w:rPr>
        <w:t xml:space="preserve">. </w:t>
      </w:r>
      <w:r w:rsidR="0049750D" w:rsidRPr="00CC15C8">
        <w:rPr>
          <w:rFonts w:asciiTheme="minorHAnsi" w:hAnsiTheme="minorHAnsi" w:cstheme="minorHAnsi"/>
          <w:b w:val="0"/>
          <w:color w:val="000000" w:themeColor="text1"/>
          <w:sz w:val="22"/>
        </w:rPr>
        <w:t>zákona č. 134/2016 Sb., o zadávání veřejných zakázek</w:t>
      </w:r>
      <w:r w:rsidR="00EB2738" w:rsidRPr="00CC15C8">
        <w:rPr>
          <w:rFonts w:asciiTheme="minorHAnsi" w:hAnsiTheme="minorHAnsi" w:cstheme="minorHAnsi"/>
          <w:b w:val="0"/>
          <w:color w:val="000000" w:themeColor="text1"/>
          <w:sz w:val="22"/>
        </w:rPr>
        <w:t xml:space="preserve">, ve znění pozdějších předpisů </w:t>
      </w:r>
      <w:r w:rsidR="0049750D" w:rsidRPr="00CC15C8">
        <w:rPr>
          <w:rFonts w:asciiTheme="minorHAnsi" w:hAnsiTheme="minorHAnsi" w:cstheme="minorHAnsi"/>
          <w:b w:val="0"/>
          <w:color w:val="000000" w:themeColor="text1"/>
          <w:sz w:val="22"/>
        </w:rPr>
        <w:t xml:space="preserve">(dále </w:t>
      </w:r>
      <w:r w:rsidR="00DB7466" w:rsidRPr="00CC15C8">
        <w:rPr>
          <w:rFonts w:asciiTheme="minorHAnsi" w:hAnsiTheme="minorHAnsi" w:cstheme="minorHAnsi"/>
          <w:b w:val="0"/>
          <w:color w:val="000000" w:themeColor="text1"/>
          <w:sz w:val="22"/>
        </w:rPr>
        <w:t>jen</w:t>
      </w:r>
      <w:r w:rsidR="00EB2738" w:rsidRPr="00CC15C8">
        <w:rPr>
          <w:rFonts w:asciiTheme="minorHAnsi" w:hAnsiTheme="minorHAnsi" w:cstheme="minorHAnsi"/>
          <w:b w:val="0"/>
          <w:color w:val="000000" w:themeColor="text1"/>
          <w:sz w:val="22"/>
        </w:rPr>
        <w:t xml:space="preserve"> </w:t>
      </w:r>
      <w:r w:rsidR="00DB7466" w:rsidRPr="00CC15C8">
        <w:rPr>
          <w:rFonts w:asciiTheme="minorHAnsi" w:hAnsiTheme="minorHAnsi" w:cstheme="minorHAnsi"/>
          <w:b w:val="0"/>
          <w:color w:val="000000" w:themeColor="text1"/>
          <w:sz w:val="22"/>
        </w:rPr>
        <w:t>„</w:t>
      </w:r>
      <w:r w:rsidR="00C51E6F">
        <w:rPr>
          <w:rFonts w:asciiTheme="minorHAnsi" w:hAnsiTheme="minorHAnsi" w:cstheme="minorHAnsi"/>
          <w:b w:val="0"/>
          <w:color w:val="000000" w:themeColor="text1"/>
          <w:sz w:val="22"/>
        </w:rPr>
        <w:t>ZZVZ</w:t>
      </w:r>
      <w:r w:rsidR="00DB7466" w:rsidRPr="00CC15C8">
        <w:rPr>
          <w:rFonts w:asciiTheme="minorHAnsi" w:hAnsiTheme="minorHAnsi" w:cstheme="minorHAnsi"/>
          <w:b w:val="0"/>
          <w:color w:val="000000" w:themeColor="text1"/>
          <w:sz w:val="22"/>
          <w:szCs w:val="22"/>
        </w:rPr>
        <w:t>“)</w:t>
      </w:r>
      <w:r w:rsidR="00DB7466" w:rsidRPr="00CC15C8">
        <w:rPr>
          <w:rFonts w:asciiTheme="minorHAnsi" w:eastAsia="Calibri" w:hAnsiTheme="minorHAnsi" w:cstheme="minorHAnsi"/>
          <w:b w:val="0"/>
          <w:sz w:val="22"/>
        </w:rPr>
        <w:t xml:space="preserve"> níže uvedeného dne, měsíce a roku</w:t>
      </w:r>
    </w:p>
    <w:p w14:paraId="1524DAF0" w14:textId="3A243E40" w:rsidR="00DB7466" w:rsidRPr="00CC15C8" w:rsidRDefault="00DB7466" w:rsidP="003701DB">
      <w:pPr>
        <w:pStyle w:val="Nzevsmlouvy"/>
        <w:tabs>
          <w:tab w:val="left" w:pos="2694"/>
        </w:tabs>
        <w:spacing w:after="120" w:line="240" w:lineRule="auto"/>
        <w:rPr>
          <w:rFonts w:asciiTheme="minorHAnsi" w:hAnsiTheme="minorHAnsi" w:cstheme="minorHAnsi"/>
          <w:color w:val="000000" w:themeColor="text1"/>
          <w:sz w:val="22"/>
          <w:szCs w:val="22"/>
        </w:rPr>
      </w:pPr>
      <w:r w:rsidRPr="00CC15C8">
        <w:rPr>
          <w:rFonts w:asciiTheme="minorHAnsi" w:hAnsiTheme="minorHAnsi" w:cstheme="minorHAnsi"/>
          <w:b w:val="0"/>
          <w:color w:val="000000" w:themeColor="text1"/>
          <w:sz w:val="22"/>
          <w:szCs w:val="22"/>
        </w:rPr>
        <w:t>(dále také „rámcová dohoda“)</w:t>
      </w:r>
    </w:p>
    <w:p w14:paraId="60A18593" w14:textId="2BBE1636" w:rsidR="000F419B" w:rsidRDefault="000F419B" w:rsidP="000F419B">
      <w:pPr>
        <w:pStyle w:val="SBSSmlouva"/>
        <w:numPr>
          <w:ilvl w:val="0"/>
          <w:numId w:val="0"/>
        </w:numPr>
        <w:spacing w:before="0" w:after="120"/>
        <w:rPr>
          <w:rFonts w:asciiTheme="minorHAnsi" w:hAnsiTheme="minorHAnsi"/>
          <w:b/>
          <w:caps/>
          <w:color w:val="000000" w:themeColor="text1"/>
          <w:lang w:eastAsia="en-US"/>
        </w:rPr>
      </w:pPr>
    </w:p>
    <w:p w14:paraId="75717DEC" w14:textId="77777777" w:rsidR="00736EE9" w:rsidRDefault="00736EE9" w:rsidP="000F419B">
      <w:pPr>
        <w:pStyle w:val="SBSSmlouva"/>
        <w:numPr>
          <w:ilvl w:val="0"/>
          <w:numId w:val="0"/>
        </w:numPr>
        <w:spacing w:before="0" w:after="120"/>
        <w:rPr>
          <w:rFonts w:asciiTheme="minorHAnsi" w:hAnsiTheme="minorHAnsi"/>
          <w:b/>
          <w:caps/>
          <w:color w:val="000000" w:themeColor="text1"/>
          <w:lang w:eastAsia="en-US"/>
        </w:rPr>
      </w:pPr>
    </w:p>
    <w:p w14:paraId="6F525329" w14:textId="4B682573" w:rsidR="000F419B" w:rsidRPr="000F419B" w:rsidRDefault="000F419B" w:rsidP="000F419B">
      <w:pPr>
        <w:pStyle w:val="SBSSmlouva"/>
        <w:numPr>
          <w:ilvl w:val="0"/>
          <w:numId w:val="0"/>
        </w:numPr>
        <w:spacing w:before="0" w:after="120"/>
        <w:rPr>
          <w:rFonts w:asciiTheme="minorHAnsi" w:hAnsiTheme="minorHAnsi"/>
          <w:b/>
          <w:caps/>
          <w:color w:val="000000" w:themeColor="text1"/>
          <w:lang w:eastAsia="en-US"/>
        </w:rPr>
      </w:pPr>
      <w:r w:rsidRPr="000F419B">
        <w:rPr>
          <w:rFonts w:asciiTheme="minorHAnsi" w:hAnsiTheme="minorHAnsi"/>
          <w:b/>
          <w:caps/>
          <w:color w:val="000000" w:themeColor="text1"/>
          <w:lang w:eastAsia="en-US"/>
        </w:rPr>
        <w:t>Kupující:</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468"/>
        <w:gridCol w:w="6572"/>
      </w:tblGrid>
      <w:tr w:rsidR="000F419B" w:rsidRPr="000F419B" w14:paraId="1D624DA2" w14:textId="77777777" w:rsidTr="00F80B8C">
        <w:trPr>
          <w:trHeight w:val="379"/>
          <w:jc w:val="center"/>
        </w:trPr>
        <w:tc>
          <w:tcPr>
            <w:tcW w:w="1365" w:type="pct"/>
            <w:shd w:val="clear" w:color="auto" w:fill="2E74B5"/>
            <w:vAlign w:val="center"/>
          </w:tcPr>
          <w:p w14:paraId="444D4D72" w14:textId="77777777" w:rsidR="000F419B" w:rsidRPr="000F419B" w:rsidRDefault="000F419B" w:rsidP="001A1813">
            <w:pPr>
              <w:rPr>
                <w:rFonts w:cs="Calibri"/>
                <w:b/>
                <w:color w:val="FFFFFF"/>
                <w:sz w:val="22"/>
              </w:rPr>
            </w:pPr>
            <w:r w:rsidRPr="000F419B">
              <w:rPr>
                <w:rFonts w:cs="Calibri"/>
                <w:b/>
                <w:color w:val="FFFFFF"/>
                <w:sz w:val="22"/>
              </w:rPr>
              <w:t>NÁZEV:</w:t>
            </w:r>
          </w:p>
        </w:tc>
        <w:tc>
          <w:tcPr>
            <w:tcW w:w="3635" w:type="pct"/>
            <w:vAlign w:val="center"/>
          </w:tcPr>
          <w:p w14:paraId="64A0EA80" w14:textId="77777777" w:rsidR="000F419B" w:rsidRPr="000F419B" w:rsidRDefault="000F419B" w:rsidP="001A1813">
            <w:pPr>
              <w:jc w:val="left"/>
              <w:rPr>
                <w:rFonts w:cs="Calibri"/>
                <w:b/>
                <w:bCs/>
                <w:color w:val="000000"/>
                <w:sz w:val="22"/>
              </w:rPr>
            </w:pPr>
            <w:r w:rsidRPr="000F419B">
              <w:rPr>
                <w:rFonts w:cs="Calibri"/>
                <w:b/>
                <w:bCs/>
                <w:color w:val="000000"/>
                <w:sz w:val="22"/>
              </w:rPr>
              <w:t>ČESKÉ VYSOKÉ UČENÍ TECHNICKÉ V PRAZE</w:t>
            </w:r>
          </w:p>
          <w:p w14:paraId="0C511369" w14:textId="77777777" w:rsidR="000F419B" w:rsidRPr="000F419B" w:rsidRDefault="000F419B" w:rsidP="001A1813">
            <w:pPr>
              <w:jc w:val="left"/>
              <w:rPr>
                <w:rFonts w:cs="Calibri"/>
                <w:b/>
                <w:bCs/>
                <w:color w:val="000000"/>
                <w:sz w:val="22"/>
              </w:rPr>
            </w:pPr>
            <w:r w:rsidRPr="000F419B">
              <w:rPr>
                <w:rFonts w:cs="Calibri"/>
                <w:b/>
                <w:bCs/>
                <w:color w:val="000000"/>
                <w:sz w:val="22"/>
              </w:rPr>
              <w:t>Český institut informatiky, robotiky a kybernetiky</w:t>
            </w:r>
          </w:p>
        </w:tc>
      </w:tr>
      <w:tr w:rsidR="000F419B" w:rsidRPr="000F419B" w14:paraId="0A0C8C61" w14:textId="77777777" w:rsidTr="00F80B8C">
        <w:trPr>
          <w:trHeight w:val="379"/>
          <w:jc w:val="center"/>
        </w:trPr>
        <w:tc>
          <w:tcPr>
            <w:tcW w:w="1365" w:type="pct"/>
            <w:shd w:val="clear" w:color="auto" w:fill="2E74B5"/>
            <w:vAlign w:val="center"/>
          </w:tcPr>
          <w:p w14:paraId="5F48F2F3" w14:textId="77777777" w:rsidR="000F419B" w:rsidRPr="000F419B" w:rsidRDefault="000F419B" w:rsidP="001A1813">
            <w:pPr>
              <w:rPr>
                <w:rFonts w:cs="Calibri"/>
                <w:b/>
                <w:color w:val="FFFFFF"/>
                <w:sz w:val="22"/>
              </w:rPr>
            </w:pPr>
            <w:r w:rsidRPr="000F419B">
              <w:rPr>
                <w:rFonts w:cs="Calibri"/>
                <w:b/>
                <w:color w:val="FFFFFF"/>
                <w:sz w:val="22"/>
              </w:rPr>
              <w:t>SÍDLO:</w:t>
            </w:r>
          </w:p>
        </w:tc>
        <w:tc>
          <w:tcPr>
            <w:tcW w:w="3635" w:type="pct"/>
            <w:vAlign w:val="center"/>
          </w:tcPr>
          <w:p w14:paraId="0C9D4FD6" w14:textId="77777777" w:rsidR="000F419B" w:rsidRPr="000F419B" w:rsidRDefault="000F419B" w:rsidP="001A1813">
            <w:pPr>
              <w:jc w:val="left"/>
              <w:rPr>
                <w:rFonts w:cs="Calibri"/>
                <w:bCs/>
                <w:sz w:val="22"/>
              </w:rPr>
            </w:pPr>
            <w:r w:rsidRPr="000F419B">
              <w:rPr>
                <w:rFonts w:cs="Arial"/>
                <w:bCs/>
                <w:sz w:val="22"/>
              </w:rPr>
              <w:t>Jugoslávských partyzánů 1580/3, 160 00, Praha 6</w:t>
            </w:r>
          </w:p>
        </w:tc>
      </w:tr>
      <w:tr w:rsidR="000F419B" w:rsidRPr="000F419B" w14:paraId="73AF9B3C" w14:textId="77777777" w:rsidTr="00F80B8C">
        <w:trPr>
          <w:trHeight w:val="379"/>
          <w:jc w:val="center"/>
        </w:trPr>
        <w:tc>
          <w:tcPr>
            <w:tcW w:w="1365" w:type="pct"/>
            <w:shd w:val="clear" w:color="auto" w:fill="2E74B5"/>
            <w:vAlign w:val="center"/>
          </w:tcPr>
          <w:p w14:paraId="1E720B3B" w14:textId="77777777" w:rsidR="000F419B" w:rsidRPr="000F419B" w:rsidRDefault="000F419B" w:rsidP="001A1813">
            <w:pPr>
              <w:rPr>
                <w:rFonts w:cs="Calibri"/>
                <w:b/>
                <w:color w:val="FFFFFF"/>
                <w:sz w:val="22"/>
              </w:rPr>
            </w:pPr>
            <w:r w:rsidRPr="000F419B">
              <w:rPr>
                <w:rFonts w:cs="Calibri"/>
                <w:b/>
                <w:color w:val="FFFFFF"/>
                <w:sz w:val="22"/>
              </w:rPr>
              <w:t>JEHOŽ JMÉNEM JEDNÁ:</w:t>
            </w:r>
          </w:p>
        </w:tc>
        <w:tc>
          <w:tcPr>
            <w:tcW w:w="3635" w:type="pct"/>
            <w:vAlign w:val="center"/>
          </w:tcPr>
          <w:p w14:paraId="18258D6F" w14:textId="596BB809" w:rsidR="000F419B" w:rsidRPr="000F419B" w:rsidRDefault="000F419B" w:rsidP="001A1813">
            <w:pPr>
              <w:jc w:val="left"/>
              <w:rPr>
                <w:rFonts w:cs="Calibri"/>
                <w:sz w:val="22"/>
              </w:rPr>
            </w:pPr>
          </w:p>
        </w:tc>
      </w:tr>
      <w:tr w:rsidR="000F419B" w:rsidRPr="000F419B" w14:paraId="329E2F44" w14:textId="77777777" w:rsidTr="00F80B8C">
        <w:trPr>
          <w:trHeight w:val="379"/>
          <w:jc w:val="center"/>
        </w:trPr>
        <w:tc>
          <w:tcPr>
            <w:tcW w:w="1365" w:type="pct"/>
            <w:shd w:val="clear" w:color="auto" w:fill="2E74B5"/>
            <w:vAlign w:val="center"/>
          </w:tcPr>
          <w:p w14:paraId="32E34AAD" w14:textId="77777777" w:rsidR="000F419B" w:rsidRPr="000F419B" w:rsidRDefault="000F419B" w:rsidP="001A1813">
            <w:pPr>
              <w:rPr>
                <w:rFonts w:cs="Calibri"/>
                <w:b/>
                <w:color w:val="FFFFFF"/>
                <w:sz w:val="22"/>
              </w:rPr>
            </w:pPr>
            <w:r w:rsidRPr="000F419B">
              <w:rPr>
                <w:rFonts w:cs="Calibri"/>
                <w:b/>
                <w:color w:val="FFFFFF"/>
                <w:sz w:val="22"/>
              </w:rPr>
              <w:t>IČO:</w:t>
            </w:r>
          </w:p>
        </w:tc>
        <w:tc>
          <w:tcPr>
            <w:tcW w:w="3635" w:type="pct"/>
            <w:vAlign w:val="center"/>
          </w:tcPr>
          <w:p w14:paraId="54B4AEAE" w14:textId="77777777" w:rsidR="000F419B" w:rsidRPr="000F419B" w:rsidRDefault="000F419B" w:rsidP="001A1813">
            <w:pPr>
              <w:jc w:val="left"/>
              <w:rPr>
                <w:rFonts w:cs="Calibri"/>
                <w:sz w:val="22"/>
              </w:rPr>
            </w:pPr>
            <w:r w:rsidRPr="000F419B">
              <w:rPr>
                <w:rFonts w:cs="Calibri"/>
                <w:sz w:val="22"/>
              </w:rPr>
              <w:t>68407700</w:t>
            </w:r>
          </w:p>
        </w:tc>
      </w:tr>
    </w:tbl>
    <w:p w14:paraId="79880650" w14:textId="77777777" w:rsidR="000F419B" w:rsidRPr="000F419B" w:rsidRDefault="000F419B" w:rsidP="000F419B">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284" w:hanging="284"/>
        <w:rPr>
          <w:rFonts w:cs="Arial"/>
          <w:bCs/>
          <w:color w:val="000000"/>
          <w:sz w:val="22"/>
        </w:rPr>
      </w:pPr>
      <w:r w:rsidRPr="000F419B">
        <w:rPr>
          <w:rFonts w:cs="Arial"/>
          <w:bCs/>
          <w:color w:val="000000"/>
          <w:sz w:val="22"/>
        </w:rPr>
        <w:t>dále jen „kupující“</w:t>
      </w:r>
    </w:p>
    <w:p w14:paraId="6788A7ED" w14:textId="77777777" w:rsidR="000F419B" w:rsidRDefault="000F419B" w:rsidP="000F419B">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rPr>
          <w:rFonts w:cs="Arial"/>
          <w:b/>
          <w:bCs/>
          <w:color w:val="000000"/>
          <w:sz w:val="22"/>
        </w:rPr>
      </w:pPr>
    </w:p>
    <w:p w14:paraId="72671742" w14:textId="348EDB87" w:rsidR="000F419B" w:rsidRPr="000F419B" w:rsidRDefault="000F419B" w:rsidP="000F419B">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rPr>
          <w:rFonts w:cs="Arial"/>
          <w:b/>
          <w:bCs/>
          <w:color w:val="000000"/>
          <w:sz w:val="22"/>
        </w:rPr>
      </w:pPr>
      <w:r w:rsidRPr="000F419B">
        <w:rPr>
          <w:rFonts w:cs="Arial"/>
          <w:b/>
          <w:bCs/>
          <w:color w:val="000000"/>
          <w:sz w:val="22"/>
        </w:rPr>
        <w:t>a</w:t>
      </w:r>
    </w:p>
    <w:p w14:paraId="31299769" w14:textId="77777777" w:rsidR="000F419B" w:rsidRDefault="000F419B" w:rsidP="000F419B">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284" w:hanging="284"/>
        <w:rPr>
          <w:rFonts w:cs="Arial"/>
          <w:b/>
          <w:bCs/>
          <w:color w:val="000000"/>
          <w:sz w:val="22"/>
        </w:rPr>
      </w:pPr>
    </w:p>
    <w:p w14:paraId="77F423E7" w14:textId="422C1B8C" w:rsidR="000F419B" w:rsidRPr="000F419B" w:rsidRDefault="000F419B" w:rsidP="000F419B">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284" w:hanging="284"/>
        <w:rPr>
          <w:rFonts w:cs="Arial"/>
          <w:b/>
          <w:bCs/>
          <w:color w:val="000000"/>
          <w:sz w:val="22"/>
        </w:rPr>
      </w:pPr>
      <w:r w:rsidRPr="000F419B">
        <w:rPr>
          <w:rFonts w:cs="Arial"/>
          <w:b/>
          <w:bCs/>
          <w:color w:val="000000"/>
          <w:sz w:val="22"/>
        </w:rPr>
        <w:t>PRODÁVAJÍCÍ:</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522"/>
        <w:gridCol w:w="6518"/>
      </w:tblGrid>
      <w:tr w:rsidR="000F419B" w:rsidRPr="000F419B" w14:paraId="77FFA786" w14:textId="77777777" w:rsidTr="001A1813">
        <w:trPr>
          <w:trHeight w:val="379"/>
          <w:jc w:val="center"/>
        </w:trPr>
        <w:tc>
          <w:tcPr>
            <w:tcW w:w="1365" w:type="pct"/>
            <w:shd w:val="clear" w:color="auto" w:fill="2E74B5"/>
            <w:vAlign w:val="center"/>
          </w:tcPr>
          <w:p w14:paraId="6C124888" w14:textId="77777777" w:rsidR="000F419B" w:rsidRPr="000F419B" w:rsidRDefault="000F419B" w:rsidP="001A1813">
            <w:pPr>
              <w:jc w:val="left"/>
              <w:rPr>
                <w:rFonts w:cs="Calibri"/>
                <w:b/>
                <w:color w:val="FFFFFF"/>
                <w:sz w:val="22"/>
              </w:rPr>
            </w:pPr>
            <w:r w:rsidRPr="000F419B">
              <w:rPr>
                <w:rFonts w:cs="Calibri"/>
                <w:b/>
                <w:color w:val="FFFFFF"/>
                <w:sz w:val="22"/>
              </w:rPr>
              <w:t>NÁZEV:</w:t>
            </w:r>
          </w:p>
        </w:tc>
        <w:tc>
          <w:tcPr>
            <w:tcW w:w="3635" w:type="pct"/>
            <w:vAlign w:val="center"/>
          </w:tcPr>
          <w:p w14:paraId="14756DBD" w14:textId="22E792A5" w:rsidR="000F419B" w:rsidRPr="000F419B" w:rsidRDefault="00DD181A" w:rsidP="00DD181A">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284" w:hanging="284"/>
              <w:rPr>
                <w:rFonts w:cs="Calibri"/>
                <w:b/>
                <w:bCs/>
                <w:color w:val="000000"/>
                <w:sz w:val="22"/>
              </w:rPr>
            </w:pPr>
            <w:r w:rsidRPr="00E74B83">
              <w:rPr>
                <w:rFonts w:cs="Arial"/>
                <w:b/>
                <w:bCs/>
                <w:color w:val="000000"/>
                <w:sz w:val="22"/>
              </w:rPr>
              <w:t>B2C, s.r.o.</w:t>
            </w:r>
          </w:p>
        </w:tc>
      </w:tr>
      <w:tr w:rsidR="000F419B" w:rsidRPr="000F419B" w14:paraId="21C085BD" w14:textId="77777777" w:rsidTr="001A1813">
        <w:trPr>
          <w:trHeight w:val="379"/>
          <w:jc w:val="center"/>
        </w:trPr>
        <w:tc>
          <w:tcPr>
            <w:tcW w:w="1365" w:type="pct"/>
            <w:shd w:val="clear" w:color="auto" w:fill="2E74B5"/>
            <w:vAlign w:val="center"/>
          </w:tcPr>
          <w:p w14:paraId="25CAC4E7" w14:textId="77777777" w:rsidR="000F419B" w:rsidRPr="000F419B" w:rsidRDefault="000F419B" w:rsidP="001A1813">
            <w:pPr>
              <w:jc w:val="left"/>
              <w:rPr>
                <w:rFonts w:cs="Calibri"/>
                <w:b/>
                <w:color w:val="FFFFFF"/>
                <w:sz w:val="22"/>
              </w:rPr>
            </w:pPr>
            <w:r w:rsidRPr="000F419B">
              <w:rPr>
                <w:rFonts w:cs="Calibri"/>
                <w:b/>
                <w:color w:val="FFFFFF"/>
                <w:sz w:val="22"/>
              </w:rPr>
              <w:t>SÍDLO:</w:t>
            </w:r>
          </w:p>
        </w:tc>
        <w:tc>
          <w:tcPr>
            <w:tcW w:w="3635" w:type="pct"/>
            <w:vAlign w:val="center"/>
          </w:tcPr>
          <w:p w14:paraId="6EF0AA42" w14:textId="2D70DBAF" w:rsidR="000F419B" w:rsidRPr="000F419B" w:rsidRDefault="00DD181A" w:rsidP="001A1813">
            <w:pPr>
              <w:jc w:val="left"/>
              <w:rPr>
                <w:rFonts w:cs="Calibri"/>
                <w:bCs/>
                <w:sz w:val="22"/>
              </w:rPr>
            </w:pPr>
            <w:r w:rsidRPr="00E74B83">
              <w:rPr>
                <w:rFonts w:cs="Arial"/>
                <w:b/>
                <w:bCs/>
                <w:color w:val="000000"/>
                <w:sz w:val="22"/>
              </w:rPr>
              <w:t>Thákurova 7, 160 00 Praha 6</w:t>
            </w:r>
          </w:p>
        </w:tc>
      </w:tr>
      <w:tr w:rsidR="000F419B" w:rsidRPr="000F419B" w14:paraId="692796A1" w14:textId="77777777" w:rsidTr="001A1813">
        <w:trPr>
          <w:trHeight w:val="379"/>
          <w:jc w:val="center"/>
        </w:trPr>
        <w:tc>
          <w:tcPr>
            <w:tcW w:w="1365" w:type="pct"/>
            <w:shd w:val="clear" w:color="auto" w:fill="2E74B5"/>
            <w:vAlign w:val="center"/>
          </w:tcPr>
          <w:p w14:paraId="71D75C87" w14:textId="77777777" w:rsidR="000F419B" w:rsidRPr="000F419B" w:rsidRDefault="000F419B" w:rsidP="001A1813">
            <w:pPr>
              <w:jc w:val="left"/>
              <w:rPr>
                <w:rFonts w:cs="Calibri"/>
                <w:b/>
                <w:color w:val="FFFFFF"/>
                <w:sz w:val="22"/>
              </w:rPr>
            </w:pPr>
            <w:r w:rsidRPr="000F419B">
              <w:rPr>
                <w:rFonts w:cs="Calibri"/>
                <w:b/>
                <w:color w:val="FFFFFF"/>
                <w:sz w:val="22"/>
              </w:rPr>
              <w:t>ZASTOUPENÁ/JEDNAJÍCÍ:</w:t>
            </w:r>
          </w:p>
        </w:tc>
        <w:tc>
          <w:tcPr>
            <w:tcW w:w="3635" w:type="pct"/>
            <w:vAlign w:val="center"/>
          </w:tcPr>
          <w:p w14:paraId="6E05A213" w14:textId="14800E1C" w:rsidR="000F419B" w:rsidRPr="000F419B" w:rsidRDefault="000F419B" w:rsidP="001A1813">
            <w:pPr>
              <w:jc w:val="left"/>
              <w:rPr>
                <w:rFonts w:cs="Calibri"/>
                <w:sz w:val="22"/>
              </w:rPr>
            </w:pPr>
          </w:p>
        </w:tc>
      </w:tr>
      <w:tr w:rsidR="000F419B" w:rsidRPr="000F419B" w14:paraId="54212FF7" w14:textId="77777777" w:rsidTr="001A1813">
        <w:trPr>
          <w:trHeight w:val="379"/>
          <w:jc w:val="center"/>
        </w:trPr>
        <w:tc>
          <w:tcPr>
            <w:tcW w:w="1365" w:type="pct"/>
            <w:shd w:val="clear" w:color="auto" w:fill="2E74B5"/>
            <w:vAlign w:val="center"/>
          </w:tcPr>
          <w:p w14:paraId="2ECA95B3" w14:textId="77777777" w:rsidR="000F419B" w:rsidRPr="000F419B" w:rsidRDefault="000F419B" w:rsidP="001A1813">
            <w:pPr>
              <w:jc w:val="left"/>
              <w:rPr>
                <w:rFonts w:cs="Calibri"/>
                <w:b/>
                <w:color w:val="FFFFFF"/>
                <w:sz w:val="22"/>
              </w:rPr>
            </w:pPr>
            <w:r w:rsidRPr="000F419B">
              <w:rPr>
                <w:rFonts w:cs="Calibri"/>
                <w:b/>
                <w:color w:val="FFFFFF"/>
                <w:sz w:val="22"/>
              </w:rPr>
              <w:t>IČO:</w:t>
            </w:r>
          </w:p>
        </w:tc>
        <w:tc>
          <w:tcPr>
            <w:tcW w:w="3635" w:type="pct"/>
            <w:vAlign w:val="center"/>
          </w:tcPr>
          <w:p w14:paraId="2CDDCD7E" w14:textId="1679F092" w:rsidR="000F419B" w:rsidRPr="000F419B" w:rsidRDefault="00DD181A" w:rsidP="00DD181A">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284" w:hanging="284"/>
              <w:rPr>
                <w:rFonts w:cs="Calibri"/>
                <w:sz w:val="22"/>
              </w:rPr>
            </w:pPr>
            <w:r w:rsidRPr="00E74B83">
              <w:rPr>
                <w:rFonts w:cs="Arial"/>
                <w:b/>
                <w:bCs/>
                <w:color w:val="000000"/>
                <w:sz w:val="22"/>
              </w:rPr>
              <w:t>IČ: 27957705</w:t>
            </w:r>
            <w:r>
              <w:rPr>
                <w:rFonts w:cs="Arial"/>
                <w:b/>
                <w:bCs/>
                <w:color w:val="000000"/>
                <w:sz w:val="22"/>
              </w:rPr>
              <w:t xml:space="preserve"> / </w:t>
            </w:r>
            <w:r w:rsidRPr="00E74B83">
              <w:rPr>
                <w:rFonts w:cs="Arial"/>
                <w:b/>
                <w:bCs/>
                <w:color w:val="000000"/>
                <w:sz w:val="22"/>
              </w:rPr>
              <w:t>DIČ: CZ27957705</w:t>
            </w:r>
          </w:p>
        </w:tc>
      </w:tr>
      <w:tr w:rsidR="000F419B" w:rsidRPr="000F419B" w14:paraId="58D97E18" w14:textId="77777777" w:rsidTr="001A1813">
        <w:trPr>
          <w:trHeight w:val="379"/>
          <w:jc w:val="center"/>
        </w:trPr>
        <w:tc>
          <w:tcPr>
            <w:tcW w:w="1365" w:type="pct"/>
            <w:shd w:val="clear" w:color="auto" w:fill="2E74B5"/>
            <w:vAlign w:val="center"/>
          </w:tcPr>
          <w:p w14:paraId="183A04BA" w14:textId="77777777" w:rsidR="000F419B" w:rsidRPr="000F419B" w:rsidRDefault="000F419B" w:rsidP="001A1813">
            <w:pPr>
              <w:jc w:val="left"/>
              <w:rPr>
                <w:rFonts w:cs="Calibri"/>
                <w:b/>
                <w:color w:val="FFFFFF"/>
                <w:sz w:val="22"/>
              </w:rPr>
            </w:pPr>
            <w:r w:rsidRPr="000F419B">
              <w:rPr>
                <w:rFonts w:cs="Calibri"/>
                <w:b/>
                <w:color w:val="FFFFFF"/>
                <w:sz w:val="22"/>
              </w:rPr>
              <w:t>ČÍSLO BANKOVNÍHO ÚČTU:</w:t>
            </w:r>
          </w:p>
        </w:tc>
        <w:tc>
          <w:tcPr>
            <w:tcW w:w="3635" w:type="pct"/>
            <w:vAlign w:val="center"/>
          </w:tcPr>
          <w:p w14:paraId="04D41FED" w14:textId="23EDE8D0" w:rsidR="000F419B" w:rsidRPr="000F419B" w:rsidRDefault="00DD181A" w:rsidP="00DD181A">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284" w:hanging="284"/>
              <w:rPr>
                <w:rFonts w:cs="Calibri"/>
                <w:sz w:val="22"/>
              </w:rPr>
            </w:pPr>
            <w:r w:rsidRPr="00E74B83">
              <w:rPr>
                <w:rFonts w:cs="Arial"/>
                <w:b/>
                <w:bCs/>
                <w:color w:val="000000"/>
                <w:sz w:val="22"/>
              </w:rPr>
              <w:t>ČS a.s. Praha</w:t>
            </w:r>
            <w:r>
              <w:rPr>
                <w:rFonts w:cs="Arial"/>
                <w:b/>
                <w:bCs/>
                <w:color w:val="000000"/>
                <w:sz w:val="22"/>
              </w:rPr>
              <w:t xml:space="preserve">, </w:t>
            </w:r>
            <w:r w:rsidRPr="00E74B83">
              <w:rPr>
                <w:rFonts w:cs="Arial"/>
                <w:b/>
                <w:bCs/>
                <w:color w:val="000000"/>
                <w:sz w:val="22"/>
              </w:rPr>
              <w:t>150328319/0800</w:t>
            </w:r>
          </w:p>
        </w:tc>
      </w:tr>
      <w:tr w:rsidR="000F419B" w:rsidRPr="000F419B" w14:paraId="005B3201" w14:textId="77777777" w:rsidTr="00F80B8C">
        <w:trPr>
          <w:trHeight w:val="379"/>
          <w:jc w:val="center"/>
        </w:trPr>
        <w:tc>
          <w:tcPr>
            <w:tcW w:w="1365" w:type="pct"/>
            <w:shd w:val="clear" w:color="auto" w:fill="2E74B5"/>
            <w:vAlign w:val="center"/>
          </w:tcPr>
          <w:p w14:paraId="2AC744FF" w14:textId="77777777" w:rsidR="000F419B" w:rsidRPr="000F419B" w:rsidRDefault="000F419B" w:rsidP="001A1813">
            <w:pPr>
              <w:jc w:val="left"/>
              <w:rPr>
                <w:rFonts w:cs="Calibri"/>
                <w:b/>
                <w:color w:val="FFFFFF"/>
                <w:sz w:val="22"/>
              </w:rPr>
            </w:pPr>
            <w:r w:rsidRPr="000F419B">
              <w:rPr>
                <w:rFonts w:cs="Calibri"/>
                <w:b/>
                <w:color w:val="FFFFFF"/>
                <w:sz w:val="22"/>
              </w:rPr>
              <w:t>ZAPSANÁ V OR:</w:t>
            </w:r>
          </w:p>
        </w:tc>
        <w:tc>
          <w:tcPr>
            <w:tcW w:w="3635" w:type="pct"/>
            <w:vAlign w:val="center"/>
          </w:tcPr>
          <w:p w14:paraId="39AEC227" w14:textId="1B397C86" w:rsidR="000F419B" w:rsidRPr="000F419B" w:rsidRDefault="00B168C9" w:rsidP="001A1813">
            <w:pPr>
              <w:rPr>
                <w:rFonts w:cs="Calibri"/>
                <w:sz w:val="22"/>
              </w:rPr>
            </w:pPr>
            <w:r>
              <w:rPr>
                <w:rFonts w:cs="Calibri"/>
                <w:b/>
                <w:bCs/>
                <w:color w:val="000000"/>
                <w:sz w:val="22"/>
              </w:rPr>
              <w:t xml:space="preserve">vedeném </w:t>
            </w:r>
            <w:r w:rsidRPr="00B168C9">
              <w:rPr>
                <w:rFonts w:cs="Calibri"/>
                <w:b/>
                <w:bCs/>
                <w:color w:val="000000"/>
                <w:sz w:val="22"/>
              </w:rPr>
              <w:t xml:space="preserve">Městským soudem v Praze, </w:t>
            </w:r>
            <w:proofErr w:type="spellStart"/>
            <w:r w:rsidR="00DD181A">
              <w:rPr>
                <w:rFonts w:cs="Calibri"/>
                <w:b/>
                <w:bCs/>
                <w:color w:val="000000"/>
                <w:sz w:val="22"/>
              </w:rPr>
              <w:t>sp.zn</w:t>
            </w:r>
            <w:proofErr w:type="spellEnd"/>
            <w:r w:rsidR="00DD181A">
              <w:rPr>
                <w:rFonts w:cs="Calibri"/>
                <w:b/>
                <w:bCs/>
                <w:color w:val="000000"/>
                <w:sz w:val="22"/>
              </w:rPr>
              <w:t xml:space="preserve">. </w:t>
            </w:r>
            <w:r w:rsidR="00DD181A" w:rsidRPr="00E74B83">
              <w:rPr>
                <w:rFonts w:cs="Arial"/>
                <w:b/>
                <w:bCs/>
                <w:color w:val="000000"/>
                <w:sz w:val="22"/>
              </w:rPr>
              <w:t>C 129365</w:t>
            </w:r>
          </w:p>
        </w:tc>
      </w:tr>
    </w:tbl>
    <w:p w14:paraId="459A100D" w14:textId="77777777" w:rsidR="000F419B" w:rsidRPr="000F419B" w:rsidRDefault="000F419B" w:rsidP="000F419B">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284" w:hanging="284"/>
        <w:rPr>
          <w:rFonts w:cs="Arial"/>
          <w:color w:val="000000"/>
          <w:sz w:val="22"/>
        </w:rPr>
      </w:pPr>
      <w:r w:rsidRPr="000F419B">
        <w:rPr>
          <w:rFonts w:cs="Arial"/>
          <w:color w:val="000000"/>
          <w:sz w:val="22"/>
        </w:rPr>
        <w:t>dále jen „prodávající“</w:t>
      </w:r>
    </w:p>
    <w:p w14:paraId="5A852DD7" w14:textId="77777777" w:rsidR="000F419B" w:rsidRDefault="000F419B" w:rsidP="000F419B">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284" w:hanging="284"/>
        <w:rPr>
          <w:rFonts w:cs="Arial"/>
          <w:color w:val="000000"/>
          <w:sz w:val="22"/>
        </w:rPr>
      </w:pPr>
    </w:p>
    <w:p w14:paraId="4266ABB3" w14:textId="0B9E7F45" w:rsidR="000F419B" w:rsidRPr="000F419B" w:rsidRDefault="000F419B" w:rsidP="000F419B">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284" w:hanging="284"/>
        <w:rPr>
          <w:rFonts w:cs="Arial"/>
          <w:color w:val="000000"/>
          <w:sz w:val="22"/>
        </w:rPr>
      </w:pPr>
      <w:r w:rsidRPr="000F419B">
        <w:rPr>
          <w:rFonts w:cs="Arial"/>
          <w:color w:val="000000"/>
          <w:sz w:val="22"/>
        </w:rPr>
        <w:t>společně též jako „smluvní strany“ nebo jednotlivě jako „smluvní strana“</w:t>
      </w:r>
    </w:p>
    <w:p w14:paraId="2831EB18" w14:textId="4A37082C" w:rsidR="000F419B" w:rsidRDefault="000F419B">
      <w:pPr>
        <w:jc w:val="left"/>
        <w:rPr>
          <w:rFonts w:asciiTheme="minorHAnsi" w:eastAsia="Calibri" w:hAnsiTheme="minorHAnsi" w:cstheme="minorHAnsi"/>
          <w:sz w:val="22"/>
        </w:rPr>
      </w:pPr>
      <w:r>
        <w:rPr>
          <w:rFonts w:asciiTheme="minorHAnsi" w:eastAsia="Calibri" w:hAnsiTheme="minorHAnsi" w:cstheme="minorHAnsi"/>
          <w:sz w:val="22"/>
        </w:rPr>
        <w:br w:type="page"/>
      </w:r>
    </w:p>
    <w:p w14:paraId="1EE37632" w14:textId="6059BF92" w:rsidR="00334677" w:rsidRPr="00B22CA8" w:rsidRDefault="005C2E6B" w:rsidP="00DB78D2">
      <w:pPr>
        <w:pStyle w:val="Nadpis1"/>
        <w:numPr>
          <w:ilvl w:val="0"/>
          <w:numId w:val="11"/>
        </w:numPr>
        <w:spacing w:before="0" w:after="120"/>
        <w:ind w:left="0" w:firstLine="0"/>
        <w:rPr>
          <w:rFonts w:asciiTheme="minorHAnsi" w:hAnsiTheme="minorHAnsi" w:cstheme="minorHAnsi"/>
          <w:color w:val="000000" w:themeColor="text1"/>
          <w:szCs w:val="24"/>
        </w:rPr>
      </w:pPr>
      <w:r w:rsidRPr="00B22CA8">
        <w:rPr>
          <w:rFonts w:asciiTheme="minorHAnsi" w:hAnsiTheme="minorHAnsi" w:cstheme="minorHAnsi"/>
          <w:color w:val="000000" w:themeColor="text1"/>
          <w:szCs w:val="24"/>
        </w:rPr>
        <w:lastRenderedPageBreak/>
        <w:t>Preambule</w:t>
      </w:r>
    </w:p>
    <w:p w14:paraId="2279183B" w14:textId="4D6EF981" w:rsidR="00BB5997" w:rsidRDefault="005C2E6B" w:rsidP="005C170F">
      <w:pPr>
        <w:pStyle w:val="Odstavecseseznamem"/>
        <w:numPr>
          <w:ilvl w:val="0"/>
          <w:numId w:val="31"/>
        </w:numPr>
        <w:spacing w:after="240"/>
        <w:ind w:left="567" w:hanging="567"/>
        <w:rPr>
          <w:rFonts w:asciiTheme="minorHAnsi" w:hAnsiTheme="minorHAnsi" w:cstheme="minorHAnsi"/>
          <w:color w:val="000000" w:themeColor="text1"/>
          <w:sz w:val="22"/>
          <w:szCs w:val="22"/>
          <w:lang w:val="cs-CZ"/>
        </w:rPr>
      </w:pPr>
      <w:r w:rsidRPr="005C170F">
        <w:rPr>
          <w:rFonts w:asciiTheme="minorHAnsi" w:hAnsiTheme="minorHAnsi" w:cstheme="minorHAnsi"/>
          <w:color w:val="000000" w:themeColor="text1"/>
          <w:sz w:val="22"/>
          <w:szCs w:val="22"/>
          <w:lang w:val="cs-CZ"/>
        </w:rPr>
        <w:t>Smluvní strany uzavírají tuto</w:t>
      </w:r>
      <w:r w:rsidR="00DB7466" w:rsidRPr="005C170F">
        <w:rPr>
          <w:rFonts w:asciiTheme="minorHAnsi" w:hAnsiTheme="minorHAnsi" w:cstheme="minorHAnsi"/>
          <w:color w:val="000000" w:themeColor="text1"/>
          <w:sz w:val="22"/>
          <w:szCs w:val="22"/>
          <w:lang w:val="cs-CZ"/>
        </w:rPr>
        <w:t xml:space="preserve"> rámcovou</w:t>
      </w:r>
      <w:r w:rsidRPr="005C170F">
        <w:rPr>
          <w:rFonts w:asciiTheme="minorHAnsi" w:hAnsiTheme="minorHAnsi" w:cstheme="minorHAnsi"/>
          <w:color w:val="000000" w:themeColor="text1"/>
          <w:sz w:val="22"/>
          <w:szCs w:val="22"/>
          <w:lang w:val="cs-CZ"/>
        </w:rPr>
        <w:t xml:space="preserve"> </w:t>
      </w:r>
      <w:r w:rsidR="00DB7466" w:rsidRPr="005C170F">
        <w:rPr>
          <w:rFonts w:asciiTheme="minorHAnsi" w:hAnsiTheme="minorHAnsi" w:cstheme="minorHAnsi"/>
          <w:color w:val="000000" w:themeColor="text1"/>
          <w:sz w:val="22"/>
          <w:szCs w:val="22"/>
          <w:lang w:val="cs-CZ"/>
        </w:rPr>
        <w:t>dohodu</w:t>
      </w:r>
      <w:r w:rsidRPr="005C170F">
        <w:rPr>
          <w:rFonts w:asciiTheme="minorHAnsi" w:hAnsiTheme="minorHAnsi" w:cstheme="minorHAnsi"/>
          <w:color w:val="000000" w:themeColor="text1"/>
          <w:sz w:val="22"/>
          <w:szCs w:val="22"/>
          <w:lang w:val="cs-CZ"/>
        </w:rPr>
        <w:t xml:space="preserve"> na základě </w:t>
      </w:r>
      <w:r w:rsidR="00EB2738" w:rsidRPr="005C170F">
        <w:rPr>
          <w:rFonts w:asciiTheme="minorHAnsi" w:hAnsiTheme="minorHAnsi" w:cstheme="minorHAnsi"/>
          <w:color w:val="000000" w:themeColor="text1"/>
          <w:sz w:val="22"/>
          <w:szCs w:val="22"/>
          <w:lang w:val="cs-CZ"/>
        </w:rPr>
        <w:t xml:space="preserve">výsledků </w:t>
      </w:r>
      <w:r w:rsidR="00730156" w:rsidRPr="005C170F">
        <w:rPr>
          <w:rFonts w:asciiTheme="minorHAnsi" w:hAnsiTheme="minorHAnsi" w:cstheme="minorHAnsi"/>
          <w:color w:val="000000" w:themeColor="text1"/>
          <w:sz w:val="22"/>
          <w:szCs w:val="22"/>
          <w:lang w:val="cs-CZ"/>
        </w:rPr>
        <w:t>za</w:t>
      </w:r>
      <w:r w:rsidR="00DB7466" w:rsidRPr="005C170F">
        <w:rPr>
          <w:rFonts w:asciiTheme="minorHAnsi" w:hAnsiTheme="minorHAnsi" w:cstheme="minorHAnsi"/>
          <w:color w:val="000000" w:themeColor="text1"/>
          <w:sz w:val="22"/>
          <w:szCs w:val="22"/>
          <w:lang w:val="cs-CZ"/>
        </w:rPr>
        <w:t xml:space="preserve">dávacího řízení provedeného dle zákona o zadávání veřejných zakázek </w:t>
      </w:r>
      <w:r w:rsidR="006F4290" w:rsidRPr="005C170F">
        <w:rPr>
          <w:rFonts w:asciiTheme="minorHAnsi" w:hAnsiTheme="minorHAnsi" w:cstheme="minorHAnsi"/>
          <w:color w:val="000000" w:themeColor="text1"/>
          <w:sz w:val="22"/>
          <w:szCs w:val="22"/>
          <w:lang w:val="cs-CZ"/>
        </w:rPr>
        <w:t xml:space="preserve">s názvem </w:t>
      </w:r>
      <w:r w:rsidR="006F4290" w:rsidRPr="00661B9A">
        <w:rPr>
          <w:rFonts w:asciiTheme="minorHAnsi" w:hAnsiTheme="minorHAnsi" w:cstheme="minorHAnsi"/>
          <w:color w:val="000000" w:themeColor="text1"/>
          <w:sz w:val="22"/>
          <w:szCs w:val="22"/>
          <w:lang w:val="cs-CZ"/>
        </w:rPr>
        <w:t>„</w:t>
      </w:r>
      <w:r w:rsidR="0058335F" w:rsidRPr="0058335F">
        <w:rPr>
          <w:rFonts w:asciiTheme="minorHAnsi" w:hAnsiTheme="minorHAnsi" w:cstheme="minorHAnsi"/>
          <w:color w:val="000000" w:themeColor="text1"/>
          <w:sz w:val="22"/>
          <w:szCs w:val="22"/>
          <w:lang w:val="cs-CZ"/>
        </w:rPr>
        <w:t>ČVUT-CIIRC: Rámcová dohoda na notebooky, desktopy a příslušenství 2025</w:t>
      </w:r>
      <w:r w:rsidR="006F4290" w:rsidRPr="00661B9A">
        <w:rPr>
          <w:rFonts w:asciiTheme="minorHAnsi" w:hAnsiTheme="minorHAnsi" w:cstheme="minorHAnsi"/>
          <w:color w:val="000000" w:themeColor="text1"/>
          <w:sz w:val="22"/>
          <w:szCs w:val="22"/>
          <w:lang w:val="cs-CZ"/>
        </w:rPr>
        <w:t>“</w:t>
      </w:r>
      <w:r w:rsidR="00037FF5">
        <w:rPr>
          <w:rFonts w:asciiTheme="minorHAnsi" w:hAnsiTheme="minorHAnsi" w:cstheme="minorHAnsi"/>
          <w:color w:val="000000" w:themeColor="text1"/>
          <w:sz w:val="22"/>
          <w:szCs w:val="22"/>
          <w:lang w:val="cs-CZ"/>
        </w:rPr>
        <w:t xml:space="preserve"> </w:t>
      </w:r>
      <w:r w:rsidR="00831916" w:rsidRPr="005C170F">
        <w:rPr>
          <w:rFonts w:asciiTheme="minorHAnsi" w:hAnsiTheme="minorHAnsi" w:cstheme="minorHAnsi"/>
          <w:color w:val="000000" w:themeColor="text1"/>
          <w:sz w:val="22"/>
          <w:szCs w:val="22"/>
          <w:lang w:val="cs-CZ"/>
        </w:rPr>
        <w:t xml:space="preserve">(dále </w:t>
      </w:r>
      <w:r w:rsidR="00CE6678" w:rsidRPr="005C170F">
        <w:rPr>
          <w:rFonts w:asciiTheme="minorHAnsi" w:hAnsiTheme="minorHAnsi" w:cstheme="minorHAnsi"/>
          <w:color w:val="000000" w:themeColor="text1"/>
          <w:sz w:val="22"/>
          <w:szCs w:val="22"/>
          <w:lang w:val="cs-CZ"/>
        </w:rPr>
        <w:t>jen</w:t>
      </w:r>
      <w:r w:rsidR="00831916" w:rsidRPr="005C170F">
        <w:rPr>
          <w:rFonts w:asciiTheme="minorHAnsi" w:hAnsiTheme="minorHAnsi" w:cstheme="minorHAnsi"/>
          <w:color w:val="000000" w:themeColor="text1"/>
          <w:sz w:val="22"/>
          <w:szCs w:val="22"/>
          <w:lang w:val="cs-CZ"/>
        </w:rPr>
        <w:t xml:space="preserve"> „veřejná zakázka“).</w:t>
      </w:r>
    </w:p>
    <w:p w14:paraId="4B8F397D" w14:textId="15D5AAFA" w:rsidR="003D5A78" w:rsidRPr="005C170F" w:rsidRDefault="003D5A78" w:rsidP="005C170F">
      <w:pPr>
        <w:pStyle w:val="Odstavecseseznamem"/>
        <w:numPr>
          <w:ilvl w:val="0"/>
          <w:numId w:val="31"/>
        </w:numPr>
        <w:spacing w:after="240"/>
        <w:ind w:left="567" w:hanging="567"/>
        <w:rPr>
          <w:rFonts w:asciiTheme="minorHAnsi" w:hAnsiTheme="minorHAnsi" w:cstheme="minorHAnsi"/>
          <w:color w:val="000000" w:themeColor="text1"/>
          <w:sz w:val="22"/>
          <w:szCs w:val="22"/>
          <w:lang w:val="cs-CZ"/>
        </w:rPr>
      </w:pPr>
      <w:r>
        <w:rPr>
          <w:rFonts w:asciiTheme="minorHAnsi" w:hAnsiTheme="minorHAnsi" w:cstheme="minorHAnsi"/>
          <w:color w:val="000000" w:themeColor="text1"/>
          <w:sz w:val="22"/>
          <w:szCs w:val="22"/>
          <w:lang w:val="cs-CZ"/>
        </w:rPr>
        <w:t>Tato smlouva je uzavřena v návaznosti na čl. IX smlouvy s původním vybraným dodavatelem veřejné zakázky v rámci vyhrazené změny závazků, neboť došlo k vypovězení dříve uzavřené smlouvy původním vybraným dodavatelem.</w:t>
      </w:r>
    </w:p>
    <w:p w14:paraId="5129A350" w14:textId="052F075C" w:rsidR="00334677" w:rsidRPr="00B22CA8" w:rsidRDefault="00DB7466" w:rsidP="000F419B">
      <w:pPr>
        <w:pStyle w:val="Nadpis1"/>
        <w:numPr>
          <w:ilvl w:val="0"/>
          <w:numId w:val="11"/>
        </w:numPr>
        <w:spacing w:before="0" w:after="120"/>
        <w:ind w:left="0" w:firstLine="0"/>
        <w:rPr>
          <w:rFonts w:asciiTheme="minorHAnsi" w:hAnsiTheme="minorHAnsi" w:cstheme="minorHAnsi"/>
          <w:color w:val="000000" w:themeColor="text1"/>
          <w:szCs w:val="22"/>
        </w:rPr>
      </w:pPr>
      <w:r w:rsidRPr="00B22CA8">
        <w:rPr>
          <w:rFonts w:asciiTheme="minorHAnsi" w:hAnsiTheme="minorHAnsi" w:cstheme="minorHAnsi"/>
          <w:color w:val="000000" w:themeColor="text1"/>
          <w:szCs w:val="22"/>
        </w:rPr>
        <w:t>Účel</w:t>
      </w:r>
      <w:r w:rsidR="00834E34" w:rsidRPr="00B22CA8">
        <w:rPr>
          <w:rFonts w:asciiTheme="minorHAnsi" w:hAnsiTheme="minorHAnsi" w:cstheme="minorHAnsi"/>
          <w:color w:val="000000" w:themeColor="text1"/>
          <w:szCs w:val="22"/>
        </w:rPr>
        <w:t xml:space="preserve"> a předmět rámcové </w:t>
      </w:r>
      <w:r w:rsidRPr="00B22CA8">
        <w:rPr>
          <w:rFonts w:asciiTheme="minorHAnsi" w:hAnsiTheme="minorHAnsi" w:cstheme="minorHAnsi"/>
          <w:color w:val="000000" w:themeColor="text1"/>
          <w:szCs w:val="22"/>
        </w:rPr>
        <w:t>dohody</w:t>
      </w:r>
    </w:p>
    <w:p w14:paraId="3FFFC527" w14:textId="3070CF94" w:rsidR="00DB7466" w:rsidRPr="00F677BA" w:rsidRDefault="00DB7466" w:rsidP="00DB78D2">
      <w:pPr>
        <w:pStyle w:val="Odstavecseseznamem"/>
        <w:numPr>
          <w:ilvl w:val="0"/>
          <w:numId w:val="12"/>
        </w:numPr>
        <w:spacing w:after="120"/>
        <w:ind w:left="567" w:hanging="567"/>
        <w:rPr>
          <w:rFonts w:asciiTheme="minorHAnsi" w:hAnsiTheme="minorHAnsi" w:cstheme="minorHAnsi"/>
          <w:sz w:val="22"/>
          <w:szCs w:val="22"/>
          <w:lang w:val="cs-CZ"/>
        </w:rPr>
      </w:pPr>
      <w:r w:rsidRPr="00F677BA">
        <w:rPr>
          <w:rFonts w:asciiTheme="minorHAnsi" w:hAnsiTheme="minorHAnsi" w:cstheme="minorHAnsi"/>
          <w:sz w:val="22"/>
          <w:szCs w:val="22"/>
          <w:lang w:val="cs-CZ"/>
        </w:rPr>
        <w:t xml:space="preserve">Účelem rámcové dohody </w:t>
      </w:r>
      <w:r w:rsidR="00B22CA8">
        <w:rPr>
          <w:rFonts w:asciiTheme="minorHAnsi" w:hAnsiTheme="minorHAnsi" w:cstheme="minorHAnsi"/>
          <w:sz w:val="22"/>
          <w:szCs w:val="22"/>
          <w:lang w:val="cs-CZ"/>
        </w:rPr>
        <w:t xml:space="preserve">je </w:t>
      </w:r>
      <w:r w:rsidR="00834E34" w:rsidRPr="00F677BA">
        <w:rPr>
          <w:rFonts w:asciiTheme="minorHAnsi" w:hAnsiTheme="minorHAnsi" w:cstheme="minorHAnsi"/>
          <w:sz w:val="22"/>
          <w:szCs w:val="22"/>
          <w:lang w:val="cs-CZ"/>
        </w:rPr>
        <w:t xml:space="preserve">řádné, kompletní a včasné dodání zboží </w:t>
      </w:r>
      <w:r w:rsidR="00CE6678">
        <w:rPr>
          <w:rFonts w:asciiTheme="minorHAnsi" w:hAnsiTheme="minorHAnsi" w:cstheme="minorHAnsi"/>
          <w:sz w:val="22"/>
          <w:szCs w:val="22"/>
          <w:lang w:val="cs-CZ"/>
        </w:rPr>
        <w:t xml:space="preserve">a souvisejících služeb </w:t>
      </w:r>
      <w:r w:rsidRPr="00F677BA">
        <w:rPr>
          <w:rFonts w:asciiTheme="minorHAnsi" w:hAnsiTheme="minorHAnsi" w:cstheme="minorHAnsi"/>
          <w:sz w:val="22"/>
          <w:szCs w:val="22"/>
          <w:lang w:val="cs-CZ"/>
        </w:rPr>
        <w:t>dle aktuá</w:t>
      </w:r>
      <w:r w:rsidR="00834E34" w:rsidRPr="00F677BA">
        <w:rPr>
          <w:rFonts w:asciiTheme="minorHAnsi" w:hAnsiTheme="minorHAnsi" w:cstheme="minorHAnsi"/>
          <w:sz w:val="22"/>
          <w:szCs w:val="22"/>
          <w:lang w:val="cs-CZ"/>
        </w:rPr>
        <w:t>lní</w:t>
      </w:r>
      <w:r w:rsidRPr="00F677BA">
        <w:rPr>
          <w:rFonts w:asciiTheme="minorHAnsi" w:hAnsiTheme="minorHAnsi" w:cstheme="minorHAnsi"/>
          <w:sz w:val="22"/>
          <w:szCs w:val="22"/>
          <w:lang w:val="cs-CZ"/>
        </w:rPr>
        <w:t xml:space="preserve"> potřeb</w:t>
      </w:r>
      <w:r w:rsidR="00834E34" w:rsidRPr="00F677BA">
        <w:rPr>
          <w:rFonts w:asciiTheme="minorHAnsi" w:hAnsiTheme="minorHAnsi" w:cstheme="minorHAnsi"/>
          <w:sz w:val="22"/>
          <w:szCs w:val="22"/>
          <w:lang w:val="cs-CZ"/>
        </w:rPr>
        <w:t>y</w:t>
      </w:r>
      <w:r w:rsidRPr="00F677BA">
        <w:rPr>
          <w:rFonts w:asciiTheme="minorHAnsi" w:hAnsiTheme="minorHAnsi" w:cstheme="minorHAnsi"/>
          <w:sz w:val="22"/>
          <w:szCs w:val="22"/>
          <w:lang w:val="cs-CZ"/>
        </w:rPr>
        <w:t xml:space="preserve"> </w:t>
      </w:r>
      <w:r w:rsidR="00834E34" w:rsidRPr="00F677BA">
        <w:rPr>
          <w:rFonts w:asciiTheme="minorHAnsi" w:hAnsiTheme="minorHAnsi" w:cstheme="minorHAnsi"/>
          <w:sz w:val="22"/>
          <w:szCs w:val="22"/>
          <w:lang w:val="cs-CZ"/>
        </w:rPr>
        <w:t>kupujícího prodávajícím</w:t>
      </w:r>
      <w:r w:rsidRPr="00F677BA">
        <w:rPr>
          <w:rFonts w:asciiTheme="minorHAnsi" w:hAnsiTheme="minorHAnsi" w:cstheme="minorHAnsi"/>
          <w:sz w:val="22"/>
          <w:szCs w:val="22"/>
          <w:lang w:val="cs-CZ"/>
        </w:rPr>
        <w:t xml:space="preserve"> a umožnění jeho bezproblémového provozu. </w:t>
      </w:r>
    </w:p>
    <w:p w14:paraId="5F6A132E" w14:textId="00A7A607" w:rsidR="00B22CA8" w:rsidRDefault="00834E34" w:rsidP="00B22CA8">
      <w:pPr>
        <w:pStyle w:val="Odstavecseseznamem"/>
        <w:numPr>
          <w:ilvl w:val="0"/>
          <w:numId w:val="12"/>
        </w:numPr>
        <w:spacing w:after="120"/>
        <w:ind w:left="567" w:hanging="567"/>
        <w:rPr>
          <w:rFonts w:asciiTheme="minorHAnsi" w:hAnsiTheme="minorHAnsi" w:cstheme="minorHAnsi"/>
          <w:sz w:val="22"/>
          <w:szCs w:val="22"/>
          <w:lang w:val="cs-CZ"/>
        </w:rPr>
      </w:pPr>
      <w:r w:rsidRPr="00CC15C8">
        <w:rPr>
          <w:rFonts w:asciiTheme="minorHAnsi" w:hAnsiTheme="minorHAnsi" w:cstheme="minorHAnsi"/>
          <w:sz w:val="22"/>
          <w:szCs w:val="22"/>
          <w:lang w:val="cs-CZ"/>
        </w:rPr>
        <w:t xml:space="preserve">Předmětem této dohody je vymezení konkrétních a úplných </w:t>
      </w:r>
      <w:r w:rsidR="00394793">
        <w:rPr>
          <w:rFonts w:asciiTheme="minorHAnsi" w:hAnsiTheme="minorHAnsi" w:cstheme="minorHAnsi"/>
          <w:sz w:val="22"/>
          <w:szCs w:val="22"/>
          <w:lang w:val="cs-CZ"/>
        </w:rPr>
        <w:t xml:space="preserve">rámcových </w:t>
      </w:r>
      <w:r w:rsidRPr="00CC15C8">
        <w:rPr>
          <w:rFonts w:asciiTheme="minorHAnsi" w:hAnsiTheme="minorHAnsi" w:cstheme="minorHAnsi"/>
          <w:sz w:val="22"/>
          <w:szCs w:val="22"/>
          <w:lang w:val="cs-CZ"/>
        </w:rPr>
        <w:t xml:space="preserve">podmínek, na jejichž základě budou mezi </w:t>
      </w:r>
      <w:r w:rsidR="00736EE9">
        <w:rPr>
          <w:rFonts w:asciiTheme="minorHAnsi" w:hAnsiTheme="minorHAnsi" w:cstheme="minorHAnsi"/>
          <w:sz w:val="22"/>
          <w:szCs w:val="22"/>
          <w:lang w:val="cs-CZ"/>
        </w:rPr>
        <w:t>kupujícím</w:t>
      </w:r>
      <w:r w:rsidRPr="00CC15C8">
        <w:rPr>
          <w:rFonts w:asciiTheme="minorHAnsi" w:hAnsiTheme="minorHAnsi" w:cstheme="minorHAnsi"/>
          <w:sz w:val="22"/>
          <w:szCs w:val="22"/>
          <w:lang w:val="cs-CZ"/>
        </w:rPr>
        <w:t xml:space="preserve"> a </w:t>
      </w:r>
      <w:r w:rsidR="00736EE9">
        <w:rPr>
          <w:rFonts w:asciiTheme="minorHAnsi" w:hAnsiTheme="minorHAnsi" w:cstheme="minorHAnsi"/>
          <w:sz w:val="22"/>
          <w:szCs w:val="22"/>
          <w:lang w:val="cs-CZ"/>
        </w:rPr>
        <w:t>prodávajícím</w:t>
      </w:r>
      <w:r w:rsidRPr="00CC15C8">
        <w:rPr>
          <w:rFonts w:asciiTheme="minorHAnsi" w:hAnsiTheme="minorHAnsi" w:cstheme="minorHAnsi"/>
          <w:sz w:val="22"/>
          <w:szCs w:val="22"/>
          <w:lang w:val="cs-CZ"/>
        </w:rPr>
        <w:t xml:space="preserve"> uzavírány</w:t>
      </w:r>
      <w:r w:rsidR="00394793" w:rsidRPr="00394793">
        <w:rPr>
          <w:rFonts w:asciiTheme="minorHAnsi" w:hAnsiTheme="minorHAnsi" w:cstheme="minorHAnsi"/>
          <w:sz w:val="22"/>
          <w:szCs w:val="22"/>
          <w:lang w:val="cs-CZ"/>
        </w:rPr>
        <w:t xml:space="preserve"> </w:t>
      </w:r>
      <w:r w:rsidR="00394793" w:rsidRPr="00CC15C8">
        <w:rPr>
          <w:rFonts w:asciiTheme="minorHAnsi" w:hAnsiTheme="minorHAnsi" w:cstheme="minorHAnsi"/>
          <w:sz w:val="22"/>
          <w:szCs w:val="22"/>
          <w:lang w:val="cs-CZ"/>
        </w:rPr>
        <w:t>jednotlivé</w:t>
      </w:r>
      <w:r w:rsidR="00394793">
        <w:rPr>
          <w:rFonts w:asciiTheme="minorHAnsi" w:hAnsiTheme="minorHAnsi" w:cstheme="minorHAnsi"/>
          <w:sz w:val="22"/>
          <w:szCs w:val="22"/>
          <w:lang w:val="cs-CZ"/>
        </w:rPr>
        <w:t xml:space="preserve"> </w:t>
      </w:r>
      <w:r w:rsidR="00CE6678">
        <w:rPr>
          <w:rFonts w:asciiTheme="minorHAnsi" w:hAnsiTheme="minorHAnsi" w:cstheme="minorHAnsi"/>
          <w:sz w:val="22"/>
          <w:szCs w:val="22"/>
          <w:lang w:val="cs-CZ"/>
        </w:rPr>
        <w:t xml:space="preserve">smlouvy </w:t>
      </w:r>
      <w:r w:rsidRPr="00CC15C8">
        <w:rPr>
          <w:rFonts w:asciiTheme="minorHAnsi" w:hAnsiTheme="minorHAnsi" w:cstheme="minorHAnsi"/>
          <w:sz w:val="22"/>
          <w:szCs w:val="22"/>
          <w:lang w:val="cs-CZ"/>
        </w:rPr>
        <w:t xml:space="preserve">(dále </w:t>
      </w:r>
      <w:r w:rsidR="00CC15C8">
        <w:rPr>
          <w:rFonts w:asciiTheme="minorHAnsi" w:hAnsiTheme="minorHAnsi" w:cstheme="minorHAnsi"/>
          <w:sz w:val="22"/>
          <w:szCs w:val="22"/>
          <w:lang w:val="cs-CZ"/>
        </w:rPr>
        <w:t xml:space="preserve">jen </w:t>
      </w:r>
      <w:r w:rsidRPr="00CC15C8">
        <w:rPr>
          <w:rFonts w:asciiTheme="minorHAnsi" w:hAnsiTheme="minorHAnsi" w:cstheme="minorHAnsi"/>
          <w:sz w:val="22"/>
          <w:szCs w:val="22"/>
          <w:lang w:val="cs-CZ"/>
        </w:rPr>
        <w:t xml:space="preserve">„dílčí objednávky“) dle aktuálních potřeb </w:t>
      </w:r>
      <w:r w:rsidR="008B6185">
        <w:rPr>
          <w:rFonts w:asciiTheme="minorHAnsi" w:hAnsiTheme="minorHAnsi" w:cstheme="minorHAnsi"/>
          <w:sz w:val="22"/>
          <w:szCs w:val="22"/>
          <w:lang w:val="cs-CZ"/>
        </w:rPr>
        <w:t xml:space="preserve">kupujícího </w:t>
      </w:r>
      <w:r w:rsidR="00CE6678">
        <w:rPr>
          <w:rFonts w:asciiTheme="minorHAnsi" w:hAnsiTheme="minorHAnsi" w:cstheme="minorHAnsi"/>
          <w:sz w:val="22"/>
          <w:szCs w:val="22"/>
          <w:lang w:val="cs-CZ"/>
        </w:rPr>
        <w:t>na</w:t>
      </w:r>
      <w:r w:rsidR="00CC15C8">
        <w:rPr>
          <w:rFonts w:asciiTheme="minorHAnsi" w:hAnsiTheme="minorHAnsi" w:cstheme="minorHAnsi"/>
          <w:sz w:val="22"/>
          <w:szCs w:val="22"/>
          <w:lang w:val="cs-CZ"/>
        </w:rPr>
        <w:t xml:space="preserve"> </w:t>
      </w:r>
      <w:r w:rsidRPr="00CC15C8">
        <w:rPr>
          <w:rFonts w:asciiTheme="minorHAnsi" w:hAnsiTheme="minorHAnsi" w:cstheme="minorHAnsi"/>
          <w:sz w:val="22"/>
          <w:szCs w:val="22"/>
          <w:lang w:val="cs-CZ"/>
        </w:rPr>
        <w:t xml:space="preserve">dodávky </w:t>
      </w:r>
      <w:r w:rsidR="003C38A7">
        <w:rPr>
          <w:rFonts w:asciiTheme="minorHAnsi" w:hAnsiTheme="minorHAnsi" w:cstheme="minorHAnsi"/>
          <w:sz w:val="22"/>
          <w:szCs w:val="22"/>
          <w:lang w:val="cs-CZ"/>
        </w:rPr>
        <w:t xml:space="preserve">notebooků, desktopů, monitorů </w:t>
      </w:r>
      <w:r w:rsidR="00B22CA8">
        <w:rPr>
          <w:rFonts w:asciiTheme="minorHAnsi" w:hAnsiTheme="minorHAnsi" w:cstheme="minorHAnsi"/>
          <w:sz w:val="22"/>
          <w:szCs w:val="22"/>
          <w:lang w:val="cs-CZ"/>
        </w:rPr>
        <w:t>a</w:t>
      </w:r>
      <w:r w:rsidR="00394793">
        <w:rPr>
          <w:rFonts w:asciiTheme="minorHAnsi" w:hAnsiTheme="minorHAnsi" w:cstheme="minorHAnsi"/>
          <w:sz w:val="22"/>
          <w:szCs w:val="22"/>
          <w:lang w:val="cs-CZ"/>
        </w:rPr>
        <w:t xml:space="preserve"> </w:t>
      </w:r>
      <w:r w:rsidR="003C38A7">
        <w:rPr>
          <w:rFonts w:asciiTheme="minorHAnsi" w:hAnsiTheme="minorHAnsi" w:cstheme="minorHAnsi"/>
          <w:sz w:val="22"/>
          <w:szCs w:val="22"/>
          <w:lang w:val="cs-CZ"/>
        </w:rPr>
        <w:t>příslušenství</w:t>
      </w:r>
      <w:r w:rsidR="00CC15C8">
        <w:rPr>
          <w:rFonts w:asciiTheme="minorHAnsi" w:hAnsiTheme="minorHAnsi" w:cstheme="minorHAnsi"/>
          <w:sz w:val="22"/>
          <w:szCs w:val="22"/>
          <w:lang w:val="cs-CZ"/>
        </w:rPr>
        <w:t xml:space="preserve"> </w:t>
      </w:r>
      <w:r w:rsidRPr="00CC15C8">
        <w:rPr>
          <w:rFonts w:asciiTheme="minorHAnsi" w:hAnsiTheme="minorHAnsi" w:cstheme="minorHAnsi"/>
          <w:sz w:val="22"/>
          <w:szCs w:val="22"/>
          <w:lang w:val="cs-CZ"/>
        </w:rPr>
        <w:t>(dále jen „zboží“)</w:t>
      </w:r>
      <w:r w:rsidR="00B22CA8">
        <w:rPr>
          <w:rFonts w:asciiTheme="minorHAnsi" w:hAnsiTheme="minorHAnsi" w:cstheme="minorHAnsi"/>
          <w:sz w:val="22"/>
          <w:szCs w:val="22"/>
          <w:lang w:val="cs-CZ"/>
        </w:rPr>
        <w:t>. Nedílnou součástí zboží je:</w:t>
      </w:r>
    </w:p>
    <w:p w14:paraId="1D48E1F4" w14:textId="138D1DC7" w:rsidR="00B22CA8" w:rsidRPr="00B22CA8" w:rsidRDefault="00B22CA8" w:rsidP="00B22CA8">
      <w:pPr>
        <w:pStyle w:val="Odstavecseseznamem"/>
        <w:numPr>
          <w:ilvl w:val="0"/>
          <w:numId w:val="30"/>
        </w:numPr>
        <w:autoSpaceDE w:val="0"/>
        <w:autoSpaceDN w:val="0"/>
        <w:adjustRightInd w:val="0"/>
        <w:spacing w:after="120"/>
        <w:ind w:left="1134" w:hanging="283"/>
        <w:rPr>
          <w:rFonts w:cs="Calibri"/>
          <w:sz w:val="22"/>
          <w:szCs w:val="22"/>
          <w:lang w:val="cs-CZ"/>
        </w:rPr>
      </w:pPr>
      <w:r w:rsidRPr="00B22CA8">
        <w:rPr>
          <w:rFonts w:cs="Calibri"/>
          <w:sz w:val="22"/>
          <w:szCs w:val="22"/>
          <w:lang w:val="cs-CZ"/>
        </w:rPr>
        <w:t xml:space="preserve">dodávka zboží na </w:t>
      </w:r>
      <w:r w:rsidR="00D70CA0">
        <w:rPr>
          <w:rFonts w:cs="Calibri"/>
          <w:sz w:val="22"/>
          <w:szCs w:val="22"/>
          <w:lang w:val="cs-CZ"/>
        </w:rPr>
        <w:t>místo plnění dle čl. III odst. 6</w:t>
      </w:r>
      <w:r w:rsidRPr="00B22CA8">
        <w:rPr>
          <w:rFonts w:cs="Calibri"/>
          <w:sz w:val="22"/>
          <w:szCs w:val="22"/>
          <w:lang w:val="cs-CZ"/>
        </w:rPr>
        <w:t xml:space="preserve"> dohody;</w:t>
      </w:r>
    </w:p>
    <w:p w14:paraId="26DCE18F" w14:textId="5E953616" w:rsidR="00B22CA8" w:rsidRPr="00B22CA8" w:rsidRDefault="00B22CA8" w:rsidP="00B22CA8">
      <w:pPr>
        <w:pStyle w:val="Odstavecseseznamem"/>
        <w:numPr>
          <w:ilvl w:val="0"/>
          <w:numId w:val="30"/>
        </w:numPr>
        <w:autoSpaceDE w:val="0"/>
        <w:autoSpaceDN w:val="0"/>
        <w:adjustRightInd w:val="0"/>
        <w:spacing w:after="120"/>
        <w:ind w:left="1134" w:hanging="283"/>
        <w:rPr>
          <w:rFonts w:cs="Calibri"/>
          <w:sz w:val="22"/>
          <w:szCs w:val="22"/>
          <w:lang w:val="cs-CZ"/>
        </w:rPr>
      </w:pPr>
      <w:r w:rsidRPr="00B22CA8">
        <w:rPr>
          <w:rFonts w:cs="Calibri"/>
          <w:sz w:val="22"/>
          <w:szCs w:val="22"/>
          <w:lang w:val="cs-CZ"/>
        </w:rPr>
        <w:t xml:space="preserve">předání veškeré související dokumentace (certifikát CE, technická dokumentace, pokyny pro </w:t>
      </w:r>
      <w:proofErr w:type="gramStart"/>
      <w:r w:rsidRPr="00B22CA8">
        <w:rPr>
          <w:rFonts w:cs="Calibri"/>
          <w:sz w:val="22"/>
          <w:szCs w:val="22"/>
          <w:lang w:val="cs-CZ"/>
        </w:rPr>
        <w:t>údržbu,</w:t>
      </w:r>
      <w:proofErr w:type="gramEnd"/>
      <w:r w:rsidRPr="00B22CA8">
        <w:rPr>
          <w:rFonts w:cs="Calibri"/>
          <w:sz w:val="22"/>
          <w:szCs w:val="22"/>
          <w:lang w:val="cs-CZ"/>
        </w:rPr>
        <w:t xml:space="preserve"> apod.) vztahující se ke zboží, která je potřebná pro nakládání se zbožím a pro jeho provoz nebo kterou vyžadují příslušné právní předpisy a české a evropské technické normy;</w:t>
      </w:r>
    </w:p>
    <w:p w14:paraId="2D34005C" w14:textId="77733CC5" w:rsidR="00B22CA8" w:rsidRPr="00B22CA8" w:rsidRDefault="00B22CA8" w:rsidP="00B22CA8">
      <w:pPr>
        <w:pStyle w:val="Odstavecseseznamem"/>
        <w:numPr>
          <w:ilvl w:val="0"/>
          <w:numId w:val="30"/>
        </w:numPr>
        <w:autoSpaceDE w:val="0"/>
        <w:autoSpaceDN w:val="0"/>
        <w:adjustRightInd w:val="0"/>
        <w:spacing w:after="120"/>
        <w:ind w:left="1134" w:hanging="283"/>
        <w:rPr>
          <w:rFonts w:cs="Calibri"/>
          <w:sz w:val="22"/>
          <w:szCs w:val="22"/>
          <w:lang w:val="cs-CZ"/>
        </w:rPr>
      </w:pPr>
      <w:r w:rsidRPr="00B22CA8">
        <w:rPr>
          <w:rFonts w:cs="Calibri"/>
          <w:sz w:val="22"/>
          <w:szCs w:val="22"/>
          <w:lang w:val="cs-CZ"/>
        </w:rPr>
        <w:t>dodání souvisejícího softwaru</w:t>
      </w:r>
      <w:r w:rsidR="0058335F">
        <w:rPr>
          <w:rFonts w:cs="Calibri"/>
          <w:sz w:val="22"/>
          <w:szCs w:val="22"/>
          <w:lang w:val="cs-CZ"/>
        </w:rPr>
        <w:t xml:space="preserve"> dle technické specifikace (viz níže)</w:t>
      </w:r>
      <w:r w:rsidRPr="00B22CA8">
        <w:rPr>
          <w:rFonts w:cs="Calibri"/>
          <w:sz w:val="22"/>
          <w:szCs w:val="22"/>
          <w:lang w:val="cs-CZ"/>
        </w:rPr>
        <w:t>, jakož i poskytnutí licencí k němu umožňující jeho provoz</w:t>
      </w:r>
      <w:r w:rsidR="00D70CA0">
        <w:rPr>
          <w:rFonts w:cs="Calibri"/>
          <w:sz w:val="22"/>
          <w:szCs w:val="22"/>
          <w:lang w:val="cs-CZ"/>
        </w:rPr>
        <w:t xml:space="preserve"> </w:t>
      </w:r>
      <w:r w:rsidRPr="00B22CA8">
        <w:rPr>
          <w:rFonts w:cs="Calibri"/>
          <w:sz w:val="22"/>
          <w:szCs w:val="22"/>
          <w:lang w:val="cs-CZ"/>
        </w:rPr>
        <w:t xml:space="preserve">a </w:t>
      </w:r>
      <w:r w:rsidR="00D70CA0">
        <w:rPr>
          <w:rFonts w:cs="Calibri"/>
          <w:sz w:val="22"/>
          <w:szCs w:val="22"/>
          <w:lang w:val="cs-CZ"/>
        </w:rPr>
        <w:t>pravidelné</w:t>
      </w:r>
      <w:r w:rsidRPr="00B22CA8">
        <w:rPr>
          <w:rFonts w:cs="Calibri"/>
          <w:sz w:val="22"/>
          <w:szCs w:val="22"/>
          <w:lang w:val="cs-CZ"/>
        </w:rPr>
        <w:t xml:space="preserve"> aktualizace softwaru</w:t>
      </w:r>
      <w:r w:rsidR="00D70CA0" w:rsidRPr="00D70CA0">
        <w:rPr>
          <w:rFonts w:cs="Calibri"/>
          <w:sz w:val="22"/>
          <w:szCs w:val="22"/>
          <w:lang w:val="cs-CZ"/>
        </w:rPr>
        <w:t xml:space="preserve"> </w:t>
      </w:r>
      <w:r w:rsidR="00D70CA0" w:rsidRPr="00B22CA8">
        <w:rPr>
          <w:rFonts w:cs="Calibri"/>
          <w:sz w:val="22"/>
          <w:szCs w:val="22"/>
          <w:lang w:val="cs-CZ"/>
        </w:rPr>
        <w:t>po celou dobu jeho životnosti</w:t>
      </w:r>
      <w:r w:rsidR="00D70CA0">
        <w:rPr>
          <w:rFonts w:cs="Calibri"/>
          <w:sz w:val="22"/>
          <w:szCs w:val="22"/>
          <w:lang w:val="cs-CZ"/>
        </w:rPr>
        <w:t xml:space="preserve"> dle čl. V odst. </w:t>
      </w:r>
      <w:r w:rsidR="00A44BC6">
        <w:rPr>
          <w:rFonts w:cs="Calibri"/>
          <w:sz w:val="22"/>
          <w:szCs w:val="22"/>
          <w:lang w:val="cs-CZ"/>
        </w:rPr>
        <w:t>8</w:t>
      </w:r>
      <w:r w:rsidR="00D70CA0">
        <w:rPr>
          <w:rFonts w:cs="Calibri"/>
          <w:sz w:val="22"/>
          <w:szCs w:val="22"/>
          <w:lang w:val="cs-CZ"/>
        </w:rPr>
        <w:t xml:space="preserve"> dohody</w:t>
      </w:r>
      <w:r w:rsidRPr="00B22CA8">
        <w:rPr>
          <w:rFonts w:cs="Calibri"/>
          <w:sz w:val="22"/>
          <w:szCs w:val="22"/>
          <w:lang w:val="cs-CZ"/>
        </w:rPr>
        <w:t>. Přitom odměna za licenci i aktualizace je zahrnuta v ceně zboží dle této smlouvy, aniž by kupující musel v budoucnu přistupovat na nové licenční podmínky prodávajícího nebo třetí strany, které by navyšovaly cenu v této smlouvě nebo ji měnily v neprospěch kupujícího. Prodávající je povinen kupujícího s licenčními podmínkami prokazatelně seznámit nebo na ně alespoň odkázat;</w:t>
      </w:r>
    </w:p>
    <w:p w14:paraId="271011BB" w14:textId="4B6C79AE" w:rsidR="00B22CA8" w:rsidRPr="00B22CA8" w:rsidRDefault="00B22CA8" w:rsidP="00B22CA8">
      <w:pPr>
        <w:pStyle w:val="Odstavecseseznamem"/>
        <w:numPr>
          <w:ilvl w:val="0"/>
          <w:numId w:val="30"/>
        </w:numPr>
        <w:autoSpaceDE w:val="0"/>
        <w:autoSpaceDN w:val="0"/>
        <w:adjustRightInd w:val="0"/>
        <w:spacing w:after="120"/>
        <w:ind w:left="1134" w:hanging="283"/>
        <w:rPr>
          <w:rFonts w:cs="Calibri"/>
          <w:sz w:val="22"/>
          <w:szCs w:val="22"/>
          <w:lang w:val="cs-CZ"/>
        </w:rPr>
      </w:pPr>
      <w:r w:rsidRPr="00B22CA8">
        <w:rPr>
          <w:rFonts w:cs="Calibri"/>
          <w:sz w:val="22"/>
          <w:szCs w:val="22"/>
          <w:lang w:val="cs-CZ"/>
        </w:rPr>
        <w:t>poskytování souvisejících služeb, servisu a pozáručního servisu dle čl. V této dohody.</w:t>
      </w:r>
    </w:p>
    <w:p w14:paraId="082A0385" w14:textId="20E81AA9" w:rsidR="00834E34" w:rsidRPr="00B22CA8" w:rsidRDefault="00B22CA8" w:rsidP="008B6185">
      <w:pPr>
        <w:spacing w:after="120"/>
        <w:ind w:left="567"/>
        <w:rPr>
          <w:rFonts w:asciiTheme="minorHAnsi" w:hAnsiTheme="minorHAnsi" w:cstheme="minorHAnsi"/>
          <w:sz w:val="22"/>
          <w:szCs w:val="22"/>
        </w:rPr>
      </w:pPr>
      <w:r w:rsidRPr="00B22CA8">
        <w:rPr>
          <w:rFonts w:asciiTheme="minorHAnsi" w:hAnsiTheme="minorHAnsi" w:cstheme="minorHAnsi"/>
          <w:sz w:val="22"/>
          <w:szCs w:val="22"/>
        </w:rPr>
        <w:t>Podrobná</w:t>
      </w:r>
      <w:r w:rsidR="00CC15C8" w:rsidRPr="00B22CA8">
        <w:rPr>
          <w:rFonts w:asciiTheme="minorHAnsi" w:hAnsiTheme="minorHAnsi" w:cstheme="minorHAnsi"/>
          <w:sz w:val="22"/>
          <w:szCs w:val="22"/>
        </w:rPr>
        <w:t xml:space="preserve"> specifikace zboží je obsažena v Příloze A</w:t>
      </w:r>
      <w:r w:rsidR="00A44BC6">
        <w:rPr>
          <w:rFonts w:asciiTheme="minorHAnsi" w:hAnsiTheme="minorHAnsi" w:cstheme="minorHAnsi"/>
          <w:sz w:val="22"/>
          <w:szCs w:val="22"/>
        </w:rPr>
        <w:t xml:space="preserve"> –</w:t>
      </w:r>
      <w:r w:rsidR="000F419B" w:rsidRPr="00B22CA8">
        <w:rPr>
          <w:rFonts w:asciiTheme="minorHAnsi" w:hAnsiTheme="minorHAnsi" w:cstheme="minorHAnsi"/>
          <w:sz w:val="22"/>
          <w:szCs w:val="22"/>
        </w:rPr>
        <w:t xml:space="preserve"> </w:t>
      </w:r>
      <w:r w:rsidR="00CC15C8" w:rsidRPr="00B22CA8">
        <w:rPr>
          <w:rFonts w:asciiTheme="minorHAnsi" w:hAnsiTheme="minorHAnsi" w:cstheme="minorHAnsi"/>
          <w:sz w:val="22"/>
          <w:szCs w:val="22"/>
        </w:rPr>
        <w:t>Technická specifikace</w:t>
      </w:r>
      <w:r w:rsidR="008B6185">
        <w:rPr>
          <w:rFonts w:asciiTheme="minorHAnsi" w:hAnsiTheme="minorHAnsi" w:cstheme="minorHAnsi"/>
          <w:sz w:val="22"/>
          <w:szCs w:val="22"/>
        </w:rPr>
        <w:t xml:space="preserve"> </w:t>
      </w:r>
      <w:r w:rsidR="00CC15C8" w:rsidRPr="00B22CA8">
        <w:rPr>
          <w:rFonts w:asciiTheme="minorHAnsi" w:hAnsiTheme="minorHAnsi" w:cstheme="minorHAnsi"/>
          <w:sz w:val="22"/>
          <w:szCs w:val="22"/>
        </w:rPr>
        <w:t>(dá</w:t>
      </w:r>
      <w:r w:rsidR="008B6185">
        <w:rPr>
          <w:rFonts w:asciiTheme="minorHAnsi" w:hAnsiTheme="minorHAnsi" w:cstheme="minorHAnsi"/>
          <w:sz w:val="22"/>
          <w:szCs w:val="22"/>
        </w:rPr>
        <w:t>le jen „technická specifikace“) a v Příloze B</w:t>
      </w:r>
      <w:r w:rsidR="00A44BC6">
        <w:rPr>
          <w:rFonts w:asciiTheme="minorHAnsi" w:hAnsiTheme="minorHAnsi" w:cstheme="minorHAnsi"/>
          <w:sz w:val="22"/>
          <w:szCs w:val="22"/>
        </w:rPr>
        <w:t xml:space="preserve"> –</w:t>
      </w:r>
      <w:r w:rsidR="008B6185">
        <w:rPr>
          <w:rFonts w:asciiTheme="minorHAnsi" w:hAnsiTheme="minorHAnsi" w:cstheme="minorHAnsi"/>
          <w:sz w:val="22"/>
          <w:szCs w:val="22"/>
        </w:rPr>
        <w:t xml:space="preserve"> Cenový rozpad (dále jen „cenový rozpad“), které</w:t>
      </w:r>
      <w:r w:rsidR="008B6185" w:rsidRPr="00B22CA8">
        <w:rPr>
          <w:rFonts w:asciiTheme="minorHAnsi" w:hAnsiTheme="minorHAnsi" w:cstheme="minorHAnsi"/>
          <w:sz w:val="22"/>
          <w:szCs w:val="22"/>
        </w:rPr>
        <w:t xml:space="preserve"> tvoří nedílnou součást této dohody</w:t>
      </w:r>
      <w:r w:rsidR="008B6185">
        <w:rPr>
          <w:rFonts w:asciiTheme="minorHAnsi" w:hAnsiTheme="minorHAnsi" w:cstheme="minorHAnsi"/>
          <w:sz w:val="22"/>
          <w:szCs w:val="22"/>
        </w:rPr>
        <w:t>.</w:t>
      </w:r>
    </w:p>
    <w:p w14:paraId="63CDF35C" w14:textId="6BA03760" w:rsidR="00CC15C8" w:rsidRPr="00CC15C8" w:rsidRDefault="00834E34" w:rsidP="00B22CA8">
      <w:pPr>
        <w:pStyle w:val="Odstavecseseznamem"/>
        <w:numPr>
          <w:ilvl w:val="0"/>
          <w:numId w:val="12"/>
        </w:numPr>
        <w:spacing w:after="120"/>
        <w:ind w:left="567" w:hanging="567"/>
        <w:rPr>
          <w:rFonts w:asciiTheme="minorHAnsi" w:hAnsiTheme="minorHAnsi" w:cstheme="minorHAnsi"/>
          <w:sz w:val="22"/>
          <w:szCs w:val="22"/>
          <w:lang w:val="cs-CZ"/>
        </w:rPr>
      </w:pPr>
      <w:r w:rsidRPr="00CC15C8">
        <w:rPr>
          <w:rFonts w:asciiTheme="minorHAnsi" w:hAnsiTheme="minorHAnsi" w:cstheme="minorHAnsi"/>
          <w:color w:val="000000" w:themeColor="text1"/>
          <w:sz w:val="22"/>
          <w:szCs w:val="22"/>
          <w:lang w:val="cs-CZ"/>
        </w:rPr>
        <w:t>Předmětem této dohody je dále odpovídající závazek kupujícího spolupracovat s prodávajícím při plnění jeho povinností vyplývajících z této dohody tak, aby mohla být řádně realizována.</w:t>
      </w:r>
    </w:p>
    <w:p w14:paraId="21AE6497" w14:textId="77777777" w:rsidR="00747215" w:rsidRPr="00747215" w:rsidRDefault="00834E34" w:rsidP="00747215">
      <w:pPr>
        <w:pStyle w:val="Odstavecseseznamem"/>
        <w:numPr>
          <w:ilvl w:val="0"/>
          <w:numId w:val="12"/>
        </w:numPr>
        <w:spacing w:after="120"/>
        <w:ind w:left="567" w:hanging="567"/>
        <w:rPr>
          <w:rFonts w:asciiTheme="minorHAnsi" w:hAnsiTheme="minorHAnsi" w:cstheme="minorHAnsi"/>
          <w:sz w:val="22"/>
          <w:szCs w:val="22"/>
          <w:lang w:val="cs-CZ"/>
        </w:rPr>
      </w:pPr>
      <w:r w:rsidRPr="00CC15C8">
        <w:rPr>
          <w:rFonts w:asciiTheme="minorHAnsi" w:hAnsiTheme="minorHAnsi" w:cstheme="minorHAnsi"/>
          <w:color w:val="000000" w:themeColor="text1"/>
          <w:sz w:val="22"/>
          <w:szCs w:val="22"/>
          <w:lang w:val="cs-CZ"/>
        </w:rPr>
        <w:t>Kupující není povinen k odběru jakéhokoli zboží, na něž nezadal dílčí objednávku. Nezadá-li žádnou dílčí objednávku, není z této dohody prodávajícímu ničím zavázán.</w:t>
      </w:r>
    </w:p>
    <w:p w14:paraId="2EBE4D32" w14:textId="0334F52D" w:rsidR="00747215" w:rsidRPr="00747215" w:rsidRDefault="00747215" w:rsidP="00747215">
      <w:pPr>
        <w:pStyle w:val="Odstavecseseznamem"/>
        <w:numPr>
          <w:ilvl w:val="0"/>
          <w:numId w:val="12"/>
        </w:numPr>
        <w:spacing w:after="120"/>
        <w:ind w:left="567" w:hanging="567"/>
        <w:rPr>
          <w:rFonts w:asciiTheme="minorHAnsi" w:hAnsiTheme="minorHAnsi" w:cstheme="minorHAnsi"/>
          <w:sz w:val="22"/>
          <w:szCs w:val="22"/>
          <w:lang w:val="cs-CZ"/>
        </w:rPr>
      </w:pPr>
      <w:r w:rsidRPr="00747215">
        <w:rPr>
          <w:rFonts w:asciiTheme="minorHAnsi" w:hAnsiTheme="minorHAnsi" w:cstheme="minorHAnsi"/>
          <w:color w:val="000000" w:themeColor="text1"/>
          <w:sz w:val="22"/>
          <w:szCs w:val="22"/>
          <w:lang w:val="cs-CZ"/>
        </w:rPr>
        <w:t>Prodávající se zavazuje realizovat předmět této dohody s maximální odbornou péčí a hospodárností při provádění všech prací a při výběru poddodavatelů, to vše při dodržení maximální možné kvality a s důrazem na ekologickou šetrnost.</w:t>
      </w:r>
    </w:p>
    <w:p w14:paraId="06C5F9BD" w14:textId="0A86A1F9" w:rsidR="00BB5997" w:rsidRPr="00CC15C8" w:rsidRDefault="00834E34" w:rsidP="00B22CA8">
      <w:pPr>
        <w:pStyle w:val="Odstavecseseznamem"/>
        <w:numPr>
          <w:ilvl w:val="0"/>
          <w:numId w:val="12"/>
        </w:numPr>
        <w:spacing w:after="240"/>
        <w:ind w:left="567" w:hanging="567"/>
        <w:rPr>
          <w:rFonts w:asciiTheme="minorHAnsi" w:hAnsiTheme="minorHAnsi" w:cstheme="minorHAnsi"/>
          <w:sz w:val="22"/>
          <w:szCs w:val="22"/>
          <w:lang w:val="cs-CZ"/>
        </w:rPr>
      </w:pPr>
      <w:r w:rsidRPr="00CC15C8">
        <w:rPr>
          <w:rFonts w:asciiTheme="minorHAnsi" w:hAnsiTheme="minorHAnsi" w:cstheme="minorHAnsi"/>
          <w:sz w:val="22"/>
          <w:szCs w:val="22"/>
          <w:lang w:val="cs-CZ"/>
        </w:rPr>
        <w:t>Veškerá ustanovení týkající se této rámcové dohody se podle jejich povahy a účelu použijí také na jednotlivé dílčí objednávky uzavírané na jejím základě mezi kupujícím a prodávajícím.</w:t>
      </w:r>
    </w:p>
    <w:p w14:paraId="70F41FC5" w14:textId="563DF7D1" w:rsidR="00DD57A2" w:rsidRPr="00CE6678" w:rsidRDefault="004B4D26" w:rsidP="000F419B">
      <w:pPr>
        <w:pStyle w:val="Odstavecseseznamem"/>
        <w:numPr>
          <w:ilvl w:val="0"/>
          <w:numId w:val="11"/>
        </w:numPr>
        <w:spacing w:after="120"/>
        <w:ind w:left="0" w:firstLine="0"/>
        <w:jc w:val="center"/>
        <w:rPr>
          <w:rFonts w:asciiTheme="minorHAnsi" w:hAnsiTheme="minorHAnsi" w:cstheme="minorHAnsi"/>
          <w:b/>
          <w:color w:val="000000" w:themeColor="text1"/>
          <w:szCs w:val="22"/>
          <w:lang w:val="cs-CZ"/>
        </w:rPr>
      </w:pPr>
      <w:r w:rsidRPr="00CE6678">
        <w:rPr>
          <w:rFonts w:asciiTheme="minorHAnsi" w:hAnsiTheme="minorHAnsi" w:cstheme="minorHAnsi"/>
          <w:b/>
          <w:color w:val="000000" w:themeColor="text1"/>
          <w:szCs w:val="22"/>
          <w:lang w:val="cs-CZ"/>
        </w:rPr>
        <w:t>Ustanovení o dodání</w:t>
      </w:r>
    </w:p>
    <w:p w14:paraId="512D6929" w14:textId="5A095AD7" w:rsidR="004B4D26" w:rsidRPr="00F677BA" w:rsidRDefault="004B4D26" w:rsidP="00DB78D2">
      <w:pPr>
        <w:pStyle w:val="Odstavecseseznamem"/>
        <w:numPr>
          <w:ilvl w:val="0"/>
          <w:numId w:val="9"/>
        </w:numPr>
        <w:tabs>
          <w:tab w:val="left" w:pos="567"/>
        </w:tabs>
        <w:spacing w:after="120"/>
        <w:ind w:left="567" w:hanging="567"/>
        <w:rPr>
          <w:rFonts w:asciiTheme="minorHAnsi" w:hAnsiTheme="minorHAnsi" w:cstheme="minorHAnsi"/>
          <w:color w:val="000000" w:themeColor="text1"/>
          <w:sz w:val="22"/>
          <w:szCs w:val="22"/>
          <w:lang w:val="cs-CZ"/>
        </w:rPr>
      </w:pPr>
      <w:r w:rsidRPr="00F677BA">
        <w:rPr>
          <w:rFonts w:asciiTheme="minorHAnsi" w:hAnsiTheme="minorHAnsi" w:cstheme="minorHAnsi"/>
          <w:color w:val="000000" w:themeColor="text1"/>
          <w:sz w:val="22"/>
          <w:szCs w:val="22"/>
          <w:lang w:val="cs-CZ"/>
        </w:rPr>
        <w:t>Ustanovení této části se vztahují obecně na dodání dle této dohody, není-li jinde uvedeno jinak.</w:t>
      </w:r>
    </w:p>
    <w:p w14:paraId="56282B73" w14:textId="035398DE" w:rsidR="004B4D26" w:rsidRPr="00F677BA" w:rsidRDefault="004B4D26" w:rsidP="00DB78D2">
      <w:pPr>
        <w:pStyle w:val="Odstavecseseznamem"/>
        <w:numPr>
          <w:ilvl w:val="0"/>
          <w:numId w:val="9"/>
        </w:numPr>
        <w:tabs>
          <w:tab w:val="left" w:pos="567"/>
        </w:tabs>
        <w:spacing w:after="120"/>
        <w:ind w:left="567" w:hanging="567"/>
        <w:rPr>
          <w:rFonts w:asciiTheme="minorHAnsi" w:hAnsiTheme="minorHAnsi" w:cstheme="minorHAnsi"/>
          <w:color w:val="000000" w:themeColor="text1"/>
          <w:sz w:val="22"/>
          <w:szCs w:val="22"/>
          <w:lang w:val="cs-CZ"/>
        </w:rPr>
      </w:pPr>
      <w:r w:rsidRPr="00F677BA">
        <w:rPr>
          <w:rFonts w:asciiTheme="minorHAnsi" w:hAnsiTheme="minorHAnsi" w:cstheme="minorHAnsi"/>
          <w:color w:val="000000" w:themeColor="text1"/>
          <w:sz w:val="22"/>
          <w:szCs w:val="22"/>
          <w:lang w:val="cs-CZ"/>
        </w:rPr>
        <w:t xml:space="preserve">Plnění dle této dohody bude probíhat na základě jednotlivých dílčích </w:t>
      </w:r>
      <w:r w:rsidR="00DB7466" w:rsidRPr="00F677BA">
        <w:rPr>
          <w:rFonts w:asciiTheme="minorHAnsi" w:hAnsiTheme="minorHAnsi" w:cstheme="minorHAnsi"/>
          <w:color w:val="000000" w:themeColor="text1"/>
          <w:sz w:val="22"/>
          <w:szCs w:val="22"/>
          <w:lang w:val="cs-CZ"/>
        </w:rPr>
        <w:t>objednávek</w:t>
      </w:r>
      <w:r w:rsidR="00A44BC6">
        <w:rPr>
          <w:rFonts w:asciiTheme="minorHAnsi" w:hAnsiTheme="minorHAnsi" w:cstheme="minorHAnsi"/>
          <w:color w:val="000000" w:themeColor="text1"/>
          <w:sz w:val="22"/>
          <w:szCs w:val="22"/>
          <w:lang w:val="cs-CZ"/>
        </w:rPr>
        <w:t>,</w:t>
      </w:r>
      <w:r w:rsidRPr="00F677BA">
        <w:rPr>
          <w:rFonts w:asciiTheme="minorHAnsi" w:hAnsiTheme="minorHAnsi" w:cstheme="minorHAnsi"/>
          <w:color w:val="000000" w:themeColor="text1"/>
          <w:sz w:val="22"/>
          <w:szCs w:val="22"/>
          <w:lang w:val="cs-CZ"/>
        </w:rPr>
        <w:t xml:space="preserve"> a to následujícím způsobem:</w:t>
      </w:r>
    </w:p>
    <w:p w14:paraId="41B00591" w14:textId="25676B34" w:rsidR="004B4D26" w:rsidRDefault="00AD7178" w:rsidP="00394793">
      <w:pPr>
        <w:pStyle w:val="Odstavecseseznamem"/>
        <w:numPr>
          <w:ilvl w:val="1"/>
          <w:numId w:val="28"/>
        </w:numPr>
        <w:spacing w:after="120"/>
        <w:ind w:left="1134" w:hanging="283"/>
        <w:rPr>
          <w:rFonts w:asciiTheme="minorHAnsi" w:hAnsiTheme="minorHAnsi" w:cstheme="minorHAnsi"/>
          <w:color w:val="000000" w:themeColor="text1"/>
          <w:sz w:val="22"/>
          <w:szCs w:val="22"/>
          <w:lang w:val="cs-CZ"/>
        </w:rPr>
      </w:pPr>
      <w:r>
        <w:rPr>
          <w:rFonts w:asciiTheme="minorHAnsi" w:hAnsiTheme="minorHAnsi" w:cstheme="minorHAnsi"/>
          <w:color w:val="000000" w:themeColor="text1"/>
          <w:sz w:val="22"/>
          <w:szCs w:val="22"/>
          <w:lang w:val="cs-CZ"/>
        </w:rPr>
        <w:lastRenderedPageBreak/>
        <w:t>Kupující zašle prodávajícímu dílčí objednávk</w:t>
      </w:r>
      <w:r w:rsidR="0058335F">
        <w:rPr>
          <w:rFonts w:asciiTheme="minorHAnsi" w:hAnsiTheme="minorHAnsi" w:cstheme="minorHAnsi"/>
          <w:color w:val="000000" w:themeColor="text1"/>
          <w:sz w:val="22"/>
          <w:szCs w:val="22"/>
          <w:lang w:val="cs-CZ"/>
        </w:rPr>
        <w:t>u</w:t>
      </w:r>
      <w:r w:rsidR="00747215">
        <w:rPr>
          <w:rFonts w:asciiTheme="minorHAnsi" w:hAnsiTheme="minorHAnsi" w:cstheme="minorHAnsi"/>
          <w:color w:val="000000" w:themeColor="text1"/>
          <w:sz w:val="22"/>
          <w:szCs w:val="22"/>
          <w:lang w:val="cs-CZ"/>
        </w:rPr>
        <w:t xml:space="preserve"> (skrze kontaktní osoby dle odst. 5 tohoto článku)</w:t>
      </w:r>
      <w:r>
        <w:rPr>
          <w:rFonts w:asciiTheme="minorHAnsi" w:hAnsiTheme="minorHAnsi" w:cstheme="minorHAnsi"/>
          <w:color w:val="000000" w:themeColor="text1"/>
          <w:sz w:val="22"/>
          <w:szCs w:val="22"/>
          <w:lang w:val="cs-CZ"/>
        </w:rPr>
        <w:t>.</w:t>
      </w:r>
      <w:r w:rsidR="00661B9A">
        <w:rPr>
          <w:rFonts w:asciiTheme="minorHAnsi" w:hAnsiTheme="minorHAnsi" w:cstheme="minorHAnsi"/>
          <w:color w:val="000000" w:themeColor="text1"/>
          <w:sz w:val="22"/>
          <w:szCs w:val="22"/>
          <w:lang w:val="cs-CZ"/>
        </w:rPr>
        <w:t xml:space="preserve"> Pro účely této smlouvy se má za to, že </w:t>
      </w:r>
      <w:r w:rsidR="0058335F">
        <w:rPr>
          <w:rFonts w:asciiTheme="minorHAnsi" w:hAnsiTheme="minorHAnsi" w:cstheme="minorHAnsi"/>
          <w:color w:val="000000" w:themeColor="text1"/>
          <w:sz w:val="22"/>
          <w:szCs w:val="22"/>
          <w:lang w:val="cs-CZ"/>
        </w:rPr>
        <w:t>dílčí objednávka</w:t>
      </w:r>
      <w:r w:rsidR="00661B9A">
        <w:rPr>
          <w:rFonts w:asciiTheme="minorHAnsi" w:hAnsiTheme="minorHAnsi" w:cstheme="minorHAnsi"/>
          <w:color w:val="000000" w:themeColor="text1"/>
          <w:sz w:val="22"/>
          <w:szCs w:val="22"/>
          <w:lang w:val="cs-CZ"/>
        </w:rPr>
        <w:t xml:space="preserve"> bude zaslána kontaktní osobou skrze její e-mail.</w:t>
      </w:r>
      <w:r>
        <w:rPr>
          <w:rFonts w:asciiTheme="minorHAnsi" w:hAnsiTheme="minorHAnsi" w:cstheme="minorHAnsi"/>
          <w:color w:val="000000" w:themeColor="text1"/>
          <w:sz w:val="22"/>
          <w:szCs w:val="22"/>
          <w:lang w:val="cs-CZ"/>
        </w:rPr>
        <w:t xml:space="preserve"> </w:t>
      </w:r>
      <w:r w:rsidR="0058335F">
        <w:rPr>
          <w:rFonts w:asciiTheme="minorHAnsi" w:hAnsiTheme="minorHAnsi" w:cstheme="minorHAnsi"/>
          <w:color w:val="000000" w:themeColor="text1"/>
          <w:sz w:val="22"/>
          <w:szCs w:val="22"/>
          <w:lang w:val="cs-CZ"/>
        </w:rPr>
        <w:t>V dílčí objednávce</w:t>
      </w:r>
      <w:r>
        <w:rPr>
          <w:rFonts w:asciiTheme="minorHAnsi" w:hAnsiTheme="minorHAnsi" w:cstheme="minorHAnsi"/>
          <w:color w:val="000000" w:themeColor="text1"/>
          <w:sz w:val="22"/>
          <w:szCs w:val="22"/>
          <w:lang w:val="cs-CZ"/>
        </w:rPr>
        <w:t xml:space="preserve"> bude specifikováno množství a typ objednávaného zboží dle technické specifika</w:t>
      </w:r>
      <w:r w:rsidR="007E4C9F">
        <w:rPr>
          <w:rFonts w:asciiTheme="minorHAnsi" w:hAnsiTheme="minorHAnsi" w:cstheme="minorHAnsi"/>
          <w:color w:val="000000" w:themeColor="text1"/>
          <w:sz w:val="22"/>
          <w:szCs w:val="22"/>
          <w:lang w:val="cs-CZ"/>
        </w:rPr>
        <w:t>ce;</w:t>
      </w:r>
    </w:p>
    <w:p w14:paraId="7C07F65A" w14:textId="36659DC5" w:rsidR="00B22CA8" w:rsidRPr="007E4C9F" w:rsidRDefault="00661B9A" w:rsidP="007E4C9F">
      <w:pPr>
        <w:pStyle w:val="Odstavecseseznamem"/>
        <w:numPr>
          <w:ilvl w:val="1"/>
          <w:numId w:val="28"/>
        </w:numPr>
        <w:spacing w:after="120"/>
        <w:ind w:left="1134" w:hanging="283"/>
        <w:rPr>
          <w:rFonts w:asciiTheme="minorHAnsi" w:hAnsiTheme="minorHAnsi" w:cstheme="minorHAnsi"/>
          <w:color w:val="000000" w:themeColor="text1"/>
          <w:sz w:val="22"/>
          <w:szCs w:val="22"/>
          <w:lang w:val="cs-CZ"/>
        </w:rPr>
      </w:pPr>
      <w:r>
        <w:rPr>
          <w:rFonts w:asciiTheme="minorHAnsi" w:hAnsiTheme="minorHAnsi" w:cstheme="minorHAnsi"/>
          <w:color w:val="000000" w:themeColor="text1"/>
          <w:sz w:val="22"/>
          <w:szCs w:val="22"/>
          <w:lang w:val="cs-CZ"/>
        </w:rPr>
        <w:t>Má se za to, že p</w:t>
      </w:r>
      <w:r w:rsidR="00AD7178">
        <w:rPr>
          <w:rFonts w:asciiTheme="minorHAnsi" w:hAnsiTheme="minorHAnsi" w:cstheme="minorHAnsi"/>
          <w:color w:val="000000" w:themeColor="text1"/>
          <w:sz w:val="22"/>
          <w:szCs w:val="22"/>
          <w:lang w:val="cs-CZ"/>
        </w:rPr>
        <w:t>rodávající potvrdí přijetí dílčí objednávky</w:t>
      </w:r>
      <w:r>
        <w:rPr>
          <w:rFonts w:asciiTheme="minorHAnsi" w:hAnsiTheme="minorHAnsi" w:cstheme="minorHAnsi"/>
          <w:color w:val="000000" w:themeColor="text1"/>
          <w:sz w:val="22"/>
          <w:szCs w:val="22"/>
          <w:lang w:val="cs-CZ"/>
        </w:rPr>
        <w:t xml:space="preserve"> tak, že objednávka kupujícího bude </w:t>
      </w:r>
      <w:r w:rsidR="0058335F">
        <w:rPr>
          <w:rFonts w:asciiTheme="minorHAnsi" w:hAnsiTheme="minorHAnsi" w:cstheme="minorHAnsi"/>
          <w:color w:val="000000" w:themeColor="text1"/>
          <w:sz w:val="22"/>
          <w:szCs w:val="22"/>
          <w:lang w:val="cs-CZ"/>
        </w:rPr>
        <w:t>doručení</w:t>
      </w:r>
      <w:r>
        <w:rPr>
          <w:rFonts w:asciiTheme="minorHAnsi" w:hAnsiTheme="minorHAnsi" w:cstheme="minorHAnsi"/>
          <w:color w:val="000000" w:themeColor="text1"/>
          <w:sz w:val="22"/>
          <w:szCs w:val="22"/>
          <w:lang w:val="cs-CZ"/>
        </w:rPr>
        <w:t xml:space="preserve"> na poštovní server prodávajícího – tímto </w:t>
      </w:r>
      <w:r w:rsidR="007E4C9F">
        <w:rPr>
          <w:rFonts w:asciiTheme="minorHAnsi" w:hAnsiTheme="minorHAnsi" w:cstheme="minorHAnsi"/>
          <w:color w:val="000000" w:themeColor="text1"/>
          <w:sz w:val="22"/>
          <w:szCs w:val="22"/>
          <w:lang w:val="cs-CZ"/>
        </w:rPr>
        <w:t xml:space="preserve">okamžikem je uzavřena </w:t>
      </w:r>
      <w:r>
        <w:rPr>
          <w:rFonts w:asciiTheme="minorHAnsi" w:hAnsiTheme="minorHAnsi" w:cstheme="minorHAnsi"/>
          <w:color w:val="000000" w:themeColor="text1"/>
          <w:sz w:val="22"/>
          <w:szCs w:val="22"/>
          <w:lang w:val="cs-CZ"/>
        </w:rPr>
        <w:t xml:space="preserve">kupní smlouva na základě </w:t>
      </w:r>
      <w:r w:rsidR="007E4C9F">
        <w:rPr>
          <w:rFonts w:asciiTheme="minorHAnsi" w:hAnsiTheme="minorHAnsi" w:cstheme="minorHAnsi"/>
          <w:color w:val="000000" w:themeColor="text1"/>
          <w:sz w:val="22"/>
          <w:szCs w:val="22"/>
          <w:lang w:val="cs-CZ"/>
        </w:rPr>
        <w:t>dílčí objednávk</w:t>
      </w:r>
      <w:r>
        <w:rPr>
          <w:rFonts w:asciiTheme="minorHAnsi" w:hAnsiTheme="minorHAnsi" w:cstheme="minorHAnsi"/>
          <w:color w:val="000000" w:themeColor="text1"/>
          <w:sz w:val="22"/>
          <w:szCs w:val="22"/>
          <w:lang w:val="cs-CZ"/>
        </w:rPr>
        <w:t>y</w:t>
      </w:r>
      <w:r w:rsidR="007E4C9F">
        <w:rPr>
          <w:rFonts w:asciiTheme="minorHAnsi" w:hAnsiTheme="minorHAnsi" w:cstheme="minorHAnsi"/>
          <w:color w:val="000000" w:themeColor="text1"/>
          <w:sz w:val="22"/>
          <w:szCs w:val="22"/>
          <w:lang w:val="cs-CZ"/>
        </w:rPr>
        <w:t xml:space="preserve">. </w:t>
      </w:r>
    </w:p>
    <w:p w14:paraId="4832F4EF" w14:textId="0B885D5F" w:rsidR="00BA0826" w:rsidRDefault="004B4D26" w:rsidP="00F677BA">
      <w:pPr>
        <w:pStyle w:val="Odstavecseseznamem"/>
        <w:numPr>
          <w:ilvl w:val="0"/>
          <w:numId w:val="9"/>
        </w:numPr>
        <w:tabs>
          <w:tab w:val="left" w:pos="567"/>
        </w:tabs>
        <w:spacing w:after="120"/>
        <w:ind w:left="567" w:hanging="567"/>
        <w:rPr>
          <w:rFonts w:asciiTheme="minorHAnsi" w:hAnsiTheme="minorHAnsi" w:cstheme="minorHAnsi"/>
          <w:color w:val="000000" w:themeColor="text1"/>
          <w:sz w:val="22"/>
          <w:szCs w:val="22"/>
          <w:lang w:val="cs-CZ"/>
        </w:rPr>
      </w:pPr>
      <w:r w:rsidRPr="00F677BA">
        <w:rPr>
          <w:rFonts w:asciiTheme="minorHAnsi" w:hAnsiTheme="minorHAnsi" w:cstheme="minorHAnsi"/>
          <w:color w:val="000000" w:themeColor="text1"/>
          <w:sz w:val="22"/>
          <w:szCs w:val="22"/>
          <w:lang w:val="cs-CZ"/>
        </w:rPr>
        <w:t xml:space="preserve">Lhůta pro dodání </w:t>
      </w:r>
      <w:r w:rsidR="00BA10DF">
        <w:rPr>
          <w:rFonts w:asciiTheme="minorHAnsi" w:hAnsiTheme="minorHAnsi" w:cstheme="minorHAnsi"/>
          <w:color w:val="000000" w:themeColor="text1"/>
          <w:sz w:val="22"/>
          <w:szCs w:val="22"/>
          <w:lang w:val="cs-CZ"/>
        </w:rPr>
        <w:t>zboží</w:t>
      </w:r>
      <w:r w:rsidRPr="00F677BA">
        <w:rPr>
          <w:rFonts w:asciiTheme="minorHAnsi" w:hAnsiTheme="minorHAnsi" w:cstheme="minorHAnsi"/>
          <w:color w:val="000000" w:themeColor="text1"/>
          <w:sz w:val="22"/>
          <w:szCs w:val="22"/>
          <w:lang w:val="cs-CZ"/>
        </w:rPr>
        <w:t xml:space="preserve"> činí </w:t>
      </w:r>
      <w:r w:rsidR="00661B9A">
        <w:rPr>
          <w:rFonts w:asciiTheme="minorHAnsi" w:hAnsiTheme="minorHAnsi" w:cstheme="minorHAnsi"/>
          <w:b/>
          <w:color w:val="000000" w:themeColor="text1"/>
          <w:sz w:val="22"/>
          <w:szCs w:val="22"/>
          <w:lang w:val="cs-CZ"/>
        </w:rPr>
        <w:t>21</w:t>
      </w:r>
      <w:r w:rsidR="003C38A7" w:rsidRPr="009A3345">
        <w:rPr>
          <w:rFonts w:asciiTheme="minorHAnsi" w:hAnsiTheme="minorHAnsi" w:cstheme="minorHAnsi"/>
          <w:b/>
          <w:color w:val="000000" w:themeColor="text1"/>
          <w:sz w:val="22"/>
          <w:szCs w:val="22"/>
          <w:lang w:val="cs-CZ"/>
        </w:rPr>
        <w:t xml:space="preserve"> </w:t>
      </w:r>
      <w:r w:rsidR="00661B9A">
        <w:rPr>
          <w:rFonts w:asciiTheme="minorHAnsi" w:hAnsiTheme="minorHAnsi" w:cstheme="minorHAnsi"/>
          <w:b/>
          <w:color w:val="000000" w:themeColor="text1"/>
          <w:sz w:val="22"/>
          <w:szCs w:val="22"/>
          <w:lang w:val="cs-CZ"/>
        </w:rPr>
        <w:t>pracovních</w:t>
      </w:r>
      <w:r w:rsidR="002366DF">
        <w:rPr>
          <w:rFonts w:asciiTheme="minorHAnsi" w:hAnsiTheme="minorHAnsi" w:cstheme="minorHAnsi"/>
          <w:b/>
          <w:color w:val="000000" w:themeColor="text1"/>
          <w:sz w:val="22"/>
          <w:szCs w:val="22"/>
          <w:lang w:val="cs-CZ"/>
        </w:rPr>
        <w:t xml:space="preserve"> </w:t>
      </w:r>
      <w:r w:rsidRPr="009A3345">
        <w:rPr>
          <w:rFonts w:asciiTheme="minorHAnsi" w:hAnsiTheme="minorHAnsi" w:cstheme="minorHAnsi"/>
          <w:b/>
          <w:color w:val="000000" w:themeColor="text1"/>
          <w:sz w:val="22"/>
          <w:szCs w:val="22"/>
          <w:lang w:val="cs-CZ"/>
        </w:rPr>
        <w:t>dní</w:t>
      </w:r>
      <w:r w:rsidRPr="00F677BA">
        <w:rPr>
          <w:rFonts w:asciiTheme="minorHAnsi" w:hAnsiTheme="minorHAnsi" w:cstheme="minorHAnsi"/>
          <w:color w:val="000000" w:themeColor="text1"/>
          <w:sz w:val="22"/>
          <w:szCs w:val="22"/>
          <w:lang w:val="cs-CZ"/>
        </w:rPr>
        <w:t xml:space="preserve"> od </w:t>
      </w:r>
      <w:r w:rsidR="00F958D3" w:rsidRPr="00F677BA">
        <w:rPr>
          <w:rFonts w:asciiTheme="minorHAnsi" w:hAnsiTheme="minorHAnsi" w:cstheme="minorHAnsi"/>
          <w:color w:val="000000" w:themeColor="text1"/>
          <w:sz w:val="22"/>
          <w:szCs w:val="22"/>
          <w:lang w:val="cs-CZ"/>
        </w:rPr>
        <w:t xml:space="preserve">uzavření dílčí </w:t>
      </w:r>
      <w:r w:rsidR="00CC15C8">
        <w:rPr>
          <w:rFonts w:asciiTheme="minorHAnsi" w:hAnsiTheme="minorHAnsi" w:cstheme="minorHAnsi"/>
          <w:color w:val="000000" w:themeColor="text1"/>
          <w:sz w:val="22"/>
          <w:szCs w:val="22"/>
          <w:lang w:val="cs-CZ"/>
        </w:rPr>
        <w:t xml:space="preserve">objednávky dle </w:t>
      </w:r>
      <w:r w:rsidR="002366DF">
        <w:rPr>
          <w:rFonts w:asciiTheme="minorHAnsi" w:hAnsiTheme="minorHAnsi" w:cstheme="minorHAnsi"/>
          <w:color w:val="000000" w:themeColor="text1"/>
          <w:sz w:val="22"/>
          <w:szCs w:val="22"/>
          <w:lang w:val="cs-CZ"/>
        </w:rPr>
        <w:t xml:space="preserve">odst. 2 </w:t>
      </w:r>
      <w:r w:rsidR="00CC15C8">
        <w:rPr>
          <w:rFonts w:asciiTheme="minorHAnsi" w:hAnsiTheme="minorHAnsi" w:cstheme="minorHAnsi"/>
          <w:color w:val="000000" w:themeColor="text1"/>
          <w:sz w:val="22"/>
          <w:szCs w:val="22"/>
          <w:lang w:val="cs-CZ"/>
        </w:rPr>
        <w:t>tohoto článku</w:t>
      </w:r>
      <w:r w:rsidRPr="00552B16">
        <w:rPr>
          <w:rFonts w:asciiTheme="minorHAnsi" w:hAnsiTheme="minorHAnsi" w:cstheme="minorHAnsi"/>
          <w:color w:val="000000" w:themeColor="text1"/>
          <w:sz w:val="22"/>
          <w:szCs w:val="22"/>
          <w:lang w:val="cs-CZ"/>
        </w:rPr>
        <w:t>, ledaže se strany dohodnou v jednotlivém případě jinak.</w:t>
      </w:r>
    </w:p>
    <w:p w14:paraId="34CFE781" w14:textId="7AE8FF93" w:rsidR="00BA0826" w:rsidRPr="000036AD" w:rsidRDefault="00BA10DF" w:rsidP="000036AD">
      <w:pPr>
        <w:pStyle w:val="Odstavecseseznamem"/>
        <w:numPr>
          <w:ilvl w:val="0"/>
          <w:numId w:val="9"/>
        </w:numPr>
        <w:tabs>
          <w:tab w:val="left" w:pos="567"/>
        </w:tabs>
        <w:spacing w:after="120"/>
        <w:ind w:left="567" w:hanging="567"/>
        <w:rPr>
          <w:rFonts w:asciiTheme="minorHAnsi" w:hAnsiTheme="minorHAnsi" w:cstheme="minorHAnsi"/>
          <w:color w:val="000000" w:themeColor="text1"/>
          <w:sz w:val="20"/>
          <w:szCs w:val="22"/>
          <w:lang w:val="cs-CZ"/>
        </w:rPr>
      </w:pPr>
      <w:r w:rsidRPr="000036AD">
        <w:rPr>
          <w:rFonts w:cs="Arial"/>
          <w:color w:val="000000"/>
          <w:sz w:val="22"/>
          <w:lang w:val="cs-CZ" w:eastAsia="cs-CZ"/>
        </w:rPr>
        <w:t>Dodáním zboží se rozumí jeho p</w:t>
      </w:r>
      <w:r w:rsidR="00BA0826" w:rsidRPr="000036AD">
        <w:rPr>
          <w:rFonts w:cs="Arial"/>
          <w:color w:val="000000"/>
          <w:sz w:val="22"/>
          <w:lang w:val="cs-CZ" w:eastAsia="cs-CZ"/>
        </w:rPr>
        <w:t>řevzetí kupujícím</w:t>
      </w:r>
      <w:r w:rsidRPr="000036AD">
        <w:rPr>
          <w:rFonts w:cs="Arial"/>
          <w:color w:val="000000"/>
          <w:sz w:val="22"/>
          <w:lang w:val="cs-CZ" w:eastAsia="cs-CZ"/>
        </w:rPr>
        <w:t>, tj.</w:t>
      </w:r>
      <w:r w:rsidR="00BA0826" w:rsidRPr="000036AD">
        <w:rPr>
          <w:rFonts w:cs="Arial"/>
          <w:color w:val="000000"/>
          <w:sz w:val="22"/>
          <w:lang w:val="cs-CZ" w:eastAsia="cs-CZ"/>
        </w:rPr>
        <w:t xml:space="preserve"> </w:t>
      </w:r>
      <w:r w:rsidR="00747215" w:rsidRPr="000036AD">
        <w:rPr>
          <w:rFonts w:cs="Arial"/>
          <w:color w:val="000000"/>
          <w:sz w:val="22"/>
          <w:lang w:val="cs-CZ" w:eastAsia="cs-CZ"/>
        </w:rPr>
        <w:t>jeho řádné</w:t>
      </w:r>
      <w:r w:rsidR="001655B5" w:rsidRPr="000036AD">
        <w:rPr>
          <w:rFonts w:cs="Arial"/>
          <w:color w:val="000000"/>
          <w:sz w:val="22"/>
          <w:lang w:val="cs-CZ" w:eastAsia="cs-CZ"/>
        </w:rPr>
        <w:t xml:space="preserve"> dodání na</w:t>
      </w:r>
      <w:r w:rsidR="00BA0826" w:rsidRPr="000036AD">
        <w:rPr>
          <w:rFonts w:cs="Arial"/>
          <w:color w:val="000000"/>
          <w:sz w:val="22"/>
          <w:lang w:val="cs-CZ" w:eastAsia="cs-CZ"/>
        </w:rPr>
        <w:t xml:space="preserve"> míst</w:t>
      </w:r>
      <w:r w:rsidR="001655B5" w:rsidRPr="000036AD">
        <w:rPr>
          <w:rFonts w:cs="Arial"/>
          <w:color w:val="000000"/>
          <w:sz w:val="22"/>
          <w:lang w:val="cs-CZ" w:eastAsia="cs-CZ"/>
        </w:rPr>
        <w:t>o</w:t>
      </w:r>
      <w:r w:rsidR="00BA0826" w:rsidRPr="000036AD">
        <w:rPr>
          <w:rFonts w:cs="Arial"/>
          <w:color w:val="000000"/>
          <w:sz w:val="22"/>
          <w:lang w:val="cs-CZ" w:eastAsia="cs-CZ"/>
        </w:rPr>
        <w:t xml:space="preserve"> dodání</w:t>
      </w:r>
      <w:r w:rsidR="000036AD">
        <w:rPr>
          <w:rFonts w:cs="Arial"/>
          <w:color w:val="000000"/>
          <w:sz w:val="22"/>
          <w:lang w:val="cs-CZ" w:eastAsia="cs-CZ"/>
        </w:rPr>
        <w:t xml:space="preserve"> a vystavení </w:t>
      </w:r>
      <w:r w:rsidR="00BA0826" w:rsidRPr="000036AD">
        <w:rPr>
          <w:rFonts w:cs="Arial"/>
          <w:color w:val="000000" w:themeColor="text1"/>
          <w:sz w:val="22"/>
          <w:lang w:val="cs-CZ"/>
        </w:rPr>
        <w:t>předávací</w:t>
      </w:r>
      <w:r w:rsidR="0058335F">
        <w:rPr>
          <w:rFonts w:cs="Arial"/>
          <w:color w:val="000000" w:themeColor="text1"/>
          <w:sz w:val="22"/>
          <w:lang w:val="cs-CZ"/>
        </w:rPr>
        <w:t>ho</w:t>
      </w:r>
      <w:r w:rsidR="00BA0826" w:rsidRPr="000036AD">
        <w:rPr>
          <w:rFonts w:cs="Arial"/>
          <w:color w:val="000000" w:themeColor="text1"/>
          <w:sz w:val="22"/>
          <w:lang w:val="cs-CZ"/>
        </w:rPr>
        <w:t xml:space="preserve"> a akceptační protokol</w:t>
      </w:r>
      <w:r w:rsidR="000036AD">
        <w:rPr>
          <w:rFonts w:cs="Arial"/>
          <w:color w:val="000000" w:themeColor="text1"/>
          <w:sz w:val="22"/>
          <w:lang w:val="cs-CZ"/>
        </w:rPr>
        <w:t>u po úspěšném převzetí zboží kupujícím</w:t>
      </w:r>
      <w:r w:rsidR="00BA0826" w:rsidRPr="000036AD">
        <w:rPr>
          <w:rFonts w:cs="Arial"/>
          <w:color w:val="000000" w:themeColor="text1"/>
          <w:sz w:val="22"/>
          <w:lang w:val="cs-CZ"/>
        </w:rPr>
        <w:t xml:space="preserve">, případně prodávající vystaví dodací list kupujícímu a kupující na něj poznačí, že </w:t>
      </w:r>
      <w:r w:rsidRPr="000036AD">
        <w:rPr>
          <w:rFonts w:cs="Arial"/>
          <w:color w:val="000000" w:themeColor="text1"/>
          <w:sz w:val="22"/>
          <w:lang w:val="cs-CZ"/>
        </w:rPr>
        <w:t xml:space="preserve">zboží </w:t>
      </w:r>
      <w:r w:rsidR="00BA0826" w:rsidRPr="000036AD">
        <w:rPr>
          <w:rFonts w:cs="Arial"/>
          <w:color w:val="000000" w:themeColor="text1"/>
          <w:sz w:val="22"/>
          <w:lang w:val="cs-CZ"/>
        </w:rPr>
        <w:t>akceptuje, pokud nastaly akceptační podmín</w:t>
      </w:r>
      <w:r w:rsidR="001655B5" w:rsidRPr="000036AD">
        <w:rPr>
          <w:rFonts w:cs="Arial"/>
          <w:color w:val="000000" w:themeColor="text1"/>
          <w:sz w:val="22"/>
          <w:lang w:val="cs-CZ"/>
        </w:rPr>
        <w:t>ky pro převzetí zboží dle této dohody</w:t>
      </w:r>
      <w:r w:rsidR="00BA0826" w:rsidRPr="000036AD">
        <w:rPr>
          <w:rFonts w:cs="Arial"/>
          <w:color w:val="000000" w:themeColor="text1"/>
          <w:sz w:val="22"/>
          <w:lang w:val="cs-CZ"/>
        </w:rPr>
        <w:t>, zboží je kompletní a prosté vad</w:t>
      </w:r>
      <w:r w:rsidR="00747215" w:rsidRPr="000036AD">
        <w:rPr>
          <w:rFonts w:cs="Arial"/>
          <w:color w:val="000000" w:themeColor="text1"/>
          <w:sz w:val="22"/>
          <w:lang w:val="cs-CZ"/>
        </w:rPr>
        <w:t xml:space="preserve"> a odpovídá dílčí objednávce. </w:t>
      </w:r>
    </w:p>
    <w:p w14:paraId="775D9A74" w14:textId="1F832AFA" w:rsidR="006F4290" w:rsidRPr="00747215" w:rsidRDefault="004B4D26" w:rsidP="00747215">
      <w:pPr>
        <w:pStyle w:val="Odstavecseseznamem"/>
        <w:widowControl w:val="0"/>
        <w:numPr>
          <w:ilvl w:val="0"/>
          <w:numId w:val="9"/>
        </w:numPr>
        <w:shd w:val="clear" w:color="auto" w:fill="FFFFFF"/>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567" w:hanging="567"/>
        <w:rPr>
          <w:rFonts w:asciiTheme="minorHAnsi" w:hAnsiTheme="minorHAnsi" w:cstheme="minorHAnsi"/>
          <w:color w:val="000000" w:themeColor="text1"/>
          <w:sz w:val="22"/>
          <w:szCs w:val="22"/>
          <w:lang w:val="cs-CZ"/>
        </w:rPr>
      </w:pPr>
      <w:r w:rsidRPr="00747215">
        <w:rPr>
          <w:rFonts w:asciiTheme="minorHAnsi" w:hAnsiTheme="minorHAnsi" w:cstheme="minorHAnsi"/>
          <w:color w:val="000000" w:themeColor="text1"/>
          <w:sz w:val="22"/>
          <w:szCs w:val="22"/>
          <w:lang w:val="cs-CZ"/>
        </w:rPr>
        <w:t xml:space="preserve">Osobami pověřenými jednat za smluvní strany </w:t>
      </w:r>
      <w:r w:rsidR="001655B5" w:rsidRPr="00747215">
        <w:rPr>
          <w:rFonts w:asciiTheme="minorHAnsi" w:hAnsiTheme="minorHAnsi" w:cstheme="minorHAnsi"/>
          <w:color w:val="000000" w:themeColor="text1"/>
          <w:sz w:val="22"/>
          <w:szCs w:val="22"/>
          <w:lang w:val="cs-CZ"/>
        </w:rPr>
        <w:t>při plnění</w:t>
      </w:r>
      <w:r w:rsidR="00747215" w:rsidRPr="00747215">
        <w:rPr>
          <w:rFonts w:asciiTheme="minorHAnsi" w:hAnsiTheme="minorHAnsi" w:cstheme="minorHAnsi"/>
          <w:color w:val="000000" w:themeColor="text1"/>
          <w:sz w:val="22"/>
          <w:szCs w:val="22"/>
          <w:lang w:val="cs-CZ"/>
        </w:rPr>
        <w:t xml:space="preserve"> dle</w:t>
      </w:r>
      <w:r w:rsidR="001655B5" w:rsidRPr="00747215">
        <w:rPr>
          <w:rFonts w:asciiTheme="minorHAnsi" w:hAnsiTheme="minorHAnsi" w:cstheme="minorHAnsi"/>
          <w:color w:val="000000" w:themeColor="text1"/>
          <w:sz w:val="22"/>
          <w:szCs w:val="22"/>
          <w:lang w:val="cs-CZ"/>
        </w:rPr>
        <w:t xml:space="preserve"> této dohody </w:t>
      </w:r>
      <w:r w:rsidRPr="00747215">
        <w:rPr>
          <w:rFonts w:asciiTheme="minorHAnsi" w:hAnsiTheme="minorHAnsi" w:cstheme="minorHAnsi"/>
          <w:color w:val="000000" w:themeColor="text1"/>
          <w:sz w:val="22"/>
          <w:szCs w:val="22"/>
          <w:lang w:val="cs-CZ"/>
        </w:rPr>
        <w:t xml:space="preserve">jsou: </w:t>
      </w:r>
    </w:p>
    <w:p w14:paraId="6FA2789E" w14:textId="77777777" w:rsidR="00A44BC6" w:rsidRDefault="00DB7466" w:rsidP="002366DF">
      <w:pPr>
        <w:widowControl w:val="0"/>
        <w:shd w:val="clear" w:color="auto" w:fill="FFFFFF"/>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567"/>
        <w:rPr>
          <w:rFonts w:asciiTheme="minorHAnsi" w:hAnsiTheme="minorHAnsi" w:cstheme="minorHAnsi"/>
          <w:color w:val="000000" w:themeColor="text1"/>
          <w:sz w:val="22"/>
          <w:szCs w:val="22"/>
        </w:rPr>
      </w:pPr>
      <w:r w:rsidRPr="00747215">
        <w:rPr>
          <w:rFonts w:asciiTheme="minorHAnsi" w:hAnsiTheme="minorHAnsi" w:cstheme="minorHAnsi"/>
          <w:color w:val="000000" w:themeColor="text1"/>
          <w:sz w:val="22"/>
          <w:szCs w:val="22"/>
        </w:rPr>
        <w:tab/>
      </w:r>
      <w:r w:rsidR="00834E34" w:rsidRPr="00747215">
        <w:rPr>
          <w:rFonts w:asciiTheme="minorHAnsi" w:hAnsiTheme="minorHAnsi" w:cstheme="minorHAnsi"/>
          <w:color w:val="000000" w:themeColor="text1"/>
          <w:sz w:val="22"/>
          <w:szCs w:val="22"/>
        </w:rPr>
        <w:t>Za kupujícího</w:t>
      </w:r>
      <w:r w:rsidR="004B4D26" w:rsidRPr="00747215">
        <w:rPr>
          <w:rFonts w:asciiTheme="minorHAnsi" w:hAnsiTheme="minorHAnsi" w:cstheme="minorHAnsi"/>
          <w:color w:val="000000" w:themeColor="text1"/>
          <w:sz w:val="22"/>
          <w:szCs w:val="22"/>
        </w:rPr>
        <w:t xml:space="preserve">: </w:t>
      </w:r>
      <w:r w:rsidR="00747215">
        <w:rPr>
          <w:rFonts w:asciiTheme="minorHAnsi" w:hAnsiTheme="minorHAnsi" w:cstheme="minorHAnsi"/>
          <w:color w:val="000000" w:themeColor="text1"/>
          <w:sz w:val="22"/>
          <w:szCs w:val="22"/>
        </w:rPr>
        <w:tab/>
      </w:r>
    </w:p>
    <w:p w14:paraId="01BDBDA6" w14:textId="77777777" w:rsidR="00572908" w:rsidRDefault="00DB7466" w:rsidP="00572908">
      <w:pPr>
        <w:widowControl w:val="0"/>
        <w:shd w:val="clear" w:color="auto" w:fill="FFFFFF"/>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567"/>
        <w:rPr>
          <w:rFonts w:asciiTheme="minorHAnsi" w:hAnsiTheme="minorHAnsi" w:cstheme="minorHAnsi"/>
          <w:color w:val="000000" w:themeColor="text1"/>
          <w:sz w:val="22"/>
          <w:szCs w:val="22"/>
        </w:rPr>
      </w:pPr>
      <w:r w:rsidRPr="00747215">
        <w:rPr>
          <w:rFonts w:asciiTheme="minorHAnsi" w:hAnsiTheme="minorHAnsi" w:cstheme="minorHAnsi"/>
          <w:color w:val="000000" w:themeColor="text1"/>
          <w:sz w:val="22"/>
          <w:szCs w:val="22"/>
        </w:rPr>
        <w:tab/>
      </w:r>
      <w:r w:rsidR="00834E34" w:rsidRPr="00747215">
        <w:rPr>
          <w:rFonts w:asciiTheme="minorHAnsi" w:hAnsiTheme="minorHAnsi" w:cstheme="minorHAnsi"/>
          <w:color w:val="000000" w:themeColor="text1"/>
          <w:sz w:val="22"/>
          <w:szCs w:val="22"/>
        </w:rPr>
        <w:t>Za prodávajícího</w:t>
      </w:r>
      <w:r w:rsidR="00747215">
        <w:rPr>
          <w:rFonts w:asciiTheme="minorHAnsi" w:hAnsiTheme="minorHAnsi" w:cstheme="minorHAnsi"/>
          <w:color w:val="000000" w:themeColor="text1"/>
          <w:sz w:val="22"/>
          <w:szCs w:val="22"/>
        </w:rPr>
        <w:t>:</w:t>
      </w:r>
      <w:r w:rsidR="00747215">
        <w:rPr>
          <w:rFonts w:asciiTheme="minorHAnsi" w:hAnsiTheme="minorHAnsi" w:cstheme="minorHAnsi"/>
          <w:color w:val="000000" w:themeColor="text1"/>
          <w:sz w:val="22"/>
          <w:szCs w:val="22"/>
        </w:rPr>
        <w:tab/>
      </w:r>
    </w:p>
    <w:p w14:paraId="70A545CA" w14:textId="77777777" w:rsidR="00747215" w:rsidRDefault="004B4D26" w:rsidP="00DB78D2">
      <w:pPr>
        <w:pStyle w:val="Odstavecseseznamem"/>
        <w:widowControl w:val="0"/>
        <w:numPr>
          <w:ilvl w:val="0"/>
          <w:numId w:val="9"/>
        </w:numPr>
        <w:shd w:val="clear" w:color="auto" w:fill="FFFFFF"/>
        <w:tabs>
          <w:tab w:val="left" w:pos="851"/>
          <w:tab w:val="left" w:pos="1134"/>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567" w:hanging="567"/>
        <w:rPr>
          <w:rFonts w:asciiTheme="minorHAnsi" w:hAnsiTheme="minorHAnsi" w:cstheme="minorHAnsi"/>
          <w:color w:val="000000" w:themeColor="text1"/>
          <w:sz w:val="22"/>
          <w:szCs w:val="22"/>
          <w:lang w:val="cs-CZ"/>
        </w:rPr>
      </w:pPr>
      <w:r w:rsidRPr="00747215">
        <w:rPr>
          <w:rFonts w:asciiTheme="minorHAnsi" w:hAnsiTheme="minorHAnsi" w:cstheme="minorHAnsi"/>
          <w:color w:val="000000" w:themeColor="text1"/>
          <w:sz w:val="22"/>
          <w:szCs w:val="22"/>
          <w:lang w:val="cs-CZ"/>
        </w:rPr>
        <w:t xml:space="preserve">Místem plnění se rozumí </w:t>
      </w:r>
      <w:r w:rsidR="00EB2738" w:rsidRPr="00747215">
        <w:rPr>
          <w:rFonts w:asciiTheme="minorHAnsi" w:hAnsiTheme="minorHAnsi" w:cstheme="minorHAnsi"/>
          <w:color w:val="000000" w:themeColor="text1"/>
          <w:sz w:val="22"/>
          <w:szCs w:val="22"/>
          <w:lang w:val="cs-CZ"/>
        </w:rPr>
        <w:t>sídlo kupujícího</w:t>
      </w:r>
      <w:r w:rsidR="009A3345" w:rsidRPr="00747215">
        <w:rPr>
          <w:rFonts w:asciiTheme="minorHAnsi" w:hAnsiTheme="minorHAnsi" w:cstheme="minorHAnsi"/>
          <w:color w:val="000000" w:themeColor="text1"/>
          <w:sz w:val="22"/>
          <w:szCs w:val="22"/>
          <w:lang w:val="cs-CZ"/>
        </w:rPr>
        <w:t xml:space="preserve"> na adrese</w:t>
      </w:r>
      <w:r w:rsidR="00747215">
        <w:rPr>
          <w:rFonts w:asciiTheme="minorHAnsi" w:hAnsiTheme="minorHAnsi" w:cstheme="minorHAnsi"/>
          <w:color w:val="000000" w:themeColor="text1"/>
          <w:sz w:val="22"/>
          <w:szCs w:val="22"/>
          <w:lang w:val="cs-CZ"/>
        </w:rPr>
        <w:t>:</w:t>
      </w:r>
    </w:p>
    <w:p w14:paraId="04990A58" w14:textId="52C48BC2" w:rsidR="00BA0826" w:rsidRPr="00747215" w:rsidRDefault="009A3345" w:rsidP="00747215">
      <w:pPr>
        <w:pStyle w:val="Odstavecseseznamem"/>
        <w:widowControl w:val="0"/>
        <w:shd w:val="clear" w:color="auto" w:fill="FFFFFF"/>
        <w:tabs>
          <w:tab w:val="left" w:pos="851"/>
          <w:tab w:val="left" w:pos="1134"/>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567"/>
        <w:rPr>
          <w:rFonts w:cs="Arial"/>
          <w:b/>
          <w:color w:val="000000" w:themeColor="text1"/>
          <w:sz w:val="22"/>
          <w:szCs w:val="22"/>
          <w:lang w:val="cs-CZ"/>
        </w:rPr>
      </w:pPr>
      <w:r w:rsidRPr="00747215">
        <w:rPr>
          <w:rFonts w:cs="Arial"/>
          <w:b/>
          <w:color w:val="000000" w:themeColor="text1"/>
          <w:sz w:val="22"/>
          <w:szCs w:val="22"/>
          <w:lang w:val="cs-CZ"/>
        </w:rPr>
        <w:t>Jugoslávských part</w:t>
      </w:r>
      <w:r w:rsidR="00747215" w:rsidRPr="00747215">
        <w:rPr>
          <w:rFonts w:cs="Arial"/>
          <w:b/>
          <w:color w:val="000000" w:themeColor="text1"/>
          <w:sz w:val="22"/>
          <w:szCs w:val="22"/>
          <w:lang w:val="cs-CZ"/>
        </w:rPr>
        <w:t xml:space="preserve">yzánů 1580/3, </w:t>
      </w:r>
      <w:r w:rsidR="00747215" w:rsidRPr="00747215">
        <w:rPr>
          <w:rFonts w:asciiTheme="minorHAnsi" w:hAnsiTheme="minorHAnsi" w:cstheme="minorHAnsi"/>
          <w:b/>
          <w:color w:val="000000" w:themeColor="text1"/>
          <w:sz w:val="22"/>
          <w:szCs w:val="22"/>
          <w:lang w:val="cs-CZ"/>
        </w:rPr>
        <w:t xml:space="preserve">Budova </w:t>
      </w:r>
      <w:r w:rsidR="00661B9A">
        <w:rPr>
          <w:rFonts w:asciiTheme="minorHAnsi" w:hAnsiTheme="minorHAnsi" w:cstheme="minorHAnsi"/>
          <w:b/>
          <w:color w:val="000000" w:themeColor="text1"/>
          <w:sz w:val="22"/>
          <w:szCs w:val="22"/>
          <w:lang w:val="cs-CZ"/>
        </w:rPr>
        <w:t xml:space="preserve">A nebo </w:t>
      </w:r>
      <w:r w:rsidR="00747215" w:rsidRPr="00747215">
        <w:rPr>
          <w:rFonts w:asciiTheme="minorHAnsi" w:hAnsiTheme="minorHAnsi" w:cstheme="minorHAnsi"/>
          <w:b/>
          <w:color w:val="000000" w:themeColor="text1"/>
          <w:sz w:val="22"/>
          <w:szCs w:val="22"/>
          <w:lang w:val="cs-CZ"/>
        </w:rPr>
        <w:t>B</w:t>
      </w:r>
      <w:r w:rsidR="0058335F">
        <w:rPr>
          <w:rFonts w:asciiTheme="minorHAnsi" w:hAnsiTheme="minorHAnsi" w:cstheme="minorHAnsi"/>
          <w:b/>
          <w:color w:val="000000" w:themeColor="text1"/>
          <w:sz w:val="22"/>
          <w:szCs w:val="22"/>
          <w:lang w:val="cs-CZ"/>
        </w:rPr>
        <w:t xml:space="preserve"> (dle určení kupujícího)</w:t>
      </w:r>
      <w:r w:rsidR="00747215" w:rsidRPr="00747215">
        <w:rPr>
          <w:rFonts w:asciiTheme="minorHAnsi" w:hAnsiTheme="minorHAnsi" w:cstheme="minorHAnsi"/>
          <w:b/>
          <w:color w:val="000000" w:themeColor="text1"/>
          <w:sz w:val="22"/>
          <w:szCs w:val="22"/>
          <w:lang w:val="cs-CZ"/>
        </w:rPr>
        <w:t xml:space="preserve">, </w:t>
      </w:r>
      <w:r w:rsidRPr="00747215">
        <w:rPr>
          <w:rFonts w:cs="Arial"/>
          <w:b/>
          <w:color w:val="000000" w:themeColor="text1"/>
          <w:sz w:val="22"/>
          <w:szCs w:val="22"/>
          <w:lang w:val="cs-CZ"/>
        </w:rPr>
        <w:t>160 00 Praha</w:t>
      </w:r>
    </w:p>
    <w:p w14:paraId="10079D9F" w14:textId="76FCDEFC" w:rsidR="00DB7466" w:rsidRPr="00F677BA" w:rsidRDefault="004B4D26" w:rsidP="00747215">
      <w:pPr>
        <w:pStyle w:val="Odstavecseseznamem"/>
        <w:widowControl w:val="0"/>
        <w:numPr>
          <w:ilvl w:val="0"/>
          <w:numId w:val="9"/>
        </w:numPr>
        <w:shd w:val="clear" w:color="auto" w:fill="FFFFFF"/>
        <w:tabs>
          <w:tab w:val="left" w:pos="851"/>
          <w:tab w:val="left" w:pos="1134"/>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240"/>
        <w:ind w:left="567" w:hanging="567"/>
        <w:rPr>
          <w:rFonts w:asciiTheme="minorHAnsi" w:hAnsiTheme="minorHAnsi" w:cstheme="minorHAnsi"/>
          <w:color w:val="000000" w:themeColor="text1"/>
          <w:sz w:val="22"/>
          <w:szCs w:val="22"/>
          <w:lang w:val="cs-CZ"/>
        </w:rPr>
      </w:pPr>
      <w:r w:rsidRPr="00F677BA">
        <w:rPr>
          <w:rFonts w:asciiTheme="minorHAnsi" w:hAnsiTheme="minorHAnsi" w:cstheme="minorHAnsi"/>
          <w:color w:val="000000" w:themeColor="text1"/>
          <w:sz w:val="22"/>
          <w:szCs w:val="22"/>
          <w:lang w:val="cs-CZ"/>
        </w:rPr>
        <w:t xml:space="preserve">Odpovědnost za škodu </w:t>
      </w:r>
      <w:r w:rsidR="00BA0826">
        <w:rPr>
          <w:rFonts w:asciiTheme="minorHAnsi" w:hAnsiTheme="minorHAnsi" w:cstheme="minorHAnsi"/>
          <w:color w:val="000000" w:themeColor="text1"/>
          <w:sz w:val="22"/>
          <w:szCs w:val="22"/>
          <w:lang w:val="cs-CZ"/>
        </w:rPr>
        <w:t>za zboží</w:t>
      </w:r>
      <w:r w:rsidRPr="00F677BA">
        <w:rPr>
          <w:rFonts w:asciiTheme="minorHAnsi" w:hAnsiTheme="minorHAnsi" w:cstheme="minorHAnsi"/>
          <w:color w:val="000000" w:themeColor="text1"/>
          <w:sz w:val="22"/>
          <w:szCs w:val="22"/>
          <w:lang w:val="cs-CZ"/>
        </w:rPr>
        <w:t xml:space="preserve"> dle </w:t>
      </w:r>
      <w:r w:rsidR="00D73FC9" w:rsidRPr="00F677BA">
        <w:rPr>
          <w:rFonts w:asciiTheme="minorHAnsi" w:hAnsiTheme="minorHAnsi" w:cstheme="minorHAnsi"/>
          <w:color w:val="000000" w:themeColor="text1"/>
          <w:sz w:val="22"/>
          <w:szCs w:val="22"/>
          <w:lang w:val="cs-CZ"/>
        </w:rPr>
        <w:t>dílčí</w:t>
      </w:r>
      <w:r w:rsidRPr="00F677BA">
        <w:rPr>
          <w:rFonts w:asciiTheme="minorHAnsi" w:hAnsiTheme="minorHAnsi" w:cstheme="minorHAnsi"/>
          <w:color w:val="000000" w:themeColor="text1"/>
          <w:sz w:val="22"/>
          <w:szCs w:val="22"/>
          <w:lang w:val="cs-CZ"/>
        </w:rPr>
        <w:t xml:space="preserve"> </w:t>
      </w:r>
      <w:r w:rsidR="00834E34" w:rsidRPr="00F677BA">
        <w:rPr>
          <w:rFonts w:asciiTheme="minorHAnsi" w:hAnsiTheme="minorHAnsi" w:cstheme="minorHAnsi"/>
          <w:color w:val="000000" w:themeColor="text1"/>
          <w:sz w:val="22"/>
          <w:szCs w:val="22"/>
          <w:lang w:val="cs-CZ"/>
        </w:rPr>
        <w:t>objednávky</w:t>
      </w:r>
      <w:r w:rsidRPr="00F677BA">
        <w:rPr>
          <w:rFonts w:asciiTheme="minorHAnsi" w:hAnsiTheme="minorHAnsi" w:cstheme="minorHAnsi"/>
          <w:color w:val="000000" w:themeColor="text1"/>
          <w:sz w:val="22"/>
          <w:szCs w:val="22"/>
          <w:lang w:val="cs-CZ"/>
        </w:rPr>
        <w:t xml:space="preserve"> přechází z</w:t>
      </w:r>
      <w:r w:rsidR="00F958D3" w:rsidRPr="00F677BA">
        <w:rPr>
          <w:rFonts w:asciiTheme="minorHAnsi" w:hAnsiTheme="minorHAnsi" w:cstheme="minorHAnsi"/>
          <w:color w:val="000000" w:themeColor="text1"/>
          <w:sz w:val="22"/>
          <w:szCs w:val="22"/>
          <w:lang w:val="cs-CZ"/>
        </w:rPr>
        <w:t> prodávajícího</w:t>
      </w:r>
      <w:r w:rsidRPr="00F677BA">
        <w:rPr>
          <w:rFonts w:asciiTheme="minorHAnsi" w:hAnsiTheme="minorHAnsi" w:cstheme="minorHAnsi"/>
          <w:color w:val="000000" w:themeColor="text1"/>
          <w:sz w:val="22"/>
          <w:szCs w:val="22"/>
          <w:lang w:val="cs-CZ"/>
        </w:rPr>
        <w:t xml:space="preserve"> na </w:t>
      </w:r>
      <w:r w:rsidR="00F958D3" w:rsidRPr="00F677BA">
        <w:rPr>
          <w:rFonts w:asciiTheme="minorHAnsi" w:hAnsiTheme="minorHAnsi" w:cstheme="minorHAnsi"/>
          <w:color w:val="000000" w:themeColor="text1"/>
          <w:sz w:val="22"/>
          <w:szCs w:val="22"/>
          <w:lang w:val="cs-CZ"/>
        </w:rPr>
        <w:t xml:space="preserve">kupujícího </w:t>
      </w:r>
      <w:r w:rsidRPr="00F677BA">
        <w:rPr>
          <w:rFonts w:asciiTheme="minorHAnsi" w:hAnsiTheme="minorHAnsi" w:cstheme="minorHAnsi"/>
          <w:color w:val="000000" w:themeColor="text1"/>
          <w:sz w:val="22"/>
          <w:szCs w:val="22"/>
          <w:lang w:val="cs-CZ"/>
        </w:rPr>
        <w:t xml:space="preserve">nejdříve až </w:t>
      </w:r>
      <w:r w:rsidR="00BA0826">
        <w:rPr>
          <w:rFonts w:asciiTheme="minorHAnsi" w:hAnsiTheme="minorHAnsi" w:cstheme="minorHAnsi"/>
          <w:color w:val="000000" w:themeColor="text1"/>
          <w:sz w:val="22"/>
          <w:szCs w:val="22"/>
          <w:lang w:val="cs-CZ"/>
        </w:rPr>
        <w:t>řádným dodáním zboží a podpisem předávacího a a</w:t>
      </w:r>
      <w:r w:rsidR="00554B78">
        <w:rPr>
          <w:rFonts w:asciiTheme="minorHAnsi" w:hAnsiTheme="minorHAnsi" w:cstheme="minorHAnsi"/>
          <w:color w:val="000000" w:themeColor="text1"/>
          <w:sz w:val="22"/>
          <w:szCs w:val="22"/>
          <w:lang w:val="cs-CZ"/>
        </w:rPr>
        <w:t>kceptačního protokolu dle odst. </w:t>
      </w:r>
      <w:r w:rsidR="00BA0826">
        <w:rPr>
          <w:rFonts w:asciiTheme="minorHAnsi" w:hAnsiTheme="minorHAnsi" w:cstheme="minorHAnsi"/>
          <w:color w:val="000000" w:themeColor="text1"/>
          <w:sz w:val="22"/>
          <w:szCs w:val="22"/>
          <w:lang w:val="cs-CZ"/>
        </w:rPr>
        <w:t>4 tohoto článku.</w:t>
      </w:r>
    </w:p>
    <w:p w14:paraId="32560631" w14:textId="696DBB84" w:rsidR="006C13BD" w:rsidRPr="00CE6678" w:rsidRDefault="006C13BD" w:rsidP="000F419B">
      <w:pPr>
        <w:pStyle w:val="Odstavecseseznamem"/>
        <w:widowControl w:val="0"/>
        <w:shd w:val="clear" w:color="auto" w:fill="FFFFFF"/>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0"/>
        <w:jc w:val="center"/>
        <w:rPr>
          <w:rFonts w:asciiTheme="minorHAnsi" w:hAnsiTheme="minorHAnsi" w:cstheme="minorHAnsi"/>
          <w:b/>
          <w:color w:val="000000" w:themeColor="text1"/>
          <w:szCs w:val="22"/>
          <w:lang w:val="cs-CZ"/>
        </w:rPr>
      </w:pPr>
      <w:r w:rsidRPr="00CE6678">
        <w:rPr>
          <w:rFonts w:asciiTheme="minorHAnsi" w:hAnsiTheme="minorHAnsi" w:cstheme="minorHAnsi"/>
          <w:b/>
          <w:color w:val="000000" w:themeColor="text1"/>
          <w:szCs w:val="22"/>
          <w:lang w:val="cs-CZ"/>
        </w:rPr>
        <w:t>IV. Cena a platební podmínky</w:t>
      </w:r>
    </w:p>
    <w:p w14:paraId="361121A2" w14:textId="4DEA5FAC" w:rsidR="00DB7466" w:rsidRPr="003C38A7" w:rsidRDefault="008B6185" w:rsidP="003C38A7">
      <w:pPr>
        <w:pStyle w:val="Odstavecseseznamem"/>
        <w:widowControl w:val="0"/>
        <w:numPr>
          <w:ilvl w:val="0"/>
          <w:numId w:val="13"/>
        </w:numPr>
        <w:shd w:val="clear" w:color="auto" w:fill="FFFFFF"/>
        <w:tabs>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567" w:hanging="567"/>
        <w:rPr>
          <w:rFonts w:asciiTheme="minorHAnsi" w:hAnsiTheme="minorHAnsi" w:cstheme="minorHAnsi"/>
          <w:color w:val="000000" w:themeColor="text1"/>
          <w:sz w:val="22"/>
          <w:szCs w:val="22"/>
          <w:lang w:val="cs-CZ"/>
        </w:rPr>
      </w:pPr>
      <w:r>
        <w:rPr>
          <w:rFonts w:asciiTheme="minorHAnsi" w:hAnsiTheme="minorHAnsi" w:cstheme="minorHAnsi"/>
          <w:color w:val="000000" w:themeColor="text1"/>
          <w:sz w:val="22"/>
          <w:szCs w:val="22"/>
          <w:lang w:val="cs-CZ"/>
        </w:rPr>
        <w:t>Cena</w:t>
      </w:r>
      <w:r w:rsidR="003C38A7">
        <w:rPr>
          <w:rFonts w:asciiTheme="minorHAnsi" w:hAnsiTheme="minorHAnsi" w:cstheme="minorHAnsi"/>
          <w:color w:val="000000" w:themeColor="text1"/>
          <w:sz w:val="22"/>
          <w:szCs w:val="22"/>
          <w:lang w:val="cs-CZ"/>
        </w:rPr>
        <w:t xml:space="preserve"> za </w:t>
      </w:r>
      <w:r>
        <w:rPr>
          <w:rFonts w:asciiTheme="minorHAnsi" w:hAnsiTheme="minorHAnsi" w:cstheme="minorHAnsi"/>
          <w:color w:val="000000" w:themeColor="text1"/>
          <w:sz w:val="22"/>
          <w:szCs w:val="22"/>
          <w:lang w:val="cs-CZ"/>
        </w:rPr>
        <w:t>zboží (dle jednotlivých položek</w:t>
      </w:r>
      <w:r w:rsidR="00747215">
        <w:rPr>
          <w:rFonts w:asciiTheme="minorHAnsi" w:hAnsiTheme="minorHAnsi" w:cstheme="minorHAnsi"/>
          <w:color w:val="000000" w:themeColor="text1"/>
          <w:sz w:val="22"/>
          <w:szCs w:val="22"/>
          <w:lang w:val="cs-CZ"/>
        </w:rPr>
        <w:t xml:space="preserve"> zboží</w:t>
      </w:r>
      <w:r>
        <w:rPr>
          <w:rFonts w:asciiTheme="minorHAnsi" w:hAnsiTheme="minorHAnsi" w:cstheme="minorHAnsi"/>
          <w:color w:val="000000" w:themeColor="text1"/>
          <w:sz w:val="22"/>
          <w:szCs w:val="22"/>
          <w:lang w:val="cs-CZ"/>
        </w:rPr>
        <w:t xml:space="preserve"> a jejich</w:t>
      </w:r>
      <w:r w:rsidR="00B22CA8">
        <w:rPr>
          <w:rFonts w:asciiTheme="minorHAnsi" w:hAnsiTheme="minorHAnsi" w:cstheme="minorHAnsi"/>
          <w:color w:val="000000" w:themeColor="text1"/>
          <w:sz w:val="22"/>
          <w:szCs w:val="22"/>
          <w:lang w:val="cs-CZ"/>
        </w:rPr>
        <w:t xml:space="preserve"> </w:t>
      </w:r>
      <w:r>
        <w:rPr>
          <w:rFonts w:asciiTheme="minorHAnsi" w:hAnsiTheme="minorHAnsi" w:cstheme="minorHAnsi"/>
          <w:color w:val="000000" w:themeColor="text1"/>
          <w:sz w:val="22"/>
          <w:szCs w:val="22"/>
          <w:lang w:val="cs-CZ"/>
        </w:rPr>
        <w:t>případných variací)</w:t>
      </w:r>
      <w:r w:rsidR="003C38A7">
        <w:rPr>
          <w:rFonts w:asciiTheme="minorHAnsi" w:hAnsiTheme="minorHAnsi" w:cstheme="minorHAnsi"/>
          <w:color w:val="000000" w:themeColor="text1"/>
          <w:sz w:val="22"/>
          <w:szCs w:val="22"/>
          <w:lang w:val="cs-CZ"/>
        </w:rPr>
        <w:t xml:space="preserve"> je uvedena v</w:t>
      </w:r>
      <w:r w:rsidR="00B22CA8">
        <w:rPr>
          <w:rFonts w:asciiTheme="minorHAnsi" w:hAnsiTheme="minorHAnsi" w:cstheme="minorHAnsi"/>
          <w:color w:val="000000" w:themeColor="text1"/>
          <w:sz w:val="22"/>
          <w:szCs w:val="22"/>
          <w:lang w:val="cs-CZ"/>
        </w:rPr>
        <w:t xml:space="preserve"> </w:t>
      </w:r>
      <w:r w:rsidR="003C38A7">
        <w:rPr>
          <w:rFonts w:asciiTheme="minorHAnsi" w:hAnsiTheme="minorHAnsi" w:cstheme="minorHAnsi"/>
          <w:color w:val="000000" w:themeColor="text1"/>
          <w:sz w:val="22"/>
          <w:szCs w:val="22"/>
          <w:lang w:val="cs-CZ"/>
        </w:rPr>
        <w:t xml:space="preserve">cenovém </w:t>
      </w:r>
      <w:r>
        <w:rPr>
          <w:rFonts w:asciiTheme="minorHAnsi" w:hAnsiTheme="minorHAnsi" w:cstheme="minorHAnsi"/>
          <w:color w:val="000000" w:themeColor="text1"/>
          <w:sz w:val="22"/>
          <w:szCs w:val="22"/>
          <w:lang w:val="cs-CZ"/>
        </w:rPr>
        <w:t xml:space="preserve">rozpadu. Cena je sjednána jako maximální možná. </w:t>
      </w:r>
    </w:p>
    <w:p w14:paraId="2B1C268D" w14:textId="2F2BECF4" w:rsidR="006C13BD" w:rsidRPr="00552B16" w:rsidRDefault="008B6185" w:rsidP="00DB78D2">
      <w:pPr>
        <w:pStyle w:val="Odstavecseseznamem"/>
        <w:widowControl w:val="0"/>
        <w:numPr>
          <w:ilvl w:val="0"/>
          <w:numId w:val="13"/>
        </w:numPr>
        <w:shd w:val="clear" w:color="auto" w:fill="FFFFFF"/>
        <w:tabs>
          <w:tab w:val="left" w:pos="993"/>
          <w:tab w:val="left" w:pos="1134"/>
          <w:tab w:val="left" w:pos="1200"/>
          <w:tab w:val="left" w:pos="1276"/>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567" w:hanging="567"/>
        <w:rPr>
          <w:rFonts w:asciiTheme="minorHAnsi" w:hAnsiTheme="minorHAnsi" w:cstheme="minorHAnsi"/>
          <w:color w:val="000000" w:themeColor="text1"/>
          <w:sz w:val="22"/>
          <w:szCs w:val="22"/>
          <w:lang w:val="cs-CZ"/>
        </w:rPr>
      </w:pPr>
      <w:r>
        <w:rPr>
          <w:rFonts w:asciiTheme="minorHAnsi" w:hAnsiTheme="minorHAnsi" w:cstheme="minorHAnsi"/>
          <w:color w:val="000000" w:themeColor="text1"/>
          <w:sz w:val="22"/>
          <w:szCs w:val="22"/>
          <w:lang w:val="cs-CZ"/>
        </w:rPr>
        <w:t xml:space="preserve">Celková cena za dodání zboží </w:t>
      </w:r>
      <w:r w:rsidR="00A44BC6">
        <w:rPr>
          <w:rFonts w:asciiTheme="minorHAnsi" w:hAnsiTheme="minorHAnsi" w:cstheme="minorHAnsi"/>
          <w:color w:val="000000" w:themeColor="text1"/>
          <w:sz w:val="22"/>
          <w:szCs w:val="22"/>
          <w:lang w:val="cs-CZ"/>
        </w:rPr>
        <w:t xml:space="preserve">dle dílčí objednávky </w:t>
      </w:r>
      <w:r w:rsidR="00503502" w:rsidRPr="00CC15C8">
        <w:rPr>
          <w:rFonts w:asciiTheme="minorHAnsi" w:hAnsiTheme="minorHAnsi" w:cstheme="minorHAnsi"/>
          <w:color w:val="000000" w:themeColor="text1"/>
          <w:sz w:val="22"/>
          <w:szCs w:val="22"/>
          <w:lang w:val="cs-CZ"/>
        </w:rPr>
        <w:t>bude</w:t>
      </w:r>
      <w:r>
        <w:rPr>
          <w:rFonts w:asciiTheme="minorHAnsi" w:hAnsiTheme="minorHAnsi" w:cstheme="minorHAnsi"/>
          <w:color w:val="000000" w:themeColor="text1"/>
          <w:sz w:val="22"/>
          <w:szCs w:val="22"/>
          <w:lang w:val="cs-CZ"/>
        </w:rPr>
        <w:t xml:space="preserve"> prodávajícímu</w:t>
      </w:r>
      <w:r w:rsidR="00503502" w:rsidRPr="00CC15C8">
        <w:rPr>
          <w:rFonts w:asciiTheme="minorHAnsi" w:hAnsiTheme="minorHAnsi" w:cstheme="minorHAnsi"/>
          <w:color w:val="000000" w:themeColor="text1"/>
          <w:sz w:val="22"/>
          <w:szCs w:val="22"/>
          <w:lang w:val="cs-CZ"/>
        </w:rPr>
        <w:t xml:space="preserve"> uhrazena </w:t>
      </w:r>
      <w:r>
        <w:rPr>
          <w:rFonts w:asciiTheme="minorHAnsi" w:hAnsiTheme="minorHAnsi" w:cstheme="minorHAnsi"/>
          <w:color w:val="000000" w:themeColor="text1"/>
          <w:sz w:val="22"/>
          <w:szCs w:val="22"/>
          <w:lang w:val="cs-CZ"/>
        </w:rPr>
        <w:t xml:space="preserve">kupujícím </w:t>
      </w:r>
      <w:r w:rsidR="00503502" w:rsidRPr="00CC15C8">
        <w:rPr>
          <w:rFonts w:asciiTheme="minorHAnsi" w:hAnsiTheme="minorHAnsi" w:cstheme="minorHAnsi"/>
          <w:color w:val="000000" w:themeColor="text1"/>
          <w:sz w:val="22"/>
          <w:szCs w:val="22"/>
          <w:lang w:val="cs-CZ"/>
        </w:rPr>
        <w:t>oproti vystavenému daňovému dokladu (faktuře).</w:t>
      </w:r>
      <w:r w:rsidR="0058335F">
        <w:rPr>
          <w:rFonts w:asciiTheme="minorHAnsi" w:hAnsiTheme="minorHAnsi" w:cstheme="minorHAnsi"/>
          <w:color w:val="000000" w:themeColor="text1"/>
          <w:sz w:val="22"/>
          <w:szCs w:val="22"/>
          <w:lang w:val="cs-CZ"/>
        </w:rPr>
        <w:t xml:space="preserve"> K úhradě dochází okamžikem </w:t>
      </w:r>
      <w:r w:rsidR="006D66BE">
        <w:rPr>
          <w:rFonts w:asciiTheme="minorHAnsi" w:hAnsiTheme="minorHAnsi" w:cstheme="minorHAnsi"/>
          <w:color w:val="000000" w:themeColor="text1"/>
          <w:sz w:val="22"/>
          <w:szCs w:val="22"/>
          <w:lang w:val="cs-CZ"/>
        </w:rPr>
        <w:t xml:space="preserve">odepsání platby z bankovního účtu kupujícího po </w:t>
      </w:r>
      <w:r w:rsidR="0058335F">
        <w:rPr>
          <w:rFonts w:asciiTheme="minorHAnsi" w:hAnsiTheme="minorHAnsi" w:cstheme="minorHAnsi"/>
          <w:color w:val="000000" w:themeColor="text1"/>
          <w:sz w:val="22"/>
          <w:szCs w:val="22"/>
          <w:lang w:val="cs-CZ"/>
        </w:rPr>
        <w:t xml:space="preserve">zadání </w:t>
      </w:r>
      <w:r w:rsidR="00F22E13">
        <w:rPr>
          <w:rFonts w:asciiTheme="minorHAnsi" w:hAnsiTheme="minorHAnsi" w:cstheme="minorHAnsi"/>
          <w:color w:val="000000" w:themeColor="text1"/>
          <w:sz w:val="22"/>
          <w:szCs w:val="22"/>
          <w:lang w:val="cs-CZ"/>
        </w:rPr>
        <w:t xml:space="preserve">platebního </w:t>
      </w:r>
      <w:r w:rsidR="0058335F">
        <w:rPr>
          <w:rFonts w:asciiTheme="minorHAnsi" w:hAnsiTheme="minorHAnsi" w:cstheme="minorHAnsi"/>
          <w:color w:val="000000" w:themeColor="text1"/>
          <w:sz w:val="22"/>
          <w:szCs w:val="22"/>
          <w:lang w:val="cs-CZ"/>
        </w:rPr>
        <w:t xml:space="preserve">příkazu kupujícím. </w:t>
      </w:r>
    </w:p>
    <w:p w14:paraId="49229B5E" w14:textId="25854D70" w:rsidR="00503502" w:rsidRPr="00552B16" w:rsidRDefault="008B6185" w:rsidP="00DB78D2">
      <w:pPr>
        <w:pStyle w:val="Odstavecseseznamem"/>
        <w:widowControl w:val="0"/>
        <w:numPr>
          <w:ilvl w:val="0"/>
          <w:numId w:val="13"/>
        </w:numPr>
        <w:shd w:val="clear" w:color="auto" w:fill="FFFFFF"/>
        <w:tabs>
          <w:tab w:val="left" w:pos="993"/>
          <w:tab w:val="left" w:pos="1134"/>
          <w:tab w:val="left" w:pos="1200"/>
          <w:tab w:val="left" w:pos="1276"/>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567" w:hanging="567"/>
        <w:rPr>
          <w:rFonts w:asciiTheme="minorHAnsi" w:hAnsiTheme="minorHAnsi" w:cstheme="minorHAnsi"/>
          <w:color w:val="000000" w:themeColor="text1"/>
          <w:sz w:val="22"/>
          <w:szCs w:val="22"/>
          <w:lang w:val="cs-CZ"/>
        </w:rPr>
      </w:pPr>
      <w:r>
        <w:rPr>
          <w:rFonts w:asciiTheme="minorHAnsi" w:hAnsiTheme="minorHAnsi" w:cstheme="minorHAnsi"/>
          <w:color w:val="000000" w:themeColor="text1"/>
          <w:sz w:val="22"/>
          <w:szCs w:val="22"/>
          <w:lang w:val="cs-CZ"/>
        </w:rPr>
        <w:t>Prodávající</w:t>
      </w:r>
      <w:r w:rsidR="00503502" w:rsidRPr="00CC15C8">
        <w:rPr>
          <w:rFonts w:asciiTheme="minorHAnsi" w:hAnsiTheme="minorHAnsi" w:cstheme="minorHAnsi"/>
          <w:color w:val="000000" w:themeColor="text1"/>
          <w:sz w:val="22"/>
          <w:szCs w:val="22"/>
          <w:lang w:val="cs-CZ"/>
        </w:rPr>
        <w:t xml:space="preserve"> je oprávněn vy</w:t>
      </w:r>
      <w:r>
        <w:rPr>
          <w:rFonts w:asciiTheme="minorHAnsi" w:hAnsiTheme="minorHAnsi" w:cstheme="minorHAnsi"/>
          <w:color w:val="000000" w:themeColor="text1"/>
          <w:sz w:val="22"/>
          <w:szCs w:val="22"/>
          <w:lang w:val="cs-CZ"/>
        </w:rPr>
        <w:t>stavit daňový doklad (fakturu) teprve</w:t>
      </w:r>
      <w:r w:rsidR="00503502" w:rsidRPr="00CC15C8">
        <w:rPr>
          <w:rFonts w:asciiTheme="minorHAnsi" w:hAnsiTheme="minorHAnsi" w:cstheme="minorHAnsi"/>
          <w:color w:val="000000" w:themeColor="text1"/>
          <w:sz w:val="22"/>
          <w:szCs w:val="22"/>
          <w:lang w:val="cs-CZ"/>
        </w:rPr>
        <w:t xml:space="preserve"> po řádném dodání </w:t>
      </w:r>
      <w:r w:rsidR="00BA10DF">
        <w:rPr>
          <w:rFonts w:asciiTheme="minorHAnsi" w:hAnsiTheme="minorHAnsi" w:cstheme="minorHAnsi"/>
          <w:color w:val="000000" w:themeColor="text1"/>
          <w:sz w:val="22"/>
          <w:szCs w:val="22"/>
          <w:lang w:val="cs-CZ"/>
        </w:rPr>
        <w:t>zboží</w:t>
      </w:r>
      <w:r w:rsidR="00503502" w:rsidRPr="00CC15C8">
        <w:rPr>
          <w:rFonts w:asciiTheme="minorHAnsi" w:hAnsiTheme="minorHAnsi" w:cstheme="minorHAnsi"/>
          <w:color w:val="000000" w:themeColor="text1"/>
          <w:sz w:val="22"/>
          <w:szCs w:val="22"/>
          <w:lang w:val="cs-CZ"/>
        </w:rPr>
        <w:t xml:space="preserve"> za dílčí objednávku </w:t>
      </w:r>
      <w:r>
        <w:rPr>
          <w:rFonts w:asciiTheme="minorHAnsi" w:hAnsiTheme="minorHAnsi" w:cstheme="minorHAnsi"/>
          <w:color w:val="000000" w:themeColor="text1"/>
          <w:sz w:val="22"/>
          <w:szCs w:val="22"/>
          <w:lang w:val="cs-CZ"/>
        </w:rPr>
        <w:t>kupujícímu</w:t>
      </w:r>
      <w:r w:rsidR="00503502" w:rsidRPr="00CC15C8">
        <w:rPr>
          <w:rFonts w:asciiTheme="minorHAnsi" w:hAnsiTheme="minorHAnsi" w:cstheme="minorHAnsi"/>
          <w:color w:val="000000" w:themeColor="text1"/>
          <w:sz w:val="22"/>
          <w:szCs w:val="22"/>
          <w:lang w:val="cs-CZ"/>
        </w:rPr>
        <w:t xml:space="preserve">, </w:t>
      </w:r>
      <w:r>
        <w:rPr>
          <w:rFonts w:asciiTheme="minorHAnsi" w:hAnsiTheme="minorHAnsi" w:cstheme="minorHAnsi"/>
          <w:color w:val="000000" w:themeColor="text1"/>
          <w:sz w:val="22"/>
          <w:szCs w:val="22"/>
          <w:lang w:val="cs-CZ"/>
        </w:rPr>
        <w:t xml:space="preserve">tj. </w:t>
      </w:r>
      <w:r w:rsidR="00503502" w:rsidRPr="00CC15C8">
        <w:rPr>
          <w:rFonts w:asciiTheme="minorHAnsi" w:hAnsiTheme="minorHAnsi" w:cstheme="minorHAnsi"/>
          <w:color w:val="000000" w:themeColor="text1"/>
          <w:sz w:val="22"/>
          <w:szCs w:val="22"/>
          <w:lang w:val="cs-CZ"/>
        </w:rPr>
        <w:t xml:space="preserve"> </w:t>
      </w:r>
      <w:r w:rsidR="00BA10DF">
        <w:rPr>
          <w:rFonts w:asciiTheme="minorHAnsi" w:hAnsiTheme="minorHAnsi" w:cstheme="minorHAnsi"/>
          <w:color w:val="000000" w:themeColor="text1"/>
          <w:sz w:val="22"/>
          <w:szCs w:val="22"/>
          <w:lang w:val="cs-CZ"/>
        </w:rPr>
        <w:t>po podepsání</w:t>
      </w:r>
      <w:r w:rsidR="00503502" w:rsidRPr="00CC15C8">
        <w:rPr>
          <w:rFonts w:asciiTheme="minorHAnsi" w:hAnsiTheme="minorHAnsi" w:cstheme="minorHAnsi"/>
          <w:color w:val="000000" w:themeColor="text1"/>
          <w:sz w:val="22"/>
          <w:szCs w:val="22"/>
          <w:lang w:val="cs-CZ"/>
        </w:rPr>
        <w:t xml:space="preserve"> příslušného pře</w:t>
      </w:r>
      <w:r w:rsidR="00BA10DF">
        <w:rPr>
          <w:rFonts w:asciiTheme="minorHAnsi" w:hAnsiTheme="minorHAnsi" w:cstheme="minorHAnsi"/>
          <w:color w:val="000000" w:themeColor="text1"/>
          <w:sz w:val="22"/>
          <w:szCs w:val="22"/>
          <w:lang w:val="cs-CZ"/>
        </w:rPr>
        <w:t>dávacího a akceptačního dle čl. </w:t>
      </w:r>
      <w:r w:rsidR="00503502" w:rsidRPr="00CC15C8">
        <w:rPr>
          <w:rFonts w:asciiTheme="minorHAnsi" w:hAnsiTheme="minorHAnsi" w:cstheme="minorHAnsi"/>
          <w:color w:val="000000" w:themeColor="text1"/>
          <w:sz w:val="22"/>
          <w:szCs w:val="22"/>
          <w:lang w:val="cs-CZ"/>
        </w:rPr>
        <w:t xml:space="preserve">III odst. 4 dohody. </w:t>
      </w:r>
      <w:r w:rsidR="00BA10DF">
        <w:rPr>
          <w:rFonts w:asciiTheme="minorHAnsi" w:hAnsiTheme="minorHAnsi" w:cstheme="minorHAnsi"/>
          <w:color w:val="000000" w:themeColor="text1"/>
          <w:sz w:val="22"/>
          <w:szCs w:val="22"/>
          <w:lang w:val="cs-CZ"/>
        </w:rPr>
        <w:t>Předávací a akceptační protokol</w:t>
      </w:r>
      <w:r w:rsidR="00503502" w:rsidRPr="00CC15C8">
        <w:rPr>
          <w:rFonts w:asciiTheme="minorHAnsi" w:hAnsiTheme="minorHAnsi" w:cstheme="minorHAnsi"/>
          <w:color w:val="000000" w:themeColor="text1"/>
          <w:sz w:val="22"/>
          <w:szCs w:val="22"/>
          <w:lang w:val="cs-CZ"/>
        </w:rPr>
        <w:t xml:space="preserve"> </w:t>
      </w:r>
      <w:r w:rsidR="00BA10DF">
        <w:rPr>
          <w:rFonts w:asciiTheme="minorHAnsi" w:hAnsiTheme="minorHAnsi" w:cstheme="minorHAnsi"/>
          <w:color w:val="000000" w:themeColor="text1"/>
          <w:sz w:val="22"/>
          <w:szCs w:val="22"/>
          <w:lang w:val="cs-CZ"/>
        </w:rPr>
        <w:t xml:space="preserve">(v kopii) </w:t>
      </w:r>
      <w:r w:rsidR="00503502" w:rsidRPr="00CC15C8">
        <w:rPr>
          <w:rFonts w:asciiTheme="minorHAnsi" w:hAnsiTheme="minorHAnsi" w:cstheme="minorHAnsi"/>
          <w:color w:val="000000" w:themeColor="text1"/>
          <w:sz w:val="22"/>
          <w:szCs w:val="22"/>
          <w:lang w:val="cs-CZ"/>
        </w:rPr>
        <w:t>bude přílohou vystaveného daňového dokladu (faktury).</w:t>
      </w:r>
    </w:p>
    <w:p w14:paraId="7C21E45F" w14:textId="00AB25B1" w:rsidR="006C13BD" w:rsidRPr="00174EE2" w:rsidRDefault="006C13BD" w:rsidP="00174EE2">
      <w:pPr>
        <w:pStyle w:val="Odstavecseseznamem"/>
        <w:widowControl w:val="0"/>
        <w:numPr>
          <w:ilvl w:val="0"/>
          <w:numId w:val="13"/>
        </w:numPr>
        <w:shd w:val="clear" w:color="auto" w:fill="FFFFFF"/>
        <w:tabs>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567" w:hanging="567"/>
        <w:rPr>
          <w:rFonts w:asciiTheme="minorHAnsi" w:hAnsiTheme="minorHAnsi" w:cstheme="minorHAnsi"/>
          <w:color w:val="000000" w:themeColor="text1"/>
          <w:sz w:val="22"/>
          <w:szCs w:val="22"/>
          <w:lang w:val="cs-CZ"/>
        </w:rPr>
      </w:pPr>
      <w:r w:rsidRPr="00174EE2">
        <w:rPr>
          <w:rFonts w:asciiTheme="minorHAnsi" w:hAnsiTheme="minorHAnsi" w:cstheme="minorHAnsi"/>
          <w:color w:val="000000" w:themeColor="text1"/>
          <w:sz w:val="22"/>
          <w:szCs w:val="22"/>
          <w:lang w:val="cs-CZ"/>
        </w:rPr>
        <w:t xml:space="preserve">Splatnost řádně vystaveného daňového dokladu (faktury) činí 30 dní od data jeho doručení </w:t>
      </w:r>
      <w:r w:rsidR="00916D0A" w:rsidRPr="00174EE2">
        <w:rPr>
          <w:rFonts w:asciiTheme="minorHAnsi" w:hAnsiTheme="minorHAnsi" w:cstheme="minorHAnsi"/>
          <w:color w:val="000000" w:themeColor="text1"/>
          <w:sz w:val="22"/>
          <w:szCs w:val="22"/>
          <w:lang w:val="cs-CZ"/>
        </w:rPr>
        <w:t>kupujícímu</w:t>
      </w:r>
      <w:r w:rsidR="000F419B" w:rsidRPr="00174EE2">
        <w:rPr>
          <w:rFonts w:asciiTheme="minorHAnsi" w:hAnsiTheme="minorHAnsi" w:cstheme="minorHAnsi"/>
          <w:color w:val="000000" w:themeColor="text1"/>
          <w:sz w:val="22"/>
          <w:szCs w:val="22"/>
          <w:lang w:val="cs-CZ"/>
        </w:rPr>
        <w:t>. D</w:t>
      </w:r>
      <w:r w:rsidRPr="00174EE2">
        <w:rPr>
          <w:rFonts w:asciiTheme="minorHAnsi" w:hAnsiTheme="minorHAnsi" w:cstheme="minorHAnsi"/>
          <w:color w:val="000000" w:themeColor="text1"/>
          <w:sz w:val="22"/>
          <w:szCs w:val="22"/>
          <w:lang w:val="cs-CZ"/>
        </w:rPr>
        <w:t xml:space="preserve">aňový doklad </w:t>
      </w:r>
      <w:r w:rsidR="000F419B" w:rsidRPr="00174EE2">
        <w:rPr>
          <w:rFonts w:asciiTheme="minorHAnsi" w:hAnsiTheme="minorHAnsi" w:cstheme="minorHAnsi"/>
          <w:color w:val="000000" w:themeColor="text1"/>
          <w:sz w:val="22"/>
          <w:szCs w:val="22"/>
          <w:lang w:val="cs-CZ"/>
        </w:rPr>
        <w:t xml:space="preserve">(faktura) </w:t>
      </w:r>
      <w:r w:rsidRPr="00174EE2">
        <w:rPr>
          <w:rFonts w:asciiTheme="minorHAnsi" w:hAnsiTheme="minorHAnsi" w:cstheme="minorHAnsi"/>
          <w:color w:val="000000" w:themeColor="text1"/>
          <w:sz w:val="22"/>
          <w:szCs w:val="22"/>
          <w:lang w:val="cs-CZ"/>
        </w:rPr>
        <w:t>musí obsahovat veškeré údaje vyžadované příslušnými právními předpisy</w:t>
      </w:r>
      <w:r w:rsidR="00C935CB" w:rsidRPr="00174EE2">
        <w:rPr>
          <w:rFonts w:asciiTheme="minorHAnsi" w:hAnsiTheme="minorHAnsi" w:cstheme="minorHAnsi"/>
          <w:color w:val="000000" w:themeColor="text1"/>
          <w:sz w:val="22"/>
          <w:szCs w:val="22"/>
          <w:lang w:val="cs-CZ"/>
        </w:rPr>
        <w:t>, včetně čísla dílčí objednávky kupujícího</w:t>
      </w:r>
      <w:r w:rsidRPr="00174EE2">
        <w:rPr>
          <w:rFonts w:asciiTheme="minorHAnsi" w:hAnsiTheme="minorHAnsi" w:cstheme="minorHAnsi"/>
          <w:color w:val="000000" w:themeColor="text1"/>
          <w:sz w:val="22"/>
          <w:szCs w:val="22"/>
          <w:lang w:val="cs-CZ"/>
        </w:rPr>
        <w:t xml:space="preserve">. </w:t>
      </w:r>
      <w:r w:rsidR="00916D0A" w:rsidRPr="00174EE2">
        <w:rPr>
          <w:rFonts w:asciiTheme="minorHAnsi" w:hAnsiTheme="minorHAnsi" w:cstheme="minorHAnsi"/>
          <w:color w:val="000000" w:themeColor="text1"/>
          <w:sz w:val="22"/>
          <w:szCs w:val="22"/>
          <w:lang w:val="cs-CZ"/>
        </w:rPr>
        <w:t>Kupující</w:t>
      </w:r>
      <w:r w:rsidRPr="00174EE2">
        <w:rPr>
          <w:rFonts w:asciiTheme="minorHAnsi" w:hAnsiTheme="minorHAnsi" w:cstheme="minorHAnsi"/>
          <w:color w:val="000000" w:themeColor="text1"/>
          <w:sz w:val="22"/>
          <w:szCs w:val="22"/>
          <w:lang w:val="cs-CZ"/>
        </w:rPr>
        <w:t xml:space="preserve"> může ve lhůtě splatnosti daňový dokla</w:t>
      </w:r>
      <w:r w:rsidR="005C170F" w:rsidRPr="00174EE2">
        <w:rPr>
          <w:rFonts w:asciiTheme="minorHAnsi" w:hAnsiTheme="minorHAnsi" w:cstheme="minorHAnsi"/>
          <w:color w:val="000000" w:themeColor="text1"/>
          <w:sz w:val="22"/>
          <w:szCs w:val="22"/>
          <w:lang w:val="cs-CZ"/>
        </w:rPr>
        <w:t>d (fakturu) vrátit, obsahuje-li</w:t>
      </w:r>
      <w:r w:rsidR="00174EE2">
        <w:rPr>
          <w:rFonts w:asciiTheme="minorHAnsi" w:hAnsiTheme="minorHAnsi" w:cstheme="minorHAnsi"/>
          <w:color w:val="000000" w:themeColor="text1"/>
          <w:sz w:val="22"/>
          <w:szCs w:val="22"/>
          <w:lang w:val="cs-CZ"/>
        </w:rPr>
        <w:t xml:space="preserve"> </w:t>
      </w:r>
      <w:r w:rsidRPr="00174EE2">
        <w:rPr>
          <w:rFonts w:asciiTheme="minorHAnsi" w:hAnsiTheme="minorHAnsi" w:cstheme="minorHAnsi"/>
          <w:color w:val="000000" w:themeColor="text1"/>
          <w:sz w:val="22"/>
          <w:szCs w:val="22"/>
          <w:lang w:val="cs-CZ"/>
        </w:rPr>
        <w:t xml:space="preserve">nesprávné nebo neúplné cenové údaje, nesprávné nebo neúplné náležitosti dle právních předpisů; v tomto případě je </w:t>
      </w:r>
      <w:r w:rsidR="00916D0A" w:rsidRPr="00174EE2">
        <w:rPr>
          <w:rFonts w:asciiTheme="minorHAnsi" w:hAnsiTheme="minorHAnsi" w:cstheme="minorHAnsi"/>
          <w:color w:val="000000" w:themeColor="text1"/>
          <w:sz w:val="22"/>
          <w:szCs w:val="22"/>
          <w:lang w:val="cs-CZ"/>
        </w:rPr>
        <w:t>kupující</w:t>
      </w:r>
      <w:r w:rsidRPr="00174EE2">
        <w:rPr>
          <w:rFonts w:asciiTheme="minorHAnsi" w:hAnsiTheme="minorHAnsi" w:cstheme="minorHAnsi"/>
          <w:color w:val="000000" w:themeColor="text1"/>
          <w:sz w:val="22"/>
          <w:szCs w:val="22"/>
          <w:lang w:val="cs-CZ"/>
        </w:rPr>
        <w:t xml:space="preserve"> povinen daňový doklad (fakturu) vrátit s uvedením důvodu vrácení. Tímto okamžikem se ruší lhůta splatnosti a nová lhůta splatnosti počne běžet doručením daňového dokladu (faktury) nového nebo opraveného.</w:t>
      </w:r>
    </w:p>
    <w:p w14:paraId="59139B94" w14:textId="56AE1B00" w:rsidR="00BA10DF" w:rsidRDefault="006C13BD" w:rsidP="004A5A9A">
      <w:pPr>
        <w:pStyle w:val="Odstavecseseznamem"/>
        <w:widowControl w:val="0"/>
        <w:numPr>
          <w:ilvl w:val="0"/>
          <w:numId w:val="13"/>
        </w:numPr>
        <w:shd w:val="clear" w:color="auto" w:fill="FFFFFF"/>
        <w:tabs>
          <w:tab w:val="left" w:pos="993"/>
          <w:tab w:val="left" w:pos="1134"/>
          <w:tab w:val="left" w:pos="1200"/>
          <w:tab w:val="left" w:pos="1276"/>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567" w:hanging="567"/>
        <w:rPr>
          <w:rFonts w:asciiTheme="minorHAnsi" w:hAnsiTheme="minorHAnsi" w:cstheme="minorHAnsi"/>
          <w:color w:val="000000" w:themeColor="text1"/>
          <w:sz w:val="22"/>
          <w:szCs w:val="22"/>
          <w:lang w:val="cs-CZ"/>
        </w:rPr>
      </w:pPr>
      <w:r w:rsidRPr="00F677BA">
        <w:rPr>
          <w:rFonts w:asciiTheme="minorHAnsi" w:hAnsiTheme="minorHAnsi" w:cstheme="minorHAnsi"/>
          <w:color w:val="000000" w:themeColor="text1"/>
          <w:sz w:val="22"/>
          <w:szCs w:val="22"/>
          <w:lang w:val="cs-CZ"/>
        </w:rPr>
        <w:t xml:space="preserve">V případě, že </w:t>
      </w:r>
      <w:r w:rsidR="00916D0A" w:rsidRPr="00F677BA">
        <w:rPr>
          <w:rFonts w:asciiTheme="minorHAnsi" w:hAnsiTheme="minorHAnsi" w:cstheme="minorHAnsi"/>
          <w:color w:val="000000" w:themeColor="text1"/>
          <w:sz w:val="22"/>
          <w:szCs w:val="22"/>
          <w:lang w:val="cs-CZ"/>
        </w:rPr>
        <w:t>kupující</w:t>
      </w:r>
      <w:r w:rsidRPr="00F677BA">
        <w:rPr>
          <w:rFonts w:asciiTheme="minorHAnsi" w:hAnsiTheme="minorHAnsi" w:cstheme="minorHAnsi"/>
          <w:color w:val="000000" w:themeColor="text1"/>
          <w:sz w:val="22"/>
          <w:szCs w:val="22"/>
          <w:lang w:val="cs-CZ"/>
        </w:rPr>
        <w:t xml:space="preserve"> daňový doklad (fakturu) vrátí, přestože daňový doklad (faktura) byl vystaven řádně a předepsané náležitosti obsahuje, lhůta splatnosti se nepřerušuje a pokud </w:t>
      </w:r>
      <w:r w:rsidR="00916D0A" w:rsidRPr="00F677BA">
        <w:rPr>
          <w:rFonts w:asciiTheme="minorHAnsi" w:hAnsiTheme="minorHAnsi" w:cstheme="minorHAnsi"/>
          <w:color w:val="000000" w:themeColor="text1"/>
          <w:sz w:val="22"/>
          <w:szCs w:val="22"/>
          <w:lang w:val="cs-CZ"/>
        </w:rPr>
        <w:t>kupující</w:t>
      </w:r>
      <w:r w:rsidRPr="00F677BA">
        <w:rPr>
          <w:rFonts w:asciiTheme="minorHAnsi" w:hAnsiTheme="minorHAnsi" w:cstheme="minorHAnsi"/>
          <w:color w:val="000000" w:themeColor="text1"/>
          <w:sz w:val="22"/>
          <w:szCs w:val="22"/>
          <w:lang w:val="cs-CZ"/>
        </w:rPr>
        <w:t xml:space="preserve"> daňový doklad (fakturu) nezaplatí v původní lhůtě splatnosti, je v prodlení.</w:t>
      </w:r>
    </w:p>
    <w:p w14:paraId="4163DAC4" w14:textId="4D32D7E2" w:rsidR="00BA10DF" w:rsidRPr="00E33F82" w:rsidRDefault="004A5A9A" w:rsidP="00E33F82">
      <w:pPr>
        <w:pStyle w:val="Odstavecseseznamem"/>
        <w:widowControl w:val="0"/>
        <w:numPr>
          <w:ilvl w:val="0"/>
          <w:numId w:val="13"/>
        </w:numPr>
        <w:shd w:val="clear" w:color="auto" w:fill="FFFFFF"/>
        <w:tabs>
          <w:tab w:val="left" w:pos="993"/>
          <w:tab w:val="left" w:pos="1134"/>
          <w:tab w:val="left" w:pos="1200"/>
          <w:tab w:val="left" w:pos="1276"/>
          <w:tab w:val="left" w:pos="1470"/>
          <w:tab w:val="left" w:pos="1755"/>
          <w:tab w:val="left" w:pos="2055"/>
          <w:tab w:val="left" w:pos="2340"/>
          <w:tab w:val="left" w:pos="2610"/>
          <w:tab w:val="left" w:pos="2895"/>
          <w:tab w:val="left" w:pos="3192"/>
          <w:tab w:val="left" w:pos="3480"/>
        </w:tabs>
        <w:autoSpaceDE w:val="0"/>
        <w:autoSpaceDN w:val="0"/>
        <w:adjustRightInd w:val="0"/>
        <w:spacing w:after="240"/>
        <w:ind w:left="567" w:hanging="567"/>
        <w:rPr>
          <w:rFonts w:asciiTheme="minorHAnsi" w:hAnsiTheme="minorHAnsi" w:cstheme="minorHAnsi"/>
          <w:color w:val="000000" w:themeColor="text1"/>
          <w:sz w:val="22"/>
          <w:szCs w:val="22"/>
          <w:lang w:val="cs-CZ"/>
        </w:rPr>
      </w:pPr>
      <w:r>
        <w:rPr>
          <w:rFonts w:asciiTheme="minorHAnsi" w:hAnsiTheme="minorHAnsi" w:cstheme="minorHAnsi"/>
          <w:color w:val="000000" w:themeColor="text1"/>
          <w:sz w:val="22"/>
          <w:szCs w:val="22"/>
          <w:lang w:val="cs-CZ"/>
        </w:rPr>
        <w:t>V případě, že kupující uvede v dílčí objednávce označení projektu, z něhož je příslušná dílčí objednávka hrazena, je prodávající povinen je</w:t>
      </w:r>
      <w:r w:rsidR="00D70CA0">
        <w:rPr>
          <w:rFonts w:asciiTheme="minorHAnsi" w:hAnsiTheme="minorHAnsi" w:cstheme="minorHAnsi"/>
          <w:color w:val="000000" w:themeColor="text1"/>
          <w:sz w:val="22"/>
          <w:szCs w:val="22"/>
          <w:lang w:val="cs-CZ"/>
        </w:rPr>
        <w:t>j</w:t>
      </w:r>
      <w:r>
        <w:rPr>
          <w:rFonts w:asciiTheme="minorHAnsi" w:hAnsiTheme="minorHAnsi" w:cstheme="minorHAnsi"/>
          <w:color w:val="000000" w:themeColor="text1"/>
          <w:sz w:val="22"/>
          <w:szCs w:val="22"/>
          <w:lang w:val="cs-CZ"/>
        </w:rPr>
        <w:t xml:space="preserve"> na daňovém dokladu (faktuře) uvést</w:t>
      </w:r>
      <w:r w:rsidR="00D70CA0">
        <w:rPr>
          <w:rFonts w:asciiTheme="minorHAnsi" w:hAnsiTheme="minorHAnsi" w:cstheme="minorHAnsi"/>
          <w:color w:val="000000" w:themeColor="text1"/>
          <w:sz w:val="22"/>
          <w:szCs w:val="22"/>
          <w:lang w:val="cs-CZ"/>
        </w:rPr>
        <w:t xml:space="preserve">. V případě, </w:t>
      </w:r>
      <w:r w:rsidR="00D70CA0">
        <w:rPr>
          <w:rFonts w:asciiTheme="minorHAnsi" w:hAnsiTheme="minorHAnsi" w:cstheme="minorHAnsi"/>
          <w:color w:val="000000" w:themeColor="text1"/>
          <w:sz w:val="22"/>
          <w:szCs w:val="22"/>
          <w:lang w:val="cs-CZ"/>
        </w:rPr>
        <w:lastRenderedPageBreak/>
        <w:t>že jej neuvede, užije se obdobně odst. 4 tohoto článku.</w:t>
      </w:r>
    </w:p>
    <w:p w14:paraId="70372DFE" w14:textId="4DFB0BC8" w:rsidR="00503502" w:rsidRPr="00CE6678" w:rsidRDefault="00916D0A" w:rsidP="00DB78D2">
      <w:pPr>
        <w:pStyle w:val="Odstavecseseznamem"/>
        <w:numPr>
          <w:ilvl w:val="0"/>
          <w:numId w:val="16"/>
        </w:numPr>
        <w:spacing w:after="120"/>
        <w:ind w:left="0" w:firstLine="0"/>
        <w:jc w:val="center"/>
        <w:rPr>
          <w:rFonts w:asciiTheme="minorHAnsi" w:hAnsiTheme="minorHAnsi" w:cstheme="minorHAnsi"/>
          <w:color w:val="000000" w:themeColor="text1"/>
          <w:szCs w:val="22"/>
          <w:lang w:val="cs-CZ"/>
        </w:rPr>
      </w:pPr>
      <w:r w:rsidRPr="00CE6678">
        <w:rPr>
          <w:rFonts w:asciiTheme="minorHAnsi" w:hAnsiTheme="minorHAnsi" w:cstheme="minorHAnsi"/>
          <w:b/>
          <w:color w:val="000000" w:themeColor="text1"/>
          <w:szCs w:val="22"/>
          <w:lang w:val="cs-CZ"/>
        </w:rPr>
        <w:t>Záruka a záruční doba</w:t>
      </w:r>
    </w:p>
    <w:p w14:paraId="4211E58E" w14:textId="0F544D2C" w:rsidR="00503502" w:rsidRPr="002366DF" w:rsidRDefault="002C43B1" w:rsidP="002366DF">
      <w:pPr>
        <w:pStyle w:val="Zkladntext"/>
        <w:keepLines/>
        <w:widowControl w:val="0"/>
        <w:numPr>
          <w:ilvl w:val="0"/>
          <w:numId w:val="15"/>
        </w:numPr>
        <w:tabs>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567" w:hanging="567"/>
        <w:rPr>
          <w:rFonts w:asciiTheme="minorHAnsi" w:hAnsiTheme="minorHAnsi" w:cstheme="minorHAnsi"/>
          <w:sz w:val="22"/>
          <w:szCs w:val="22"/>
        </w:rPr>
      </w:pPr>
      <w:r w:rsidRPr="002366DF">
        <w:rPr>
          <w:rFonts w:asciiTheme="minorHAnsi" w:hAnsiTheme="minorHAnsi" w:cstheme="minorHAnsi"/>
          <w:sz w:val="22"/>
          <w:szCs w:val="22"/>
        </w:rPr>
        <w:t xml:space="preserve">Prodávající poskytuje </w:t>
      </w:r>
      <w:r w:rsidR="00BE7520" w:rsidRPr="002366DF">
        <w:rPr>
          <w:rFonts w:asciiTheme="minorHAnsi" w:hAnsiTheme="minorHAnsi" w:cstheme="minorHAnsi"/>
          <w:sz w:val="22"/>
          <w:szCs w:val="22"/>
        </w:rPr>
        <w:t xml:space="preserve">ke zboží </w:t>
      </w:r>
      <w:r w:rsidRPr="002366DF">
        <w:rPr>
          <w:rFonts w:asciiTheme="minorHAnsi" w:hAnsiTheme="minorHAnsi" w:cstheme="minorHAnsi"/>
          <w:sz w:val="22"/>
          <w:szCs w:val="22"/>
        </w:rPr>
        <w:t xml:space="preserve">záruku </w:t>
      </w:r>
      <w:r w:rsidR="00455A01" w:rsidRPr="002366DF">
        <w:rPr>
          <w:rFonts w:asciiTheme="minorHAnsi" w:hAnsiTheme="minorHAnsi" w:cstheme="minorHAnsi"/>
          <w:sz w:val="22"/>
          <w:szCs w:val="22"/>
        </w:rPr>
        <w:t xml:space="preserve">za jakost </w:t>
      </w:r>
      <w:r w:rsidR="000F419B" w:rsidRPr="002366DF">
        <w:rPr>
          <w:rFonts w:asciiTheme="minorHAnsi" w:hAnsiTheme="minorHAnsi" w:cstheme="minorHAnsi"/>
          <w:sz w:val="22"/>
          <w:szCs w:val="22"/>
        </w:rPr>
        <w:t xml:space="preserve">v délce </w:t>
      </w:r>
      <w:r w:rsidR="008B6185" w:rsidRPr="002366DF">
        <w:rPr>
          <w:rFonts w:asciiTheme="minorHAnsi" w:hAnsiTheme="minorHAnsi" w:cstheme="minorHAnsi"/>
          <w:sz w:val="22"/>
          <w:szCs w:val="22"/>
        </w:rPr>
        <w:t xml:space="preserve">nejméně 36 měsíců. </w:t>
      </w:r>
      <w:r w:rsidR="00503502" w:rsidRPr="002366DF">
        <w:rPr>
          <w:rFonts w:asciiTheme="minorHAnsi" w:hAnsiTheme="minorHAnsi" w:cstheme="minorHAnsi"/>
          <w:sz w:val="22"/>
          <w:szCs w:val="22"/>
        </w:rPr>
        <w:t>Počátek běhu záruční doby započíná okamžikem řádné</w:t>
      </w:r>
      <w:r w:rsidR="00455A01" w:rsidRPr="002366DF">
        <w:rPr>
          <w:rFonts w:asciiTheme="minorHAnsi" w:hAnsiTheme="minorHAnsi" w:cstheme="minorHAnsi"/>
          <w:sz w:val="22"/>
          <w:szCs w:val="22"/>
        </w:rPr>
        <w:t>ho převzetí zboží kupujícím, resp. </w:t>
      </w:r>
      <w:r w:rsidR="00503502" w:rsidRPr="002366DF">
        <w:rPr>
          <w:rFonts w:asciiTheme="minorHAnsi" w:hAnsiTheme="minorHAnsi" w:cstheme="minorHAnsi"/>
          <w:sz w:val="22"/>
          <w:szCs w:val="22"/>
        </w:rPr>
        <w:t>podpisem</w:t>
      </w:r>
      <w:r w:rsidR="00BA0826" w:rsidRPr="002366DF">
        <w:rPr>
          <w:rFonts w:asciiTheme="minorHAnsi" w:hAnsiTheme="minorHAnsi" w:cstheme="minorHAnsi"/>
          <w:sz w:val="22"/>
          <w:szCs w:val="22"/>
        </w:rPr>
        <w:t xml:space="preserve"> akceptačního a</w:t>
      </w:r>
      <w:r w:rsidR="00503502" w:rsidRPr="002366DF">
        <w:rPr>
          <w:rFonts w:asciiTheme="minorHAnsi" w:hAnsiTheme="minorHAnsi" w:cstheme="minorHAnsi"/>
          <w:sz w:val="22"/>
          <w:szCs w:val="22"/>
        </w:rPr>
        <w:t xml:space="preserve"> předávacího protokolu</w:t>
      </w:r>
      <w:r w:rsidR="000F419B" w:rsidRPr="002366DF">
        <w:rPr>
          <w:rFonts w:asciiTheme="minorHAnsi" w:hAnsiTheme="minorHAnsi" w:cstheme="minorHAnsi"/>
          <w:sz w:val="22"/>
          <w:szCs w:val="22"/>
        </w:rPr>
        <w:t xml:space="preserve"> </w:t>
      </w:r>
      <w:r w:rsidR="002366DF">
        <w:rPr>
          <w:rFonts w:asciiTheme="minorHAnsi" w:hAnsiTheme="minorHAnsi" w:cstheme="minorHAnsi"/>
          <w:sz w:val="22"/>
          <w:szCs w:val="22"/>
        </w:rPr>
        <w:t>k příslušné dílčí objednávce d</w:t>
      </w:r>
      <w:r w:rsidR="00554B78" w:rsidRPr="002366DF">
        <w:rPr>
          <w:rFonts w:asciiTheme="minorHAnsi" w:hAnsiTheme="minorHAnsi" w:cstheme="minorHAnsi"/>
          <w:sz w:val="22"/>
          <w:szCs w:val="22"/>
        </w:rPr>
        <w:t>le čl. </w:t>
      </w:r>
      <w:r w:rsidR="000F419B" w:rsidRPr="002366DF">
        <w:rPr>
          <w:rFonts w:asciiTheme="minorHAnsi" w:hAnsiTheme="minorHAnsi" w:cstheme="minorHAnsi"/>
          <w:sz w:val="22"/>
          <w:szCs w:val="22"/>
        </w:rPr>
        <w:t>III</w:t>
      </w:r>
      <w:r w:rsidR="00554B78" w:rsidRPr="002366DF">
        <w:rPr>
          <w:rFonts w:asciiTheme="minorHAnsi" w:hAnsiTheme="minorHAnsi" w:cstheme="minorHAnsi"/>
          <w:sz w:val="22"/>
          <w:szCs w:val="22"/>
        </w:rPr>
        <w:t> </w:t>
      </w:r>
      <w:r w:rsidR="00AC5A66" w:rsidRPr="002366DF">
        <w:rPr>
          <w:rFonts w:asciiTheme="minorHAnsi" w:hAnsiTheme="minorHAnsi" w:cstheme="minorHAnsi"/>
          <w:sz w:val="22"/>
          <w:szCs w:val="22"/>
        </w:rPr>
        <w:t>odst. </w:t>
      </w:r>
      <w:r w:rsidR="00503502" w:rsidRPr="002366DF">
        <w:rPr>
          <w:rFonts w:asciiTheme="minorHAnsi" w:hAnsiTheme="minorHAnsi" w:cstheme="minorHAnsi"/>
          <w:sz w:val="22"/>
          <w:szCs w:val="22"/>
        </w:rPr>
        <w:t>4</w:t>
      </w:r>
      <w:r w:rsidR="00554B78" w:rsidRPr="002366DF">
        <w:rPr>
          <w:rFonts w:asciiTheme="minorHAnsi" w:hAnsiTheme="minorHAnsi" w:cstheme="minorHAnsi"/>
          <w:sz w:val="22"/>
          <w:szCs w:val="22"/>
        </w:rPr>
        <w:t xml:space="preserve"> </w:t>
      </w:r>
      <w:r w:rsidR="00BE7520" w:rsidRPr="002366DF">
        <w:rPr>
          <w:rFonts w:asciiTheme="minorHAnsi" w:hAnsiTheme="minorHAnsi" w:cstheme="minorHAnsi"/>
          <w:sz w:val="22"/>
          <w:szCs w:val="22"/>
        </w:rPr>
        <w:t>dohody</w:t>
      </w:r>
      <w:r w:rsidR="00503502" w:rsidRPr="002366DF">
        <w:rPr>
          <w:rFonts w:asciiTheme="minorHAnsi" w:hAnsiTheme="minorHAnsi" w:cstheme="minorHAnsi"/>
          <w:sz w:val="22"/>
          <w:szCs w:val="22"/>
        </w:rPr>
        <w:t xml:space="preserve">. </w:t>
      </w:r>
    </w:p>
    <w:p w14:paraId="31656E6F" w14:textId="30213C5F" w:rsidR="00455A01" w:rsidRPr="00455A01" w:rsidRDefault="00455A01" w:rsidP="00455A01">
      <w:pPr>
        <w:pStyle w:val="Zkladntext"/>
        <w:keepLines/>
        <w:widowControl w:val="0"/>
        <w:numPr>
          <w:ilvl w:val="0"/>
          <w:numId w:val="15"/>
        </w:numPr>
        <w:tabs>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567" w:hanging="567"/>
        <w:rPr>
          <w:rFonts w:asciiTheme="minorHAnsi" w:hAnsiTheme="minorHAnsi" w:cstheme="minorHAnsi"/>
          <w:sz w:val="22"/>
          <w:szCs w:val="22"/>
        </w:rPr>
      </w:pPr>
      <w:r w:rsidRPr="00F677BA">
        <w:rPr>
          <w:rFonts w:asciiTheme="minorHAnsi" w:hAnsiTheme="minorHAnsi" w:cstheme="minorHAnsi"/>
          <w:sz w:val="22"/>
          <w:szCs w:val="22"/>
        </w:rPr>
        <w:t>Reklamaci případné vady kupující zašle prodávajícímu písemně, tj. výslovně i elektronickou poštou</w:t>
      </w:r>
      <w:r w:rsidR="00A44BC6">
        <w:rPr>
          <w:rFonts w:asciiTheme="minorHAnsi" w:hAnsiTheme="minorHAnsi" w:cstheme="minorHAnsi"/>
          <w:sz w:val="22"/>
          <w:szCs w:val="22"/>
        </w:rPr>
        <w:t>,</w:t>
      </w:r>
      <w:r w:rsidRPr="00F677BA">
        <w:rPr>
          <w:rFonts w:asciiTheme="minorHAnsi" w:hAnsiTheme="minorHAnsi" w:cstheme="minorHAnsi"/>
          <w:sz w:val="22"/>
          <w:szCs w:val="22"/>
        </w:rPr>
        <w:t xml:space="preserve"> a to i bez elektronického podpisu, s technickým popisem vady nebo i ústně (včetně telefonického nahlášení) (dále v textu jen „nahlášení vady“).</w:t>
      </w:r>
    </w:p>
    <w:p w14:paraId="188CB6F8" w14:textId="402BC844" w:rsidR="003F71D5" w:rsidRPr="003F71D5" w:rsidRDefault="000F419B" w:rsidP="000F419B">
      <w:pPr>
        <w:pStyle w:val="Zkladntext"/>
        <w:keepLines/>
        <w:widowControl w:val="0"/>
        <w:numPr>
          <w:ilvl w:val="0"/>
          <w:numId w:val="15"/>
        </w:numPr>
        <w:tabs>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567" w:hanging="567"/>
        <w:rPr>
          <w:rFonts w:asciiTheme="minorHAnsi" w:hAnsiTheme="minorHAnsi" w:cstheme="minorHAnsi"/>
          <w:sz w:val="22"/>
          <w:szCs w:val="22"/>
        </w:rPr>
      </w:pPr>
      <w:r w:rsidRPr="000F419B">
        <w:rPr>
          <w:rFonts w:asciiTheme="minorHAnsi" w:hAnsiTheme="minorHAnsi" w:cstheme="minorHAnsi"/>
          <w:color w:val="000000" w:themeColor="text1"/>
          <w:sz w:val="22"/>
          <w:szCs w:val="22"/>
        </w:rPr>
        <w:t>Prodávající</w:t>
      </w:r>
      <w:r w:rsidR="003F71D5">
        <w:rPr>
          <w:rFonts w:asciiTheme="minorHAnsi" w:hAnsiTheme="minorHAnsi" w:cstheme="minorHAnsi"/>
          <w:color w:val="000000" w:themeColor="text1"/>
          <w:sz w:val="22"/>
          <w:szCs w:val="22"/>
        </w:rPr>
        <w:t xml:space="preserve"> reagu</w:t>
      </w:r>
      <w:r w:rsidR="00455A01">
        <w:rPr>
          <w:rFonts w:asciiTheme="minorHAnsi" w:hAnsiTheme="minorHAnsi" w:cstheme="minorHAnsi"/>
          <w:color w:val="000000" w:themeColor="text1"/>
          <w:sz w:val="22"/>
          <w:szCs w:val="22"/>
        </w:rPr>
        <w:t>je na nahlášení vady dle odst. 2</w:t>
      </w:r>
      <w:r w:rsidR="003F71D5">
        <w:rPr>
          <w:rFonts w:asciiTheme="minorHAnsi" w:hAnsiTheme="minorHAnsi" w:cstheme="minorHAnsi"/>
          <w:color w:val="000000" w:themeColor="text1"/>
          <w:sz w:val="22"/>
          <w:szCs w:val="22"/>
        </w:rPr>
        <w:t xml:space="preserve"> tohoto článku,</w:t>
      </w:r>
      <w:r w:rsidRPr="000F419B">
        <w:rPr>
          <w:rFonts w:asciiTheme="minorHAnsi" w:hAnsiTheme="minorHAnsi" w:cstheme="minorHAnsi"/>
          <w:color w:val="000000" w:themeColor="text1"/>
          <w:sz w:val="22"/>
          <w:szCs w:val="22"/>
        </w:rPr>
        <w:t xml:space="preserve"> odstraní vady a vyřeší reklamace</w:t>
      </w:r>
      <w:r w:rsidR="003F71D5">
        <w:rPr>
          <w:rFonts w:asciiTheme="minorHAnsi" w:hAnsiTheme="minorHAnsi" w:cstheme="minorHAnsi"/>
          <w:color w:val="000000" w:themeColor="text1"/>
          <w:sz w:val="22"/>
          <w:szCs w:val="22"/>
        </w:rPr>
        <w:t xml:space="preserve"> ve lhůtě a způsobem:</w:t>
      </w:r>
    </w:p>
    <w:p w14:paraId="500CF7FF" w14:textId="65311A0F" w:rsidR="003F71D5" w:rsidRPr="003F71D5" w:rsidRDefault="003F71D5" w:rsidP="005C170F">
      <w:pPr>
        <w:pStyle w:val="Zkladntext"/>
        <w:keepLines/>
        <w:widowControl w:val="0"/>
        <w:numPr>
          <w:ilvl w:val="0"/>
          <w:numId w:val="24"/>
        </w:numPr>
        <w:tabs>
          <w:tab w:val="left" w:pos="993"/>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1134" w:hanging="283"/>
        <w:rPr>
          <w:rFonts w:asciiTheme="minorHAnsi" w:hAnsiTheme="minorHAnsi" w:cstheme="minorHAnsi"/>
          <w:sz w:val="22"/>
          <w:szCs w:val="22"/>
        </w:rPr>
      </w:pPr>
      <w:r>
        <w:rPr>
          <w:rFonts w:asciiTheme="minorHAnsi" w:hAnsiTheme="minorHAnsi" w:cstheme="minorHAnsi"/>
          <w:color w:val="000000" w:themeColor="text1"/>
          <w:sz w:val="22"/>
          <w:szCs w:val="22"/>
        </w:rPr>
        <w:t xml:space="preserve">uvedeným v technické specifikaci u příslušné položky, je-li tam uveden, </w:t>
      </w:r>
    </w:p>
    <w:p w14:paraId="46A8085B" w14:textId="4C50D49C" w:rsidR="000F419B" w:rsidRPr="000F419B" w:rsidRDefault="00D70CA0" w:rsidP="005C170F">
      <w:pPr>
        <w:pStyle w:val="Zkladntext"/>
        <w:keepLines/>
        <w:widowControl w:val="0"/>
        <w:numPr>
          <w:ilvl w:val="0"/>
          <w:numId w:val="24"/>
        </w:numPr>
        <w:tabs>
          <w:tab w:val="left" w:pos="993"/>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1134" w:hanging="283"/>
        <w:rPr>
          <w:rFonts w:asciiTheme="minorHAnsi" w:hAnsiTheme="minorHAnsi" w:cstheme="minorHAnsi"/>
          <w:sz w:val="22"/>
          <w:szCs w:val="22"/>
        </w:rPr>
      </w:pPr>
      <w:r>
        <w:rPr>
          <w:rFonts w:asciiTheme="minorHAnsi" w:hAnsiTheme="minorHAnsi" w:cstheme="minorHAnsi"/>
          <w:color w:val="000000" w:themeColor="text1"/>
          <w:sz w:val="22"/>
          <w:szCs w:val="22"/>
        </w:rPr>
        <w:t>není-li u příslušné položky v technické s</w:t>
      </w:r>
      <w:r w:rsidRPr="000036AD">
        <w:rPr>
          <w:rFonts w:asciiTheme="minorHAnsi" w:hAnsiTheme="minorHAnsi" w:cstheme="minorHAnsi"/>
          <w:color w:val="000000" w:themeColor="text1"/>
          <w:sz w:val="22"/>
          <w:szCs w:val="22"/>
        </w:rPr>
        <w:t>pecifikaci uveden</w:t>
      </w:r>
      <w:r w:rsidR="003F71D5" w:rsidRPr="000036AD">
        <w:rPr>
          <w:rFonts w:asciiTheme="minorHAnsi" w:hAnsiTheme="minorHAnsi" w:cstheme="minorHAnsi"/>
          <w:color w:val="000000" w:themeColor="text1"/>
          <w:sz w:val="22"/>
          <w:szCs w:val="22"/>
        </w:rPr>
        <w:t xml:space="preserve">, </w:t>
      </w:r>
      <w:r w:rsidR="00BE7520" w:rsidRPr="000036AD">
        <w:rPr>
          <w:rFonts w:asciiTheme="minorHAnsi" w:hAnsiTheme="minorHAnsi" w:cstheme="minorHAnsi"/>
          <w:color w:val="000000" w:themeColor="text1"/>
          <w:sz w:val="22"/>
          <w:szCs w:val="22"/>
        </w:rPr>
        <w:t xml:space="preserve">platí, že prodávající zareaguje na nahlášení vady kupujícím </w:t>
      </w:r>
      <w:r w:rsidR="003F71D5" w:rsidRPr="000036AD">
        <w:rPr>
          <w:rFonts w:asciiTheme="minorHAnsi" w:hAnsiTheme="minorHAnsi" w:cstheme="minorHAnsi"/>
          <w:color w:val="000000" w:themeColor="text1"/>
          <w:sz w:val="22"/>
          <w:szCs w:val="22"/>
        </w:rPr>
        <w:t xml:space="preserve">ve lhůtě </w:t>
      </w:r>
      <w:r w:rsidR="00747215" w:rsidRPr="000036AD">
        <w:rPr>
          <w:rFonts w:asciiTheme="minorHAnsi" w:hAnsiTheme="minorHAnsi" w:cstheme="minorHAnsi"/>
          <w:color w:val="000000" w:themeColor="text1"/>
          <w:sz w:val="22"/>
          <w:szCs w:val="22"/>
        </w:rPr>
        <w:t>pěti (</w:t>
      </w:r>
      <w:r w:rsidR="003F71D5" w:rsidRPr="000036AD">
        <w:rPr>
          <w:rFonts w:asciiTheme="minorHAnsi" w:hAnsiTheme="minorHAnsi" w:cstheme="minorHAnsi"/>
          <w:color w:val="000000" w:themeColor="text1"/>
          <w:sz w:val="22"/>
          <w:szCs w:val="22"/>
        </w:rPr>
        <w:t>5</w:t>
      </w:r>
      <w:r w:rsidR="00747215" w:rsidRPr="000036AD">
        <w:rPr>
          <w:rFonts w:asciiTheme="minorHAnsi" w:hAnsiTheme="minorHAnsi" w:cstheme="minorHAnsi"/>
          <w:color w:val="000000" w:themeColor="text1"/>
          <w:sz w:val="22"/>
          <w:szCs w:val="22"/>
        </w:rPr>
        <w:t>)</w:t>
      </w:r>
      <w:r w:rsidR="003F71D5" w:rsidRPr="000036AD">
        <w:rPr>
          <w:rFonts w:asciiTheme="minorHAnsi" w:hAnsiTheme="minorHAnsi" w:cstheme="minorHAnsi"/>
          <w:color w:val="000000" w:themeColor="text1"/>
          <w:sz w:val="22"/>
          <w:szCs w:val="22"/>
        </w:rPr>
        <w:t xml:space="preserve"> pracovních dnů s tím, že nejpozději do </w:t>
      </w:r>
      <w:r w:rsidR="00747215" w:rsidRPr="000036AD">
        <w:rPr>
          <w:rFonts w:asciiTheme="minorHAnsi" w:hAnsiTheme="minorHAnsi" w:cstheme="minorHAnsi"/>
          <w:color w:val="000000" w:themeColor="text1"/>
          <w:sz w:val="22"/>
          <w:szCs w:val="22"/>
        </w:rPr>
        <w:t>třiceti (</w:t>
      </w:r>
      <w:r w:rsidR="003F71D5" w:rsidRPr="000036AD">
        <w:rPr>
          <w:rFonts w:asciiTheme="minorHAnsi" w:hAnsiTheme="minorHAnsi" w:cstheme="minorHAnsi"/>
          <w:color w:val="000000" w:themeColor="text1"/>
          <w:sz w:val="22"/>
          <w:szCs w:val="22"/>
        </w:rPr>
        <w:t>30</w:t>
      </w:r>
      <w:r w:rsidR="00747215" w:rsidRPr="000036AD">
        <w:rPr>
          <w:rFonts w:asciiTheme="minorHAnsi" w:hAnsiTheme="minorHAnsi" w:cstheme="minorHAnsi"/>
          <w:color w:val="000000" w:themeColor="text1"/>
          <w:sz w:val="22"/>
          <w:szCs w:val="22"/>
        </w:rPr>
        <w:t>)</w:t>
      </w:r>
      <w:r w:rsidR="003F71D5" w:rsidRPr="000036AD">
        <w:rPr>
          <w:rFonts w:asciiTheme="minorHAnsi" w:hAnsiTheme="minorHAnsi" w:cstheme="minorHAnsi"/>
          <w:color w:val="000000" w:themeColor="text1"/>
          <w:sz w:val="22"/>
          <w:szCs w:val="22"/>
        </w:rPr>
        <w:t xml:space="preserve"> kalendářních dnů ode dne nahlášení vady kupujícím bude reklamace vyřízena tak, aby mohl kupující </w:t>
      </w:r>
      <w:r w:rsidR="00AC5A66" w:rsidRPr="000036AD">
        <w:rPr>
          <w:rFonts w:asciiTheme="minorHAnsi" w:hAnsiTheme="minorHAnsi" w:cstheme="minorHAnsi"/>
          <w:color w:val="000000" w:themeColor="text1"/>
          <w:sz w:val="22"/>
          <w:szCs w:val="22"/>
        </w:rPr>
        <w:t xml:space="preserve">reklamované zboží </w:t>
      </w:r>
      <w:r w:rsidR="003F71D5" w:rsidRPr="000036AD">
        <w:rPr>
          <w:rFonts w:asciiTheme="minorHAnsi" w:hAnsiTheme="minorHAnsi" w:cstheme="minorHAnsi"/>
          <w:color w:val="000000" w:themeColor="text1"/>
          <w:sz w:val="22"/>
          <w:szCs w:val="22"/>
        </w:rPr>
        <w:t>bez omezení užívat v plném rozsahu.</w:t>
      </w:r>
    </w:p>
    <w:p w14:paraId="372687C7" w14:textId="1591D900" w:rsidR="00455A01" w:rsidRPr="00CA29B8" w:rsidRDefault="00CA29B8" w:rsidP="00CA29B8">
      <w:pPr>
        <w:pStyle w:val="Odstavecseseznamem"/>
        <w:widowControl w:val="0"/>
        <w:numPr>
          <w:ilvl w:val="0"/>
          <w:numId w:val="15"/>
        </w:numPr>
        <w:shd w:val="clear" w:color="auto" w:fill="FFFFFF"/>
        <w:tabs>
          <w:tab w:val="left" w:pos="567"/>
        </w:tabs>
        <w:autoSpaceDE w:val="0"/>
        <w:autoSpaceDN w:val="0"/>
        <w:adjustRightInd w:val="0"/>
        <w:spacing w:after="120"/>
        <w:ind w:left="567" w:hanging="567"/>
        <w:rPr>
          <w:rFonts w:asciiTheme="minorHAnsi" w:hAnsiTheme="minorHAnsi" w:cstheme="minorHAnsi"/>
          <w:color w:val="000000" w:themeColor="text1"/>
          <w:sz w:val="22"/>
          <w:szCs w:val="22"/>
          <w:lang w:val="cs-CZ"/>
        </w:rPr>
      </w:pPr>
      <w:r w:rsidRPr="00F677BA">
        <w:rPr>
          <w:rFonts w:asciiTheme="minorHAnsi" w:hAnsiTheme="minorHAnsi" w:cstheme="minorHAnsi"/>
          <w:color w:val="000000"/>
          <w:sz w:val="22"/>
          <w:szCs w:val="22"/>
          <w:lang w:val="cs-CZ" w:eastAsia="cs-CZ"/>
        </w:rPr>
        <w:t>Dojde-li v záruční době k poruše nebo nefunkčnosti zboží z důvodů na straně kupujícího nebo z důvodů, které nelze přičítat prodávajícímu, platí pro prodávajícího závazky dle odst. 2 a 3 tohoto článku</w:t>
      </w:r>
      <w:r>
        <w:rPr>
          <w:rFonts w:asciiTheme="minorHAnsi" w:hAnsiTheme="minorHAnsi" w:cstheme="minorHAnsi"/>
          <w:color w:val="000000"/>
          <w:sz w:val="22"/>
          <w:szCs w:val="22"/>
          <w:lang w:val="cs-CZ" w:eastAsia="cs-CZ"/>
        </w:rPr>
        <w:t xml:space="preserve"> s tím, že nebude užito odst. </w:t>
      </w:r>
      <w:r w:rsidR="00A44BC6">
        <w:rPr>
          <w:rFonts w:asciiTheme="minorHAnsi" w:hAnsiTheme="minorHAnsi" w:cstheme="minorHAnsi"/>
          <w:color w:val="000000"/>
          <w:sz w:val="22"/>
          <w:szCs w:val="22"/>
          <w:lang w:val="cs-CZ" w:eastAsia="cs-CZ"/>
        </w:rPr>
        <w:t>6</w:t>
      </w:r>
      <w:r w:rsidRPr="00F677BA">
        <w:rPr>
          <w:rFonts w:asciiTheme="minorHAnsi" w:hAnsiTheme="minorHAnsi" w:cstheme="minorHAnsi"/>
          <w:color w:val="000000"/>
          <w:sz w:val="22"/>
          <w:szCs w:val="22"/>
          <w:lang w:val="cs-CZ" w:eastAsia="cs-CZ"/>
        </w:rPr>
        <w:t xml:space="preserve"> tohoto článku</w:t>
      </w:r>
      <w:r w:rsidRPr="00F677BA">
        <w:rPr>
          <w:rFonts w:asciiTheme="minorHAnsi" w:hAnsiTheme="minorHAnsi" w:cstheme="minorHAnsi"/>
          <w:color w:val="000000" w:themeColor="text1"/>
          <w:sz w:val="22"/>
          <w:szCs w:val="22"/>
          <w:lang w:val="cs-CZ"/>
        </w:rPr>
        <w:t>.</w:t>
      </w:r>
    </w:p>
    <w:p w14:paraId="2C4565E6" w14:textId="24AAD493" w:rsidR="002C43B1" w:rsidRPr="00F677BA" w:rsidRDefault="002C43B1" w:rsidP="003F71D5">
      <w:pPr>
        <w:pStyle w:val="Odstavecseseznamem"/>
        <w:widowControl w:val="0"/>
        <w:numPr>
          <w:ilvl w:val="0"/>
          <w:numId w:val="15"/>
        </w:numPr>
        <w:shd w:val="clear" w:color="auto" w:fill="FFFFFF"/>
        <w:tabs>
          <w:tab w:val="left" w:pos="567"/>
        </w:tabs>
        <w:autoSpaceDE w:val="0"/>
        <w:autoSpaceDN w:val="0"/>
        <w:adjustRightInd w:val="0"/>
        <w:spacing w:after="120"/>
        <w:ind w:left="567" w:hanging="567"/>
        <w:rPr>
          <w:rFonts w:asciiTheme="minorHAnsi" w:hAnsiTheme="minorHAnsi" w:cstheme="minorHAnsi"/>
          <w:color w:val="000000" w:themeColor="text1"/>
          <w:sz w:val="22"/>
          <w:szCs w:val="22"/>
          <w:lang w:val="cs-CZ"/>
        </w:rPr>
      </w:pPr>
      <w:r w:rsidRPr="00F677BA">
        <w:rPr>
          <w:rFonts w:asciiTheme="minorHAnsi" w:hAnsiTheme="minorHAnsi" w:cstheme="minorHAnsi"/>
          <w:color w:val="000000" w:themeColor="text1"/>
          <w:sz w:val="22"/>
          <w:szCs w:val="22"/>
          <w:lang w:val="cs-CZ"/>
        </w:rPr>
        <w:t>Uznané reklamace</w:t>
      </w:r>
      <w:r w:rsidR="00BA10DF">
        <w:rPr>
          <w:rFonts w:asciiTheme="minorHAnsi" w:hAnsiTheme="minorHAnsi" w:cstheme="minorHAnsi"/>
          <w:color w:val="000000" w:themeColor="text1"/>
          <w:sz w:val="22"/>
          <w:szCs w:val="22"/>
          <w:lang w:val="cs-CZ"/>
        </w:rPr>
        <w:t xml:space="preserve"> zboží</w:t>
      </w:r>
      <w:r w:rsidRPr="00F677BA">
        <w:rPr>
          <w:rFonts w:asciiTheme="minorHAnsi" w:hAnsiTheme="minorHAnsi" w:cstheme="minorHAnsi"/>
          <w:color w:val="000000" w:themeColor="text1"/>
          <w:sz w:val="22"/>
          <w:szCs w:val="22"/>
          <w:lang w:val="cs-CZ"/>
        </w:rPr>
        <w:t xml:space="preserve">, které nemohou být odstraněny opravou, budou řešeny výměnou vadného dílu za díl nový, případně celého </w:t>
      </w:r>
      <w:r w:rsidR="00BA10DF">
        <w:rPr>
          <w:rFonts w:asciiTheme="minorHAnsi" w:hAnsiTheme="minorHAnsi" w:cstheme="minorHAnsi"/>
          <w:color w:val="000000" w:themeColor="text1"/>
          <w:sz w:val="22"/>
          <w:szCs w:val="22"/>
          <w:lang w:val="cs-CZ"/>
        </w:rPr>
        <w:t>zboží</w:t>
      </w:r>
      <w:r w:rsidRPr="00F677BA">
        <w:rPr>
          <w:rFonts w:asciiTheme="minorHAnsi" w:hAnsiTheme="minorHAnsi" w:cstheme="minorHAnsi"/>
          <w:color w:val="000000" w:themeColor="text1"/>
          <w:sz w:val="22"/>
          <w:szCs w:val="22"/>
          <w:lang w:val="cs-CZ"/>
        </w:rPr>
        <w:t xml:space="preserve"> za bezvadné</w:t>
      </w:r>
      <w:r w:rsidR="00A44BC6">
        <w:rPr>
          <w:rFonts w:asciiTheme="minorHAnsi" w:hAnsiTheme="minorHAnsi" w:cstheme="minorHAnsi"/>
          <w:color w:val="000000" w:themeColor="text1"/>
          <w:sz w:val="22"/>
          <w:szCs w:val="22"/>
          <w:lang w:val="cs-CZ"/>
        </w:rPr>
        <w:t>,</w:t>
      </w:r>
      <w:r w:rsidRPr="00F677BA">
        <w:rPr>
          <w:rFonts w:asciiTheme="minorHAnsi" w:hAnsiTheme="minorHAnsi" w:cstheme="minorHAnsi"/>
          <w:color w:val="000000" w:themeColor="text1"/>
          <w:sz w:val="22"/>
          <w:szCs w:val="22"/>
          <w:lang w:val="cs-CZ"/>
        </w:rPr>
        <w:t xml:space="preserve"> a to na náklady </w:t>
      </w:r>
      <w:r w:rsidR="00897CF6">
        <w:rPr>
          <w:rFonts w:asciiTheme="minorHAnsi" w:hAnsiTheme="minorHAnsi" w:cstheme="minorHAnsi"/>
          <w:color w:val="000000" w:themeColor="text1"/>
          <w:sz w:val="22"/>
          <w:szCs w:val="22"/>
          <w:lang w:val="cs-CZ"/>
        </w:rPr>
        <w:t>p</w:t>
      </w:r>
      <w:r w:rsidRPr="00F677BA">
        <w:rPr>
          <w:rFonts w:asciiTheme="minorHAnsi" w:hAnsiTheme="minorHAnsi" w:cstheme="minorHAnsi"/>
          <w:color w:val="000000" w:themeColor="text1"/>
          <w:sz w:val="22"/>
          <w:szCs w:val="22"/>
          <w:lang w:val="cs-CZ"/>
        </w:rPr>
        <w:t>rodávajícího</w:t>
      </w:r>
    </w:p>
    <w:p w14:paraId="7D630636" w14:textId="42F2C88C" w:rsidR="002C43B1" w:rsidRPr="00F677BA" w:rsidRDefault="002C43B1" w:rsidP="003F71D5">
      <w:pPr>
        <w:pStyle w:val="Odstavecseseznamem"/>
        <w:widowControl w:val="0"/>
        <w:numPr>
          <w:ilvl w:val="0"/>
          <w:numId w:val="15"/>
        </w:numPr>
        <w:shd w:val="clear" w:color="auto" w:fill="FFFFFF"/>
        <w:tabs>
          <w:tab w:val="left" w:pos="567"/>
        </w:tabs>
        <w:autoSpaceDE w:val="0"/>
        <w:autoSpaceDN w:val="0"/>
        <w:adjustRightInd w:val="0"/>
        <w:spacing w:after="120"/>
        <w:ind w:left="567" w:hanging="567"/>
        <w:rPr>
          <w:rFonts w:asciiTheme="minorHAnsi" w:hAnsiTheme="minorHAnsi" w:cstheme="minorHAnsi"/>
          <w:color w:val="000000" w:themeColor="text1"/>
          <w:sz w:val="22"/>
          <w:szCs w:val="22"/>
          <w:lang w:val="cs-CZ"/>
        </w:rPr>
      </w:pPr>
      <w:r w:rsidRPr="00F677BA">
        <w:rPr>
          <w:rFonts w:asciiTheme="minorHAnsi" w:hAnsiTheme="minorHAnsi" w:cstheme="minorHAnsi"/>
          <w:color w:val="000000" w:themeColor="text1"/>
          <w:sz w:val="22"/>
          <w:szCs w:val="22"/>
          <w:lang w:val="cs-CZ"/>
        </w:rPr>
        <w:t xml:space="preserve">Náklady na práci, materiál, cestovní náklady, náklady na ubytování, náklady na přepravu vadného zboží k opravě a zpět, pojištění, prodávajícího nebo jím pověřené osoby, veškeré další náklady, které </w:t>
      </w:r>
      <w:r w:rsidR="00897CF6">
        <w:rPr>
          <w:rFonts w:asciiTheme="minorHAnsi" w:hAnsiTheme="minorHAnsi" w:cstheme="minorHAnsi"/>
          <w:color w:val="000000" w:themeColor="text1"/>
          <w:sz w:val="22"/>
          <w:szCs w:val="22"/>
          <w:lang w:val="cs-CZ"/>
        </w:rPr>
        <w:t>p</w:t>
      </w:r>
      <w:r w:rsidRPr="00F677BA">
        <w:rPr>
          <w:rFonts w:asciiTheme="minorHAnsi" w:hAnsiTheme="minorHAnsi" w:cstheme="minorHAnsi"/>
          <w:color w:val="000000" w:themeColor="text1"/>
          <w:sz w:val="22"/>
          <w:szCs w:val="22"/>
          <w:lang w:val="cs-CZ"/>
        </w:rPr>
        <w:t xml:space="preserve">rodávajícímu vzniknou v souvislosti s odstraňováním vad v záruční době, nese </w:t>
      </w:r>
      <w:r w:rsidR="00455A01">
        <w:rPr>
          <w:rFonts w:asciiTheme="minorHAnsi" w:hAnsiTheme="minorHAnsi" w:cstheme="minorHAnsi"/>
          <w:color w:val="000000" w:themeColor="text1"/>
          <w:sz w:val="22"/>
          <w:szCs w:val="22"/>
          <w:lang w:val="cs-CZ"/>
        </w:rPr>
        <w:t>v plné výši p</w:t>
      </w:r>
      <w:r w:rsidRPr="00F677BA">
        <w:rPr>
          <w:rFonts w:asciiTheme="minorHAnsi" w:hAnsiTheme="minorHAnsi" w:cstheme="minorHAnsi"/>
          <w:color w:val="000000" w:themeColor="text1"/>
          <w:sz w:val="22"/>
          <w:szCs w:val="22"/>
          <w:lang w:val="cs-CZ"/>
        </w:rPr>
        <w:t>rodávající</w:t>
      </w:r>
      <w:r w:rsidR="007E4C9F">
        <w:rPr>
          <w:rFonts w:asciiTheme="minorHAnsi" w:hAnsiTheme="minorHAnsi" w:cstheme="minorHAnsi"/>
          <w:color w:val="000000" w:themeColor="text1"/>
          <w:sz w:val="22"/>
          <w:szCs w:val="22"/>
          <w:lang w:val="cs-CZ"/>
        </w:rPr>
        <w:t>.</w:t>
      </w:r>
    </w:p>
    <w:p w14:paraId="6485DD3D" w14:textId="77777777" w:rsidR="00CA29B8" w:rsidRPr="000036AD" w:rsidRDefault="002C43B1" w:rsidP="007E4C9F">
      <w:pPr>
        <w:pStyle w:val="Zkladntext"/>
        <w:keepLines/>
        <w:widowControl w:val="0"/>
        <w:numPr>
          <w:ilvl w:val="0"/>
          <w:numId w:val="15"/>
        </w:numPr>
        <w:tabs>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567" w:hanging="567"/>
        <w:rPr>
          <w:rFonts w:asciiTheme="minorHAnsi" w:hAnsiTheme="minorHAnsi" w:cstheme="minorHAnsi"/>
          <w:sz w:val="22"/>
          <w:szCs w:val="22"/>
        </w:rPr>
      </w:pPr>
      <w:r w:rsidRPr="00F677BA">
        <w:rPr>
          <w:rFonts w:asciiTheme="minorHAnsi" w:hAnsiTheme="minorHAnsi" w:cstheme="minorHAnsi"/>
          <w:color w:val="000000" w:themeColor="text1"/>
          <w:sz w:val="22"/>
          <w:szCs w:val="22"/>
        </w:rPr>
        <w:t xml:space="preserve">Jestliže nezačne prodávající odstraňovat reklamované vady ve lhůtách dle této </w:t>
      </w:r>
      <w:r w:rsidR="00CC15C8">
        <w:rPr>
          <w:rFonts w:asciiTheme="minorHAnsi" w:hAnsiTheme="minorHAnsi" w:cstheme="minorHAnsi"/>
          <w:color w:val="000000" w:themeColor="text1"/>
          <w:sz w:val="22"/>
          <w:szCs w:val="22"/>
        </w:rPr>
        <w:t>dohody</w:t>
      </w:r>
      <w:r w:rsidRPr="00F677BA">
        <w:rPr>
          <w:rFonts w:asciiTheme="minorHAnsi" w:hAnsiTheme="minorHAnsi" w:cstheme="minorHAnsi"/>
          <w:color w:val="000000" w:themeColor="text1"/>
          <w:sz w:val="22"/>
          <w:szCs w:val="22"/>
        </w:rPr>
        <w:t xml:space="preserve">, může kupující v zájmu bezpečnosti a zachování plynulého provozního chodu zajistit odstranění vady jakýmkoli jiným způsobem dle svého výběru, a to na náklady prodávajícího. Takový postup přitom není důvodem ke </w:t>
      </w:r>
      <w:r w:rsidRPr="000036AD">
        <w:rPr>
          <w:rFonts w:asciiTheme="minorHAnsi" w:hAnsiTheme="minorHAnsi" w:cstheme="minorHAnsi"/>
          <w:color w:val="000000" w:themeColor="text1"/>
          <w:sz w:val="22"/>
          <w:szCs w:val="22"/>
        </w:rPr>
        <w:t xml:space="preserve">ztrátě záruky a rovněž nezaniká právo kupujícího na uplatnění sankcí nebo v krajním případě odstoupení od </w:t>
      </w:r>
      <w:r w:rsidR="00CC15C8" w:rsidRPr="000036AD">
        <w:rPr>
          <w:rFonts w:asciiTheme="minorHAnsi" w:hAnsiTheme="minorHAnsi" w:cstheme="minorHAnsi"/>
          <w:color w:val="000000" w:themeColor="text1"/>
          <w:sz w:val="22"/>
          <w:szCs w:val="22"/>
        </w:rPr>
        <w:t>uzavřené dílčí objednávky nebo této dohody</w:t>
      </w:r>
      <w:r w:rsidRPr="000036AD">
        <w:rPr>
          <w:rFonts w:asciiTheme="minorHAnsi" w:hAnsiTheme="minorHAnsi" w:cstheme="minorHAnsi"/>
          <w:color w:val="000000" w:themeColor="text1"/>
          <w:sz w:val="22"/>
          <w:szCs w:val="22"/>
        </w:rPr>
        <w:t>.</w:t>
      </w:r>
      <w:r w:rsidR="00CA29B8" w:rsidRPr="000036AD">
        <w:rPr>
          <w:rFonts w:cs="Calibri"/>
          <w:sz w:val="22"/>
          <w:szCs w:val="22"/>
        </w:rPr>
        <w:t xml:space="preserve"> </w:t>
      </w:r>
    </w:p>
    <w:p w14:paraId="50B571CA" w14:textId="173E86D5" w:rsidR="00E72A75" w:rsidRPr="00E72A75" w:rsidRDefault="00E72A75" w:rsidP="00E72A75">
      <w:pPr>
        <w:pStyle w:val="Zkladntext"/>
        <w:keepLines/>
        <w:widowControl w:val="0"/>
        <w:numPr>
          <w:ilvl w:val="0"/>
          <w:numId w:val="15"/>
        </w:numPr>
        <w:tabs>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567" w:hanging="567"/>
        <w:rPr>
          <w:rFonts w:asciiTheme="minorHAnsi" w:hAnsiTheme="minorHAnsi" w:cstheme="minorHAnsi"/>
          <w:sz w:val="22"/>
          <w:szCs w:val="22"/>
        </w:rPr>
      </w:pPr>
      <w:r w:rsidRPr="000036AD">
        <w:rPr>
          <w:rFonts w:asciiTheme="minorHAnsi" w:hAnsiTheme="minorHAnsi" w:cstheme="minorHAnsi"/>
          <w:color w:val="000000" w:themeColor="text1"/>
          <w:sz w:val="22"/>
          <w:szCs w:val="22"/>
        </w:rPr>
        <w:t xml:space="preserve">Prodávající se rovněž zavazuje zajistit dostupnost náhradních dílu a pozáruční servis po dobu minimálně 24 měsíců od chvíle uplynutí záruky dle odst. 1 tohoto článku. </w:t>
      </w:r>
    </w:p>
    <w:p w14:paraId="0CB759E6" w14:textId="5495E04B" w:rsidR="007E67AE" w:rsidRPr="000036AD" w:rsidRDefault="00CA29B8" w:rsidP="00E72A75">
      <w:pPr>
        <w:pStyle w:val="Zkladntext"/>
        <w:keepLines/>
        <w:widowControl w:val="0"/>
        <w:numPr>
          <w:ilvl w:val="0"/>
          <w:numId w:val="15"/>
        </w:numPr>
        <w:tabs>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240"/>
        <w:ind w:left="567" w:hanging="567"/>
        <w:rPr>
          <w:rFonts w:asciiTheme="minorHAnsi" w:hAnsiTheme="minorHAnsi" w:cstheme="minorHAnsi"/>
          <w:sz w:val="22"/>
          <w:szCs w:val="22"/>
        </w:rPr>
      </w:pPr>
      <w:r w:rsidRPr="000036AD">
        <w:rPr>
          <w:rFonts w:cs="Calibri"/>
          <w:sz w:val="22"/>
          <w:szCs w:val="22"/>
        </w:rPr>
        <w:t>Pokud nahlásí kupující potřebu pozáručního servisu prodávajícímu</w:t>
      </w:r>
      <w:r w:rsidR="00D52791">
        <w:rPr>
          <w:rFonts w:cs="Calibri"/>
          <w:sz w:val="22"/>
          <w:szCs w:val="22"/>
        </w:rPr>
        <w:t xml:space="preserve"> v době až 24 měsíců</w:t>
      </w:r>
      <w:r w:rsidRPr="000036AD">
        <w:rPr>
          <w:rFonts w:cs="Calibri"/>
          <w:sz w:val="22"/>
          <w:szCs w:val="22"/>
        </w:rPr>
        <w:t xml:space="preserve"> po uplynutí záruční doby, je prodávající povinen postupovat obdobně podle odst. 3 písm. b) tohoto článku s tím, že prodávající </w:t>
      </w:r>
      <w:r w:rsidR="00EF6A3F">
        <w:rPr>
          <w:rFonts w:cs="Calibri"/>
          <w:sz w:val="22"/>
          <w:szCs w:val="22"/>
        </w:rPr>
        <w:t>zareaguje</w:t>
      </w:r>
      <w:r w:rsidRPr="000036AD">
        <w:rPr>
          <w:rFonts w:cs="Calibri"/>
          <w:sz w:val="22"/>
          <w:szCs w:val="22"/>
        </w:rPr>
        <w:t xml:space="preserve"> ve lhůtě do deseti (10) pracovních dnů od nahlášení potřeby úkonu</w:t>
      </w:r>
      <w:r w:rsidR="00EF6A3F">
        <w:rPr>
          <w:rFonts w:cs="Calibri"/>
          <w:sz w:val="22"/>
          <w:szCs w:val="22"/>
        </w:rPr>
        <w:t xml:space="preserve"> a </w:t>
      </w:r>
      <w:r w:rsidR="000036AD" w:rsidRPr="000036AD">
        <w:rPr>
          <w:rFonts w:cs="Calibri"/>
          <w:sz w:val="22"/>
          <w:szCs w:val="22"/>
        </w:rPr>
        <w:t xml:space="preserve">nejpozději </w:t>
      </w:r>
      <w:r w:rsidRPr="000036AD">
        <w:rPr>
          <w:rFonts w:cs="Calibri"/>
          <w:sz w:val="22"/>
          <w:szCs w:val="22"/>
        </w:rPr>
        <w:t>do třiceti (30) kalendářních dnů</w:t>
      </w:r>
      <w:r w:rsidR="000036AD" w:rsidRPr="000036AD">
        <w:rPr>
          <w:rFonts w:cs="Calibri"/>
          <w:sz w:val="22"/>
          <w:szCs w:val="22"/>
        </w:rPr>
        <w:t xml:space="preserve"> </w:t>
      </w:r>
      <w:r w:rsidR="00EF6A3F">
        <w:rPr>
          <w:rFonts w:cs="Calibri"/>
          <w:sz w:val="22"/>
          <w:szCs w:val="22"/>
        </w:rPr>
        <w:t>bude potřebný úkon servisu dokončen</w:t>
      </w:r>
      <w:r w:rsidRPr="000036AD">
        <w:rPr>
          <w:rFonts w:cs="Calibri"/>
          <w:sz w:val="22"/>
          <w:szCs w:val="22"/>
        </w:rPr>
        <w:t xml:space="preserve">. </w:t>
      </w:r>
      <w:r w:rsidR="000036AD">
        <w:rPr>
          <w:rFonts w:cs="Calibri"/>
          <w:sz w:val="22"/>
          <w:szCs w:val="22"/>
        </w:rPr>
        <w:t>Skutečnost,</w:t>
      </w:r>
      <w:r w:rsidRPr="000036AD">
        <w:rPr>
          <w:rFonts w:cs="Calibri"/>
          <w:sz w:val="22"/>
          <w:szCs w:val="22"/>
        </w:rPr>
        <w:t xml:space="preserve"> že kupujícím vyžádané úkony servisu byly zapříčiněny vadami jakosti zboží majícími za předvídaný následek reklamaci zboží dle odst. 1 a 2 tohoto článku a souvisejícími ustanoveními zákona, není rozhodná.</w:t>
      </w:r>
    </w:p>
    <w:p w14:paraId="2A8A7570" w14:textId="56B14214" w:rsidR="007E67AE" w:rsidRPr="00CE6678" w:rsidRDefault="007E67AE" w:rsidP="00EF6A3F">
      <w:pPr>
        <w:pStyle w:val="Odstavecseseznamem"/>
        <w:pageBreakBefore/>
        <w:numPr>
          <w:ilvl w:val="0"/>
          <w:numId w:val="16"/>
        </w:numPr>
        <w:spacing w:after="120"/>
        <w:ind w:left="0" w:firstLine="0"/>
        <w:jc w:val="center"/>
        <w:rPr>
          <w:rFonts w:asciiTheme="minorHAnsi" w:hAnsiTheme="minorHAnsi" w:cstheme="minorHAnsi"/>
          <w:b/>
          <w:color w:val="000000" w:themeColor="text1"/>
          <w:szCs w:val="22"/>
          <w:lang w:val="cs-CZ"/>
        </w:rPr>
      </w:pPr>
      <w:r w:rsidRPr="00CE6678">
        <w:rPr>
          <w:rFonts w:asciiTheme="minorHAnsi" w:hAnsiTheme="minorHAnsi" w:cstheme="minorHAnsi"/>
          <w:b/>
          <w:color w:val="000000" w:themeColor="text1"/>
          <w:szCs w:val="22"/>
          <w:lang w:val="cs-CZ"/>
        </w:rPr>
        <w:lastRenderedPageBreak/>
        <w:t>Doba trvání závazku, ukončení závazku</w:t>
      </w:r>
    </w:p>
    <w:p w14:paraId="2F27F9AD" w14:textId="198C6C48" w:rsidR="004A5A9A" w:rsidRDefault="001535FF" w:rsidP="00B058E3">
      <w:pPr>
        <w:pStyle w:val="Odstavecseseznamem"/>
        <w:widowControl w:val="0"/>
        <w:numPr>
          <w:ilvl w:val="0"/>
          <w:numId w:val="17"/>
        </w:numPr>
        <w:shd w:val="clear" w:color="auto" w:fill="FFFFFF"/>
        <w:tabs>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567" w:hanging="567"/>
        <w:rPr>
          <w:rFonts w:asciiTheme="minorHAnsi" w:hAnsiTheme="minorHAnsi" w:cstheme="minorHAnsi"/>
          <w:color w:val="000000" w:themeColor="text1"/>
          <w:sz w:val="22"/>
          <w:szCs w:val="22"/>
          <w:lang w:val="cs-CZ"/>
        </w:rPr>
      </w:pPr>
      <w:r w:rsidRPr="00F677BA">
        <w:rPr>
          <w:rFonts w:asciiTheme="minorHAnsi" w:hAnsiTheme="minorHAnsi" w:cstheme="minorHAnsi"/>
          <w:color w:val="000000" w:themeColor="text1"/>
          <w:sz w:val="22"/>
          <w:szCs w:val="22"/>
          <w:lang w:val="cs-CZ"/>
        </w:rPr>
        <w:t xml:space="preserve">Tato dohoda </w:t>
      </w:r>
      <w:r w:rsidRPr="00897CF6">
        <w:rPr>
          <w:rFonts w:asciiTheme="minorHAnsi" w:hAnsiTheme="minorHAnsi" w:cstheme="minorHAnsi"/>
          <w:color w:val="000000" w:themeColor="text1"/>
          <w:sz w:val="22"/>
          <w:szCs w:val="22"/>
          <w:lang w:val="cs-CZ"/>
        </w:rPr>
        <w:t xml:space="preserve">je </w:t>
      </w:r>
      <w:r w:rsidR="004A5A9A">
        <w:rPr>
          <w:rFonts w:asciiTheme="minorHAnsi" w:hAnsiTheme="minorHAnsi" w:cstheme="minorHAnsi"/>
          <w:color w:val="000000" w:themeColor="text1"/>
          <w:sz w:val="22"/>
          <w:szCs w:val="22"/>
          <w:lang w:val="cs-CZ"/>
        </w:rPr>
        <w:t>uzavřena na dobu určitou</w:t>
      </w:r>
      <w:r w:rsidR="00D70CA0">
        <w:rPr>
          <w:rFonts w:asciiTheme="minorHAnsi" w:hAnsiTheme="minorHAnsi" w:cstheme="minorHAnsi"/>
          <w:color w:val="000000" w:themeColor="text1"/>
          <w:sz w:val="22"/>
          <w:szCs w:val="22"/>
          <w:lang w:val="cs-CZ"/>
        </w:rPr>
        <w:t>, a to:</w:t>
      </w:r>
    </w:p>
    <w:p w14:paraId="0CA7115A" w14:textId="33124BD4" w:rsidR="001535FF" w:rsidRDefault="00074374" w:rsidP="00AF302B">
      <w:pPr>
        <w:pStyle w:val="Odstavecseseznamem"/>
        <w:widowControl w:val="0"/>
        <w:numPr>
          <w:ilvl w:val="1"/>
          <w:numId w:val="9"/>
        </w:numPr>
        <w:shd w:val="clear" w:color="auto" w:fill="FFFFFF"/>
        <w:tabs>
          <w:tab w:val="left" w:pos="851"/>
          <w:tab w:val="left" w:pos="1755"/>
          <w:tab w:val="left" w:pos="2055"/>
          <w:tab w:val="left" w:pos="2340"/>
          <w:tab w:val="left" w:pos="2610"/>
          <w:tab w:val="left" w:pos="2895"/>
          <w:tab w:val="left" w:pos="3192"/>
          <w:tab w:val="left" w:pos="3480"/>
        </w:tabs>
        <w:autoSpaceDE w:val="0"/>
        <w:autoSpaceDN w:val="0"/>
        <w:adjustRightInd w:val="0"/>
        <w:spacing w:after="120"/>
        <w:ind w:left="851" w:hanging="283"/>
        <w:rPr>
          <w:rFonts w:asciiTheme="minorHAnsi" w:hAnsiTheme="minorHAnsi" w:cstheme="minorHAnsi"/>
          <w:color w:val="000000" w:themeColor="text1"/>
          <w:sz w:val="22"/>
          <w:szCs w:val="22"/>
          <w:lang w:val="cs-CZ"/>
        </w:rPr>
      </w:pPr>
      <w:r>
        <w:rPr>
          <w:rFonts w:asciiTheme="minorHAnsi" w:hAnsiTheme="minorHAnsi" w:cstheme="minorHAnsi"/>
          <w:color w:val="000000" w:themeColor="text1"/>
          <w:sz w:val="22"/>
          <w:szCs w:val="22"/>
          <w:lang w:val="cs-CZ"/>
        </w:rPr>
        <w:t>n</w:t>
      </w:r>
      <w:r w:rsidR="00D70CA0">
        <w:rPr>
          <w:rFonts w:asciiTheme="minorHAnsi" w:hAnsiTheme="minorHAnsi" w:cstheme="minorHAnsi"/>
          <w:color w:val="000000" w:themeColor="text1"/>
          <w:sz w:val="22"/>
          <w:szCs w:val="22"/>
          <w:lang w:val="cs-CZ"/>
        </w:rPr>
        <w:t>a dobu</w:t>
      </w:r>
      <w:r w:rsidR="00B058E3">
        <w:rPr>
          <w:rFonts w:asciiTheme="minorHAnsi" w:hAnsiTheme="minorHAnsi" w:cstheme="minorHAnsi"/>
          <w:color w:val="000000" w:themeColor="text1"/>
          <w:sz w:val="22"/>
          <w:szCs w:val="22"/>
          <w:lang w:val="cs-CZ"/>
        </w:rPr>
        <w:t xml:space="preserve"> </w:t>
      </w:r>
      <w:r w:rsidR="001535FF">
        <w:rPr>
          <w:rFonts w:asciiTheme="minorHAnsi" w:hAnsiTheme="minorHAnsi" w:cstheme="minorHAnsi"/>
          <w:color w:val="000000" w:themeColor="text1"/>
          <w:sz w:val="22"/>
          <w:szCs w:val="22"/>
          <w:lang w:val="cs-CZ"/>
        </w:rPr>
        <w:t>1</w:t>
      </w:r>
      <w:r w:rsidR="00DD181A">
        <w:rPr>
          <w:rFonts w:asciiTheme="minorHAnsi" w:hAnsiTheme="minorHAnsi" w:cstheme="minorHAnsi"/>
          <w:color w:val="000000" w:themeColor="text1"/>
          <w:sz w:val="22"/>
          <w:szCs w:val="22"/>
          <w:lang w:val="cs-CZ"/>
        </w:rPr>
        <w:t>4</w:t>
      </w:r>
      <w:r w:rsidR="001535FF">
        <w:rPr>
          <w:rFonts w:asciiTheme="minorHAnsi" w:hAnsiTheme="minorHAnsi" w:cstheme="minorHAnsi"/>
          <w:color w:val="000000" w:themeColor="text1"/>
          <w:sz w:val="22"/>
          <w:szCs w:val="22"/>
          <w:lang w:val="cs-CZ"/>
        </w:rPr>
        <w:t xml:space="preserve"> </w:t>
      </w:r>
      <w:r w:rsidR="001535FF" w:rsidRPr="00897CF6">
        <w:rPr>
          <w:rFonts w:asciiTheme="minorHAnsi" w:hAnsiTheme="minorHAnsi" w:cstheme="minorHAnsi"/>
          <w:color w:val="000000" w:themeColor="text1"/>
          <w:sz w:val="22"/>
          <w:szCs w:val="22"/>
          <w:lang w:val="cs-CZ"/>
        </w:rPr>
        <w:t>měsíců ode dne nabytí účinnosti této dohody</w:t>
      </w:r>
      <w:r w:rsidR="00D70CA0">
        <w:rPr>
          <w:rFonts w:asciiTheme="minorHAnsi" w:hAnsiTheme="minorHAnsi" w:cstheme="minorHAnsi"/>
          <w:color w:val="000000" w:themeColor="text1"/>
          <w:sz w:val="22"/>
          <w:szCs w:val="22"/>
          <w:lang w:val="cs-CZ"/>
        </w:rPr>
        <w:t>, nebo</w:t>
      </w:r>
    </w:p>
    <w:p w14:paraId="3B80784A" w14:textId="202880CC" w:rsidR="00D70CA0" w:rsidRPr="003D5A78" w:rsidRDefault="00074374" w:rsidP="003D5A78">
      <w:pPr>
        <w:pStyle w:val="Odstavecseseznamem"/>
        <w:widowControl w:val="0"/>
        <w:numPr>
          <w:ilvl w:val="1"/>
          <w:numId w:val="9"/>
        </w:numPr>
        <w:shd w:val="clear" w:color="auto" w:fill="FFFFFF"/>
        <w:tabs>
          <w:tab w:val="left" w:pos="851"/>
          <w:tab w:val="left" w:pos="1755"/>
          <w:tab w:val="left" w:pos="2055"/>
          <w:tab w:val="left" w:pos="2340"/>
          <w:tab w:val="left" w:pos="2610"/>
          <w:tab w:val="left" w:pos="2895"/>
          <w:tab w:val="left" w:pos="3192"/>
          <w:tab w:val="left" w:pos="3480"/>
        </w:tabs>
        <w:autoSpaceDE w:val="0"/>
        <w:autoSpaceDN w:val="0"/>
        <w:adjustRightInd w:val="0"/>
        <w:spacing w:after="120"/>
        <w:ind w:left="851" w:hanging="283"/>
        <w:rPr>
          <w:rFonts w:asciiTheme="minorHAnsi" w:hAnsiTheme="minorHAnsi" w:cstheme="minorHAnsi"/>
          <w:color w:val="000000" w:themeColor="text1"/>
          <w:sz w:val="22"/>
          <w:szCs w:val="22"/>
          <w:lang w:val="cs-CZ"/>
        </w:rPr>
      </w:pPr>
      <w:r w:rsidRPr="00AF302B">
        <w:rPr>
          <w:rFonts w:asciiTheme="minorHAnsi" w:hAnsiTheme="minorHAnsi" w:cstheme="minorHAnsi"/>
          <w:color w:val="000000" w:themeColor="text1"/>
          <w:sz w:val="22"/>
          <w:szCs w:val="22"/>
          <w:lang w:val="cs-CZ"/>
        </w:rPr>
        <w:t>d</w:t>
      </w:r>
      <w:r w:rsidR="00D70CA0" w:rsidRPr="00AF302B">
        <w:rPr>
          <w:rFonts w:asciiTheme="minorHAnsi" w:hAnsiTheme="minorHAnsi" w:cstheme="minorHAnsi"/>
          <w:color w:val="000000" w:themeColor="text1"/>
          <w:sz w:val="22"/>
          <w:szCs w:val="22"/>
          <w:lang w:val="cs-CZ"/>
        </w:rPr>
        <w:t xml:space="preserve">osažením součtu hodnot všech provedených dílčích objednávek </w:t>
      </w:r>
      <w:r w:rsidRPr="00AF302B">
        <w:rPr>
          <w:rFonts w:asciiTheme="minorHAnsi" w:hAnsiTheme="minorHAnsi" w:cstheme="minorHAnsi"/>
          <w:color w:val="000000" w:themeColor="text1"/>
          <w:sz w:val="22"/>
          <w:szCs w:val="22"/>
          <w:lang w:val="cs-CZ"/>
        </w:rPr>
        <w:t xml:space="preserve">výše </w:t>
      </w:r>
      <w:r w:rsidR="00DD181A" w:rsidRPr="00DD181A">
        <w:rPr>
          <w:rFonts w:asciiTheme="minorHAnsi" w:hAnsiTheme="minorHAnsi" w:cstheme="minorHAnsi"/>
          <w:color w:val="000000" w:themeColor="text1"/>
          <w:sz w:val="22"/>
          <w:szCs w:val="22"/>
          <w:lang w:val="cs-CZ"/>
        </w:rPr>
        <w:t>2 036 930 Kč bez DPH. </w:t>
      </w:r>
    </w:p>
    <w:p w14:paraId="5B2108B4" w14:textId="012CC317" w:rsidR="00D70CA0" w:rsidRPr="00D70CA0" w:rsidRDefault="00D70CA0" w:rsidP="000315CA">
      <w:pPr>
        <w:widowControl w:val="0"/>
        <w:shd w:val="clear" w:color="auto" w:fill="FFFFFF"/>
        <w:tabs>
          <w:tab w:val="left" w:pos="567"/>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567" w:hanging="28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t>podle toho, která z uvedených skutečností nastane dříve.</w:t>
      </w:r>
      <w:r w:rsidR="000315CA">
        <w:rPr>
          <w:rFonts w:asciiTheme="minorHAnsi" w:hAnsiTheme="minorHAnsi" w:cstheme="minorHAnsi"/>
          <w:color w:val="000000" w:themeColor="text1"/>
          <w:sz w:val="22"/>
          <w:szCs w:val="22"/>
        </w:rPr>
        <w:t xml:space="preserve"> Závazky vyplývající z čl. V dohody se vztahují k jednotlivým dílčím objednávkám a trvají i po ukončení této dohody.</w:t>
      </w:r>
    </w:p>
    <w:p w14:paraId="353D8091" w14:textId="43801ED5" w:rsidR="00503502" w:rsidRPr="00F677BA" w:rsidRDefault="007E67AE">
      <w:pPr>
        <w:pStyle w:val="Odstavecseseznamem"/>
        <w:widowControl w:val="0"/>
        <w:numPr>
          <w:ilvl w:val="0"/>
          <w:numId w:val="17"/>
        </w:numPr>
        <w:shd w:val="clear" w:color="auto" w:fill="FFFFFF"/>
        <w:tabs>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567" w:hanging="567"/>
        <w:rPr>
          <w:rFonts w:asciiTheme="minorHAnsi" w:hAnsiTheme="minorHAnsi" w:cstheme="minorHAnsi"/>
          <w:color w:val="000000" w:themeColor="text1"/>
          <w:sz w:val="22"/>
          <w:szCs w:val="22"/>
          <w:lang w:val="cs-CZ"/>
        </w:rPr>
      </w:pPr>
      <w:r w:rsidRPr="00F677BA">
        <w:rPr>
          <w:rFonts w:asciiTheme="minorHAnsi" w:hAnsiTheme="minorHAnsi" w:cstheme="minorHAnsi"/>
          <w:color w:val="000000" w:themeColor="text1"/>
          <w:sz w:val="22"/>
          <w:szCs w:val="22"/>
          <w:lang w:val="cs-CZ"/>
        </w:rPr>
        <w:t xml:space="preserve">Ukončení této </w:t>
      </w:r>
      <w:r w:rsidR="00DD19DE" w:rsidRPr="00F677BA">
        <w:rPr>
          <w:rFonts w:asciiTheme="minorHAnsi" w:hAnsiTheme="minorHAnsi" w:cstheme="minorHAnsi"/>
          <w:color w:val="000000" w:themeColor="text1"/>
          <w:sz w:val="22"/>
          <w:szCs w:val="22"/>
          <w:lang w:val="cs-CZ"/>
        </w:rPr>
        <w:t>dohody</w:t>
      </w:r>
      <w:r w:rsidRPr="00F677BA">
        <w:rPr>
          <w:rFonts w:asciiTheme="minorHAnsi" w:hAnsiTheme="minorHAnsi" w:cstheme="minorHAnsi"/>
          <w:color w:val="000000" w:themeColor="text1"/>
          <w:sz w:val="22"/>
          <w:szCs w:val="22"/>
          <w:lang w:val="cs-CZ"/>
        </w:rPr>
        <w:t xml:space="preserve"> je</w:t>
      </w:r>
      <w:r w:rsidR="00C95E77">
        <w:rPr>
          <w:rFonts w:asciiTheme="minorHAnsi" w:hAnsiTheme="minorHAnsi" w:cstheme="minorHAnsi"/>
          <w:color w:val="000000" w:themeColor="text1"/>
          <w:sz w:val="22"/>
          <w:szCs w:val="22"/>
          <w:lang w:val="cs-CZ"/>
        </w:rPr>
        <w:t xml:space="preserve"> též</w:t>
      </w:r>
      <w:r w:rsidRPr="00F677BA">
        <w:rPr>
          <w:rFonts w:asciiTheme="minorHAnsi" w:hAnsiTheme="minorHAnsi" w:cstheme="minorHAnsi"/>
          <w:color w:val="000000" w:themeColor="text1"/>
          <w:sz w:val="22"/>
          <w:szCs w:val="22"/>
          <w:lang w:val="cs-CZ"/>
        </w:rPr>
        <w:t xml:space="preserve"> možno učinit dohodou smluvních stran.</w:t>
      </w:r>
    </w:p>
    <w:p w14:paraId="7D00C2D4" w14:textId="22E36AE5" w:rsidR="002366DF" w:rsidRPr="00D70CA0" w:rsidRDefault="007E67AE" w:rsidP="00D70CA0">
      <w:pPr>
        <w:pStyle w:val="Odstavecseseznamem"/>
        <w:widowControl w:val="0"/>
        <w:numPr>
          <w:ilvl w:val="0"/>
          <w:numId w:val="17"/>
        </w:numPr>
        <w:shd w:val="clear" w:color="auto" w:fill="FFFFFF"/>
        <w:tabs>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240"/>
        <w:ind w:left="567" w:hanging="567"/>
        <w:rPr>
          <w:rFonts w:asciiTheme="minorHAnsi" w:hAnsiTheme="minorHAnsi" w:cstheme="minorHAnsi"/>
          <w:color w:val="000000" w:themeColor="text1"/>
          <w:sz w:val="22"/>
          <w:szCs w:val="22"/>
          <w:lang w:val="cs-CZ"/>
        </w:rPr>
      </w:pPr>
      <w:r w:rsidRPr="00F677BA">
        <w:rPr>
          <w:rFonts w:asciiTheme="minorHAnsi" w:hAnsiTheme="minorHAnsi" w:cstheme="minorHAnsi"/>
          <w:color w:val="000000" w:themeColor="text1"/>
          <w:sz w:val="22"/>
          <w:szCs w:val="22"/>
          <w:lang w:val="cs-CZ"/>
        </w:rPr>
        <w:t xml:space="preserve">Ukončení této </w:t>
      </w:r>
      <w:r w:rsidR="00D73FC9" w:rsidRPr="00F677BA">
        <w:rPr>
          <w:rFonts w:asciiTheme="minorHAnsi" w:hAnsiTheme="minorHAnsi" w:cstheme="minorHAnsi"/>
          <w:color w:val="000000" w:themeColor="text1"/>
          <w:sz w:val="22"/>
          <w:szCs w:val="22"/>
          <w:lang w:val="cs-CZ"/>
        </w:rPr>
        <w:t>dohody</w:t>
      </w:r>
      <w:r w:rsidRPr="00F677BA">
        <w:rPr>
          <w:rFonts w:asciiTheme="minorHAnsi" w:hAnsiTheme="minorHAnsi" w:cstheme="minorHAnsi"/>
          <w:color w:val="000000" w:themeColor="text1"/>
          <w:sz w:val="22"/>
          <w:szCs w:val="22"/>
          <w:lang w:val="cs-CZ"/>
        </w:rPr>
        <w:t xml:space="preserve"> je </w:t>
      </w:r>
      <w:r w:rsidR="00DD19DE" w:rsidRPr="00F677BA">
        <w:rPr>
          <w:rFonts w:asciiTheme="minorHAnsi" w:hAnsiTheme="minorHAnsi" w:cstheme="minorHAnsi"/>
          <w:color w:val="000000" w:themeColor="text1"/>
          <w:sz w:val="22"/>
          <w:szCs w:val="22"/>
          <w:lang w:val="cs-CZ"/>
        </w:rPr>
        <w:t xml:space="preserve">dále </w:t>
      </w:r>
      <w:r w:rsidRPr="00F677BA">
        <w:rPr>
          <w:rFonts w:asciiTheme="minorHAnsi" w:hAnsiTheme="minorHAnsi" w:cstheme="minorHAnsi"/>
          <w:sz w:val="22"/>
          <w:szCs w:val="22"/>
          <w:lang w:val="cs-CZ"/>
        </w:rPr>
        <w:t>možné i výpovědí učiněn</w:t>
      </w:r>
      <w:r w:rsidRPr="00F677BA">
        <w:rPr>
          <w:rFonts w:asciiTheme="minorHAnsi" w:hAnsiTheme="minorHAnsi" w:cstheme="minorHAnsi"/>
          <w:color w:val="000000" w:themeColor="text1"/>
          <w:sz w:val="22"/>
          <w:szCs w:val="22"/>
          <w:lang w:val="cs-CZ"/>
        </w:rPr>
        <w:t xml:space="preserve">ou kteroukoliv ze stran straně druhé. Výpovědní doba činí 3 měsíce od </w:t>
      </w:r>
      <w:r w:rsidR="00CE6678">
        <w:rPr>
          <w:rFonts w:asciiTheme="minorHAnsi" w:hAnsiTheme="minorHAnsi" w:cstheme="minorHAnsi"/>
          <w:color w:val="000000" w:themeColor="text1"/>
          <w:sz w:val="22"/>
          <w:szCs w:val="22"/>
          <w:lang w:val="cs-CZ"/>
        </w:rPr>
        <w:t xml:space="preserve">dne </w:t>
      </w:r>
      <w:r w:rsidR="00C95E77">
        <w:rPr>
          <w:rFonts w:asciiTheme="minorHAnsi" w:hAnsiTheme="minorHAnsi" w:cstheme="minorHAnsi"/>
          <w:color w:val="000000" w:themeColor="text1"/>
          <w:sz w:val="22"/>
          <w:szCs w:val="22"/>
          <w:lang w:val="cs-CZ"/>
        </w:rPr>
        <w:t xml:space="preserve">doručení </w:t>
      </w:r>
      <w:r w:rsidRPr="00F677BA">
        <w:rPr>
          <w:rFonts w:asciiTheme="minorHAnsi" w:hAnsiTheme="minorHAnsi" w:cstheme="minorHAnsi"/>
          <w:color w:val="000000" w:themeColor="text1"/>
          <w:sz w:val="22"/>
          <w:szCs w:val="22"/>
          <w:lang w:val="cs-CZ"/>
        </w:rPr>
        <w:t xml:space="preserve">oznámení výpovědi druhé </w:t>
      </w:r>
      <w:r w:rsidR="007E4C9F">
        <w:rPr>
          <w:rFonts w:asciiTheme="minorHAnsi" w:hAnsiTheme="minorHAnsi" w:cstheme="minorHAnsi"/>
          <w:color w:val="000000" w:themeColor="text1"/>
          <w:sz w:val="22"/>
          <w:szCs w:val="22"/>
          <w:lang w:val="cs-CZ"/>
        </w:rPr>
        <w:t xml:space="preserve">smluvní </w:t>
      </w:r>
      <w:r w:rsidRPr="00F677BA">
        <w:rPr>
          <w:rFonts w:asciiTheme="minorHAnsi" w:hAnsiTheme="minorHAnsi" w:cstheme="minorHAnsi"/>
          <w:color w:val="000000" w:themeColor="text1"/>
          <w:sz w:val="22"/>
          <w:szCs w:val="22"/>
          <w:lang w:val="cs-CZ"/>
        </w:rPr>
        <w:t>straně.</w:t>
      </w:r>
      <w:r w:rsidR="00276382">
        <w:rPr>
          <w:rFonts w:asciiTheme="minorHAnsi" w:hAnsiTheme="minorHAnsi" w:cstheme="minorHAnsi"/>
          <w:color w:val="000000" w:themeColor="text1"/>
          <w:sz w:val="22"/>
          <w:szCs w:val="22"/>
          <w:lang w:val="cs-CZ"/>
        </w:rPr>
        <w:t xml:space="preserve"> Výpověď je možno odeslat elektronicky emailem.</w:t>
      </w:r>
    </w:p>
    <w:p w14:paraId="10D4BCD7" w14:textId="12B320DF" w:rsidR="007E67AE" w:rsidRPr="00CE6678" w:rsidRDefault="007E67AE" w:rsidP="00DB78D2">
      <w:pPr>
        <w:pStyle w:val="Odstavecseseznamem"/>
        <w:numPr>
          <w:ilvl w:val="0"/>
          <w:numId w:val="16"/>
        </w:numPr>
        <w:spacing w:after="120"/>
        <w:ind w:left="0" w:firstLine="0"/>
        <w:jc w:val="center"/>
        <w:rPr>
          <w:rFonts w:asciiTheme="minorHAnsi" w:hAnsiTheme="minorHAnsi" w:cstheme="minorHAnsi"/>
          <w:b/>
          <w:color w:val="000000" w:themeColor="text1"/>
          <w:szCs w:val="22"/>
          <w:lang w:val="cs-CZ"/>
        </w:rPr>
      </w:pPr>
      <w:r w:rsidRPr="00CE6678">
        <w:rPr>
          <w:rFonts w:asciiTheme="minorHAnsi" w:hAnsiTheme="minorHAnsi" w:cstheme="minorHAnsi"/>
          <w:b/>
          <w:color w:val="000000" w:themeColor="text1"/>
          <w:szCs w:val="22"/>
          <w:lang w:val="cs-CZ"/>
        </w:rPr>
        <w:t xml:space="preserve">Sankce a odstoupení od </w:t>
      </w:r>
      <w:r w:rsidR="00503502" w:rsidRPr="00CE6678">
        <w:rPr>
          <w:rFonts w:asciiTheme="minorHAnsi" w:hAnsiTheme="minorHAnsi" w:cstheme="minorHAnsi"/>
          <w:b/>
          <w:color w:val="000000" w:themeColor="text1"/>
          <w:szCs w:val="22"/>
          <w:lang w:val="cs-CZ"/>
        </w:rPr>
        <w:t xml:space="preserve">rámcové </w:t>
      </w:r>
      <w:r w:rsidR="00D73FC9" w:rsidRPr="00CE6678">
        <w:rPr>
          <w:rFonts w:asciiTheme="minorHAnsi" w:hAnsiTheme="minorHAnsi" w:cstheme="minorHAnsi"/>
          <w:b/>
          <w:color w:val="000000" w:themeColor="text1"/>
          <w:szCs w:val="22"/>
          <w:lang w:val="cs-CZ"/>
        </w:rPr>
        <w:t>dohody</w:t>
      </w:r>
    </w:p>
    <w:p w14:paraId="2F975BE3" w14:textId="601004AA" w:rsidR="007E67AE" w:rsidRPr="00552B16" w:rsidRDefault="007E67AE" w:rsidP="00DB78D2">
      <w:pPr>
        <w:pStyle w:val="Odstavecseseznamem"/>
        <w:widowControl w:val="0"/>
        <w:numPr>
          <w:ilvl w:val="0"/>
          <w:numId w:val="10"/>
        </w:numPr>
        <w:shd w:val="clear" w:color="auto" w:fill="FFFFFF"/>
        <w:tabs>
          <w:tab w:val="left" w:pos="567"/>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567" w:hanging="567"/>
        <w:rPr>
          <w:rFonts w:asciiTheme="minorHAnsi" w:hAnsiTheme="minorHAnsi" w:cstheme="minorHAnsi"/>
          <w:color w:val="000000" w:themeColor="text1"/>
          <w:sz w:val="22"/>
          <w:szCs w:val="22"/>
          <w:lang w:val="cs-CZ"/>
        </w:rPr>
      </w:pPr>
      <w:r w:rsidRPr="00552B16">
        <w:rPr>
          <w:rFonts w:asciiTheme="minorHAnsi" w:hAnsiTheme="minorHAnsi" w:cstheme="minorHAnsi"/>
          <w:sz w:val="22"/>
          <w:szCs w:val="22"/>
          <w:lang w:val="cs-CZ"/>
        </w:rPr>
        <w:t xml:space="preserve">Nedodrží-li </w:t>
      </w:r>
      <w:r w:rsidR="00DD19DE" w:rsidRPr="00F677BA">
        <w:rPr>
          <w:rFonts w:asciiTheme="minorHAnsi" w:hAnsiTheme="minorHAnsi" w:cstheme="minorHAnsi"/>
          <w:sz w:val="22"/>
          <w:szCs w:val="22"/>
          <w:lang w:val="cs-CZ"/>
        </w:rPr>
        <w:t>prodávající</w:t>
      </w:r>
      <w:r w:rsidRPr="00F677BA">
        <w:rPr>
          <w:rFonts w:asciiTheme="minorHAnsi" w:hAnsiTheme="minorHAnsi" w:cstheme="minorHAnsi"/>
          <w:sz w:val="22"/>
          <w:szCs w:val="22"/>
          <w:lang w:val="cs-CZ"/>
        </w:rPr>
        <w:t xml:space="preserve"> lhůty k dodání </w:t>
      </w:r>
      <w:r w:rsidR="00BA0826">
        <w:rPr>
          <w:rFonts w:asciiTheme="minorHAnsi" w:hAnsiTheme="minorHAnsi" w:cstheme="minorHAnsi"/>
          <w:sz w:val="22"/>
          <w:szCs w:val="22"/>
          <w:lang w:val="cs-CZ"/>
        </w:rPr>
        <w:t xml:space="preserve">zboží </w:t>
      </w:r>
      <w:r w:rsidR="00CC15C8">
        <w:rPr>
          <w:rFonts w:asciiTheme="minorHAnsi" w:hAnsiTheme="minorHAnsi" w:cstheme="minorHAnsi"/>
          <w:sz w:val="22"/>
          <w:szCs w:val="22"/>
          <w:lang w:val="cs-CZ"/>
        </w:rPr>
        <w:t>dle čl. III</w:t>
      </w:r>
      <w:r w:rsidR="00BA0826">
        <w:rPr>
          <w:rFonts w:asciiTheme="minorHAnsi" w:hAnsiTheme="minorHAnsi" w:cstheme="minorHAnsi"/>
          <w:sz w:val="22"/>
          <w:szCs w:val="22"/>
          <w:lang w:val="cs-CZ"/>
        </w:rPr>
        <w:t xml:space="preserve"> odst. 3</w:t>
      </w:r>
      <w:r w:rsidRPr="00552B16">
        <w:rPr>
          <w:rFonts w:asciiTheme="minorHAnsi" w:hAnsiTheme="minorHAnsi" w:cstheme="minorHAnsi"/>
          <w:sz w:val="22"/>
          <w:szCs w:val="22"/>
          <w:lang w:val="cs-CZ"/>
        </w:rPr>
        <w:t xml:space="preserve">, je povinen uhradit </w:t>
      </w:r>
      <w:r w:rsidR="00DD19DE" w:rsidRPr="00552B16">
        <w:rPr>
          <w:rFonts w:asciiTheme="minorHAnsi" w:hAnsiTheme="minorHAnsi" w:cstheme="minorHAnsi"/>
          <w:sz w:val="22"/>
          <w:szCs w:val="22"/>
          <w:lang w:val="cs-CZ"/>
        </w:rPr>
        <w:t xml:space="preserve">kupujícímu </w:t>
      </w:r>
      <w:r w:rsidR="00AD7178">
        <w:rPr>
          <w:rFonts w:asciiTheme="minorHAnsi" w:hAnsiTheme="minorHAnsi" w:cstheme="minorHAnsi"/>
          <w:sz w:val="22"/>
          <w:szCs w:val="22"/>
          <w:lang w:val="cs-CZ"/>
        </w:rPr>
        <w:t>smluvní pokutu ve výši 0,</w:t>
      </w:r>
      <w:r w:rsidR="00276382">
        <w:rPr>
          <w:rFonts w:asciiTheme="minorHAnsi" w:hAnsiTheme="minorHAnsi" w:cstheme="minorHAnsi"/>
          <w:sz w:val="22"/>
          <w:szCs w:val="22"/>
          <w:lang w:val="cs-CZ"/>
        </w:rPr>
        <w:t>1</w:t>
      </w:r>
      <w:r w:rsidR="005520F5" w:rsidRPr="00552B16">
        <w:rPr>
          <w:rFonts w:asciiTheme="minorHAnsi" w:hAnsiTheme="minorHAnsi" w:cstheme="minorHAnsi"/>
          <w:sz w:val="22"/>
          <w:szCs w:val="22"/>
          <w:lang w:val="cs-CZ"/>
        </w:rPr>
        <w:t> </w:t>
      </w:r>
      <w:r w:rsidRPr="00552B16">
        <w:rPr>
          <w:rFonts w:asciiTheme="minorHAnsi" w:hAnsiTheme="minorHAnsi" w:cstheme="minorHAnsi"/>
          <w:sz w:val="22"/>
          <w:szCs w:val="22"/>
          <w:lang w:val="cs-CZ"/>
        </w:rPr>
        <w:t>% z</w:t>
      </w:r>
      <w:r w:rsidR="00276382">
        <w:rPr>
          <w:rFonts w:asciiTheme="minorHAnsi" w:hAnsiTheme="minorHAnsi" w:cstheme="minorHAnsi"/>
          <w:sz w:val="22"/>
          <w:szCs w:val="22"/>
          <w:lang w:val="cs-CZ"/>
        </w:rPr>
        <w:t> </w:t>
      </w:r>
      <w:r w:rsidRPr="00552B16">
        <w:rPr>
          <w:rFonts w:asciiTheme="minorHAnsi" w:hAnsiTheme="minorHAnsi" w:cstheme="minorHAnsi"/>
          <w:sz w:val="22"/>
          <w:szCs w:val="22"/>
          <w:lang w:val="cs-CZ"/>
        </w:rPr>
        <w:t>ceny</w:t>
      </w:r>
      <w:r w:rsidR="00276382">
        <w:rPr>
          <w:rFonts w:asciiTheme="minorHAnsi" w:hAnsiTheme="minorHAnsi" w:cstheme="minorHAnsi"/>
          <w:sz w:val="22"/>
          <w:szCs w:val="22"/>
          <w:lang w:val="cs-CZ"/>
        </w:rPr>
        <w:t xml:space="preserve"> zboží, s jehož dodáním je prodávající v prodlení, </w:t>
      </w:r>
      <w:r w:rsidRPr="00552B16">
        <w:rPr>
          <w:rFonts w:asciiTheme="minorHAnsi" w:hAnsiTheme="minorHAnsi" w:cstheme="minorHAnsi"/>
          <w:sz w:val="22"/>
          <w:szCs w:val="22"/>
          <w:lang w:val="cs-CZ"/>
        </w:rPr>
        <w:t>za každý započatý den prodlení až do výše částky celkové ceny</w:t>
      </w:r>
      <w:r w:rsidR="00CC15C8">
        <w:rPr>
          <w:rFonts w:asciiTheme="minorHAnsi" w:hAnsiTheme="minorHAnsi" w:cstheme="minorHAnsi"/>
          <w:sz w:val="22"/>
          <w:szCs w:val="22"/>
          <w:lang w:val="cs-CZ"/>
        </w:rPr>
        <w:t xml:space="preserve"> příslušné dílčí objednávky</w:t>
      </w:r>
      <w:r w:rsidRPr="00552B16">
        <w:rPr>
          <w:rFonts w:asciiTheme="minorHAnsi" w:hAnsiTheme="minorHAnsi" w:cstheme="minorHAnsi"/>
          <w:sz w:val="22"/>
          <w:szCs w:val="22"/>
          <w:lang w:val="cs-CZ"/>
        </w:rPr>
        <w:t xml:space="preserve">. </w:t>
      </w:r>
    </w:p>
    <w:p w14:paraId="5CACE9B5" w14:textId="19F18F82" w:rsidR="007E67AE" w:rsidRPr="00552B16" w:rsidRDefault="00860339" w:rsidP="00DB78D2">
      <w:pPr>
        <w:pStyle w:val="Odstavecseseznamem"/>
        <w:widowControl w:val="0"/>
        <w:numPr>
          <w:ilvl w:val="0"/>
          <w:numId w:val="10"/>
        </w:numPr>
        <w:shd w:val="clear" w:color="auto" w:fill="FFFFFF"/>
        <w:tabs>
          <w:tab w:val="left" w:pos="567"/>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567" w:hanging="567"/>
        <w:rPr>
          <w:rFonts w:asciiTheme="minorHAnsi" w:hAnsiTheme="minorHAnsi" w:cstheme="minorHAnsi"/>
          <w:color w:val="000000" w:themeColor="text1"/>
          <w:sz w:val="22"/>
          <w:szCs w:val="22"/>
          <w:lang w:val="cs-CZ"/>
        </w:rPr>
      </w:pPr>
      <w:r>
        <w:rPr>
          <w:rFonts w:asciiTheme="minorHAnsi" w:hAnsiTheme="minorHAnsi" w:cstheme="minorHAnsi"/>
          <w:color w:val="000000" w:themeColor="text1"/>
          <w:sz w:val="22"/>
          <w:szCs w:val="22"/>
          <w:lang w:val="cs-CZ"/>
        </w:rPr>
        <w:t>Nezareaguje-li prodávající na řádně nahlášené vady</w:t>
      </w:r>
      <w:r w:rsidR="007E67AE" w:rsidRPr="00F677BA">
        <w:rPr>
          <w:rFonts w:asciiTheme="minorHAnsi" w:hAnsiTheme="minorHAnsi" w:cstheme="minorHAnsi"/>
          <w:color w:val="000000" w:themeColor="text1"/>
          <w:sz w:val="22"/>
          <w:szCs w:val="22"/>
          <w:lang w:val="cs-CZ"/>
        </w:rPr>
        <w:t xml:space="preserve"> </w:t>
      </w:r>
      <w:r w:rsidR="003F71D5">
        <w:rPr>
          <w:rFonts w:asciiTheme="minorHAnsi" w:hAnsiTheme="minorHAnsi" w:cstheme="minorHAnsi"/>
          <w:color w:val="000000" w:themeColor="text1"/>
          <w:sz w:val="22"/>
          <w:szCs w:val="22"/>
          <w:lang w:val="cs-CZ"/>
        </w:rPr>
        <w:t xml:space="preserve">dle čl. V odst. </w:t>
      </w:r>
      <w:r w:rsidR="00EF6A3F">
        <w:rPr>
          <w:rFonts w:asciiTheme="minorHAnsi" w:hAnsiTheme="minorHAnsi" w:cstheme="minorHAnsi"/>
          <w:color w:val="000000" w:themeColor="text1"/>
          <w:sz w:val="22"/>
          <w:szCs w:val="22"/>
          <w:lang w:val="cs-CZ"/>
        </w:rPr>
        <w:t>2 d</w:t>
      </w:r>
      <w:r w:rsidR="003F71D5">
        <w:rPr>
          <w:rFonts w:asciiTheme="minorHAnsi" w:hAnsiTheme="minorHAnsi" w:cstheme="minorHAnsi"/>
          <w:color w:val="000000" w:themeColor="text1"/>
          <w:sz w:val="22"/>
          <w:szCs w:val="22"/>
          <w:lang w:val="cs-CZ"/>
        </w:rPr>
        <w:t xml:space="preserve">ohody </w:t>
      </w:r>
      <w:r w:rsidR="007E67AE" w:rsidRPr="00F677BA">
        <w:rPr>
          <w:rFonts w:asciiTheme="minorHAnsi" w:hAnsiTheme="minorHAnsi" w:cstheme="minorHAnsi"/>
          <w:color w:val="000000" w:themeColor="text1"/>
          <w:sz w:val="22"/>
          <w:szCs w:val="22"/>
          <w:lang w:val="cs-CZ"/>
        </w:rPr>
        <w:t xml:space="preserve">ve lhůtách dle </w:t>
      </w:r>
      <w:r w:rsidR="00BA0826">
        <w:rPr>
          <w:rFonts w:asciiTheme="minorHAnsi" w:hAnsiTheme="minorHAnsi" w:cstheme="minorHAnsi"/>
          <w:color w:val="000000" w:themeColor="text1"/>
          <w:sz w:val="22"/>
          <w:szCs w:val="22"/>
          <w:lang w:val="cs-CZ"/>
        </w:rPr>
        <w:t>čl.</w:t>
      </w:r>
      <w:r w:rsidR="00276382">
        <w:rPr>
          <w:rFonts w:asciiTheme="minorHAnsi" w:hAnsiTheme="minorHAnsi" w:cstheme="minorHAnsi"/>
          <w:color w:val="000000" w:themeColor="text1"/>
          <w:sz w:val="22"/>
          <w:szCs w:val="22"/>
          <w:lang w:val="cs-CZ"/>
        </w:rPr>
        <w:t> </w:t>
      </w:r>
      <w:r w:rsidR="00BA0826">
        <w:rPr>
          <w:rFonts w:asciiTheme="minorHAnsi" w:hAnsiTheme="minorHAnsi" w:cstheme="minorHAnsi"/>
          <w:color w:val="000000" w:themeColor="text1"/>
          <w:sz w:val="22"/>
          <w:szCs w:val="22"/>
          <w:lang w:val="cs-CZ"/>
        </w:rPr>
        <w:t>V</w:t>
      </w:r>
      <w:r w:rsidR="003F71D5">
        <w:rPr>
          <w:rFonts w:asciiTheme="minorHAnsi" w:hAnsiTheme="minorHAnsi" w:cstheme="minorHAnsi"/>
          <w:color w:val="000000" w:themeColor="text1"/>
          <w:sz w:val="22"/>
          <w:szCs w:val="22"/>
          <w:lang w:val="cs-CZ"/>
        </w:rPr>
        <w:t xml:space="preserve"> odst. </w:t>
      </w:r>
      <w:r w:rsidR="00EF6A3F">
        <w:rPr>
          <w:rFonts w:asciiTheme="minorHAnsi" w:hAnsiTheme="minorHAnsi" w:cstheme="minorHAnsi"/>
          <w:color w:val="000000" w:themeColor="text1"/>
          <w:sz w:val="22"/>
          <w:szCs w:val="22"/>
          <w:lang w:val="cs-CZ"/>
        </w:rPr>
        <w:t>3</w:t>
      </w:r>
      <w:r w:rsidR="003F71D5">
        <w:rPr>
          <w:rFonts w:asciiTheme="minorHAnsi" w:hAnsiTheme="minorHAnsi" w:cstheme="minorHAnsi"/>
          <w:color w:val="000000" w:themeColor="text1"/>
          <w:sz w:val="22"/>
          <w:szCs w:val="22"/>
          <w:lang w:val="cs-CZ"/>
        </w:rPr>
        <w:t xml:space="preserve"> </w:t>
      </w:r>
      <w:r w:rsidR="007E67AE" w:rsidRPr="00F677BA">
        <w:rPr>
          <w:rFonts w:asciiTheme="minorHAnsi" w:hAnsiTheme="minorHAnsi" w:cstheme="minorHAnsi"/>
          <w:color w:val="000000" w:themeColor="text1"/>
          <w:sz w:val="22"/>
          <w:szCs w:val="22"/>
          <w:lang w:val="cs-CZ"/>
        </w:rPr>
        <w:t xml:space="preserve">této </w:t>
      </w:r>
      <w:r w:rsidR="00D73FC9" w:rsidRPr="00F677BA">
        <w:rPr>
          <w:rFonts w:asciiTheme="minorHAnsi" w:hAnsiTheme="minorHAnsi" w:cstheme="minorHAnsi"/>
          <w:color w:val="000000" w:themeColor="text1"/>
          <w:sz w:val="22"/>
          <w:szCs w:val="22"/>
          <w:lang w:val="cs-CZ"/>
        </w:rPr>
        <w:t>dohody</w:t>
      </w:r>
      <w:r w:rsidR="007E67AE" w:rsidRPr="00F677BA">
        <w:rPr>
          <w:rFonts w:asciiTheme="minorHAnsi" w:hAnsiTheme="minorHAnsi" w:cstheme="minorHAnsi"/>
          <w:color w:val="000000" w:themeColor="text1"/>
          <w:sz w:val="22"/>
          <w:szCs w:val="22"/>
          <w:lang w:val="cs-CZ"/>
        </w:rPr>
        <w:t xml:space="preserve">, zaplatí navíc smluvní pokutu </w:t>
      </w:r>
      <w:r w:rsidR="00CC15C8">
        <w:rPr>
          <w:rFonts w:asciiTheme="minorHAnsi" w:hAnsiTheme="minorHAnsi" w:cstheme="minorHAnsi"/>
          <w:color w:val="000000" w:themeColor="text1"/>
          <w:sz w:val="22"/>
          <w:szCs w:val="22"/>
          <w:lang w:val="cs-CZ"/>
        </w:rPr>
        <w:t xml:space="preserve">ve výši </w:t>
      </w:r>
      <w:r w:rsidR="007E67AE" w:rsidRPr="00552B16">
        <w:rPr>
          <w:rFonts w:asciiTheme="minorHAnsi" w:hAnsiTheme="minorHAnsi" w:cstheme="minorHAnsi"/>
          <w:color w:val="000000" w:themeColor="text1"/>
          <w:sz w:val="22"/>
          <w:szCs w:val="22"/>
          <w:lang w:val="cs-CZ"/>
        </w:rPr>
        <w:t>2.000</w:t>
      </w:r>
      <w:r w:rsidR="005520F5" w:rsidRPr="00552B16">
        <w:rPr>
          <w:rFonts w:asciiTheme="minorHAnsi" w:hAnsiTheme="minorHAnsi" w:cstheme="minorHAnsi"/>
          <w:color w:val="000000" w:themeColor="text1"/>
          <w:sz w:val="22"/>
          <w:szCs w:val="22"/>
          <w:lang w:val="cs-CZ"/>
        </w:rPr>
        <w:t>,-</w:t>
      </w:r>
      <w:r w:rsidR="007E67AE" w:rsidRPr="00552B16">
        <w:rPr>
          <w:rFonts w:asciiTheme="minorHAnsi" w:hAnsiTheme="minorHAnsi" w:cstheme="minorHAnsi"/>
          <w:color w:val="000000" w:themeColor="text1"/>
          <w:sz w:val="22"/>
          <w:szCs w:val="22"/>
          <w:lang w:val="cs-CZ"/>
        </w:rPr>
        <w:t xml:space="preserve"> Kč</w:t>
      </w:r>
      <w:r w:rsidR="00EF6A3F">
        <w:rPr>
          <w:rFonts w:asciiTheme="minorHAnsi" w:hAnsiTheme="minorHAnsi" w:cstheme="minorHAnsi"/>
          <w:color w:val="000000" w:themeColor="text1"/>
          <w:sz w:val="22"/>
          <w:szCs w:val="22"/>
          <w:lang w:val="cs-CZ"/>
        </w:rPr>
        <w:t xml:space="preserve"> za každý </w:t>
      </w:r>
      <w:r w:rsidR="00EF6A3F" w:rsidRPr="00F677BA">
        <w:rPr>
          <w:rFonts w:asciiTheme="minorHAnsi" w:hAnsiTheme="minorHAnsi" w:cstheme="minorHAnsi"/>
          <w:color w:val="000000" w:themeColor="text1"/>
          <w:sz w:val="22"/>
          <w:szCs w:val="22"/>
          <w:lang w:val="cs-CZ"/>
        </w:rPr>
        <w:t>započatý den prodlení</w:t>
      </w:r>
      <w:r w:rsidR="007E67AE" w:rsidRPr="00552B16">
        <w:rPr>
          <w:rFonts w:asciiTheme="minorHAnsi" w:hAnsiTheme="minorHAnsi" w:cstheme="minorHAnsi"/>
          <w:color w:val="000000" w:themeColor="text1"/>
          <w:sz w:val="22"/>
          <w:szCs w:val="22"/>
          <w:lang w:val="cs-CZ"/>
        </w:rPr>
        <w:t>; ostatní sankční</w:t>
      </w:r>
      <w:r w:rsidR="00EF6A3F">
        <w:rPr>
          <w:rFonts w:asciiTheme="minorHAnsi" w:hAnsiTheme="minorHAnsi" w:cstheme="minorHAnsi"/>
          <w:color w:val="000000" w:themeColor="text1"/>
          <w:sz w:val="22"/>
          <w:szCs w:val="22"/>
          <w:lang w:val="cs-CZ"/>
        </w:rPr>
        <w:t xml:space="preserve"> nároky</w:t>
      </w:r>
      <w:r w:rsidR="007E67AE" w:rsidRPr="00552B16">
        <w:rPr>
          <w:rFonts w:asciiTheme="minorHAnsi" w:hAnsiTheme="minorHAnsi" w:cstheme="minorHAnsi"/>
          <w:color w:val="000000" w:themeColor="text1"/>
          <w:sz w:val="22"/>
          <w:szCs w:val="22"/>
          <w:lang w:val="cs-CZ"/>
        </w:rPr>
        <w:t xml:space="preserve"> </w:t>
      </w:r>
      <w:r w:rsidR="00EF6A3F">
        <w:rPr>
          <w:rFonts w:asciiTheme="minorHAnsi" w:hAnsiTheme="minorHAnsi" w:cstheme="minorHAnsi"/>
          <w:color w:val="000000" w:themeColor="text1"/>
          <w:sz w:val="22"/>
          <w:szCs w:val="22"/>
          <w:lang w:val="cs-CZ"/>
        </w:rPr>
        <w:t xml:space="preserve">vč. nároku na náhradu škody, která přesahuje smluvní pokutu, </w:t>
      </w:r>
      <w:r w:rsidR="007E67AE" w:rsidRPr="00552B16">
        <w:rPr>
          <w:rFonts w:asciiTheme="minorHAnsi" w:hAnsiTheme="minorHAnsi" w:cstheme="minorHAnsi"/>
          <w:color w:val="000000" w:themeColor="text1"/>
          <w:sz w:val="22"/>
          <w:szCs w:val="22"/>
          <w:lang w:val="cs-CZ"/>
        </w:rPr>
        <w:t xml:space="preserve">zůstávají nedotčeny. </w:t>
      </w:r>
      <w:r w:rsidR="00CC15C8">
        <w:rPr>
          <w:rFonts w:asciiTheme="minorHAnsi" w:hAnsiTheme="minorHAnsi" w:cstheme="minorHAnsi"/>
          <w:color w:val="000000" w:themeColor="text1"/>
          <w:sz w:val="22"/>
          <w:szCs w:val="22"/>
          <w:lang w:val="cs-CZ"/>
        </w:rPr>
        <w:t>Tato smluvní pokuta</w:t>
      </w:r>
      <w:r w:rsidR="00CC15C8" w:rsidRPr="00552B16">
        <w:rPr>
          <w:rFonts w:asciiTheme="minorHAnsi" w:hAnsiTheme="minorHAnsi" w:cstheme="minorHAnsi"/>
          <w:color w:val="000000" w:themeColor="text1"/>
          <w:sz w:val="22"/>
          <w:szCs w:val="22"/>
          <w:lang w:val="cs-CZ"/>
        </w:rPr>
        <w:t xml:space="preserve"> </w:t>
      </w:r>
      <w:r w:rsidR="007E67AE" w:rsidRPr="00552B16">
        <w:rPr>
          <w:rFonts w:asciiTheme="minorHAnsi" w:hAnsiTheme="minorHAnsi" w:cstheme="minorHAnsi"/>
          <w:color w:val="000000" w:themeColor="text1"/>
          <w:sz w:val="22"/>
          <w:szCs w:val="22"/>
          <w:lang w:val="cs-CZ"/>
        </w:rPr>
        <w:t>s</w:t>
      </w:r>
      <w:r w:rsidR="00CC15C8">
        <w:rPr>
          <w:rFonts w:asciiTheme="minorHAnsi" w:hAnsiTheme="minorHAnsi" w:cstheme="minorHAnsi"/>
          <w:color w:val="000000" w:themeColor="text1"/>
          <w:sz w:val="22"/>
          <w:szCs w:val="22"/>
          <w:lang w:val="cs-CZ"/>
        </w:rPr>
        <w:t>e</w:t>
      </w:r>
      <w:r w:rsidR="007E67AE" w:rsidRPr="00552B16">
        <w:rPr>
          <w:rFonts w:asciiTheme="minorHAnsi" w:hAnsiTheme="minorHAnsi" w:cstheme="minorHAnsi"/>
          <w:color w:val="000000" w:themeColor="text1"/>
          <w:sz w:val="22"/>
          <w:szCs w:val="22"/>
          <w:lang w:val="cs-CZ"/>
        </w:rPr>
        <w:t xml:space="preserve"> uklád</w:t>
      </w:r>
      <w:r w:rsidR="00CC15C8">
        <w:rPr>
          <w:rFonts w:asciiTheme="minorHAnsi" w:hAnsiTheme="minorHAnsi" w:cstheme="minorHAnsi"/>
          <w:color w:val="000000" w:themeColor="text1"/>
          <w:sz w:val="22"/>
          <w:szCs w:val="22"/>
          <w:lang w:val="cs-CZ"/>
        </w:rPr>
        <w:t>á</w:t>
      </w:r>
      <w:r w:rsidR="007E67AE" w:rsidRPr="00552B16">
        <w:rPr>
          <w:rFonts w:asciiTheme="minorHAnsi" w:hAnsiTheme="minorHAnsi" w:cstheme="minorHAnsi"/>
          <w:color w:val="000000" w:themeColor="text1"/>
          <w:sz w:val="22"/>
          <w:szCs w:val="22"/>
          <w:lang w:val="cs-CZ"/>
        </w:rPr>
        <w:t xml:space="preserve"> za každé jednotlivé porušení </w:t>
      </w:r>
      <w:r w:rsidR="00CC15C8">
        <w:rPr>
          <w:rFonts w:asciiTheme="minorHAnsi" w:hAnsiTheme="minorHAnsi" w:cstheme="minorHAnsi"/>
          <w:color w:val="000000" w:themeColor="text1"/>
          <w:sz w:val="22"/>
          <w:szCs w:val="22"/>
          <w:lang w:val="cs-CZ"/>
        </w:rPr>
        <w:t xml:space="preserve">této </w:t>
      </w:r>
      <w:r w:rsidR="00D73FC9" w:rsidRPr="00552B16">
        <w:rPr>
          <w:rFonts w:asciiTheme="minorHAnsi" w:hAnsiTheme="minorHAnsi" w:cstheme="minorHAnsi"/>
          <w:color w:val="000000" w:themeColor="text1"/>
          <w:sz w:val="22"/>
          <w:szCs w:val="22"/>
          <w:lang w:val="cs-CZ"/>
        </w:rPr>
        <w:t>dohody</w:t>
      </w:r>
      <w:r w:rsidR="007E67AE" w:rsidRPr="00552B16">
        <w:rPr>
          <w:rFonts w:asciiTheme="minorHAnsi" w:hAnsiTheme="minorHAnsi" w:cstheme="minorHAnsi"/>
          <w:color w:val="000000" w:themeColor="text1"/>
          <w:sz w:val="22"/>
          <w:szCs w:val="22"/>
          <w:lang w:val="cs-CZ"/>
        </w:rPr>
        <w:t>.</w:t>
      </w:r>
      <w:r w:rsidR="00E807A8" w:rsidRPr="00E807A8">
        <w:rPr>
          <w:rFonts w:asciiTheme="minorHAnsi" w:hAnsiTheme="minorHAnsi" w:cstheme="minorHAnsi"/>
          <w:sz w:val="22"/>
          <w:szCs w:val="22"/>
          <w:lang w:val="cs-CZ"/>
        </w:rPr>
        <w:t xml:space="preserve"> </w:t>
      </w:r>
    </w:p>
    <w:p w14:paraId="708EA136" w14:textId="633C17F7" w:rsidR="007E67AE" w:rsidRDefault="007E67AE" w:rsidP="00DB78D2">
      <w:pPr>
        <w:pStyle w:val="Odstavecseseznamem"/>
        <w:widowControl w:val="0"/>
        <w:numPr>
          <w:ilvl w:val="0"/>
          <w:numId w:val="10"/>
        </w:numPr>
        <w:shd w:val="clear" w:color="auto" w:fill="FFFFFF"/>
        <w:tabs>
          <w:tab w:val="left" w:pos="567"/>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567" w:hanging="567"/>
        <w:rPr>
          <w:rFonts w:asciiTheme="minorHAnsi" w:hAnsiTheme="minorHAnsi" w:cstheme="minorHAnsi"/>
          <w:color w:val="000000" w:themeColor="text1"/>
          <w:sz w:val="22"/>
          <w:szCs w:val="22"/>
          <w:lang w:val="cs-CZ"/>
        </w:rPr>
      </w:pPr>
      <w:r w:rsidRPr="00F677BA">
        <w:rPr>
          <w:rFonts w:asciiTheme="minorHAnsi" w:hAnsiTheme="minorHAnsi" w:cstheme="minorHAnsi"/>
          <w:color w:val="000000" w:themeColor="text1"/>
          <w:sz w:val="22"/>
          <w:szCs w:val="22"/>
          <w:lang w:val="cs-CZ"/>
        </w:rPr>
        <w:t xml:space="preserve">V případě, že </w:t>
      </w:r>
      <w:r w:rsidR="005520F5" w:rsidRPr="00F677BA">
        <w:rPr>
          <w:rFonts w:asciiTheme="minorHAnsi" w:hAnsiTheme="minorHAnsi" w:cstheme="minorHAnsi"/>
          <w:color w:val="000000" w:themeColor="text1"/>
          <w:sz w:val="22"/>
          <w:szCs w:val="22"/>
          <w:lang w:val="cs-CZ"/>
        </w:rPr>
        <w:t>prodávající</w:t>
      </w:r>
      <w:r w:rsidRPr="00F677BA">
        <w:rPr>
          <w:rFonts w:asciiTheme="minorHAnsi" w:hAnsiTheme="minorHAnsi" w:cstheme="minorHAnsi"/>
          <w:color w:val="000000" w:themeColor="text1"/>
          <w:sz w:val="22"/>
          <w:szCs w:val="22"/>
          <w:lang w:val="cs-CZ"/>
        </w:rPr>
        <w:t xml:space="preserve"> neodstraní vady, na něž se vztahuje reklamace nebo podpora ve lhůtách dle</w:t>
      </w:r>
      <w:r w:rsidR="00BA0826">
        <w:rPr>
          <w:rFonts w:asciiTheme="minorHAnsi" w:hAnsiTheme="minorHAnsi" w:cstheme="minorHAnsi"/>
          <w:color w:val="000000" w:themeColor="text1"/>
          <w:sz w:val="22"/>
          <w:szCs w:val="22"/>
          <w:lang w:val="cs-CZ"/>
        </w:rPr>
        <w:t xml:space="preserve"> čl. V</w:t>
      </w:r>
      <w:r w:rsidR="00860339">
        <w:rPr>
          <w:rFonts w:asciiTheme="minorHAnsi" w:hAnsiTheme="minorHAnsi" w:cstheme="minorHAnsi"/>
          <w:color w:val="000000" w:themeColor="text1"/>
          <w:sz w:val="22"/>
          <w:szCs w:val="22"/>
          <w:lang w:val="cs-CZ"/>
        </w:rPr>
        <w:t xml:space="preserve"> odst. </w:t>
      </w:r>
      <w:r w:rsidR="00EF6A3F">
        <w:rPr>
          <w:rFonts w:asciiTheme="minorHAnsi" w:hAnsiTheme="minorHAnsi" w:cstheme="minorHAnsi"/>
          <w:color w:val="000000" w:themeColor="text1"/>
          <w:sz w:val="22"/>
          <w:szCs w:val="22"/>
          <w:lang w:val="cs-CZ"/>
        </w:rPr>
        <w:t>3</w:t>
      </w:r>
      <w:r w:rsidR="00860339">
        <w:rPr>
          <w:rFonts w:asciiTheme="minorHAnsi" w:hAnsiTheme="minorHAnsi" w:cstheme="minorHAnsi"/>
          <w:color w:val="000000" w:themeColor="text1"/>
          <w:sz w:val="22"/>
          <w:szCs w:val="22"/>
          <w:lang w:val="cs-CZ"/>
        </w:rPr>
        <w:t xml:space="preserve"> </w:t>
      </w:r>
      <w:r w:rsidRPr="00F677BA">
        <w:rPr>
          <w:rFonts w:asciiTheme="minorHAnsi" w:hAnsiTheme="minorHAnsi" w:cstheme="minorHAnsi"/>
          <w:color w:val="000000" w:themeColor="text1"/>
          <w:sz w:val="22"/>
          <w:szCs w:val="22"/>
          <w:lang w:val="cs-CZ"/>
        </w:rPr>
        <w:t xml:space="preserve">této </w:t>
      </w:r>
      <w:r w:rsidR="00D73FC9" w:rsidRPr="00F677BA">
        <w:rPr>
          <w:rFonts w:asciiTheme="minorHAnsi" w:hAnsiTheme="minorHAnsi" w:cstheme="minorHAnsi"/>
          <w:color w:val="000000" w:themeColor="text1"/>
          <w:sz w:val="22"/>
          <w:szCs w:val="22"/>
          <w:lang w:val="cs-CZ"/>
        </w:rPr>
        <w:t>dohody</w:t>
      </w:r>
      <w:r w:rsidRPr="00F677BA">
        <w:rPr>
          <w:rFonts w:asciiTheme="minorHAnsi" w:hAnsiTheme="minorHAnsi" w:cstheme="minorHAnsi"/>
          <w:color w:val="000000" w:themeColor="text1"/>
          <w:sz w:val="22"/>
          <w:szCs w:val="22"/>
          <w:lang w:val="cs-CZ"/>
        </w:rPr>
        <w:t xml:space="preserve">, zavazuje se zaplatit </w:t>
      </w:r>
      <w:r w:rsidR="005520F5" w:rsidRPr="00F677BA">
        <w:rPr>
          <w:rFonts w:asciiTheme="minorHAnsi" w:hAnsiTheme="minorHAnsi" w:cstheme="minorHAnsi"/>
          <w:color w:val="000000" w:themeColor="text1"/>
          <w:sz w:val="22"/>
          <w:szCs w:val="22"/>
          <w:lang w:val="cs-CZ"/>
        </w:rPr>
        <w:t>kupujícímu</w:t>
      </w:r>
      <w:r w:rsidRPr="00F677BA">
        <w:rPr>
          <w:rFonts w:asciiTheme="minorHAnsi" w:hAnsiTheme="minorHAnsi" w:cstheme="minorHAnsi"/>
          <w:color w:val="000000" w:themeColor="text1"/>
          <w:sz w:val="22"/>
          <w:szCs w:val="22"/>
          <w:lang w:val="cs-CZ"/>
        </w:rPr>
        <w:t xml:space="preserve"> smluvní pokutu ve výši 2.000,- Kč za každý započatý den prodlení následující po zmeškání lhůty; pro účely tohoto odstavce platí, že </w:t>
      </w:r>
      <w:r w:rsidR="005520F5" w:rsidRPr="00F677BA">
        <w:rPr>
          <w:rFonts w:asciiTheme="minorHAnsi" w:hAnsiTheme="minorHAnsi" w:cstheme="minorHAnsi"/>
          <w:color w:val="000000" w:themeColor="text1"/>
          <w:sz w:val="22"/>
          <w:szCs w:val="22"/>
          <w:lang w:val="cs-CZ"/>
        </w:rPr>
        <w:t xml:space="preserve">prodávající </w:t>
      </w:r>
      <w:r w:rsidRPr="00F677BA">
        <w:rPr>
          <w:rFonts w:asciiTheme="minorHAnsi" w:hAnsiTheme="minorHAnsi" w:cstheme="minorHAnsi"/>
          <w:color w:val="000000" w:themeColor="text1"/>
          <w:sz w:val="22"/>
          <w:szCs w:val="22"/>
          <w:lang w:val="cs-CZ"/>
        </w:rPr>
        <w:t>je v prodlení, nenastoupí-li k odstraňován</w:t>
      </w:r>
      <w:r w:rsidR="00860339">
        <w:rPr>
          <w:rFonts w:asciiTheme="minorHAnsi" w:hAnsiTheme="minorHAnsi" w:cstheme="minorHAnsi"/>
          <w:color w:val="000000" w:themeColor="text1"/>
          <w:sz w:val="22"/>
          <w:szCs w:val="22"/>
          <w:lang w:val="cs-CZ"/>
        </w:rPr>
        <w:t xml:space="preserve">í vad </w:t>
      </w:r>
      <w:r w:rsidR="00276382">
        <w:rPr>
          <w:rFonts w:asciiTheme="minorHAnsi" w:hAnsiTheme="minorHAnsi" w:cstheme="minorHAnsi"/>
          <w:color w:val="000000" w:themeColor="text1"/>
          <w:sz w:val="22"/>
          <w:szCs w:val="22"/>
          <w:lang w:val="cs-CZ"/>
        </w:rPr>
        <w:t xml:space="preserve">či neprovede odstranění vady </w:t>
      </w:r>
      <w:r w:rsidR="00860339">
        <w:rPr>
          <w:rFonts w:asciiTheme="minorHAnsi" w:hAnsiTheme="minorHAnsi" w:cstheme="minorHAnsi"/>
          <w:color w:val="000000" w:themeColor="text1"/>
          <w:sz w:val="22"/>
          <w:szCs w:val="22"/>
          <w:lang w:val="cs-CZ"/>
        </w:rPr>
        <w:t>ve lhůtě dle čl. V</w:t>
      </w:r>
      <w:r w:rsidR="0096641D">
        <w:rPr>
          <w:rFonts w:asciiTheme="minorHAnsi" w:hAnsiTheme="minorHAnsi" w:cstheme="minorHAnsi"/>
          <w:color w:val="000000" w:themeColor="text1"/>
          <w:sz w:val="22"/>
          <w:szCs w:val="22"/>
          <w:lang w:val="cs-CZ"/>
        </w:rPr>
        <w:t> této dohody</w:t>
      </w:r>
      <w:r w:rsidRPr="00F677BA">
        <w:rPr>
          <w:rFonts w:asciiTheme="minorHAnsi" w:hAnsiTheme="minorHAnsi" w:cstheme="minorHAnsi"/>
          <w:color w:val="000000" w:themeColor="text1"/>
          <w:sz w:val="22"/>
          <w:szCs w:val="22"/>
          <w:lang w:val="cs-CZ"/>
        </w:rPr>
        <w:t>.</w:t>
      </w:r>
    </w:p>
    <w:p w14:paraId="3427434A" w14:textId="671904E9" w:rsidR="00CE6678" w:rsidRPr="00CE6678" w:rsidRDefault="00E807A8" w:rsidP="00CE6678">
      <w:pPr>
        <w:pStyle w:val="Odstavecseseznamem"/>
        <w:widowControl w:val="0"/>
        <w:numPr>
          <w:ilvl w:val="0"/>
          <w:numId w:val="10"/>
        </w:numPr>
        <w:shd w:val="clear" w:color="auto" w:fill="FFFFFF"/>
        <w:tabs>
          <w:tab w:val="left" w:pos="567"/>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567" w:hanging="567"/>
        <w:rPr>
          <w:rFonts w:asciiTheme="minorHAnsi" w:hAnsiTheme="minorHAnsi" w:cstheme="minorHAnsi"/>
          <w:color w:val="000000" w:themeColor="text1"/>
          <w:sz w:val="22"/>
          <w:szCs w:val="22"/>
          <w:lang w:val="cs-CZ"/>
        </w:rPr>
      </w:pPr>
      <w:r w:rsidRPr="00CE6678">
        <w:rPr>
          <w:rFonts w:asciiTheme="minorHAnsi" w:hAnsiTheme="minorHAnsi" w:cstheme="minorHAnsi"/>
          <w:sz w:val="22"/>
          <w:szCs w:val="22"/>
          <w:lang w:val="cs-CZ"/>
        </w:rPr>
        <w:t xml:space="preserve">Kupující může v případě prodlení prodávajícího </w:t>
      </w:r>
      <w:r w:rsidR="00EF6A3F">
        <w:rPr>
          <w:rFonts w:asciiTheme="minorHAnsi" w:hAnsiTheme="minorHAnsi" w:cstheme="minorHAnsi"/>
          <w:sz w:val="22"/>
          <w:szCs w:val="22"/>
          <w:lang w:val="cs-CZ"/>
        </w:rPr>
        <w:t xml:space="preserve">s </w:t>
      </w:r>
      <w:r w:rsidR="00CE6678" w:rsidRPr="00CE6678">
        <w:rPr>
          <w:rFonts w:asciiTheme="minorHAnsi" w:hAnsiTheme="minorHAnsi" w:cstheme="minorHAnsi"/>
          <w:sz w:val="22"/>
          <w:szCs w:val="22"/>
          <w:lang w:val="cs-CZ"/>
        </w:rPr>
        <w:t xml:space="preserve">odstraněním vad v </w:t>
      </w:r>
      <w:r w:rsidRPr="00CE6678">
        <w:rPr>
          <w:rFonts w:asciiTheme="minorHAnsi" w:hAnsiTheme="minorHAnsi" w:cstheme="minorHAnsi"/>
          <w:sz w:val="22"/>
          <w:szCs w:val="22"/>
          <w:lang w:val="cs-CZ"/>
        </w:rPr>
        <w:t xml:space="preserve">termínu </w:t>
      </w:r>
      <w:r w:rsidR="00CE6678" w:rsidRPr="00CE6678">
        <w:rPr>
          <w:rFonts w:asciiTheme="minorHAnsi" w:hAnsiTheme="minorHAnsi" w:cstheme="minorHAnsi"/>
          <w:sz w:val="22"/>
          <w:szCs w:val="22"/>
          <w:lang w:val="cs-CZ"/>
        </w:rPr>
        <w:t xml:space="preserve">dle čl. V odst. </w:t>
      </w:r>
      <w:r w:rsidR="00EF6A3F">
        <w:rPr>
          <w:rFonts w:asciiTheme="minorHAnsi" w:hAnsiTheme="minorHAnsi" w:cstheme="minorHAnsi"/>
          <w:sz w:val="22"/>
          <w:szCs w:val="22"/>
          <w:lang w:val="cs-CZ"/>
        </w:rPr>
        <w:t>3</w:t>
      </w:r>
      <w:r w:rsidR="00CE6678" w:rsidRPr="00CE6678">
        <w:rPr>
          <w:rFonts w:asciiTheme="minorHAnsi" w:hAnsiTheme="minorHAnsi" w:cstheme="minorHAnsi"/>
          <w:sz w:val="22"/>
          <w:szCs w:val="22"/>
          <w:lang w:val="cs-CZ"/>
        </w:rPr>
        <w:t xml:space="preserve"> </w:t>
      </w:r>
      <w:r w:rsidRPr="00CE6678">
        <w:rPr>
          <w:rFonts w:asciiTheme="minorHAnsi" w:hAnsiTheme="minorHAnsi" w:cstheme="minorHAnsi"/>
          <w:sz w:val="22"/>
          <w:szCs w:val="22"/>
          <w:lang w:val="cs-CZ"/>
        </w:rPr>
        <w:t xml:space="preserve">zajistit </w:t>
      </w:r>
      <w:r w:rsidR="00CE6678" w:rsidRPr="00CE6678">
        <w:rPr>
          <w:rFonts w:asciiTheme="minorHAnsi" w:hAnsiTheme="minorHAnsi" w:cstheme="minorHAnsi"/>
          <w:sz w:val="22"/>
          <w:szCs w:val="22"/>
          <w:lang w:val="cs-CZ"/>
        </w:rPr>
        <w:t>odstranění vad</w:t>
      </w:r>
      <w:r w:rsidRPr="00CE6678">
        <w:rPr>
          <w:rFonts w:asciiTheme="minorHAnsi" w:hAnsiTheme="minorHAnsi" w:cstheme="minorHAnsi"/>
          <w:sz w:val="22"/>
          <w:szCs w:val="22"/>
          <w:lang w:val="cs-CZ"/>
        </w:rPr>
        <w:t xml:space="preserve"> prostřednictvím třetí osoby, přičemž prodávající je v takovém případě povinen uhradit vedle smluvní pokuty dle </w:t>
      </w:r>
      <w:r w:rsidR="00CE6678" w:rsidRPr="00CE6678">
        <w:rPr>
          <w:rFonts w:asciiTheme="minorHAnsi" w:hAnsiTheme="minorHAnsi" w:cstheme="minorHAnsi"/>
          <w:sz w:val="22"/>
          <w:szCs w:val="22"/>
          <w:lang w:val="cs-CZ"/>
        </w:rPr>
        <w:t xml:space="preserve">odst. </w:t>
      </w:r>
      <w:r w:rsidR="00EF6A3F">
        <w:rPr>
          <w:rFonts w:asciiTheme="minorHAnsi" w:hAnsiTheme="minorHAnsi" w:cstheme="minorHAnsi"/>
          <w:sz w:val="22"/>
          <w:szCs w:val="22"/>
          <w:lang w:val="cs-CZ"/>
        </w:rPr>
        <w:t>3</w:t>
      </w:r>
      <w:r w:rsidR="00CE6678" w:rsidRPr="00CE6678">
        <w:rPr>
          <w:rFonts w:asciiTheme="minorHAnsi" w:hAnsiTheme="minorHAnsi" w:cstheme="minorHAnsi"/>
          <w:sz w:val="22"/>
          <w:szCs w:val="22"/>
          <w:lang w:val="cs-CZ"/>
        </w:rPr>
        <w:t xml:space="preserve"> tohoto článku i </w:t>
      </w:r>
      <w:r w:rsidRPr="00CE6678">
        <w:rPr>
          <w:rFonts w:asciiTheme="minorHAnsi" w:hAnsiTheme="minorHAnsi" w:cstheme="minorHAnsi"/>
          <w:sz w:val="22"/>
          <w:szCs w:val="22"/>
          <w:lang w:val="cs-CZ"/>
        </w:rPr>
        <w:t xml:space="preserve">náklady kupujícího na zajištění </w:t>
      </w:r>
      <w:r w:rsidR="00CE6678" w:rsidRPr="00CE6678">
        <w:rPr>
          <w:rFonts w:asciiTheme="minorHAnsi" w:hAnsiTheme="minorHAnsi" w:cstheme="minorHAnsi"/>
          <w:sz w:val="22"/>
          <w:szCs w:val="22"/>
          <w:lang w:val="cs-CZ"/>
        </w:rPr>
        <w:t>odstranění vad</w:t>
      </w:r>
      <w:r w:rsidRPr="00CE6678">
        <w:rPr>
          <w:rFonts w:asciiTheme="minorHAnsi" w:hAnsiTheme="minorHAnsi" w:cstheme="minorHAnsi"/>
          <w:sz w:val="22"/>
          <w:szCs w:val="22"/>
          <w:lang w:val="cs-CZ"/>
        </w:rPr>
        <w:t xml:space="preserve"> takovým způsobem</w:t>
      </w:r>
      <w:r w:rsidR="00CE6678" w:rsidRPr="00CE6678">
        <w:rPr>
          <w:rFonts w:asciiTheme="minorHAnsi" w:hAnsiTheme="minorHAnsi" w:cstheme="minorHAnsi"/>
          <w:sz w:val="22"/>
          <w:szCs w:val="22"/>
          <w:lang w:val="cs-CZ"/>
        </w:rPr>
        <w:t>.</w:t>
      </w:r>
      <w:r w:rsidR="00CE6678">
        <w:rPr>
          <w:rFonts w:asciiTheme="minorHAnsi" w:hAnsiTheme="minorHAnsi" w:cstheme="minorHAnsi"/>
          <w:sz w:val="22"/>
          <w:szCs w:val="22"/>
          <w:lang w:val="cs-CZ"/>
        </w:rPr>
        <w:t xml:space="preserve"> </w:t>
      </w:r>
      <w:r w:rsidR="00CE6678" w:rsidRPr="00CE6678">
        <w:rPr>
          <w:rFonts w:asciiTheme="minorHAnsi" w:hAnsiTheme="minorHAnsi" w:cstheme="minorHAnsi"/>
          <w:sz w:val="22"/>
          <w:szCs w:val="22"/>
          <w:lang w:val="cs-CZ"/>
        </w:rPr>
        <w:t>Nárok kupujícího na náhradu škody, která přesahuje smluvní pokutu, není tímto ustanovením dotčen.</w:t>
      </w:r>
    </w:p>
    <w:p w14:paraId="2ACB9A5E" w14:textId="072A7C64" w:rsidR="007E67AE" w:rsidRPr="00F677BA" w:rsidRDefault="007E67AE" w:rsidP="00DB78D2">
      <w:pPr>
        <w:pStyle w:val="Odstavecseseznamem"/>
        <w:widowControl w:val="0"/>
        <w:numPr>
          <w:ilvl w:val="0"/>
          <w:numId w:val="10"/>
        </w:numPr>
        <w:shd w:val="clear" w:color="auto" w:fill="FFFFFF"/>
        <w:tabs>
          <w:tab w:val="left" w:pos="567"/>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567" w:hanging="567"/>
        <w:rPr>
          <w:rFonts w:asciiTheme="minorHAnsi" w:hAnsiTheme="minorHAnsi" w:cstheme="minorHAnsi"/>
          <w:color w:val="000000" w:themeColor="text1"/>
          <w:sz w:val="22"/>
          <w:szCs w:val="22"/>
          <w:lang w:val="cs-CZ"/>
        </w:rPr>
      </w:pPr>
      <w:r w:rsidRPr="00F677BA">
        <w:rPr>
          <w:rFonts w:asciiTheme="minorHAnsi" w:hAnsiTheme="minorHAnsi" w:cstheme="minorHAnsi"/>
          <w:color w:val="000000" w:themeColor="text1"/>
          <w:sz w:val="22"/>
          <w:szCs w:val="22"/>
          <w:lang w:val="cs-CZ"/>
        </w:rPr>
        <w:t xml:space="preserve">Nedodrží-li </w:t>
      </w:r>
      <w:r w:rsidR="005520F5" w:rsidRPr="00F677BA">
        <w:rPr>
          <w:rFonts w:asciiTheme="minorHAnsi" w:hAnsiTheme="minorHAnsi" w:cstheme="minorHAnsi"/>
          <w:color w:val="000000" w:themeColor="text1"/>
          <w:sz w:val="22"/>
          <w:szCs w:val="22"/>
          <w:lang w:val="cs-CZ"/>
        </w:rPr>
        <w:t>kupující</w:t>
      </w:r>
      <w:r w:rsidRPr="00F677BA">
        <w:rPr>
          <w:rFonts w:asciiTheme="minorHAnsi" w:hAnsiTheme="minorHAnsi" w:cstheme="minorHAnsi"/>
          <w:color w:val="000000" w:themeColor="text1"/>
          <w:sz w:val="22"/>
          <w:szCs w:val="22"/>
          <w:lang w:val="cs-CZ"/>
        </w:rPr>
        <w:t xml:space="preserve"> lhůtu splatnosti </w:t>
      </w:r>
      <w:r w:rsidR="00CC15C8">
        <w:rPr>
          <w:rFonts w:asciiTheme="minorHAnsi" w:hAnsiTheme="minorHAnsi" w:cstheme="minorHAnsi"/>
          <w:color w:val="000000" w:themeColor="text1"/>
          <w:sz w:val="22"/>
          <w:szCs w:val="22"/>
          <w:lang w:val="cs-CZ"/>
        </w:rPr>
        <w:t xml:space="preserve">dílčích </w:t>
      </w:r>
      <w:r w:rsidRPr="00552B16">
        <w:rPr>
          <w:rFonts w:asciiTheme="minorHAnsi" w:hAnsiTheme="minorHAnsi" w:cstheme="minorHAnsi"/>
          <w:color w:val="000000" w:themeColor="text1"/>
          <w:sz w:val="22"/>
          <w:szCs w:val="22"/>
          <w:lang w:val="cs-CZ"/>
        </w:rPr>
        <w:t xml:space="preserve">faktur podle </w:t>
      </w:r>
      <w:r w:rsidR="00554B78">
        <w:rPr>
          <w:rFonts w:asciiTheme="minorHAnsi" w:hAnsiTheme="minorHAnsi" w:cstheme="minorHAnsi"/>
          <w:color w:val="000000" w:themeColor="text1"/>
          <w:sz w:val="22"/>
          <w:szCs w:val="22"/>
          <w:lang w:val="cs-CZ"/>
        </w:rPr>
        <w:t xml:space="preserve">čl. IV odst. 4 </w:t>
      </w:r>
      <w:r w:rsidR="00D73FC9" w:rsidRPr="00552B16">
        <w:rPr>
          <w:rFonts w:asciiTheme="minorHAnsi" w:hAnsiTheme="minorHAnsi" w:cstheme="minorHAnsi"/>
          <w:color w:val="000000" w:themeColor="text1"/>
          <w:sz w:val="22"/>
          <w:szCs w:val="22"/>
          <w:lang w:val="cs-CZ"/>
        </w:rPr>
        <w:t>dohody</w:t>
      </w:r>
      <w:r w:rsidRPr="00552B16">
        <w:rPr>
          <w:rFonts w:asciiTheme="minorHAnsi" w:hAnsiTheme="minorHAnsi" w:cstheme="minorHAnsi"/>
          <w:color w:val="000000" w:themeColor="text1"/>
          <w:sz w:val="22"/>
          <w:szCs w:val="22"/>
          <w:lang w:val="cs-CZ"/>
        </w:rPr>
        <w:t xml:space="preserve">, je povinen uhradit </w:t>
      </w:r>
      <w:r w:rsidR="005520F5" w:rsidRPr="00F677BA">
        <w:rPr>
          <w:rFonts w:asciiTheme="minorHAnsi" w:hAnsiTheme="minorHAnsi" w:cstheme="minorHAnsi"/>
          <w:color w:val="000000" w:themeColor="text1"/>
          <w:sz w:val="22"/>
          <w:szCs w:val="22"/>
          <w:lang w:val="cs-CZ"/>
        </w:rPr>
        <w:t xml:space="preserve">prodávajícímu </w:t>
      </w:r>
      <w:r w:rsidRPr="00F677BA">
        <w:rPr>
          <w:rFonts w:asciiTheme="minorHAnsi" w:hAnsiTheme="minorHAnsi" w:cstheme="minorHAnsi"/>
          <w:color w:val="000000" w:themeColor="text1"/>
          <w:sz w:val="22"/>
          <w:szCs w:val="22"/>
          <w:lang w:val="cs-CZ"/>
        </w:rPr>
        <w:t xml:space="preserve">úrok z prodlení ve výši 0,1 % z neuhrazené části splatné částky za každý započatý den prodlení. </w:t>
      </w:r>
    </w:p>
    <w:p w14:paraId="3A0E31B9" w14:textId="2638EBCB" w:rsidR="00BA10DF" w:rsidRPr="002366DF" w:rsidRDefault="005520F5" w:rsidP="00BA10DF">
      <w:pPr>
        <w:pStyle w:val="Odstavecseseznamem"/>
        <w:widowControl w:val="0"/>
        <w:numPr>
          <w:ilvl w:val="0"/>
          <w:numId w:val="10"/>
        </w:numPr>
        <w:shd w:val="clear" w:color="auto" w:fill="FFFFFF"/>
        <w:tabs>
          <w:tab w:val="left" w:pos="567"/>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567" w:hanging="567"/>
        <w:rPr>
          <w:rFonts w:asciiTheme="minorHAnsi" w:hAnsiTheme="minorHAnsi" w:cstheme="minorHAnsi"/>
          <w:color w:val="000000" w:themeColor="text1"/>
          <w:sz w:val="22"/>
          <w:szCs w:val="22"/>
          <w:lang w:val="cs-CZ"/>
        </w:rPr>
      </w:pPr>
      <w:r w:rsidRPr="00F677BA">
        <w:rPr>
          <w:rFonts w:asciiTheme="minorHAnsi" w:hAnsiTheme="minorHAnsi" w:cstheme="minorHAnsi"/>
          <w:color w:val="000000" w:themeColor="text1"/>
          <w:sz w:val="22"/>
          <w:szCs w:val="22"/>
          <w:lang w:val="cs-CZ"/>
        </w:rPr>
        <w:t>Kupující</w:t>
      </w:r>
      <w:r w:rsidR="007E67AE" w:rsidRPr="00F677BA">
        <w:rPr>
          <w:rFonts w:asciiTheme="minorHAnsi" w:hAnsiTheme="minorHAnsi" w:cstheme="minorHAnsi"/>
          <w:color w:val="000000" w:themeColor="text1"/>
          <w:sz w:val="22"/>
          <w:szCs w:val="22"/>
          <w:lang w:val="cs-CZ"/>
        </w:rPr>
        <w:t xml:space="preserve"> je </w:t>
      </w:r>
      <w:r w:rsidR="007E67AE" w:rsidRPr="00BA10DF">
        <w:rPr>
          <w:rFonts w:asciiTheme="minorHAnsi" w:hAnsiTheme="minorHAnsi" w:cstheme="minorHAnsi"/>
          <w:color w:val="000000" w:themeColor="text1"/>
          <w:sz w:val="22"/>
          <w:szCs w:val="22"/>
          <w:lang w:val="cs-CZ"/>
        </w:rPr>
        <w:t xml:space="preserve">oprávněn započíst závazek </w:t>
      </w:r>
      <w:r w:rsidRPr="00BA10DF">
        <w:rPr>
          <w:rFonts w:asciiTheme="minorHAnsi" w:hAnsiTheme="minorHAnsi" w:cstheme="minorHAnsi"/>
          <w:color w:val="000000" w:themeColor="text1"/>
          <w:sz w:val="22"/>
          <w:szCs w:val="22"/>
          <w:lang w:val="cs-CZ"/>
        </w:rPr>
        <w:t xml:space="preserve">prodávajícího </w:t>
      </w:r>
      <w:r w:rsidR="007E67AE" w:rsidRPr="00BA10DF">
        <w:rPr>
          <w:rFonts w:asciiTheme="minorHAnsi" w:hAnsiTheme="minorHAnsi" w:cstheme="minorHAnsi"/>
          <w:color w:val="000000" w:themeColor="text1"/>
          <w:sz w:val="22"/>
          <w:szCs w:val="22"/>
          <w:lang w:val="cs-CZ"/>
        </w:rPr>
        <w:t xml:space="preserve">vzniklý z porušení této </w:t>
      </w:r>
      <w:r w:rsidRPr="00BA10DF">
        <w:rPr>
          <w:rFonts w:asciiTheme="minorHAnsi" w:hAnsiTheme="minorHAnsi" w:cstheme="minorHAnsi"/>
          <w:color w:val="000000" w:themeColor="text1"/>
          <w:sz w:val="22"/>
          <w:szCs w:val="22"/>
          <w:lang w:val="cs-CZ"/>
        </w:rPr>
        <w:t xml:space="preserve">dohody </w:t>
      </w:r>
      <w:r w:rsidR="007E67AE" w:rsidRPr="00BA10DF">
        <w:rPr>
          <w:rFonts w:asciiTheme="minorHAnsi" w:hAnsiTheme="minorHAnsi" w:cstheme="minorHAnsi"/>
          <w:color w:val="000000" w:themeColor="text1"/>
          <w:sz w:val="22"/>
          <w:szCs w:val="22"/>
          <w:lang w:val="cs-CZ"/>
        </w:rPr>
        <w:t xml:space="preserve">– smluvní </w:t>
      </w:r>
      <w:r w:rsidR="007E67AE" w:rsidRPr="002366DF">
        <w:rPr>
          <w:rFonts w:asciiTheme="minorHAnsi" w:hAnsiTheme="minorHAnsi" w:cstheme="minorHAnsi"/>
          <w:color w:val="000000" w:themeColor="text1"/>
          <w:sz w:val="22"/>
          <w:szCs w:val="22"/>
          <w:lang w:val="cs-CZ"/>
        </w:rPr>
        <w:t xml:space="preserve">pokutu přímo oproti vlastním nesplaceným závazkům vůči </w:t>
      </w:r>
      <w:r w:rsidRPr="002366DF">
        <w:rPr>
          <w:rFonts w:asciiTheme="minorHAnsi" w:hAnsiTheme="minorHAnsi" w:cstheme="minorHAnsi"/>
          <w:color w:val="000000" w:themeColor="text1"/>
          <w:sz w:val="22"/>
          <w:szCs w:val="22"/>
          <w:lang w:val="cs-CZ"/>
        </w:rPr>
        <w:t>prodávajícímu</w:t>
      </w:r>
      <w:r w:rsidR="00BA10DF" w:rsidRPr="002366DF">
        <w:rPr>
          <w:rFonts w:asciiTheme="minorHAnsi" w:hAnsiTheme="minorHAnsi" w:cstheme="minorHAnsi"/>
          <w:color w:val="000000" w:themeColor="text1"/>
          <w:sz w:val="22"/>
          <w:szCs w:val="22"/>
          <w:lang w:val="cs-CZ"/>
        </w:rPr>
        <w:t>.</w:t>
      </w:r>
    </w:p>
    <w:p w14:paraId="10DC5B00" w14:textId="1DAEFC17" w:rsidR="00BA10DF" w:rsidRPr="002366DF" w:rsidRDefault="00BA10DF" w:rsidP="00BA10DF">
      <w:pPr>
        <w:pStyle w:val="Odstavecseseznamem"/>
        <w:widowControl w:val="0"/>
        <w:numPr>
          <w:ilvl w:val="0"/>
          <w:numId w:val="10"/>
        </w:numPr>
        <w:shd w:val="clear" w:color="auto" w:fill="FFFFFF"/>
        <w:tabs>
          <w:tab w:val="left" w:pos="567"/>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567" w:hanging="567"/>
        <w:rPr>
          <w:rFonts w:asciiTheme="minorHAnsi" w:hAnsiTheme="minorHAnsi" w:cstheme="minorHAnsi"/>
          <w:color w:val="000000" w:themeColor="text1"/>
          <w:sz w:val="22"/>
          <w:szCs w:val="22"/>
          <w:lang w:val="cs-CZ"/>
        </w:rPr>
      </w:pPr>
      <w:r w:rsidRPr="002366DF">
        <w:rPr>
          <w:rFonts w:asciiTheme="minorHAnsi" w:hAnsiTheme="minorHAnsi" w:cstheme="minorHAnsi"/>
          <w:color w:val="000000" w:themeColor="text1"/>
          <w:sz w:val="22"/>
          <w:szCs w:val="22"/>
          <w:lang w:val="cs-CZ"/>
        </w:rPr>
        <w:t>Nebude-li zboží řádně, včas a bez vad a nedodělků bránících jeho řádnému užívání dodáno ve lhůtě dle čl. III odst. 3 dohody platí, že kupující může bez předchozí výzvy od příslušné dílčí objednávky odstoupit. Ostatní sankční nároky dle této dohody tím zůstávají nedotčeny.</w:t>
      </w:r>
    </w:p>
    <w:p w14:paraId="3F96EB89" w14:textId="0D5B73A4" w:rsidR="007E67AE" w:rsidRPr="002366DF" w:rsidRDefault="007E67AE" w:rsidP="00DB78D2">
      <w:pPr>
        <w:pStyle w:val="Odstavecseseznamem"/>
        <w:widowControl w:val="0"/>
        <w:numPr>
          <w:ilvl w:val="0"/>
          <w:numId w:val="10"/>
        </w:numPr>
        <w:shd w:val="clear" w:color="auto" w:fill="FFFFFF"/>
        <w:tabs>
          <w:tab w:val="left" w:pos="567"/>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567" w:hanging="567"/>
        <w:rPr>
          <w:rFonts w:asciiTheme="minorHAnsi" w:hAnsiTheme="minorHAnsi" w:cstheme="minorHAnsi"/>
          <w:color w:val="000000" w:themeColor="text1"/>
          <w:sz w:val="22"/>
          <w:szCs w:val="22"/>
          <w:lang w:val="cs-CZ"/>
        </w:rPr>
      </w:pPr>
      <w:r w:rsidRPr="002366DF">
        <w:rPr>
          <w:rFonts w:asciiTheme="minorHAnsi" w:hAnsiTheme="minorHAnsi" w:cstheme="minorHAnsi"/>
          <w:color w:val="000000" w:themeColor="text1"/>
          <w:sz w:val="22"/>
          <w:szCs w:val="22"/>
          <w:lang w:val="cs-CZ"/>
        </w:rPr>
        <w:t xml:space="preserve">Vznikne-li prodlení </w:t>
      </w:r>
      <w:r w:rsidR="005520F5" w:rsidRPr="002366DF">
        <w:rPr>
          <w:rFonts w:asciiTheme="minorHAnsi" w:hAnsiTheme="minorHAnsi" w:cstheme="minorHAnsi"/>
          <w:color w:val="000000" w:themeColor="text1"/>
          <w:sz w:val="22"/>
          <w:szCs w:val="22"/>
          <w:lang w:val="cs-CZ"/>
        </w:rPr>
        <w:t>prodávajícího</w:t>
      </w:r>
      <w:r w:rsidRPr="002366DF">
        <w:rPr>
          <w:rFonts w:asciiTheme="minorHAnsi" w:hAnsiTheme="minorHAnsi" w:cstheme="minorHAnsi"/>
          <w:color w:val="000000" w:themeColor="text1"/>
          <w:sz w:val="22"/>
          <w:szCs w:val="22"/>
          <w:lang w:val="cs-CZ"/>
        </w:rPr>
        <w:t xml:space="preserve"> v dodání </w:t>
      </w:r>
      <w:r w:rsidR="00BA10DF" w:rsidRPr="002366DF">
        <w:rPr>
          <w:rFonts w:asciiTheme="minorHAnsi" w:hAnsiTheme="minorHAnsi" w:cstheme="minorHAnsi"/>
          <w:color w:val="000000" w:themeColor="text1"/>
          <w:sz w:val="22"/>
          <w:szCs w:val="22"/>
          <w:lang w:val="cs-CZ"/>
        </w:rPr>
        <w:t>zboží</w:t>
      </w:r>
      <w:r w:rsidRPr="002366DF">
        <w:rPr>
          <w:rFonts w:asciiTheme="minorHAnsi" w:hAnsiTheme="minorHAnsi" w:cstheme="minorHAnsi"/>
          <w:color w:val="000000" w:themeColor="text1"/>
          <w:sz w:val="22"/>
          <w:szCs w:val="22"/>
          <w:lang w:val="cs-CZ"/>
        </w:rPr>
        <w:t xml:space="preserve"> </w:t>
      </w:r>
      <w:r w:rsidR="00BA10DF" w:rsidRPr="002366DF">
        <w:rPr>
          <w:rFonts w:asciiTheme="minorHAnsi" w:hAnsiTheme="minorHAnsi" w:cstheme="minorHAnsi"/>
          <w:color w:val="000000" w:themeColor="text1"/>
          <w:sz w:val="22"/>
          <w:szCs w:val="22"/>
          <w:lang w:val="cs-CZ"/>
        </w:rPr>
        <w:t xml:space="preserve">dle dílčí objednávky </w:t>
      </w:r>
      <w:r w:rsidR="00D73FC9" w:rsidRPr="002366DF">
        <w:rPr>
          <w:rFonts w:asciiTheme="minorHAnsi" w:hAnsiTheme="minorHAnsi" w:cstheme="minorHAnsi"/>
          <w:color w:val="000000" w:themeColor="text1"/>
          <w:sz w:val="22"/>
          <w:szCs w:val="22"/>
          <w:lang w:val="cs-CZ"/>
        </w:rPr>
        <w:t xml:space="preserve">dle </w:t>
      </w:r>
      <w:r w:rsidR="00BA0826" w:rsidRPr="002366DF">
        <w:rPr>
          <w:rFonts w:asciiTheme="minorHAnsi" w:hAnsiTheme="minorHAnsi" w:cstheme="minorHAnsi"/>
          <w:color w:val="000000" w:themeColor="text1"/>
          <w:sz w:val="22"/>
          <w:szCs w:val="22"/>
          <w:lang w:val="cs-CZ"/>
        </w:rPr>
        <w:t xml:space="preserve">čl. III odst. 3 </w:t>
      </w:r>
      <w:r w:rsidR="00BA10DF" w:rsidRPr="002366DF">
        <w:rPr>
          <w:rFonts w:asciiTheme="minorHAnsi" w:hAnsiTheme="minorHAnsi" w:cstheme="minorHAnsi"/>
          <w:color w:val="000000" w:themeColor="text1"/>
          <w:sz w:val="22"/>
          <w:szCs w:val="22"/>
          <w:lang w:val="cs-CZ"/>
        </w:rPr>
        <w:t xml:space="preserve">dohody </w:t>
      </w:r>
      <w:r w:rsidRPr="002366DF">
        <w:rPr>
          <w:rFonts w:asciiTheme="minorHAnsi" w:hAnsiTheme="minorHAnsi" w:cstheme="minorHAnsi"/>
          <w:color w:val="000000" w:themeColor="text1"/>
          <w:sz w:val="22"/>
          <w:szCs w:val="22"/>
          <w:lang w:val="cs-CZ"/>
        </w:rPr>
        <w:t xml:space="preserve">delší než </w:t>
      </w:r>
      <w:r w:rsidR="002366DF" w:rsidRPr="002366DF">
        <w:rPr>
          <w:rFonts w:asciiTheme="minorHAnsi" w:hAnsiTheme="minorHAnsi" w:cstheme="minorHAnsi"/>
          <w:color w:val="000000" w:themeColor="text1"/>
          <w:sz w:val="22"/>
          <w:szCs w:val="22"/>
          <w:lang w:val="cs-CZ"/>
        </w:rPr>
        <w:t>15</w:t>
      </w:r>
      <w:r w:rsidRPr="002366DF">
        <w:rPr>
          <w:rFonts w:asciiTheme="minorHAnsi" w:hAnsiTheme="minorHAnsi" w:cstheme="minorHAnsi"/>
          <w:color w:val="000000" w:themeColor="text1"/>
          <w:sz w:val="22"/>
          <w:szCs w:val="22"/>
          <w:lang w:val="cs-CZ"/>
        </w:rPr>
        <w:t xml:space="preserve"> </w:t>
      </w:r>
      <w:r w:rsidR="00CC15C8" w:rsidRPr="002366DF">
        <w:rPr>
          <w:rFonts w:asciiTheme="minorHAnsi" w:hAnsiTheme="minorHAnsi" w:cstheme="minorHAnsi"/>
          <w:color w:val="000000" w:themeColor="text1"/>
          <w:sz w:val="22"/>
          <w:szCs w:val="22"/>
          <w:lang w:val="cs-CZ"/>
        </w:rPr>
        <w:t xml:space="preserve">kalendářních </w:t>
      </w:r>
      <w:r w:rsidRPr="002366DF">
        <w:rPr>
          <w:rFonts w:asciiTheme="minorHAnsi" w:hAnsiTheme="minorHAnsi" w:cstheme="minorHAnsi"/>
          <w:color w:val="000000" w:themeColor="text1"/>
          <w:sz w:val="22"/>
          <w:szCs w:val="22"/>
          <w:lang w:val="cs-CZ"/>
        </w:rPr>
        <w:t xml:space="preserve">dnů, je </w:t>
      </w:r>
      <w:r w:rsidR="005520F5" w:rsidRPr="002366DF">
        <w:rPr>
          <w:rFonts w:asciiTheme="minorHAnsi" w:hAnsiTheme="minorHAnsi" w:cstheme="minorHAnsi"/>
          <w:color w:val="000000" w:themeColor="text1"/>
          <w:sz w:val="22"/>
          <w:szCs w:val="22"/>
          <w:lang w:val="cs-CZ"/>
        </w:rPr>
        <w:t xml:space="preserve">kupující </w:t>
      </w:r>
      <w:r w:rsidRPr="002366DF">
        <w:rPr>
          <w:rFonts w:asciiTheme="minorHAnsi" w:hAnsiTheme="minorHAnsi" w:cstheme="minorHAnsi"/>
          <w:color w:val="000000" w:themeColor="text1"/>
          <w:sz w:val="22"/>
          <w:szCs w:val="22"/>
          <w:lang w:val="cs-CZ"/>
        </w:rPr>
        <w:t xml:space="preserve">oprávněn odstoupit od </w:t>
      </w:r>
      <w:r w:rsidR="00CC15C8" w:rsidRPr="002366DF">
        <w:rPr>
          <w:rFonts w:asciiTheme="minorHAnsi" w:hAnsiTheme="minorHAnsi" w:cstheme="minorHAnsi"/>
          <w:color w:val="000000" w:themeColor="text1"/>
          <w:sz w:val="22"/>
          <w:szCs w:val="22"/>
          <w:lang w:val="cs-CZ"/>
        </w:rPr>
        <w:t xml:space="preserve">této </w:t>
      </w:r>
      <w:r w:rsidR="005520F5" w:rsidRPr="002366DF">
        <w:rPr>
          <w:rFonts w:asciiTheme="minorHAnsi" w:hAnsiTheme="minorHAnsi" w:cstheme="minorHAnsi"/>
          <w:color w:val="000000" w:themeColor="text1"/>
          <w:sz w:val="22"/>
          <w:szCs w:val="22"/>
          <w:lang w:val="cs-CZ"/>
        </w:rPr>
        <w:t xml:space="preserve">dohody </w:t>
      </w:r>
      <w:r w:rsidRPr="002366DF">
        <w:rPr>
          <w:rFonts w:asciiTheme="minorHAnsi" w:hAnsiTheme="minorHAnsi" w:cstheme="minorHAnsi"/>
          <w:color w:val="000000" w:themeColor="text1"/>
          <w:sz w:val="22"/>
          <w:szCs w:val="22"/>
          <w:lang w:val="cs-CZ"/>
        </w:rPr>
        <w:t xml:space="preserve">i bez učinění předchozí výzvy </w:t>
      </w:r>
      <w:r w:rsidR="005520F5" w:rsidRPr="002366DF">
        <w:rPr>
          <w:rFonts w:asciiTheme="minorHAnsi" w:hAnsiTheme="minorHAnsi" w:cstheme="minorHAnsi"/>
          <w:color w:val="000000" w:themeColor="text1"/>
          <w:sz w:val="22"/>
          <w:szCs w:val="22"/>
          <w:lang w:val="cs-CZ"/>
        </w:rPr>
        <w:t>prodávajícímu</w:t>
      </w:r>
      <w:r w:rsidRPr="002366DF">
        <w:rPr>
          <w:rFonts w:asciiTheme="minorHAnsi" w:hAnsiTheme="minorHAnsi" w:cstheme="minorHAnsi"/>
          <w:color w:val="000000" w:themeColor="text1"/>
          <w:sz w:val="22"/>
          <w:szCs w:val="22"/>
          <w:lang w:val="cs-CZ"/>
        </w:rPr>
        <w:t xml:space="preserve">. Ostatní sankční nároky dle této </w:t>
      </w:r>
      <w:r w:rsidR="005520F5" w:rsidRPr="002366DF">
        <w:rPr>
          <w:rFonts w:asciiTheme="minorHAnsi" w:hAnsiTheme="minorHAnsi" w:cstheme="minorHAnsi"/>
          <w:color w:val="000000" w:themeColor="text1"/>
          <w:sz w:val="22"/>
          <w:szCs w:val="22"/>
          <w:lang w:val="cs-CZ"/>
        </w:rPr>
        <w:t>dohody</w:t>
      </w:r>
      <w:r w:rsidRPr="002366DF">
        <w:rPr>
          <w:rFonts w:asciiTheme="minorHAnsi" w:hAnsiTheme="minorHAnsi" w:cstheme="minorHAnsi"/>
          <w:color w:val="000000" w:themeColor="text1"/>
          <w:sz w:val="22"/>
          <w:szCs w:val="22"/>
          <w:lang w:val="cs-CZ"/>
        </w:rPr>
        <w:t xml:space="preserve"> tím zůstávají nedotčeny.</w:t>
      </w:r>
    </w:p>
    <w:p w14:paraId="257534FD" w14:textId="618FD336" w:rsidR="007E67AE" w:rsidRPr="00BA10DF" w:rsidRDefault="007E67AE" w:rsidP="000F419B">
      <w:pPr>
        <w:pStyle w:val="Odstavecseseznamem"/>
        <w:widowControl w:val="0"/>
        <w:numPr>
          <w:ilvl w:val="0"/>
          <w:numId w:val="10"/>
        </w:numPr>
        <w:shd w:val="clear" w:color="auto" w:fill="FFFFFF"/>
        <w:tabs>
          <w:tab w:val="left" w:pos="567"/>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240"/>
        <w:ind w:left="567" w:hanging="567"/>
        <w:rPr>
          <w:rFonts w:asciiTheme="minorHAnsi" w:hAnsiTheme="minorHAnsi" w:cstheme="minorHAnsi"/>
          <w:color w:val="000000" w:themeColor="text1"/>
          <w:sz w:val="22"/>
          <w:szCs w:val="22"/>
          <w:lang w:val="cs-CZ"/>
        </w:rPr>
      </w:pPr>
      <w:r w:rsidRPr="00BA10DF">
        <w:rPr>
          <w:rFonts w:asciiTheme="minorHAnsi" w:hAnsiTheme="minorHAnsi" w:cstheme="minorHAnsi"/>
          <w:color w:val="000000" w:themeColor="text1"/>
          <w:sz w:val="22"/>
          <w:szCs w:val="22"/>
          <w:lang w:val="cs-CZ"/>
        </w:rPr>
        <w:t>Sankce určené procentní částkou se vypoč</w:t>
      </w:r>
      <w:r w:rsidR="00CE6678" w:rsidRPr="00BA10DF">
        <w:rPr>
          <w:rFonts w:asciiTheme="minorHAnsi" w:hAnsiTheme="minorHAnsi" w:cstheme="minorHAnsi"/>
          <w:color w:val="000000" w:themeColor="text1"/>
          <w:sz w:val="22"/>
          <w:szCs w:val="22"/>
          <w:lang w:val="cs-CZ"/>
        </w:rPr>
        <w:t>ítávají z</w:t>
      </w:r>
      <w:r w:rsidR="00BA10DF">
        <w:rPr>
          <w:rFonts w:asciiTheme="minorHAnsi" w:hAnsiTheme="minorHAnsi" w:cstheme="minorHAnsi"/>
          <w:color w:val="000000" w:themeColor="text1"/>
          <w:sz w:val="22"/>
          <w:szCs w:val="22"/>
          <w:lang w:val="cs-CZ"/>
        </w:rPr>
        <w:t xml:space="preserve"> </w:t>
      </w:r>
      <w:r w:rsidR="00CE6678" w:rsidRPr="00BA10DF">
        <w:rPr>
          <w:rFonts w:asciiTheme="minorHAnsi" w:hAnsiTheme="minorHAnsi" w:cstheme="minorHAnsi"/>
          <w:color w:val="000000" w:themeColor="text1"/>
          <w:sz w:val="22"/>
          <w:szCs w:val="22"/>
          <w:lang w:val="cs-CZ"/>
        </w:rPr>
        <w:t xml:space="preserve">ceny </w:t>
      </w:r>
      <w:r w:rsidR="00455A01" w:rsidRPr="00BA10DF">
        <w:rPr>
          <w:rFonts w:asciiTheme="minorHAnsi" w:hAnsiTheme="minorHAnsi" w:cstheme="minorHAnsi"/>
          <w:color w:val="000000" w:themeColor="text1"/>
          <w:sz w:val="22"/>
          <w:szCs w:val="22"/>
          <w:lang w:val="cs-CZ"/>
        </w:rPr>
        <w:t xml:space="preserve">příslušné </w:t>
      </w:r>
      <w:r w:rsidR="00455A01">
        <w:rPr>
          <w:rFonts w:asciiTheme="minorHAnsi" w:hAnsiTheme="minorHAnsi" w:cstheme="minorHAnsi"/>
          <w:color w:val="000000" w:themeColor="text1"/>
          <w:sz w:val="22"/>
          <w:szCs w:val="22"/>
          <w:lang w:val="cs-CZ"/>
        </w:rPr>
        <w:t xml:space="preserve">dílčí </w:t>
      </w:r>
      <w:r w:rsidR="00455A01" w:rsidRPr="00BA10DF">
        <w:rPr>
          <w:rFonts w:asciiTheme="minorHAnsi" w:hAnsiTheme="minorHAnsi" w:cstheme="minorHAnsi"/>
          <w:color w:val="000000" w:themeColor="text1"/>
          <w:sz w:val="22"/>
          <w:szCs w:val="22"/>
          <w:lang w:val="cs-CZ"/>
        </w:rPr>
        <w:t>objednávky</w:t>
      </w:r>
      <w:r w:rsidR="00276382">
        <w:rPr>
          <w:rFonts w:asciiTheme="minorHAnsi" w:hAnsiTheme="minorHAnsi" w:cstheme="minorHAnsi"/>
          <w:color w:val="000000" w:themeColor="text1"/>
          <w:sz w:val="22"/>
          <w:szCs w:val="22"/>
          <w:lang w:val="cs-CZ"/>
        </w:rPr>
        <w:t>, resp. zboží</w:t>
      </w:r>
      <w:r w:rsidR="00455A01" w:rsidRPr="00BA10DF">
        <w:rPr>
          <w:rFonts w:asciiTheme="minorHAnsi" w:hAnsiTheme="minorHAnsi" w:cstheme="minorHAnsi"/>
          <w:color w:val="000000" w:themeColor="text1"/>
          <w:sz w:val="22"/>
          <w:szCs w:val="22"/>
          <w:lang w:val="cs-CZ"/>
        </w:rPr>
        <w:t xml:space="preserve"> </w:t>
      </w:r>
      <w:r w:rsidR="00CE6678" w:rsidRPr="00BA10DF">
        <w:rPr>
          <w:rFonts w:asciiTheme="minorHAnsi" w:hAnsiTheme="minorHAnsi" w:cstheme="minorHAnsi"/>
          <w:color w:val="000000" w:themeColor="text1"/>
          <w:sz w:val="22"/>
          <w:szCs w:val="22"/>
          <w:lang w:val="cs-CZ"/>
        </w:rPr>
        <w:t xml:space="preserve">v Kč bez DPH </w:t>
      </w:r>
      <w:r w:rsidR="00BA10DF">
        <w:rPr>
          <w:rFonts w:asciiTheme="minorHAnsi" w:hAnsiTheme="minorHAnsi" w:cstheme="minorHAnsi"/>
          <w:color w:val="000000" w:themeColor="text1"/>
          <w:sz w:val="22"/>
          <w:szCs w:val="22"/>
          <w:lang w:val="cs-CZ"/>
        </w:rPr>
        <w:t xml:space="preserve">dle cenového rozpadu. </w:t>
      </w:r>
    </w:p>
    <w:p w14:paraId="298CC119" w14:textId="77777777" w:rsidR="009F5110" w:rsidRPr="009F5110" w:rsidRDefault="009F5110" w:rsidP="009F5110">
      <w:pPr>
        <w:pStyle w:val="Odstavecseseznamem"/>
        <w:keepNext/>
        <w:numPr>
          <w:ilvl w:val="0"/>
          <w:numId w:val="16"/>
        </w:numPr>
        <w:spacing w:after="120"/>
        <w:ind w:left="0" w:firstLine="0"/>
        <w:jc w:val="center"/>
        <w:rPr>
          <w:rFonts w:asciiTheme="minorHAnsi" w:hAnsiTheme="minorHAnsi" w:cstheme="minorHAnsi"/>
          <w:b/>
          <w:color w:val="000000" w:themeColor="text1"/>
          <w:szCs w:val="22"/>
          <w:lang w:val="cs-CZ"/>
        </w:rPr>
      </w:pPr>
      <w:bookmarkStart w:id="0" w:name="_Toc522775762"/>
      <w:r w:rsidRPr="009F5110">
        <w:rPr>
          <w:rFonts w:asciiTheme="minorHAnsi" w:hAnsiTheme="minorHAnsi" w:cstheme="minorHAnsi"/>
          <w:b/>
          <w:color w:val="000000" w:themeColor="text1"/>
          <w:szCs w:val="22"/>
          <w:lang w:val="cs-CZ"/>
        </w:rPr>
        <w:t>Vyšší moc</w:t>
      </w:r>
      <w:bookmarkEnd w:id="0"/>
    </w:p>
    <w:p w14:paraId="3B3F8D9C" w14:textId="77777777" w:rsidR="00276382" w:rsidRPr="00435E12" w:rsidRDefault="00276382" w:rsidP="00276382">
      <w:pPr>
        <w:pStyle w:val="textindent"/>
        <w:numPr>
          <w:ilvl w:val="0"/>
          <w:numId w:val="36"/>
        </w:numPr>
        <w:tabs>
          <w:tab w:val="clear" w:pos="1200"/>
        </w:tabs>
        <w:ind w:left="567" w:hanging="567"/>
        <w:rPr>
          <w:rFonts w:cstheme="minorHAnsi"/>
        </w:rPr>
      </w:pPr>
      <w:r w:rsidRPr="00435E12">
        <w:rPr>
          <w:rFonts w:cstheme="minorHAnsi"/>
        </w:rPr>
        <w:t>Je</w:t>
      </w:r>
      <w:r w:rsidRPr="00435E12">
        <w:rPr>
          <w:rFonts w:cstheme="minorHAnsi"/>
        </w:rPr>
        <w:noBreakHyphen/>
        <w:t xml:space="preserve">li neplnění některého závazku prodávajícího způsobeno mimořádnými, nepředvídatelnými, neodvratitelnými překážkami nebo okolnostmi, na které prodávající nemá a nemůže mít vliv </w:t>
      </w:r>
      <w:r w:rsidRPr="00435E12">
        <w:rPr>
          <w:rFonts w:cstheme="minorHAnsi"/>
        </w:rPr>
        <w:lastRenderedPageBreak/>
        <w:t>(„vyšší moc“) a které mají přímý negativní dopad na prodávajícího nebo některé jeho poddodavatele, kteří se účastní plnění smlouvy, je neplnění Smlouvy ze strany prodávajícího prominuto a prodávající za ně nenese odpovědnost, pokud jsou splněny podmínky odst. 3.</w:t>
      </w:r>
    </w:p>
    <w:p w14:paraId="1028789C" w14:textId="77777777" w:rsidR="00276382" w:rsidRPr="00435E12" w:rsidRDefault="00276382" w:rsidP="00276382">
      <w:pPr>
        <w:pStyle w:val="textindent"/>
        <w:rPr>
          <w:rFonts w:cstheme="minorHAnsi"/>
        </w:rPr>
      </w:pPr>
      <w:r w:rsidRPr="00435E12">
        <w:rPr>
          <w:rFonts w:cstheme="minorHAnsi"/>
        </w:rPr>
        <w:t>Vyšší mocí je mj.: působení přírodních sil, přírodní pohroma nebo katastrofická událost, jako např. epidemie, požár, povodeň, vichřice, dále úkony nebo nečinnost orgánů civilní nebo vojenské správy, např. devizová omezení, zrušení nebo pozastavení platnosti vývozních nebo dovozních licencí, embarga nebo jiné sankce uvalené přímo nebo nepřímo vztahujícím se na prodávajícího nebo jeho pobočky, konání (nebo nekonání) orgánů veřejné moci (např. neschválení vývozní licence k dílu), prioritní objednávka, alokace nebo omezení státní správy týkající se použití materiálu nebo pracovníků, válka, občanské nepokoje, zamoření radioaktivitou.</w:t>
      </w:r>
    </w:p>
    <w:p w14:paraId="7BA7B177" w14:textId="77777777" w:rsidR="00276382" w:rsidRPr="00435E12" w:rsidRDefault="00276382" w:rsidP="00276382">
      <w:pPr>
        <w:pStyle w:val="textindent"/>
        <w:rPr>
          <w:rFonts w:cstheme="minorHAnsi"/>
        </w:rPr>
      </w:pPr>
      <w:r w:rsidRPr="00435E12">
        <w:rPr>
          <w:rFonts w:cstheme="minorHAnsi"/>
        </w:rPr>
        <w:t>Jestliže se prodávající hodlá dožadovat prominutí svých povinností kvůli vyšší moci, předloží kupujícímu bez zbytečného prodlení písemné oznámení, kde bude uveden důvod, na jehož základě odkazuje na vyšší moc, a odhadovaná doba působení vyšší moci. V případě vyšší moci má prodávající nárok na odpovídající úpravu smlouvy, zejména na prodloužení lhůty pro dodání zboží o dobu působení vyšší moci a jejích následků. Smluvní strany jsou oprávněny odstoupit od této smlouvy, působila</w:t>
      </w:r>
      <w:r w:rsidRPr="00435E12">
        <w:rPr>
          <w:rFonts w:cstheme="minorHAnsi"/>
        </w:rPr>
        <w:noBreakHyphen/>
        <w:t>li vyšší moc v úhrnu po dobu delší 30 dnů.</w:t>
      </w:r>
    </w:p>
    <w:p w14:paraId="09C8D19C" w14:textId="58D5D3ED" w:rsidR="003701DB" w:rsidRPr="002366DF" w:rsidRDefault="003701DB" w:rsidP="009F5110">
      <w:pPr>
        <w:pStyle w:val="Odstavecseseznamem"/>
        <w:numPr>
          <w:ilvl w:val="0"/>
          <w:numId w:val="16"/>
        </w:numPr>
        <w:spacing w:after="120"/>
        <w:ind w:left="0" w:firstLine="0"/>
        <w:jc w:val="center"/>
        <w:rPr>
          <w:rFonts w:asciiTheme="minorHAnsi" w:hAnsiTheme="minorHAnsi" w:cstheme="minorHAnsi"/>
          <w:b/>
          <w:color w:val="000000" w:themeColor="text1"/>
          <w:sz w:val="22"/>
          <w:szCs w:val="22"/>
          <w:lang w:val="cs-CZ"/>
        </w:rPr>
      </w:pPr>
      <w:r w:rsidRPr="002366DF">
        <w:rPr>
          <w:rFonts w:asciiTheme="minorHAnsi" w:hAnsiTheme="minorHAnsi" w:cstheme="minorHAnsi"/>
          <w:b/>
          <w:color w:val="000000" w:themeColor="text1"/>
          <w:sz w:val="22"/>
          <w:szCs w:val="22"/>
          <w:lang w:val="cs-CZ"/>
        </w:rPr>
        <w:t>Vyhrazená změna závazku</w:t>
      </w:r>
    </w:p>
    <w:p w14:paraId="217A4FED" w14:textId="0CDBBD41" w:rsidR="003701DB" w:rsidRPr="002366DF" w:rsidRDefault="003701DB" w:rsidP="003701DB">
      <w:pPr>
        <w:numPr>
          <w:ilvl w:val="0"/>
          <w:numId w:val="26"/>
        </w:numPr>
        <w:spacing w:after="120"/>
        <w:ind w:left="567" w:hanging="567"/>
        <w:rPr>
          <w:rFonts w:cs="Calibri"/>
          <w:sz w:val="22"/>
          <w:szCs w:val="22"/>
        </w:rPr>
      </w:pPr>
      <w:r w:rsidRPr="002366DF">
        <w:rPr>
          <w:rFonts w:cs="Calibri"/>
          <w:sz w:val="22"/>
          <w:szCs w:val="22"/>
        </w:rPr>
        <w:t>V případě, že v průběhu účinnosti dohody dojde k ukončení dohody a to:</w:t>
      </w:r>
    </w:p>
    <w:p w14:paraId="3EE050A2" w14:textId="58EA341E" w:rsidR="003701DB" w:rsidRPr="002366DF" w:rsidRDefault="005C170F" w:rsidP="005C170F">
      <w:pPr>
        <w:numPr>
          <w:ilvl w:val="0"/>
          <w:numId w:val="27"/>
        </w:numPr>
        <w:spacing w:after="120"/>
        <w:ind w:left="1134" w:hanging="283"/>
        <w:rPr>
          <w:rFonts w:cs="Calibri"/>
          <w:sz w:val="22"/>
          <w:szCs w:val="22"/>
        </w:rPr>
      </w:pPr>
      <w:r>
        <w:rPr>
          <w:rFonts w:cs="Calibri"/>
          <w:sz w:val="22"/>
          <w:szCs w:val="22"/>
        </w:rPr>
        <w:t>d</w:t>
      </w:r>
      <w:r w:rsidR="003701DB" w:rsidRPr="002366DF">
        <w:rPr>
          <w:rFonts w:cs="Calibri"/>
          <w:sz w:val="22"/>
          <w:szCs w:val="22"/>
        </w:rPr>
        <w:t>ohodou smluvních stran dle čl. VI dohody, nebo</w:t>
      </w:r>
    </w:p>
    <w:p w14:paraId="6C58FBCE" w14:textId="03E3712F" w:rsidR="003701DB" w:rsidRPr="002366DF" w:rsidRDefault="003701DB" w:rsidP="005C170F">
      <w:pPr>
        <w:numPr>
          <w:ilvl w:val="0"/>
          <w:numId w:val="27"/>
        </w:numPr>
        <w:spacing w:after="120"/>
        <w:ind w:left="1134" w:hanging="283"/>
        <w:rPr>
          <w:rFonts w:cs="Calibri"/>
          <w:sz w:val="22"/>
          <w:szCs w:val="22"/>
        </w:rPr>
      </w:pPr>
      <w:r w:rsidRPr="002366DF">
        <w:rPr>
          <w:rFonts w:cs="Calibri"/>
          <w:sz w:val="22"/>
          <w:szCs w:val="22"/>
        </w:rPr>
        <w:t xml:space="preserve">výpovědí dohody </w:t>
      </w:r>
      <w:r w:rsidR="00276382">
        <w:rPr>
          <w:rFonts w:cs="Calibri"/>
          <w:sz w:val="22"/>
          <w:szCs w:val="22"/>
        </w:rPr>
        <w:t>prodávajícím</w:t>
      </w:r>
      <w:r w:rsidRPr="002366DF">
        <w:rPr>
          <w:rFonts w:cs="Calibri"/>
          <w:sz w:val="22"/>
          <w:szCs w:val="22"/>
        </w:rPr>
        <w:t xml:space="preserve"> dle čl. VI dohody, nebo</w:t>
      </w:r>
    </w:p>
    <w:p w14:paraId="2CC0FD55" w14:textId="6E566EB5" w:rsidR="003701DB" w:rsidRPr="002366DF" w:rsidRDefault="003701DB" w:rsidP="005C170F">
      <w:pPr>
        <w:numPr>
          <w:ilvl w:val="0"/>
          <w:numId w:val="27"/>
        </w:numPr>
        <w:spacing w:after="120"/>
        <w:ind w:left="1134" w:hanging="283"/>
        <w:rPr>
          <w:rFonts w:cs="Calibri"/>
          <w:sz w:val="22"/>
          <w:szCs w:val="22"/>
        </w:rPr>
      </w:pPr>
      <w:r w:rsidRPr="002366DF">
        <w:rPr>
          <w:rFonts w:cs="Calibri"/>
          <w:sz w:val="22"/>
          <w:szCs w:val="22"/>
        </w:rPr>
        <w:t>odstoupením od dohody ze strany kupujícího,</w:t>
      </w:r>
    </w:p>
    <w:p w14:paraId="02C36426" w14:textId="29956E50" w:rsidR="003701DB" w:rsidRPr="002366DF" w:rsidRDefault="003701DB" w:rsidP="003701DB">
      <w:pPr>
        <w:spacing w:after="120"/>
        <w:ind w:left="567"/>
        <w:rPr>
          <w:rFonts w:cs="Calibri"/>
          <w:sz w:val="22"/>
          <w:szCs w:val="22"/>
        </w:rPr>
      </w:pPr>
      <w:r w:rsidRPr="002366DF">
        <w:rPr>
          <w:rFonts w:cs="Calibri"/>
          <w:sz w:val="22"/>
          <w:szCs w:val="22"/>
        </w:rPr>
        <w:t xml:space="preserve">je kupující oprávněn v souladu s ust. § 222 odst. 10 ZZVZ ve spojitosti </w:t>
      </w:r>
      <w:r w:rsidR="00AC17DD">
        <w:rPr>
          <w:rFonts w:cs="Calibri"/>
          <w:sz w:val="22"/>
          <w:szCs w:val="22"/>
        </w:rPr>
        <w:t xml:space="preserve">se </w:t>
      </w:r>
      <w:r w:rsidRPr="002366DF">
        <w:rPr>
          <w:rFonts w:cs="Calibri"/>
          <w:sz w:val="22"/>
          <w:szCs w:val="22"/>
        </w:rPr>
        <w:t>zadávací</w:t>
      </w:r>
      <w:r w:rsidR="00AC17DD">
        <w:rPr>
          <w:rFonts w:cs="Calibri"/>
          <w:sz w:val="22"/>
          <w:szCs w:val="22"/>
        </w:rPr>
        <w:t>mi</w:t>
      </w:r>
      <w:r w:rsidRPr="002366DF">
        <w:rPr>
          <w:rFonts w:cs="Calibri"/>
          <w:sz w:val="22"/>
          <w:szCs w:val="22"/>
        </w:rPr>
        <w:t xml:space="preserve"> podmínk</w:t>
      </w:r>
      <w:r w:rsidR="00AC17DD">
        <w:rPr>
          <w:rFonts w:cs="Calibri"/>
          <w:sz w:val="22"/>
          <w:szCs w:val="22"/>
        </w:rPr>
        <w:t>ami veřejné zakázky</w:t>
      </w:r>
      <w:r w:rsidRPr="002366DF">
        <w:rPr>
          <w:rFonts w:cs="Calibri"/>
          <w:sz w:val="22"/>
          <w:szCs w:val="22"/>
        </w:rPr>
        <w:t xml:space="preserve"> nahradit prodávajícího jiným dodavatelem, a to takovým, který se jako účastník zadávacího řízení na veřejnou zakázku umístil další v pořadí za prodávajícím. </w:t>
      </w:r>
    </w:p>
    <w:p w14:paraId="1CE5B71C" w14:textId="66FAF01A" w:rsidR="003701DB" w:rsidRPr="002366DF" w:rsidRDefault="003701DB" w:rsidP="003701DB">
      <w:pPr>
        <w:numPr>
          <w:ilvl w:val="0"/>
          <w:numId w:val="26"/>
        </w:numPr>
        <w:spacing w:after="120"/>
        <w:ind w:left="567" w:hanging="567"/>
        <w:rPr>
          <w:rFonts w:cs="Calibri"/>
          <w:sz w:val="22"/>
          <w:szCs w:val="22"/>
        </w:rPr>
      </w:pPr>
      <w:r w:rsidRPr="002366DF">
        <w:rPr>
          <w:rFonts w:cs="Calibri"/>
          <w:sz w:val="22"/>
          <w:szCs w:val="22"/>
        </w:rPr>
        <w:t xml:space="preserve">Nový prodávající je povinen prokázat před podpisem dohody splnění podmínek dle ZZVZ a zadávacích podmínek veřejné zakázky, a to ve stejném rozsahu, jako tomu bylo u nahrazovaného (původního) </w:t>
      </w:r>
      <w:r w:rsidR="00D13658" w:rsidRPr="002366DF">
        <w:rPr>
          <w:rFonts w:cs="Calibri"/>
          <w:sz w:val="22"/>
          <w:szCs w:val="22"/>
        </w:rPr>
        <w:t>prodávajícího</w:t>
      </w:r>
      <w:r w:rsidRPr="002366DF">
        <w:rPr>
          <w:rFonts w:cs="Calibri"/>
          <w:sz w:val="22"/>
          <w:szCs w:val="22"/>
        </w:rPr>
        <w:t xml:space="preserve">. </w:t>
      </w:r>
    </w:p>
    <w:p w14:paraId="33AE7495" w14:textId="01EA9FF4" w:rsidR="003701DB" w:rsidRPr="002366DF" w:rsidRDefault="00D13658" w:rsidP="003701DB">
      <w:pPr>
        <w:numPr>
          <w:ilvl w:val="0"/>
          <w:numId w:val="26"/>
        </w:numPr>
        <w:spacing w:after="120"/>
        <w:ind w:left="567" w:hanging="567"/>
        <w:rPr>
          <w:rFonts w:cs="Calibri"/>
          <w:sz w:val="22"/>
          <w:szCs w:val="22"/>
        </w:rPr>
      </w:pPr>
      <w:r w:rsidRPr="002366DF">
        <w:rPr>
          <w:rFonts w:cs="Calibri"/>
          <w:sz w:val="22"/>
          <w:szCs w:val="22"/>
        </w:rPr>
        <w:t>Změna závazku</w:t>
      </w:r>
      <w:r w:rsidR="003701DB" w:rsidRPr="002366DF">
        <w:rPr>
          <w:rFonts w:cs="Calibri"/>
          <w:sz w:val="22"/>
          <w:szCs w:val="22"/>
        </w:rPr>
        <w:t xml:space="preserve"> proběhne </w:t>
      </w:r>
      <w:r w:rsidRPr="002366DF">
        <w:rPr>
          <w:rFonts w:cs="Calibri"/>
          <w:sz w:val="22"/>
          <w:szCs w:val="22"/>
        </w:rPr>
        <w:t xml:space="preserve">nejdříve </w:t>
      </w:r>
      <w:r w:rsidR="003701DB" w:rsidRPr="002366DF">
        <w:rPr>
          <w:rFonts w:cs="Calibri"/>
          <w:sz w:val="22"/>
          <w:szCs w:val="22"/>
        </w:rPr>
        <w:t>ke dni ukončení</w:t>
      </w:r>
      <w:r w:rsidRPr="002366DF">
        <w:rPr>
          <w:rFonts w:cs="Calibri"/>
          <w:sz w:val="22"/>
          <w:szCs w:val="22"/>
        </w:rPr>
        <w:t xml:space="preserve"> dohody s nahrazeným (původním) prodávajícím</w:t>
      </w:r>
      <w:r w:rsidR="003701DB" w:rsidRPr="002366DF">
        <w:rPr>
          <w:rFonts w:cs="Calibri"/>
          <w:sz w:val="22"/>
          <w:szCs w:val="22"/>
        </w:rPr>
        <w:t>, respektive ke dni uplynutí výpovědní lhůty.</w:t>
      </w:r>
    </w:p>
    <w:p w14:paraId="198F7C6D" w14:textId="2A335084" w:rsidR="003701DB" w:rsidRPr="002366DF" w:rsidRDefault="00D13658" w:rsidP="003701DB">
      <w:pPr>
        <w:numPr>
          <w:ilvl w:val="0"/>
          <w:numId w:val="26"/>
        </w:numPr>
        <w:spacing w:after="120"/>
        <w:ind w:left="567" w:hanging="567"/>
        <w:rPr>
          <w:rFonts w:cs="Calibri"/>
          <w:sz w:val="22"/>
          <w:szCs w:val="22"/>
        </w:rPr>
      </w:pPr>
      <w:r w:rsidRPr="002366DF">
        <w:rPr>
          <w:rFonts w:cs="Calibri"/>
          <w:sz w:val="22"/>
          <w:szCs w:val="22"/>
        </w:rPr>
        <w:t>Dohoda</w:t>
      </w:r>
      <w:r w:rsidR="003701DB" w:rsidRPr="002366DF">
        <w:rPr>
          <w:rFonts w:cs="Calibri"/>
          <w:sz w:val="22"/>
          <w:szCs w:val="22"/>
        </w:rPr>
        <w:t xml:space="preserve"> s</w:t>
      </w:r>
      <w:r w:rsidRPr="002366DF">
        <w:rPr>
          <w:rFonts w:cs="Calibri"/>
          <w:sz w:val="22"/>
          <w:szCs w:val="22"/>
        </w:rPr>
        <w:t> </w:t>
      </w:r>
      <w:r w:rsidR="003701DB" w:rsidRPr="002366DF">
        <w:rPr>
          <w:rFonts w:cs="Calibri"/>
          <w:sz w:val="22"/>
          <w:szCs w:val="22"/>
        </w:rPr>
        <w:t>novým</w:t>
      </w:r>
      <w:r w:rsidRPr="002366DF">
        <w:rPr>
          <w:rFonts w:cs="Calibri"/>
          <w:sz w:val="22"/>
          <w:szCs w:val="22"/>
        </w:rPr>
        <w:t xml:space="preserve"> prodávajícím</w:t>
      </w:r>
      <w:r w:rsidR="003701DB" w:rsidRPr="002366DF">
        <w:rPr>
          <w:rFonts w:cs="Calibri"/>
          <w:sz w:val="22"/>
          <w:szCs w:val="22"/>
        </w:rPr>
        <w:t xml:space="preserve"> </w:t>
      </w:r>
      <w:r w:rsidRPr="002366DF">
        <w:rPr>
          <w:rFonts w:cs="Calibri"/>
          <w:sz w:val="22"/>
          <w:szCs w:val="22"/>
        </w:rPr>
        <w:t>bude</w:t>
      </w:r>
      <w:r w:rsidR="003701DB" w:rsidRPr="002366DF">
        <w:rPr>
          <w:rFonts w:cs="Calibri"/>
          <w:sz w:val="22"/>
          <w:szCs w:val="22"/>
        </w:rPr>
        <w:t xml:space="preserve"> uzavřena ve stejném obsahu </w:t>
      </w:r>
      <w:r w:rsidRPr="002366DF">
        <w:rPr>
          <w:rFonts w:cs="Calibri"/>
          <w:sz w:val="22"/>
          <w:szCs w:val="22"/>
        </w:rPr>
        <w:t xml:space="preserve">a rozsahu </w:t>
      </w:r>
      <w:r w:rsidR="003701DB" w:rsidRPr="002366DF">
        <w:rPr>
          <w:rFonts w:cs="Calibri"/>
          <w:sz w:val="22"/>
          <w:szCs w:val="22"/>
        </w:rPr>
        <w:t xml:space="preserve">povinností smluvních stran jako tato </w:t>
      </w:r>
      <w:r w:rsidRPr="002366DF">
        <w:rPr>
          <w:rFonts w:cs="Calibri"/>
          <w:sz w:val="22"/>
          <w:szCs w:val="22"/>
        </w:rPr>
        <w:t>dohod</w:t>
      </w:r>
      <w:r w:rsidR="003701DB" w:rsidRPr="002366DF">
        <w:rPr>
          <w:rFonts w:cs="Calibri"/>
          <w:sz w:val="22"/>
          <w:szCs w:val="22"/>
        </w:rPr>
        <w:t xml:space="preserve">a, respektive za stejných podmínek jako původní </w:t>
      </w:r>
      <w:r w:rsidRPr="002366DF">
        <w:rPr>
          <w:rFonts w:cs="Calibri"/>
          <w:sz w:val="22"/>
          <w:szCs w:val="22"/>
        </w:rPr>
        <w:t>dohoda.</w:t>
      </w:r>
      <w:r w:rsidR="003701DB" w:rsidRPr="002366DF">
        <w:rPr>
          <w:rFonts w:cs="Calibri"/>
          <w:sz w:val="22"/>
          <w:szCs w:val="22"/>
        </w:rPr>
        <w:t xml:space="preserve"> </w:t>
      </w:r>
    </w:p>
    <w:p w14:paraId="4B7E5019" w14:textId="2A75F036" w:rsidR="003701DB" w:rsidRPr="002366DF" w:rsidRDefault="00D13658" w:rsidP="003701DB">
      <w:pPr>
        <w:numPr>
          <w:ilvl w:val="0"/>
          <w:numId w:val="26"/>
        </w:numPr>
        <w:spacing w:after="240"/>
        <w:ind w:left="567" w:hanging="567"/>
        <w:rPr>
          <w:rFonts w:cs="Calibri"/>
          <w:sz w:val="22"/>
          <w:szCs w:val="22"/>
        </w:rPr>
      </w:pPr>
      <w:r w:rsidRPr="002366DF">
        <w:rPr>
          <w:rFonts w:cs="Calibri"/>
          <w:sz w:val="22"/>
          <w:szCs w:val="22"/>
        </w:rPr>
        <w:t>Změna prodávajícího dle tohoto článku je</w:t>
      </w:r>
      <w:r w:rsidR="003701DB" w:rsidRPr="002366DF">
        <w:rPr>
          <w:rFonts w:cs="Calibri"/>
          <w:sz w:val="22"/>
          <w:szCs w:val="22"/>
        </w:rPr>
        <w:t xml:space="preserve"> v souladu s ust. § 100</w:t>
      </w:r>
      <w:r w:rsidRPr="002366DF">
        <w:rPr>
          <w:rFonts w:cs="Calibri"/>
          <w:sz w:val="22"/>
          <w:szCs w:val="22"/>
        </w:rPr>
        <w:t xml:space="preserve"> odst. 2 ve spojitosti s ust. § </w:t>
      </w:r>
      <w:r w:rsidR="003701DB" w:rsidRPr="002366DF">
        <w:rPr>
          <w:rFonts w:cs="Calibri"/>
          <w:sz w:val="22"/>
          <w:szCs w:val="22"/>
        </w:rPr>
        <w:t xml:space="preserve">222 odst. 10 ZZVZ </w:t>
      </w:r>
      <w:r w:rsidRPr="002366DF">
        <w:rPr>
          <w:rFonts w:cs="Calibri"/>
          <w:sz w:val="22"/>
          <w:szCs w:val="22"/>
        </w:rPr>
        <w:t>ne</w:t>
      </w:r>
      <w:r w:rsidR="003701DB" w:rsidRPr="002366DF">
        <w:rPr>
          <w:rFonts w:cs="Calibri"/>
          <w:sz w:val="22"/>
          <w:szCs w:val="22"/>
        </w:rPr>
        <w:t>podstatnou změnou závazku z veřejné zakázky.</w:t>
      </w:r>
    </w:p>
    <w:p w14:paraId="6A0B21DD" w14:textId="7B3DECC2" w:rsidR="007E67AE" w:rsidRPr="00F677BA" w:rsidRDefault="007E67AE" w:rsidP="00DB78D2">
      <w:pPr>
        <w:pStyle w:val="Odstavecseseznamem"/>
        <w:numPr>
          <w:ilvl w:val="0"/>
          <w:numId w:val="16"/>
        </w:numPr>
        <w:spacing w:after="120"/>
        <w:ind w:left="0" w:firstLine="0"/>
        <w:jc w:val="center"/>
        <w:rPr>
          <w:rFonts w:asciiTheme="minorHAnsi" w:hAnsiTheme="minorHAnsi" w:cstheme="minorHAnsi"/>
          <w:b/>
          <w:color w:val="000000" w:themeColor="text1"/>
          <w:sz w:val="22"/>
          <w:szCs w:val="22"/>
          <w:lang w:val="cs-CZ"/>
        </w:rPr>
      </w:pPr>
      <w:r w:rsidRPr="00F677BA">
        <w:rPr>
          <w:rFonts w:asciiTheme="minorHAnsi" w:hAnsiTheme="minorHAnsi" w:cstheme="minorHAnsi"/>
          <w:b/>
          <w:color w:val="000000" w:themeColor="text1"/>
          <w:sz w:val="22"/>
          <w:szCs w:val="22"/>
          <w:lang w:val="cs-CZ"/>
        </w:rPr>
        <w:t>Závěrečná ustanovení</w:t>
      </w:r>
    </w:p>
    <w:p w14:paraId="481EFF17" w14:textId="19688CCB" w:rsidR="007E67AE" w:rsidRPr="00F677BA" w:rsidRDefault="007E67AE" w:rsidP="00DB78D2">
      <w:pPr>
        <w:pStyle w:val="Odstavecseseznamem"/>
        <w:widowControl w:val="0"/>
        <w:numPr>
          <w:ilvl w:val="0"/>
          <w:numId w:val="8"/>
        </w:numPr>
        <w:shd w:val="clear" w:color="auto" w:fill="FFFFFF"/>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hanging="567"/>
        <w:rPr>
          <w:rFonts w:asciiTheme="minorHAnsi" w:hAnsiTheme="minorHAnsi" w:cstheme="minorHAnsi"/>
          <w:color w:val="000000" w:themeColor="text1"/>
          <w:sz w:val="22"/>
          <w:szCs w:val="22"/>
          <w:lang w:val="cs-CZ"/>
        </w:rPr>
      </w:pPr>
      <w:r w:rsidRPr="00F677BA">
        <w:rPr>
          <w:rFonts w:asciiTheme="minorHAnsi" w:hAnsiTheme="minorHAnsi" w:cstheme="minorHAnsi"/>
          <w:color w:val="000000" w:themeColor="text1"/>
          <w:sz w:val="22"/>
          <w:szCs w:val="22"/>
          <w:lang w:val="cs-CZ"/>
        </w:rPr>
        <w:t xml:space="preserve">Smluvní strany jsou povinny poskytnout si dostatečnou součinnost při plnění této </w:t>
      </w:r>
      <w:r w:rsidR="006F4290" w:rsidRPr="00F677BA">
        <w:rPr>
          <w:rFonts w:asciiTheme="minorHAnsi" w:hAnsiTheme="minorHAnsi" w:cstheme="minorHAnsi"/>
          <w:color w:val="000000" w:themeColor="text1"/>
          <w:sz w:val="22"/>
          <w:szCs w:val="22"/>
          <w:lang w:val="cs-CZ"/>
        </w:rPr>
        <w:t>dohody</w:t>
      </w:r>
      <w:r w:rsidRPr="00F677BA">
        <w:rPr>
          <w:rFonts w:asciiTheme="minorHAnsi" w:hAnsiTheme="minorHAnsi" w:cstheme="minorHAnsi"/>
          <w:color w:val="000000" w:themeColor="text1"/>
          <w:sz w:val="22"/>
          <w:szCs w:val="22"/>
          <w:lang w:val="cs-CZ"/>
        </w:rPr>
        <w:t>, jakož i při vyhodnocování spokojenosti s jejím plněním.</w:t>
      </w:r>
    </w:p>
    <w:p w14:paraId="682CED18" w14:textId="0E459833" w:rsidR="007E67AE" w:rsidRPr="00F677BA" w:rsidRDefault="007E67AE" w:rsidP="00DB78D2">
      <w:pPr>
        <w:pStyle w:val="Odstavecseseznamem"/>
        <w:widowControl w:val="0"/>
        <w:numPr>
          <w:ilvl w:val="0"/>
          <w:numId w:val="8"/>
        </w:numPr>
        <w:shd w:val="clear" w:color="auto" w:fill="FFFFFF"/>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hanging="567"/>
        <w:rPr>
          <w:rFonts w:asciiTheme="minorHAnsi" w:hAnsiTheme="minorHAnsi" w:cstheme="minorHAnsi"/>
          <w:color w:val="000000" w:themeColor="text1"/>
          <w:sz w:val="22"/>
          <w:szCs w:val="22"/>
          <w:lang w:val="cs-CZ"/>
        </w:rPr>
      </w:pPr>
      <w:r w:rsidRPr="00F677BA">
        <w:rPr>
          <w:rFonts w:asciiTheme="minorHAnsi" w:hAnsiTheme="minorHAnsi" w:cstheme="minorHAnsi"/>
          <w:color w:val="000000" w:themeColor="text1"/>
          <w:sz w:val="22"/>
          <w:szCs w:val="22"/>
          <w:lang w:val="cs-CZ"/>
        </w:rPr>
        <w:t xml:space="preserve">Smluvní strany jsou povinny předávat si navzájem vždy aktuální, pravdivé a úplné informace nezbytně nutné k řádnému a včasnému plnění této </w:t>
      </w:r>
      <w:r w:rsidR="00D73FC9" w:rsidRPr="00F677BA">
        <w:rPr>
          <w:rFonts w:asciiTheme="minorHAnsi" w:hAnsiTheme="minorHAnsi" w:cstheme="minorHAnsi"/>
          <w:color w:val="000000" w:themeColor="text1"/>
          <w:sz w:val="22"/>
          <w:szCs w:val="22"/>
          <w:lang w:val="cs-CZ"/>
        </w:rPr>
        <w:t>dohody.</w:t>
      </w:r>
    </w:p>
    <w:p w14:paraId="2E4EB032" w14:textId="40DF611F" w:rsidR="007E67AE" w:rsidRPr="00F677BA" w:rsidRDefault="007E67AE" w:rsidP="00DB78D2">
      <w:pPr>
        <w:pStyle w:val="Odstavecseseznamem"/>
        <w:widowControl w:val="0"/>
        <w:numPr>
          <w:ilvl w:val="0"/>
          <w:numId w:val="8"/>
        </w:numPr>
        <w:shd w:val="clear" w:color="auto" w:fill="FFFFFF"/>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hanging="567"/>
        <w:rPr>
          <w:rFonts w:asciiTheme="minorHAnsi" w:hAnsiTheme="minorHAnsi" w:cstheme="minorHAnsi"/>
          <w:color w:val="000000" w:themeColor="text1"/>
          <w:sz w:val="22"/>
          <w:szCs w:val="22"/>
          <w:lang w:val="cs-CZ"/>
        </w:rPr>
      </w:pPr>
      <w:r w:rsidRPr="00F677BA">
        <w:rPr>
          <w:rFonts w:asciiTheme="minorHAnsi" w:hAnsiTheme="minorHAnsi" w:cstheme="minorHAnsi"/>
          <w:color w:val="000000" w:themeColor="text1"/>
          <w:sz w:val="22"/>
          <w:szCs w:val="22"/>
          <w:lang w:val="cs-CZ"/>
        </w:rPr>
        <w:t xml:space="preserve">Nevynutitelnost nebo neplatnost kteréhokoli článku, odstavce, pododstavce nebo ustanovení této </w:t>
      </w:r>
      <w:r w:rsidR="00D73FC9" w:rsidRPr="00F677BA">
        <w:rPr>
          <w:rFonts w:asciiTheme="minorHAnsi" w:hAnsiTheme="minorHAnsi" w:cstheme="minorHAnsi"/>
          <w:color w:val="000000" w:themeColor="text1"/>
          <w:sz w:val="22"/>
          <w:szCs w:val="22"/>
          <w:lang w:val="cs-CZ"/>
        </w:rPr>
        <w:t>dohody</w:t>
      </w:r>
      <w:r w:rsidRPr="00F677BA">
        <w:rPr>
          <w:rFonts w:asciiTheme="minorHAnsi" w:hAnsiTheme="minorHAnsi" w:cstheme="minorHAnsi"/>
          <w:color w:val="000000" w:themeColor="text1"/>
          <w:sz w:val="22"/>
          <w:szCs w:val="22"/>
          <w:lang w:val="cs-CZ"/>
        </w:rPr>
        <w:t xml:space="preserve"> neovlivní vynutitelnost nebo platnost ustanovení ostatních. V případě, že jakýkoli takovýto článek, odstavec, pododstavec nebo ustanovení by měl z jakéhokoli důvodu pozbýt platnosti (zejména z důvodu rozporu s aplikovatelnými zákony a ostatními právními </w:t>
      </w:r>
      <w:r w:rsidR="00D4537F" w:rsidRPr="00F677BA">
        <w:rPr>
          <w:rFonts w:asciiTheme="minorHAnsi" w:hAnsiTheme="minorHAnsi" w:cstheme="minorHAnsi"/>
          <w:color w:val="000000" w:themeColor="text1"/>
          <w:sz w:val="22"/>
          <w:szCs w:val="22"/>
          <w:lang w:val="cs-CZ"/>
        </w:rPr>
        <w:t>předpisy</w:t>
      </w:r>
      <w:r w:rsidRPr="00F677BA">
        <w:rPr>
          <w:rFonts w:asciiTheme="minorHAnsi" w:hAnsiTheme="minorHAnsi" w:cstheme="minorHAnsi"/>
          <w:color w:val="000000" w:themeColor="text1"/>
          <w:sz w:val="22"/>
          <w:szCs w:val="22"/>
          <w:lang w:val="cs-CZ"/>
        </w:rPr>
        <w:t xml:space="preserve">), provedou smluvní strany konzultace a dohodnou se na právně přijatelném způsobu provedení záměrů obsažených v takové části </w:t>
      </w:r>
      <w:r w:rsidR="00D73FC9" w:rsidRPr="00F677BA">
        <w:rPr>
          <w:rFonts w:asciiTheme="minorHAnsi" w:hAnsiTheme="minorHAnsi" w:cstheme="minorHAnsi"/>
          <w:color w:val="000000" w:themeColor="text1"/>
          <w:sz w:val="22"/>
          <w:szCs w:val="22"/>
          <w:lang w:val="cs-CZ"/>
        </w:rPr>
        <w:t>dohody</w:t>
      </w:r>
      <w:r w:rsidRPr="00F677BA">
        <w:rPr>
          <w:rFonts w:asciiTheme="minorHAnsi" w:hAnsiTheme="minorHAnsi" w:cstheme="minorHAnsi"/>
          <w:color w:val="000000" w:themeColor="text1"/>
          <w:sz w:val="22"/>
          <w:szCs w:val="22"/>
          <w:lang w:val="cs-CZ"/>
        </w:rPr>
        <w:t>, jež pozbyla platnosti.</w:t>
      </w:r>
    </w:p>
    <w:p w14:paraId="3782BA0D" w14:textId="77777777" w:rsidR="00136958" w:rsidRPr="00F677BA" w:rsidRDefault="00D4537F" w:rsidP="00F677BA">
      <w:pPr>
        <w:pStyle w:val="Odstavecseseznamem"/>
        <w:widowControl w:val="0"/>
        <w:numPr>
          <w:ilvl w:val="0"/>
          <w:numId w:val="8"/>
        </w:numPr>
        <w:shd w:val="clear" w:color="auto" w:fill="FFFFFF"/>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hanging="567"/>
        <w:rPr>
          <w:rFonts w:asciiTheme="minorHAnsi" w:hAnsiTheme="minorHAnsi" w:cstheme="minorHAnsi"/>
          <w:color w:val="000000" w:themeColor="text1"/>
          <w:sz w:val="22"/>
          <w:szCs w:val="22"/>
          <w:lang w:val="cs-CZ"/>
        </w:rPr>
      </w:pPr>
      <w:r w:rsidRPr="00F677BA">
        <w:rPr>
          <w:rFonts w:asciiTheme="minorHAnsi" w:hAnsiTheme="minorHAnsi" w:cstheme="minorHAnsi"/>
          <w:color w:val="000000" w:themeColor="text1"/>
          <w:sz w:val="22"/>
          <w:szCs w:val="22"/>
          <w:lang w:val="cs-CZ"/>
        </w:rPr>
        <w:lastRenderedPageBreak/>
        <w:t>Prodávající</w:t>
      </w:r>
      <w:r w:rsidR="007E67AE" w:rsidRPr="00F677BA">
        <w:rPr>
          <w:rFonts w:asciiTheme="minorHAnsi" w:hAnsiTheme="minorHAnsi" w:cstheme="minorHAnsi"/>
          <w:color w:val="000000" w:themeColor="text1"/>
          <w:sz w:val="22"/>
          <w:szCs w:val="22"/>
          <w:lang w:val="cs-CZ"/>
        </w:rPr>
        <w:t xml:space="preserve"> </w:t>
      </w:r>
      <w:r w:rsidR="007E67AE" w:rsidRPr="00F677BA">
        <w:rPr>
          <w:rFonts w:asciiTheme="minorHAnsi" w:hAnsiTheme="minorHAnsi" w:cstheme="minorHAnsi"/>
          <w:color w:val="000000" w:themeColor="text1"/>
          <w:sz w:val="22"/>
          <w:szCs w:val="22"/>
          <w:shd w:val="clear" w:color="auto" w:fill="FFFFFF"/>
          <w:lang w:val="cs-CZ"/>
        </w:rPr>
        <w:t xml:space="preserve">se zavazuje řádně uchovávat originál </w:t>
      </w:r>
      <w:r w:rsidRPr="00F677BA">
        <w:rPr>
          <w:rFonts w:asciiTheme="minorHAnsi" w:hAnsiTheme="minorHAnsi" w:cstheme="minorHAnsi"/>
          <w:color w:val="000000" w:themeColor="text1"/>
          <w:sz w:val="22"/>
          <w:szCs w:val="22"/>
          <w:shd w:val="clear" w:color="auto" w:fill="FFFFFF"/>
          <w:lang w:val="cs-CZ"/>
        </w:rPr>
        <w:t>dohody</w:t>
      </w:r>
      <w:r w:rsidR="007E67AE" w:rsidRPr="00F677BA">
        <w:rPr>
          <w:rFonts w:asciiTheme="minorHAnsi" w:hAnsiTheme="minorHAnsi" w:cstheme="minorHAnsi"/>
          <w:color w:val="000000" w:themeColor="text1"/>
          <w:sz w:val="22"/>
          <w:szCs w:val="22"/>
          <w:shd w:val="clear" w:color="auto" w:fill="FFFFFF"/>
          <w:lang w:val="cs-CZ"/>
        </w:rPr>
        <w:t>, včetně jejích případných dodatků a</w:t>
      </w:r>
      <w:r w:rsidRPr="00F677BA">
        <w:rPr>
          <w:rFonts w:asciiTheme="minorHAnsi" w:hAnsiTheme="minorHAnsi" w:cstheme="minorHAnsi"/>
          <w:color w:val="000000" w:themeColor="text1"/>
          <w:sz w:val="22"/>
          <w:szCs w:val="22"/>
          <w:shd w:val="clear" w:color="auto" w:fill="FFFFFF"/>
          <w:lang w:val="cs-CZ"/>
        </w:rPr>
        <w:t> </w:t>
      </w:r>
      <w:r w:rsidR="007E67AE" w:rsidRPr="00F677BA">
        <w:rPr>
          <w:rFonts w:asciiTheme="minorHAnsi" w:hAnsiTheme="minorHAnsi" w:cstheme="minorHAnsi"/>
          <w:color w:val="000000" w:themeColor="text1"/>
          <w:sz w:val="22"/>
          <w:szCs w:val="22"/>
          <w:shd w:val="clear" w:color="auto" w:fill="FFFFFF"/>
          <w:lang w:val="cs-CZ"/>
        </w:rPr>
        <w:t xml:space="preserve">příloh, veškeré originály účetních dokladů </w:t>
      </w:r>
      <w:r w:rsidR="007E67AE" w:rsidRPr="00F677BA">
        <w:rPr>
          <w:rFonts w:asciiTheme="minorHAnsi" w:hAnsiTheme="minorHAnsi" w:cstheme="minorHAnsi"/>
          <w:color w:val="000000" w:themeColor="text1"/>
          <w:sz w:val="22"/>
          <w:szCs w:val="22"/>
          <w:lang w:val="cs-CZ"/>
        </w:rPr>
        <w:t>minimálně po dobu deseti let od jejich vystavení</w:t>
      </w:r>
      <w:r w:rsidRPr="00F677BA">
        <w:rPr>
          <w:rFonts w:asciiTheme="minorHAnsi" w:hAnsiTheme="minorHAnsi" w:cstheme="minorHAnsi"/>
          <w:color w:val="000000" w:themeColor="text1"/>
          <w:sz w:val="22"/>
          <w:szCs w:val="22"/>
          <w:lang w:val="cs-CZ"/>
        </w:rPr>
        <w:t xml:space="preserve"> a </w:t>
      </w:r>
      <w:r w:rsidR="007E67AE" w:rsidRPr="00F677BA">
        <w:rPr>
          <w:rFonts w:asciiTheme="minorHAnsi" w:hAnsiTheme="minorHAnsi" w:cstheme="minorHAnsi"/>
          <w:color w:val="000000" w:themeColor="text1"/>
          <w:sz w:val="22"/>
          <w:szCs w:val="22"/>
          <w:lang w:val="cs-CZ"/>
        </w:rPr>
        <w:t xml:space="preserve">na případnou výzvu </w:t>
      </w:r>
      <w:r w:rsidRPr="00F677BA">
        <w:rPr>
          <w:rFonts w:asciiTheme="minorHAnsi" w:hAnsiTheme="minorHAnsi" w:cstheme="minorHAnsi"/>
          <w:color w:val="000000" w:themeColor="text1"/>
          <w:sz w:val="22"/>
          <w:szCs w:val="22"/>
          <w:lang w:val="cs-CZ"/>
        </w:rPr>
        <w:t xml:space="preserve">kupujícího </w:t>
      </w:r>
      <w:r w:rsidR="007E67AE" w:rsidRPr="00F677BA">
        <w:rPr>
          <w:rFonts w:asciiTheme="minorHAnsi" w:hAnsiTheme="minorHAnsi" w:cstheme="minorHAnsi"/>
          <w:color w:val="000000" w:themeColor="text1"/>
          <w:sz w:val="22"/>
          <w:szCs w:val="22"/>
          <w:lang w:val="cs-CZ"/>
        </w:rPr>
        <w:t>mu bezplatně poskytnout prosté kopie</w:t>
      </w:r>
      <w:r w:rsidR="007E67AE" w:rsidRPr="00F677BA">
        <w:rPr>
          <w:rFonts w:asciiTheme="minorHAnsi" w:hAnsiTheme="minorHAnsi" w:cstheme="minorHAnsi"/>
          <w:color w:val="000000" w:themeColor="text1"/>
          <w:sz w:val="22"/>
          <w:szCs w:val="22"/>
          <w:shd w:val="clear" w:color="auto" w:fill="FFFFFF"/>
          <w:lang w:val="cs-CZ"/>
        </w:rPr>
        <w:t xml:space="preserve">. </w:t>
      </w:r>
    </w:p>
    <w:p w14:paraId="6431DC05" w14:textId="00841008" w:rsidR="00136958" w:rsidRPr="00F677BA" w:rsidRDefault="00136958">
      <w:pPr>
        <w:pStyle w:val="Odstavecseseznamem"/>
        <w:widowControl w:val="0"/>
        <w:numPr>
          <w:ilvl w:val="0"/>
          <w:numId w:val="8"/>
        </w:numPr>
        <w:shd w:val="clear" w:color="auto" w:fill="FFFFFF"/>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hanging="567"/>
        <w:rPr>
          <w:rFonts w:asciiTheme="minorHAnsi" w:hAnsiTheme="minorHAnsi" w:cstheme="minorHAnsi"/>
          <w:color w:val="000000" w:themeColor="text1"/>
          <w:sz w:val="22"/>
          <w:szCs w:val="22"/>
          <w:lang w:val="cs-CZ"/>
        </w:rPr>
      </w:pPr>
      <w:r w:rsidRPr="00F677BA">
        <w:rPr>
          <w:rFonts w:asciiTheme="minorHAnsi" w:hAnsiTheme="minorHAnsi" w:cstheme="minorHAnsi"/>
          <w:sz w:val="22"/>
          <w:lang w:val="cs-CZ"/>
        </w:rPr>
        <w:t>Prodávající bere na vědomí, že on sám i jeho poddodavatelé jsou povinni spolupodílet se a umožnit kontrolu vynaložených prostředků vyplývající ze zákona č. 320/2001 Sb., o finanční kontrole ve veřejné správě a o změně některých zákonů, ve znění pozdějších předpisů.</w:t>
      </w:r>
    </w:p>
    <w:p w14:paraId="36E92630" w14:textId="435716D5" w:rsidR="007E67AE" w:rsidRPr="00F677BA" w:rsidRDefault="00D4537F" w:rsidP="00DB78D2">
      <w:pPr>
        <w:pStyle w:val="Odstavecseseznamem"/>
        <w:widowControl w:val="0"/>
        <w:numPr>
          <w:ilvl w:val="0"/>
          <w:numId w:val="8"/>
        </w:numPr>
        <w:shd w:val="clear" w:color="auto" w:fill="FFFFFF"/>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hanging="567"/>
        <w:rPr>
          <w:rFonts w:asciiTheme="minorHAnsi" w:hAnsiTheme="minorHAnsi" w:cstheme="minorHAnsi"/>
          <w:color w:val="000000" w:themeColor="text1"/>
          <w:sz w:val="22"/>
          <w:szCs w:val="22"/>
          <w:lang w:val="cs-CZ"/>
        </w:rPr>
      </w:pPr>
      <w:r w:rsidRPr="00552B16">
        <w:rPr>
          <w:rFonts w:asciiTheme="minorHAnsi" w:hAnsiTheme="minorHAnsi" w:cstheme="minorHAnsi"/>
          <w:color w:val="000000" w:themeColor="text1"/>
          <w:sz w:val="22"/>
          <w:szCs w:val="22"/>
          <w:lang w:val="cs-CZ"/>
        </w:rPr>
        <w:t>Prodávající</w:t>
      </w:r>
      <w:r w:rsidR="007E67AE" w:rsidRPr="00552B16">
        <w:rPr>
          <w:rFonts w:asciiTheme="minorHAnsi" w:hAnsiTheme="minorHAnsi" w:cstheme="minorHAnsi"/>
          <w:color w:val="000000" w:themeColor="text1"/>
          <w:sz w:val="22"/>
          <w:szCs w:val="22"/>
          <w:lang w:val="cs-CZ"/>
        </w:rPr>
        <w:t xml:space="preserve"> prohlašuje, že je mu známa skutečnost, že sazba daně z přidané hodnoty bude stanovena v souladu s právními předpisy platnými v době podpisu této </w:t>
      </w:r>
      <w:r w:rsidR="00D73FC9" w:rsidRPr="00F677BA">
        <w:rPr>
          <w:rFonts w:asciiTheme="minorHAnsi" w:hAnsiTheme="minorHAnsi" w:cstheme="minorHAnsi"/>
          <w:color w:val="000000" w:themeColor="text1"/>
          <w:sz w:val="22"/>
          <w:szCs w:val="22"/>
          <w:lang w:val="cs-CZ"/>
        </w:rPr>
        <w:t>dohody</w:t>
      </w:r>
      <w:r w:rsidR="007E67AE" w:rsidRPr="00F677BA">
        <w:rPr>
          <w:rFonts w:asciiTheme="minorHAnsi" w:hAnsiTheme="minorHAnsi" w:cstheme="minorHAnsi"/>
          <w:color w:val="000000" w:themeColor="text1"/>
          <w:sz w:val="22"/>
          <w:szCs w:val="22"/>
          <w:lang w:val="cs-CZ"/>
        </w:rPr>
        <w:t>.</w:t>
      </w:r>
    </w:p>
    <w:p w14:paraId="296ACCEA" w14:textId="70EBEE5F" w:rsidR="007E67AE" w:rsidRPr="00552B16" w:rsidRDefault="007E67AE" w:rsidP="00DB78D2">
      <w:pPr>
        <w:pStyle w:val="Odstavecseseznamem"/>
        <w:widowControl w:val="0"/>
        <w:numPr>
          <w:ilvl w:val="0"/>
          <w:numId w:val="8"/>
        </w:numPr>
        <w:shd w:val="clear" w:color="auto" w:fill="FFFFFF"/>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hanging="567"/>
        <w:rPr>
          <w:rFonts w:asciiTheme="minorHAnsi" w:hAnsiTheme="minorHAnsi" w:cstheme="minorHAnsi"/>
          <w:color w:val="000000" w:themeColor="text1"/>
          <w:sz w:val="22"/>
          <w:szCs w:val="22"/>
          <w:lang w:val="cs-CZ"/>
        </w:rPr>
      </w:pPr>
      <w:r w:rsidRPr="00F677BA">
        <w:rPr>
          <w:rFonts w:asciiTheme="minorHAnsi" w:hAnsiTheme="minorHAnsi" w:cstheme="minorHAnsi"/>
          <w:color w:val="000000" w:themeColor="text1"/>
          <w:sz w:val="22"/>
          <w:szCs w:val="22"/>
          <w:lang w:val="cs-CZ"/>
        </w:rPr>
        <w:t xml:space="preserve">V případě interpretačních různic smluvních stran vyplývajících z této </w:t>
      </w:r>
      <w:r w:rsidR="00D4537F" w:rsidRPr="00F677BA">
        <w:rPr>
          <w:rFonts w:asciiTheme="minorHAnsi" w:hAnsiTheme="minorHAnsi" w:cstheme="minorHAnsi"/>
          <w:color w:val="000000" w:themeColor="text1"/>
          <w:sz w:val="22"/>
          <w:szCs w:val="22"/>
          <w:lang w:val="cs-CZ"/>
        </w:rPr>
        <w:t>dohody</w:t>
      </w:r>
      <w:r w:rsidRPr="00F677BA">
        <w:rPr>
          <w:rFonts w:asciiTheme="minorHAnsi" w:hAnsiTheme="minorHAnsi" w:cstheme="minorHAnsi"/>
          <w:color w:val="000000" w:themeColor="text1"/>
          <w:sz w:val="22"/>
          <w:szCs w:val="22"/>
          <w:lang w:val="cs-CZ"/>
        </w:rPr>
        <w:t xml:space="preserve"> se smluvní strany dohodly, že se bude při interpretaci </w:t>
      </w:r>
      <w:r w:rsidR="00D4537F" w:rsidRPr="00F677BA">
        <w:rPr>
          <w:rFonts w:asciiTheme="minorHAnsi" w:hAnsiTheme="minorHAnsi" w:cstheme="minorHAnsi"/>
          <w:color w:val="000000" w:themeColor="text1"/>
          <w:sz w:val="22"/>
          <w:szCs w:val="22"/>
          <w:lang w:val="cs-CZ"/>
        </w:rPr>
        <w:t>dohody</w:t>
      </w:r>
      <w:r w:rsidRPr="00F677BA">
        <w:rPr>
          <w:rFonts w:asciiTheme="minorHAnsi" w:hAnsiTheme="minorHAnsi" w:cstheme="minorHAnsi"/>
          <w:color w:val="000000" w:themeColor="text1"/>
          <w:sz w:val="22"/>
          <w:szCs w:val="22"/>
          <w:lang w:val="cs-CZ"/>
        </w:rPr>
        <w:t xml:space="preserve"> přednostně aplikovat technická specifikace, poté zadávací podmínky</w:t>
      </w:r>
      <w:r w:rsidR="00CC15C8">
        <w:rPr>
          <w:rFonts w:asciiTheme="minorHAnsi" w:hAnsiTheme="minorHAnsi" w:cstheme="minorHAnsi"/>
          <w:color w:val="000000" w:themeColor="text1"/>
          <w:sz w:val="22"/>
          <w:szCs w:val="22"/>
          <w:lang w:val="cs-CZ"/>
        </w:rPr>
        <w:t xml:space="preserve"> veřejné </w:t>
      </w:r>
      <w:proofErr w:type="gramStart"/>
      <w:r w:rsidR="00CC15C8">
        <w:rPr>
          <w:rFonts w:asciiTheme="minorHAnsi" w:hAnsiTheme="minorHAnsi" w:cstheme="minorHAnsi"/>
          <w:color w:val="000000" w:themeColor="text1"/>
          <w:sz w:val="22"/>
          <w:szCs w:val="22"/>
          <w:lang w:val="cs-CZ"/>
        </w:rPr>
        <w:t>zakázky</w:t>
      </w:r>
      <w:proofErr w:type="gramEnd"/>
      <w:r w:rsidRPr="00552B16">
        <w:rPr>
          <w:rFonts w:asciiTheme="minorHAnsi" w:hAnsiTheme="minorHAnsi" w:cstheme="minorHAnsi"/>
          <w:color w:val="000000" w:themeColor="text1"/>
          <w:sz w:val="22"/>
          <w:szCs w:val="22"/>
          <w:lang w:val="cs-CZ"/>
        </w:rPr>
        <w:t xml:space="preserve"> a nakonec </w:t>
      </w:r>
      <w:r w:rsidR="00CC15C8">
        <w:rPr>
          <w:rFonts w:asciiTheme="minorHAnsi" w:hAnsiTheme="minorHAnsi" w:cstheme="minorHAnsi"/>
          <w:color w:val="000000" w:themeColor="text1"/>
          <w:sz w:val="22"/>
          <w:szCs w:val="22"/>
          <w:lang w:val="cs-CZ"/>
        </w:rPr>
        <w:t xml:space="preserve">tato </w:t>
      </w:r>
      <w:r w:rsidR="00D4537F" w:rsidRPr="00552B16">
        <w:rPr>
          <w:rFonts w:asciiTheme="minorHAnsi" w:hAnsiTheme="minorHAnsi" w:cstheme="minorHAnsi"/>
          <w:color w:val="000000" w:themeColor="text1"/>
          <w:sz w:val="22"/>
          <w:szCs w:val="22"/>
          <w:lang w:val="cs-CZ"/>
        </w:rPr>
        <w:t>dohoda</w:t>
      </w:r>
      <w:r w:rsidRPr="00552B16">
        <w:rPr>
          <w:rFonts w:asciiTheme="minorHAnsi" w:hAnsiTheme="minorHAnsi" w:cstheme="minorHAnsi"/>
          <w:color w:val="000000" w:themeColor="text1"/>
          <w:sz w:val="22"/>
          <w:szCs w:val="22"/>
          <w:lang w:val="cs-CZ"/>
        </w:rPr>
        <w:t>, a to v uvedeném pořadí.</w:t>
      </w:r>
    </w:p>
    <w:p w14:paraId="6152A5C9" w14:textId="7C63EC1A" w:rsidR="00D61625" w:rsidRPr="004D756A" w:rsidRDefault="00736EE9" w:rsidP="00D61625">
      <w:pPr>
        <w:numPr>
          <w:ilvl w:val="0"/>
          <w:numId w:val="8"/>
        </w:numPr>
        <w:spacing w:after="120"/>
        <w:ind w:hanging="567"/>
        <w:rPr>
          <w:rFonts w:cs="Calibri"/>
          <w:sz w:val="22"/>
          <w:szCs w:val="22"/>
        </w:rPr>
      </w:pPr>
      <w:r>
        <w:rPr>
          <w:rFonts w:cs="Calibri"/>
          <w:sz w:val="22"/>
          <w:szCs w:val="22"/>
        </w:rPr>
        <w:t>Prodávající</w:t>
      </w:r>
      <w:r w:rsidR="00D61625" w:rsidRPr="004D756A">
        <w:rPr>
          <w:rFonts w:cs="Calibri"/>
          <w:sz w:val="22"/>
          <w:szCs w:val="22"/>
        </w:rPr>
        <w:t xml:space="preserve"> prohlašuje, že mu je známa skutečnost, že není oprávněn podmínit tuto nabídku jakoukoliv protinabídkou, a to ani tehdy, vyžadovala-li by tak standardně nabízená licence imanentně pro instalaci nebo řádný provoz i spuštění software (např. tzv. EULA); </w:t>
      </w:r>
      <w:r>
        <w:rPr>
          <w:rFonts w:cs="Calibri"/>
          <w:sz w:val="22"/>
          <w:szCs w:val="22"/>
        </w:rPr>
        <w:t xml:space="preserve">prodávajícímu </w:t>
      </w:r>
      <w:r w:rsidR="00D61625" w:rsidRPr="004D756A">
        <w:rPr>
          <w:rFonts w:cs="Calibri"/>
          <w:sz w:val="22"/>
          <w:szCs w:val="22"/>
        </w:rPr>
        <w:t xml:space="preserve">je známo, že k takovým ustanovení nebude </w:t>
      </w:r>
      <w:r>
        <w:rPr>
          <w:rFonts w:cs="Calibri"/>
          <w:sz w:val="22"/>
          <w:szCs w:val="22"/>
        </w:rPr>
        <w:t>kupující</w:t>
      </w:r>
      <w:r w:rsidR="00D61625" w:rsidRPr="004D756A">
        <w:rPr>
          <w:rFonts w:cs="Calibri"/>
          <w:sz w:val="22"/>
          <w:szCs w:val="22"/>
        </w:rPr>
        <w:t xml:space="preserve"> přihlížet a smluvní strany budou činit, jako by jich nebylo.</w:t>
      </w:r>
    </w:p>
    <w:p w14:paraId="24E33D9A" w14:textId="09230B1C" w:rsidR="00A20AD1" w:rsidRPr="000315CA" w:rsidRDefault="007E67AE" w:rsidP="000315CA">
      <w:pPr>
        <w:pStyle w:val="Odstavecseseznamem"/>
        <w:widowControl w:val="0"/>
        <w:numPr>
          <w:ilvl w:val="0"/>
          <w:numId w:val="8"/>
        </w:numPr>
        <w:shd w:val="clear" w:color="auto" w:fill="FFFFFF"/>
        <w:tabs>
          <w:tab w:val="left" w:pos="142"/>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hanging="567"/>
        <w:rPr>
          <w:rFonts w:asciiTheme="minorHAnsi" w:hAnsiTheme="minorHAnsi" w:cstheme="minorHAnsi"/>
          <w:color w:val="000000" w:themeColor="text1"/>
          <w:sz w:val="22"/>
          <w:szCs w:val="22"/>
          <w:lang w:val="cs-CZ"/>
        </w:rPr>
      </w:pPr>
      <w:r w:rsidRPr="00F677BA">
        <w:rPr>
          <w:rFonts w:asciiTheme="minorHAnsi" w:hAnsiTheme="minorHAnsi" w:cstheme="minorHAnsi"/>
          <w:color w:val="000000" w:themeColor="text1"/>
          <w:sz w:val="22"/>
          <w:szCs w:val="22"/>
          <w:lang w:val="cs-CZ"/>
        </w:rPr>
        <w:t xml:space="preserve">Tato </w:t>
      </w:r>
      <w:r w:rsidR="00D73FC9" w:rsidRPr="00F677BA">
        <w:rPr>
          <w:rFonts w:asciiTheme="minorHAnsi" w:hAnsiTheme="minorHAnsi" w:cstheme="minorHAnsi"/>
          <w:color w:val="000000" w:themeColor="text1"/>
          <w:sz w:val="22"/>
          <w:szCs w:val="22"/>
          <w:lang w:val="cs-CZ"/>
        </w:rPr>
        <w:t xml:space="preserve">dohoda </w:t>
      </w:r>
      <w:r w:rsidRPr="00F677BA">
        <w:rPr>
          <w:rFonts w:asciiTheme="minorHAnsi" w:hAnsiTheme="minorHAnsi" w:cstheme="minorHAnsi"/>
          <w:color w:val="000000" w:themeColor="text1"/>
          <w:sz w:val="22"/>
          <w:szCs w:val="22"/>
          <w:lang w:val="cs-CZ"/>
        </w:rPr>
        <w:t>se řídí českým právem a ke sporům z ní vzniklým jsou místně, věcně a funkčně příslušné soudy České republiky.</w:t>
      </w:r>
    </w:p>
    <w:p w14:paraId="4DA6BDBB" w14:textId="6BD72D3A" w:rsidR="007E67AE" w:rsidRPr="00860339" w:rsidRDefault="007E67AE" w:rsidP="00860339">
      <w:pPr>
        <w:pStyle w:val="Odstavecseseznamem"/>
        <w:numPr>
          <w:ilvl w:val="0"/>
          <w:numId w:val="8"/>
        </w:numPr>
        <w:tabs>
          <w:tab w:val="left" w:pos="142"/>
          <w:tab w:val="left" w:pos="709"/>
        </w:tabs>
        <w:spacing w:after="120"/>
        <w:ind w:hanging="567"/>
        <w:rPr>
          <w:rFonts w:asciiTheme="minorHAnsi" w:hAnsiTheme="minorHAnsi" w:cstheme="minorHAnsi"/>
          <w:color w:val="000000" w:themeColor="text1"/>
          <w:sz w:val="22"/>
          <w:szCs w:val="22"/>
          <w:lang w:val="cs-CZ"/>
        </w:rPr>
      </w:pPr>
      <w:r w:rsidRPr="00F677BA">
        <w:rPr>
          <w:rFonts w:asciiTheme="minorHAnsi" w:hAnsiTheme="minorHAnsi" w:cstheme="minorHAnsi"/>
          <w:color w:val="000000" w:themeColor="text1"/>
          <w:sz w:val="22"/>
          <w:szCs w:val="22"/>
          <w:lang w:val="cs-CZ"/>
        </w:rPr>
        <w:t xml:space="preserve">Smluvní strany prohlašují, že jim je známa skutečnost, že tato </w:t>
      </w:r>
      <w:r w:rsidR="00D73FC9" w:rsidRPr="00F677BA">
        <w:rPr>
          <w:rFonts w:asciiTheme="minorHAnsi" w:hAnsiTheme="minorHAnsi" w:cstheme="minorHAnsi"/>
          <w:color w:val="000000" w:themeColor="text1"/>
          <w:sz w:val="22"/>
          <w:szCs w:val="22"/>
          <w:lang w:val="cs-CZ"/>
        </w:rPr>
        <w:t xml:space="preserve">dohoda </w:t>
      </w:r>
      <w:r w:rsidRPr="00F677BA">
        <w:rPr>
          <w:rFonts w:asciiTheme="minorHAnsi" w:hAnsiTheme="minorHAnsi" w:cstheme="minorHAnsi"/>
          <w:color w:val="000000" w:themeColor="text1"/>
          <w:sz w:val="22"/>
          <w:szCs w:val="22"/>
          <w:lang w:val="cs-CZ"/>
        </w:rPr>
        <w:t xml:space="preserve">nabývá </w:t>
      </w:r>
      <w:r w:rsidR="003701DB">
        <w:rPr>
          <w:rFonts w:asciiTheme="minorHAnsi" w:hAnsiTheme="minorHAnsi" w:cstheme="minorHAnsi"/>
          <w:color w:val="000000" w:themeColor="text1"/>
          <w:sz w:val="22"/>
          <w:szCs w:val="22"/>
          <w:lang w:val="cs-CZ"/>
        </w:rPr>
        <w:t xml:space="preserve">platnosti podpisem obou smluvních stran a </w:t>
      </w:r>
      <w:r w:rsidRPr="00F677BA">
        <w:rPr>
          <w:rFonts w:asciiTheme="minorHAnsi" w:hAnsiTheme="minorHAnsi" w:cstheme="minorHAnsi"/>
          <w:color w:val="000000" w:themeColor="text1"/>
          <w:sz w:val="22"/>
          <w:szCs w:val="22"/>
          <w:lang w:val="cs-CZ"/>
        </w:rPr>
        <w:t xml:space="preserve">účinnosti dnem jejího zveřejnění v registru smluv dle </w:t>
      </w:r>
      <w:r w:rsidR="005C170F">
        <w:rPr>
          <w:rFonts w:asciiTheme="minorHAnsi" w:hAnsiTheme="minorHAnsi" w:cstheme="minorHAnsi"/>
          <w:color w:val="000000" w:themeColor="text1"/>
          <w:sz w:val="22"/>
          <w:szCs w:val="22"/>
          <w:lang w:val="cs-CZ"/>
        </w:rPr>
        <w:t xml:space="preserve">ustanovení </w:t>
      </w:r>
      <w:r w:rsidRPr="00F677BA">
        <w:rPr>
          <w:rFonts w:asciiTheme="minorHAnsi" w:hAnsiTheme="minorHAnsi" w:cstheme="minorHAnsi"/>
          <w:color w:val="000000" w:themeColor="text1"/>
          <w:sz w:val="22"/>
          <w:szCs w:val="22"/>
          <w:lang w:val="cs-CZ"/>
        </w:rPr>
        <w:t xml:space="preserve">§ 6 zákona č. 340/2015 Sb., o registru smluv, ve znění pozdějších předpisů, a že proti tomuto zveřejnění </w:t>
      </w:r>
      <w:r w:rsidR="00D73FC9" w:rsidRPr="00F677BA">
        <w:rPr>
          <w:rFonts w:asciiTheme="minorHAnsi" w:hAnsiTheme="minorHAnsi" w:cstheme="minorHAnsi"/>
          <w:color w:val="000000" w:themeColor="text1"/>
          <w:sz w:val="22"/>
          <w:szCs w:val="22"/>
          <w:lang w:val="cs-CZ"/>
        </w:rPr>
        <w:t>dohody</w:t>
      </w:r>
      <w:r w:rsidRPr="00F677BA">
        <w:rPr>
          <w:rFonts w:asciiTheme="minorHAnsi" w:hAnsiTheme="minorHAnsi" w:cstheme="minorHAnsi"/>
          <w:color w:val="000000" w:themeColor="text1"/>
          <w:sz w:val="22"/>
          <w:szCs w:val="22"/>
          <w:lang w:val="cs-CZ"/>
        </w:rPr>
        <w:t xml:space="preserve"> se všemi údaji, které v ní jsou, nemají žádných námitek a ani jim není známo, že by se vyskytovaly překážky bránící jejímu zveřejnění v plném znění.</w:t>
      </w:r>
    </w:p>
    <w:p w14:paraId="1CB07E48" w14:textId="744A906A" w:rsidR="007E67AE" w:rsidRPr="00F677BA" w:rsidRDefault="00503502">
      <w:pPr>
        <w:pStyle w:val="Odstavecseseznamem"/>
        <w:widowControl w:val="0"/>
        <w:numPr>
          <w:ilvl w:val="0"/>
          <w:numId w:val="8"/>
        </w:numPr>
        <w:shd w:val="clear" w:color="auto" w:fill="FFFFFF"/>
        <w:tabs>
          <w:tab w:val="left" w:pos="142"/>
          <w:tab w:val="left" w:pos="709"/>
          <w:tab w:val="left" w:pos="1470"/>
          <w:tab w:val="left" w:pos="1755"/>
          <w:tab w:val="left" w:pos="2055"/>
          <w:tab w:val="left" w:pos="2340"/>
          <w:tab w:val="left" w:pos="2610"/>
          <w:tab w:val="left" w:pos="2895"/>
          <w:tab w:val="left" w:pos="3192"/>
          <w:tab w:val="left" w:pos="3480"/>
        </w:tabs>
        <w:autoSpaceDE w:val="0"/>
        <w:autoSpaceDN w:val="0"/>
        <w:adjustRightInd w:val="0"/>
        <w:spacing w:after="120"/>
        <w:ind w:hanging="567"/>
        <w:rPr>
          <w:rFonts w:asciiTheme="minorHAnsi" w:hAnsiTheme="minorHAnsi" w:cstheme="minorHAnsi"/>
          <w:color w:val="000000" w:themeColor="text1"/>
          <w:sz w:val="22"/>
          <w:szCs w:val="22"/>
          <w:lang w:val="cs-CZ"/>
        </w:rPr>
      </w:pPr>
      <w:r w:rsidRPr="00552B16">
        <w:rPr>
          <w:rFonts w:asciiTheme="minorHAnsi" w:hAnsiTheme="minorHAnsi" w:cstheme="minorHAnsi"/>
          <w:color w:val="000000" w:themeColor="text1"/>
          <w:sz w:val="22"/>
          <w:szCs w:val="22"/>
          <w:lang w:val="cs-CZ"/>
        </w:rPr>
        <w:t>Obě smluvní strany prohlašují, že si dohodu před jejím podpisem přečetly, že byla uzavřena po projednání podle jejich pravé a svobodné a vážné vůle.</w:t>
      </w:r>
      <w:r w:rsidR="00897CF6">
        <w:rPr>
          <w:rFonts w:asciiTheme="minorHAnsi" w:hAnsiTheme="minorHAnsi" w:cstheme="minorHAnsi"/>
          <w:color w:val="000000" w:themeColor="text1"/>
          <w:sz w:val="22"/>
          <w:szCs w:val="22"/>
          <w:lang w:val="cs-CZ"/>
        </w:rPr>
        <w:t xml:space="preserve"> </w:t>
      </w:r>
      <w:r w:rsidR="007E67AE" w:rsidRPr="00552B16">
        <w:rPr>
          <w:rFonts w:asciiTheme="minorHAnsi" w:hAnsiTheme="minorHAnsi" w:cstheme="minorHAnsi"/>
          <w:color w:val="000000" w:themeColor="text1"/>
          <w:sz w:val="22"/>
          <w:szCs w:val="22"/>
          <w:lang w:val="cs-CZ"/>
        </w:rPr>
        <w:t xml:space="preserve">Nedílnou součástí této </w:t>
      </w:r>
      <w:r w:rsidR="00D73FC9" w:rsidRPr="00F677BA">
        <w:rPr>
          <w:rFonts w:asciiTheme="minorHAnsi" w:hAnsiTheme="minorHAnsi" w:cstheme="minorHAnsi"/>
          <w:color w:val="000000" w:themeColor="text1"/>
          <w:sz w:val="22"/>
          <w:szCs w:val="22"/>
          <w:lang w:val="cs-CZ"/>
        </w:rPr>
        <w:t>dohody</w:t>
      </w:r>
      <w:r w:rsidR="007E67AE" w:rsidRPr="00F677BA">
        <w:rPr>
          <w:rFonts w:asciiTheme="minorHAnsi" w:hAnsiTheme="minorHAnsi" w:cstheme="minorHAnsi"/>
          <w:color w:val="000000" w:themeColor="text1"/>
          <w:sz w:val="22"/>
          <w:szCs w:val="22"/>
          <w:lang w:val="cs-CZ"/>
        </w:rPr>
        <w:t xml:space="preserve"> jsou následující přílohy:</w:t>
      </w:r>
    </w:p>
    <w:p w14:paraId="758874A6" w14:textId="77777777" w:rsidR="00A20AD1" w:rsidRDefault="002C43B1" w:rsidP="005C170F">
      <w:pPr>
        <w:widowControl w:val="0"/>
        <w:shd w:val="clear" w:color="auto" w:fill="FFFFFF"/>
        <w:tabs>
          <w:tab w:val="left" w:pos="284"/>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851"/>
        <w:rPr>
          <w:rFonts w:asciiTheme="minorHAnsi" w:hAnsiTheme="minorHAnsi" w:cstheme="minorHAnsi"/>
          <w:color w:val="000000" w:themeColor="text1"/>
          <w:sz w:val="22"/>
          <w:szCs w:val="22"/>
        </w:rPr>
      </w:pPr>
      <w:r w:rsidRPr="00552B16">
        <w:rPr>
          <w:rFonts w:asciiTheme="minorHAnsi" w:hAnsiTheme="minorHAnsi" w:cstheme="minorHAnsi"/>
          <w:color w:val="000000" w:themeColor="text1"/>
          <w:sz w:val="22"/>
          <w:szCs w:val="22"/>
        </w:rPr>
        <w:t xml:space="preserve">Příloha </w:t>
      </w:r>
      <w:r w:rsidR="00503502" w:rsidRPr="00552B16">
        <w:rPr>
          <w:rFonts w:asciiTheme="minorHAnsi" w:hAnsiTheme="minorHAnsi" w:cstheme="minorHAnsi"/>
          <w:color w:val="000000" w:themeColor="text1"/>
          <w:sz w:val="22"/>
          <w:szCs w:val="22"/>
        </w:rPr>
        <w:t xml:space="preserve">A </w:t>
      </w:r>
      <w:r w:rsidR="007E67AE" w:rsidRPr="00F677BA">
        <w:rPr>
          <w:rFonts w:asciiTheme="minorHAnsi" w:hAnsiTheme="minorHAnsi" w:cstheme="minorHAnsi"/>
          <w:color w:val="000000" w:themeColor="text1"/>
          <w:sz w:val="22"/>
          <w:szCs w:val="22"/>
        </w:rPr>
        <w:t xml:space="preserve">– </w:t>
      </w:r>
      <w:r w:rsidR="00503502" w:rsidRPr="00F677BA">
        <w:rPr>
          <w:rFonts w:asciiTheme="minorHAnsi" w:hAnsiTheme="minorHAnsi" w:cstheme="minorHAnsi"/>
          <w:color w:val="000000" w:themeColor="text1"/>
          <w:sz w:val="22"/>
          <w:szCs w:val="22"/>
        </w:rPr>
        <w:t>Technická specifikace</w:t>
      </w:r>
      <w:r w:rsidRPr="00F677BA">
        <w:rPr>
          <w:rFonts w:asciiTheme="minorHAnsi" w:hAnsiTheme="minorHAnsi" w:cstheme="minorHAnsi"/>
          <w:color w:val="000000" w:themeColor="text1"/>
          <w:sz w:val="22"/>
          <w:szCs w:val="22"/>
        </w:rPr>
        <w:t xml:space="preserve"> </w:t>
      </w:r>
    </w:p>
    <w:p w14:paraId="62AD7795" w14:textId="77777777" w:rsidR="00A20AD1" w:rsidRDefault="002C43B1" w:rsidP="005C170F">
      <w:pPr>
        <w:widowControl w:val="0"/>
        <w:shd w:val="clear" w:color="auto" w:fill="FFFFFF"/>
        <w:tabs>
          <w:tab w:val="left" w:pos="284"/>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851"/>
        <w:rPr>
          <w:rFonts w:asciiTheme="minorHAnsi" w:hAnsiTheme="minorHAnsi" w:cstheme="minorHAnsi"/>
          <w:color w:val="000000" w:themeColor="text1"/>
          <w:sz w:val="22"/>
          <w:szCs w:val="22"/>
        </w:rPr>
      </w:pPr>
      <w:r w:rsidRPr="00552B16">
        <w:rPr>
          <w:rFonts w:asciiTheme="minorHAnsi" w:hAnsiTheme="minorHAnsi" w:cstheme="minorHAnsi"/>
          <w:color w:val="000000" w:themeColor="text1"/>
          <w:sz w:val="22"/>
          <w:szCs w:val="22"/>
        </w:rPr>
        <w:t xml:space="preserve">Příloha B – </w:t>
      </w:r>
      <w:r w:rsidR="00831916">
        <w:rPr>
          <w:rFonts w:asciiTheme="minorHAnsi" w:hAnsiTheme="minorHAnsi" w:cstheme="minorHAnsi"/>
          <w:color w:val="000000" w:themeColor="text1"/>
          <w:sz w:val="22"/>
          <w:szCs w:val="22"/>
        </w:rPr>
        <w:t xml:space="preserve">Cenový rozpad </w:t>
      </w:r>
    </w:p>
    <w:p w14:paraId="5016F38C" w14:textId="11192B48" w:rsidR="007E67AE" w:rsidRPr="00F677BA" w:rsidRDefault="007E67AE" w:rsidP="000F419B">
      <w:pPr>
        <w:spacing w:after="120"/>
        <w:ind w:firstLine="567"/>
        <w:rPr>
          <w:rFonts w:asciiTheme="minorHAnsi" w:hAnsiTheme="minorHAnsi" w:cstheme="minorHAnsi"/>
          <w:color w:val="000000" w:themeColor="text1"/>
          <w:sz w:val="22"/>
        </w:rPr>
      </w:pPr>
      <w:r w:rsidRPr="00F677BA">
        <w:rPr>
          <w:rFonts w:asciiTheme="minorHAnsi" w:hAnsiTheme="minorHAnsi" w:cstheme="minorHAnsi"/>
          <w:color w:val="000000" w:themeColor="text1"/>
          <w:sz w:val="22"/>
        </w:rPr>
        <w:t xml:space="preserve">Autentičnost </w:t>
      </w:r>
      <w:r w:rsidR="00D73FC9" w:rsidRPr="00F677BA">
        <w:rPr>
          <w:rFonts w:asciiTheme="minorHAnsi" w:hAnsiTheme="minorHAnsi" w:cstheme="minorHAnsi"/>
          <w:color w:val="000000" w:themeColor="text1"/>
          <w:sz w:val="22"/>
        </w:rPr>
        <w:t xml:space="preserve">dohody </w:t>
      </w:r>
      <w:r w:rsidRPr="00F677BA">
        <w:rPr>
          <w:rFonts w:asciiTheme="minorHAnsi" w:hAnsiTheme="minorHAnsi" w:cstheme="minorHAnsi"/>
          <w:color w:val="000000" w:themeColor="text1"/>
          <w:sz w:val="22"/>
        </w:rPr>
        <w:t>potvrzují zástupci smluvních stran svými podpisy:</w:t>
      </w:r>
    </w:p>
    <w:tbl>
      <w:tblPr>
        <w:tblW w:w="9442" w:type="dxa"/>
        <w:tblInd w:w="592" w:type="dxa"/>
        <w:tblLayout w:type="fixed"/>
        <w:tblCellMar>
          <w:left w:w="70" w:type="dxa"/>
          <w:right w:w="70" w:type="dxa"/>
        </w:tblCellMar>
        <w:tblLook w:val="0000" w:firstRow="0" w:lastRow="0" w:firstColumn="0" w:lastColumn="0" w:noHBand="0" w:noVBand="0"/>
      </w:tblPr>
      <w:tblGrid>
        <w:gridCol w:w="4851"/>
        <w:gridCol w:w="4591"/>
      </w:tblGrid>
      <w:tr w:rsidR="007E67AE" w:rsidRPr="00CC15C8" w14:paraId="6648D1B5" w14:textId="77777777" w:rsidTr="000F419B">
        <w:trPr>
          <w:trHeight w:val="246"/>
        </w:trPr>
        <w:tc>
          <w:tcPr>
            <w:tcW w:w="4851" w:type="dxa"/>
          </w:tcPr>
          <w:p w14:paraId="49DD4E31" w14:textId="77777777" w:rsidR="000F419B" w:rsidRDefault="000F419B" w:rsidP="002C43B1">
            <w:pPr>
              <w:pStyle w:val="SBSnormln"/>
              <w:spacing w:before="0" w:after="120"/>
              <w:rPr>
                <w:rFonts w:asciiTheme="minorHAnsi" w:hAnsiTheme="minorHAnsi" w:cstheme="minorHAnsi"/>
                <w:color w:val="000000" w:themeColor="text1"/>
              </w:rPr>
            </w:pPr>
          </w:p>
          <w:p w14:paraId="6BBECA63" w14:textId="16A8193F" w:rsidR="00503502" w:rsidRPr="00F677BA" w:rsidRDefault="00503502" w:rsidP="002C43B1">
            <w:pPr>
              <w:pStyle w:val="SBSnormln"/>
              <w:spacing w:before="0" w:after="120"/>
              <w:rPr>
                <w:rFonts w:asciiTheme="minorHAnsi" w:hAnsiTheme="minorHAnsi" w:cstheme="minorHAnsi"/>
                <w:color w:val="000000" w:themeColor="text1"/>
              </w:rPr>
            </w:pPr>
            <w:r w:rsidRPr="00F677BA">
              <w:rPr>
                <w:rFonts w:asciiTheme="minorHAnsi" w:hAnsiTheme="minorHAnsi" w:cstheme="minorHAnsi"/>
                <w:color w:val="000000" w:themeColor="text1"/>
              </w:rPr>
              <w:t>Za kupujícího:</w:t>
            </w:r>
          </w:p>
          <w:p w14:paraId="1B8A1089" w14:textId="2755D7A1" w:rsidR="007E67AE" w:rsidRPr="00552B16" w:rsidRDefault="007E67AE" w:rsidP="002C43B1">
            <w:pPr>
              <w:pStyle w:val="SBSnormln"/>
              <w:spacing w:before="0" w:after="120"/>
              <w:rPr>
                <w:rFonts w:asciiTheme="minorHAnsi" w:hAnsiTheme="minorHAnsi" w:cstheme="minorHAnsi"/>
                <w:color w:val="000000" w:themeColor="text1"/>
              </w:rPr>
            </w:pPr>
          </w:p>
        </w:tc>
        <w:tc>
          <w:tcPr>
            <w:tcW w:w="4591" w:type="dxa"/>
          </w:tcPr>
          <w:p w14:paraId="45C07884" w14:textId="77777777" w:rsidR="000F419B" w:rsidRDefault="000F419B" w:rsidP="002C43B1">
            <w:pPr>
              <w:pStyle w:val="SBSnormln"/>
              <w:spacing w:before="0" w:after="120"/>
              <w:rPr>
                <w:rFonts w:asciiTheme="minorHAnsi" w:hAnsiTheme="minorHAnsi" w:cstheme="minorHAnsi"/>
                <w:color w:val="000000" w:themeColor="text1"/>
              </w:rPr>
            </w:pPr>
          </w:p>
          <w:p w14:paraId="7C1EC13A" w14:textId="1E30808E" w:rsidR="00503502" w:rsidRPr="00F677BA" w:rsidRDefault="00503502" w:rsidP="002C43B1">
            <w:pPr>
              <w:pStyle w:val="SBSnormln"/>
              <w:spacing w:before="0" w:after="120"/>
              <w:rPr>
                <w:rFonts w:asciiTheme="minorHAnsi" w:hAnsiTheme="minorHAnsi" w:cstheme="minorHAnsi"/>
                <w:color w:val="000000" w:themeColor="text1"/>
              </w:rPr>
            </w:pPr>
            <w:r w:rsidRPr="00F677BA">
              <w:rPr>
                <w:rFonts w:asciiTheme="minorHAnsi" w:hAnsiTheme="minorHAnsi" w:cstheme="minorHAnsi"/>
                <w:color w:val="000000" w:themeColor="text1"/>
              </w:rPr>
              <w:t>Za prodávajícího:</w:t>
            </w:r>
          </w:p>
          <w:p w14:paraId="1AA926F9" w14:textId="42D309D4" w:rsidR="007E67AE" w:rsidRPr="00552B16" w:rsidRDefault="007E67AE">
            <w:pPr>
              <w:pStyle w:val="SBSnormln"/>
              <w:spacing w:before="0" w:after="120"/>
              <w:rPr>
                <w:rFonts w:asciiTheme="minorHAnsi" w:hAnsiTheme="minorHAnsi" w:cstheme="minorHAnsi"/>
                <w:color w:val="000000" w:themeColor="text1"/>
              </w:rPr>
            </w:pPr>
          </w:p>
        </w:tc>
      </w:tr>
      <w:tr w:rsidR="007E67AE" w:rsidRPr="00CC15C8" w14:paraId="0F310A8D" w14:textId="77777777" w:rsidTr="000F419B">
        <w:trPr>
          <w:trHeight w:val="332"/>
        </w:trPr>
        <w:tc>
          <w:tcPr>
            <w:tcW w:w="4851" w:type="dxa"/>
          </w:tcPr>
          <w:p w14:paraId="697C96DA" w14:textId="066D5EF7" w:rsidR="00CC15C8" w:rsidRPr="00552B16" w:rsidRDefault="00CC15C8" w:rsidP="002C43B1">
            <w:pPr>
              <w:pStyle w:val="SBSnormln"/>
              <w:spacing w:before="0" w:after="120"/>
              <w:rPr>
                <w:rFonts w:asciiTheme="minorHAnsi" w:hAnsiTheme="minorHAnsi" w:cstheme="minorHAnsi"/>
                <w:color w:val="000000" w:themeColor="text1"/>
              </w:rPr>
            </w:pPr>
          </w:p>
        </w:tc>
        <w:tc>
          <w:tcPr>
            <w:tcW w:w="4591" w:type="dxa"/>
          </w:tcPr>
          <w:p w14:paraId="77BC55B5" w14:textId="42CA8199" w:rsidR="00503502" w:rsidRPr="00F677BA" w:rsidRDefault="00503502" w:rsidP="002C43B1">
            <w:pPr>
              <w:pStyle w:val="SBSnormln"/>
              <w:spacing w:before="0" w:after="120"/>
              <w:rPr>
                <w:rFonts w:asciiTheme="minorHAnsi" w:hAnsiTheme="minorHAnsi" w:cstheme="minorHAnsi"/>
                <w:color w:val="000000" w:themeColor="text1"/>
              </w:rPr>
            </w:pPr>
          </w:p>
        </w:tc>
      </w:tr>
      <w:tr w:rsidR="007E67AE" w:rsidRPr="00CC15C8" w14:paraId="72AC12F6" w14:textId="77777777" w:rsidTr="000F419B">
        <w:trPr>
          <w:trHeight w:val="597"/>
        </w:trPr>
        <w:tc>
          <w:tcPr>
            <w:tcW w:w="4851" w:type="dxa"/>
          </w:tcPr>
          <w:p w14:paraId="463F69A9" w14:textId="77777777" w:rsidR="00503502" w:rsidRPr="00552B16" w:rsidRDefault="00503502" w:rsidP="002C43B1">
            <w:pPr>
              <w:spacing w:after="120"/>
              <w:rPr>
                <w:rFonts w:asciiTheme="minorHAnsi" w:hAnsiTheme="minorHAnsi" w:cstheme="minorHAnsi"/>
                <w:sz w:val="22"/>
              </w:rPr>
            </w:pPr>
            <w:r w:rsidRPr="00F677BA">
              <w:rPr>
                <w:rFonts w:asciiTheme="minorHAnsi" w:hAnsiTheme="minorHAnsi" w:cstheme="minorHAnsi"/>
                <w:color w:val="000000" w:themeColor="text1"/>
                <w:sz w:val="22"/>
              </w:rPr>
              <w:t>__________________________</w:t>
            </w:r>
          </w:p>
          <w:p w14:paraId="453F2C3B" w14:textId="7E4A7928" w:rsidR="000F419B" w:rsidRPr="00F677BA" w:rsidRDefault="000F419B" w:rsidP="002C43B1">
            <w:pPr>
              <w:pStyle w:val="SBSnormln"/>
              <w:spacing w:before="0" w:after="120"/>
              <w:rPr>
                <w:rFonts w:asciiTheme="minorHAnsi" w:hAnsiTheme="minorHAnsi" w:cstheme="minorHAnsi"/>
                <w:color w:val="000000" w:themeColor="text1"/>
              </w:rPr>
            </w:pPr>
            <w:r>
              <w:rPr>
                <w:rFonts w:asciiTheme="minorHAnsi" w:hAnsiTheme="minorHAnsi" w:cstheme="minorHAnsi"/>
                <w:color w:val="000000" w:themeColor="text1"/>
              </w:rPr>
              <w:t>Ředitel CIIRC</w:t>
            </w:r>
          </w:p>
        </w:tc>
        <w:tc>
          <w:tcPr>
            <w:tcW w:w="4591" w:type="dxa"/>
          </w:tcPr>
          <w:p w14:paraId="5FE4A0A1" w14:textId="77777777" w:rsidR="00503502" w:rsidRPr="00552B16" w:rsidRDefault="00503502" w:rsidP="002C43B1">
            <w:pPr>
              <w:spacing w:after="120"/>
              <w:rPr>
                <w:rFonts w:asciiTheme="minorHAnsi" w:hAnsiTheme="minorHAnsi" w:cstheme="minorHAnsi"/>
                <w:sz w:val="22"/>
              </w:rPr>
            </w:pPr>
            <w:r w:rsidRPr="00F677BA">
              <w:rPr>
                <w:rFonts w:asciiTheme="minorHAnsi" w:hAnsiTheme="minorHAnsi" w:cstheme="minorHAnsi"/>
                <w:color w:val="000000" w:themeColor="text1"/>
                <w:sz w:val="22"/>
              </w:rPr>
              <w:t>_________________________</w:t>
            </w:r>
          </w:p>
          <w:p w14:paraId="067286DA" w14:textId="76CFC49D" w:rsidR="00503502" w:rsidRPr="00F677BA" w:rsidRDefault="00543D20" w:rsidP="005C170F">
            <w:pPr>
              <w:pStyle w:val="SBSnormln"/>
              <w:spacing w:before="0" w:after="120"/>
              <w:rPr>
                <w:rFonts w:asciiTheme="minorHAnsi" w:hAnsiTheme="minorHAnsi" w:cstheme="minorHAnsi"/>
                <w:color w:val="000000" w:themeColor="text1"/>
              </w:rPr>
            </w:pPr>
            <w:r>
              <w:rPr>
                <w:rFonts w:asciiTheme="minorHAnsi" w:hAnsiTheme="minorHAnsi" w:cstheme="minorHAnsi"/>
                <w:color w:val="000000"/>
              </w:rPr>
              <w:t>jednatel</w:t>
            </w:r>
          </w:p>
        </w:tc>
      </w:tr>
    </w:tbl>
    <w:p w14:paraId="63C867CE" w14:textId="7A1A7200" w:rsidR="002C43B1" w:rsidRPr="00552B16" w:rsidRDefault="002C43B1" w:rsidP="000F419B">
      <w:pPr>
        <w:spacing w:after="120"/>
        <w:rPr>
          <w:rFonts w:asciiTheme="minorHAnsi" w:hAnsiTheme="minorHAnsi" w:cstheme="minorHAnsi"/>
          <w:b/>
          <w:color w:val="000000" w:themeColor="text1"/>
          <w:sz w:val="22"/>
          <w:szCs w:val="22"/>
          <w:u w:val="single"/>
        </w:rPr>
      </w:pPr>
    </w:p>
    <w:sectPr w:rsidR="002C43B1" w:rsidRPr="00552B16" w:rsidSect="003C38A7">
      <w:headerReference w:type="default" r:id="rId8"/>
      <w:footerReference w:type="default" r:id="rId9"/>
      <w:headerReference w:type="first" r:id="rId10"/>
      <w:footerReference w:type="first" r:id="rId11"/>
      <w:pgSz w:w="11906" w:h="16838" w:code="9"/>
      <w:pgMar w:top="1418"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B9B6B" w14:textId="77777777" w:rsidR="009762F3" w:rsidRDefault="009762F3">
      <w:r>
        <w:separator/>
      </w:r>
    </w:p>
  </w:endnote>
  <w:endnote w:type="continuationSeparator" w:id="0">
    <w:p w14:paraId="24846320" w14:textId="77777777" w:rsidR="009762F3" w:rsidRDefault="0097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MT CE Black">
    <w:altName w:val="Arial Black"/>
    <w:charset w:val="00"/>
    <w:family w:val="swiss"/>
    <w:pitch w:val="variable"/>
    <w:sig w:usb0="00000007" w:usb1="00000000" w:usb2="00000000" w:usb3="00000000" w:csb0="00000013" w:csb1="00000000"/>
  </w:font>
  <w:font w:name="Siemens Sans">
    <w:altName w:val="Times New Roman"/>
    <w:charset w:val="EE"/>
    <w:family w:val="auto"/>
    <w:pitch w:val="variable"/>
    <w:sig w:usb0="800000AF" w:usb1="0000204B" w:usb2="00000000" w:usb3="00000000" w:csb0="0000009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1FE44" w14:textId="63CCF15B" w:rsidR="00361233" w:rsidRPr="00554B78" w:rsidRDefault="00361233" w:rsidP="00361233">
    <w:pPr>
      <w:pStyle w:val="Zpat"/>
      <w:jc w:val="center"/>
      <w:rPr>
        <w:rFonts w:asciiTheme="minorHAnsi" w:hAnsiTheme="minorHAnsi" w:cstheme="minorHAnsi"/>
        <w:sz w:val="20"/>
      </w:rPr>
    </w:pPr>
    <w:r w:rsidRPr="00554B78">
      <w:rPr>
        <w:rFonts w:asciiTheme="minorHAnsi" w:hAnsiTheme="minorHAnsi" w:cstheme="minorHAnsi"/>
        <w:sz w:val="20"/>
      </w:rPr>
      <w:t xml:space="preserve">Strana </w:t>
    </w:r>
    <w:r w:rsidRPr="00554B78">
      <w:rPr>
        <w:rFonts w:asciiTheme="minorHAnsi" w:hAnsiTheme="minorHAnsi" w:cstheme="minorHAnsi"/>
        <w:sz w:val="20"/>
      </w:rPr>
      <w:fldChar w:fldCharType="begin"/>
    </w:r>
    <w:r w:rsidRPr="00554B78">
      <w:rPr>
        <w:rFonts w:asciiTheme="minorHAnsi" w:hAnsiTheme="minorHAnsi" w:cstheme="minorHAnsi"/>
        <w:sz w:val="20"/>
      </w:rPr>
      <w:instrText xml:space="preserve"> PAGE </w:instrText>
    </w:r>
    <w:r w:rsidRPr="00554B78">
      <w:rPr>
        <w:rFonts w:asciiTheme="minorHAnsi" w:hAnsiTheme="minorHAnsi" w:cstheme="minorHAnsi"/>
        <w:sz w:val="20"/>
      </w:rPr>
      <w:fldChar w:fldCharType="separate"/>
    </w:r>
    <w:r w:rsidR="00127211">
      <w:rPr>
        <w:rFonts w:asciiTheme="minorHAnsi" w:hAnsiTheme="minorHAnsi" w:cstheme="minorHAnsi"/>
        <w:noProof/>
        <w:sz w:val="20"/>
      </w:rPr>
      <w:t>1</w:t>
    </w:r>
    <w:r w:rsidRPr="00554B78">
      <w:rPr>
        <w:rFonts w:asciiTheme="minorHAnsi" w:hAnsiTheme="minorHAnsi" w:cstheme="minorHAnsi"/>
        <w:sz w:val="20"/>
      </w:rPr>
      <w:fldChar w:fldCharType="end"/>
    </w:r>
    <w:r w:rsidRPr="00554B78">
      <w:rPr>
        <w:rFonts w:asciiTheme="minorHAnsi" w:hAnsiTheme="minorHAnsi" w:cstheme="minorHAnsi"/>
        <w:sz w:val="20"/>
      </w:rPr>
      <w:t xml:space="preserve"> (celkem </w:t>
    </w:r>
    <w:r w:rsidRPr="00554B78">
      <w:rPr>
        <w:rFonts w:asciiTheme="minorHAnsi" w:hAnsiTheme="minorHAnsi" w:cstheme="minorHAnsi"/>
        <w:sz w:val="20"/>
      </w:rPr>
      <w:fldChar w:fldCharType="begin"/>
    </w:r>
    <w:r w:rsidRPr="00554B78">
      <w:rPr>
        <w:rFonts w:asciiTheme="minorHAnsi" w:hAnsiTheme="minorHAnsi" w:cstheme="minorHAnsi"/>
        <w:sz w:val="20"/>
      </w:rPr>
      <w:instrText xml:space="preserve"> NUMPAGES </w:instrText>
    </w:r>
    <w:r w:rsidRPr="00554B78">
      <w:rPr>
        <w:rFonts w:asciiTheme="minorHAnsi" w:hAnsiTheme="minorHAnsi" w:cstheme="minorHAnsi"/>
        <w:sz w:val="20"/>
      </w:rPr>
      <w:fldChar w:fldCharType="separate"/>
    </w:r>
    <w:r w:rsidR="00127211">
      <w:rPr>
        <w:rFonts w:asciiTheme="minorHAnsi" w:hAnsiTheme="minorHAnsi" w:cstheme="minorHAnsi"/>
        <w:noProof/>
        <w:sz w:val="20"/>
      </w:rPr>
      <w:t>1</w:t>
    </w:r>
    <w:r w:rsidRPr="00554B78">
      <w:rPr>
        <w:rFonts w:asciiTheme="minorHAnsi" w:hAnsiTheme="minorHAnsi" w:cstheme="minorHAnsi"/>
        <w:sz w:val="20"/>
      </w:rPr>
      <w:fldChar w:fldCharType="end"/>
    </w:r>
    <w:r w:rsidRPr="00554B78">
      <w:rPr>
        <w:rFonts w:asciiTheme="minorHAnsi" w:hAnsiTheme="minorHAnsi" w:cstheme="minorHAnsi"/>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0931" w14:textId="0EC05AAE" w:rsidR="006656BB" w:rsidRPr="00D57473" w:rsidRDefault="00D57473" w:rsidP="00D57473">
    <w:pPr>
      <w:pStyle w:val="Zpat"/>
      <w:jc w:val="center"/>
      <w:rPr>
        <w:rFonts w:asciiTheme="minorHAnsi" w:hAnsiTheme="minorHAnsi" w:cstheme="minorHAnsi"/>
        <w:sz w:val="22"/>
        <w:szCs w:val="18"/>
      </w:rPr>
    </w:pPr>
    <w:r w:rsidRPr="00D57473">
      <w:rPr>
        <w:rFonts w:asciiTheme="minorHAnsi" w:hAnsiTheme="minorHAnsi" w:cstheme="minorHAnsi"/>
        <w:sz w:val="20"/>
        <w:szCs w:val="16"/>
      </w:rPr>
      <w:t xml:space="preserve">Strana </w:t>
    </w:r>
    <w:r w:rsidRPr="00D57473">
      <w:rPr>
        <w:rFonts w:asciiTheme="minorHAnsi" w:hAnsiTheme="minorHAnsi" w:cstheme="minorHAnsi"/>
        <w:sz w:val="20"/>
        <w:szCs w:val="16"/>
      </w:rPr>
      <w:fldChar w:fldCharType="begin"/>
    </w:r>
    <w:r w:rsidRPr="00D57473">
      <w:rPr>
        <w:rFonts w:asciiTheme="minorHAnsi" w:hAnsiTheme="minorHAnsi" w:cstheme="minorHAnsi"/>
        <w:sz w:val="20"/>
        <w:szCs w:val="16"/>
      </w:rPr>
      <w:instrText xml:space="preserve"> PAGE </w:instrText>
    </w:r>
    <w:r w:rsidRPr="00D57473">
      <w:rPr>
        <w:rFonts w:asciiTheme="minorHAnsi" w:hAnsiTheme="minorHAnsi" w:cstheme="minorHAnsi"/>
        <w:sz w:val="20"/>
        <w:szCs w:val="16"/>
      </w:rPr>
      <w:fldChar w:fldCharType="separate"/>
    </w:r>
    <w:r w:rsidR="003C38A7">
      <w:rPr>
        <w:rFonts w:asciiTheme="minorHAnsi" w:hAnsiTheme="minorHAnsi" w:cstheme="minorHAnsi"/>
        <w:noProof/>
        <w:sz w:val="20"/>
        <w:szCs w:val="16"/>
      </w:rPr>
      <w:t>1</w:t>
    </w:r>
    <w:r w:rsidRPr="00D57473">
      <w:rPr>
        <w:rFonts w:asciiTheme="minorHAnsi" w:hAnsiTheme="minorHAnsi" w:cstheme="minorHAnsi"/>
        <w:sz w:val="20"/>
        <w:szCs w:val="16"/>
      </w:rPr>
      <w:fldChar w:fldCharType="end"/>
    </w:r>
    <w:r w:rsidRPr="00D57473">
      <w:rPr>
        <w:rFonts w:asciiTheme="minorHAnsi" w:hAnsiTheme="minorHAnsi" w:cstheme="minorHAnsi"/>
        <w:sz w:val="20"/>
        <w:szCs w:val="16"/>
      </w:rPr>
      <w:t xml:space="preserve"> (celkem </w:t>
    </w:r>
    <w:r w:rsidRPr="00D57473">
      <w:rPr>
        <w:rFonts w:asciiTheme="minorHAnsi" w:hAnsiTheme="minorHAnsi" w:cstheme="minorHAnsi"/>
        <w:sz w:val="20"/>
        <w:szCs w:val="16"/>
      </w:rPr>
      <w:fldChar w:fldCharType="begin"/>
    </w:r>
    <w:r w:rsidRPr="00D57473">
      <w:rPr>
        <w:rFonts w:asciiTheme="minorHAnsi" w:hAnsiTheme="minorHAnsi" w:cstheme="minorHAnsi"/>
        <w:sz w:val="20"/>
        <w:szCs w:val="16"/>
      </w:rPr>
      <w:instrText xml:space="preserve"> NUMPAGES </w:instrText>
    </w:r>
    <w:r w:rsidRPr="00D57473">
      <w:rPr>
        <w:rFonts w:asciiTheme="minorHAnsi" w:hAnsiTheme="minorHAnsi" w:cstheme="minorHAnsi"/>
        <w:sz w:val="20"/>
        <w:szCs w:val="16"/>
      </w:rPr>
      <w:fldChar w:fldCharType="separate"/>
    </w:r>
    <w:r w:rsidR="003C38A7">
      <w:rPr>
        <w:rFonts w:asciiTheme="minorHAnsi" w:hAnsiTheme="minorHAnsi" w:cstheme="minorHAnsi"/>
        <w:noProof/>
        <w:sz w:val="20"/>
        <w:szCs w:val="16"/>
      </w:rPr>
      <w:t>7</w:t>
    </w:r>
    <w:r w:rsidRPr="00D57473">
      <w:rPr>
        <w:rFonts w:asciiTheme="minorHAnsi" w:hAnsiTheme="minorHAnsi" w:cstheme="minorHAnsi"/>
        <w:sz w:val="20"/>
        <w:szCs w:val="16"/>
      </w:rPr>
      <w:fldChar w:fldCharType="end"/>
    </w:r>
    <w:r w:rsidRPr="00D57473">
      <w:rPr>
        <w:rFonts w:asciiTheme="minorHAnsi" w:hAnsiTheme="minorHAnsi" w:cstheme="minorHAnsi"/>
        <w:sz w:val="20"/>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9ED29" w14:textId="77777777" w:rsidR="009762F3" w:rsidRDefault="009762F3">
      <w:r>
        <w:separator/>
      </w:r>
    </w:p>
  </w:footnote>
  <w:footnote w:type="continuationSeparator" w:id="0">
    <w:p w14:paraId="3A9251AC" w14:textId="77777777" w:rsidR="009762F3" w:rsidRDefault="00976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40EF" w14:textId="0BFFE6E0" w:rsidR="00DB7466" w:rsidRDefault="003C38A7">
    <w:pPr>
      <w:pStyle w:val="Zhlav"/>
    </w:pPr>
    <w:r>
      <w:rPr>
        <w:noProof/>
      </w:rPr>
      <w:drawing>
        <wp:anchor distT="0" distB="0" distL="114300" distR="114300" simplePos="0" relativeHeight="251665408" behindDoc="1" locked="0" layoutInCell="1" allowOverlap="1" wp14:anchorId="7348CE6D" wp14:editId="5BDCC3DB">
          <wp:simplePos x="0" y="0"/>
          <wp:positionH relativeFrom="column">
            <wp:posOffset>13970</wp:posOffset>
          </wp:positionH>
          <wp:positionV relativeFrom="page">
            <wp:posOffset>209550</wp:posOffset>
          </wp:positionV>
          <wp:extent cx="1857375" cy="667385"/>
          <wp:effectExtent l="0" t="0" r="9525" b="0"/>
          <wp:wrapTopAndBottom/>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IIR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7375" cy="6673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FC21" w14:textId="568E8598" w:rsidR="0049750D" w:rsidRDefault="003C38A7">
    <w:pPr>
      <w:pStyle w:val="Zhlav"/>
    </w:pPr>
    <w:r>
      <w:rPr>
        <w:noProof/>
      </w:rPr>
      <w:drawing>
        <wp:anchor distT="0" distB="0" distL="114300" distR="114300" simplePos="0" relativeHeight="251663360" behindDoc="1" locked="0" layoutInCell="1" allowOverlap="1" wp14:anchorId="34A80132" wp14:editId="24B0E99E">
          <wp:simplePos x="0" y="0"/>
          <wp:positionH relativeFrom="column">
            <wp:posOffset>-152400</wp:posOffset>
          </wp:positionH>
          <wp:positionV relativeFrom="paragraph">
            <wp:posOffset>-209550</wp:posOffset>
          </wp:positionV>
          <wp:extent cx="1857375" cy="667431"/>
          <wp:effectExtent l="0" t="0" r="0" b="0"/>
          <wp:wrapTight wrapText="bothSides">
            <wp:wrapPolygon edited="0">
              <wp:start x="0" y="0"/>
              <wp:lineTo x="0" y="20963"/>
              <wp:lineTo x="21268" y="20963"/>
              <wp:lineTo x="21268"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IIR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7375" cy="66743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C5CF9E0"/>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 w15:restartNumberingAfterBreak="0">
    <w:nsid w:val="0399350B"/>
    <w:multiLevelType w:val="hybridMultilevel"/>
    <w:tmpl w:val="C058704C"/>
    <w:lvl w:ilvl="0" w:tplc="5F327C5E">
      <w:start w:val="2"/>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53E4F76"/>
    <w:multiLevelType w:val="multilevel"/>
    <w:tmpl w:val="47E8F952"/>
    <w:lvl w:ilvl="0">
      <w:start w:val="1"/>
      <w:numFmt w:val="decimal"/>
      <w:pStyle w:val="Smlouvalnek"/>
      <w:lvlText w:val="%1"/>
      <w:lvlJc w:val="left"/>
      <w:pPr>
        <w:tabs>
          <w:tab w:val="num" w:pos="432"/>
        </w:tabs>
        <w:ind w:left="432" w:hanging="432"/>
      </w:pPr>
      <w:rPr>
        <w:rFonts w:hint="default"/>
      </w:rPr>
    </w:lvl>
    <w:lvl w:ilvl="1">
      <w:start w:val="1"/>
      <w:numFmt w:val="decimal"/>
      <w:pStyle w:val="Smlouvaodstavec"/>
      <w:lvlText w:val="%1.%2"/>
      <w:lvlJc w:val="left"/>
      <w:pPr>
        <w:tabs>
          <w:tab w:val="num" w:pos="576"/>
        </w:tabs>
        <w:ind w:left="576" w:hanging="576"/>
      </w:pPr>
      <w:rPr>
        <w:rFonts w:hint="default"/>
      </w:rPr>
    </w:lvl>
    <w:lvl w:ilvl="2">
      <w:start w:val="1"/>
      <w:numFmt w:val="decimal"/>
      <w:lvlText w:val="IV.%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DC147CB"/>
    <w:multiLevelType w:val="multilevel"/>
    <w:tmpl w:val="69926BF6"/>
    <w:lvl w:ilvl="0">
      <w:start w:val="1"/>
      <w:numFmt w:val="upperRoman"/>
      <w:pStyle w:val="SBSSmlouva"/>
      <w:suff w:val="space"/>
      <w:lvlText w:val="%1."/>
      <w:lvlJc w:val="left"/>
      <w:pPr>
        <w:ind w:left="0" w:firstLine="0"/>
      </w:pPr>
      <w:rPr>
        <w:rFonts w:ascii="Times New Roman" w:hAnsi="Times New Roman" w:hint="default"/>
        <w:b/>
        <w:i w:val="0"/>
        <w:sz w:val="24"/>
      </w:rPr>
    </w:lvl>
    <w:lvl w:ilvl="1">
      <w:start w:val="1"/>
      <w:numFmt w:val="decimal"/>
      <w:pStyle w:val="Nadpis2"/>
      <w:suff w:val="space"/>
      <w:lvlText w:val="%1.%2."/>
      <w:lvlJc w:val="left"/>
      <w:pPr>
        <w:ind w:left="687" w:hanging="567"/>
      </w:pPr>
      <w:rPr>
        <w:rFonts w:ascii="Times New Roman" w:hAnsi="Times New Roman" w:hint="default"/>
        <w:b w:val="0"/>
        <w:i w:val="0"/>
        <w:sz w:val="22"/>
      </w:rPr>
    </w:lvl>
    <w:lvl w:ilvl="2">
      <w:start w:val="1"/>
      <w:numFmt w:val="decimal"/>
      <w:suff w:val="space"/>
      <w:lvlText w:val="%1.%2.%3."/>
      <w:lvlJc w:val="left"/>
      <w:pPr>
        <w:ind w:left="1134" w:hanging="567"/>
      </w:pPr>
      <w:rPr>
        <w:rFonts w:ascii="Times New Roman" w:hAnsi="Times New Roman" w:hint="default"/>
        <w:b w:val="0"/>
        <w:i w:val="0"/>
        <w:sz w:val="22"/>
      </w:rPr>
    </w:lvl>
    <w:lvl w:ilvl="3">
      <w:start w:val="1"/>
      <w:numFmt w:val="decimal"/>
      <w:suff w:val="space"/>
      <w:lvlText w:val="%1.%2.%3.%4."/>
      <w:lvlJc w:val="left"/>
      <w:pPr>
        <w:ind w:left="1701" w:hanging="567"/>
      </w:pPr>
      <w:rPr>
        <w:rFonts w:ascii="Arial" w:hAnsi="Aria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CE23D55"/>
    <w:multiLevelType w:val="hybridMultilevel"/>
    <w:tmpl w:val="A2E2347C"/>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1714D1"/>
    <w:multiLevelType w:val="hybridMultilevel"/>
    <w:tmpl w:val="3ED602FE"/>
    <w:lvl w:ilvl="0" w:tplc="42286CEA">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0E7738"/>
    <w:multiLevelType w:val="multilevel"/>
    <w:tmpl w:val="21900DF2"/>
    <w:lvl w:ilvl="0">
      <w:start w:val="4"/>
      <w:numFmt w:val="upperRoman"/>
      <w:pStyle w:val="StylNadpis212b"/>
      <w:lvlText w:val="%1."/>
      <w:lvlJc w:val="left"/>
      <w:pPr>
        <w:tabs>
          <w:tab w:val="num" w:pos="360"/>
        </w:tabs>
        <w:ind w:left="360" w:hanging="360"/>
      </w:pPr>
      <w:rPr>
        <w:rFonts w:hint="default"/>
        <w:b w:val="0"/>
      </w:rPr>
    </w:lvl>
    <w:lvl w:ilvl="1">
      <w:start w:val="3"/>
      <w:numFmt w:val="decimal"/>
      <w:lvlText w:val="%1.%2."/>
      <w:lvlJc w:val="left"/>
      <w:pPr>
        <w:tabs>
          <w:tab w:val="num" w:pos="720"/>
        </w:tabs>
        <w:ind w:left="720" w:hanging="720"/>
      </w:pPr>
      <w:rPr>
        <w:rFonts w:hint="default"/>
        <w:b w:val="0"/>
      </w:rPr>
    </w:lvl>
    <w:lvl w:ilvl="2">
      <w:start w:val="1"/>
      <w:numFmt w:val="decimal"/>
      <w:lvlText w:val="%3."/>
      <w:lvlJc w:val="left"/>
      <w:pPr>
        <w:tabs>
          <w:tab w:val="num" w:pos="2160"/>
        </w:tabs>
        <w:ind w:left="2160" w:hanging="720"/>
      </w:pPr>
      <w:rPr>
        <w:rFonts w:ascii="Palatino Linotype" w:hAnsi="Palatino Linotype" w:hint="default"/>
        <w:b w:val="0"/>
        <w:i w:val="0"/>
        <w:strike w:val="0"/>
        <w:sz w:val="20"/>
        <w:szCs w:val="20"/>
      </w:rPr>
    </w:lvl>
    <w:lvl w:ilvl="3">
      <w:start w:val="1"/>
      <w:numFmt w:val="decimal"/>
      <w:lvlText w:val="%1.%2.%3.%4."/>
      <w:lvlJc w:val="left"/>
      <w:pPr>
        <w:tabs>
          <w:tab w:val="num" w:pos="2880"/>
        </w:tabs>
        <w:ind w:left="2880" w:hanging="1080"/>
      </w:pPr>
      <w:rPr>
        <w:rFonts w:hint="default"/>
      </w:rPr>
    </w:lvl>
    <w:lvl w:ilvl="4">
      <w:start w:val="1"/>
      <w:numFmt w:val="lowerLetter"/>
      <w:lvlText w:val="%5)"/>
      <w:lvlJc w:val="left"/>
      <w:pPr>
        <w:tabs>
          <w:tab w:val="num" w:pos="360"/>
        </w:tabs>
        <w:ind w:left="360" w:hanging="360"/>
      </w:pPr>
      <w:rPr>
        <w:rFonts w:ascii="Arial" w:hAnsi="Arial" w:cs="Arial" w:hint="default"/>
        <w:sz w:val="20"/>
        <w:szCs w:val="2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5A15CF8"/>
    <w:multiLevelType w:val="hybridMultilevel"/>
    <w:tmpl w:val="E8F0CE80"/>
    <w:lvl w:ilvl="0" w:tplc="BF5EF1B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6D57231"/>
    <w:multiLevelType w:val="hybridMultilevel"/>
    <w:tmpl w:val="D7C643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155A77"/>
    <w:multiLevelType w:val="hybridMultilevel"/>
    <w:tmpl w:val="A3B8773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9A26972"/>
    <w:multiLevelType w:val="hybridMultilevel"/>
    <w:tmpl w:val="98A8E772"/>
    <w:lvl w:ilvl="0" w:tplc="DF7E6F1E">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053842"/>
    <w:multiLevelType w:val="hybridMultilevel"/>
    <w:tmpl w:val="5478D82C"/>
    <w:lvl w:ilvl="0" w:tplc="9132A85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30E9088B"/>
    <w:multiLevelType w:val="hybridMultilevel"/>
    <w:tmpl w:val="1460FC12"/>
    <w:lvl w:ilvl="0" w:tplc="39FA816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8918ED"/>
    <w:multiLevelType w:val="hybridMultilevel"/>
    <w:tmpl w:val="24CE42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A90CCA6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5A5412"/>
    <w:multiLevelType w:val="hybridMultilevel"/>
    <w:tmpl w:val="05F03052"/>
    <w:lvl w:ilvl="0" w:tplc="2FB6AE2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482C11"/>
    <w:multiLevelType w:val="hybridMultilevel"/>
    <w:tmpl w:val="48D0AEB4"/>
    <w:lvl w:ilvl="0" w:tplc="D5409FFE">
      <w:start w:val="1"/>
      <w:numFmt w:val="upperRoman"/>
      <w:lvlText w:val="%1."/>
      <w:lvlJc w:val="left"/>
      <w:pPr>
        <w:ind w:left="3552" w:hanging="720"/>
      </w:pPr>
      <w:rPr>
        <w:rFonts w:hint="default"/>
      </w:rPr>
    </w:lvl>
    <w:lvl w:ilvl="1" w:tplc="04050019" w:tentative="1">
      <w:start w:val="1"/>
      <w:numFmt w:val="lowerLetter"/>
      <w:lvlText w:val="%2."/>
      <w:lvlJc w:val="left"/>
      <w:pPr>
        <w:ind w:left="3912" w:hanging="360"/>
      </w:pPr>
    </w:lvl>
    <w:lvl w:ilvl="2" w:tplc="0405001B" w:tentative="1">
      <w:start w:val="1"/>
      <w:numFmt w:val="lowerRoman"/>
      <w:lvlText w:val="%3."/>
      <w:lvlJc w:val="right"/>
      <w:pPr>
        <w:ind w:left="4632" w:hanging="180"/>
      </w:pPr>
    </w:lvl>
    <w:lvl w:ilvl="3" w:tplc="0405000F" w:tentative="1">
      <w:start w:val="1"/>
      <w:numFmt w:val="decimal"/>
      <w:lvlText w:val="%4."/>
      <w:lvlJc w:val="left"/>
      <w:pPr>
        <w:ind w:left="5352" w:hanging="360"/>
      </w:pPr>
    </w:lvl>
    <w:lvl w:ilvl="4" w:tplc="04050019" w:tentative="1">
      <w:start w:val="1"/>
      <w:numFmt w:val="lowerLetter"/>
      <w:lvlText w:val="%5."/>
      <w:lvlJc w:val="left"/>
      <w:pPr>
        <w:ind w:left="6072" w:hanging="360"/>
      </w:pPr>
    </w:lvl>
    <w:lvl w:ilvl="5" w:tplc="0405001B" w:tentative="1">
      <w:start w:val="1"/>
      <w:numFmt w:val="lowerRoman"/>
      <w:lvlText w:val="%6."/>
      <w:lvlJc w:val="right"/>
      <w:pPr>
        <w:ind w:left="6792" w:hanging="180"/>
      </w:pPr>
    </w:lvl>
    <w:lvl w:ilvl="6" w:tplc="0405000F" w:tentative="1">
      <w:start w:val="1"/>
      <w:numFmt w:val="decimal"/>
      <w:lvlText w:val="%7."/>
      <w:lvlJc w:val="left"/>
      <w:pPr>
        <w:ind w:left="7512" w:hanging="360"/>
      </w:pPr>
    </w:lvl>
    <w:lvl w:ilvl="7" w:tplc="04050019" w:tentative="1">
      <w:start w:val="1"/>
      <w:numFmt w:val="lowerLetter"/>
      <w:lvlText w:val="%8."/>
      <w:lvlJc w:val="left"/>
      <w:pPr>
        <w:ind w:left="8232" w:hanging="360"/>
      </w:pPr>
    </w:lvl>
    <w:lvl w:ilvl="8" w:tplc="0405001B" w:tentative="1">
      <w:start w:val="1"/>
      <w:numFmt w:val="lowerRoman"/>
      <w:lvlText w:val="%9."/>
      <w:lvlJc w:val="right"/>
      <w:pPr>
        <w:ind w:left="8952" w:hanging="180"/>
      </w:pPr>
    </w:lvl>
  </w:abstractNum>
  <w:abstractNum w:abstractNumId="17" w15:restartNumberingAfterBreak="0">
    <w:nsid w:val="42BD05FD"/>
    <w:multiLevelType w:val="hybridMultilevel"/>
    <w:tmpl w:val="A0D8E750"/>
    <w:lvl w:ilvl="0" w:tplc="AC744A88">
      <w:start w:val="2"/>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8D143C6"/>
    <w:multiLevelType w:val="hybridMultilevel"/>
    <w:tmpl w:val="0C649FE4"/>
    <w:lvl w:ilvl="0" w:tplc="553C63D8">
      <w:start w:val="1"/>
      <w:numFmt w:val="decimal"/>
      <w:pStyle w:val="textindent"/>
      <w:lvlText w:val="%1."/>
      <w:lvlJc w:val="left"/>
      <w:pPr>
        <w:ind w:left="1080" w:hanging="360"/>
      </w:pPr>
      <w:rPr>
        <w:rFonts w:asciiTheme="minorHAnsi" w:eastAsiaTheme="minorHAnsi" w:hAnsiTheme="minorHAnsi" w:hint="default"/>
        <w:b w:val="0"/>
        <w:color w:val="000000" w:themeColor="text1"/>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9D83174"/>
    <w:multiLevelType w:val="hybridMultilevel"/>
    <w:tmpl w:val="B0345B52"/>
    <w:lvl w:ilvl="0" w:tplc="9B1E714A">
      <w:start w:val="5"/>
      <w:numFmt w:val="upperRoman"/>
      <w:lvlText w:val="%1."/>
      <w:lvlJc w:val="left"/>
      <w:pPr>
        <w:ind w:left="1800" w:hanging="720"/>
      </w:pPr>
      <w:rPr>
        <w:rFonts w:cs="Times New Roman"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2402BBA"/>
    <w:multiLevelType w:val="hybridMultilevel"/>
    <w:tmpl w:val="6B6A41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065D84"/>
    <w:multiLevelType w:val="multilevel"/>
    <w:tmpl w:val="86C23D02"/>
    <w:lvl w:ilvl="0">
      <w:start w:val="1"/>
      <w:numFmt w:val="decimal"/>
      <w:pStyle w:val="ESodslovanodstavce"/>
      <w:suff w:val="space"/>
      <w:lvlText w:val="Příloha č. %1:"/>
      <w:lvlJc w:val="left"/>
      <w:pPr>
        <w:ind w:left="0" w:hanging="360"/>
      </w:pPr>
      <w:rPr>
        <w:rFonts w:ascii="Bookman Old Style" w:hAnsi="Bookman Old Style" w:hint="default"/>
        <w:color w:val="auto"/>
        <w:sz w:val="28"/>
        <w:u w:val="single"/>
      </w:rPr>
    </w:lvl>
    <w:lvl w:ilvl="1">
      <w:start w:val="1"/>
      <w:numFmt w:val="decimal"/>
      <w:pStyle w:val="ESodslovanodstavce"/>
      <w:lvlText w:val="%2."/>
      <w:lvlJc w:val="left"/>
      <w:pPr>
        <w:tabs>
          <w:tab w:val="num" w:pos="431"/>
        </w:tabs>
        <w:ind w:left="432" w:hanging="432"/>
      </w:pPr>
      <w:rPr>
        <w:rFonts w:ascii="Tahoma" w:hAnsi="Tahoma" w:hint="default"/>
        <w:b w:val="0"/>
        <w:i w:val="0"/>
        <w:sz w:val="20"/>
      </w:rPr>
    </w:lvl>
    <w:lvl w:ilvl="2">
      <w:start w:val="1"/>
      <w:numFmt w:val="decimal"/>
      <w:lvlText w:val="%1.%2.%3."/>
      <w:lvlJc w:val="left"/>
      <w:pPr>
        <w:tabs>
          <w:tab w:val="num" w:pos="1800"/>
        </w:tabs>
        <w:ind w:left="864" w:hanging="504"/>
      </w:pPr>
      <w:rPr>
        <w:rFonts w:hint="default"/>
      </w:rPr>
    </w:lvl>
    <w:lvl w:ilvl="3">
      <w:start w:val="1"/>
      <w:numFmt w:val="decimal"/>
      <w:lvlText w:val="%1.%2.%3.%4."/>
      <w:lvlJc w:val="left"/>
      <w:pPr>
        <w:tabs>
          <w:tab w:val="num" w:pos="2880"/>
        </w:tabs>
        <w:ind w:left="1368" w:hanging="648"/>
      </w:pPr>
      <w:rPr>
        <w:rFonts w:hint="default"/>
      </w:rPr>
    </w:lvl>
    <w:lvl w:ilvl="4">
      <w:start w:val="1"/>
      <w:numFmt w:val="decimal"/>
      <w:lvlText w:val="%1.%2.%3.%4.%5."/>
      <w:lvlJc w:val="left"/>
      <w:pPr>
        <w:tabs>
          <w:tab w:val="num" w:pos="3600"/>
        </w:tabs>
        <w:ind w:left="1872" w:hanging="792"/>
      </w:pPr>
      <w:rPr>
        <w:rFonts w:hint="default"/>
      </w:rPr>
    </w:lvl>
    <w:lvl w:ilvl="5">
      <w:start w:val="1"/>
      <w:numFmt w:val="decimal"/>
      <w:lvlText w:val="%1.%2.%3.%4.%5.%6."/>
      <w:lvlJc w:val="left"/>
      <w:pPr>
        <w:tabs>
          <w:tab w:val="num" w:pos="432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6120"/>
        </w:tabs>
        <w:ind w:left="3384" w:hanging="1224"/>
      </w:pPr>
      <w:rPr>
        <w:rFonts w:hint="default"/>
      </w:rPr>
    </w:lvl>
    <w:lvl w:ilvl="8">
      <w:start w:val="1"/>
      <w:numFmt w:val="decimal"/>
      <w:lvlText w:val="%1.%2.%3.%4.%5.%6.%7.%8.%9."/>
      <w:lvlJc w:val="left"/>
      <w:pPr>
        <w:tabs>
          <w:tab w:val="num" w:pos="6840"/>
        </w:tabs>
        <w:ind w:left="3960" w:hanging="1440"/>
      </w:pPr>
      <w:rPr>
        <w:rFonts w:hint="default"/>
      </w:rPr>
    </w:lvl>
  </w:abstractNum>
  <w:abstractNum w:abstractNumId="22" w15:restartNumberingAfterBreak="0">
    <w:nsid w:val="59793440"/>
    <w:multiLevelType w:val="hybridMultilevel"/>
    <w:tmpl w:val="7BF6EB0A"/>
    <w:lvl w:ilvl="0" w:tplc="DF7E6F1E">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6822648C">
      <w:start w:val="1"/>
      <w:numFmt w:val="bullet"/>
      <w:lvlText w:val="-"/>
      <w:lvlJc w:val="left"/>
      <w:pPr>
        <w:ind w:left="2340" w:hanging="360"/>
      </w:pPr>
      <w:rPr>
        <w:rFonts w:ascii="Calibri" w:eastAsia="Times New Roman"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2862C0"/>
    <w:multiLevelType w:val="hybridMultilevel"/>
    <w:tmpl w:val="62B6585A"/>
    <w:lvl w:ilvl="0" w:tplc="4F9EEA94">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3074B1"/>
    <w:multiLevelType w:val="multilevel"/>
    <w:tmpl w:val="D67CEB3C"/>
    <w:styleLink w:val="LFO27"/>
    <w:lvl w:ilvl="0">
      <w:start w:val="1"/>
      <w:numFmt w:val="decimal"/>
      <w:lvlText w:val="%1."/>
      <w:lvlJc w:val="left"/>
      <w:pPr>
        <w:ind w:left="1080" w:hanging="360"/>
      </w:pPr>
      <w:rPr>
        <w:rFonts w:ascii="Calibri" w:eastAsia="Calibri" w:hAnsi="Calibri"/>
        <w:b w:val="0"/>
        <w:color w:val="000000"/>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2B15E24"/>
    <w:multiLevelType w:val="hybridMultilevel"/>
    <w:tmpl w:val="705ACF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B305822"/>
    <w:multiLevelType w:val="hybridMultilevel"/>
    <w:tmpl w:val="B2AC0388"/>
    <w:lvl w:ilvl="0" w:tplc="FFFFFFFF">
      <w:start w:val="1"/>
      <w:numFmt w:val="bullet"/>
      <w:pStyle w:val="slovanseznam"/>
      <w:lvlText w:val=""/>
      <w:lvlJc w:val="left"/>
      <w:pPr>
        <w:tabs>
          <w:tab w:val="num" w:pos="700"/>
        </w:tabs>
        <w:ind w:left="680" w:hanging="340"/>
      </w:pPr>
      <w:rPr>
        <w:rFonts w:ascii="Symbol" w:hAnsi="Symbol" w:hint="default"/>
        <w:b w:val="0"/>
        <w:i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3C7842"/>
    <w:multiLevelType w:val="hybridMultilevel"/>
    <w:tmpl w:val="0A3A98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00378BB"/>
    <w:multiLevelType w:val="hybridMultilevel"/>
    <w:tmpl w:val="BFA012EE"/>
    <w:lvl w:ilvl="0" w:tplc="F612B928">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71691FC3"/>
    <w:multiLevelType w:val="hybridMultilevel"/>
    <w:tmpl w:val="02B4287A"/>
    <w:lvl w:ilvl="0" w:tplc="2B388DF8">
      <w:start w:val="1"/>
      <w:numFmt w:val="lowerLetter"/>
      <w:lvlText w:val="%1)"/>
      <w:lvlJc w:val="left"/>
      <w:pPr>
        <w:ind w:left="927" w:hanging="360"/>
      </w:pPr>
      <w:rPr>
        <w:rFonts w:hint="default"/>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726A2AB7"/>
    <w:multiLevelType w:val="hybridMultilevel"/>
    <w:tmpl w:val="30BAA0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23431C"/>
    <w:multiLevelType w:val="hybridMultilevel"/>
    <w:tmpl w:val="078E4D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470312"/>
    <w:multiLevelType w:val="hybridMultilevel"/>
    <w:tmpl w:val="78B4FDC4"/>
    <w:lvl w:ilvl="0" w:tplc="56A0AE14">
      <w:start w:val="1"/>
      <w:numFmt w:val="decimal"/>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DE16E65"/>
    <w:multiLevelType w:val="hybridMultilevel"/>
    <w:tmpl w:val="81200D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4989472">
    <w:abstractNumId w:val="6"/>
  </w:num>
  <w:num w:numId="2" w16cid:durableId="1242371411">
    <w:abstractNumId w:val="3"/>
  </w:num>
  <w:num w:numId="3" w16cid:durableId="1446777326">
    <w:abstractNumId w:val="2"/>
  </w:num>
  <w:num w:numId="4" w16cid:durableId="2100328084">
    <w:abstractNumId w:val="0"/>
  </w:num>
  <w:num w:numId="5" w16cid:durableId="1633366633">
    <w:abstractNumId w:val="26"/>
  </w:num>
  <w:num w:numId="6" w16cid:durableId="483744450">
    <w:abstractNumId w:val="21"/>
  </w:num>
  <w:num w:numId="7" w16cid:durableId="1471633004">
    <w:abstractNumId w:val="14"/>
  </w:num>
  <w:num w:numId="8" w16cid:durableId="1014845541">
    <w:abstractNumId w:val="32"/>
  </w:num>
  <w:num w:numId="9" w16cid:durableId="876695329">
    <w:abstractNumId w:val="10"/>
  </w:num>
  <w:num w:numId="10" w16cid:durableId="38476835">
    <w:abstractNumId w:val="25"/>
  </w:num>
  <w:num w:numId="11" w16cid:durableId="1443962138">
    <w:abstractNumId w:val="12"/>
  </w:num>
  <w:num w:numId="12" w16cid:durableId="237132442">
    <w:abstractNumId w:val="31"/>
  </w:num>
  <w:num w:numId="13" w16cid:durableId="283778172">
    <w:abstractNumId w:val="30"/>
  </w:num>
  <w:num w:numId="14" w16cid:durableId="1135634005">
    <w:abstractNumId w:val="17"/>
  </w:num>
  <w:num w:numId="15" w16cid:durableId="1932809047">
    <w:abstractNumId w:val="5"/>
  </w:num>
  <w:num w:numId="16" w16cid:durableId="1040712643">
    <w:abstractNumId w:val="19"/>
  </w:num>
  <w:num w:numId="17" w16cid:durableId="322665110">
    <w:abstractNumId w:val="27"/>
  </w:num>
  <w:num w:numId="18" w16cid:durableId="240067229">
    <w:abstractNumId w:val="15"/>
  </w:num>
  <w:num w:numId="19" w16cid:durableId="300504570">
    <w:abstractNumId w:val="9"/>
  </w:num>
  <w:num w:numId="20" w16cid:durableId="84425014">
    <w:abstractNumId w:val="11"/>
  </w:num>
  <w:num w:numId="21" w16cid:durableId="738864636">
    <w:abstractNumId w:val="1"/>
  </w:num>
  <w:num w:numId="22" w16cid:durableId="814881185">
    <w:abstractNumId w:val="23"/>
  </w:num>
  <w:num w:numId="23" w16cid:durableId="1152409964">
    <w:abstractNumId w:val="4"/>
  </w:num>
  <w:num w:numId="24" w16cid:durableId="329062585">
    <w:abstractNumId w:val="29"/>
  </w:num>
  <w:num w:numId="25" w16cid:durableId="211885552">
    <w:abstractNumId w:val="33"/>
  </w:num>
  <w:num w:numId="26" w16cid:durableId="156893585">
    <w:abstractNumId w:val="8"/>
  </w:num>
  <w:num w:numId="27" w16cid:durableId="1731071040">
    <w:abstractNumId w:val="13"/>
  </w:num>
  <w:num w:numId="28" w16cid:durableId="2054578794">
    <w:abstractNumId w:val="22"/>
  </w:num>
  <w:num w:numId="29" w16cid:durableId="1529562514">
    <w:abstractNumId w:val="7"/>
  </w:num>
  <w:num w:numId="30" w16cid:durableId="1668511000">
    <w:abstractNumId w:val="20"/>
  </w:num>
  <w:num w:numId="31" w16cid:durableId="33236792">
    <w:abstractNumId w:val="28"/>
  </w:num>
  <w:num w:numId="32" w16cid:durableId="65148612">
    <w:abstractNumId w:val="16"/>
  </w:num>
  <w:num w:numId="33" w16cid:durableId="733552841">
    <w:abstractNumId w:val="18"/>
  </w:num>
  <w:num w:numId="34" w16cid:durableId="1105690029">
    <w:abstractNumId w:val="24"/>
  </w:num>
  <w:num w:numId="35" w16cid:durableId="1833762947">
    <w:abstractNumId w:val="24"/>
    <w:lvlOverride w:ilvl="0">
      <w:startOverride w:val="1"/>
    </w:lvlOverride>
  </w:num>
  <w:num w:numId="36" w16cid:durableId="100030915">
    <w:abstractNumId w:val="18"/>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9C8"/>
    <w:rsid w:val="000036AD"/>
    <w:rsid w:val="00004904"/>
    <w:rsid w:val="00012761"/>
    <w:rsid w:val="00015386"/>
    <w:rsid w:val="000204CC"/>
    <w:rsid w:val="00021915"/>
    <w:rsid w:val="000221DC"/>
    <w:rsid w:val="00024CA6"/>
    <w:rsid w:val="00027454"/>
    <w:rsid w:val="000315CA"/>
    <w:rsid w:val="00034694"/>
    <w:rsid w:val="00036B7A"/>
    <w:rsid w:val="000371FD"/>
    <w:rsid w:val="00037FF5"/>
    <w:rsid w:val="00040EA3"/>
    <w:rsid w:val="00045820"/>
    <w:rsid w:val="00061FAF"/>
    <w:rsid w:val="00070722"/>
    <w:rsid w:val="00074374"/>
    <w:rsid w:val="00076791"/>
    <w:rsid w:val="000974B7"/>
    <w:rsid w:val="00097C2B"/>
    <w:rsid w:val="000A1531"/>
    <w:rsid w:val="000A1FA4"/>
    <w:rsid w:val="000A3301"/>
    <w:rsid w:val="000A7EAA"/>
    <w:rsid w:val="000B0D5C"/>
    <w:rsid w:val="000C0EC4"/>
    <w:rsid w:val="000C2367"/>
    <w:rsid w:val="000D14F1"/>
    <w:rsid w:val="000D2944"/>
    <w:rsid w:val="000D2B53"/>
    <w:rsid w:val="000D7291"/>
    <w:rsid w:val="000E07D4"/>
    <w:rsid w:val="000E2192"/>
    <w:rsid w:val="000E4ED4"/>
    <w:rsid w:val="000F3514"/>
    <w:rsid w:val="000F419B"/>
    <w:rsid w:val="000F5904"/>
    <w:rsid w:val="0010040A"/>
    <w:rsid w:val="0010401D"/>
    <w:rsid w:val="00104FC2"/>
    <w:rsid w:val="00105980"/>
    <w:rsid w:val="0010683B"/>
    <w:rsid w:val="0011237A"/>
    <w:rsid w:val="00115722"/>
    <w:rsid w:val="00120135"/>
    <w:rsid w:val="001226BB"/>
    <w:rsid w:val="00125B86"/>
    <w:rsid w:val="00127211"/>
    <w:rsid w:val="0013649B"/>
    <w:rsid w:val="00136958"/>
    <w:rsid w:val="001424F7"/>
    <w:rsid w:val="0014359C"/>
    <w:rsid w:val="00146876"/>
    <w:rsid w:val="001516B5"/>
    <w:rsid w:val="00152387"/>
    <w:rsid w:val="001535FF"/>
    <w:rsid w:val="00155A17"/>
    <w:rsid w:val="00157558"/>
    <w:rsid w:val="001652AF"/>
    <w:rsid w:val="001655B5"/>
    <w:rsid w:val="00167959"/>
    <w:rsid w:val="00174EE2"/>
    <w:rsid w:val="00176FFA"/>
    <w:rsid w:val="00177338"/>
    <w:rsid w:val="00177951"/>
    <w:rsid w:val="001804EF"/>
    <w:rsid w:val="00184E95"/>
    <w:rsid w:val="00190BED"/>
    <w:rsid w:val="001927EA"/>
    <w:rsid w:val="00192E40"/>
    <w:rsid w:val="001959E2"/>
    <w:rsid w:val="001A1813"/>
    <w:rsid w:val="001A41DA"/>
    <w:rsid w:val="001A75F2"/>
    <w:rsid w:val="001B0215"/>
    <w:rsid w:val="001B4193"/>
    <w:rsid w:val="001B54E8"/>
    <w:rsid w:val="001B6269"/>
    <w:rsid w:val="001C43E6"/>
    <w:rsid w:val="001D267A"/>
    <w:rsid w:val="001D2E46"/>
    <w:rsid w:val="001D31E7"/>
    <w:rsid w:val="001D35EE"/>
    <w:rsid w:val="001E0ECF"/>
    <w:rsid w:val="001E739A"/>
    <w:rsid w:val="001F08FA"/>
    <w:rsid w:val="001F5C98"/>
    <w:rsid w:val="00201E2F"/>
    <w:rsid w:val="002122A0"/>
    <w:rsid w:val="00214982"/>
    <w:rsid w:val="00215840"/>
    <w:rsid w:val="002174F8"/>
    <w:rsid w:val="00221223"/>
    <w:rsid w:val="00222BE4"/>
    <w:rsid w:val="00225115"/>
    <w:rsid w:val="0023355E"/>
    <w:rsid w:val="002366C3"/>
    <w:rsid w:val="002366DF"/>
    <w:rsid w:val="00247301"/>
    <w:rsid w:val="002530AC"/>
    <w:rsid w:val="00253F64"/>
    <w:rsid w:val="0025560F"/>
    <w:rsid w:val="00255E2E"/>
    <w:rsid w:val="0026181F"/>
    <w:rsid w:val="0026420F"/>
    <w:rsid w:val="00265785"/>
    <w:rsid w:val="002716C0"/>
    <w:rsid w:val="00273A0D"/>
    <w:rsid w:val="00276382"/>
    <w:rsid w:val="00281638"/>
    <w:rsid w:val="00281AE9"/>
    <w:rsid w:val="00283F60"/>
    <w:rsid w:val="00285EA3"/>
    <w:rsid w:val="002866E0"/>
    <w:rsid w:val="00292507"/>
    <w:rsid w:val="0029423A"/>
    <w:rsid w:val="002A06B5"/>
    <w:rsid w:val="002A480A"/>
    <w:rsid w:val="002A4D0C"/>
    <w:rsid w:val="002B3BEE"/>
    <w:rsid w:val="002B5475"/>
    <w:rsid w:val="002B5FE8"/>
    <w:rsid w:val="002C43B1"/>
    <w:rsid w:val="002D231C"/>
    <w:rsid w:val="002E0FEB"/>
    <w:rsid w:val="002E1692"/>
    <w:rsid w:val="002E446B"/>
    <w:rsid w:val="002E6864"/>
    <w:rsid w:val="002E6E0F"/>
    <w:rsid w:val="002F4EF6"/>
    <w:rsid w:val="002F61D1"/>
    <w:rsid w:val="002F7F5E"/>
    <w:rsid w:val="0030263E"/>
    <w:rsid w:val="003037DF"/>
    <w:rsid w:val="00306721"/>
    <w:rsid w:val="003068E5"/>
    <w:rsid w:val="00306F79"/>
    <w:rsid w:val="0030788A"/>
    <w:rsid w:val="00312034"/>
    <w:rsid w:val="0031500A"/>
    <w:rsid w:val="00320D9E"/>
    <w:rsid w:val="00325D58"/>
    <w:rsid w:val="00326D20"/>
    <w:rsid w:val="0032707B"/>
    <w:rsid w:val="00334677"/>
    <w:rsid w:val="00335FF3"/>
    <w:rsid w:val="00344478"/>
    <w:rsid w:val="003460B7"/>
    <w:rsid w:val="00347BA1"/>
    <w:rsid w:val="003555F6"/>
    <w:rsid w:val="003608CB"/>
    <w:rsid w:val="00360EF6"/>
    <w:rsid w:val="00361233"/>
    <w:rsid w:val="00364BEF"/>
    <w:rsid w:val="003701DB"/>
    <w:rsid w:val="00372EF1"/>
    <w:rsid w:val="00394793"/>
    <w:rsid w:val="00394B8F"/>
    <w:rsid w:val="00394C67"/>
    <w:rsid w:val="003A2E76"/>
    <w:rsid w:val="003A5AF8"/>
    <w:rsid w:val="003A730E"/>
    <w:rsid w:val="003B014F"/>
    <w:rsid w:val="003B16AA"/>
    <w:rsid w:val="003B4937"/>
    <w:rsid w:val="003C0A29"/>
    <w:rsid w:val="003C38A7"/>
    <w:rsid w:val="003D1734"/>
    <w:rsid w:val="003D1A83"/>
    <w:rsid w:val="003D2533"/>
    <w:rsid w:val="003D4830"/>
    <w:rsid w:val="003D53D4"/>
    <w:rsid w:val="003D5A78"/>
    <w:rsid w:val="003E4456"/>
    <w:rsid w:val="003E4927"/>
    <w:rsid w:val="003F6302"/>
    <w:rsid w:val="003F71D5"/>
    <w:rsid w:val="004050BC"/>
    <w:rsid w:val="00406450"/>
    <w:rsid w:val="0040789D"/>
    <w:rsid w:val="00412CC9"/>
    <w:rsid w:val="0041338E"/>
    <w:rsid w:val="00413FAF"/>
    <w:rsid w:val="00417EC1"/>
    <w:rsid w:val="0042079B"/>
    <w:rsid w:val="004247A2"/>
    <w:rsid w:val="00424C28"/>
    <w:rsid w:val="00425E8C"/>
    <w:rsid w:val="00426047"/>
    <w:rsid w:val="004260A7"/>
    <w:rsid w:val="00427605"/>
    <w:rsid w:val="00427BC9"/>
    <w:rsid w:val="004304CD"/>
    <w:rsid w:val="004344FF"/>
    <w:rsid w:val="00434513"/>
    <w:rsid w:val="00440A3C"/>
    <w:rsid w:val="0044361F"/>
    <w:rsid w:val="00450E15"/>
    <w:rsid w:val="00454298"/>
    <w:rsid w:val="004544A8"/>
    <w:rsid w:val="004554AD"/>
    <w:rsid w:val="004556C0"/>
    <w:rsid w:val="00455A01"/>
    <w:rsid w:val="00460C8C"/>
    <w:rsid w:val="004653CB"/>
    <w:rsid w:val="00467D45"/>
    <w:rsid w:val="00472BB1"/>
    <w:rsid w:val="00473C16"/>
    <w:rsid w:val="004761A9"/>
    <w:rsid w:val="00476AAE"/>
    <w:rsid w:val="004773DF"/>
    <w:rsid w:val="00484D5F"/>
    <w:rsid w:val="00486C77"/>
    <w:rsid w:val="00486C91"/>
    <w:rsid w:val="004877C2"/>
    <w:rsid w:val="0049750D"/>
    <w:rsid w:val="004979BA"/>
    <w:rsid w:val="004A25F4"/>
    <w:rsid w:val="004A267F"/>
    <w:rsid w:val="004A5A9A"/>
    <w:rsid w:val="004B4D26"/>
    <w:rsid w:val="004C0140"/>
    <w:rsid w:val="004C05A2"/>
    <w:rsid w:val="004C466E"/>
    <w:rsid w:val="004C56DB"/>
    <w:rsid w:val="004C5C5C"/>
    <w:rsid w:val="004D0942"/>
    <w:rsid w:val="004D16EF"/>
    <w:rsid w:val="004D3238"/>
    <w:rsid w:val="004D3426"/>
    <w:rsid w:val="004D6B38"/>
    <w:rsid w:val="004E165F"/>
    <w:rsid w:val="004E303F"/>
    <w:rsid w:val="004E3B7D"/>
    <w:rsid w:val="004E7B01"/>
    <w:rsid w:val="00502E72"/>
    <w:rsid w:val="00503502"/>
    <w:rsid w:val="00505C64"/>
    <w:rsid w:val="00513C30"/>
    <w:rsid w:val="005157E8"/>
    <w:rsid w:val="00516FEA"/>
    <w:rsid w:val="00520A75"/>
    <w:rsid w:val="00524E66"/>
    <w:rsid w:val="00525A02"/>
    <w:rsid w:val="0053329B"/>
    <w:rsid w:val="00535E33"/>
    <w:rsid w:val="005419DF"/>
    <w:rsid w:val="00543AC7"/>
    <w:rsid w:val="00543D20"/>
    <w:rsid w:val="00544708"/>
    <w:rsid w:val="00545F2B"/>
    <w:rsid w:val="0054630B"/>
    <w:rsid w:val="005515AE"/>
    <w:rsid w:val="005520F5"/>
    <w:rsid w:val="005528A6"/>
    <w:rsid w:val="00552B16"/>
    <w:rsid w:val="00553D81"/>
    <w:rsid w:val="00554465"/>
    <w:rsid w:val="00554B78"/>
    <w:rsid w:val="00556E1F"/>
    <w:rsid w:val="00557FA8"/>
    <w:rsid w:val="00564C1F"/>
    <w:rsid w:val="00566198"/>
    <w:rsid w:val="00570B0C"/>
    <w:rsid w:val="00572908"/>
    <w:rsid w:val="00573AE2"/>
    <w:rsid w:val="005751B6"/>
    <w:rsid w:val="0057649E"/>
    <w:rsid w:val="00576B6C"/>
    <w:rsid w:val="0058335F"/>
    <w:rsid w:val="00583F47"/>
    <w:rsid w:val="00591376"/>
    <w:rsid w:val="00591AF1"/>
    <w:rsid w:val="005A0D80"/>
    <w:rsid w:val="005A1280"/>
    <w:rsid w:val="005A17B1"/>
    <w:rsid w:val="005A1B75"/>
    <w:rsid w:val="005A356E"/>
    <w:rsid w:val="005A67FB"/>
    <w:rsid w:val="005B1F86"/>
    <w:rsid w:val="005B2155"/>
    <w:rsid w:val="005B6A95"/>
    <w:rsid w:val="005C170F"/>
    <w:rsid w:val="005C2307"/>
    <w:rsid w:val="005C2A94"/>
    <w:rsid w:val="005C2E6B"/>
    <w:rsid w:val="005C3B74"/>
    <w:rsid w:val="005C7123"/>
    <w:rsid w:val="005E4F06"/>
    <w:rsid w:val="005E5CAA"/>
    <w:rsid w:val="005F0A3E"/>
    <w:rsid w:val="005F131E"/>
    <w:rsid w:val="005F1AD8"/>
    <w:rsid w:val="005F1F51"/>
    <w:rsid w:val="005F51A8"/>
    <w:rsid w:val="005F5A84"/>
    <w:rsid w:val="005F79C8"/>
    <w:rsid w:val="006004B1"/>
    <w:rsid w:val="00604F22"/>
    <w:rsid w:val="006051C1"/>
    <w:rsid w:val="0060579D"/>
    <w:rsid w:val="00605C53"/>
    <w:rsid w:val="00611849"/>
    <w:rsid w:val="0061334E"/>
    <w:rsid w:val="00613445"/>
    <w:rsid w:val="00613D59"/>
    <w:rsid w:val="006216B7"/>
    <w:rsid w:val="00622054"/>
    <w:rsid w:val="006269B1"/>
    <w:rsid w:val="00631F5E"/>
    <w:rsid w:val="0063318F"/>
    <w:rsid w:val="00634035"/>
    <w:rsid w:val="00636EA8"/>
    <w:rsid w:val="00655C7D"/>
    <w:rsid w:val="00661B9A"/>
    <w:rsid w:val="00662E4A"/>
    <w:rsid w:val="006656BB"/>
    <w:rsid w:val="00672717"/>
    <w:rsid w:val="0068216E"/>
    <w:rsid w:val="006836D9"/>
    <w:rsid w:val="006839E9"/>
    <w:rsid w:val="00684A40"/>
    <w:rsid w:val="00685C91"/>
    <w:rsid w:val="00690BA1"/>
    <w:rsid w:val="00694C31"/>
    <w:rsid w:val="0069509A"/>
    <w:rsid w:val="0069699D"/>
    <w:rsid w:val="006A14A4"/>
    <w:rsid w:val="006A21E8"/>
    <w:rsid w:val="006A2B73"/>
    <w:rsid w:val="006A552F"/>
    <w:rsid w:val="006A7428"/>
    <w:rsid w:val="006A7F21"/>
    <w:rsid w:val="006B12F4"/>
    <w:rsid w:val="006B67A5"/>
    <w:rsid w:val="006B7B15"/>
    <w:rsid w:val="006C13BD"/>
    <w:rsid w:val="006C4DD4"/>
    <w:rsid w:val="006C6FD4"/>
    <w:rsid w:val="006D16C7"/>
    <w:rsid w:val="006D1B50"/>
    <w:rsid w:val="006D1EB1"/>
    <w:rsid w:val="006D2C91"/>
    <w:rsid w:val="006D3F87"/>
    <w:rsid w:val="006D66BE"/>
    <w:rsid w:val="006E10E0"/>
    <w:rsid w:val="006E217F"/>
    <w:rsid w:val="006E4ADC"/>
    <w:rsid w:val="006E5F69"/>
    <w:rsid w:val="006E7F15"/>
    <w:rsid w:val="006F05C2"/>
    <w:rsid w:val="006F14F7"/>
    <w:rsid w:val="006F4290"/>
    <w:rsid w:val="007025ED"/>
    <w:rsid w:val="0070463F"/>
    <w:rsid w:val="00706515"/>
    <w:rsid w:val="00707439"/>
    <w:rsid w:val="00720146"/>
    <w:rsid w:val="00724342"/>
    <w:rsid w:val="00726B68"/>
    <w:rsid w:val="00730150"/>
    <w:rsid w:val="00730156"/>
    <w:rsid w:val="007315DE"/>
    <w:rsid w:val="00731682"/>
    <w:rsid w:val="00736EE9"/>
    <w:rsid w:val="00747215"/>
    <w:rsid w:val="0075137D"/>
    <w:rsid w:val="007523AA"/>
    <w:rsid w:val="00755F01"/>
    <w:rsid w:val="00767AAC"/>
    <w:rsid w:val="00767F33"/>
    <w:rsid w:val="00773464"/>
    <w:rsid w:val="00777B2B"/>
    <w:rsid w:val="00794697"/>
    <w:rsid w:val="007A4563"/>
    <w:rsid w:val="007A5E4A"/>
    <w:rsid w:val="007A67ED"/>
    <w:rsid w:val="007B0262"/>
    <w:rsid w:val="007B07E8"/>
    <w:rsid w:val="007B0F73"/>
    <w:rsid w:val="007B4309"/>
    <w:rsid w:val="007B4318"/>
    <w:rsid w:val="007B78B9"/>
    <w:rsid w:val="007C46DE"/>
    <w:rsid w:val="007D604D"/>
    <w:rsid w:val="007D7E8B"/>
    <w:rsid w:val="007E4C9F"/>
    <w:rsid w:val="007E64BD"/>
    <w:rsid w:val="007E67AE"/>
    <w:rsid w:val="007E6A98"/>
    <w:rsid w:val="008008D7"/>
    <w:rsid w:val="00801032"/>
    <w:rsid w:val="008014E1"/>
    <w:rsid w:val="00807A46"/>
    <w:rsid w:val="0081116D"/>
    <w:rsid w:val="00811AA1"/>
    <w:rsid w:val="008265F3"/>
    <w:rsid w:val="00831916"/>
    <w:rsid w:val="00832BAB"/>
    <w:rsid w:val="00832D8E"/>
    <w:rsid w:val="00834985"/>
    <w:rsid w:val="00834E34"/>
    <w:rsid w:val="00835A64"/>
    <w:rsid w:val="00841044"/>
    <w:rsid w:val="0084144A"/>
    <w:rsid w:val="0084219A"/>
    <w:rsid w:val="008425C2"/>
    <w:rsid w:val="008428E4"/>
    <w:rsid w:val="00843E44"/>
    <w:rsid w:val="00844CDD"/>
    <w:rsid w:val="008471C1"/>
    <w:rsid w:val="008542A7"/>
    <w:rsid w:val="00854F19"/>
    <w:rsid w:val="00860339"/>
    <w:rsid w:val="00862AF8"/>
    <w:rsid w:val="00867D00"/>
    <w:rsid w:val="008741A4"/>
    <w:rsid w:val="00874757"/>
    <w:rsid w:val="00874EF9"/>
    <w:rsid w:val="00876FAB"/>
    <w:rsid w:val="00890A15"/>
    <w:rsid w:val="0089149D"/>
    <w:rsid w:val="00892EBD"/>
    <w:rsid w:val="00893197"/>
    <w:rsid w:val="008963D1"/>
    <w:rsid w:val="00897CF6"/>
    <w:rsid w:val="008A2F28"/>
    <w:rsid w:val="008A4F86"/>
    <w:rsid w:val="008B0A1C"/>
    <w:rsid w:val="008B1C33"/>
    <w:rsid w:val="008B1D34"/>
    <w:rsid w:val="008B6185"/>
    <w:rsid w:val="008C327C"/>
    <w:rsid w:val="008C5DF8"/>
    <w:rsid w:val="008C64FD"/>
    <w:rsid w:val="008D1DF6"/>
    <w:rsid w:val="008D213A"/>
    <w:rsid w:val="008E061A"/>
    <w:rsid w:val="008E38AE"/>
    <w:rsid w:val="008E7965"/>
    <w:rsid w:val="008F2B01"/>
    <w:rsid w:val="008F5880"/>
    <w:rsid w:val="009050CA"/>
    <w:rsid w:val="00915508"/>
    <w:rsid w:val="00915BB5"/>
    <w:rsid w:val="009167D8"/>
    <w:rsid w:val="00916D0A"/>
    <w:rsid w:val="00922D2E"/>
    <w:rsid w:val="00926A16"/>
    <w:rsid w:val="00933D57"/>
    <w:rsid w:val="00941169"/>
    <w:rsid w:val="00944BF0"/>
    <w:rsid w:val="00945234"/>
    <w:rsid w:val="0094612B"/>
    <w:rsid w:val="00950AB4"/>
    <w:rsid w:val="00955DE5"/>
    <w:rsid w:val="00957A66"/>
    <w:rsid w:val="0096641D"/>
    <w:rsid w:val="00967AFA"/>
    <w:rsid w:val="00971F39"/>
    <w:rsid w:val="00974A59"/>
    <w:rsid w:val="009762F3"/>
    <w:rsid w:val="00980185"/>
    <w:rsid w:val="00984287"/>
    <w:rsid w:val="00985D76"/>
    <w:rsid w:val="00995001"/>
    <w:rsid w:val="009A3345"/>
    <w:rsid w:val="009A7C89"/>
    <w:rsid w:val="009B2298"/>
    <w:rsid w:val="009B4834"/>
    <w:rsid w:val="009B5261"/>
    <w:rsid w:val="009B679D"/>
    <w:rsid w:val="009C643B"/>
    <w:rsid w:val="009D13A1"/>
    <w:rsid w:val="009D1D7B"/>
    <w:rsid w:val="009D7E9E"/>
    <w:rsid w:val="009F0300"/>
    <w:rsid w:val="009F154B"/>
    <w:rsid w:val="009F5110"/>
    <w:rsid w:val="00A017F4"/>
    <w:rsid w:val="00A05E54"/>
    <w:rsid w:val="00A11356"/>
    <w:rsid w:val="00A12831"/>
    <w:rsid w:val="00A144A4"/>
    <w:rsid w:val="00A161BB"/>
    <w:rsid w:val="00A16EF2"/>
    <w:rsid w:val="00A2034B"/>
    <w:rsid w:val="00A20AD1"/>
    <w:rsid w:val="00A22D57"/>
    <w:rsid w:val="00A301A1"/>
    <w:rsid w:val="00A3324A"/>
    <w:rsid w:val="00A3331D"/>
    <w:rsid w:val="00A44BC6"/>
    <w:rsid w:val="00A46EC9"/>
    <w:rsid w:val="00A47EE3"/>
    <w:rsid w:val="00A5242C"/>
    <w:rsid w:val="00A645DE"/>
    <w:rsid w:val="00A73BE8"/>
    <w:rsid w:val="00A7636F"/>
    <w:rsid w:val="00A8110D"/>
    <w:rsid w:val="00A83061"/>
    <w:rsid w:val="00A84561"/>
    <w:rsid w:val="00A93E16"/>
    <w:rsid w:val="00AA31BC"/>
    <w:rsid w:val="00AA3D5E"/>
    <w:rsid w:val="00AA4039"/>
    <w:rsid w:val="00AB7378"/>
    <w:rsid w:val="00AB7724"/>
    <w:rsid w:val="00AC17DD"/>
    <w:rsid w:val="00AC1CBB"/>
    <w:rsid w:val="00AC2F85"/>
    <w:rsid w:val="00AC5126"/>
    <w:rsid w:val="00AC5A66"/>
    <w:rsid w:val="00AD034E"/>
    <w:rsid w:val="00AD0645"/>
    <w:rsid w:val="00AD39D3"/>
    <w:rsid w:val="00AD4236"/>
    <w:rsid w:val="00AD4D92"/>
    <w:rsid w:val="00AD633B"/>
    <w:rsid w:val="00AD7178"/>
    <w:rsid w:val="00AE0B72"/>
    <w:rsid w:val="00AE5F6D"/>
    <w:rsid w:val="00AE64B3"/>
    <w:rsid w:val="00AF200C"/>
    <w:rsid w:val="00AF302B"/>
    <w:rsid w:val="00AF5D00"/>
    <w:rsid w:val="00B00DCA"/>
    <w:rsid w:val="00B01036"/>
    <w:rsid w:val="00B023EA"/>
    <w:rsid w:val="00B02C57"/>
    <w:rsid w:val="00B02E08"/>
    <w:rsid w:val="00B058E3"/>
    <w:rsid w:val="00B0764D"/>
    <w:rsid w:val="00B168C9"/>
    <w:rsid w:val="00B2017A"/>
    <w:rsid w:val="00B20F67"/>
    <w:rsid w:val="00B21E2F"/>
    <w:rsid w:val="00B22CA8"/>
    <w:rsid w:val="00B2434B"/>
    <w:rsid w:val="00B24AE8"/>
    <w:rsid w:val="00B27DD6"/>
    <w:rsid w:val="00B30920"/>
    <w:rsid w:val="00B336B2"/>
    <w:rsid w:val="00B376B3"/>
    <w:rsid w:val="00B37922"/>
    <w:rsid w:val="00B415E3"/>
    <w:rsid w:val="00B46FAA"/>
    <w:rsid w:val="00B47713"/>
    <w:rsid w:val="00B47DE1"/>
    <w:rsid w:val="00B51BA8"/>
    <w:rsid w:val="00B52AFC"/>
    <w:rsid w:val="00B532B9"/>
    <w:rsid w:val="00B542F0"/>
    <w:rsid w:val="00B55739"/>
    <w:rsid w:val="00B57AB4"/>
    <w:rsid w:val="00B619D6"/>
    <w:rsid w:val="00B62364"/>
    <w:rsid w:val="00B6252E"/>
    <w:rsid w:val="00B71E88"/>
    <w:rsid w:val="00B770FB"/>
    <w:rsid w:val="00B82072"/>
    <w:rsid w:val="00B934DA"/>
    <w:rsid w:val="00B94987"/>
    <w:rsid w:val="00B96E2A"/>
    <w:rsid w:val="00BA0690"/>
    <w:rsid w:val="00BA0826"/>
    <w:rsid w:val="00BA10DF"/>
    <w:rsid w:val="00BA25D8"/>
    <w:rsid w:val="00BA5858"/>
    <w:rsid w:val="00BA6136"/>
    <w:rsid w:val="00BA6A23"/>
    <w:rsid w:val="00BA75CE"/>
    <w:rsid w:val="00BB3F8F"/>
    <w:rsid w:val="00BB4676"/>
    <w:rsid w:val="00BB5050"/>
    <w:rsid w:val="00BB5997"/>
    <w:rsid w:val="00BB6BCA"/>
    <w:rsid w:val="00BC1E37"/>
    <w:rsid w:val="00BC6E72"/>
    <w:rsid w:val="00BD085D"/>
    <w:rsid w:val="00BD36FE"/>
    <w:rsid w:val="00BD38C3"/>
    <w:rsid w:val="00BE7520"/>
    <w:rsid w:val="00BF329C"/>
    <w:rsid w:val="00BF3C15"/>
    <w:rsid w:val="00BF4DC7"/>
    <w:rsid w:val="00BF5883"/>
    <w:rsid w:val="00BF7D46"/>
    <w:rsid w:val="00C039F9"/>
    <w:rsid w:val="00C04462"/>
    <w:rsid w:val="00C153B6"/>
    <w:rsid w:val="00C15C31"/>
    <w:rsid w:val="00C208B0"/>
    <w:rsid w:val="00C22DBF"/>
    <w:rsid w:val="00C244CC"/>
    <w:rsid w:val="00C25B18"/>
    <w:rsid w:val="00C26ADE"/>
    <w:rsid w:val="00C27055"/>
    <w:rsid w:val="00C30DBB"/>
    <w:rsid w:val="00C32B99"/>
    <w:rsid w:val="00C33214"/>
    <w:rsid w:val="00C33516"/>
    <w:rsid w:val="00C34DCC"/>
    <w:rsid w:val="00C4617A"/>
    <w:rsid w:val="00C51E6F"/>
    <w:rsid w:val="00C549C8"/>
    <w:rsid w:val="00C55555"/>
    <w:rsid w:val="00C557A6"/>
    <w:rsid w:val="00C5631D"/>
    <w:rsid w:val="00C57E95"/>
    <w:rsid w:val="00C612E0"/>
    <w:rsid w:val="00C71B8A"/>
    <w:rsid w:val="00C72D56"/>
    <w:rsid w:val="00C74BDF"/>
    <w:rsid w:val="00C81E0E"/>
    <w:rsid w:val="00C82F3B"/>
    <w:rsid w:val="00C8486E"/>
    <w:rsid w:val="00C91B4D"/>
    <w:rsid w:val="00C935CB"/>
    <w:rsid w:val="00C94005"/>
    <w:rsid w:val="00C95E77"/>
    <w:rsid w:val="00CA002E"/>
    <w:rsid w:val="00CA29B8"/>
    <w:rsid w:val="00CB2704"/>
    <w:rsid w:val="00CC0E13"/>
    <w:rsid w:val="00CC15C8"/>
    <w:rsid w:val="00CC2D22"/>
    <w:rsid w:val="00CC3234"/>
    <w:rsid w:val="00CD0275"/>
    <w:rsid w:val="00CD14F0"/>
    <w:rsid w:val="00CD2DEA"/>
    <w:rsid w:val="00CD4032"/>
    <w:rsid w:val="00CD4F93"/>
    <w:rsid w:val="00CE449B"/>
    <w:rsid w:val="00CE6678"/>
    <w:rsid w:val="00CF3DC4"/>
    <w:rsid w:val="00CF6797"/>
    <w:rsid w:val="00D047B7"/>
    <w:rsid w:val="00D11330"/>
    <w:rsid w:val="00D11423"/>
    <w:rsid w:val="00D11DC7"/>
    <w:rsid w:val="00D13341"/>
    <w:rsid w:val="00D13658"/>
    <w:rsid w:val="00D21964"/>
    <w:rsid w:val="00D25718"/>
    <w:rsid w:val="00D25938"/>
    <w:rsid w:val="00D269F0"/>
    <w:rsid w:val="00D36305"/>
    <w:rsid w:val="00D4100C"/>
    <w:rsid w:val="00D4537F"/>
    <w:rsid w:val="00D50B40"/>
    <w:rsid w:val="00D52791"/>
    <w:rsid w:val="00D57473"/>
    <w:rsid w:val="00D57FAC"/>
    <w:rsid w:val="00D61625"/>
    <w:rsid w:val="00D6286B"/>
    <w:rsid w:val="00D62AE4"/>
    <w:rsid w:val="00D70CA0"/>
    <w:rsid w:val="00D73FC9"/>
    <w:rsid w:val="00D75257"/>
    <w:rsid w:val="00D8040E"/>
    <w:rsid w:val="00D8772B"/>
    <w:rsid w:val="00D91589"/>
    <w:rsid w:val="00D919D6"/>
    <w:rsid w:val="00D96771"/>
    <w:rsid w:val="00DB30A5"/>
    <w:rsid w:val="00DB7466"/>
    <w:rsid w:val="00DB78D2"/>
    <w:rsid w:val="00DC0340"/>
    <w:rsid w:val="00DC62A2"/>
    <w:rsid w:val="00DD1007"/>
    <w:rsid w:val="00DD181A"/>
    <w:rsid w:val="00DD1912"/>
    <w:rsid w:val="00DD19DE"/>
    <w:rsid w:val="00DD2F4F"/>
    <w:rsid w:val="00DD4078"/>
    <w:rsid w:val="00DD57A2"/>
    <w:rsid w:val="00DD7F45"/>
    <w:rsid w:val="00DE40C0"/>
    <w:rsid w:val="00DF612B"/>
    <w:rsid w:val="00E009B2"/>
    <w:rsid w:val="00E01B01"/>
    <w:rsid w:val="00E04123"/>
    <w:rsid w:val="00E12051"/>
    <w:rsid w:val="00E1228E"/>
    <w:rsid w:val="00E12ED1"/>
    <w:rsid w:val="00E13F7A"/>
    <w:rsid w:val="00E15250"/>
    <w:rsid w:val="00E26294"/>
    <w:rsid w:val="00E33F82"/>
    <w:rsid w:val="00E347B5"/>
    <w:rsid w:val="00E35A9E"/>
    <w:rsid w:val="00E360C8"/>
    <w:rsid w:val="00E452DA"/>
    <w:rsid w:val="00E454D3"/>
    <w:rsid w:val="00E475F7"/>
    <w:rsid w:val="00E51FB0"/>
    <w:rsid w:val="00E538D5"/>
    <w:rsid w:val="00E538DB"/>
    <w:rsid w:val="00E56393"/>
    <w:rsid w:val="00E662BC"/>
    <w:rsid w:val="00E72A75"/>
    <w:rsid w:val="00E77BDE"/>
    <w:rsid w:val="00E807A8"/>
    <w:rsid w:val="00E831E8"/>
    <w:rsid w:val="00E83226"/>
    <w:rsid w:val="00E834B6"/>
    <w:rsid w:val="00E8400A"/>
    <w:rsid w:val="00E845AB"/>
    <w:rsid w:val="00E86728"/>
    <w:rsid w:val="00E904E4"/>
    <w:rsid w:val="00E94D56"/>
    <w:rsid w:val="00E9526B"/>
    <w:rsid w:val="00EA4B10"/>
    <w:rsid w:val="00EB2738"/>
    <w:rsid w:val="00EB401A"/>
    <w:rsid w:val="00EB5603"/>
    <w:rsid w:val="00EB67D0"/>
    <w:rsid w:val="00EC10DE"/>
    <w:rsid w:val="00EC1939"/>
    <w:rsid w:val="00EC27D5"/>
    <w:rsid w:val="00EC378C"/>
    <w:rsid w:val="00ED02F6"/>
    <w:rsid w:val="00ED426C"/>
    <w:rsid w:val="00ED4535"/>
    <w:rsid w:val="00ED4786"/>
    <w:rsid w:val="00ED646C"/>
    <w:rsid w:val="00EE3020"/>
    <w:rsid w:val="00EE45FE"/>
    <w:rsid w:val="00EE7348"/>
    <w:rsid w:val="00EF6A3F"/>
    <w:rsid w:val="00EF787D"/>
    <w:rsid w:val="00F01FA1"/>
    <w:rsid w:val="00F06A48"/>
    <w:rsid w:val="00F07F2E"/>
    <w:rsid w:val="00F150AC"/>
    <w:rsid w:val="00F152FF"/>
    <w:rsid w:val="00F209BB"/>
    <w:rsid w:val="00F22E13"/>
    <w:rsid w:val="00F24D48"/>
    <w:rsid w:val="00F4175A"/>
    <w:rsid w:val="00F42B26"/>
    <w:rsid w:val="00F433AA"/>
    <w:rsid w:val="00F46052"/>
    <w:rsid w:val="00F4769B"/>
    <w:rsid w:val="00F527D2"/>
    <w:rsid w:val="00F52C02"/>
    <w:rsid w:val="00F54001"/>
    <w:rsid w:val="00F54F8A"/>
    <w:rsid w:val="00F616E8"/>
    <w:rsid w:val="00F640B6"/>
    <w:rsid w:val="00F65C2F"/>
    <w:rsid w:val="00F677BA"/>
    <w:rsid w:val="00F72B02"/>
    <w:rsid w:val="00F7742C"/>
    <w:rsid w:val="00F86735"/>
    <w:rsid w:val="00F93BB1"/>
    <w:rsid w:val="00F93DB3"/>
    <w:rsid w:val="00F945F7"/>
    <w:rsid w:val="00F9492D"/>
    <w:rsid w:val="00F958D3"/>
    <w:rsid w:val="00F97047"/>
    <w:rsid w:val="00FA145C"/>
    <w:rsid w:val="00FA14C8"/>
    <w:rsid w:val="00FA18F3"/>
    <w:rsid w:val="00FA22BE"/>
    <w:rsid w:val="00FA26EA"/>
    <w:rsid w:val="00FB002C"/>
    <w:rsid w:val="00FB6510"/>
    <w:rsid w:val="00FC6B7C"/>
    <w:rsid w:val="00FD5DDF"/>
    <w:rsid w:val="00FE0380"/>
    <w:rsid w:val="00FE0B87"/>
    <w:rsid w:val="00FE112F"/>
    <w:rsid w:val="00FE2279"/>
    <w:rsid w:val="00FE3631"/>
    <w:rsid w:val="00FE579E"/>
    <w:rsid w:val="00FE5BDF"/>
    <w:rsid w:val="00FF0B31"/>
    <w:rsid w:val="00FF1238"/>
    <w:rsid w:val="00FF44C6"/>
    <w:rsid w:val="00FF5347"/>
    <w:rsid w:val="00FF66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5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21223"/>
    <w:pPr>
      <w:jc w:val="both"/>
    </w:pPr>
    <w:rPr>
      <w:rFonts w:ascii="Calibri" w:hAnsi="Calibri"/>
      <w:sz w:val="24"/>
      <w:szCs w:val="24"/>
    </w:rPr>
  </w:style>
  <w:style w:type="paragraph" w:styleId="Nadpis1">
    <w:name w:val="heading 1"/>
    <w:basedOn w:val="Normln"/>
    <w:next w:val="Normln"/>
    <w:link w:val="Nadpis1Char"/>
    <w:qFormat/>
    <w:rsid w:val="00221223"/>
    <w:pPr>
      <w:keepNext/>
      <w:spacing w:before="240" w:after="60"/>
      <w:jc w:val="center"/>
      <w:outlineLvl w:val="0"/>
    </w:pPr>
    <w:rPr>
      <w:b/>
      <w:bCs/>
      <w:kern w:val="32"/>
      <w:szCs w:val="32"/>
    </w:rPr>
  </w:style>
  <w:style w:type="paragraph" w:styleId="Nadpis2">
    <w:name w:val="heading 2"/>
    <w:aliases w:val="Podkapitola1,V_Head2,V_Head21,V_Head22,hlavicka,h2,F2,F21,ASAPHeading 2,H2,Nadpis kapitoly,Podkapitola 1,Podkapitola 11,Podkapitola 12,Podkapitola 13,Podkapitola 14,Podkapitola 15,Podkapitola 111,Podkapitola 121,Podkapitola 131,Podkapitola 141"/>
    <w:basedOn w:val="Nadpis1"/>
    <w:next w:val="Normln"/>
    <w:link w:val="Nadpis2Char"/>
    <w:autoRedefine/>
    <w:qFormat/>
    <w:rsid w:val="00334677"/>
    <w:pPr>
      <w:keepNext w:val="0"/>
      <w:numPr>
        <w:ilvl w:val="1"/>
        <w:numId w:val="2"/>
      </w:numPr>
      <w:spacing w:before="0" w:after="0"/>
      <w:jc w:val="both"/>
      <w:outlineLvl w:val="1"/>
    </w:pPr>
    <w:rPr>
      <w:rFonts w:ascii="Palatino Linotype" w:hAnsi="Palatino Linotype"/>
      <w:b w:val="0"/>
      <w:bCs w:val="0"/>
      <w:iCs/>
      <w:color w:val="000000"/>
      <w:sz w:val="20"/>
      <w:szCs w:val="22"/>
    </w:rPr>
  </w:style>
  <w:style w:type="paragraph" w:styleId="Nadpis3">
    <w:name w:val="heading 3"/>
    <w:basedOn w:val="Normln"/>
    <w:next w:val="Normln"/>
    <w:link w:val="Nadpis3Char"/>
    <w:qFormat/>
    <w:rsid w:val="00DC0340"/>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DC0340"/>
    <w:pPr>
      <w:keepNext/>
      <w:spacing w:before="240" w:after="60"/>
      <w:outlineLvl w:val="3"/>
    </w:pPr>
    <w:rPr>
      <w:b/>
      <w:bCs/>
      <w:sz w:val="28"/>
      <w:szCs w:val="28"/>
      <w:lang w:val="en-US" w:eastAsia="en-US"/>
    </w:rPr>
  </w:style>
  <w:style w:type="paragraph" w:styleId="Nadpis9">
    <w:name w:val="heading 9"/>
    <w:aliases w:val="ASAPHeading 9,Titre 10,h9,heading9,App Heading,MUS9,H9"/>
    <w:basedOn w:val="Normln"/>
    <w:next w:val="Normln"/>
    <w:link w:val="Nadpis9Char"/>
    <w:qFormat/>
    <w:rsid w:val="005C2E6B"/>
    <w:pPr>
      <w:numPr>
        <w:ilvl w:val="8"/>
        <w:numId w:val="4"/>
      </w:numPr>
      <w:tabs>
        <w:tab w:val="right" w:pos="9923"/>
      </w:tabs>
      <w:spacing w:before="240" w:after="60"/>
      <w:outlineLvl w:val="8"/>
    </w:pPr>
    <w:rPr>
      <w:rFonts w:ascii="Arial" w:hAnsi="Arial"/>
      <w:i/>
      <w:sz w:val="18"/>
      <w:szCs w:val="20"/>
      <w:lang w:val="en-US"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ED02F6"/>
    <w:pPr>
      <w:tabs>
        <w:tab w:val="center" w:pos="4536"/>
        <w:tab w:val="right" w:pos="9072"/>
      </w:tabs>
    </w:pPr>
  </w:style>
  <w:style w:type="paragraph" w:styleId="Zpat">
    <w:name w:val="footer"/>
    <w:basedOn w:val="Normln"/>
    <w:link w:val="ZpatChar"/>
    <w:rsid w:val="00ED02F6"/>
    <w:pPr>
      <w:tabs>
        <w:tab w:val="center" w:pos="4536"/>
        <w:tab w:val="right" w:pos="9072"/>
      </w:tabs>
    </w:pPr>
  </w:style>
  <w:style w:type="paragraph" w:styleId="Zkladntext2">
    <w:name w:val="Body Text 2"/>
    <w:basedOn w:val="Normln"/>
    <w:rsid w:val="00ED02F6"/>
    <w:rPr>
      <w:rFonts w:ascii="Arial MT CE Black" w:hAnsi="Arial MT CE Black"/>
      <w:sz w:val="16"/>
      <w:szCs w:val="20"/>
    </w:rPr>
  </w:style>
  <w:style w:type="paragraph" w:styleId="Nzev">
    <w:name w:val="Title"/>
    <w:basedOn w:val="Normln"/>
    <w:link w:val="NzevChar"/>
    <w:qFormat/>
    <w:rsid w:val="00C549C8"/>
    <w:pPr>
      <w:jc w:val="center"/>
    </w:pPr>
    <w:rPr>
      <w:rFonts w:ascii="Arial" w:hAnsi="Arial" w:cs="Arial"/>
      <w:b/>
      <w:bCs/>
    </w:rPr>
  </w:style>
  <w:style w:type="character" w:customStyle="1" w:styleId="NzevChar">
    <w:name w:val="Název Char"/>
    <w:link w:val="Nzev"/>
    <w:rsid w:val="00C549C8"/>
    <w:rPr>
      <w:rFonts w:ascii="Arial" w:hAnsi="Arial" w:cs="Arial"/>
      <w:b/>
      <w:bCs/>
      <w:sz w:val="24"/>
      <w:szCs w:val="24"/>
    </w:rPr>
  </w:style>
  <w:style w:type="paragraph" w:styleId="Zkladntext">
    <w:name w:val="Body Text"/>
    <w:basedOn w:val="Normln"/>
    <w:link w:val="ZkladntextChar"/>
    <w:rsid w:val="00C549C8"/>
    <w:rPr>
      <w:snapToGrid w:val="0"/>
      <w:color w:val="000000"/>
      <w:szCs w:val="20"/>
    </w:rPr>
  </w:style>
  <w:style w:type="character" w:customStyle="1" w:styleId="ZkladntextChar">
    <w:name w:val="Základní text Char"/>
    <w:link w:val="Zkladntext"/>
    <w:rsid w:val="00C549C8"/>
    <w:rPr>
      <w:snapToGrid w:val="0"/>
      <w:color w:val="000000"/>
      <w:sz w:val="24"/>
    </w:rPr>
  </w:style>
  <w:style w:type="paragraph" w:styleId="Zkladntextodsazen">
    <w:name w:val="Body Text Indent"/>
    <w:basedOn w:val="Normln"/>
    <w:link w:val="ZkladntextodsazenChar"/>
    <w:rsid w:val="00C549C8"/>
    <w:pPr>
      <w:ind w:left="1776"/>
    </w:pPr>
    <w:rPr>
      <w:rFonts w:ascii="Arial" w:hAnsi="Arial" w:cs="Arial"/>
    </w:rPr>
  </w:style>
  <w:style w:type="character" w:customStyle="1" w:styleId="ZkladntextodsazenChar">
    <w:name w:val="Základní text odsazený Char"/>
    <w:link w:val="Zkladntextodsazen"/>
    <w:rsid w:val="00C549C8"/>
    <w:rPr>
      <w:rFonts w:ascii="Arial" w:hAnsi="Arial" w:cs="Arial"/>
      <w:sz w:val="24"/>
      <w:szCs w:val="24"/>
    </w:rPr>
  </w:style>
  <w:style w:type="paragraph" w:styleId="Zkladntextodsazen2">
    <w:name w:val="Body Text Indent 2"/>
    <w:basedOn w:val="Normln"/>
    <w:link w:val="Zkladntextodsazen2Char"/>
    <w:rsid w:val="00C549C8"/>
    <w:pPr>
      <w:ind w:left="708"/>
    </w:pPr>
    <w:rPr>
      <w:rFonts w:ascii="Arial" w:hAnsi="Arial" w:cs="Arial"/>
    </w:rPr>
  </w:style>
  <w:style w:type="character" w:customStyle="1" w:styleId="Zkladntextodsazen2Char">
    <w:name w:val="Základní text odsazený 2 Char"/>
    <w:link w:val="Zkladntextodsazen2"/>
    <w:rsid w:val="00C549C8"/>
    <w:rPr>
      <w:rFonts w:ascii="Arial" w:hAnsi="Arial" w:cs="Arial"/>
      <w:sz w:val="24"/>
      <w:szCs w:val="24"/>
    </w:rPr>
  </w:style>
  <w:style w:type="paragraph" w:styleId="Zkladntext3">
    <w:name w:val="Body Text 3"/>
    <w:basedOn w:val="Normln"/>
    <w:link w:val="Zkladntext3Char"/>
    <w:rsid w:val="00C549C8"/>
    <w:pPr>
      <w:spacing w:after="120"/>
    </w:pPr>
    <w:rPr>
      <w:sz w:val="16"/>
      <w:szCs w:val="16"/>
    </w:rPr>
  </w:style>
  <w:style w:type="character" w:customStyle="1" w:styleId="Zkladntext3Char">
    <w:name w:val="Základní text 3 Char"/>
    <w:link w:val="Zkladntext3"/>
    <w:rsid w:val="00C549C8"/>
    <w:rPr>
      <w:sz w:val="16"/>
      <w:szCs w:val="16"/>
    </w:rPr>
  </w:style>
  <w:style w:type="paragraph" w:customStyle="1" w:styleId="Import6">
    <w:name w:val="Import 6"/>
    <w:basedOn w:val="Normln"/>
    <w:rsid w:val="00C549C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C549C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styleId="Hypertextovodkaz">
    <w:name w:val="Hyperlink"/>
    <w:uiPriority w:val="99"/>
    <w:rsid w:val="00C549C8"/>
    <w:rPr>
      <w:color w:val="0000FF"/>
      <w:u w:val="single"/>
    </w:rPr>
  </w:style>
  <w:style w:type="character" w:customStyle="1" w:styleId="ZpatChar">
    <w:name w:val="Zápatí Char"/>
    <w:link w:val="Zpat"/>
    <w:uiPriority w:val="99"/>
    <w:rsid w:val="00C549C8"/>
    <w:rPr>
      <w:sz w:val="24"/>
      <w:szCs w:val="24"/>
    </w:rPr>
  </w:style>
  <w:style w:type="character" w:styleId="slostrnky">
    <w:name w:val="page number"/>
    <w:basedOn w:val="Standardnpsmoodstavce"/>
    <w:rsid w:val="00C549C8"/>
  </w:style>
  <w:style w:type="paragraph" w:customStyle="1" w:styleId="Import0">
    <w:name w:val="Import 0"/>
    <w:basedOn w:val="Normln"/>
    <w:rsid w:val="00BA25D8"/>
    <w:pPr>
      <w:suppressAutoHyphens/>
      <w:spacing w:line="276" w:lineRule="auto"/>
    </w:pPr>
    <w:rPr>
      <w:rFonts w:ascii="Courier New" w:hAnsi="Courier New"/>
      <w:szCs w:val="20"/>
    </w:rPr>
  </w:style>
  <w:style w:type="paragraph" w:styleId="Zkladntextodsazen3">
    <w:name w:val="Body Text Indent 3"/>
    <w:basedOn w:val="Normln"/>
    <w:link w:val="Zkladntextodsazen3Char"/>
    <w:rsid w:val="00BA6136"/>
    <w:pPr>
      <w:spacing w:after="120"/>
      <w:ind w:left="283"/>
    </w:pPr>
    <w:rPr>
      <w:sz w:val="16"/>
      <w:szCs w:val="16"/>
    </w:rPr>
  </w:style>
  <w:style w:type="character" w:customStyle="1" w:styleId="Zkladntextodsazen3Char">
    <w:name w:val="Základní text odsazený 3 Char"/>
    <w:link w:val="Zkladntextodsazen3"/>
    <w:rsid w:val="00BA6136"/>
    <w:rPr>
      <w:sz w:val="16"/>
      <w:szCs w:val="16"/>
    </w:rPr>
  </w:style>
  <w:style w:type="paragraph" w:customStyle="1" w:styleId="Import3">
    <w:name w:val="Import 3"/>
    <w:basedOn w:val="Normln"/>
    <w:rsid w:val="00844CD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customStyle="1" w:styleId="Import5">
    <w:name w:val="Import 5"/>
    <w:basedOn w:val="Import0"/>
    <w:rsid w:val="00844CD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character" w:customStyle="1" w:styleId="Nadpis2Char">
    <w:name w:val="Nadpis 2 Char"/>
    <w:aliases w:val="Podkapitola1 Char,V_Head2 Char,V_Head21 Char,V_Head22 Char,hlavicka Char,h2 Char,F2 Char,F21 Char,ASAPHeading 2 Char,H2 Char,Nadpis kapitoly Char,Podkapitola 1 Char,Podkapitola 11 Char,Podkapitola 12 Char,Podkapitola 13 Char"/>
    <w:link w:val="Nadpis2"/>
    <w:rsid w:val="00334677"/>
    <w:rPr>
      <w:rFonts w:ascii="Palatino Linotype" w:hAnsi="Palatino Linotype"/>
      <w:iCs/>
      <w:color w:val="000000"/>
      <w:kern w:val="32"/>
      <w:szCs w:val="22"/>
    </w:rPr>
  </w:style>
  <w:style w:type="character" w:customStyle="1" w:styleId="Nadpis9Char">
    <w:name w:val="Nadpis 9 Char"/>
    <w:aliases w:val="ASAPHeading 9 Char,Titre 10 Char,h9 Char,heading9 Char,App Heading Char,MUS9 Char,H9 Char"/>
    <w:link w:val="Nadpis9"/>
    <w:rsid w:val="005C2E6B"/>
    <w:rPr>
      <w:rFonts w:ascii="Arial" w:hAnsi="Arial"/>
      <w:i/>
      <w:sz w:val="18"/>
      <w:lang w:val="en-US" w:eastAsia="de-DE"/>
    </w:rPr>
  </w:style>
  <w:style w:type="paragraph" w:customStyle="1" w:styleId="SBSnormln">
    <w:name w:val="SBS normální"/>
    <w:basedOn w:val="Normln"/>
    <w:rsid w:val="005C2E6B"/>
    <w:pPr>
      <w:spacing w:before="120"/>
    </w:pPr>
    <w:rPr>
      <w:rFonts w:ascii="Arial" w:hAnsi="Arial"/>
      <w:sz w:val="22"/>
    </w:rPr>
  </w:style>
  <w:style w:type="paragraph" w:customStyle="1" w:styleId="SBSSmlouva">
    <w:name w:val="SBS Smlouva"/>
    <w:basedOn w:val="SBSnormln"/>
    <w:rsid w:val="005C2E6B"/>
    <w:pPr>
      <w:numPr>
        <w:numId w:val="2"/>
      </w:numPr>
      <w:jc w:val="left"/>
    </w:pPr>
  </w:style>
  <w:style w:type="paragraph" w:customStyle="1" w:styleId="SBSTitulekmal">
    <w:name w:val="SBS Titulek malý"/>
    <w:basedOn w:val="SBSnormln"/>
    <w:rsid w:val="005C2E6B"/>
    <w:pPr>
      <w:keepNext/>
      <w:spacing w:before="240" w:after="240"/>
      <w:jc w:val="center"/>
    </w:pPr>
    <w:rPr>
      <w:b/>
      <w:sz w:val="24"/>
    </w:rPr>
  </w:style>
  <w:style w:type="paragraph" w:customStyle="1" w:styleId="Smlouvaodstavec">
    <w:name w:val="Smlouva odstavec"/>
    <w:basedOn w:val="Normln"/>
    <w:rsid w:val="005C2E6B"/>
    <w:pPr>
      <w:numPr>
        <w:ilvl w:val="1"/>
        <w:numId w:val="3"/>
      </w:numPr>
      <w:spacing w:before="120"/>
    </w:pPr>
    <w:rPr>
      <w:rFonts w:ascii="Arial" w:hAnsi="Arial"/>
      <w:sz w:val="22"/>
    </w:rPr>
  </w:style>
  <w:style w:type="paragraph" w:customStyle="1" w:styleId="Smlouvalnek">
    <w:name w:val="Smlouva článek"/>
    <w:basedOn w:val="Normln"/>
    <w:next w:val="Smlouvaodstavec"/>
    <w:rsid w:val="005C2E6B"/>
    <w:pPr>
      <w:keepNext/>
      <w:numPr>
        <w:numId w:val="3"/>
      </w:numPr>
      <w:tabs>
        <w:tab w:val="clear" w:pos="432"/>
      </w:tabs>
      <w:spacing w:before="480" w:after="120"/>
      <w:ind w:left="0" w:firstLine="0"/>
      <w:jc w:val="center"/>
    </w:pPr>
    <w:rPr>
      <w:rFonts w:ascii="Arial" w:hAnsi="Arial"/>
      <w:b/>
    </w:rPr>
  </w:style>
  <w:style w:type="paragraph" w:styleId="slovanseznam">
    <w:name w:val="List Number"/>
    <w:basedOn w:val="Normln"/>
    <w:rsid w:val="005C2E6B"/>
    <w:pPr>
      <w:numPr>
        <w:numId w:val="5"/>
      </w:numPr>
    </w:pPr>
    <w:rPr>
      <w:rFonts w:ascii="Arial" w:hAnsi="Arial"/>
      <w:sz w:val="22"/>
    </w:rPr>
  </w:style>
  <w:style w:type="paragraph" w:customStyle="1" w:styleId="Tabulka">
    <w:name w:val="Tabulka"/>
    <w:basedOn w:val="Normln"/>
    <w:rsid w:val="005C2E6B"/>
    <w:pPr>
      <w:spacing w:before="40" w:after="40"/>
    </w:pPr>
    <w:rPr>
      <w:rFonts w:ascii="Siemens Sans" w:hAnsi="Siemens Sans"/>
      <w:spacing w:val="-8"/>
      <w:sz w:val="20"/>
    </w:rPr>
  </w:style>
  <w:style w:type="paragraph" w:customStyle="1" w:styleId="Titulekmal">
    <w:name w:val="Titulek malý"/>
    <w:basedOn w:val="Normln"/>
    <w:rsid w:val="005C2E6B"/>
    <w:pPr>
      <w:keepNext/>
      <w:spacing w:before="240" w:after="240"/>
      <w:jc w:val="center"/>
    </w:pPr>
    <w:rPr>
      <w:rFonts w:ascii="Arial" w:hAnsi="Arial"/>
      <w:b/>
      <w:sz w:val="32"/>
    </w:rPr>
  </w:style>
  <w:style w:type="paragraph" w:customStyle="1" w:styleId="Nzevsmlouvy">
    <w:name w:val="Název smlouvy"/>
    <w:basedOn w:val="Normln"/>
    <w:rsid w:val="005C2E6B"/>
    <w:pPr>
      <w:overflowPunct w:val="0"/>
      <w:autoSpaceDE w:val="0"/>
      <w:autoSpaceDN w:val="0"/>
      <w:adjustRightInd w:val="0"/>
      <w:spacing w:line="280" w:lineRule="atLeast"/>
      <w:jc w:val="center"/>
      <w:textAlignment w:val="baseline"/>
    </w:pPr>
    <w:rPr>
      <w:b/>
      <w:sz w:val="36"/>
      <w:szCs w:val="20"/>
      <w:lang w:eastAsia="en-US"/>
    </w:rPr>
  </w:style>
  <w:style w:type="paragraph" w:styleId="Odstavecseseznamem">
    <w:name w:val="List Paragraph"/>
    <w:basedOn w:val="Normln"/>
    <w:uiPriority w:val="34"/>
    <w:qFormat/>
    <w:rsid w:val="005C2E6B"/>
    <w:pPr>
      <w:ind w:left="708"/>
    </w:pPr>
    <w:rPr>
      <w:lang w:val="en-US" w:eastAsia="en-US"/>
    </w:rPr>
  </w:style>
  <w:style w:type="character" w:customStyle="1" w:styleId="Nadpis1Char">
    <w:name w:val="Nadpis 1 Char"/>
    <w:link w:val="Nadpis1"/>
    <w:rsid w:val="00221223"/>
    <w:rPr>
      <w:rFonts w:ascii="Calibri" w:hAnsi="Calibri"/>
      <w:b/>
      <w:bCs/>
      <w:kern w:val="32"/>
      <w:sz w:val="24"/>
      <w:szCs w:val="32"/>
    </w:rPr>
  </w:style>
  <w:style w:type="character" w:customStyle="1" w:styleId="Nadpis3Char">
    <w:name w:val="Nadpis 3 Char"/>
    <w:link w:val="Nadpis3"/>
    <w:rsid w:val="00DC0340"/>
    <w:rPr>
      <w:rFonts w:ascii="Arial" w:hAnsi="Arial" w:cs="Arial"/>
      <w:b/>
      <w:bCs/>
      <w:sz w:val="26"/>
      <w:szCs w:val="26"/>
    </w:rPr>
  </w:style>
  <w:style w:type="character" w:customStyle="1" w:styleId="Nadpis4Char">
    <w:name w:val="Nadpis 4 Char"/>
    <w:link w:val="Nadpis4"/>
    <w:rsid w:val="00DC0340"/>
    <w:rPr>
      <w:b/>
      <w:bCs/>
      <w:sz w:val="28"/>
      <w:szCs w:val="28"/>
      <w:lang w:val="en-US" w:eastAsia="en-US"/>
    </w:rPr>
  </w:style>
  <w:style w:type="paragraph" w:customStyle="1" w:styleId="StylNadpis212b">
    <w:name w:val="Styl Nadpis 2 + 12 b."/>
    <w:basedOn w:val="Nadpis2"/>
    <w:autoRedefine/>
    <w:rsid w:val="00DC0340"/>
    <w:pPr>
      <w:widowControl w:val="0"/>
      <w:numPr>
        <w:ilvl w:val="0"/>
        <w:numId w:val="1"/>
      </w:numPr>
      <w:jc w:val="left"/>
    </w:pPr>
    <w:rPr>
      <w:rFonts w:cs="Arial"/>
      <w:b/>
      <w:bCs/>
      <w:color w:val="auto"/>
      <w:kern w:val="0"/>
      <w:sz w:val="24"/>
      <w:szCs w:val="28"/>
      <w:lang w:val="en-US" w:eastAsia="en-US"/>
    </w:rPr>
  </w:style>
  <w:style w:type="table" w:styleId="Mkatabulky">
    <w:name w:val="Table Grid"/>
    <w:basedOn w:val="Normlntabulka"/>
    <w:uiPriority w:val="39"/>
    <w:rsid w:val="00486C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odslovanodstavce">
    <w:name w:val="E Sod číslované odstavce"/>
    <w:rsid w:val="002E0FEB"/>
    <w:pPr>
      <w:numPr>
        <w:ilvl w:val="1"/>
        <w:numId w:val="6"/>
      </w:numPr>
      <w:spacing w:before="60"/>
      <w:jc w:val="both"/>
    </w:pPr>
    <w:rPr>
      <w:rFonts w:ascii="Tahoma" w:hAnsi="Tahoma" w:cs="Tahoma"/>
      <w:bCs/>
      <w:iCs/>
      <w:szCs w:val="28"/>
    </w:rPr>
  </w:style>
  <w:style w:type="character" w:customStyle="1" w:styleId="ZhlavChar">
    <w:name w:val="Záhlaví Char"/>
    <w:link w:val="Zhlav"/>
    <w:uiPriority w:val="99"/>
    <w:rsid w:val="001D35EE"/>
    <w:rPr>
      <w:sz w:val="24"/>
      <w:szCs w:val="24"/>
    </w:rPr>
  </w:style>
  <w:style w:type="paragraph" w:styleId="Textpoznpodarou">
    <w:name w:val="footnote text"/>
    <w:basedOn w:val="Normln"/>
    <w:link w:val="TextpoznpodarouChar"/>
    <w:rsid w:val="001D35EE"/>
    <w:rPr>
      <w:sz w:val="20"/>
      <w:szCs w:val="20"/>
    </w:rPr>
  </w:style>
  <w:style w:type="character" w:customStyle="1" w:styleId="TextpoznpodarouChar">
    <w:name w:val="Text pozn. pod čarou Char"/>
    <w:basedOn w:val="Standardnpsmoodstavce"/>
    <w:link w:val="Textpoznpodarou"/>
    <w:rsid w:val="001D35EE"/>
  </w:style>
  <w:style w:type="character" w:styleId="Odkaznakoment">
    <w:name w:val="annotation reference"/>
    <w:uiPriority w:val="99"/>
    <w:rsid w:val="00730156"/>
    <w:rPr>
      <w:sz w:val="16"/>
      <w:szCs w:val="16"/>
    </w:rPr>
  </w:style>
  <w:style w:type="paragraph" w:styleId="Textkomente">
    <w:name w:val="annotation text"/>
    <w:basedOn w:val="Normln"/>
    <w:link w:val="TextkomenteChar"/>
    <w:uiPriority w:val="99"/>
    <w:rsid w:val="00730156"/>
    <w:rPr>
      <w:sz w:val="20"/>
      <w:szCs w:val="20"/>
    </w:rPr>
  </w:style>
  <w:style w:type="character" w:customStyle="1" w:styleId="TextkomenteChar">
    <w:name w:val="Text komentáře Char"/>
    <w:basedOn w:val="Standardnpsmoodstavce"/>
    <w:link w:val="Textkomente"/>
    <w:uiPriority w:val="99"/>
    <w:rsid w:val="00730156"/>
  </w:style>
  <w:style w:type="paragraph" w:styleId="Pedmtkomente">
    <w:name w:val="annotation subject"/>
    <w:basedOn w:val="Textkomente"/>
    <w:next w:val="Textkomente"/>
    <w:link w:val="PedmtkomenteChar"/>
    <w:rsid w:val="00730156"/>
    <w:rPr>
      <w:b/>
      <w:bCs/>
    </w:rPr>
  </w:style>
  <w:style w:type="character" w:customStyle="1" w:styleId="PedmtkomenteChar">
    <w:name w:val="Předmět komentáře Char"/>
    <w:link w:val="Pedmtkomente"/>
    <w:rsid w:val="00730156"/>
    <w:rPr>
      <w:b/>
      <w:bCs/>
    </w:rPr>
  </w:style>
  <w:style w:type="paragraph" w:styleId="Textbubliny">
    <w:name w:val="Balloon Text"/>
    <w:basedOn w:val="Normln"/>
    <w:link w:val="TextbublinyChar"/>
    <w:uiPriority w:val="99"/>
    <w:rsid w:val="00730156"/>
    <w:rPr>
      <w:rFonts w:ascii="Segoe UI" w:hAnsi="Segoe UI" w:cs="Segoe UI"/>
      <w:sz w:val="18"/>
      <w:szCs w:val="18"/>
    </w:rPr>
  </w:style>
  <w:style w:type="character" w:customStyle="1" w:styleId="TextbublinyChar">
    <w:name w:val="Text bubliny Char"/>
    <w:link w:val="Textbubliny"/>
    <w:uiPriority w:val="99"/>
    <w:rsid w:val="00730156"/>
    <w:rPr>
      <w:rFonts w:ascii="Segoe UI" w:hAnsi="Segoe UI" w:cs="Segoe UI"/>
      <w:sz w:val="18"/>
      <w:szCs w:val="18"/>
    </w:rPr>
  </w:style>
  <w:style w:type="paragraph" w:customStyle="1" w:styleId="RLTextlnkuslovan">
    <w:name w:val="RL Text článku číslovaný"/>
    <w:basedOn w:val="Normln"/>
    <w:link w:val="RLTextlnkuslovanChar"/>
    <w:qFormat/>
    <w:rsid w:val="00915BB5"/>
    <w:pPr>
      <w:numPr>
        <w:ilvl w:val="1"/>
        <w:numId w:val="7"/>
      </w:numPr>
      <w:spacing w:after="120" w:line="280" w:lineRule="exact"/>
    </w:pPr>
    <w:rPr>
      <w:rFonts w:ascii="Arial" w:hAnsi="Arial"/>
      <w:sz w:val="20"/>
    </w:rPr>
  </w:style>
  <w:style w:type="character" w:customStyle="1" w:styleId="RLTextlnkuslovanChar">
    <w:name w:val="RL Text článku číslovaný Char"/>
    <w:link w:val="RLTextlnkuslovan"/>
    <w:rsid w:val="00915BB5"/>
    <w:rPr>
      <w:rFonts w:ascii="Arial" w:hAnsi="Arial"/>
      <w:szCs w:val="24"/>
    </w:rPr>
  </w:style>
  <w:style w:type="paragraph" w:customStyle="1" w:styleId="RLlneksmlouvy">
    <w:name w:val="RL Článek smlouvy"/>
    <w:basedOn w:val="Normln"/>
    <w:next w:val="RLTextlnkuslovan"/>
    <w:qFormat/>
    <w:rsid w:val="00915BB5"/>
    <w:pPr>
      <w:keepNext/>
      <w:numPr>
        <w:numId w:val="7"/>
      </w:numPr>
      <w:suppressAutoHyphens/>
      <w:spacing w:before="360" w:after="120" w:line="280" w:lineRule="exact"/>
      <w:outlineLvl w:val="0"/>
    </w:pPr>
    <w:rPr>
      <w:rFonts w:ascii="Arial" w:hAnsi="Arial"/>
      <w:b/>
      <w:sz w:val="20"/>
      <w:lang w:eastAsia="en-US"/>
    </w:rPr>
  </w:style>
  <w:style w:type="paragraph" w:customStyle="1" w:styleId="RLProhlensmluvnchstran">
    <w:name w:val="RL Prohlášení smluvních stran"/>
    <w:basedOn w:val="Normln"/>
    <w:link w:val="RLProhlensmluvnchstranChar"/>
    <w:rsid w:val="00915BB5"/>
    <w:pPr>
      <w:spacing w:after="120" w:line="280" w:lineRule="exact"/>
      <w:jc w:val="center"/>
    </w:pPr>
    <w:rPr>
      <w:rFonts w:ascii="Arial" w:hAnsi="Arial"/>
      <w:b/>
      <w:sz w:val="20"/>
    </w:rPr>
  </w:style>
  <w:style w:type="character" w:customStyle="1" w:styleId="RLProhlensmluvnchstranChar">
    <w:name w:val="RL Prohlášení smluvních stran Char"/>
    <w:link w:val="RLProhlensmluvnchstran"/>
    <w:rsid w:val="00915BB5"/>
    <w:rPr>
      <w:rFonts w:ascii="Arial" w:hAnsi="Arial"/>
      <w:b/>
      <w:szCs w:val="24"/>
    </w:rPr>
  </w:style>
  <w:style w:type="paragraph" w:customStyle="1" w:styleId="Zkladntext21">
    <w:name w:val="Základní text 21"/>
    <w:basedOn w:val="Normln"/>
    <w:rsid w:val="00893197"/>
    <w:pPr>
      <w:spacing w:before="120"/>
      <w:ind w:left="567"/>
    </w:pPr>
    <w:rPr>
      <w:rFonts w:ascii="Arial" w:hAnsi="Arial"/>
      <w:sz w:val="22"/>
      <w:szCs w:val="20"/>
    </w:rPr>
  </w:style>
  <w:style w:type="paragraph" w:customStyle="1" w:styleId="textindent">
    <w:name w:val="text indent"/>
    <w:basedOn w:val="Normln"/>
    <w:link w:val="textindentChar"/>
    <w:qFormat/>
    <w:rsid w:val="009F5110"/>
    <w:pPr>
      <w:widowControl w:val="0"/>
      <w:numPr>
        <w:numId w:val="33"/>
      </w:numPr>
      <w:tabs>
        <w:tab w:val="left" w:pos="720"/>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ind w:left="567" w:hanging="567"/>
    </w:pPr>
    <w:rPr>
      <w:rFonts w:asciiTheme="minorHAnsi" w:hAnsiTheme="minorHAnsi" w:cs="Arial"/>
      <w:color w:val="000000"/>
      <w:sz w:val="22"/>
      <w:szCs w:val="22"/>
    </w:rPr>
  </w:style>
  <w:style w:type="character" w:customStyle="1" w:styleId="textindentChar">
    <w:name w:val="text indent Char"/>
    <w:basedOn w:val="Standardnpsmoodstavce"/>
    <w:link w:val="textindent"/>
    <w:rsid w:val="009F5110"/>
    <w:rPr>
      <w:rFonts w:asciiTheme="minorHAnsi" w:hAnsiTheme="minorHAnsi" w:cs="Arial"/>
      <w:color w:val="000000"/>
      <w:sz w:val="22"/>
      <w:szCs w:val="22"/>
    </w:rPr>
  </w:style>
  <w:style w:type="numbering" w:customStyle="1" w:styleId="LFO27">
    <w:name w:val="LFO27"/>
    <w:basedOn w:val="Bezseznamu"/>
    <w:rsid w:val="009F5110"/>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4488">
      <w:bodyDiv w:val="1"/>
      <w:marLeft w:val="0"/>
      <w:marRight w:val="0"/>
      <w:marTop w:val="0"/>
      <w:marBottom w:val="0"/>
      <w:divBdr>
        <w:top w:val="none" w:sz="0" w:space="0" w:color="auto"/>
        <w:left w:val="none" w:sz="0" w:space="0" w:color="auto"/>
        <w:bottom w:val="none" w:sz="0" w:space="0" w:color="auto"/>
        <w:right w:val="none" w:sz="0" w:space="0" w:color="auto"/>
      </w:divBdr>
    </w:div>
    <w:div w:id="182669983">
      <w:bodyDiv w:val="1"/>
      <w:marLeft w:val="0"/>
      <w:marRight w:val="0"/>
      <w:marTop w:val="0"/>
      <w:marBottom w:val="0"/>
      <w:divBdr>
        <w:top w:val="none" w:sz="0" w:space="0" w:color="auto"/>
        <w:left w:val="none" w:sz="0" w:space="0" w:color="auto"/>
        <w:bottom w:val="none" w:sz="0" w:space="0" w:color="auto"/>
        <w:right w:val="none" w:sz="0" w:space="0" w:color="auto"/>
      </w:divBdr>
    </w:div>
    <w:div w:id="626205915">
      <w:bodyDiv w:val="1"/>
      <w:marLeft w:val="0"/>
      <w:marRight w:val="0"/>
      <w:marTop w:val="0"/>
      <w:marBottom w:val="0"/>
      <w:divBdr>
        <w:top w:val="none" w:sz="0" w:space="0" w:color="auto"/>
        <w:left w:val="none" w:sz="0" w:space="0" w:color="auto"/>
        <w:bottom w:val="none" w:sz="0" w:space="0" w:color="auto"/>
        <w:right w:val="none" w:sz="0" w:space="0" w:color="auto"/>
      </w:divBdr>
    </w:div>
    <w:div w:id="745566876">
      <w:bodyDiv w:val="1"/>
      <w:marLeft w:val="0"/>
      <w:marRight w:val="0"/>
      <w:marTop w:val="0"/>
      <w:marBottom w:val="0"/>
      <w:divBdr>
        <w:top w:val="none" w:sz="0" w:space="0" w:color="auto"/>
        <w:left w:val="none" w:sz="0" w:space="0" w:color="auto"/>
        <w:bottom w:val="none" w:sz="0" w:space="0" w:color="auto"/>
        <w:right w:val="none" w:sz="0" w:space="0" w:color="auto"/>
      </w:divBdr>
    </w:div>
    <w:div w:id="801535160">
      <w:bodyDiv w:val="1"/>
      <w:marLeft w:val="0"/>
      <w:marRight w:val="0"/>
      <w:marTop w:val="0"/>
      <w:marBottom w:val="0"/>
      <w:divBdr>
        <w:top w:val="none" w:sz="0" w:space="0" w:color="auto"/>
        <w:left w:val="none" w:sz="0" w:space="0" w:color="auto"/>
        <w:bottom w:val="none" w:sz="0" w:space="0" w:color="auto"/>
        <w:right w:val="none" w:sz="0" w:space="0" w:color="auto"/>
      </w:divBdr>
    </w:div>
    <w:div w:id="899292032">
      <w:bodyDiv w:val="1"/>
      <w:marLeft w:val="0"/>
      <w:marRight w:val="0"/>
      <w:marTop w:val="0"/>
      <w:marBottom w:val="0"/>
      <w:divBdr>
        <w:top w:val="none" w:sz="0" w:space="0" w:color="auto"/>
        <w:left w:val="none" w:sz="0" w:space="0" w:color="auto"/>
        <w:bottom w:val="none" w:sz="0" w:space="0" w:color="auto"/>
        <w:right w:val="none" w:sz="0" w:space="0" w:color="auto"/>
      </w:divBdr>
    </w:div>
    <w:div w:id="1357081114">
      <w:bodyDiv w:val="1"/>
      <w:marLeft w:val="0"/>
      <w:marRight w:val="0"/>
      <w:marTop w:val="0"/>
      <w:marBottom w:val="0"/>
      <w:divBdr>
        <w:top w:val="none" w:sz="0" w:space="0" w:color="auto"/>
        <w:left w:val="none" w:sz="0" w:space="0" w:color="auto"/>
        <w:bottom w:val="none" w:sz="0" w:space="0" w:color="auto"/>
        <w:right w:val="none" w:sz="0" w:space="0" w:color="auto"/>
      </w:divBdr>
    </w:div>
    <w:div w:id="1549221648">
      <w:bodyDiv w:val="1"/>
      <w:marLeft w:val="0"/>
      <w:marRight w:val="0"/>
      <w:marTop w:val="0"/>
      <w:marBottom w:val="0"/>
      <w:divBdr>
        <w:top w:val="none" w:sz="0" w:space="0" w:color="auto"/>
        <w:left w:val="none" w:sz="0" w:space="0" w:color="auto"/>
        <w:bottom w:val="none" w:sz="0" w:space="0" w:color="auto"/>
        <w:right w:val="none" w:sz="0" w:space="0" w:color="auto"/>
      </w:divBdr>
    </w:div>
    <w:div w:id="1595702158">
      <w:bodyDiv w:val="1"/>
      <w:marLeft w:val="0"/>
      <w:marRight w:val="0"/>
      <w:marTop w:val="0"/>
      <w:marBottom w:val="0"/>
      <w:divBdr>
        <w:top w:val="none" w:sz="0" w:space="0" w:color="auto"/>
        <w:left w:val="none" w:sz="0" w:space="0" w:color="auto"/>
        <w:bottom w:val="none" w:sz="0" w:space="0" w:color="auto"/>
        <w:right w:val="none" w:sz="0" w:space="0" w:color="auto"/>
      </w:divBdr>
    </w:div>
    <w:div w:id="1604530057">
      <w:bodyDiv w:val="1"/>
      <w:marLeft w:val="0"/>
      <w:marRight w:val="0"/>
      <w:marTop w:val="0"/>
      <w:marBottom w:val="0"/>
      <w:divBdr>
        <w:top w:val="none" w:sz="0" w:space="0" w:color="auto"/>
        <w:left w:val="none" w:sz="0" w:space="0" w:color="auto"/>
        <w:bottom w:val="none" w:sz="0" w:space="0" w:color="auto"/>
        <w:right w:val="none" w:sz="0" w:space="0" w:color="auto"/>
      </w:divBdr>
    </w:div>
    <w:div w:id="1651011293">
      <w:bodyDiv w:val="1"/>
      <w:marLeft w:val="0"/>
      <w:marRight w:val="0"/>
      <w:marTop w:val="0"/>
      <w:marBottom w:val="0"/>
      <w:divBdr>
        <w:top w:val="none" w:sz="0" w:space="0" w:color="auto"/>
        <w:left w:val="none" w:sz="0" w:space="0" w:color="auto"/>
        <w:bottom w:val="none" w:sz="0" w:space="0" w:color="auto"/>
        <w:right w:val="none" w:sz="0" w:space="0" w:color="auto"/>
      </w:divBdr>
    </w:div>
    <w:div w:id="1777019175">
      <w:bodyDiv w:val="1"/>
      <w:marLeft w:val="0"/>
      <w:marRight w:val="0"/>
      <w:marTop w:val="0"/>
      <w:marBottom w:val="0"/>
      <w:divBdr>
        <w:top w:val="none" w:sz="0" w:space="0" w:color="auto"/>
        <w:left w:val="none" w:sz="0" w:space="0" w:color="auto"/>
        <w:bottom w:val="none" w:sz="0" w:space="0" w:color="auto"/>
        <w:right w:val="none" w:sz="0" w:space="0" w:color="auto"/>
      </w:divBdr>
    </w:div>
    <w:div w:id="184235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5145A-6B0A-40F1-BDA1-1CC5B67F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2960</Words>
  <Characters>16872</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2025-10-31T10:18:00Z</dcterms:created>
  <dcterms:modified xsi:type="dcterms:W3CDTF">2026-03-10T11:59:00Z</dcterms:modified>
</cp:coreProperties>
</file>