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088" w:rsidRDefault="00650F0E" w:rsidP="00981BC7">
      <w:pPr>
        <w:pStyle w:val="Zhlav"/>
        <w:tabs>
          <w:tab w:val="clear" w:pos="4536"/>
          <w:tab w:val="left" w:pos="6450"/>
        </w:tabs>
        <w:ind w:left="4248"/>
        <w:rPr>
          <w:b/>
        </w:rPr>
      </w:pPr>
      <w:r>
        <w:rPr>
          <w:b/>
        </w:rPr>
        <w:t xml:space="preserve"> </w:t>
      </w:r>
    </w:p>
    <w:p w:rsidR="00981BC7" w:rsidRPr="006249E4" w:rsidRDefault="008E6FD7" w:rsidP="00A31E10">
      <w:pPr>
        <w:pStyle w:val="Zhlav"/>
        <w:tabs>
          <w:tab w:val="clear" w:pos="4536"/>
          <w:tab w:val="left" w:pos="6450"/>
        </w:tabs>
        <w:ind w:left="6372"/>
        <w:rPr>
          <w:rFonts w:ascii="CKGinis" w:hAnsi="CKGinis"/>
          <w:noProof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57150</wp:posOffset>
            </wp:positionV>
            <wp:extent cx="2057400" cy="533400"/>
            <wp:effectExtent l="0" t="0" r="0" b="0"/>
            <wp:wrapNone/>
            <wp:docPr id="5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BAE">
        <w:rPr>
          <w:noProof/>
        </w:rPr>
        <w:tab/>
      </w:r>
      <w:r w:rsidR="001F492D" w:rsidRPr="006249E4">
        <w:rPr>
          <w:rFonts w:ascii="CKGinisSmall" w:hAnsi="CKGinisSmall"/>
          <w:noProof/>
          <w:sz w:val="28"/>
          <w:szCs w:val="28"/>
        </w:rPr>
        <w:fldChar w:fldCharType="begin"/>
      </w:r>
      <w:r w:rsidR="001F492D" w:rsidRPr="006249E4">
        <w:rPr>
          <w:rFonts w:ascii="CKGinisSmall" w:hAnsi="CKGinisSmall"/>
          <w:noProof/>
          <w:sz w:val="28"/>
          <w:szCs w:val="28"/>
        </w:rPr>
        <w:instrText>MACROBUTTON MSWField(pisemnost.id_pisemnosti_car) *POSPX0088GUL*</w:instrText>
      </w:r>
      <w:r w:rsidR="001F492D" w:rsidRPr="006249E4">
        <w:rPr>
          <w:rFonts w:ascii="CKGinisSmall" w:hAnsi="CKGinisSmall"/>
          <w:noProof/>
          <w:sz w:val="28"/>
          <w:szCs w:val="28"/>
        </w:rPr>
        <w:fldChar w:fldCharType="separate"/>
      </w:r>
      <w:r w:rsidR="001F492D">
        <w:t>*POSPX0088GUL*</w:t>
      </w:r>
      <w:r w:rsidR="001F492D" w:rsidRPr="006249E4">
        <w:rPr>
          <w:rFonts w:ascii="CKGinisSmall" w:hAnsi="CKGinisSmall"/>
          <w:noProof/>
          <w:sz w:val="28"/>
          <w:szCs w:val="28"/>
        </w:rPr>
        <w:fldChar w:fldCharType="end"/>
      </w:r>
    </w:p>
    <w:p w:rsidR="00981BC7" w:rsidRPr="006249E4" w:rsidRDefault="00981BC7" w:rsidP="00981BC7">
      <w:pPr>
        <w:pStyle w:val="Zhlav"/>
        <w:tabs>
          <w:tab w:val="clear" w:pos="4536"/>
          <w:tab w:val="left" w:pos="645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color w:val="808080"/>
          <w:sz w:val="44"/>
          <w:szCs w:val="44"/>
        </w:rPr>
        <w:t xml:space="preserve">                                                                </w:t>
      </w:r>
      <w:r w:rsidR="00C40121">
        <w:rPr>
          <w:rFonts w:ascii="Calibri" w:hAnsi="Calibri" w:cs="Calibri"/>
          <w:noProof/>
          <w:color w:val="808080"/>
          <w:sz w:val="44"/>
          <w:szCs w:val="44"/>
        </w:rPr>
        <w:t xml:space="preserve"> </w:t>
      </w:r>
      <w:r w:rsidR="006249E4">
        <w:rPr>
          <w:rFonts w:ascii="Calibri" w:hAnsi="Calibri" w:cs="Calibri"/>
          <w:noProof/>
          <w:color w:val="808080"/>
          <w:sz w:val="44"/>
          <w:szCs w:val="44"/>
        </w:rPr>
        <w:t xml:space="preserve"> </w:t>
      </w:r>
      <w:r w:rsidR="00A31E10">
        <w:rPr>
          <w:rFonts w:ascii="Calibri" w:hAnsi="Calibri" w:cs="Calibri"/>
          <w:noProof/>
          <w:color w:val="808080"/>
          <w:sz w:val="44"/>
          <w:szCs w:val="44"/>
        </w:rPr>
        <w:t xml:space="preserve"> </w:t>
      </w:r>
      <w:r w:rsidR="001F492D" w:rsidRPr="006249E4">
        <w:rPr>
          <w:rFonts w:ascii="Calibri" w:hAnsi="Calibri" w:cs="Calibri"/>
          <w:noProof/>
          <w:sz w:val="28"/>
          <w:szCs w:val="28"/>
        </w:rPr>
        <w:fldChar w:fldCharType="begin"/>
      </w:r>
      <w:r w:rsidR="001F492D" w:rsidRPr="006249E4">
        <w:rPr>
          <w:rFonts w:ascii="Calibri" w:hAnsi="Calibri" w:cs="Calibri"/>
          <w:noProof/>
          <w:sz w:val="28"/>
          <w:szCs w:val="28"/>
        </w:rPr>
        <w:instrText>MACROBUTTON MSWField(pisemnost.id_pisemnosti) POSPX0088GUL</w:instrText>
      </w:r>
      <w:r w:rsidR="001F492D" w:rsidRPr="006249E4">
        <w:rPr>
          <w:rFonts w:ascii="Calibri" w:hAnsi="Calibri" w:cs="Calibri"/>
          <w:noProof/>
          <w:sz w:val="28"/>
          <w:szCs w:val="28"/>
        </w:rPr>
        <w:fldChar w:fldCharType="separate"/>
      </w:r>
      <w:r w:rsidR="001F492D">
        <w:t>POSPX0088GUL</w:t>
      </w:r>
      <w:r w:rsidR="001F492D" w:rsidRPr="006249E4">
        <w:rPr>
          <w:rFonts w:ascii="Calibri" w:hAnsi="Calibri" w:cs="Calibri"/>
          <w:noProof/>
          <w:sz w:val="28"/>
          <w:szCs w:val="28"/>
        </w:rPr>
        <w:fldChar w:fldCharType="end"/>
      </w:r>
    </w:p>
    <w:p w:rsidR="00E07D8A" w:rsidRPr="00E07D8A" w:rsidRDefault="00E07D8A" w:rsidP="00E07D8A">
      <w:pPr>
        <w:framePr w:w="4277" w:h="1821" w:hSpace="141" w:wrap="auto" w:vAnchor="text" w:hAnchor="page" w:x="6190" w:y="750"/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E07D8A" w:rsidRPr="00E07D8A" w:rsidRDefault="00E07D8A" w:rsidP="00E07D8A">
      <w:pPr>
        <w:framePr w:w="4277" w:h="1821" w:hSpace="141" w:wrap="auto" w:vAnchor="text" w:hAnchor="page" w:x="6190" w:y="750"/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E07D8A" w:rsidRPr="00D87C67" w:rsidRDefault="00E07D8A" w:rsidP="00E07D8A">
      <w:pPr>
        <w:framePr w:w="4277" w:h="1821" w:hSpace="141" w:wrap="auto" w:vAnchor="text" w:hAnchor="page" w:x="6190" w:y="750"/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E07D8A" w:rsidRPr="00E07D8A" w:rsidRDefault="00E07D8A" w:rsidP="00E07D8A">
      <w:pPr>
        <w:framePr w:w="4277" w:h="1821" w:hSpace="141" w:wrap="auto" w:vAnchor="text" w:hAnchor="page" w:x="6190" w:y="750"/>
        <w:tabs>
          <w:tab w:val="left" w:pos="284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040FE4" w:rsidRPr="00F27E26" w:rsidRDefault="00040FE4" w:rsidP="00B0288E">
      <w:pPr>
        <w:rPr>
          <w:color w:val="FF0000"/>
        </w:rPr>
      </w:pPr>
    </w:p>
    <w:p w:rsidR="003B7832" w:rsidRPr="003B7832" w:rsidRDefault="001A5CAB" w:rsidP="006249E4">
      <w:pPr>
        <w:framePr w:w="4277" w:h="1821" w:hSpace="141" w:wrap="auto" w:vAnchor="text" w:hAnchor="page" w:x="6349" w:y="246"/>
        <w:tabs>
          <w:tab w:val="left" w:pos="284"/>
          <w:tab w:val="right" w:pos="851"/>
          <w:tab w:val="left" w:pos="993"/>
        </w:tabs>
        <w:spacing w:line="276" w:lineRule="auto"/>
        <w:rPr>
          <w:sz w:val="12"/>
          <w:szCs w:val="12"/>
        </w:rPr>
      </w:pPr>
      <w:r>
        <w:tab/>
      </w:r>
      <w:bookmarkStart w:id="0" w:name="Text26"/>
    </w:p>
    <w:p w:rsidR="001A5CAB" w:rsidRDefault="003B7832" w:rsidP="006249E4">
      <w:pPr>
        <w:framePr w:w="4277" w:h="1821" w:hSpace="141" w:wrap="auto" w:vAnchor="text" w:hAnchor="page" w:x="6349" w:y="246"/>
        <w:tabs>
          <w:tab w:val="left" w:pos="284"/>
          <w:tab w:val="right" w:pos="851"/>
          <w:tab w:val="left" w:pos="993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F492D">
        <w:rPr>
          <w:rFonts w:ascii="Arial" w:hAnsi="Arial" w:cs="Arial"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ds_st4"/>
            <w:textInput>
              <w:default w:val="Evolution Brothers s.r.o."/>
            </w:textInput>
          </w:ffData>
        </w:fldChar>
      </w:r>
      <w:r w:rsidR="001F492D">
        <w:rPr>
          <w:rFonts w:ascii="Arial" w:hAnsi="Arial" w:cs="Arial"/>
          <w:sz w:val="20"/>
          <w:szCs w:val="20"/>
        </w:rPr>
        <w:instrText xml:space="preserve">FORMTEXT </w:instrText>
      </w:r>
      <w:r w:rsidR="001F492D">
        <w:rPr>
          <w:rFonts w:ascii="Arial" w:hAnsi="Arial" w:cs="Arial"/>
          <w:sz w:val="20"/>
          <w:szCs w:val="20"/>
        </w:rPr>
      </w:r>
      <w:r w:rsidR="001F492D">
        <w:rPr>
          <w:rFonts w:ascii="Arial" w:hAnsi="Arial" w:cs="Arial"/>
          <w:sz w:val="20"/>
          <w:szCs w:val="20"/>
        </w:rPr>
        <w:fldChar w:fldCharType="separate"/>
      </w:r>
      <w:r w:rsidR="001F492D">
        <w:rPr>
          <w:rFonts w:ascii="Arial" w:hAnsi="Arial" w:cs="Arial"/>
          <w:sz w:val="20"/>
          <w:szCs w:val="20"/>
        </w:rPr>
        <w:t>Evolution Brothers s.r.o.</w:t>
      </w:r>
      <w:r w:rsidR="001F492D">
        <w:rPr>
          <w:rFonts w:ascii="Arial" w:hAnsi="Arial" w:cs="Arial"/>
          <w:sz w:val="20"/>
          <w:szCs w:val="20"/>
        </w:rPr>
        <w:fldChar w:fldCharType="end"/>
      </w:r>
      <w:bookmarkEnd w:id="0"/>
    </w:p>
    <w:bookmarkStart w:id="1" w:name="Text27"/>
    <w:p w:rsidR="001A5CAB" w:rsidRDefault="001F492D" w:rsidP="006249E4">
      <w:pPr>
        <w:framePr w:w="4277" w:h="1821" w:hSpace="141" w:wrap="auto" w:vAnchor="text" w:hAnchor="page" w:x="6349" w:y="246"/>
        <w:tabs>
          <w:tab w:val="left" w:pos="284"/>
          <w:tab w:val="right" w:pos="851"/>
          <w:tab w:val="left" w:pos="993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ds_st5"/>
            <w:textInput>
              <w:default w:val="Potoční 3180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Potoční 3180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bookmarkStart w:id="2" w:name="Text29"/>
    <w:bookmarkStart w:id="3" w:name="Text28"/>
    <w:p w:rsidR="001A5CAB" w:rsidRDefault="001F492D" w:rsidP="006249E4">
      <w:pPr>
        <w:framePr w:w="4277" w:h="1821" w:hSpace="141" w:wrap="auto" w:vAnchor="text" w:hAnchor="page" w:x="6349" w:y="246"/>
        <w:tabs>
          <w:tab w:val="left" w:pos="284"/>
          <w:tab w:val="right" w:pos="851"/>
          <w:tab w:val="left" w:pos="993"/>
        </w:tabs>
        <w:spacing w:line="276" w:lineRule="auto"/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ds_st7"/>
            <w:textInput>
              <w:default w:val="73801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73801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 w:rsidR="001A5CAB">
        <w:rPr>
          <w:rFonts w:ascii="Arial" w:hAnsi="Arial" w:cs="Arial"/>
          <w:sz w:val="20"/>
          <w:szCs w:val="20"/>
        </w:rPr>
        <w:t xml:space="preserve"> </w:t>
      </w:r>
      <w:bookmarkEnd w:id="3"/>
      <w:r w:rsidR="008E6FD7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statusText w:type="text" w:val="MSWField: ds_st6"/>
            <w:textInput>
              <w:default w:val="Frýdek-Místek"/>
            </w:textInput>
          </w:ffData>
        </w:fldChar>
      </w:r>
      <w:bookmarkStart w:id="4" w:name="Text4"/>
      <w:r w:rsidR="008E6FD7">
        <w:rPr>
          <w:rFonts w:ascii="Arial" w:hAnsi="Arial" w:cs="Arial"/>
          <w:sz w:val="20"/>
          <w:szCs w:val="20"/>
        </w:rPr>
        <w:instrText xml:space="preserve"> FORMTEXT </w:instrText>
      </w:r>
      <w:r w:rsidR="008E6FD7">
        <w:rPr>
          <w:rFonts w:ascii="Arial" w:hAnsi="Arial" w:cs="Arial"/>
          <w:sz w:val="20"/>
          <w:szCs w:val="20"/>
        </w:rPr>
      </w:r>
      <w:r w:rsidR="008E6FD7">
        <w:rPr>
          <w:rFonts w:ascii="Arial" w:hAnsi="Arial" w:cs="Arial"/>
          <w:sz w:val="20"/>
          <w:szCs w:val="20"/>
        </w:rPr>
        <w:fldChar w:fldCharType="separate"/>
      </w:r>
      <w:r w:rsidR="008E6FD7">
        <w:rPr>
          <w:rFonts w:ascii="Arial" w:hAnsi="Arial" w:cs="Arial"/>
          <w:noProof/>
          <w:sz w:val="20"/>
          <w:szCs w:val="20"/>
        </w:rPr>
        <w:t>Frýdek-Místek</w:t>
      </w:r>
      <w:r w:rsidR="008E6FD7">
        <w:rPr>
          <w:rFonts w:ascii="Arial" w:hAnsi="Arial" w:cs="Arial"/>
          <w:sz w:val="20"/>
          <w:szCs w:val="20"/>
        </w:rPr>
        <w:fldChar w:fldCharType="end"/>
      </w:r>
      <w:bookmarkEnd w:id="4"/>
      <w:r w:rsidR="001A5CAB">
        <w:rPr>
          <w:rFonts w:ascii="Arial" w:hAnsi="Arial" w:cs="Arial"/>
          <w:sz w:val="16"/>
          <w:szCs w:val="16"/>
        </w:rPr>
        <w:t xml:space="preserve"> </w:t>
      </w:r>
    </w:p>
    <w:p w:rsidR="001A5CAB" w:rsidRDefault="001A5CAB" w:rsidP="006249E4">
      <w:pPr>
        <w:framePr w:w="4277" w:h="1821" w:hSpace="141" w:wrap="auto" w:vAnchor="text" w:hAnchor="page" w:x="6349" w:y="246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E07D8A" w:rsidRPr="00E37B3D" w:rsidRDefault="008E6FD7" w:rsidP="00E07D8A">
      <w:pPr>
        <w:rPr>
          <w:b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63500</wp:posOffset>
                </wp:positionV>
                <wp:extent cx="3411855" cy="1564005"/>
                <wp:effectExtent l="0" t="0" r="0" b="2540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855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832" w:rsidRDefault="003B7832" w:rsidP="003B78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Váš dopis zn.:  </w:t>
                            </w:r>
                            <w:r w:rsidR="001F49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1F49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MACROBUTTON MSWField(pisemnost.znacka_odes)      </w:instrText>
                            </w:r>
                            <w:r w:rsidR="001F49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:rsidR="003B7832" w:rsidRDefault="003B7832" w:rsidP="003B78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 dne: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F49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1F49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MACROBUTTON MSWField(pisemnost.dat_ze_dne_dt)      </w:instrText>
                            </w:r>
                            <w:r w:rsidR="001F49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:rsidR="003B7832" w:rsidRDefault="003B7832" w:rsidP="003B783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3B7832" w:rsidRDefault="003B7832" w:rsidP="003B7832">
                            <w:pP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Naše č.j.: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F49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1F49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>MACROBUTTON MSWField(pisemnost.cj) POD/3854/2026</w:instrText>
                            </w:r>
                            <w:r w:rsidR="001F49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1F492D">
                              <w:t>POD/3854/2026</w:t>
                            </w:r>
                            <w:r w:rsidR="001F49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:rsidR="0046558B" w:rsidRPr="00CF428D" w:rsidRDefault="0046558B" w:rsidP="00B028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138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Spis. zn.: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ab/>
                            </w:r>
                            <w:r w:rsidR="001F492D" w:rsidRPr="00EB52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1F492D" w:rsidRPr="00EB52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>MACROBUTTON MSWField(pisemnost.spis_znak) 952_2</w:instrText>
                            </w:r>
                            <w:r w:rsidR="001F492D" w:rsidRPr="00EB52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1F492D">
                              <w:t>952_2</w:t>
                            </w:r>
                            <w:r w:rsidR="001F492D" w:rsidRPr="00EB52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:rsidR="00B0288E" w:rsidRPr="00CF428D" w:rsidRDefault="00B0288E" w:rsidP="00B028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F42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Vyřizuje:</w:t>
                            </w:r>
                            <w:r w:rsidR="009B41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F518E5" w:rsidRPr="00F518E5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black"/>
                              </w:rPr>
                              <w:t>xxxxxxxx</w:t>
                            </w:r>
                            <w:r w:rsidRPr="00CF42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0288E" w:rsidRPr="00CF428D" w:rsidRDefault="00B0288E" w:rsidP="00B028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F42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Tel.:    </w:t>
                            </w:r>
                            <w:r w:rsidRPr="00CF42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8703E2" w:rsidRPr="00CF42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F518E5" w:rsidRPr="00F518E5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black"/>
                              </w:rPr>
                              <w:t>xxxxxxxx</w:t>
                            </w:r>
                          </w:p>
                          <w:p w:rsidR="00B0288E" w:rsidRPr="00CF428D" w:rsidRDefault="00B0288E" w:rsidP="00B028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F42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E-mail:    </w:t>
                            </w:r>
                            <w:r w:rsidRPr="00CF42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F518E5" w:rsidRPr="00F518E5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black"/>
                              </w:rPr>
                              <w:t>xxxxxxxx</w:t>
                            </w:r>
                          </w:p>
                          <w:p w:rsidR="00106367" w:rsidRPr="00106367" w:rsidRDefault="00B0288E" w:rsidP="00B028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F42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Datum:   </w:t>
                            </w:r>
                            <w:r w:rsidRPr="00CF42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F492D" w:rsidRPr="007B26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1F492D" w:rsidRPr="007B26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>MACROBUTTON MSWField(pisemnost.dat_pod2) 02.03.2026</w:instrText>
                            </w:r>
                            <w:r w:rsidR="001F492D" w:rsidRPr="007B26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1F492D">
                              <w:t>02.03.2026</w:t>
                            </w:r>
                            <w:r w:rsidR="001F492D" w:rsidRPr="007B26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FF7E7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9pt;margin-top:5pt;width:268.65pt;height:1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R+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doZqszDjoDp/sB3MwejqHLjqke7mT1VSMhly0VG3ajlBxbRmvILrQ3/bOr&#10;E462IOvxg6whDN0a6YD2jept6aAYCNChS4+nzthUKji8JGGYxDFGFdjCeEaCIHY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" filled="f" stroked="f">
                <v:textbox>
                  <w:txbxContent>
                    <w:p w:rsidR="003B7832" w:rsidRDefault="003B7832" w:rsidP="003B7832">
                      <w:pPr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Váš dopis zn.:  </w:t>
                      </w:r>
                      <w:r w:rsidR="001F492D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="001F492D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MACROBUTTON MSWField(pisemnost.znacka_odes)      </w:instrText>
                      </w:r>
                      <w:r w:rsidR="001F492D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p>
                    <w:p w:rsidR="003B7832" w:rsidRDefault="003B7832" w:rsidP="003B78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Ze dne: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F492D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="001F492D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MACROBUTTON MSWField(pisemnost.dat_ze_dne_dt)      </w:instrText>
                      </w:r>
                      <w:r w:rsidR="001F492D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p>
                    <w:p w:rsidR="003B7832" w:rsidRDefault="003B7832" w:rsidP="003B783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3B7832" w:rsidRDefault="003B7832" w:rsidP="003B7832">
                      <w:pP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Naše č.j.: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F492D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="001F492D">
                        <w:rPr>
                          <w:rFonts w:ascii="Arial" w:hAnsi="Arial" w:cs="Arial"/>
                          <w:sz w:val="20"/>
                          <w:szCs w:val="20"/>
                        </w:rPr>
                        <w:instrText>MACROBUTTON MSWField(pisemnost.cj) POD/3854/2026</w:instrText>
                      </w:r>
                      <w:r w:rsidR="001F492D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1F492D">
                        <w:t>POD/3854/2026</w:t>
                      </w:r>
                      <w:r w:rsidR="001F492D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p>
                    <w:p w:rsidR="0046558B" w:rsidRPr="00CF428D" w:rsidRDefault="0046558B" w:rsidP="00B0288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1388D">
                        <w:rPr>
                          <w:rFonts w:ascii="Arial" w:hAnsi="Arial" w:cs="Arial"/>
                          <w:sz w:val="20"/>
                          <w:szCs w:val="20"/>
                        </w:rPr>
                        <w:t>Spis. zn.:</w:t>
                      </w: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ab/>
                      </w:r>
                      <w:r w:rsidR="001F492D" w:rsidRPr="00EB52D5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="001F492D" w:rsidRPr="00EB52D5">
                        <w:rPr>
                          <w:rFonts w:ascii="Arial" w:hAnsi="Arial" w:cs="Arial"/>
                          <w:sz w:val="20"/>
                          <w:szCs w:val="20"/>
                        </w:rPr>
                        <w:instrText>MACROBUTTON MSWField(pisemnost.spis_znak) 952_2</w:instrText>
                      </w:r>
                      <w:r w:rsidR="001F492D" w:rsidRPr="00EB52D5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1F492D">
                        <w:t>952_2</w:t>
                      </w:r>
                      <w:r w:rsidR="001F492D" w:rsidRPr="00EB52D5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p>
                    <w:p w:rsidR="00B0288E" w:rsidRPr="00CF428D" w:rsidRDefault="00B0288E" w:rsidP="00B0288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F428D">
                        <w:rPr>
                          <w:rFonts w:ascii="Arial" w:hAnsi="Arial" w:cs="Arial"/>
                          <w:sz w:val="20"/>
                          <w:szCs w:val="20"/>
                        </w:rPr>
                        <w:t>Vyřizuje:</w:t>
                      </w:r>
                      <w:r w:rsidR="009B418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F518E5" w:rsidRPr="00F518E5">
                        <w:rPr>
                          <w:rFonts w:ascii="Arial" w:hAnsi="Arial" w:cs="Arial"/>
                          <w:sz w:val="20"/>
                          <w:szCs w:val="20"/>
                          <w:highlight w:val="black"/>
                        </w:rPr>
                        <w:t>xxxxxxxx</w:t>
                      </w:r>
                      <w:r w:rsidRPr="00CF428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B0288E" w:rsidRPr="00CF428D" w:rsidRDefault="00B0288E" w:rsidP="00B0288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F428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Tel.:    </w:t>
                      </w:r>
                      <w:r w:rsidRPr="00CF428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8703E2" w:rsidRPr="00CF428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F518E5" w:rsidRPr="00F518E5">
                        <w:rPr>
                          <w:rFonts w:ascii="Arial" w:hAnsi="Arial" w:cs="Arial"/>
                          <w:sz w:val="20"/>
                          <w:szCs w:val="20"/>
                          <w:highlight w:val="black"/>
                        </w:rPr>
                        <w:t>xxxxxxxx</w:t>
                      </w:r>
                    </w:p>
                    <w:p w:rsidR="00B0288E" w:rsidRPr="00CF428D" w:rsidRDefault="00B0288E" w:rsidP="00B0288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F428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E-mail:    </w:t>
                      </w:r>
                      <w:r w:rsidRPr="00CF428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F518E5" w:rsidRPr="00F518E5">
                        <w:rPr>
                          <w:rFonts w:ascii="Arial" w:hAnsi="Arial" w:cs="Arial"/>
                          <w:sz w:val="20"/>
                          <w:szCs w:val="20"/>
                          <w:highlight w:val="black"/>
                        </w:rPr>
                        <w:t>xxxxxxxx</w:t>
                      </w:r>
                    </w:p>
                    <w:p w:rsidR="00106367" w:rsidRPr="00106367" w:rsidRDefault="00B0288E" w:rsidP="00B0288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F428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Datum:   </w:t>
                      </w:r>
                      <w:r w:rsidRPr="00CF428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F492D" w:rsidRPr="007B2662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="001F492D" w:rsidRPr="007B2662">
                        <w:rPr>
                          <w:rFonts w:ascii="Arial" w:hAnsi="Arial" w:cs="Arial"/>
                          <w:sz w:val="20"/>
                          <w:szCs w:val="20"/>
                        </w:rPr>
                        <w:instrText>MACROBUTTON MSWField(pisemnost.dat_pod2) 02.03.2026</w:instrText>
                      </w:r>
                      <w:r w:rsidR="001F492D" w:rsidRPr="007B2662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1F492D">
                        <w:t>02.03.2026</w:t>
                      </w:r>
                      <w:r w:rsidR="001F492D" w:rsidRPr="007B2662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  <w:r w:rsidR="00FF7E7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7D8A" w:rsidRPr="00D87C67">
        <w:rPr>
          <w:rFonts w:ascii="Arial" w:hAnsi="Arial" w:cs="Arial"/>
          <w:sz w:val="20"/>
          <w:szCs w:val="20"/>
        </w:rPr>
        <w:tab/>
      </w:r>
    </w:p>
    <w:p w:rsidR="000D17B6" w:rsidRPr="003F58EB" w:rsidRDefault="000D17B6" w:rsidP="00241C5B"/>
    <w:p w:rsidR="008E6FD7" w:rsidRDefault="008E6FD7" w:rsidP="008E6FD7">
      <w:pPr>
        <w:rPr>
          <w:b/>
        </w:rPr>
      </w:pPr>
      <w:r>
        <w:rPr>
          <w:b/>
        </w:rPr>
        <w:t xml:space="preserve">Věc: Souhlas se vstupem na pozemek za účelem odpočinkové zóny v rámci festivalu FM CITY FEST   </w:t>
      </w:r>
    </w:p>
    <w:p w:rsidR="008E6FD7" w:rsidRDefault="008E6FD7" w:rsidP="008E6FD7"/>
    <w:p w:rsidR="008E6FD7" w:rsidRDefault="008E6FD7" w:rsidP="008E6FD7">
      <w:pPr>
        <w:jc w:val="both"/>
      </w:pPr>
      <w:r>
        <w:t xml:space="preserve">Na základě zákona č. 305/2000 Sb., o povodích, a zákona č. 77/1997 Sb., zákon o státním podniku, ve znění pozdějších předpisů, vydáváme  souhlas se vstupem za účelem umístění odpočinkové zóny v rámci festivalu FM CITY FEST ve dnech </w:t>
      </w:r>
      <w:r>
        <w:rPr>
          <w:b/>
        </w:rPr>
        <w:t>17.6.2026 – 21. 6. 2026</w:t>
      </w:r>
      <w:r>
        <w:t xml:space="preserve"> na části pozemku </w:t>
      </w:r>
      <w:r w:rsidRPr="00AC496D">
        <w:rPr>
          <w:b/>
        </w:rPr>
        <w:t xml:space="preserve">parc. č. </w:t>
      </w:r>
      <w:r>
        <w:rPr>
          <w:b/>
        </w:rPr>
        <w:t>2230/3</w:t>
      </w:r>
      <w:r w:rsidRPr="00AC496D">
        <w:rPr>
          <w:b/>
        </w:rPr>
        <w:t xml:space="preserve"> v k.ú. </w:t>
      </w:r>
      <w:r>
        <w:rPr>
          <w:b/>
        </w:rPr>
        <w:t>Místek (berma na LB Ostravice v úseku ř. km 23,000 až 23,280)</w:t>
      </w:r>
      <w:r>
        <w:t xml:space="preserve"> o výměře 6 000 m</w:t>
      </w:r>
      <w:r>
        <w:rPr>
          <w:vertAlign w:val="superscript"/>
        </w:rPr>
        <w:t>2</w:t>
      </w:r>
      <w:r>
        <w:t xml:space="preserve">, se kterým má Povodí Odry, státní podnik právo hospodařit.  Tato plocha bude v době konání festivalu oplocena. </w:t>
      </w:r>
    </w:p>
    <w:p w:rsidR="008E6FD7" w:rsidRDefault="008E6FD7" w:rsidP="008E6FD7">
      <w:pPr>
        <w:jc w:val="both"/>
      </w:pPr>
    </w:p>
    <w:p w:rsidR="008E6FD7" w:rsidRDefault="008E6FD7" w:rsidP="008E6FD7">
      <w:pPr>
        <w:jc w:val="both"/>
      </w:pPr>
      <w:r>
        <w:t xml:space="preserve">Souhlas je vydáván za předpokladu dodržení níže uvedených podmínek: </w:t>
      </w:r>
    </w:p>
    <w:p w:rsidR="008E6FD7" w:rsidRDefault="008E6FD7" w:rsidP="008E6FD7">
      <w:pPr>
        <w:jc w:val="both"/>
      </w:pPr>
    </w:p>
    <w:p w:rsidR="008E6FD7" w:rsidRDefault="008E6FD7" w:rsidP="008E6FD7">
      <w:pPr>
        <w:numPr>
          <w:ilvl w:val="0"/>
          <w:numId w:val="1"/>
        </w:numPr>
        <w:spacing w:after="120"/>
        <w:jc w:val="both"/>
      </w:pPr>
      <w:r>
        <w:t>V rámci konaného festivalu nesmí být negativně zasahováno do profilu protipovodňové hráze, pozemků a inženýrských sítí na nich umístěných. Pro přechod hráze bude na návodní straně využíváno montované schodiště, na vzdušním líci a přes korunu hráze bude v dohodnutém místě uložena geotextílie se štěrkovou vrstvou. Zbývající část hráze bude zabezpečena mobilními ploty proti vstupu účastníků festivalu. Mobilní plotové konstrukce</w:t>
      </w:r>
      <w:r w:rsidR="009C1C23">
        <w:t xml:space="preserve"> včetně schodů přes ochrannou hráz budou na místě osazeny dle požadavků vodohospodářského provozu Frýdek-Místek. </w:t>
      </w:r>
      <w:r>
        <w:t xml:space="preserve">  </w:t>
      </w:r>
    </w:p>
    <w:p w:rsidR="008E6FD7" w:rsidRDefault="008E6FD7" w:rsidP="008E6FD7">
      <w:pPr>
        <w:numPr>
          <w:ilvl w:val="0"/>
          <w:numId w:val="1"/>
        </w:numPr>
        <w:spacing w:after="120"/>
        <w:jc w:val="both"/>
      </w:pPr>
      <w:r>
        <w:t xml:space="preserve">K zařízení umístěnému v záplavovém území řeky Ostravice požadujeme zpracovat ve smyslu § 39 (ohrožení závadnými látkami) a § 71 (ohrožení povodněmi) zákona č. 254/2001 Sb. a nejpozději do zahájení akce nechat schválit „Havarijní“ a „Povodňový“ plán. Zpracování „Havarijního“ plánu podmiňujeme pouze v případě, pokud bude v záplavovém území řeky Ostravice nakládáno se závadnými látkami (např. provozem elektrocentrál aj.). Vypracované plány předkládá pořadatel festivalu k vyjádření správci toku (vodohospodářskému dispečinku státního podniku Povodí Odry, </w:t>
      </w:r>
      <w:hyperlink r:id="rId8" w:history="1">
        <w:r w:rsidRPr="006246D8">
          <w:rPr>
            <w:rStyle w:val="Hypertextovodkaz"/>
          </w:rPr>
          <w:t>dispecer@pod.cz</w:t>
        </w:r>
      </w:hyperlink>
      <w:r>
        <w:t xml:space="preserve"> ) a následně příslušnému úřadu města. </w:t>
      </w:r>
    </w:p>
    <w:p w:rsidR="008E6FD7" w:rsidRDefault="008E6FD7" w:rsidP="008E6FD7">
      <w:pPr>
        <w:numPr>
          <w:ilvl w:val="0"/>
          <w:numId w:val="1"/>
        </w:numPr>
        <w:spacing w:after="120"/>
        <w:jc w:val="both"/>
      </w:pPr>
      <w:r>
        <w:t xml:space="preserve">V rámci festivalu nesmí dojít ke znečištění vodního toku odpadním materiálem a jinými závadnými látkami. </w:t>
      </w:r>
    </w:p>
    <w:p w:rsidR="008E6FD7" w:rsidRDefault="008E6FD7" w:rsidP="008E6FD7">
      <w:pPr>
        <w:numPr>
          <w:ilvl w:val="0"/>
          <w:numId w:val="1"/>
        </w:numPr>
        <w:spacing w:after="120"/>
        <w:jc w:val="both"/>
      </w:pPr>
      <w:r>
        <w:t>17. 06. 2026 dojde k protokolárnímu předání předmětu pronájmu s provedením pasportizace (provede se odpovídající fotodokumentace). Kontaktní osoba pro přejímací řízení je úsekový technik (</w:t>
      </w:r>
      <w:r w:rsidR="00F518E5" w:rsidRPr="00F518E5">
        <w:rPr>
          <w:highlight w:val="black"/>
        </w:rPr>
        <w:t>xxxxxxxx</w:t>
      </w:r>
      <w:r>
        <w:t xml:space="preserve">, tel. </w:t>
      </w:r>
      <w:r w:rsidR="00F518E5" w:rsidRPr="00F518E5">
        <w:rPr>
          <w:highlight w:val="black"/>
        </w:rPr>
        <w:t>xxxxxxxx</w:t>
      </w:r>
      <w:r>
        <w:t>).</w:t>
      </w:r>
    </w:p>
    <w:p w:rsidR="008E6FD7" w:rsidRDefault="008E6FD7" w:rsidP="008E6FD7">
      <w:pPr>
        <w:spacing w:after="120"/>
        <w:jc w:val="both"/>
      </w:pPr>
    </w:p>
    <w:p w:rsidR="008E6FD7" w:rsidRDefault="008E6FD7" w:rsidP="008E6FD7">
      <w:pPr>
        <w:spacing w:after="120"/>
        <w:jc w:val="both"/>
      </w:pPr>
    </w:p>
    <w:p w:rsidR="008E6FD7" w:rsidRDefault="008E6FD7" w:rsidP="008E6FD7">
      <w:pPr>
        <w:numPr>
          <w:ilvl w:val="0"/>
          <w:numId w:val="1"/>
        </w:numPr>
        <w:spacing w:after="120"/>
        <w:jc w:val="both"/>
      </w:pPr>
      <w:r>
        <w:lastRenderedPageBreak/>
        <w:t xml:space="preserve">Povodí Odry, s.p., souhlasí s rozmístěním stánků na levobřežní bermě, včetně umístění mobilního WC.  Pokud bude čerpána voda (pro WC) z řeky Ostravice pomocí mobilního čerpadla, je potřeba povolení nakládání s vodami, které je nutné probrat s příslušným odborem Magistrátu města Frýdek-Místek. </w:t>
      </w:r>
    </w:p>
    <w:p w:rsidR="008E6FD7" w:rsidRDefault="008E6FD7" w:rsidP="008E6FD7">
      <w:pPr>
        <w:numPr>
          <w:ilvl w:val="0"/>
          <w:numId w:val="1"/>
        </w:numPr>
        <w:spacing w:after="120"/>
        <w:jc w:val="both"/>
      </w:pPr>
      <w:r>
        <w:t xml:space="preserve">Veškeré případné škody na předmětu pronájmu odstraní pořadatel festivalu na svůj náklad v termínu do dne předání a převzetí po ukončení akce. </w:t>
      </w:r>
    </w:p>
    <w:p w:rsidR="008E6FD7" w:rsidRDefault="008E6FD7" w:rsidP="008E6FD7">
      <w:pPr>
        <w:numPr>
          <w:ilvl w:val="0"/>
          <w:numId w:val="1"/>
        </w:numPr>
        <w:spacing w:after="120"/>
        <w:jc w:val="both"/>
      </w:pPr>
      <w:r>
        <w:t xml:space="preserve">Před zahájením festivalu bude proveden dendrologický průzkum dřevin na levobřežní bermě a v případě nutnosti bude proveden ořez nejnutnějších větví stromů odbornou osobou. Během konání festivalu a pronájmu pozemku nejsme zodpovědni za případnou škodu na majetku či zdraví, způsobenou stavem dřevin v předmětné lokalitě. </w:t>
      </w:r>
    </w:p>
    <w:p w:rsidR="008E6FD7" w:rsidRDefault="008E6FD7" w:rsidP="008E6FD7">
      <w:pPr>
        <w:numPr>
          <w:ilvl w:val="0"/>
          <w:numId w:val="1"/>
        </w:numPr>
        <w:spacing w:after="120"/>
        <w:jc w:val="both"/>
      </w:pPr>
      <w:r>
        <w:t xml:space="preserve">Správce vodního toku neručí za poškození stavby vlivem zvýšených průtoků, případně jiných klimatických vlivů. </w:t>
      </w:r>
    </w:p>
    <w:p w:rsidR="008E6FD7" w:rsidRDefault="008E6FD7" w:rsidP="008E6FD7">
      <w:pPr>
        <w:numPr>
          <w:ilvl w:val="0"/>
          <w:numId w:val="1"/>
        </w:numPr>
        <w:spacing w:after="120"/>
        <w:jc w:val="both"/>
      </w:pPr>
      <w:r>
        <w:t xml:space="preserve">Zahájení akce požadujeme oznámit písemně v předstihu nejméně jednoho týdne našemu VHP Frýdek-Místek (email: </w:t>
      </w:r>
      <w:hyperlink r:id="rId9" w:history="1">
        <w:r w:rsidRPr="006246D8">
          <w:rPr>
            <w:rStyle w:val="Hypertextovodkaz"/>
          </w:rPr>
          <w:t>frydek_mistek.vhp@pod.cz</w:t>
        </w:r>
      </w:hyperlink>
      <w:r>
        <w:t xml:space="preserve"> a vodohospodářskému dispečinku (email: </w:t>
      </w:r>
      <w:hyperlink r:id="rId10" w:history="1">
        <w:r w:rsidRPr="006246D8">
          <w:rPr>
            <w:rStyle w:val="Hypertextovodkaz"/>
          </w:rPr>
          <w:t>dispecer@pod.cz</w:t>
        </w:r>
      </w:hyperlink>
      <w:r>
        <w:t xml:space="preserve">) s uvedením odkazu na naše stanovisko k pořádané akci a sdělením kontaktu na zodpovědnou osobu.  </w:t>
      </w:r>
    </w:p>
    <w:p w:rsidR="008E6FD7" w:rsidRDefault="008E6FD7" w:rsidP="008E6FD7">
      <w:pPr>
        <w:numPr>
          <w:ilvl w:val="0"/>
          <w:numId w:val="1"/>
        </w:numPr>
        <w:spacing w:after="120"/>
        <w:jc w:val="both"/>
      </w:pPr>
      <w:r>
        <w:t xml:space="preserve">Po ukončení akce bude pozemek uklizen a uveden zpět do původního stavu. Zpětná přejímka proběhne se zástupcem vodohospodářského provozu ve Frýdku-Místku dne 21. 6. 2026. V případě nedostatků či poškození, provede společnost s r.o. Evolution Brothers nápravu na své náklady a odstraní nedostatky. </w:t>
      </w:r>
    </w:p>
    <w:p w:rsidR="008E6FD7" w:rsidRDefault="008E6FD7" w:rsidP="008E6FD7">
      <w:pPr>
        <w:jc w:val="both"/>
      </w:pPr>
    </w:p>
    <w:p w:rsidR="008E6FD7" w:rsidRDefault="008E6FD7" w:rsidP="008E6FD7">
      <w:pPr>
        <w:jc w:val="both"/>
        <w:rPr>
          <w:b/>
        </w:rPr>
      </w:pPr>
      <w:r>
        <w:rPr>
          <w:b/>
        </w:rPr>
        <w:t xml:space="preserve">Za účelem konání výše uvedené akce se stanovuje nájemné ve výši 120 000,- Kč + DPH. Pronajímatelem Vám bude zaslán daňový doklad po úhradě, kterou proveďte nejpozději do     10. 6. 2026 na účet č. 1320871002/5500 VS181322. </w:t>
      </w:r>
    </w:p>
    <w:p w:rsidR="008E6FD7" w:rsidRDefault="008E6FD7" w:rsidP="008E6FD7">
      <w:pPr>
        <w:jc w:val="both"/>
        <w:rPr>
          <w:b/>
        </w:rPr>
      </w:pPr>
    </w:p>
    <w:p w:rsidR="008E6FD7" w:rsidRDefault="008E6FD7" w:rsidP="008E6FD7">
      <w:pPr>
        <w:jc w:val="both"/>
      </w:pPr>
      <w:r>
        <w:t xml:space="preserve">S pozdravem </w:t>
      </w:r>
    </w:p>
    <w:p w:rsidR="008E6FD7" w:rsidRDefault="008E6FD7" w:rsidP="008E6FD7">
      <w:pPr>
        <w:jc w:val="both"/>
      </w:pPr>
    </w:p>
    <w:p w:rsidR="008E6FD7" w:rsidRDefault="008E6FD7" w:rsidP="008E6FD7">
      <w:pPr>
        <w:jc w:val="both"/>
      </w:pPr>
    </w:p>
    <w:p w:rsidR="008E6FD7" w:rsidRDefault="008E6FD7" w:rsidP="008E6FD7">
      <w:pPr>
        <w:jc w:val="both"/>
      </w:pPr>
    </w:p>
    <w:p w:rsidR="008E6FD7" w:rsidRDefault="008E6FD7" w:rsidP="008E6FD7">
      <w:pPr>
        <w:jc w:val="both"/>
      </w:pPr>
    </w:p>
    <w:p w:rsidR="008E6FD7" w:rsidRDefault="008E6FD7" w:rsidP="008E6FD7">
      <w:pPr>
        <w:jc w:val="both"/>
      </w:pPr>
    </w:p>
    <w:p w:rsidR="008E6FD7" w:rsidRDefault="008E6FD7" w:rsidP="008E6FD7">
      <w:pPr>
        <w:jc w:val="both"/>
      </w:pPr>
    </w:p>
    <w:p w:rsidR="008E6FD7" w:rsidRDefault="00F518E5" w:rsidP="008E6FD7">
      <w:pPr>
        <w:jc w:val="both"/>
      </w:pPr>
      <w:r w:rsidRPr="00F518E5">
        <w:rPr>
          <w:highlight w:val="black"/>
        </w:rPr>
        <w:t>xxxxxxxxxxxxxxx</w:t>
      </w:r>
    </w:p>
    <w:p w:rsidR="008E6FD7" w:rsidRDefault="008E6FD7" w:rsidP="008E6FD7">
      <w:pPr>
        <w:jc w:val="both"/>
      </w:pPr>
      <w:r>
        <w:t xml:space="preserve">vedoucí majetkového odboru </w:t>
      </w:r>
    </w:p>
    <w:p w:rsidR="008E6FD7" w:rsidRDefault="008E6FD7" w:rsidP="008E6FD7">
      <w:pPr>
        <w:jc w:val="both"/>
      </w:pPr>
    </w:p>
    <w:p w:rsidR="008E6FD7" w:rsidRDefault="008E6FD7" w:rsidP="008E6FD7">
      <w:pPr>
        <w:jc w:val="both"/>
      </w:pPr>
    </w:p>
    <w:p w:rsidR="008E6FD7" w:rsidRDefault="008E6FD7" w:rsidP="008E6FD7">
      <w:pPr>
        <w:jc w:val="both"/>
      </w:pPr>
      <w:r>
        <w:t xml:space="preserve">Co:   VHP Frýdek-Místek, </w:t>
      </w:r>
      <w:r w:rsidR="00F518E5" w:rsidRPr="00F518E5">
        <w:rPr>
          <w:highlight w:val="black"/>
        </w:rPr>
        <w:t>xxxxxxxxxxx</w:t>
      </w:r>
      <w:r>
        <w:t xml:space="preserve"> </w:t>
      </w:r>
    </w:p>
    <w:p w:rsidR="008E6FD7" w:rsidRDefault="008E6FD7" w:rsidP="008E6FD7">
      <w:pPr>
        <w:jc w:val="both"/>
      </w:pPr>
      <w:r>
        <w:t xml:space="preserve">         Účtárna VHP FM paní </w:t>
      </w:r>
      <w:r w:rsidR="00F518E5" w:rsidRPr="00F518E5">
        <w:rPr>
          <w:highlight w:val="black"/>
        </w:rPr>
        <w:t>xxxxxxxxxx</w:t>
      </w:r>
      <w:r>
        <w:t xml:space="preserve">, účtárna paní </w:t>
      </w:r>
      <w:r w:rsidR="00F518E5" w:rsidRPr="00F518E5">
        <w:rPr>
          <w:highlight w:val="black"/>
        </w:rPr>
        <w:t>xxxxxxxxxx</w:t>
      </w:r>
      <w:r>
        <w:t>SMNPP18/1322</w:t>
      </w:r>
    </w:p>
    <w:p w:rsidR="008E6FD7" w:rsidRDefault="008E6FD7" w:rsidP="008E6FD7">
      <w:pPr>
        <w:jc w:val="both"/>
      </w:pPr>
      <w:r>
        <w:t xml:space="preserve">         provozní odbor, </w:t>
      </w:r>
      <w:r w:rsidR="00F518E5" w:rsidRPr="00F518E5">
        <w:rPr>
          <w:highlight w:val="black"/>
        </w:rPr>
        <w:t>xxxxxxxx</w:t>
      </w:r>
      <w:r>
        <w:t xml:space="preserve">  </w:t>
      </w:r>
    </w:p>
    <w:p w:rsidR="00AC476C" w:rsidRDefault="00AC476C" w:rsidP="008E6FD7">
      <w:pPr>
        <w:jc w:val="both"/>
      </w:pPr>
    </w:p>
    <w:p w:rsidR="00AC476C" w:rsidRPr="003F58EB" w:rsidRDefault="009C1C23" w:rsidP="008E6FD7">
      <w:pPr>
        <w:jc w:val="both"/>
      </w:pPr>
      <w:r>
        <w:t>Přílohy: 1</w:t>
      </w:r>
      <w:r w:rsidR="00AC476C">
        <w:t>/</w:t>
      </w:r>
      <w:r>
        <w:t>1 1</w:t>
      </w:r>
      <w:r w:rsidR="00AC476C">
        <w:t xml:space="preserve"> x zákres</w:t>
      </w:r>
      <w:r>
        <w:t xml:space="preserve"> předmětného záboru</w:t>
      </w:r>
      <w:r w:rsidR="00AC476C">
        <w:t xml:space="preserve">  </w:t>
      </w:r>
    </w:p>
    <w:p w:rsidR="008E6FD7" w:rsidRPr="003F58EB" w:rsidRDefault="008E6FD7" w:rsidP="008E6FD7"/>
    <w:p w:rsidR="008E6FD7" w:rsidRPr="003F58EB" w:rsidRDefault="008E6FD7" w:rsidP="008E6FD7">
      <w:bookmarkStart w:id="5" w:name="_GoBack"/>
      <w:bookmarkEnd w:id="5"/>
    </w:p>
    <w:p w:rsidR="008E6FD7" w:rsidRPr="003F58EB" w:rsidRDefault="008E6FD7" w:rsidP="008E6FD7"/>
    <w:p w:rsidR="008E6FD7" w:rsidRPr="003F58EB" w:rsidRDefault="008E6FD7" w:rsidP="008E6FD7"/>
    <w:p w:rsidR="000D17B6" w:rsidRPr="003F58EB" w:rsidRDefault="000D17B6" w:rsidP="00241C5B"/>
    <w:sectPr w:rsidR="000D17B6" w:rsidRPr="003F58EB" w:rsidSect="004663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080" w:bottom="1440" w:left="108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A8" w:rsidRDefault="005650A8" w:rsidP="002257B2">
      <w:r>
        <w:separator/>
      </w:r>
    </w:p>
  </w:endnote>
  <w:endnote w:type="continuationSeparator" w:id="0">
    <w:p w:rsidR="005650A8" w:rsidRDefault="005650A8" w:rsidP="0022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58" w:rsidRDefault="00DF30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6D6" w:rsidRPr="002D1DE5" w:rsidRDefault="008E6FD7" w:rsidP="008336D6">
    <w:pPr>
      <w:spacing w:after="4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85725</wp:posOffset>
              </wp:positionH>
              <wp:positionV relativeFrom="paragraph">
                <wp:posOffset>153670</wp:posOffset>
              </wp:positionV>
              <wp:extent cx="5915025" cy="0"/>
              <wp:effectExtent l="9525" t="15875" r="9525" b="1270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996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.75pt;margin-top:12.1pt;width:465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" strokecolor="green" strokeweight="1.5pt"/>
          </w:pict>
        </mc:Fallback>
      </mc:AlternateContent>
    </w:r>
    <w:r w:rsidR="002D1DE5" w:rsidRPr="002D1DE5">
      <w:rPr>
        <w:color w:val="17365D"/>
        <w:sz w:val="20"/>
        <w:szCs w:val="20"/>
      </w:rPr>
      <w:fldChar w:fldCharType="begin"/>
    </w:r>
    <w:r w:rsidR="002D1DE5" w:rsidRPr="002D1DE5">
      <w:rPr>
        <w:color w:val="17365D"/>
        <w:sz w:val="20"/>
        <w:szCs w:val="20"/>
      </w:rPr>
      <w:instrText>PAGE   \* MERGEFORMAT</w:instrText>
    </w:r>
    <w:r w:rsidR="002D1DE5" w:rsidRPr="002D1DE5">
      <w:rPr>
        <w:color w:val="17365D"/>
        <w:sz w:val="20"/>
        <w:szCs w:val="20"/>
      </w:rPr>
      <w:fldChar w:fldCharType="separate"/>
    </w:r>
    <w:r w:rsidR="00F518E5">
      <w:rPr>
        <w:noProof/>
        <w:color w:val="17365D"/>
        <w:sz w:val="20"/>
        <w:szCs w:val="20"/>
      </w:rPr>
      <w:t>2</w:t>
    </w:r>
    <w:r w:rsidR="002D1DE5" w:rsidRPr="002D1DE5">
      <w:rPr>
        <w:color w:val="17365D"/>
        <w:sz w:val="20"/>
        <w:szCs w:val="20"/>
      </w:rPr>
      <w:fldChar w:fldCharType="end"/>
    </w:r>
    <w:r w:rsidR="002D1DE5" w:rsidRPr="002D1DE5">
      <w:rPr>
        <w:color w:val="17365D"/>
        <w:sz w:val="20"/>
        <w:szCs w:val="20"/>
      </w:rPr>
      <w:t xml:space="preserve"> / </w:t>
    </w:r>
    <w:r w:rsidR="002D1DE5" w:rsidRPr="002D1DE5">
      <w:rPr>
        <w:color w:val="17365D"/>
        <w:sz w:val="20"/>
        <w:szCs w:val="20"/>
      </w:rPr>
      <w:fldChar w:fldCharType="begin"/>
    </w:r>
    <w:r w:rsidR="002D1DE5" w:rsidRPr="002D1DE5">
      <w:rPr>
        <w:color w:val="17365D"/>
        <w:sz w:val="20"/>
        <w:szCs w:val="20"/>
      </w:rPr>
      <w:instrText>NUMPAGES  \* Arabic  \* MERGEFORMAT</w:instrText>
    </w:r>
    <w:r w:rsidR="002D1DE5" w:rsidRPr="002D1DE5">
      <w:rPr>
        <w:color w:val="17365D"/>
        <w:sz w:val="20"/>
        <w:szCs w:val="20"/>
      </w:rPr>
      <w:fldChar w:fldCharType="separate"/>
    </w:r>
    <w:r w:rsidR="00F518E5">
      <w:rPr>
        <w:noProof/>
        <w:color w:val="17365D"/>
        <w:sz w:val="20"/>
        <w:szCs w:val="20"/>
      </w:rPr>
      <w:t>2</w:t>
    </w:r>
    <w:r w:rsidR="002D1DE5" w:rsidRPr="002D1DE5">
      <w:rPr>
        <w:color w:val="17365D"/>
        <w:sz w:val="20"/>
        <w:szCs w:val="20"/>
      </w:rPr>
      <w:fldChar w:fldCharType="end"/>
    </w:r>
  </w:p>
  <w:p w:rsidR="008336D6" w:rsidRDefault="008336D6" w:rsidP="008336D6">
    <w:pPr>
      <w:spacing w:after="40"/>
      <w:ind w:firstLine="567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Povodí Odry, státní podnik</w:t>
    </w:r>
    <w:r>
      <w:rPr>
        <w:rFonts w:ascii="Arial Narrow" w:hAnsi="Arial Narrow"/>
        <w:sz w:val="16"/>
        <w:szCs w:val="16"/>
      </w:rPr>
      <w:tab/>
    </w:r>
  </w:p>
  <w:p w:rsidR="008336D6" w:rsidRDefault="008336D6" w:rsidP="008336D6">
    <w:pPr>
      <w:spacing w:after="40"/>
      <w:ind w:firstLine="567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Varenská 3101/49, Moravská Ostrava </w:t>
    </w:r>
    <w:r>
      <w:rPr>
        <w:rFonts w:ascii="Arial Narrow" w:hAnsi="Arial Narrow"/>
        <w:sz w:val="16"/>
        <w:szCs w:val="16"/>
      </w:rPr>
      <w:tab/>
      <w:t xml:space="preserve"> </w:t>
    </w:r>
    <w:r>
      <w:rPr>
        <w:rFonts w:ascii="Arial Narrow" w:hAnsi="Arial Narrow"/>
        <w:sz w:val="16"/>
        <w:szCs w:val="16"/>
      </w:rPr>
      <w:tab/>
      <w:t xml:space="preserve">  IČ: 70890021, DIČ: CZ70890021</w:t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  <w:t>Bankovní spojení:</w:t>
    </w:r>
  </w:p>
  <w:p w:rsidR="008336D6" w:rsidRDefault="008336D6" w:rsidP="008336D6">
    <w:pPr>
      <w:spacing w:after="40"/>
      <w:ind w:firstLine="567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702 00 Ostrava, doručovací číslo 701 26</w:t>
    </w:r>
    <w:r>
      <w:rPr>
        <w:rFonts w:ascii="Arial Narrow" w:hAnsi="Arial Narrow"/>
        <w:sz w:val="16"/>
        <w:szCs w:val="16"/>
      </w:rPr>
      <w:tab/>
      <w:t xml:space="preserve">  Zapsán v OR u Krajského soudu</w:t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DF3058" w:rsidRPr="00DF3058">
      <w:rPr>
        <w:rFonts w:ascii="Arial Narrow" w:hAnsi="Arial Narrow"/>
        <w:sz w:val="16"/>
        <w:szCs w:val="16"/>
      </w:rPr>
      <w:t>Raiffeisenbank a.s.</w:t>
    </w:r>
  </w:p>
  <w:p w:rsidR="008336D6" w:rsidRDefault="008336D6" w:rsidP="008336D6">
    <w:pPr>
      <w:spacing w:after="40"/>
      <w:ind w:firstLine="567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E-mail: </w:t>
    </w:r>
    <w:hyperlink r:id="rId1" w:history="1">
      <w:r>
        <w:rPr>
          <w:rStyle w:val="Hypertextovodkaz"/>
          <w:rFonts w:ascii="Arial Narrow" w:hAnsi="Arial Narrow"/>
          <w:sz w:val="16"/>
          <w:szCs w:val="16"/>
        </w:rPr>
        <w:t>info@pod.cz</w:t>
      </w:r>
    </w:hyperlink>
    <w:r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  <w:t xml:space="preserve">  v Ostravě, spisová značka AXIV 584</w:t>
    </w:r>
    <w:r>
      <w:rPr>
        <w:rFonts w:ascii="Arial Narrow" w:hAnsi="Arial Narrow"/>
        <w:sz w:val="16"/>
        <w:szCs w:val="16"/>
      </w:rPr>
      <w:tab/>
      <w:t xml:space="preserve">č. ú.: </w:t>
    </w:r>
    <w:r w:rsidR="00DF3058" w:rsidRPr="00DF3058">
      <w:rPr>
        <w:rFonts w:ascii="Arial Narrow" w:hAnsi="Arial Narrow"/>
        <w:sz w:val="16"/>
        <w:szCs w:val="16"/>
      </w:rPr>
      <w:t>1320871002/5500</w:t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  <w:t>www.pod.cz</w:t>
    </w:r>
  </w:p>
  <w:p w:rsidR="008336D6" w:rsidRDefault="008336D6" w:rsidP="008336D6">
    <w:pPr>
      <w:ind w:firstLine="567"/>
      <w:rPr>
        <w:rFonts w:ascii="Arial Narrow" w:hAnsi="Arial Narrow"/>
        <w:sz w:val="4"/>
        <w:szCs w:val="4"/>
      </w:rPr>
    </w:pPr>
  </w:p>
  <w:p w:rsidR="00757887" w:rsidRPr="008336D6" w:rsidRDefault="008336D6" w:rsidP="008336D6">
    <w:pPr>
      <w:ind w:firstLine="567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sz w:val="16"/>
        <w:szCs w:val="16"/>
      </w:rPr>
      <w:t>Státní podnik Povodí Odry zpracovává osobní údaje dle zákona č. 110/2019 Sb. v platném znění. Bližší informace naleznete na webových stránkách.</w:t>
    </w:r>
    <w:r w:rsidR="008E6FD7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962025</wp:posOffset>
              </wp:positionH>
              <wp:positionV relativeFrom="paragraph">
                <wp:posOffset>9334499</wp:posOffset>
              </wp:positionV>
              <wp:extent cx="5471795" cy="0"/>
              <wp:effectExtent l="0" t="0" r="14605" b="0"/>
              <wp:wrapNone/>
              <wp:docPr id="1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38F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037B1C" id="Přímá spojnic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75pt,735pt" to="506.6pt,7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" strokecolor="#438f50" strokeweight="1.5pt">
              <o:lock v:ext="edit" shapetype="f"/>
            </v:line>
          </w:pict>
        </mc:Fallback>
      </mc:AlternateContent>
    </w:r>
    <w:r w:rsidR="008E6FD7"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962025</wp:posOffset>
              </wp:positionH>
              <wp:positionV relativeFrom="paragraph">
                <wp:posOffset>9334499</wp:posOffset>
              </wp:positionV>
              <wp:extent cx="5471795" cy="0"/>
              <wp:effectExtent l="0" t="0" r="14605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38F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B7B81A" id="Přímá spojnic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75pt,735pt" to="506.6pt,7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" strokecolor="#438f50" strokeweight="1.5pt"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58" w:rsidRDefault="00DF30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A8" w:rsidRDefault="005650A8" w:rsidP="002257B2">
      <w:r>
        <w:separator/>
      </w:r>
    </w:p>
  </w:footnote>
  <w:footnote w:type="continuationSeparator" w:id="0">
    <w:p w:rsidR="005650A8" w:rsidRDefault="005650A8" w:rsidP="0022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58" w:rsidRDefault="00DF30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58" w:rsidRDefault="00DF305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58" w:rsidRDefault="00DF30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51323"/>
    <w:multiLevelType w:val="hybridMultilevel"/>
    <w:tmpl w:val="A87049AA"/>
    <w:lvl w:ilvl="0" w:tplc="9410B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6C"/>
    <w:rsid w:val="00011283"/>
    <w:rsid w:val="0001315F"/>
    <w:rsid w:val="00016578"/>
    <w:rsid w:val="00040FE4"/>
    <w:rsid w:val="000448CC"/>
    <w:rsid w:val="00045FC9"/>
    <w:rsid w:val="00064A8F"/>
    <w:rsid w:val="00072757"/>
    <w:rsid w:val="00076724"/>
    <w:rsid w:val="00085088"/>
    <w:rsid w:val="0008752A"/>
    <w:rsid w:val="000944F9"/>
    <w:rsid w:val="00095E62"/>
    <w:rsid w:val="000A7FC9"/>
    <w:rsid w:val="000D0338"/>
    <w:rsid w:val="000D17B6"/>
    <w:rsid w:val="000D6F93"/>
    <w:rsid w:val="000E1665"/>
    <w:rsid w:val="00100310"/>
    <w:rsid w:val="00101F88"/>
    <w:rsid w:val="00106367"/>
    <w:rsid w:val="001259D0"/>
    <w:rsid w:val="001320C5"/>
    <w:rsid w:val="00135768"/>
    <w:rsid w:val="00135C2C"/>
    <w:rsid w:val="0015459B"/>
    <w:rsid w:val="0015505A"/>
    <w:rsid w:val="00156F9C"/>
    <w:rsid w:val="0017090E"/>
    <w:rsid w:val="00173262"/>
    <w:rsid w:val="00181842"/>
    <w:rsid w:val="00195AFE"/>
    <w:rsid w:val="001A5CAB"/>
    <w:rsid w:val="001A6227"/>
    <w:rsid w:val="001C05CE"/>
    <w:rsid w:val="001C5BFC"/>
    <w:rsid w:val="001F1003"/>
    <w:rsid w:val="001F2894"/>
    <w:rsid w:val="001F492D"/>
    <w:rsid w:val="00200699"/>
    <w:rsid w:val="00205F65"/>
    <w:rsid w:val="0021388D"/>
    <w:rsid w:val="002139A6"/>
    <w:rsid w:val="00217E61"/>
    <w:rsid w:val="002227D5"/>
    <w:rsid w:val="002257B2"/>
    <w:rsid w:val="00232FF1"/>
    <w:rsid w:val="00234757"/>
    <w:rsid w:val="00241C5B"/>
    <w:rsid w:val="00242BD5"/>
    <w:rsid w:val="00255E87"/>
    <w:rsid w:val="00266FA4"/>
    <w:rsid w:val="00282DC3"/>
    <w:rsid w:val="002907AA"/>
    <w:rsid w:val="00293153"/>
    <w:rsid w:val="002B1AFB"/>
    <w:rsid w:val="002D1DE5"/>
    <w:rsid w:val="002D1F58"/>
    <w:rsid w:val="002E0A8B"/>
    <w:rsid w:val="002E545D"/>
    <w:rsid w:val="00300917"/>
    <w:rsid w:val="00300D08"/>
    <w:rsid w:val="00304864"/>
    <w:rsid w:val="0030676F"/>
    <w:rsid w:val="003079A7"/>
    <w:rsid w:val="003147C4"/>
    <w:rsid w:val="003170D0"/>
    <w:rsid w:val="0032686F"/>
    <w:rsid w:val="003340B4"/>
    <w:rsid w:val="00360F9D"/>
    <w:rsid w:val="00383E3E"/>
    <w:rsid w:val="00392162"/>
    <w:rsid w:val="003B4405"/>
    <w:rsid w:val="003B44EB"/>
    <w:rsid w:val="003B7832"/>
    <w:rsid w:val="003D1C45"/>
    <w:rsid w:val="003D79F1"/>
    <w:rsid w:val="003E23A5"/>
    <w:rsid w:val="003F11CD"/>
    <w:rsid w:val="003F58EB"/>
    <w:rsid w:val="00400474"/>
    <w:rsid w:val="0040694E"/>
    <w:rsid w:val="00411360"/>
    <w:rsid w:val="0041776D"/>
    <w:rsid w:val="0043011E"/>
    <w:rsid w:val="00433EFB"/>
    <w:rsid w:val="0043542A"/>
    <w:rsid w:val="0045766C"/>
    <w:rsid w:val="0046558B"/>
    <w:rsid w:val="004663D8"/>
    <w:rsid w:val="0047512F"/>
    <w:rsid w:val="004B27BF"/>
    <w:rsid w:val="004B5819"/>
    <w:rsid w:val="004C3446"/>
    <w:rsid w:val="004C4F9A"/>
    <w:rsid w:val="004D1A2A"/>
    <w:rsid w:val="004D1E06"/>
    <w:rsid w:val="004D74A3"/>
    <w:rsid w:val="004E4A93"/>
    <w:rsid w:val="00501EFD"/>
    <w:rsid w:val="00531088"/>
    <w:rsid w:val="00531429"/>
    <w:rsid w:val="00563177"/>
    <w:rsid w:val="005650A8"/>
    <w:rsid w:val="00567E7A"/>
    <w:rsid w:val="00571B94"/>
    <w:rsid w:val="005757B4"/>
    <w:rsid w:val="0058177B"/>
    <w:rsid w:val="00583FB7"/>
    <w:rsid w:val="00584915"/>
    <w:rsid w:val="00586896"/>
    <w:rsid w:val="005A681F"/>
    <w:rsid w:val="005B4151"/>
    <w:rsid w:val="005C5A34"/>
    <w:rsid w:val="005E3C7E"/>
    <w:rsid w:val="005E4131"/>
    <w:rsid w:val="005E4A73"/>
    <w:rsid w:val="00603C9B"/>
    <w:rsid w:val="0060647D"/>
    <w:rsid w:val="006102EA"/>
    <w:rsid w:val="00620067"/>
    <w:rsid w:val="006249E4"/>
    <w:rsid w:val="006363A9"/>
    <w:rsid w:val="0064152D"/>
    <w:rsid w:val="00642143"/>
    <w:rsid w:val="00650C38"/>
    <w:rsid w:val="00650F0E"/>
    <w:rsid w:val="006639A1"/>
    <w:rsid w:val="00673FA9"/>
    <w:rsid w:val="006745A8"/>
    <w:rsid w:val="00684B23"/>
    <w:rsid w:val="006A30AB"/>
    <w:rsid w:val="006A3C53"/>
    <w:rsid w:val="006B08F5"/>
    <w:rsid w:val="006B2466"/>
    <w:rsid w:val="006F6A04"/>
    <w:rsid w:val="0070472A"/>
    <w:rsid w:val="00721E6C"/>
    <w:rsid w:val="00736665"/>
    <w:rsid w:val="00742D11"/>
    <w:rsid w:val="00757887"/>
    <w:rsid w:val="00765797"/>
    <w:rsid w:val="00766F68"/>
    <w:rsid w:val="00773E92"/>
    <w:rsid w:val="00775599"/>
    <w:rsid w:val="0078444E"/>
    <w:rsid w:val="007845D5"/>
    <w:rsid w:val="007B2662"/>
    <w:rsid w:val="007B32E0"/>
    <w:rsid w:val="007C00F4"/>
    <w:rsid w:val="007D0B6C"/>
    <w:rsid w:val="007E44B4"/>
    <w:rsid w:val="007F335B"/>
    <w:rsid w:val="007F78DD"/>
    <w:rsid w:val="008203E0"/>
    <w:rsid w:val="008211E5"/>
    <w:rsid w:val="008264D3"/>
    <w:rsid w:val="00830069"/>
    <w:rsid w:val="008314DC"/>
    <w:rsid w:val="008336D6"/>
    <w:rsid w:val="00845EA1"/>
    <w:rsid w:val="0084738E"/>
    <w:rsid w:val="00854C0F"/>
    <w:rsid w:val="00854C17"/>
    <w:rsid w:val="00867FB4"/>
    <w:rsid w:val="008703E2"/>
    <w:rsid w:val="00872536"/>
    <w:rsid w:val="00881913"/>
    <w:rsid w:val="008E6FD7"/>
    <w:rsid w:val="008F2E49"/>
    <w:rsid w:val="008F52B2"/>
    <w:rsid w:val="00903DEA"/>
    <w:rsid w:val="00904C19"/>
    <w:rsid w:val="00915586"/>
    <w:rsid w:val="00921C4E"/>
    <w:rsid w:val="00922F8C"/>
    <w:rsid w:val="009352DF"/>
    <w:rsid w:val="0095668E"/>
    <w:rsid w:val="009647AE"/>
    <w:rsid w:val="009709BB"/>
    <w:rsid w:val="009807C6"/>
    <w:rsid w:val="00981BC7"/>
    <w:rsid w:val="0099292B"/>
    <w:rsid w:val="009A6C64"/>
    <w:rsid w:val="009A7D1E"/>
    <w:rsid w:val="009B4182"/>
    <w:rsid w:val="009C1C23"/>
    <w:rsid w:val="009C2C40"/>
    <w:rsid w:val="009C7671"/>
    <w:rsid w:val="009D5BAE"/>
    <w:rsid w:val="009D5FF2"/>
    <w:rsid w:val="009D69A9"/>
    <w:rsid w:val="009E321E"/>
    <w:rsid w:val="009E4B74"/>
    <w:rsid w:val="009E4DDF"/>
    <w:rsid w:val="009E6B8F"/>
    <w:rsid w:val="00A13502"/>
    <w:rsid w:val="00A31E10"/>
    <w:rsid w:val="00A5385F"/>
    <w:rsid w:val="00A60764"/>
    <w:rsid w:val="00A626FD"/>
    <w:rsid w:val="00A8019E"/>
    <w:rsid w:val="00AC476C"/>
    <w:rsid w:val="00AC6170"/>
    <w:rsid w:val="00AF1964"/>
    <w:rsid w:val="00B00FF5"/>
    <w:rsid w:val="00B0288E"/>
    <w:rsid w:val="00B1439D"/>
    <w:rsid w:val="00B21E67"/>
    <w:rsid w:val="00B31B47"/>
    <w:rsid w:val="00B35439"/>
    <w:rsid w:val="00B354CF"/>
    <w:rsid w:val="00B459F0"/>
    <w:rsid w:val="00B47931"/>
    <w:rsid w:val="00B67C51"/>
    <w:rsid w:val="00B70534"/>
    <w:rsid w:val="00B80A61"/>
    <w:rsid w:val="00B82380"/>
    <w:rsid w:val="00B83EFF"/>
    <w:rsid w:val="00B95C62"/>
    <w:rsid w:val="00BA5CEB"/>
    <w:rsid w:val="00BB2BA0"/>
    <w:rsid w:val="00BB632E"/>
    <w:rsid w:val="00BC4CC0"/>
    <w:rsid w:val="00BC6AD7"/>
    <w:rsid w:val="00BE4D65"/>
    <w:rsid w:val="00BE79E5"/>
    <w:rsid w:val="00BF0CA4"/>
    <w:rsid w:val="00C40121"/>
    <w:rsid w:val="00C54580"/>
    <w:rsid w:val="00C711B6"/>
    <w:rsid w:val="00C967F2"/>
    <w:rsid w:val="00CB1E64"/>
    <w:rsid w:val="00CF428D"/>
    <w:rsid w:val="00D00E7D"/>
    <w:rsid w:val="00D31B10"/>
    <w:rsid w:val="00D41CDB"/>
    <w:rsid w:val="00D57C5C"/>
    <w:rsid w:val="00D613D4"/>
    <w:rsid w:val="00D87C67"/>
    <w:rsid w:val="00DB4E9F"/>
    <w:rsid w:val="00DC7883"/>
    <w:rsid w:val="00DD5FD5"/>
    <w:rsid w:val="00DF2F4F"/>
    <w:rsid w:val="00DF3058"/>
    <w:rsid w:val="00E02476"/>
    <w:rsid w:val="00E07D8A"/>
    <w:rsid w:val="00E234D3"/>
    <w:rsid w:val="00E32229"/>
    <w:rsid w:val="00E37B3D"/>
    <w:rsid w:val="00E4182A"/>
    <w:rsid w:val="00E41AB3"/>
    <w:rsid w:val="00E44D29"/>
    <w:rsid w:val="00E550AD"/>
    <w:rsid w:val="00E57DF5"/>
    <w:rsid w:val="00E626D9"/>
    <w:rsid w:val="00E940E0"/>
    <w:rsid w:val="00EA462D"/>
    <w:rsid w:val="00EA57AB"/>
    <w:rsid w:val="00EB52D5"/>
    <w:rsid w:val="00EC1F72"/>
    <w:rsid w:val="00EC2F4A"/>
    <w:rsid w:val="00EC32D8"/>
    <w:rsid w:val="00ED60AD"/>
    <w:rsid w:val="00EE6D9D"/>
    <w:rsid w:val="00EE79A6"/>
    <w:rsid w:val="00F12670"/>
    <w:rsid w:val="00F136F7"/>
    <w:rsid w:val="00F173E9"/>
    <w:rsid w:val="00F218DE"/>
    <w:rsid w:val="00F27E26"/>
    <w:rsid w:val="00F337DE"/>
    <w:rsid w:val="00F518E5"/>
    <w:rsid w:val="00F56077"/>
    <w:rsid w:val="00F65410"/>
    <w:rsid w:val="00F70E30"/>
    <w:rsid w:val="00F7320F"/>
    <w:rsid w:val="00FA0A50"/>
    <w:rsid w:val="00FC0526"/>
    <w:rsid w:val="00FC2BD7"/>
    <w:rsid w:val="00FD2A72"/>
    <w:rsid w:val="00FD4F55"/>
    <w:rsid w:val="00FD55C9"/>
    <w:rsid w:val="00FD5889"/>
    <w:rsid w:val="00FF7E78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CCD62E"/>
  <w14:defaultImageDpi w14:val="0"/>
  <w15:docId w15:val="{0E140F76-8A8B-4EB5-89E8-DA28D59D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2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257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257B2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2257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257B2"/>
    <w:rPr>
      <w:rFonts w:cs="Times New Roman"/>
      <w:sz w:val="24"/>
    </w:rPr>
  </w:style>
  <w:style w:type="paragraph" w:styleId="Normlnweb">
    <w:name w:val="Normal (Web)"/>
    <w:basedOn w:val="Normln"/>
    <w:uiPriority w:val="99"/>
    <w:unhideWhenUsed/>
    <w:rsid w:val="00531429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rsid w:val="007578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57887"/>
    <w:rPr>
      <w:rFonts w:ascii="Segoe UI" w:hAnsi="Segoe UI" w:cs="Times New Roman"/>
      <w:sz w:val="18"/>
    </w:rPr>
  </w:style>
  <w:style w:type="character" w:styleId="Hypertextovodkaz">
    <w:name w:val="Hyperlink"/>
    <w:basedOn w:val="Standardnpsmoodstavce"/>
    <w:uiPriority w:val="99"/>
    <w:unhideWhenUsed/>
    <w:rsid w:val="008336D6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44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pecer@pod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ispecer@po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ydek_mistek.vhp@pod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o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Hlavička: Písemnost</vt:lpstr>
    </vt:vector>
  </TitlesOfParts>
  <Company>Název společnosti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Hlavička: Písemnost</dc:title>
  <dc:subject/>
  <dc:creator>Vaše jméno</dc:creator>
  <cp:keywords/>
  <dc:description/>
  <cp:lastModifiedBy>Jarosova</cp:lastModifiedBy>
  <cp:revision>2</cp:revision>
  <cp:lastPrinted>2022-09-13T11:21:00Z</cp:lastPrinted>
  <dcterms:created xsi:type="dcterms:W3CDTF">2026-03-06T06:50:00Z</dcterms:created>
  <dcterms:modified xsi:type="dcterms:W3CDTF">2026-03-06T06:50:00Z</dcterms:modified>
</cp:coreProperties>
</file>