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308/2026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“PPV - shybka Hačka – kontrola 2026“, číslo akce: 212 711</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6"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tab/>
        <w:t>70889988</w:t>
      </w:r>
      <w:bookmarkEnd w:id="26"/>
    </w:p>
    <w:p>
      <w:pPr>
        <w:pStyle w:val="Style4"/>
        <w:keepNext/>
        <w:keepLines/>
        <w:widowControl w:val="0"/>
        <w:shd w:val="clear" w:color="auto" w:fill="auto"/>
        <w:tabs>
          <w:tab w:pos="4286"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4286"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4"/>
        <w:keepNext/>
        <w:keepLines/>
        <w:widowControl w:val="0"/>
        <w:shd w:val="clear" w:color="auto" w:fill="auto"/>
        <w:tabs>
          <w:tab w:pos="4286"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4"/>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4286"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4"/>
        <w:keepNext/>
        <w:keepLines/>
        <w:widowControl w:val="0"/>
        <w:shd w:val="clear" w:color="auto" w:fill="auto"/>
        <w:tabs>
          <w:tab w:pos="4286"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4286"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2"/>
        <w:keepNext w:val="0"/>
        <w:keepLines w:val="0"/>
        <w:widowControl w:val="0"/>
        <w:shd w:val="clear" w:color="auto" w:fill="auto"/>
        <w:bidi w:val="0"/>
        <w:spacing w:before="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na PPV shybka Hačka je:</w:t>
      </w:r>
      <w:bookmarkEnd w:id="89"/>
      <w:bookmarkEnd w:id="90"/>
      <w:bookmarkEnd w:id="92"/>
    </w:p>
    <w:p>
      <w:pPr>
        <w:pStyle w:val="Style4"/>
        <w:keepNext/>
        <w:keepLines/>
        <w:widowControl w:val="0"/>
        <w:shd w:val="clear" w:color="auto" w:fill="auto"/>
        <w:bidi w:val="0"/>
        <w:spacing w:before="0" w:after="0" w:line="240" w:lineRule="auto"/>
        <w:ind w:left="800" w:right="0" w:firstLine="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Kontrola stavební části shybky, včetně případné lokalizace a rozsahu zjištěných poruch, kontrola stavu naplavenin a jejich zaměření (pozice + objem).</w:t>
      </w:r>
      <w:bookmarkEnd w:id="93"/>
      <w:bookmarkEnd w:id="94"/>
      <w:bookmarkEnd w:id="95"/>
    </w:p>
    <w:p>
      <w:pPr>
        <w:pStyle w:val="Style4"/>
        <w:keepNext/>
        <w:keepLines/>
        <w:widowControl w:val="0"/>
        <w:shd w:val="clear" w:color="auto" w:fill="auto"/>
        <w:bidi w:val="0"/>
        <w:spacing w:before="0" w:after="200" w:line="240" w:lineRule="auto"/>
        <w:ind w:left="800" w:right="0" w:firstLine="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Kontrolu požadujeme provádět při dobré viditelnosti (průhlednosti vody) a za nižších průtoků vody v PPV.</w:t>
      </w:r>
      <w:bookmarkEnd w:id="96"/>
      <w:bookmarkEnd w:id="97"/>
      <w:bookmarkEnd w:id="98"/>
    </w:p>
    <w:p>
      <w:pPr>
        <w:pStyle w:val="Style4"/>
        <w:keepNext/>
        <w:keepLines/>
        <w:widowControl w:val="0"/>
        <w:shd w:val="clear" w:color="auto" w:fill="auto"/>
        <w:bidi w:val="0"/>
        <w:spacing w:before="0" w:after="200" w:line="240" w:lineRule="auto"/>
        <w:ind w:left="800" w:right="0" w:firstLine="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Shybka Hačka je tvořená betonovým potrubím DN 1500 s hrdlovými spoji. Délka shybky je cca 23,5m.</w:t>
      </w:r>
      <w:bookmarkEnd w:id="100"/>
      <w:bookmarkEnd w:id="101"/>
      <w:bookmarkEnd w:id="99"/>
    </w:p>
    <w:p>
      <w:pPr>
        <w:pStyle w:val="Style4"/>
        <w:keepNext/>
        <w:keepLines/>
        <w:widowControl w:val="0"/>
        <w:shd w:val="clear" w:color="auto" w:fill="auto"/>
        <w:bidi w:val="0"/>
        <w:spacing w:before="0" w:after="200" w:line="240" w:lineRule="auto"/>
        <w:ind w:left="800" w:right="0" w:firstLine="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2"/>
      <w:bookmarkEnd w:id="103"/>
      <w:bookmarkEnd w:id="104"/>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 předmět díla se dále považuje:</w:t>
      </w:r>
      <w:bookmarkEnd w:id="105"/>
      <w:bookmarkEnd w:id="106"/>
      <w:bookmarkEnd w:id="108"/>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9"/>
      <w:bookmarkEnd w:id="110"/>
      <w:bookmarkEnd w:id="112"/>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3"/>
      <w:bookmarkEnd w:id="114"/>
      <w:bookmarkEnd w:id="116"/>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7"/>
      <w:bookmarkEnd w:id="118"/>
      <w:bookmarkEnd w:id="120"/>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1"/>
      <w:bookmarkEnd w:id="122"/>
      <w:bookmarkEnd w:id="124"/>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5"/>
      <w:bookmarkEnd w:id="126"/>
      <w:bookmarkEnd w:id="128"/>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9"/>
      <w:bookmarkEnd w:id="130"/>
      <w:bookmarkEnd w:id="132"/>
    </w:p>
    <w:p>
      <w:pPr>
        <w:pStyle w:val="Style4"/>
        <w:keepNext/>
        <w:keepLines/>
        <w:widowControl w:val="0"/>
        <w:numPr>
          <w:ilvl w:val="0"/>
          <w:numId w:val="3"/>
        </w:numPr>
        <w:shd w:val="clear" w:color="auto" w:fill="auto"/>
        <w:tabs>
          <w:tab w:pos="810" w:val="left"/>
        </w:tabs>
        <w:bidi w:val="0"/>
        <w:spacing w:before="0" w:after="200" w:line="240" w:lineRule="auto"/>
        <w:ind w:left="800"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3"/>
      <w:bookmarkEnd w:id="134"/>
      <w:bookmarkEnd w:id="136"/>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7"/>
      <w:bookmarkEnd w:id="138"/>
      <w:bookmarkEnd w:id="140"/>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1"/>
      <w:bookmarkEnd w:id="142"/>
      <w:bookmarkEnd w:id="144"/>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5"/>
      <w:bookmarkEnd w:id="146"/>
      <w:bookmarkEnd w:id="148"/>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9"/>
      <w:bookmarkEnd w:id="150"/>
      <w:bookmarkEnd w:id="152"/>
    </w:p>
    <w:p>
      <w:pPr>
        <w:pStyle w:val="Style4"/>
        <w:keepNext/>
        <w:keepLines/>
        <w:widowControl w:val="0"/>
        <w:numPr>
          <w:ilvl w:val="0"/>
          <w:numId w:val="3"/>
        </w:numPr>
        <w:shd w:val="clear" w:color="auto" w:fill="auto"/>
        <w:tabs>
          <w:tab w:pos="757" w:val="left"/>
        </w:tabs>
        <w:bidi w:val="0"/>
        <w:spacing w:before="0" w:after="200" w:line="240" w:lineRule="auto"/>
        <w:ind w:right="0" w:hanging="34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3"/>
      <w:bookmarkEnd w:id="154"/>
      <w:bookmarkEnd w:id="156"/>
    </w:p>
    <w:p>
      <w:pPr>
        <w:pStyle w:val="Style4"/>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Zhotovitel zajistí:</w:t>
      </w:r>
      <w:bookmarkEnd w:id="157"/>
      <w:bookmarkEnd w:id="158"/>
      <w:bookmarkEnd w:id="160"/>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61" w:name="bookmark161"/>
      <w:bookmarkEnd w:id="161"/>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left"/>
      </w:pPr>
      <w:bookmarkStart w:id="163" w:name="bookmark163"/>
      <w:bookmarkEnd w:id="163"/>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5"/>
        </w:numPr>
        <w:shd w:val="clear" w:color="auto" w:fill="auto"/>
        <w:tabs>
          <w:tab w:pos="391" w:val="left"/>
        </w:tabs>
        <w:bidi w:val="0"/>
        <w:spacing w:before="0" w:after="120" w:line="288" w:lineRule="auto"/>
        <w:ind w:left="380" w:right="0" w:hanging="380"/>
        <w:jc w:val="both"/>
      </w:pPr>
      <w:bookmarkStart w:id="164" w:name="bookmark164"/>
      <w:bookmarkEnd w:id="164"/>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5"/>
      <w:bookmarkEnd w:id="166"/>
      <w:bookmarkEnd w:id="168"/>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9"/>
      <w:bookmarkEnd w:id="170"/>
      <w:bookmarkEnd w:id="172"/>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3"/>
      <w:bookmarkEnd w:id="174"/>
      <w:bookmarkEnd w:id="176"/>
    </w:p>
    <w:p>
      <w:pPr>
        <w:pStyle w:val="Style4"/>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Objednatel předá zhotoviteli staveniště (nebo jeho ucelenou část) prosté práv třetích osob.</w:t>
      </w:r>
      <w:bookmarkEnd w:id="177"/>
      <w:bookmarkEnd w:id="178"/>
      <w:bookmarkEnd w:id="180"/>
    </w:p>
    <w:p>
      <w:pPr>
        <w:pStyle w:val="Style4"/>
        <w:keepNext/>
        <w:keepLines/>
        <w:widowControl w:val="0"/>
        <w:shd w:val="clear" w:color="auto" w:fill="auto"/>
        <w:bidi w:val="0"/>
        <w:spacing w:before="0" w:after="200" w:line="240" w:lineRule="auto"/>
        <w:ind w:left="380" w:right="0" w:firstLine="20"/>
        <w:jc w:val="both"/>
      </w:pPr>
      <w:bookmarkStart w:id="181" w:name="bookmark181"/>
      <w:bookmarkStart w:id="182" w:name="bookmark182"/>
      <w:bookmarkStart w:id="183" w:name="bookmark18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1"/>
      <w:bookmarkEnd w:id="182"/>
      <w:bookmarkEnd w:id="183"/>
    </w:p>
    <w:p>
      <w:pPr>
        <w:pStyle w:val="Style4"/>
        <w:keepNext/>
        <w:keepLines/>
        <w:widowControl w:val="0"/>
        <w:numPr>
          <w:ilvl w:val="0"/>
          <w:numId w:val="1"/>
        </w:numPr>
        <w:shd w:val="clear" w:color="auto" w:fill="auto"/>
        <w:bidi w:val="0"/>
        <w:spacing w:before="0" w:after="0" w:line="240" w:lineRule="auto"/>
        <w:ind w:left="0" w:right="0" w:firstLine="0"/>
        <w:jc w:val="left"/>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V případě, že byl objednatelem určen koordinátor BOZP je zhotovitel povinen:</w:t>
      </w:r>
      <w:bookmarkEnd w:id="184"/>
      <w:bookmarkEnd w:id="185"/>
      <w:bookmarkEnd w:id="187"/>
    </w:p>
    <w:p>
      <w:pPr>
        <w:pStyle w:val="Style2"/>
        <w:keepNext w:val="0"/>
        <w:keepLines w:val="0"/>
        <w:widowControl w:val="0"/>
        <w:numPr>
          <w:ilvl w:val="0"/>
          <w:numId w:val="7"/>
        </w:numPr>
        <w:shd w:val="clear" w:color="auto" w:fill="auto"/>
        <w:tabs>
          <w:tab w:pos="808" w:val="left"/>
        </w:tabs>
        <w:bidi w:val="0"/>
        <w:spacing w:before="0" w:after="200" w:line="240" w:lineRule="auto"/>
        <w:ind w:left="460" w:right="0" w:firstLine="0"/>
        <w:jc w:val="both"/>
      </w:pPr>
      <w:bookmarkStart w:id="188" w:name="bookmark188"/>
      <w:bookmarkEnd w:id="188"/>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89" w:name="bookmark189"/>
      <w:bookmarkEnd w:id="189"/>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140" w:line="264" w:lineRule="auto"/>
        <w:ind w:left="0" w:right="0" w:firstLine="0"/>
        <w:jc w:val="left"/>
      </w:pPr>
      <w:bookmarkStart w:id="190" w:name="bookmark190"/>
      <w:bookmarkEnd w:id="190"/>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převzetí staveniště:</w:t>
      </w:r>
      <w:bookmarkEnd w:id="191"/>
      <w:bookmarkEnd w:id="192"/>
      <w:bookmarkEnd w:id="194"/>
    </w:p>
    <w:p>
      <w:pPr>
        <w:pStyle w:val="Style4"/>
        <w:keepNext/>
        <w:keepLines/>
        <w:widowControl w:val="0"/>
        <w:shd w:val="clear" w:color="auto" w:fill="auto"/>
        <w:tabs>
          <w:tab w:pos="7942" w:val="left"/>
        </w:tabs>
        <w:bidi w:val="0"/>
        <w:spacing w:before="0" w:after="200" w:line="240" w:lineRule="auto"/>
        <w:ind w:left="1020" w:right="0" w:firstLine="0"/>
        <w:jc w:val="both"/>
      </w:pPr>
      <w:bookmarkStart w:id="195" w:name="bookmark195"/>
      <w:bookmarkStart w:id="196" w:name="bookmark196"/>
      <w:bookmarkStart w:id="197" w:name="bookmark197"/>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95"/>
      <w:bookmarkEnd w:id="196"/>
      <w:bookmarkEnd w:id="197"/>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zahájení prací:</w:t>
      </w:r>
      <w:bookmarkEnd w:id="198"/>
      <w:bookmarkEnd w:id="199"/>
      <w:bookmarkEnd w:id="201"/>
    </w:p>
    <w:p>
      <w:pPr>
        <w:pStyle w:val="Style4"/>
        <w:keepNext/>
        <w:keepLines/>
        <w:widowControl w:val="0"/>
        <w:shd w:val="clear" w:color="auto" w:fill="auto"/>
        <w:bidi w:val="0"/>
        <w:spacing w:before="0" w:after="0" w:line="240" w:lineRule="auto"/>
        <w:ind w:left="1160" w:right="0" w:firstLine="0"/>
        <w:jc w:val="left"/>
      </w:pPr>
      <w:bookmarkStart w:id="202" w:name="bookmark202"/>
      <w:bookmarkStart w:id="203" w:name="bookmark203"/>
      <w:bookmarkStart w:id="204" w:name="bookmark204"/>
      <w:r>
        <w:rPr>
          <w:color w:val="000000"/>
          <w:spacing w:val="0"/>
          <w:w w:val="100"/>
          <w:position w:val="0"/>
          <w:shd w:val="clear" w:color="auto" w:fill="auto"/>
          <w:lang w:val="cs-CZ" w:eastAsia="cs-CZ" w:bidi="cs-CZ"/>
        </w:rPr>
        <w:t>Bez zbytečného odkladu po převzetí staveniště.</w:t>
      </w:r>
      <w:bookmarkEnd w:id="202"/>
      <w:bookmarkEnd w:id="203"/>
      <w:bookmarkEnd w:id="204"/>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předání a převzetí díla:</w:t>
      </w:r>
      <w:bookmarkEnd w:id="205"/>
      <w:bookmarkEnd w:id="206"/>
      <w:bookmarkEnd w:id="208"/>
    </w:p>
    <w:p>
      <w:pPr>
        <w:pStyle w:val="Style4"/>
        <w:keepNext/>
        <w:keepLines/>
        <w:widowControl w:val="0"/>
        <w:shd w:val="clear" w:color="auto" w:fill="auto"/>
        <w:bidi w:val="0"/>
        <w:spacing w:before="0" w:after="0" w:line="240" w:lineRule="auto"/>
        <w:ind w:left="1160" w:right="0" w:firstLine="0"/>
        <w:jc w:val="left"/>
      </w:pPr>
      <w:bookmarkStart w:id="209" w:name="bookmark209"/>
      <w:bookmarkStart w:id="210" w:name="bookmark210"/>
      <w:bookmarkStart w:id="211" w:name="bookmark211"/>
      <w:r>
        <w:rPr>
          <w:color w:val="000000"/>
          <w:spacing w:val="0"/>
          <w:w w:val="100"/>
          <w:position w:val="0"/>
          <w:shd w:val="clear" w:color="auto" w:fill="auto"/>
          <w:lang w:val="cs-CZ" w:eastAsia="cs-CZ" w:bidi="cs-CZ"/>
        </w:rPr>
        <w:t>Nejpozději do 30.11.2026</w:t>
      </w:r>
      <w:bookmarkEnd w:id="209"/>
      <w:bookmarkEnd w:id="210"/>
      <w:bookmarkEnd w:id="211"/>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12" w:name="bookmark212"/>
      <w:bookmarkEnd w:id="212"/>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13" w:name="bookmark213"/>
      <w:bookmarkStart w:id="214" w:name="bookmark214"/>
      <w:bookmarkStart w:id="215" w:name="bookmark21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3"/>
      <w:bookmarkEnd w:id="214"/>
      <w:bookmarkEnd w:id="215"/>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6" w:name="bookmark216"/>
      <w:bookmarkEnd w:id="21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7" w:name="bookmark217"/>
      <w:bookmarkEnd w:id="21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8" w:name="bookmark218"/>
      <w:bookmarkEnd w:id="21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19" w:name="bookmark219"/>
      <w:bookmarkEnd w:id="21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left"/>
      </w:pPr>
      <w:bookmarkStart w:id="222" w:name="bookmark222"/>
      <w:bookmarkEnd w:id="22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left"/>
      </w:pPr>
      <w:bookmarkStart w:id="223" w:name="bookmark223"/>
      <w:bookmarkEnd w:id="22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4535805</wp:posOffset>
                </wp:positionH>
                <wp:positionV relativeFrom="paragraph">
                  <wp:posOffset>12700</wp:posOffset>
                </wp:positionV>
                <wp:extent cx="935990" cy="225425"/>
                <wp:wrapSquare wrapText="left"/>
                <wp:docPr id="1" name="Shape 1"/>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105.103,50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7.15000000000003pt;margin-top:1.pt;width:73.700000000000003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105.103,50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3"/>
        </w:numPr>
        <w:shd w:val="clear" w:color="auto" w:fill="auto"/>
        <w:tabs>
          <w:tab w:pos="363" w:val="left"/>
        </w:tabs>
        <w:bidi w:val="0"/>
        <w:spacing w:before="0" w:after="44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25" w:name="bookmark225"/>
      <w:bookmarkEnd w:id="225"/>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26" w:name="bookmark226"/>
      <w:bookmarkEnd w:id="226"/>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63" w:val="left"/>
        </w:tabs>
        <w:bidi w:val="0"/>
        <w:spacing w:before="0" w:after="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left"/>
      </w:pPr>
      <w:bookmarkStart w:id="232" w:name="bookmark232"/>
      <w:bookmarkEnd w:id="23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V případě chybějících nebo chybných náležitostí vrátí objednavatel zhotoviteli fakturu</w:t>
      </w:r>
    </w:p>
    <w:p>
      <w:pPr>
        <w:pStyle w:val="Style2"/>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k opravě. Lhůta pro zaplacení pak počíná běžet od doby vrácení opravené faktury.</w:t>
      </w:r>
    </w:p>
    <w:p>
      <w:pPr>
        <w:pStyle w:val="Style2"/>
        <w:keepNext w:val="0"/>
        <w:keepLines w:val="0"/>
        <w:widowControl w:val="0"/>
        <w:numPr>
          <w:ilvl w:val="0"/>
          <w:numId w:val="15"/>
        </w:numPr>
        <w:shd w:val="clear" w:color="auto" w:fill="auto"/>
        <w:tabs>
          <w:tab w:pos="770" w:val="left"/>
        </w:tabs>
        <w:bidi w:val="0"/>
        <w:spacing w:before="0" w:line="240" w:lineRule="auto"/>
        <w:ind w:left="0" w:right="0" w:firstLine="0"/>
        <w:jc w:val="left"/>
      </w:pPr>
      <w:bookmarkStart w:id="234" w:name="bookmark234"/>
      <w:bookmarkEnd w:id="234"/>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70" w:val="left"/>
        </w:tabs>
        <w:bidi w:val="0"/>
        <w:spacing w:before="0" w:after="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70" w:val="left"/>
        </w:tabs>
        <w:bidi w:val="0"/>
        <w:spacing w:before="0" w:after="380" w:line="288" w:lineRule="auto"/>
        <w:ind w:left="300" w:right="0" w:hanging="300"/>
        <w:jc w:val="both"/>
      </w:pPr>
      <w:bookmarkStart w:id="239" w:name="bookmark239"/>
      <w:bookmarkEnd w:id="23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72" w:val="left"/>
        </w:tabs>
        <w:bidi w:val="0"/>
        <w:spacing w:before="0" w:after="0" w:line="240" w:lineRule="auto"/>
        <w:ind w:left="800" w:right="0" w:hanging="38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1"/>
      <w:bookmarkEnd w:id="242"/>
      <w:bookmarkEnd w:id="244"/>
    </w:p>
    <w:p>
      <w:pPr>
        <w:pStyle w:val="Style2"/>
        <w:keepNext w:val="0"/>
        <w:keepLines w:val="0"/>
        <w:widowControl w:val="0"/>
        <w:shd w:val="clear" w:color="auto" w:fill="auto"/>
        <w:bidi w:val="0"/>
        <w:spacing w:before="0" w:after="0" w:line="240" w:lineRule="auto"/>
        <w:ind w:left="0" w:right="0" w:firstLine="800"/>
        <w:jc w:val="both"/>
      </w:pPr>
      <w:bookmarkStart w:id="245" w:name="bookmark245"/>
      <w:r>
        <w:rPr>
          <w:color w:val="000000"/>
          <w:spacing w:val="0"/>
          <w:w w:val="100"/>
          <w:position w:val="0"/>
          <w:shd w:val="clear" w:color="auto" w:fill="auto"/>
          <w:lang w:val="cs-CZ" w:eastAsia="cs-CZ" w:bidi="cs-CZ"/>
        </w:rPr>
        <w:t>a převzetí díla;</w:t>
      </w:r>
      <w:bookmarkEnd w:id="245"/>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6"/>
      <w:bookmarkEnd w:id="247"/>
      <w:bookmarkEnd w:id="249"/>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0"/>
      <w:bookmarkEnd w:id="251"/>
      <w:bookmarkEnd w:id="253"/>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4"/>
      <w:bookmarkEnd w:id="255"/>
      <w:bookmarkEnd w:id="257"/>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8"/>
      <w:bookmarkEnd w:id="259"/>
      <w:bookmarkEnd w:id="261"/>
    </w:p>
    <w:p>
      <w:pPr>
        <w:pStyle w:val="Style2"/>
        <w:keepNext w:val="0"/>
        <w:keepLines w:val="0"/>
        <w:widowControl w:val="0"/>
        <w:numPr>
          <w:ilvl w:val="0"/>
          <w:numId w:val="19"/>
        </w:numPr>
        <w:shd w:val="clear" w:color="auto" w:fill="auto"/>
        <w:tabs>
          <w:tab w:pos="905" w:val="left"/>
        </w:tabs>
        <w:bidi w:val="0"/>
        <w:spacing w:before="0" w:after="0" w:line="240" w:lineRule="auto"/>
        <w:ind w:left="800" w:right="0" w:hanging="380"/>
        <w:jc w:val="both"/>
      </w:pPr>
      <w:bookmarkStart w:id="262" w:name="bookmark262"/>
      <w:bookmarkStart w:id="263" w:name="bookmark263"/>
      <w:bookmarkEnd w:id="26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w:t>
      </w:r>
      <w:bookmarkEnd w:id="26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(bude-li určen) nebo technikem BOZP objednatele při realizaci díla činí 5.000,- Kč za každý případ;</w:t>
      </w:r>
    </w:p>
    <w:p>
      <w:pPr>
        <w:pStyle w:val="Style4"/>
        <w:keepNext/>
        <w:keepLines/>
        <w:widowControl w:val="0"/>
        <w:numPr>
          <w:ilvl w:val="0"/>
          <w:numId w:val="19"/>
        </w:numPr>
        <w:shd w:val="clear" w:color="auto" w:fill="auto"/>
        <w:tabs>
          <w:tab w:pos="921" w:val="left"/>
        </w:tabs>
        <w:bidi w:val="0"/>
        <w:spacing w:before="0" w:after="0" w:line="240" w:lineRule="auto"/>
        <w:ind w:left="860" w:right="0" w:hanging="440"/>
        <w:jc w:val="left"/>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4"/>
      <w:bookmarkEnd w:id="265"/>
      <w:bookmarkEnd w:id="267"/>
    </w:p>
    <w:p>
      <w:pPr>
        <w:pStyle w:val="Style4"/>
        <w:keepNext/>
        <w:keepLines/>
        <w:widowControl w:val="0"/>
        <w:numPr>
          <w:ilvl w:val="0"/>
          <w:numId w:val="19"/>
        </w:numPr>
        <w:shd w:val="clear" w:color="auto" w:fill="auto"/>
        <w:tabs>
          <w:tab w:pos="921" w:val="left"/>
        </w:tabs>
        <w:bidi w:val="0"/>
        <w:spacing w:before="0" w:after="200" w:line="240" w:lineRule="auto"/>
        <w:ind w:left="860" w:right="0" w:hanging="440"/>
        <w:jc w:val="left"/>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8"/>
      <w:bookmarkEnd w:id="269"/>
      <w:bookmarkEnd w:id="271"/>
    </w:p>
    <w:p>
      <w:pPr>
        <w:pStyle w:val="Style4"/>
        <w:keepNext/>
        <w:keepLines/>
        <w:widowControl w:val="0"/>
        <w:numPr>
          <w:ilvl w:val="0"/>
          <w:numId w:val="17"/>
        </w:numPr>
        <w:shd w:val="clear" w:color="auto" w:fill="auto"/>
        <w:tabs>
          <w:tab w:pos="382" w:val="left"/>
        </w:tabs>
        <w:bidi w:val="0"/>
        <w:spacing w:before="0" w:after="120" w:line="240" w:lineRule="auto"/>
        <w:ind w:left="380" w:right="0" w:hanging="38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2"/>
      <w:bookmarkEnd w:id="273"/>
      <w:bookmarkEnd w:id="275"/>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77" w:name="bookmark277"/>
      <w:bookmarkEnd w:id="277"/>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81" w:name="bookmark281"/>
      <w:bookmarkEnd w:id="28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2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5"/>
        </w:numPr>
        <w:shd w:val="clear" w:color="auto" w:fill="auto"/>
        <w:tabs>
          <w:tab w:pos="921" w:val="left"/>
        </w:tabs>
        <w:bidi w:val="0"/>
        <w:spacing w:before="0" w:after="0" w:line="240" w:lineRule="auto"/>
        <w:ind w:left="0" w:right="0" w:firstLine="380"/>
        <w:jc w:val="left"/>
      </w:pPr>
      <w:bookmarkStart w:id="282" w:name="bookmark282"/>
      <w:bookmarkEnd w:id="28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5"/>
        </w:numPr>
        <w:shd w:val="clear" w:color="auto" w:fill="auto"/>
        <w:tabs>
          <w:tab w:pos="921" w:val="left"/>
        </w:tabs>
        <w:bidi w:val="0"/>
        <w:spacing w:before="0" w:after="0" w:line="240" w:lineRule="auto"/>
        <w:ind w:left="1020" w:right="0" w:hanging="600"/>
        <w:jc w:val="both"/>
      </w:pPr>
      <w:bookmarkStart w:id="283" w:name="bookmark283"/>
      <w:bookmarkEnd w:id="28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5"/>
        </w:numPr>
        <w:shd w:val="clear" w:color="auto" w:fill="auto"/>
        <w:tabs>
          <w:tab w:pos="921" w:val="left"/>
        </w:tabs>
        <w:bidi w:val="0"/>
        <w:spacing w:before="0" w:after="200" w:line="240" w:lineRule="auto"/>
        <w:ind w:left="1020" w:right="0" w:hanging="600"/>
        <w:jc w:val="both"/>
      </w:pPr>
      <w:bookmarkStart w:id="284" w:name="bookmark284"/>
      <w:bookmarkEnd w:id="28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59" w:val="left"/>
        </w:tabs>
        <w:bidi w:val="0"/>
        <w:spacing w:before="0" w:line="240" w:lineRule="auto"/>
        <w:ind w:left="0" w:right="0" w:firstLine="0"/>
        <w:jc w:val="both"/>
      </w:pPr>
      <w:bookmarkStart w:id="285" w:name="bookmark285"/>
      <w:bookmarkEnd w:id="285"/>
      <w:r>
        <w:rPr>
          <w:color w:val="000000"/>
          <w:spacing w:val="0"/>
          <w:w w:val="100"/>
          <w:position w:val="0"/>
          <w:shd w:val="clear" w:color="auto" w:fill="auto"/>
          <w:lang w:val="cs-CZ" w:eastAsia="cs-CZ" w:bidi="cs-CZ"/>
        </w:rPr>
        <w:t>Záruční doba se na tento druh prací nesjednává.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59" w:val="left"/>
        </w:tabs>
        <w:bidi w:val="0"/>
        <w:spacing w:before="0" w:after="300" w:line="240" w:lineRule="auto"/>
        <w:ind w:left="380" w:right="0" w:hanging="38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7"/>
      <w:bookmarkEnd w:id="288"/>
      <w:bookmarkEnd w:id="290"/>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59" w:val="left"/>
        </w:tabs>
        <w:bidi w:val="0"/>
        <w:spacing w:before="0" w:after="30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4"/>
      <w:bookmarkEnd w:id="295"/>
      <w:bookmarkEnd w:id="297"/>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166" w:left="1347" w:right="1255" w:bottom="1368" w:header="0" w:footer="3" w:gutter="0"/>
          <w:pgNumType w:start="1"/>
          <w:cols w:space="720"/>
          <w:noEndnote/>
          <w:rtlGutter w:val="0"/>
          <w:docGrid w:linePitch="360"/>
        </w:sectPr>
      </w:pPr>
      <w:bookmarkStart w:id="299" w:name="bookmark299"/>
      <w:bookmarkEnd w:id="29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37" w:val="left"/>
        </w:tabs>
        <w:bidi w:val="0"/>
        <w:spacing w:before="0" w:after="120" w:line="240" w:lineRule="auto"/>
        <w:ind w:right="0"/>
        <w:jc w:val="both"/>
      </w:pPr>
      <w:bookmarkStart w:id="302" w:name="bookmark302"/>
      <w:bookmarkStart w:id="303" w:name="bookmark303"/>
      <w:bookmarkStart w:id="304" w:name="bookmark304"/>
      <w:bookmarkStart w:id="305" w:name="bookmark305"/>
      <w:bookmarkEnd w:id="30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2"/>
      <w:bookmarkEnd w:id="303"/>
      <w:bookmarkEnd w:id="305"/>
    </w:p>
    <w:p>
      <w:pPr>
        <w:pStyle w:val="Style4"/>
        <w:keepNext/>
        <w:keepLines/>
        <w:widowControl w:val="0"/>
        <w:numPr>
          <w:ilvl w:val="0"/>
          <w:numId w:val="29"/>
        </w:numPr>
        <w:shd w:val="clear" w:color="auto" w:fill="auto"/>
        <w:tabs>
          <w:tab w:pos="737" w:val="left"/>
        </w:tabs>
        <w:bidi w:val="0"/>
        <w:spacing w:before="0" w:after="120" w:line="240" w:lineRule="auto"/>
        <w:ind w:left="0" w:right="0" w:firstLine="38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bezdůvodném přerušení prací zhotovitelem, které trvá více než 14 dnů,</w:t>
      </w:r>
      <w:bookmarkEnd w:id="306"/>
      <w:bookmarkEnd w:id="307"/>
      <w:bookmarkEnd w:id="309"/>
    </w:p>
    <w:p>
      <w:pPr>
        <w:pStyle w:val="Style4"/>
        <w:keepNext/>
        <w:keepLines/>
        <w:widowControl w:val="0"/>
        <w:numPr>
          <w:ilvl w:val="0"/>
          <w:numId w:val="29"/>
        </w:numPr>
        <w:shd w:val="clear" w:color="auto" w:fill="auto"/>
        <w:tabs>
          <w:tab w:pos="737" w:val="left"/>
        </w:tabs>
        <w:bidi w:val="0"/>
        <w:spacing w:before="0" w:after="120" w:line="240" w:lineRule="auto"/>
        <w:ind w:right="0"/>
        <w:jc w:val="left"/>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0"/>
      <w:bookmarkEnd w:id="311"/>
      <w:bookmarkEnd w:id="313"/>
    </w:p>
    <w:p>
      <w:pPr>
        <w:pStyle w:val="Style2"/>
        <w:keepNext w:val="0"/>
        <w:keepLines w:val="0"/>
        <w:widowControl w:val="0"/>
        <w:numPr>
          <w:ilvl w:val="0"/>
          <w:numId w:val="29"/>
        </w:numPr>
        <w:shd w:val="clear" w:color="auto" w:fill="auto"/>
        <w:tabs>
          <w:tab w:pos="742" w:val="left"/>
        </w:tabs>
        <w:bidi w:val="0"/>
        <w:spacing w:before="0" w:after="60" w:line="240" w:lineRule="auto"/>
        <w:ind w:left="0" w:right="0" w:firstLine="380"/>
        <w:jc w:val="both"/>
      </w:pPr>
      <w:bookmarkStart w:id="314" w:name="bookmark314"/>
      <w:bookmarkEnd w:id="314"/>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20" w:name="bookmark320"/>
      <w:bookmarkEnd w:id="320"/>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30"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68"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22" w:name="bookmark322"/>
      <w:bookmarkEnd w:id="32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323" w:name="bookmark323"/>
      <w:bookmarkEnd w:id="32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502" w:val="left"/>
        </w:tabs>
        <w:bidi w:val="0"/>
        <w:spacing w:before="0" w:after="0" w:line="240" w:lineRule="auto"/>
        <w:ind w:left="0" w:right="0" w:firstLine="0"/>
        <w:jc w:val="left"/>
      </w:pPr>
      <w:bookmarkStart w:id="324" w:name="bookmark324"/>
      <w:bookmarkEnd w:id="324"/>
      <w:r>
        <w:rPr>
          <w:color w:val="000000"/>
          <w:spacing w:val="0"/>
          <w:w w:val="100"/>
          <w:position w:val="0"/>
          <w:shd w:val="clear" w:color="auto" w:fill="auto"/>
          <w:lang w:val="cs-CZ" w:eastAsia="cs-CZ" w:bidi="cs-CZ"/>
        </w:rPr>
        <w:t>Nedílnou součástí smlouvy je:</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Oceněný soupis prací</w:t>
      </w:r>
    </w:p>
    <w:p>
      <w:pPr>
        <w:pStyle w:val="Style2"/>
        <w:keepNext w:val="0"/>
        <w:keepLines w:val="0"/>
        <w:widowControl w:val="0"/>
        <w:shd w:val="clear" w:color="auto" w:fill="auto"/>
        <w:bidi w:val="0"/>
        <w:spacing w:before="0" w:after="0" w:line="240" w:lineRule="auto"/>
        <w:ind w:left="0" w:right="0" w:firstLine="380"/>
        <w:jc w:val="both"/>
        <w:sectPr>
          <w:headerReference w:type="default" r:id="rId9"/>
          <w:footerReference w:type="default" r:id="rId10"/>
          <w:footnotePr>
            <w:pos w:val="pageBottom"/>
            <w:numFmt w:val="decimal"/>
            <w:numRestart w:val="continuous"/>
          </w:footnotePr>
          <w:pgSz w:w="11909" w:h="16838"/>
          <w:pgMar w:top="1205" w:left="1394" w:right="1384" w:bottom="9739"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9918065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69999999999999pt;margin-top:780.9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9918065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0.95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435610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4.300000000000004pt;width:72.5pt;height:14.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