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295/2026</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Chřibská - potápěčské práce rok 2026 - prohlídka nátoku do SV“</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4" w:bottom="1185"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1166" w:left="0" w:right="0" w:bottom="1185"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185"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12" w:left="0" w:right="0" w:bottom="123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885190</wp:posOffset>
                </wp:positionH>
                <wp:positionV relativeFrom="paragraph">
                  <wp:posOffset>12700</wp:posOffset>
                </wp:positionV>
                <wp:extent cx="5797550" cy="707390"/>
                <wp:wrapTopAndBottom/>
                <wp:docPr id="5" name="Shape 5"/>
                <a:graphic xmlns:a="http://schemas.openxmlformats.org/drawingml/2006/main">
                  <a:graphicData uri="http://schemas.microsoft.com/office/word/2010/wordprocessingShape">
                    <wps:wsp>
                      <wps:cNvSpPr txBox="1"/>
                      <wps:spPr>
                        <a:xfrm>
                          <a:ext cx="5797550" cy="707390"/>
                        </a:xfrm>
                        <a:prstGeom prst="rect"/>
                        <a:noFill/>
                      </wps:spPr>
                      <wps:txbx>
                        <w:txbxContent>
                          <w:tbl>
                            <w:tblPr>
                              <w:tblOverlap w:val="never"/>
                              <w:jc w:val="left"/>
                              <w:tblLayout w:type="fixed"/>
                            </w:tblPr>
                            <w:tblGrid>
                              <w:gridCol w:w="4258"/>
                              <w:gridCol w:w="4872"/>
                            </w:tblGrid>
                            <w:tr>
                              <w:trPr>
                                <w:tblHeader/>
                                <w:trHeight w:val="11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IČO:</w:t>
                                  </w:r>
                                  <w:bookmarkEnd w:id="27"/>
                                  <w:bookmarkEnd w:id="28"/>
                                </w:p>
                                <w:p>
                                  <w:pPr>
                                    <w:pStyle w:val="Style13"/>
                                    <w:keepNext w:val="0"/>
                                    <w:keepLines w:val="0"/>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DIČ: bankovní spojení: číslo účtu:</w:t>
                                  </w:r>
                                  <w:bookmarkEnd w:id="29"/>
                                  <w:bookmarkEnd w:id="30"/>
                                  <w:bookmarkEnd w:id="3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69.700000000000003pt;margin-top:1.pt;width:456.5pt;height:55.700000000000003pt;z-index:-125829375;mso-wrap-distance-left:0;mso-wrap-distance-right:0;mso-position-horizontal-relative:page" filled="f" stroked="f">
                <v:textbox inset="0,0,0,0">
                  <w:txbxContent>
                    <w:tbl>
                      <w:tblPr>
                        <w:tblOverlap w:val="never"/>
                        <w:jc w:val="left"/>
                        <w:tblLayout w:type="fixed"/>
                      </w:tblPr>
                      <w:tblGrid>
                        <w:gridCol w:w="4258"/>
                        <w:gridCol w:w="4872"/>
                      </w:tblGrid>
                      <w:tr>
                        <w:trPr>
                          <w:tblHeader/>
                          <w:trHeight w:val="11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IČO:</w:t>
                            </w:r>
                            <w:bookmarkEnd w:id="27"/>
                            <w:bookmarkEnd w:id="28"/>
                          </w:p>
                          <w:p>
                            <w:pPr>
                              <w:pStyle w:val="Style13"/>
                              <w:keepNext w:val="0"/>
                              <w:keepLines w:val="0"/>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DIČ: bankovní spojení: číslo účtu:</w:t>
                            </w:r>
                            <w:bookmarkEnd w:id="29"/>
                            <w:bookmarkEnd w:id="30"/>
                            <w:bookmarkEnd w:id="3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zápis v obchodním rejstříku: u Krajského soudu v Ústí nad Labem v oddílu A, vložce č. 13052</w:t>
      </w:r>
      <w:bookmarkEnd w:id="32"/>
      <w:bookmarkEnd w:id="33"/>
    </w:p>
    <w:p>
      <w:pPr>
        <w:pStyle w:val="Style2"/>
        <w:keepNext/>
        <w:keepLines/>
        <w:widowControl w:val="0"/>
        <w:shd w:val="clear" w:color="auto" w:fill="auto"/>
        <w:bidi w:val="0"/>
        <w:spacing w:before="0" w:after="180" w:line="240" w:lineRule="auto"/>
        <w:ind w:left="0" w:right="0" w:firstLine="0"/>
        <w:jc w:val="both"/>
      </w:pPr>
      <w:bookmarkStart w:id="34" w:name="bookmark34"/>
      <w:bookmarkStart w:id="35" w:name="bookmark35"/>
      <w:bookmarkStart w:id="36" w:name="bookmark36"/>
      <w:r>
        <w:rPr>
          <w:color w:val="000000"/>
          <w:spacing w:val="0"/>
          <w:w w:val="100"/>
          <w:position w:val="0"/>
          <w:shd w:val="clear" w:color="auto" w:fill="auto"/>
          <w:lang w:val="cs-CZ" w:eastAsia="cs-CZ" w:bidi="cs-CZ"/>
        </w:rPr>
        <w:t>(dále jen „objednatel“)</w:t>
      </w:r>
      <w:bookmarkEnd w:id="34"/>
      <w:bookmarkEnd w:id="35"/>
      <w:bookmarkEnd w:id="36"/>
    </w:p>
    <w:p>
      <w:pPr>
        <w:pStyle w:val="Style2"/>
        <w:keepNext/>
        <w:keepLines/>
        <w:widowControl w:val="0"/>
        <w:shd w:val="clear" w:color="auto" w:fill="auto"/>
        <w:bidi w:val="0"/>
        <w:spacing w:before="0" w:after="180" w:line="240" w:lineRule="auto"/>
        <w:ind w:left="0" w:right="0" w:firstLine="0"/>
        <w:jc w:val="both"/>
      </w:pPr>
      <w:bookmarkStart w:id="37" w:name="bookmark37"/>
      <w:bookmarkStart w:id="38" w:name="bookmark38"/>
      <w:bookmarkStart w:id="39" w:name="bookmark39"/>
      <w:r>
        <w:rPr>
          <w:b/>
          <w:bCs/>
          <w:color w:val="000000"/>
          <w:spacing w:val="0"/>
          <w:w w:val="100"/>
          <w:position w:val="0"/>
          <w:shd w:val="clear" w:color="auto" w:fill="auto"/>
          <w:lang w:val="cs-CZ" w:eastAsia="cs-CZ" w:bidi="cs-CZ"/>
        </w:rPr>
        <w:t>a</w:t>
      </w:r>
      <w:bookmarkEnd w:id="37"/>
      <w:bookmarkEnd w:id="38"/>
      <w:bookmarkEnd w:id="39"/>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40"/>
            <w:bookmarkEnd w:id="4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80"/>
              <w:jc w:val="left"/>
            </w:pPr>
            <w:bookmarkStart w:id="42" w:name="bookmark42"/>
            <w:r>
              <w:rPr>
                <w:b/>
                <w:bCs/>
                <w:color w:val="000000"/>
                <w:spacing w:val="0"/>
                <w:w w:val="100"/>
                <w:position w:val="0"/>
                <w:shd w:val="clear" w:color="auto" w:fill="auto"/>
                <w:lang w:val="cs-CZ" w:eastAsia="cs-CZ" w:bidi="cs-CZ"/>
              </w:rPr>
              <w:t>Potápěčská stanice, a.s.</w:t>
            </w:r>
            <w:bookmarkEnd w:id="42"/>
          </w:p>
          <w:p>
            <w:pPr>
              <w:pStyle w:val="Style13"/>
              <w:keepNext w:val="0"/>
              <w:keepLines w:val="0"/>
              <w:widowControl w:val="0"/>
              <w:shd w:val="clear" w:color="auto" w:fill="auto"/>
              <w:bidi w:val="0"/>
              <w:spacing w:before="0" w:after="0" w:line="240" w:lineRule="auto"/>
              <w:ind w:left="0" w:right="0" w:firstLine="280"/>
              <w:jc w:val="left"/>
            </w:pPr>
            <w:bookmarkStart w:id="43" w:name="bookmark43"/>
            <w:bookmarkStart w:id="44" w:name="bookmark44"/>
            <w:r>
              <w:rPr>
                <w:color w:val="000000"/>
                <w:spacing w:val="0"/>
                <w:w w:val="100"/>
                <w:position w:val="0"/>
                <w:shd w:val="clear" w:color="auto" w:fill="auto"/>
                <w:lang w:val="cs-CZ" w:eastAsia="cs-CZ" w:bidi="cs-CZ"/>
              </w:rPr>
              <w:t>Botičská 1936/4, Nové Město, 128 00 Praha 2</w:t>
            </w:r>
            <w:bookmarkEnd w:id="43"/>
            <w:bookmarkEnd w:id="44"/>
          </w:p>
        </w:tc>
      </w:tr>
    </w:tbl>
    <w:p>
      <w:pPr>
        <w:widowControl w:val="0"/>
        <w:spacing w:after="79" w:line="1" w:lineRule="exact"/>
      </w:pPr>
    </w:p>
    <w:p>
      <w:pPr>
        <w:widowControl w:val="0"/>
        <w:spacing w:line="1" w:lineRule="exact"/>
      </w:pPr>
    </w:p>
    <w:p>
      <w:pPr>
        <w:pStyle w:val="Style16"/>
        <w:keepNext w:val="0"/>
        <w:keepLines w:val="0"/>
        <w:widowControl w:val="0"/>
        <w:shd w:val="clear" w:color="auto" w:fill="auto"/>
        <w:bidi w:val="0"/>
        <w:spacing w:before="0" w:after="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stavbyvedoucí:</w:t>
      </w:r>
      <w:bookmarkEnd w:id="45"/>
      <w:bookmarkEnd w:id="46"/>
    </w:p>
    <w:tbl>
      <w:tblPr>
        <w:tblOverlap w:val="never"/>
        <w:jc w:val="center"/>
        <w:tblLayout w:type="fixed"/>
      </w:tblPr>
      <w:tblGrid>
        <w:gridCol w:w="4066"/>
        <w:gridCol w:w="5064"/>
      </w:tblGrid>
      <w:tr>
        <w:trPr>
          <w:trHeight w:val="151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47" w:name="bookmark47"/>
            <w:r>
              <w:rPr>
                <w:color w:val="000000"/>
                <w:spacing w:val="0"/>
                <w:w w:val="100"/>
                <w:position w:val="0"/>
                <w:shd w:val="clear" w:color="auto" w:fill="auto"/>
                <w:lang w:val="cs-CZ" w:eastAsia="cs-CZ" w:bidi="cs-CZ"/>
              </w:rPr>
              <w:t>manažer stavby:</w:t>
            </w:r>
            <w:bookmarkEnd w:id="47"/>
          </w:p>
          <w:p>
            <w:pPr>
              <w:pStyle w:val="Style13"/>
              <w:keepNext w:val="0"/>
              <w:keepLines w:val="0"/>
              <w:widowControl w:val="0"/>
              <w:shd w:val="clear" w:color="auto" w:fill="auto"/>
              <w:bidi w:val="0"/>
              <w:spacing w:before="0" w:after="0" w:line="240" w:lineRule="auto"/>
              <w:ind w:left="0" w:right="0" w:firstLine="0"/>
              <w:jc w:val="left"/>
            </w:pPr>
            <w:bookmarkStart w:id="48" w:name="bookmark48"/>
            <w:r>
              <w:rPr>
                <w:color w:val="000000"/>
                <w:spacing w:val="0"/>
                <w:w w:val="100"/>
                <w:position w:val="0"/>
                <w:shd w:val="clear" w:color="auto" w:fill="auto"/>
                <w:lang w:val="cs-CZ" w:eastAsia="cs-CZ" w:bidi="cs-CZ"/>
              </w:rPr>
              <w:t>IČO:</w:t>
            </w:r>
            <w:bookmarkEnd w:id="48"/>
          </w:p>
          <w:p>
            <w:pPr>
              <w:pStyle w:val="Style13"/>
              <w:keepNext w:val="0"/>
              <w:keepLines w:val="0"/>
              <w:widowControl w:val="0"/>
              <w:shd w:val="clear" w:color="auto" w:fill="auto"/>
              <w:bidi w:val="0"/>
              <w:spacing w:before="0" w:after="0" w:line="240" w:lineRule="auto"/>
              <w:ind w:left="0" w:right="0" w:firstLine="0"/>
              <w:jc w:val="left"/>
            </w:pPr>
            <w:bookmarkStart w:id="49" w:name="bookmark49"/>
            <w:bookmarkStart w:id="50" w:name="bookmark50"/>
            <w:r>
              <w:rPr>
                <w:color w:val="000000"/>
                <w:spacing w:val="0"/>
                <w:w w:val="100"/>
                <w:position w:val="0"/>
                <w:shd w:val="clear" w:color="auto" w:fill="auto"/>
                <w:lang w:val="cs-CZ" w:eastAsia="cs-CZ" w:bidi="cs-CZ"/>
              </w:rPr>
              <w:t>DIČ: bankovní spojení: číslo účtu:</w:t>
            </w:r>
            <w:bookmarkEnd w:id="49"/>
            <w:bookmarkEnd w:id="50"/>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16"/>
        <w:keepNext w:val="0"/>
        <w:keepLines w:val="0"/>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zápis v obchodním rejstříku: u Městského soudu v Praze v oddílu B, vložce č. 20037</w:t>
      </w:r>
      <w:bookmarkEnd w:id="51"/>
      <w:bookmarkEnd w:id="52"/>
      <w:bookmarkEnd w:id="53"/>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54" w:name="bookmark54"/>
            <w:r>
              <w:rPr>
                <w:color w:val="000000"/>
                <w:spacing w:val="0"/>
                <w:w w:val="100"/>
                <w:position w:val="0"/>
                <w:shd w:val="clear" w:color="auto" w:fill="auto"/>
                <w:lang w:val="cs-CZ" w:eastAsia="cs-CZ" w:bidi="cs-CZ"/>
              </w:rPr>
              <w:t>tel.:</w:t>
            </w:r>
            <w:bookmarkEnd w:id="54"/>
          </w:p>
          <w:p>
            <w:pPr>
              <w:pStyle w:val="Style13"/>
              <w:keepNext w:val="0"/>
              <w:keepLines w:val="0"/>
              <w:widowControl w:val="0"/>
              <w:shd w:val="clear" w:color="auto" w:fill="auto"/>
              <w:bidi w:val="0"/>
              <w:spacing w:before="0" w:after="0" w:line="240" w:lineRule="auto"/>
              <w:ind w:left="0" w:right="0" w:firstLine="0"/>
              <w:jc w:val="left"/>
            </w:pPr>
            <w:bookmarkStart w:id="55" w:name="bookmark55"/>
            <w:bookmarkStart w:id="56" w:name="bookmark56"/>
            <w:r>
              <w:rPr>
                <w:color w:val="000000"/>
                <w:spacing w:val="0"/>
                <w:w w:val="100"/>
                <w:position w:val="0"/>
                <w:shd w:val="clear" w:color="auto" w:fill="auto"/>
                <w:lang w:val="cs-CZ" w:eastAsia="cs-CZ" w:bidi="cs-CZ"/>
              </w:rPr>
              <w:t>(dále jen „zhotovitel“)</w:t>
            </w:r>
            <w:bookmarkEnd w:id="55"/>
            <w:bookmarkEnd w:id="56"/>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79" w:line="1" w:lineRule="exact"/>
      </w:pP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left="440" w:right="0" w:hanging="44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57"/>
      <w:bookmarkEnd w:id="58"/>
      <w:bookmarkEnd w:id="60"/>
    </w:p>
    <w:p>
      <w:pPr>
        <w:pStyle w:val="Style2"/>
        <w:keepNext/>
        <w:keepLines/>
        <w:widowControl w:val="0"/>
        <w:numPr>
          <w:ilvl w:val="0"/>
          <w:numId w:val="1"/>
        </w:numPr>
        <w:shd w:val="clear" w:color="auto" w:fill="auto"/>
        <w:tabs>
          <w:tab w:pos="360" w:val="left"/>
        </w:tabs>
        <w:bidi w:val="0"/>
        <w:spacing w:before="0" w:after="180" w:line="240" w:lineRule="auto"/>
        <w:ind w:left="440" w:right="0" w:hanging="44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61"/>
      <w:bookmarkEnd w:id="62"/>
      <w:bookmarkEnd w:id="64"/>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Předmětem potápěčských prací na VD Chřibská je:</w:t>
      </w:r>
      <w:bookmarkEnd w:id="65"/>
      <w:bookmarkEnd w:id="66"/>
      <w:bookmarkEnd w:id="68"/>
    </w:p>
    <w:p>
      <w:pPr>
        <w:pStyle w:val="Style2"/>
        <w:keepNext/>
        <w:keepLines/>
        <w:widowControl w:val="0"/>
        <w:numPr>
          <w:ilvl w:val="0"/>
          <w:numId w:val="3"/>
        </w:numPr>
        <w:shd w:val="clear" w:color="auto" w:fill="auto"/>
        <w:tabs>
          <w:tab w:pos="1013" w:val="left"/>
        </w:tabs>
        <w:bidi w:val="0"/>
        <w:spacing w:before="0" w:after="60" w:line="240" w:lineRule="auto"/>
        <w:ind w:left="1080" w:right="0" w:hanging="62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potápěčská prohlídka prostoru nátoku do spodních výpustí vodního díla Chřibská (jedná se o periodickou prohlídku),</w:t>
      </w:r>
      <w:bookmarkEnd w:id="69"/>
      <w:bookmarkEnd w:id="70"/>
      <w:bookmarkEnd w:id="72"/>
    </w:p>
    <w:p>
      <w:pPr>
        <w:pStyle w:val="Style2"/>
        <w:keepNext/>
        <w:keepLines/>
        <w:widowControl w:val="0"/>
        <w:numPr>
          <w:ilvl w:val="0"/>
          <w:numId w:val="3"/>
        </w:numPr>
        <w:shd w:val="clear" w:color="auto" w:fill="auto"/>
        <w:tabs>
          <w:tab w:pos="1013" w:val="left"/>
        </w:tabs>
        <w:bidi w:val="0"/>
        <w:spacing w:before="0" w:after="60" w:line="240" w:lineRule="auto"/>
        <w:ind w:left="0" w:right="0" w:firstLine="44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revize tabulových uzávěrů,</w:t>
      </w:r>
      <w:bookmarkEnd w:id="73"/>
      <w:bookmarkEnd w:id="74"/>
      <w:bookmarkEnd w:id="76"/>
    </w:p>
    <w:p>
      <w:pPr>
        <w:pStyle w:val="Style2"/>
        <w:keepNext/>
        <w:keepLines/>
        <w:widowControl w:val="0"/>
        <w:numPr>
          <w:ilvl w:val="0"/>
          <w:numId w:val="3"/>
        </w:numPr>
        <w:shd w:val="clear" w:color="auto" w:fill="auto"/>
        <w:tabs>
          <w:tab w:pos="1013" w:val="left"/>
        </w:tabs>
        <w:bidi w:val="0"/>
        <w:spacing w:before="0" w:after="240" w:line="240" w:lineRule="auto"/>
        <w:ind w:left="0" w:right="0" w:firstLine="44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kontrola věžového objektu a odběrných oken vodárenských odběrů.</w:t>
      </w:r>
      <w:bookmarkEnd w:id="77"/>
      <w:bookmarkEnd w:id="78"/>
      <w:bookmarkEnd w:id="80"/>
    </w:p>
    <w:p>
      <w:pPr>
        <w:pStyle w:val="Style2"/>
        <w:keepNext/>
        <w:keepLines/>
        <w:widowControl w:val="0"/>
        <w:shd w:val="clear" w:color="auto" w:fill="auto"/>
        <w:bidi w:val="0"/>
        <w:spacing w:before="0" w:after="240" w:line="240" w:lineRule="auto"/>
        <w:ind w:left="0" w:right="0" w:firstLine="440"/>
        <w:jc w:val="both"/>
      </w:pPr>
      <w:bookmarkStart w:id="81" w:name="bookmark81"/>
      <w:bookmarkStart w:id="82" w:name="bookmark82"/>
      <w:bookmarkStart w:id="83" w:name="bookmark83"/>
      <w:r>
        <w:rPr>
          <w:color w:val="000000"/>
          <w:spacing w:val="0"/>
          <w:w w:val="100"/>
          <w:position w:val="0"/>
          <w:shd w:val="clear" w:color="auto" w:fill="auto"/>
          <w:lang w:val="cs-CZ" w:eastAsia="cs-CZ" w:bidi="cs-CZ"/>
        </w:rPr>
        <w:t>Z průběhu potápěčských prací bude pořízena fotodokumentace a videozáznam.</w:t>
      </w:r>
      <w:bookmarkEnd w:id="81"/>
      <w:bookmarkEnd w:id="82"/>
      <w:bookmarkEnd w:id="83"/>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Za předmět díla se dále považuje:</w:t>
      </w:r>
      <w:bookmarkEnd w:id="84"/>
      <w:bookmarkEnd w:id="85"/>
      <w:bookmarkEnd w:id="87"/>
    </w:p>
    <w:p>
      <w:pPr>
        <w:pStyle w:val="Style2"/>
        <w:keepNext/>
        <w:keepLines/>
        <w:widowControl w:val="0"/>
        <w:numPr>
          <w:ilvl w:val="0"/>
          <w:numId w:val="5"/>
        </w:numPr>
        <w:shd w:val="clear" w:color="auto" w:fill="auto"/>
        <w:tabs>
          <w:tab w:pos="819" w:val="left"/>
        </w:tabs>
        <w:bidi w:val="0"/>
        <w:spacing w:before="0" w:after="0" w:line="240" w:lineRule="auto"/>
        <w:ind w:left="800" w:right="0" w:hanging="42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88"/>
      <w:bookmarkEnd w:id="89"/>
      <w:bookmarkEnd w:id="91"/>
    </w:p>
    <w:p>
      <w:pPr>
        <w:pStyle w:val="Style2"/>
        <w:keepNext/>
        <w:keepLines/>
        <w:widowControl w:val="0"/>
        <w:numPr>
          <w:ilvl w:val="0"/>
          <w:numId w:val="5"/>
        </w:numPr>
        <w:shd w:val="clear" w:color="auto" w:fill="auto"/>
        <w:tabs>
          <w:tab w:pos="825" w:val="left"/>
        </w:tabs>
        <w:bidi w:val="0"/>
        <w:spacing w:before="0" w:after="0" w:line="240" w:lineRule="auto"/>
        <w:ind w:left="800" w:right="0" w:hanging="34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92"/>
      <w:bookmarkEnd w:id="93"/>
      <w:bookmarkEnd w:id="95"/>
    </w:p>
    <w:p>
      <w:pPr>
        <w:pStyle w:val="Style2"/>
        <w:keepNext/>
        <w:keepLines/>
        <w:widowControl w:val="0"/>
        <w:numPr>
          <w:ilvl w:val="0"/>
          <w:numId w:val="5"/>
        </w:numPr>
        <w:shd w:val="clear" w:color="auto" w:fill="auto"/>
        <w:tabs>
          <w:tab w:pos="825" w:val="left"/>
        </w:tabs>
        <w:bidi w:val="0"/>
        <w:spacing w:before="0" w:after="0" w:line="240" w:lineRule="auto"/>
        <w:ind w:left="800" w:right="0" w:hanging="34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96"/>
      <w:bookmarkEnd w:id="97"/>
      <w:bookmarkEnd w:id="99"/>
    </w:p>
    <w:p>
      <w:pPr>
        <w:pStyle w:val="Style2"/>
        <w:keepNext/>
        <w:keepLines/>
        <w:widowControl w:val="0"/>
        <w:numPr>
          <w:ilvl w:val="0"/>
          <w:numId w:val="5"/>
        </w:numPr>
        <w:shd w:val="clear" w:color="auto" w:fill="auto"/>
        <w:tabs>
          <w:tab w:pos="825" w:val="left"/>
        </w:tabs>
        <w:bidi w:val="0"/>
        <w:spacing w:before="0" w:after="0" w:line="240" w:lineRule="auto"/>
        <w:ind w:left="800" w:right="0" w:hanging="34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00"/>
      <w:bookmarkEnd w:id="101"/>
      <w:bookmarkEnd w:id="103"/>
    </w:p>
    <w:p>
      <w:pPr>
        <w:pStyle w:val="Style2"/>
        <w:keepNext/>
        <w:keepLines/>
        <w:widowControl w:val="0"/>
        <w:numPr>
          <w:ilvl w:val="0"/>
          <w:numId w:val="5"/>
        </w:numPr>
        <w:shd w:val="clear" w:color="auto" w:fill="auto"/>
        <w:tabs>
          <w:tab w:pos="825" w:val="left"/>
        </w:tabs>
        <w:bidi w:val="0"/>
        <w:spacing w:before="0" w:after="0" w:line="240" w:lineRule="auto"/>
        <w:ind w:left="800" w:right="0" w:hanging="34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04"/>
      <w:bookmarkEnd w:id="105"/>
      <w:bookmarkEnd w:id="107"/>
    </w:p>
    <w:p>
      <w:pPr>
        <w:pStyle w:val="Style2"/>
        <w:keepNext/>
        <w:keepLines/>
        <w:widowControl w:val="0"/>
        <w:numPr>
          <w:ilvl w:val="0"/>
          <w:numId w:val="5"/>
        </w:numPr>
        <w:shd w:val="clear" w:color="auto" w:fill="auto"/>
        <w:tabs>
          <w:tab w:pos="825" w:val="left"/>
        </w:tabs>
        <w:bidi w:val="0"/>
        <w:spacing w:before="0" w:after="0" w:line="240" w:lineRule="auto"/>
        <w:ind w:left="800" w:right="0" w:hanging="34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08"/>
      <w:bookmarkEnd w:id="109"/>
      <w:bookmarkEnd w:id="111"/>
    </w:p>
    <w:p>
      <w:pPr>
        <w:pStyle w:val="Style2"/>
        <w:keepNext/>
        <w:keepLines/>
        <w:widowControl w:val="0"/>
        <w:numPr>
          <w:ilvl w:val="0"/>
          <w:numId w:val="5"/>
        </w:numPr>
        <w:shd w:val="clear" w:color="auto" w:fill="auto"/>
        <w:tabs>
          <w:tab w:pos="825" w:val="left"/>
        </w:tabs>
        <w:bidi w:val="0"/>
        <w:spacing w:before="0" w:after="0" w:line="240" w:lineRule="auto"/>
        <w:ind w:left="800" w:right="0" w:hanging="34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12"/>
      <w:bookmarkEnd w:id="113"/>
      <w:bookmarkEnd w:id="115"/>
    </w:p>
    <w:p>
      <w:pPr>
        <w:pStyle w:val="Style2"/>
        <w:keepNext/>
        <w:keepLines/>
        <w:widowControl w:val="0"/>
        <w:numPr>
          <w:ilvl w:val="0"/>
          <w:numId w:val="5"/>
        </w:numPr>
        <w:shd w:val="clear" w:color="auto" w:fill="auto"/>
        <w:tabs>
          <w:tab w:pos="825" w:val="left"/>
        </w:tabs>
        <w:bidi w:val="0"/>
        <w:spacing w:before="0" w:after="0" w:line="240" w:lineRule="auto"/>
        <w:ind w:left="800" w:right="0" w:hanging="34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16"/>
      <w:bookmarkEnd w:id="117"/>
      <w:bookmarkEnd w:id="119"/>
    </w:p>
    <w:p>
      <w:pPr>
        <w:pStyle w:val="Style9"/>
        <w:keepNext w:val="0"/>
        <w:keepLines w:val="0"/>
        <w:widowControl w:val="0"/>
        <w:numPr>
          <w:ilvl w:val="0"/>
          <w:numId w:val="5"/>
        </w:numPr>
        <w:shd w:val="clear" w:color="auto" w:fill="auto"/>
        <w:tabs>
          <w:tab w:pos="825" w:val="left"/>
        </w:tabs>
        <w:bidi w:val="0"/>
        <w:spacing w:before="0" w:line="240" w:lineRule="auto"/>
        <w:ind w:left="800" w:right="0" w:hanging="340"/>
        <w:jc w:val="both"/>
        <w:sectPr>
          <w:footnotePr>
            <w:pos w:val="pageBottom"/>
            <w:numFmt w:val="decimal"/>
            <w:numRestart w:val="continuous"/>
          </w:footnotePr>
          <w:type w:val="continuous"/>
          <w:pgSz w:w="11909" w:h="16838"/>
          <w:pgMar w:top="1112" w:left="1311" w:right="1289" w:bottom="1239" w:header="0" w:footer="3" w:gutter="0"/>
          <w:cols w:space="720"/>
          <w:noEndnote/>
          <w:rtlGutter w:val="0"/>
          <w:docGrid w:linePitch="360"/>
        </w:sectPr>
      </w:pPr>
      <w:bookmarkStart w:id="120" w:name="bookmark120"/>
      <w:bookmarkStart w:id="121" w:name="bookmark121"/>
      <w:bookmarkEnd w:id="12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w:t>
      </w:r>
      <w:bookmarkEnd w:id="121"/>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zhotovitelem i všemi poddodavateli, v souladu s § 101 odst. 3 zákona č. 262/2006 Sb., zákoník práce, ve znění pozdějších předpisů,</w:t>
      </w:r>
    </w:p>
    <w:p>
      <w:pPr>
        <w:pStyle w:val="Style2"/>
        <w:keepNext/>
        <w:keepLines/>
        <w:widowControl w:val="0"/>
        <w:numPr>
          <w:ilvl w:val="0"/>
          <w:numId w:val="5"/>
        </w:numPr>
        <w:shd w:val="clear" w:color="auto" w:fill="auto"/>
        <w:tabs>
          <w:tab w:pos="763" w:val="left"/>
        </w:tabs>
        <w:bidi w:val="0"/>
        <w:spacing w:before="0" w:after="0" w:line="240" w:lineRule="auto"/>
        <w:ind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22"/>
      <w:bookmarkEnd w:id="123"/>
      <w:bookmarkEnd w:id="125"/>
    </w:p>
    <w:p>
      <w:pPr>
        <w:pStyle w:val="Style2"/>
        <w:keepNext/>
        <w:keepLines/>
        <w:widowControl w:val="0"/>
        <w:numPr>
          <w:ilvl w:val="0"/>
          <w:numId w:val="5"/>
        </w:numPr>
        <w:shd w:val="clear" w:color="auto" w:fill="auto"/>
        <w:tabs>
          <w:tab w:pos="763" w:val="left"/>
        </w:tabs>
        <w:bidi w:val="0"/>
        <w:spacing w:before="0" w:after="0" w:line="240" w:lineRule="auto"/>
        <w:ind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26"/>
      <w:bookmarkEnd w:id="127"/>
      <w:bookmarkEnd w:id="129"/>
    </w:p>
    <w:p>
      <w:pPr>
        <w:pStyle w:val="Style2"/>
        <w:keepNext/>
        <w:keepLines/>
        <w:widowControl w:val="0"/>
        <w:numPr>
          <w:ilvl w:val="0"/>
          <w:numId w:val="5"/>
        </w:numPr>
        <w:shd w:val="clear" w:color="auto" w:fill="auto"/>
        <w:tabs>
          <w:tab w:pos="763" w:val="left"/>
        </w:tabs>
        <w:bidi w:val="0"/>
        <w:spacing w:before="0" w:after="200" w:line="240" w:lineRule="auto"/>
        <w:ind w:right="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30"/>
      <w:bookmarkEnd w:id="131"/>
      <w:bookmarkEnd w:id="133"/>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Zhotovitel zajistí:</w:t>
      </w:r>
      <w:bookmarkEnd w:id="134"/>
      <w:bookmarkEnd w:id="135"/>
      <w:bookmarkEnd w:id="137"/>
    </w:p>
    <w:p>
      <w:pPr>
        <w:pStyle w:val="Style9"/>
        <w:keepNext w:val="0"/>
        <w:keepLines w:val="0"/>
        <w:widowControl w:val="0"/>
        <w:numPr>
          <w:ilvl w:val="0"/>
          <w:numId w:val="7"/>
        </w:numPr>
        <w:shd w:val="clear" w:color="auto" w:fill="auto"/>
        <w:tabs>
          <w:tab w:pos="763" w:val="left"/>
        </w:tabs>
        <w:bidi w:val="0"/>
        <w:spacing w:before="0" w:after="0" w:line="240" w:lineRule="auto"/>
        <w:ind w:left="740" w:right="0" w:hanging="360"/>
        <w:jc w:val="both"/>
      </w:pPr>
      <w:bookmarkStart w:id="138" w:name="bookmark138"/>
      <w:bookmarkEnd w:id="13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763" w:val="left"/>
        </w:tabs>
        <w:bidi w:val="0"/>
        <w:spacing w:before="0" w:after="0" w:line="240" w:lineRule="auto"/>
        <w:ind w:left="0" w:right="0" w:firstLine="320"/>
        <w:jc w:val="left"/>
      </w:pPr>
      <w:bookmarkStart w:id="139" w:name="bookmark139"/>
      <w:bookmarkEnd w:id="139"/>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763" w:val="left"/>
        </w:tabs>
        <w:bidi w:val="0"/>
        <w:spacing w:before="0" w:after="0" w:line="240" w:lineRule="auto"/>
        <w:ind w:left="740" w:right="0" w:hanging="360"/>
        <w:jc w:val="left"/>
      </w:pPr>
      <w:bookmarkStart w:id="140" w:name="bookmark140"/>
      <w:bookmarkEnd w:id="14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763" w:val="left"/>
        </w:tabs>
        <w:bidi w:val="0"/>
        <w:spacing w:before="0" w:after="120" w:line="293" w:lineRule="auto"/>
        <w:ind w:left="740" w:right="0" w:hanging="360"/>
        <w:jc w:val="left"/>
      </w:pPr>
      <w:bookmarkStart w:id="141" w:name="bookmark141"/>
      <w:bookmarkEnd w:id="141"/>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2"/>
      <w:bookmarkEnd w:id="143"/>
      <w:bookmarkEnd w:id="145"/>
    </w:p>
    <w:p>
      <w:pPr>
        <w:pStyle w:val="Style2"/>
        <w:keepNext/>
        <w:keepLines/>
        <w:widowControl w:val="0"/>
        <w:numPr>
          <w:ilvl w:val="0"/>
          <w:numId w:val="1"/>
        </w:numPr>
        <w:shd w:val="clear" w:color="auto" w:fill="auto"/>
        <w:tabs>
          <w:tab w:pos="360" w:val="left"/>
        </w:tabs>
        <w:bidi w:val="0"/>
        <w:spacing w:before="0" w:after="400" w:line="240" w:lineRule="auto"/>
        <w:ind w:left="320" w:right="0" w:hanging="32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46"/>
      <w:bookmarkEnd w:id="147"/>
      <w:bookmarkEnd w:id="149"/>
    </w:p>
    <w:p>
      <w:pPr>
        <w:pStyle w:val="Style2"/>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50"/>
      <w:bookmarkEnd w:id="151"/>
      <w:bookmarkEnd w:id="153"/>
    </w:p>
    <w:p>
      <w:pPr>
        <w:pStyle w:val="Style2"/>
        <w:keepNext/>
        <w:keepLines/>
        <w:widowControl w:val="0"/>
        <w:numPr>
          <w:ilvl w:val="0"/>
          <w:numId w:val="1"/>
        </w:numPr>
        <w:shd w:val="clear" w:color="auto" w:fill="auto"/>
        <w:tabs>
          <w:tab w:pos="360" w:val="left"/>
        </w:tabs>
        <w:bidi w:val="0"/>
        <w:spacing w:before="0" w:after="0" w:line="240" w:lineRule="auto"/>
        <w:ind w:left="320" w:right="0" w:hanging="32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Objednatel předá zhotoviteli staveniště (nebo jeho ucelenou část) prosté práv třetích osob.</w:t>
      </w:r>
      <w:bookmarkEnd w:id="154"/>
      <w:bookmarkEnd w:id="155"/>
      <w:bookmarkEnd w:id="157"/>
    </w:p>
    <w:p>
      <w:pPr>
        <w:pStyle w:val="Style2"/>
        <w:keepNext/>
        <w:keepLines/>
        <w:widowControl w:val="0"/>
        <w:shd w:val="clear" w:color="auto" w:fill="auto"/>
        <w:bidi w:val="0"/>
        <w:spacing w:before="0" w:after="200" w:line="240" w:lineRule="auto"/>
        <w:ind w:left="320" w:right="0" w:firstLine="60"/>
        <w:jc w:val="both"/>
      </w:pPr>
      <w:bookmarkStart w:id="158" w:name="bookmark158"/>
      <w:bookmarkStart w:id="159" w:name="bookmark159"/>
      <w:bookmarkStart w:id="160" w:name="bookmark16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58"/>
      <w:bookmarkEnd w:id="159"/>
      <w:bookmarkEnd w:id="160"/>
    </w:p>
    <w:p>
      <w:pPr>
        <w:pStyle w:val="Style2"/>
        <w:keepNext/>
        <w:keepLines/>
        <w:widowControl w:val="0"/>
        <w:numPr>
          <w:ilvl w:val="0"/>
          <w:numId w:val="1"/>
        </w:numPr>
        <w:shd w:val="clear" w:color="auto" w:fill="auto"/>
        <w:bidi w:val="0"/>
        <w:spacing w:before="0" w:after="0" w:line="240" w:lineRule="auto"/>
        <w:ind w:left="0" w:right="0" w:firstLine="0"/>
        <w:jc w:val="left"/>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V případě, že byl objednatelem určen koordinátor BOZP je zhotovitel povinen:</w:t>
      </w:r>
      <w:bookmarkEnd w:id="161"/>
      <w:bookmarkEnd w:id="162"/>
      <w:bookmarkEnd w:id="164"/>
    </w:p>
    <w:p>
      <w:pPr>
        <w:pStyle w:val="Style9"/>
        <w:keepNext w:val="0"/>
        <w:keepLines w:val="0"/>
        <w:widowControl w:val="0"/>
        <w:numPr>
          <w:ilvl w:val="0"/>
          <w:numId w:val="9"/>
        </w:numPr>
        <w:shd w:val="clear" w:color="auto" w:fill="auto"/>
        <w:tabs>
          <w:tab w:pos="808" w:val="left"/>
        </w:tabs>
        <w:bidi w:val="0"/>
        <w:spacing w:before="0" w:after="200" w:line="240" w:lineRule="auto"/>
        <w:ind w:left="460" w:right="0" w:firstLine="0"/>
        <w:jc w:val="both"/>
      </w:pPr>
      <w:bookmarkStart w:id="165" w:name="bookmark165"/>
      <w:bookmarkEnd w:id="16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808" w:val="left"/>
        </w:tabs>
        <w:bidi w:val="0"/>
        <w:spacing w:before="0" w:after="200" w:line="240" w:lineRule="auto"/>
        <w:ind w:left="460" w:right="0" w:firstLine="0"/>
        <w:jc w:val="both"/>
        <w:sectPr>
          <w:headerReference w:type="default" r:id="rId7"/>
          <w:footerReference w:type="default" r:id="rId8"/>
          <w:footnotePr>
            <w:pos w:val="pageBottom"/>
            <w:numFmt w:val="decimal"/>
            <w:numRestart w:val="continuous"/>
          </w:footnotePr>
          <w:pgSz w:w="11909" w:h="16838"/>
          <w:pgMar w:top="1185" w:left="1384" w:right="1216" w:bottom="873" w:header="0" w:footer="445" w:gutter="0"/>
          <w:cols w:space="720"/>
          <w:noEndnote/>
          <w:rtlGutter w:val="0"/>
          <w:docGrid w:linePitch="360"/>
        </w:sectPr>
      </w:pPr>
      <w:bookmarkStart w:id="166" w:name="bookmark166"/>
      <w:bookmarkEnd w:id="166"/>
      <w:r>
        <w:rPr>
          <w:color w:val="000000"/>
          <w:spacing w:val="0"/>
          <w:w w:val="100"/>
          <w:position w:val="0"/>
          <w:shd w:val="clear" w:color="auto" w:fill="auto"/>
          <w:lang w:val="cs-CZ" w:eastAsia="cs-CZ" w:bidi="cs-CZ"/>
        </w:rPr>
        <w:t xml:space="preserve">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after="140" w:line="240" w:lineRule="auto"/>
        <w:ind w:left="0" w:right="0" w:firstLine="0"/>
        <w:jc w:val="left"/>
      </w:pPr>
      <w:bookmarkStart w:id="167" w:name="bookmark167"/>
      <w:bookmarkEnd w:id="167"/>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801" w:val="left"/>
        </w:tabs>
        <w:bidi w:val="0"/>
        <w:spacing w:before="0" w:after="0" w:line="240" w:lineRule="auto"/>
        <w:ind w:left="0" w:right="0" w:firstLine="3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převzetí staveniště:</w:t>
      </w:r>
      <w:bookmarkEnd w:id="168"/>
      <w:bookmarkEnd w:id="169"/>
      <w:bookmarkEnd w:id="171"/>
    </w:p>
    <w:p>
      <w:pPr>
        <w:pStyle w:val="Style9"/>
        <w:keepNext w:val="0"/>
        <w:keepLines w:val="0"/>
        <w:widowControl w:val="0"/>
        <w:shd w:val="clear" w:color="auto" w:fill="auto"/>
        <w:tabs>
          <w:tab w:pos="7366" w:val="left"/>
        </w:tabs>
        <w:bidi w:val="0"/>
        <w:spacing w:before="0" w:after="200" w:line="240" w:lineRule="auto"/>
        <w:ind w:left="800" w:right="0" w:firstLine="60"/>
        <w:jc w:val="both"/>
      </w:pPr>
      <w:bookmarkStart w:id="172" w:name="bookmark172"/>
      <w:bookmarkStart w:id="173" w:name="bookmark173"/>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w:t>
        <w:tab/>
        <w:t>email:</w:t>
      </w:r>
      <w:bookmarkEnd w:id="172"/>
      <w:bookmarkEnd w:id="173"/>
    </w:p>
    <w:p>
      <w:pPr>
        <w:pStyle w:val="Style2"/>
        <w:keepNext/>
        <w:keepLines/>
        <w:widowControl w:val="0"/>
        <w:numPr>
          <w:ilvl w:val="0"/>
          <w:numId w:val="13"/>
        </w:numPr>
        <w:shd w:val="clear" w:color="auto" w:fill="auto"/>
        <w:tabs>
          <w:tab w:pos="801" w:val="left"/>
        </w:tabs>
        <w:bidi w:val="0"/>
        <w:spacing w:before="0" w:after="0" w:line="240" w:lineRule="auto"/>
        <w:ind w:left="0" w:right="0" w:firstLine="38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zahájení prací:</w:t>
      </w:r>
      <w:bookmarkEnd w:id="174"/>
      <w:bookmarkEnd w:id="175"/>
      <w:bookmarkEnd w:id="177"/>
    </w:p>
    <w:p>
      <w:pPr>
        <w:pStyle w:val="Style2"/>
        <w:keepNext/>
        <w:keepLines/>
        <w:widowControl w:val="0"/>
        <w:shd w:val="clear" w:color="auto" w:fill="auto"/>
        <w:bidi w:val="0"/>
        <w:spacing w:before="0" w:after="0" w:line="240" w:lineRule="auto"/>
        <w:ind w:left="0" w:right="0" w:firstLine="800"/>
        <w:jc w:val="left"/>
      </w:pPr>
      <w:bookmarkStart w:id="178" w:name="bookmark178"/>
      <w:bookmarkStart w:id="179" w:name="bookmark179"/>
      <w:bookmarkStart w:id="180" w:name="bookmark180"/>
      <w:r>
        <w:rPr>
          <w:color w:val="000000"/>
          <w:spacing w:val="0"/>
          <w:w w:val="100"/>
          <w:position w:val="0"/>
          <w:shd w:val="clear" w:color="auto" w:fill="auto"/>
          <w:lang w:val="cs-CZ" w:eastAsia="cs-CZ" w:bidi="cs-CZ"/>
        </w:rPr>
        <w:t>Bez zbytečného odkladu po převzetí staveniště.</w:t>
      </w:r>
      <w:bookmarkEnd w:id="178"/>
      <w:bookmarkEnd w:id="179"/>
      <w:bookmarkEnd w:id="180"/>
    </w:p>
    <w:p>
      <w:pPr>
        <w:pStyle w:val="Style2"/>
        <w:keepNext/>
        <w:keepLines/>
        <w:widowControl w:val="0"/>
        <w:numPr>
          <w:ilvl w:val="0"/>
          <w:numId w:val="13"/>
        </w:numPr>
        <w:shd w:val="clear" w:color="auto" w:fill="auto"/>
        <w:tabs>
          <w:tab w:pos="801" w:val="left"/>
        </w:tabs>
        <w:bidi w:val="0"/>
        <w:spacing w:before="0" w:after="0" w:line="240" w:lineRule="auto"/>
        <w:ind w:left="0" w:right="0" w:firstLine="3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předání a převzetí díla:</w:t>
      </w:r>
      <w:bookmarkEnd w:id="181"/>
      <w:bookmarkEnd w:id="182"/>
      <w:bookmarkEnd w:id="184"/>
    </w:p>
    <w:p>
      <w:pPr>
        <w:pStyle w:val="Style2"/>
        <w:keepNext/>
        <w:keepLines/>
        <w:widowControl w:val="0"/>
        <w:shd w:val="clear" w:color="auto" w:fill="auto"/>
        <w:bidi w:val="0"/>
        <w:spacing w:before="0" w:after="0" w:line="240" w:lineRule="auto"/>
        <w:ind w:left="0" w:right="0" w:firstLine="800"/>
        <w:jc w:val="both"/>
      </w:pPr>
      <w:bookmarkStart w:id="185" w:name="bookmark185"/>
      <w:bookmarkStart w:id="186" w:name="bookmark186"/>
      <w:bookmarkStart w:id="187" w:name="bookmark187"/>
      <w:r>
        <w:rPr>
          <w:color w:val="000000"/>
          <w:spacing w:val="0"/>
          <w:w w:val="100"/>
          <w:position w:val="0"/>
          <w:shd w:val="clear" w:color="auto" w:fill="auto"/>
          <w:lang w:val="cs-CZ" w:eastAsia="cs-CZ" w:bidi="cs-CZ"/>
        </w:rPr>
        <w:t>Nejpozději do 9.5.2026</w:t>
      </w:r>
      <w:bookmarkEnd w:id="185"/>
      <w:bookmarkEnd w:id="186"/>
      <w:bookmarkEnd w:id="187"/>
    </w:p>
    <w:p>
      <w:pPr>
        <w:pStyle w:val="Style9"/>
        <w:keepNext w:val="0"/>
        <w:keepLines w:val="0"/>
        <w:widowControl w:val="0"/>
        <w:numPr>
          <w:ilvl w:val="0"/>
          <w:numId w:val="13"/>
        </w:numPr>
        <w:shd w:val="clear" w:color="auto" w:fill="auto"/>
        <w:tabs>
          <w:tab w:pos="801" w:val="left"/>
        </w:tabs>
        <w:bidi w:val="0"/>
        <w:spacing w:before="0" w:after="0" w:line="240" w:lineRule="auto"/>
        <w:ind w:left="0" w:right="0" w:firstLine="380"/>
        <w:jc w:val="both"/>
      </w:pPr>
      <w:bookmarkStart w:id="188" w:name="bookmark188"/>
      <w:bookmarkEnd w:id="188"/>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800" w:right="0" w:firstLine="6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89"/>
      <w:bookmarkEnd w:id="190"/>
      <w:bookmarkEnd w:id="191"/>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2" w:name="bookmark192"/>
      <w:bookmarkEnd w:id="192"/>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3" w:name="bookmark193"/>
      <w:bookmarkEnd w:id="19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4" w:name="bookmark194"/>
      <w:bookmarkEnd w:id="194"/>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11"/>
        </w:numPr>
        <w:shd w:val="clear" w:color="auto" w:fill="auto"/>
        <w:tabs>
          <w:tab w:pos="382" w:val="left"/>
        </w:tabs>
        <w:bidi w:val="0"/>
        <w:spacing w:before="0" w:after="140" w:line="288" w:lineRule="auto"/>
        <w:ind w:left="300" w:right="0" w:hanging="300"/>
        <w:jc w:val="left"/>
      </w:pPr>
      <w:bookmarkStart w:id="195" w:name="bookmark195"/>
      <w:bookmarkEnd w:id="19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82" w:val="left"/>
        </w:tabs>
        <w:bidi w:val="0"/>
        <w:spacing w:before="0" w:line="240" w:lineRule="auto"/>
        <w:ind w:left="300" w:right="0" w:hanging="300"/>
        <w:jc w:val="left"/>
      </w:pPr>
      <w:bookmarkStart w:id="198" w:name="bookmark198"/>
      <w:bookmarkEnd w:id="19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5"/>
        </w:numPr>
        <w:shd w:val="clear" w:color="auto" w:fill="auto"/>
        <w:tabs>
          <w:tab w:pos="382" w:val="left"/>
        </w:tabs>
        <w:bidi w:val="0"/>
        <w:spacing w:before="0" w:line="240" w:lineRule="auto"/>
        <w:ind w:left="300" w:right="0" w:hanging="300"/>
        <w:jc w:val="left"/>
      </w:pPr>
      <w:bookmarkStart w:id="199" w:name="bookmark199"/>
      <w:bookmarkEnd w:id="19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695" w:val="left"/>
        </w:tabs>
        <w:bidi w:val="0"/>
        <w:spacing w:before="0" w:line="240" w:lineRule="auto"/>
        <w:ind w:left="0" w:right="0" w:firstLine="300"/>
        <w:jc w:val="both"/>
      </w:pPr>
      <w:r>
        <w:rPr>
          <w:color w:val="000000"/>
          <w:spacing w:val="0"/>
          <w:w w:val="100"/>
          <w:position w:val="0"/>
          <w:shd w:val="clear" w:color="auto" w:fill="auto"/>
          <w:lang w:val="cs-CZ" w:eastAsia="cs-CZ" w:bidi="cs-CZ"/>
        </w:rPr>
        <w:t>Celková smluvní cena bez DPH</w:t>
        <w:tab/>
        <w:t>271.821,- Kč</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5"/>
        </w:numPr>
        <w:shd w:val="clear" w:color="auto" w:fill="auto"/>
        <w:tabs>
          <w:tab w:pos="382" w:val="left"/>
        </w:tabs>
        <w:bidi w:val="0"/>
        <w:spacing w:before="0" w:after="440" w:line="240" w:lineRule="auto"/>
        <w:ind w:left="300" w:right="0" w:hanging="300"/>
        <w:jc w:val="both"/>
      </w:pPr>
      <w:bookmarkStart w:id="200" w:name="bookmark200"/>
      <w:bookmarkEnd w:id="20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82" w:val="left"/>
        </w:tabs>
        <w:bidi w:val="0"/>
        <w:spacing w:before="0" w:line="240" w:lineRule="auto"/>
        <w:ind w:left="0" w:right="0" w:firstLine="0"/>
        <w:jc w:val="left"/>
      </w:pPr>
      <w:bookmarkStart w:id="201" w:name="bookmark201"/>
      <w:bookmarkEnd w:id="201"/>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82" w:val="left"/>
        </w:tabs>
        <w:bidi w:val="0"/>
        <w:spacing w:before="0" w:line="240" w:lineRule="auto"/>
        <w:ind w:left="0" w:right="0" w:firstLine="0"/>
        <w:jc w:val="left"/>
      </w:pPr>
      <w:bookmarkStart w:id="202" w:name="bookmark202"/>
      <w:bookmarkEnd w:id="202"/>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82" w:val="left"/>
        </w:tabs>
        <w:bidi w:val="0"/>
        <w:spacing w:before="0" w:line="240" w:lineRule="auto"/>
        <w:ind w:left="300" w:right="0" w:hanging="300"/>
        <w:jc w:val="both"/>
      </w:pPr>
      <w:bookmarkStart w:id="203" w:name="bookmark203"/>
      <w:bookmarkEnd w:id="20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82" w:val="left"/>
        </w:tabs>
        <w:bidi w:val="0"/>
        <w:spacing w:before="0" w:line="240" w:lineRule="auto"/>
        <w:ind w:left="300" w:right="0" w:hanging="300"/>
        <w:jc w:val="both"/>
      </w:pPr>
      <w:bookmarkStart w:id="204" w:name="bookmark204"/>
      <w:bookmarkEnd w:id="204"/>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82" w:val="left"/>
        </w:tabs>
        <w:bidi w:val="0"/>
        <w:spacing w:before="0" w:line="240" w:lineRule="auto"/>
        <w:ind w:left="300" w:right="0" w:hanging="300"/>
        <w:jc w:val="both"/>
      </w:pPr>
      <w:bookmarkStart w:id="205" w:name="bookmark205"/>
      <w:bookmarkEnd w:id="205"/>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82" w:val="left"/>
        </w:tabs>
        <w:bidi w:val="0"/>
        <w:spacing w:before="0" w:line="240" w:lineRule="auto"/>
        <w:ind w:left="300" w:right="0" w:hanging="300"/>
        <w:jc w:val="both"/>
      </w:pPr>
      <w:bookmarkStart w:id="206" w:name="bookmark206"/>
      <w:bookmarkEnd w:id="206"/>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82" w:val="left"/>
        </w:tabs>
        <w:bidi w:val="0"/>
        <w:spacing w:before="0" w:line="240" w:lineRule="auto"/>
        <w:ind w:left="0" w:right="0" w:firstLine="0"/>
        <w:jc w:val="left"/>
      </w:pPr>
      <w:bookmarkStart w:id="207" w:name="bookmark207"/>
      <w:bookmarkEnd w:id="207"/>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82" w:val="left"/>
        </w:tabs>
        <w:bidi w:val="0"/>
        <w:spacing w:before="0" w:line="240" w:lineRule="auto"/>
        <w:ind w:left="300" w:right="0" w:hanging="300"/>
        <w:jc w:val="left"/>
      </w:pPr>
      <w:bookmarkStart w:id="208" w:name="bookmark208"/>
      <w:bookmarkEnd w:id="20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82" w:val="left"/>
        </w:tabs>
        <w:bidi w:val="0"/>
        <w:spacing w:before="0" w:line="240" w:lineRule="auto"/>
        <w:ind w:left="300" w:right="0" w:hanging="300"/>
        <w:jc w:val="left"/>
      </w:pPr>
      <w:bookmarkStart w:id="209" w:name="bookmark209"/>
      <w:bookmarkEnd w:id="209"/>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20" w:val="left"/>
        </w:tabs>
        <w:bidi w:val="0"/>
        <w:spacing w:before="0" w:line="240" w:lineRule="auto"/>
        <w:ind w:left="0" w:right="0" w:firstLine="0"/>
        <w:jc w:val="both"/>
      </w:pPr>
      <w:bookmarkStart w:id="210" w:name="bookmark210"/>
      <w:bookmarkEnd w:id="210"/>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20" w:val="left"/>
        </w:tabs>
        <w:bidi w:val="0"/>
        <w:spacing w:before="0" w:after="200" w:line="240" w:lineRule="auto"/>
        <w:ind w:left="0" w:right="0" w:firstLine="0"/>
        <w:jc w:val="both"/>
      </w:pPr>
      <w:bookmarkStart w:id="211" w:name="bookmark211"/>
      <w:bookmarkEnd w:id="211"/>
      <w:r>
        <w:rPr>
          <w:color w:val="000000"/>
          <w:spacing w:val="0"/>
          <w:w w:val="100"/>
          <w:position w:val="0"/>
          <w:shd w:val="clear" w:color="auto" w:fill="auto"/>
          <w:lang w:val="cs-CZ" w:eastAsia="cs-CZ" w:bidi="cs-CZ"/>
        </w:rPr>
        <w:t xml:space="preserve">Faktura bude uhrazena na účet zhotovitele, který je správcem daně zveřejněn v </w:t>
      </w:r>
      <w:r>
        <w:rPr>
          <w:color w:val="000000"/>
          <w:spacing w:val="0"/>
          <w:w w:val="100"/>
          <w:position w:val="0"/>
          <w:shd w:val="clear" w:color="auto" w:fill="auto"/>
          <w:lang w:val="cs-CZ" w:eastAsia="cs-CZ" w:bidi="cs-CZ"/>
        </w:rPr>
        <w:t>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12" w:name="bookmark212"/>
      <w:bookmarkEnd w:id="21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13" w:name="bookmark213"/>
      <w:bookmarkEnd w:id="21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14" w:name="bookmark214"/>
      <w:bookmarkEnd w:id="21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720" w:val="left"/>
        </w:tabs>
        <w:bidi w:val="0"/>
        <w:spacing w:before="0" w:after="360" w:line="293" w:lineRule="auto"/>
        <w:ind w:left="300" w:right="0" w:hanging="300"/>
        <w:jc w:val="both"/>
      </w:pPr>
      <w:bookmarkStart w:id="215" w:name="bookmark215"/>
      <w:bookmarkEnd w:id="215"/>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360" w:val="left"/>
        </w:tabs>
        <w:bidi w:val="0"/>
        <w:spacing w:before="0" w:after="20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870" w:val="left"/>
        </w:tabs>
        <w:bidi w:val="0"/>
        <w:spacing w:before="0" w:after="0" w:line="240" w:lineRule="auto"/>
        <w:ind w:left="860" w:right="0" w:hanging="70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 a převzetí díla;</w:t>
      </w:r>
      <w:bookmarkEnd w:id="217"/>
      <w:bookmarkEnd w:id="218"/>
      <w:bookmarkEnd w:id="220"/>
    </w:p>
    <w:p>
      <w:pPr>
        <w:pStyle w:val="Style2"/>
        <w:keepNext/>
        <w:keepLines/>
        <w:widowControl w:val="0"/>
        <w:numPr>
          <w:ilvl w:val="0"/>
          <w:numId w:val="21"/>
        </w:numPr>
        <w:shd w:val="clear" w:color="auto" w:fill="auto"/>
        <w:tabs>
          <w:tab w:pos="870" w:val="left"/>
        </w:tabs>
        <w:bidi w:val="0"/>
        <w:spacing w:before="0" w:after="0" w:line="240" w:lineRule="auto"/>
        <w:ind w:left="860" w:right="0" w:hanging="70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21"/>
      <w:bookmarkEnd w:id="222"/>
      <w:bookmarkEnd w:id="224"/>
    </w:p>
    <w:p>
      <w:pPr>
        <w:pStyle w:val="Style2"/>
        <w:keepNext/>
        <w:keepLines/>
        <w:widowControl w:val="0"/>
        <w:numPr>
          <w:ilvl w:val="0"/>
          <w:numId w:val="21"/>
        </w:numPr>
        <w:shd w:val="clear" w:color="auto" w:fill="auto"/>
        <w:tabs>
          <w:tab w:pos="870" w:val="left"/>
        </w:tabs>
        <w:bidi w:val="0"/>
        <w:spacing w:before="0" w:after="0" w:line="240" w:lineRule="auto"/>
        <w:ind w:left="860" w:right="0" w:hanging="70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25"/>
      <w:bookmarkEnd w:id="226"/>
      <w:bookmarkEnd w:id="228"/>
    </w:p>
    <w:p>
      <w:pPr>
        <w:pStyle w:val="Style2"/>
        <w:keepNext/>
        <w:keepLines/>
        <w:widowControl w:val="0"/>
        <w:numPr>
          <w:ilvl w:val="0"/>
          <w:numId w:val="21"/>
        </w:numPr>
        <w:shd w:val="clear" w:color="auto" w:fill="auto"/>
        <w:tabs>
          <w:tab w:pos="870" w:val="left"/>
        </w:tabs>
        <w:bidi w:val="0"/>
        <w:spacing w:before="0" w:after="0" w:line="240" w:lineRule="auto"/>
        <w:ind w:left="860" w:right="0" w:hanging="70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29"/>
      <w:bookmarkEnd w:id="230"/>
      <w:bookmarkEnd w:id="232"/>
    </w:p>
    <w:p>
      <w:pPr>
        <w:pStyle w:val="Style2"/>
        <w:keepNext/>
        <w:keepLines/>
        <w:widowControl w:val="0"/>
        <w:numPr>
          <w:ilvl w:val="0"/>
          <w:numId w:val="21"/>
        </w:numPr>
        <w:shd w:val="clear" w:color="auto" w:fill="auto"/>
        <w:tabs>
          <w:tab w:pos="870" w:val="left"/>
        </w:tabs>
        <w:bidi w:val="0"/>
        <w:spacing w:before="0" w:after="0" w:line="240" w:lineRule="auto"/>
        <w:ind w:left="860" w:right="0" w:hanging="70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33"/>
      <w:bookmarkEnd w:id="234"/>
      <w:bookmarkEnd w:id="236"/>
    </w:p>
    <w:p>
      <w:pPr>
        <w:pStyle w:val="Style2"/>
        <w:keepNext/>
        <w:keepLines/>
        <w:widowControl w:val="0"/>
        <w:numPr>
          <w:ilvl w:val="0"/>
          <w:numId w:val="21"/>
        </w:numPr>
        <w:shd w:val="clear" w:color="auto" w:fill="auto"/>
        <w:tabs>
          <w:tab w:pos="870" w:val="left"/>
        </w:tabs>
        <w:bidi w:val="0"/>
        <w:spacing w:before="0" w:after="0" w:line="240" w:lineRule="auto"/>
        <w:ind w:left="860" w:right="0" w:hanging="70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37"/>
      <w:bookmarkEnd w:id="238"/>
      <w:bookmarkEnd w:id="240"/>
    </w:p>
    <w:p>
      <w:pPr>
        <w:pStyle w:val="Style9"/>
        <w:keepNext w:val="0"/>
        <w:keepLines w:val="0"/>
        <w:widowControl w:val="0"/>
        <w:numPr>
          <w:ilvl w:val="0"/>
          <w:numId w:val="21"/>
        </w:numPr>
        <w:shd w:val="clear" w:color="auto" w:fill="auto"/>
        <w:tabs>
          <w:tab w:pos="870" w:val="left"/>
        </w:tabs>
        <w:bidi w:val="0"/>
        <w:spacing w:before="0" w:after="0" w:line="240" w:lineRule="auto"/>
        <w:ind w:left="860" w:right="0" w:hanging="700"/>
        <w:jc w:val="both"/>
      </w:pPr>
      <w:bookmarkStart w:id="241" w:name="bookmark241"/>
      <w:bookmarkStart w:id="242" w:name="bookmark242"/>
      <w:bookmarkEnd w:id="24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w:t>
      </w:r>
      <w:bookmarkEnd w:id="24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 dokumentaci staveb, ve znění pozdějších předpisů, činí 5.000,- Kč za každý případ;</w:t>
      </w:r>
    </w:p>
    <w:p>
      <w:pPr>
        <w:pStyle w:val="Style2"/>
        <w:keepNext/>
        <w:keepLines/>
        <w:widowControl w:val="0"/>
        <w:numPr>
          <w:ilvl w:val="0"/>
          <w:numId w:val="21"/>
        </w:numPr>
        <w:shd w:val="clear" w:color="auto" w:fill="auto"/>
        <w:tabs>
          <w:tab w:pos="947" w:val="left"/>
        </w:tabs>
        <w:bidi w:val="0"/>
        <w:spacing w:before="0" w:after="200" w:line="240" w:lineRule="auto"/>
        <w:ind w:left="860" w:right="0" w:hanging="700"/>
        <w:jc w:val="left"/>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43"/>
      <w:bookmarkEnd w:id="244"/>
      <w:bookmarkEnd w:id="246"/>
    </w:p>
    <w:p>
      <w:pPr>
        <w:pStyle w:val="Style2"/>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47"/>
      <w:bookmarkEnd w:id="248"/>
      <w:bookmarkEnd w:id="250"/>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left"/>
      </w:pPr>
      <w:bookmarkStart w:id="251" w:name="bookmark251"/>
      <w:bookmarkEnd w:id="25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52" w:name="bookmark252"/>
      <w:bookmarkEnd w:id="252"/>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both"/>
      </w:pPr>
      <w:bookmarkStart w:id="256" w:name="bookmark256"/>
      <w:bookmarkEnd w:id="25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7"/>
        </w:numPr>
        <w:shd w:val="clear" w:color="auto" w:fill="auto"/>
        <w:tabs>
          <w:tab w:pos="947" w:val="left"/>
        </w:tabs>
        <w:bidi w:val="0"/>
        <w:spacing w:before="0" w:after="100" w:line="240" w:lineRule="auto"/>
        <w:ind w:left="0" w:right="0" w:firstLine="380"/>
        <w:jc w:val="both"/>
      </w:pPr>
      <w:bookmarkStart w:id="257" w:name="bookmark257"/>
      <w:bookmarkEnd w:id="25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47" w:val="left"/>
        </w:tabs>
        <w:bidi w:val="0"/>
        <w:spacing w:before="0" w:after="100" w:line="240" w:lineRule="auto"/>
        <w:ind w:left="1020" w:right="0" w:hanging="600"/>
        <w:jc w:val="both"/>
      </w:pPr>
      <w:bookmarkStart w:id="258" w:name="bookmark258"/>
      <w:bookmarkEnd w:id="25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47" w:val="left"/>
        </w:tabs>
        <w:bidi w:val="0"/>
        <w:spacing w:before="0" w:after="100" w:line="240" w:lineRule="auto"/>
        <w:ind w:left="1020" w:right="0" w:hanging="600"/>
        <w:jc w:val="both"/>
      </w:pPr>
      <w:bookmarkStart w:id="259" w:name="bookmark259"/>
      <w:bookmarkEnd w:id="25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82" w:val="left"/>
        </w:tabs>
        <w:bidi w:val="0"/>
        <w:spacing w:before="0" w:after="100" w:line="240" w:lineRule="auto"/>
        <w:ind w:left="0" w:right="0" w:firstLine="0"/>
        <w:jc w:val="both"/>
      </w:pPr>
      <w:bookmarkStart w:id="260" w:name="bookmark260"/>
      <w:bookmarkEnd w:id="260"/>
      <w:r>
        <w:rPr>
          <w:color w:val="000000"/>
          <w:spacing w:val="0"/>
          <w:w w:val="100"/>
          <w:position w:val="0"/>
          <w:shd w:val="clear" w:color="auto" w:fill="auto"/>
          <w:lang w:val="cs-CZ" w:eastAsia="cs-CZ" w:bidi="cs-CZ"/>
        </w:rPr>
        <w:t>Vzhledem k charakteru prací se záruka nesjednává.</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62"/>
      <w:bookmarkEnd w:id="263"/>
      <w:bookmarkEnd w:id="265"/>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59" w:val="left"/>
        </w:tabs>
        <w:bidi w:val="0"/>
        <w:spacing w:before="0" w:after="30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59" w:val="left"/>
        </w:tabs>
        <w:bidi w:val="0"/>
        <w:spacing w:before="0" w:after="300" w:line="240" w:lineRule="auto"/>
        <w:ind w:left="380" w:right="0" w:hanging="38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69"/>
      <w:bookmarkEnd w:id="270"/>
      <w:bookmarkEnd w:id="272"/>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9" w:val="left"/>
        </w:tabs>
        <w:bidi w:val="0"/>
        <w:spacing w:before="0" w:line="240" w:lineRule="auto"/>
        <w:ind w:left="380" w:right="0" w:hanging="380"/>
        <w:jc w:val="both"/>
        <w:sectPr>
          <w:headerReference w:type="default" r:id="rId9"/>
          <w:footerReference w:type="default" r:id="rId10"/>
          <w:footnotePr>
            <w:pos w:val="pageBottom"/>
            <w:numFmt w:val="decimal"/>
            <w:numRestart w:val="continuous"/>
          </w:footnotePr>
          <w:pgSz w:w="11909" w:h="16838"/>
          <w:pgMar w:top="1181" w:left="1387" w:right="1286" w:bottom="1397" w:header="0" w:footer="3" w:gutter="0"/>
          <w:cols w:space="720"/>
          <w:noEndnote/>
          <w:rtlGutter w:val="0"/>
          <w:docGrid w:linePitch="360"/>
        </w:sectPr>
      </w:pPr>
      <w:bookmarkStart w:id="274" w:name="bookmark274"/>
      <w:bookmarkEnd w:id="27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37" w:val="left"/>
        </w:tabs>
        <w:bidi w:val="0"/>
        <w:spacing w:before="0" w:after="120" w:line="240" w:lineRule="auto"/>
        <w:ind w:right="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77"/>
      <w:bookmarkEnd w:id="278"/>
      <w:bookmarkEnd w:id="280"/>
    </w:p>
    <w:p>
      <w:pPr>
        <w:pStyle w:val="Style2"/>
        <w:keepNext/>
        <w:keepLines/>
        <w:widowControl w:val="0"/>
        <w:numPr>
          <w:ilvl w:val="0"/>
          <w:numId w:val="31"/>
        </w:numPr>
        <w:shd w:val="clear" w:color="auto" w:fill="auto"/>
        <w:tabs>
          <w:tab w:pos="737" w:val="left"/>
        </w:tabs>
        <w:bidi w:val="0"/>
        <w:spacing w:before="0" w:after="120" w:line="240" w:lineRule="auto"/>
        <w:ind w:left="0" w:right="0" w:firstLine="38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bezdůvodném přerušení prací zhotovitelem, které trvá více než 14 dnů,</w:t>
      </w:r>
      <w:bookmarkEnd w:id="281"/>
      <w:bookmarkEnd w:id="282"/>
      <w:bookmarkEnd w:id="284"/>
    </w:p>
    <w:p>
      <w:pPr>
        <w:pStyle w:val="Style2"/>
        <w:keepNext/>
        <w:keepLines/>
        <w:widowControl w:val="0"/>
        <w:numPr>
          <w:ilvl w:val="0"/>
          <w:numId w:val="31"/>
        </w:numPr>
        <w:shd w:val="clear" w:color="auto" w:fill="auto"/>
        <w:tabs>
          <w:tab w:pos="737" w:val="left"/>
        </w:tabs>
        <w:bidi w:val="0"/>
        <w:spacing w:before="0" w:after="120" w:line="240" w:lineRule="auto"/>
        <w:ind w:right="0"/>
        <w:jc w:val="both"/>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85"/>
      <w:bookmarkEnd w:id="286"/>
      <w:bookmarkEnd w:id="288"/>
    </w:p>
    <w:p>
      <w:pPr>
        <w:pStyle w:val="Style9"/>
        <w:keepNext w:val="0"/>
        <w:keepLines w:val="0"/>
        <w:widowControl w:val="0"/>
        <w:numPr>
          <w:ilvl w:val="0"/>
          <w:numId w:val="31"/>
        </w:numPr>
        <w:shd w:val="clear" w:color="auto" w:fill="auto"/>
        <w:tabs>
          <w:tab w:pos="737" w:val="left"/>
        </w:tabs>
        <w:bidi w:val="0"/>
        <w:spacing w:before="0" w:after="60" w:line="240" w:lineRule="auto"/>
        <w:ind w:left="0" w:right="0" w:firstLine="380"/>
        <w:jc w:val="both"/>
      </w:pPr>
      <w:bookmarkStart w:id="289" w:name="bookmark289"/>
      <w:bookmarkEnd w:id="289"/>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295" w:name="bookmark295"/>
      <w:bookmarkEnd w:id="295"/>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68" w:val="left"/>
        </w:tabs>
        <w:bidi w:val="0"/>
        <w:spacing w:before="0" w:after="6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297" w:name="bookmark297"/>
      <w:bookmarkEnd w:id="297"/>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tabs>
          <w:tab w:pos="468" w:val="left"/>
        </w:tabs>
        <w:bidi w:val="0"/>
        <w:spacing w:before="0" w:after="60" w:line="240" w:lineRule="auto"/>
        <w:ind w:left="0" w:right="0" w:firstLine="0"/>
        <w:jc w:val="left"/>
        <w:sectPr>
          <w:headerReference w:type="default" r:id="rId11"/>
          <w:footerReference w:type="default" r:id="rId12"/>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298" w:name="bookmark298"/>
      <w:bookmarkEnd w:id="29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200" w:line="240" w:lineRule="auto"/>
        <w:ind w:left="380" w:right="0" w:firstLine="20"/>
        <w:jc w:val="left"/>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42" w:val="left"/>
        </w:tabs>
        <w:bidi w:val="0"/>
        <w:spacing w:before="0" w:after="0" w:line="240" w:lineRule="auto"/>
        <w:ind w:left="380" w:right="0" w:hanging="380"/>
        <w:jc w:val="left"/>
        <w:sectPr>
          <w:headerReference w:type="default" r:id="rId13"/>
          <w:footerReference w:type="default" r:id="rId14"/>
          <w:footnotePr>
            <w:pos w:val="pageBottom"/>
            <w:numFmt w:val="decimal"/>
            <w:numRestart w:val="continuous"/>
          </w:footnotePr>
          <w:pgSz w:w="11909" w:h="16838"/>
          <w:pgMar w:top="1205" w:left="1394" w:right="1384" w:bottom="9490" w:header="0" w:footer="3" w:gutter="0"/>
          <w:cols w:space="720"/>
          <w:noEndnote/>
          <w:rtlGutter w:val="0"/>
          <w:docGrid w:linePitch="360"/>
        </w:sectPr>
      </w:pPr>
      <w:bookmarkStart w:id="299" w:name="bookmark299"/>
      <w:bookmarkEnd w:id="299"/>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9952355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3.64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9952355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3.64999999999998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5685790</wp:posOffset>
              </wp:positionH>
              <wp:positionV relativeFrom="page">
                <wp:posOffset>9952355</wp:posOffset>
              </wp:positionV>
              <wp:extent cx="978535" cy="201295"/>
              <wp:wrapNone/>
              <wp:docPr id="17" name="Shape 1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43" type="#_x0000_t202" style="position:absolute;margin-left:447.69999999999999pt;margin-top:783.64999999999998pt;width:77.049999999999997pt;height:15.85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435610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4.300000000000004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5740400</wp:posOffset>
              </wp:positionH>
              <wp:positionV relativeFrom="page">
                <wp:posOffset>435610</wp:posOffset>
              </wp:positionV>
              <wp:extent cx="920750" cy="189230"/>
              <wp:wrapNone/>
              <wp:docPr id="13" name="Shape 1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452.pt;margin-top:34.300000000000004pt;width:72.5pt;height:14.9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5740400</wp:posOffset>
              </wp:positionH>
              <wp:positionV relativeFrom="page">
                <wp:posOffset>435610</wp:posOffset>
              </wp:positionV>
              <wp:extent cx="920750" cy="189230"/>
              <wp:wrapNone/>
              <wp:docPr id="15" name="Shape 1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1" type="#_x0000_t202" style="position:absolute;margin-left:452.pt;margin-top:34.300000000000004pt;width:72.5pt;height:14.9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