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3AC93" w14:textId="77777777" w:rsidR="0076452E" w:rsidRPr="00007102" w:rsidRDefault="0076452E" w:rsidP="0022738D">
      <w:pPr>
        <w:pStyle w:val="Identifikace"/>
        <w:tabs>
          <w:tab w:val="left" w:pos="2410"/>
          <w:tab w:val="left" w:pos="2835"/>
        </w:tabs>
        <w:suppressAutoHyphens/>
        <w:spacing w:line="240" w:lineRule="auto"/>
        <w:rPr>
          <w:sz w:val="16"/>
          <w:szCs w:val="16"/>
        </w:rPr>
      </w:pPr>
    </w:p>
    <w:p w14:paraId="46BA88CA" w14:textId="6DD01491" w:rsidR="00DA6DB3" w:rsidRPr="00C92231" w:rsidRDefault="00B97A71" w:rsidP="0022738D">
      <w:pPr>
        <w:pStyle w:val="Identifikace"/>
        <w:tabs>
          <w:tab w:val="left" w:pos="2410"/>
          <w:tab w:val="left" w:pos="2835"/>
        </w:tabs>
        <w:suppressAutoHyphens/>
        <w:spacing w:line="240" w:lineRule="auto"/>
        <w:rPr>
          <w:color w:val="FF0000"/>
          <w:sz w:val="32"/>
          <w:szCs w:val="32"/>
        </w:rPr>
      </w:pPr>
      <w:r>
        <w:t xml:space="preserve">Číslo </w:t>
      </w:r>
      <w:r w:rsidR="00723405">
        <w:t>kupujícího</w:t>
      </w:r>
      <w:r>
        <w:t>:</w:t>
      </w:r>
      <w:r w:rsidR="00AA51F1">
        <w:t xml:space="preserve"> </w:t>
      </w:r>
      <w:r w:rsidR="004F7E72">
        <w:tab/>
      </w:r>
      <w:r w:rsidR="003348CC" w:rsidRPr="002D2656">
        <w:rPr>
          <w:b/>
          <w:bCs w:val="0"/>
        </w:rPr>
        <w:t>25/SML005250/</w:t>
      </w:r>
      <w:r w:rsidR="002D2656">
        <w:rPr>
          <w:b/>
          <w:bCs w:val="0"/>
        </w:rPr>
        <w:t>01/</w:t>
      </w:r>
      <w:r w:rsidR="003348CC" w:rsidRPr="002D2656">
        <w:rPr>
          <w:b/>
          <w:bCs w:val="0"/>
        </w:rPr>
        <w:t>KS/PIT</w:t>
      </w:r>
    </w:p>
    <w:p w14:paraId="113150F4" w14:textId="68B57EDA" w:rsidR="00B97A71" w:rsidRDefault="00B97A71" w:rsidP="00C0614E">
      <w:pPr>
        <w:pStyle w:val="Identifikace"/>
        <w:suppressAutoHyphens/>
        <w:spacing w:line="240" w:lineRule="auto"/>
      </w:pPr>
      <w:r>
        <w:t xml:space="preserve">Číslo </w:t>
      </w:r>
      <w:r w:rsidR="00723405">
        <w:t>prodávajícího</w:t>
      </w:r>
      <w:r>
        <w:t>:</w:t>
      </w:r>
    </w:p>
    <w:p w14:paraId="286A6BA7" w14:textId="77777777" w:rsidR="00A27BE3" w:rsidRDefault="00A27BE3" w:rsidP="00C0614E">
      <w:pPr>
        <w:pStyle w:val="Nadpis1"/>
        <w:suppressAutoHyphens/>
        <w:spacing w:line="240" w:lineRule="auto"/>
        <w:jc w:val="left"/>
      </w:pPr>
    </w:p>
    <w:p w14:paraId="42F66B7D" w14:textId="76C3A55D" w:rsidR="00B62905" w:rsidRDefault="000D4FAC" w:rsidP="000B6BD9">
      <w:pPr>
        <w:pStyle w:val="Nadpis1"/>
        <w:suppressAutoHyphens/>
        <w:spacing w:line="240" w:lineRule="auto"/>
      </w:pPr>
      <w:r>
        <w:t xml:space="preserve">KUPNÍ SMLOUVA </w:t>
      </w:r>
    </w:p>
    <w:p w14:paraId="6D857EDB" w14:textId="77777777" w:rsidR="00D56926" w:rsidRPr="00D56926" w:rsidRDefault="00D56926" w:rsidP="00D56926"/>
    <w:p w14:paraId="19AA5455" w14:textId="77777777" w:rsidR="00CD4F57" w:rsidRDefault="00CD4F57" w:rsidP="00B62905">
      <w:pPr>
        <w:jc w:val="center"/>
      </w:pPr>
      <w:r w:rsidRPr="00CD4F57">
        <w:t xml:space="preserve">uzavřená podle ustanovení § 2079 a násl. zákona č. 89/2012 Sb., občanský zákoník, ve znění pozdějších předpisů (dále jen „OZ“) </w:t>
      </w:r>
    </w:p>
    <w:p w14:paraId="50612E92" w14:textId="77777777" w:rsidR="00CD4F57" w:rsidRDefault="00CD4F57" w:rsidP="00B62905">
      <w:pPr>
        <w:jc w:val="center"/>
      </w:pPr>
    </w:p>
    <w:p w14:paraId="0FEA5F9E" w14:textId="4B7D3B7B" w:rsidR="00B62905" w:rsidRDefault="00B62905" w:rsidP="00B62905">
      <w:pPr>
        <w:jc w:val="center"/>
        <w:rPr>
          <w:b/>
          <w:bCs/>
          <w:sz w:val="24"/>
          <w:szCs w:val="24"/>
        </w:rPr>
      </w:pPr>
      <w:r w:rsidRPr="005D0871">
        <w:rPr>
          <w:b/>
          <w:bCs/>
          <w:sz w:val="24"/>
          <w:szCs w:val="24"/>
        </w:rPr>
        <w:t xml:space="preserve">Dodatek č. </w:t>
      </w:r>
      <w:r w:rsidR="00CD4F57">
        <w:rPr>
          <w:b/>
          <w:bCs/>
          <w:sz w:val="24"/>
          <w:szCs w:val="24"/>
        </w:rPr>
        <w:t>1</w:t>
      </w:r>
    </w:p>
    <w:p w14:paraId="15B6BD15" w14:textId="77777777" w:rsidR="00F37A06" w:rsidRPr="005D0871" w:rsidRDefault="00F37A06" w:rsidP="00B62905">
      <w:pPr>
        <w:jc w:val="center"/>
        <w:rPr>
          <w:b/>
          <w:bCs/>
          <w:sz w:val="24"/>
          <w:szCs w:val="24"/>
        </w:rPr>
      </w:pPr>
    </w:p>
    <w:p w14:paraId="12B3C423" w14:textId="7DB239E1" w:rsidR="00304FEB" w:rsidRPr="002E4781" w:rsidRDefault="00CD517E" w:rsidP="00C0614E">
      <w:pPr>
        <w:pStyle w:val="Nadpis1"/>
        <w:suppressAutoHyphens/>
        <w:spacing w:line="240" w:lineRule="auto"/>
        <w:jc w:val="left"/>
        <w:rPr>
          <w:rFonts w:cs="Arial"/>
          <w:b w:val="0"/>
        </w:rPr>
      </w:pPr>
      <w:r w:rsidRPr="002E4781">
        <w:rPr>
          <w:b w:val="0"/>
        </w:rPr>
        <w:t>SMLUVNÍ STRANY</w:t>
      </w:r>
    </w:p>
    <w:p w14:paraId="69C54578" w14:textId="77777777" w:rsidR="000F2AE7" w:rsidRDefault="000F2AE7" w:rsidP="00476125">
      <w:pPr>
        <w:spacing w:line="280" w:lineRule="atLeast"/>
        <w:rPr>
          <w:rFonts w:cs="Arial"/>
          <w:b/>
        </w:rPr>
      </w:pPr>
    </w:p>
    <w:p w14:paraId="510A2914" w14:textId="77777777" w:rsidR="001C74B6" w:rsidRDefault="00476125" w:rsidP="00476125">
      <w:pPr>
        <w:spacing w:line="280" w:lineRule="atLeast"/>
        <w:rPr>
          <w:rFonts w:cs="Arial"/>
          <w:b/>
        </w:rPr>
      </w:pPr>
      <w:r w:rsidRPr="0055775E">
        <w:rPr>
          <w:rFonts w:cs="Arial"/>
          <w:b/>
        </w:rPr>
        <w:t>Kupující:</w:t>
      </w:r>
      <w:r>
        <w:rPr>
          <w:rFonts w:cs="Arial"/>
          <w:b/>
        </w:rPr>
        <w:t xml:space="preserve"> </w:t>
      </w:r>
    </w:p>
    <w:p w14:paraId="40E4CB45" w14:textId="50EA8C03" w:rsidR="00476125" w:rsidRPr="0055775E" w:rsidRDefault="00476125" w:rsidP="00476125">
      <w:pPr>
        <w:spacing w:line="280" w:lineRule="atLeast"/>
        <w:rPr>
          <w:rFonts w:cs="Arial"/>
          <w:b/>
        </w:rPr>
      </w:pPr>
      <w:r w:rsidRPr="0055775E">
        <w:rPr>
          <w:rFonts w:cs="Arial"/>
          <w:b/>
        </w:rPr>
        <w:t>Ústecký kraj</w:t>
      </w:r>
    </w:p>
    <w:p w14:paraId="2456E724" w14:textId="51043535" w:rsidR="00476125" w:rsidRDefault="001C74B6" w:rsidP="000303FD">
      <w:pPr>
        <w:tabs>
          <w:tab w:val="clear" w:pos="2268"/>
          <w:tab w:val="left" w:pos="3119"/>
        </w:tabs>
        <w:spacing w:line="280" w:lineRule="atLeast"/>
        <w:rPr>
          <w:rFonts w:cs="Arial"/>
        </w:rPr>
      </w:pPr>
      <w:r>
        <w:rPr>
          <w:rFonts w:cs="Arial"/>
        </w:rPr>
        <w:t>S</w:t>
      </w:r>
      <w:r w:rsidR="00476125" w:rsidRPr="0055775E">
        <w:rPr>
          <w:rFonts w:cs="Arial"/>
        </w:rPr>
        <w:t>ídl</w:t>
      </w:r>
      <w:r>
        <w:rPr>
          <w:rFonts w:cs="Arial"/>
        </w:rPr>
        <w:t>o</w:t>
      </w:r>
      <w:r w:rsidR="00476125" w:rsidRPr="0055775E">
        <w:rPr>
          <w:rFonts w:cs="Arial"/>
        </w:rPr>
        <w:t>:</w:t>
      </w:r>
      <w:r w:rsidR="00476125" w:rsidRPr="0055775E">
        <w:rPr>
          <w:rFonts w:cs="Arial"/>
        </w:rPr>
        <w:tab/>
      </w:r>
      <w:r w:rsidR="00415F10">
        <w:rPr>
          <w:rFonts w:cs="Arial"/>
        </w:rPr>
        <w:tab/>
      </w:r>
      <w:r w:rsidR="00476125" w:rsidRPr="0055775E">
        <w:rPr>
          <w:rFonts w:cs="Arial"/>
        </w:rPr>
        <w:t>Velká Hradební 3118/48, 400 0</w:t>
      </w:r>
      <w:r w:rsidR="00476125">
        <w:rPr>
          <w:rFonts w:cs="Arial"/>
        </w:rPr>
        <w:t>1</w:t>
      </w:r>
      <w:r w:rsidR="00476125" w:rsidRPr="0055775E">
        <w:rPr>
          <w:rFonts w:cs="Arial"/>
        </w:rPr>
        <w:t xml:space="preserve"> Ústí nad Labem</w:t>
      </w:r>
    </w:p>
    <w:p w14:paraId="34EE1816" w14:textId="5BC29B49" w:rsidR="00476125" w:rsidRPr="0055775E" w:rsidRDefault="001C74B6" w:rsidP="000303FD">
      <w:pPr>
        <w:tabs>
          <w:tab w:val="clear" w:pos="3402"/>
          <w:tab w:val="left" w:pos="2977"/>
          <w:tab w:val="left" w:pos="3119"/>
        </w:tabs>
        <w:spacing w:line="280" w:lineRule="atLeast"/>
        <w:rPr>
          <w:rFonts w:cs="Arial"/>
        </w:rPr>
      </w:pPr>
      <w:r>
        <w:rPr>
          <w:rFonts w:cs="Arial"/>
        </w:rPr>
        <w:t>Z</w:t>
      </w:r>
      <w:r w:rsidR="00476125">
        <w:rPr>
          <w:rFonts w:cs="Arial"/>
        </w:rPr>
        <w:t>astoupený:</w:t>
      </w:r>
      <w:r w:rsidR="00097FAB">
        <w:rPr>
          <w:rFonts w:cs="Arial"/>
        </w:rPr>
        <w:tab/>
      </w:r>
      <w:r w:rsidR="007B3D02">
        <w:rPr>
          <w:rFonts w:cs="Arial"/>
        </w:rPr>
        <w:tab/>
      </w:r>
      <w:r w:rsidR="000303FD">
        <w:rPr>
          <w:rFonts w:cs="Arial"/>
        </w:rPr>
        <w:tab/>
      </w:r>
      <w:r w:rsidR="00476125" w:rsidRPr="008269EB">
        <w:rPr>
          <w:rFonts w:cs="Arial"/>
        </w:rPr>
        <w:t>Mgr. Richardem Brabcem, hejtmanem Ústeckého kraje</w:t>
      </w:r>
    </w:p>
    <w:p w14:paraId="2D1ECCD3" w14:textId="5019F1ED" w:rsidR="00476125" w:rsidRPr="0055775E" w:rsidRDefault="00476125" w:rsidP="000303FD">
      <w:pPr>
        <w:tabs>
          <w:tab w:val="clear" w:pos="3402"/>
          <w:tab w:val="left" w:pos="3119"/>
        </w:tabs>
        <w:spacing w:line="280" w:lineRule="atLeast"/>
        <w:rPr>
          <w:rFonts w:cs="Arial"/>
        </w:rPr>
      </w:pPr>
      <w:r w:rsidRPr="0055775E">
        <w:rPr>
          <w:rFonts w:cs="Arial"/>
        </w:rPr>
        <w:t xml:space="preserve">IČ: </w:t>
      </w:r>
      <w:r w:rsidRPr="0055775E">
        <w:rPr>
          <w:rFonts w:cs="Arial"/>
        </w:rPr>
        <w:tab/>
      </w:r>
      <w:r w:rsidR="00097FAB">
        <w:rPr>
          <w:rFonts w:cs="Arial"/>
        </w:rPr>
        <w:tab/>
      </w:r>
      <w:r w:rsidR="007B3D02">
        <w:rPr>
          <w:rFonts w:cs="Arial"/>
        </w:rPr>
        <w:tab/>
      </w:r>
      <w:r w:rsidR="007B3D02" w:rsidRPr="0055775E">
        <w:rPr>
          <w:rFonts w:cs="Arial"/>
        </w:rPr>
        <w:t>0892156</w:t>
      </w:r>
    </w:p>
    <w:p w14:paraId="11A48369" w14:textId="0BDAF24D" w:rsidR="00476125" w:rsidRPr="0055775E" w:rsidRDefault="001C74B6" w:rsidP="000303FD">
      <w:pPr>
        <w:tabs>
          <w:tab w:val="clear" w:pos="3402"/>
          <w:tab w:val="left" w:pos="2977"/>
          <w:tab w:val="left" w:pos="3119"/>
        </w:tabs>
        <w:spacing w:line="280" w:lineRule="atLeast"/>
        <w:rPr>
          <w:rFonts w:cs="Arial"/>
        </w:rPr>
      </w:pPr>
      <w:r>
        <w:rPr>
          <w:rFonts w:cs="Arial"/>
        </w:rPr>
        <w:t>B</w:t>
      </w:r>
      <w:r w:rsidR="00476125" w:rsidRPr="0055775E">
        <w:rPr>
          <w:rFonts w:cs="Arial"/>
        </w:rPr>
        <w:t>ankovní ústav:</w:t>
      </w:r>
      <w:r w:rsidR="00097FAB">
        <w:rPr>
          <w:rFonts w:cs="Arial"/>
        </w:rPr>
        <w:tab/>
      </w:r>
      <w:r w:rsidR="007B3D02">
        <w:rPr>
          <w:rFonts w:cs="Arial"/>
        </w:rPr>
        <w:tab/>
      </w:r>
      <w:r w:rsidR="000303FD">
        <w:rPr>
          <w:rFonts w:cs="Arial"/>
        </w:rPr>
        <w:tab/>
      </w:r>
      <w:r w:rsidR="00476125" w:rsidRPr="0055775E">
        <w:rPr>
          <w:rFonts w:cs="Arial"/>
        </w:rPr>
        <w:t>Česká spořitelna, a.s.</w:t>
      </w:r>
    </w:p>
    <w:p w14:paraId="6F5214EE" w14:textId="16B93619" w:rsidR="00476125" w:rsidRDefault="001C74B6" w:rsidP="000303FD">
      <w:pPr>
        <w:tabs>
          <w:tab w:val="clear" w:pos="3402"/>
          <w:tab w:val="left" w:pos="2977"/>
          <w:tab w:val="left" w:pos="3119"/>
        </w:tabs>
        <w:spacing w:line="280" w:lineRule="atLeast"/>
        <w:rPr>
          <w:rFonts w:cs="Arial"/>
        </w:rPr>
      </w:pPr>
      <w:r>
        <w:rPr>
          <w:rFonts w:cs="Arial"/>
        </w:rPr>
        <w:t>Č</w:t>
      </w:r>
      <w:r w:rsidR="00476125" w:rsidRPr="0055775E">
        <w:rPr>
          <w:rFonts w:cs="Arial"/>
        </w:rPr>
        <w:t>íslo účtu:</w:t>
      </w:r>
      <w:r w:rsidR="00476125" w:rsidRPr="0055775E">
        <w:rPr>
          <w:rFonts w:cs="Arial"/>
        </w:rPr>
        <w:tab/>
      </w:r>
      <w:r w:rsidR="00097FAB">
        <w:rPr>
          <w:rFonts w:cs="Arial"/>
        </w:rPr>
        <w:tab/>
      </w:r>
      <w:r w:rsidR="007B3D02">
        <w:rPr>
          <w:rFonts w:cs="Arial"/>
        </w:rPr>
        <w:tab/>
      </w:r>
      <w:r w:rsidR="000303FD">
        <w:rPr>
          <w:rFonts w:cs="Arial"/>
        </w:rPr>
        <w:tab/>
      </w:r>
      <w:r w:rsidR="00476125" w:rsidRPr="00FA3D40">
        <w:rPr>
          <w:rFonts w:cs="Arial"/>
        </w:rPr>
        <w:t>2220162/0800</w:t>
      </w:r>
    </w:p>
    <w:p w14:paraId="3AF9DABC" w14:textId="6FDEE21C" w:rsidR="00476125" w:rsidRPr="0055775E" w:rsidRDefault="001C74B6" w:rsidP="000303FD">
      <w:pPr>
        <w:tabs>
          <w:tab w:val="clear" w:pos="3402"/>
          <w:tab w:val="left" w:pos="2977"/>
          <w:tab w:val="left" w:pos="3119"/>
        </w:tabs>
        <w:spacing w:line="280" w:lineRule="atLeast"/>
        <w:ind w:left="2268" w:hanging="2268"/>
        <w:rPr>
          <w:rFonts w:cs="Arial"/>
        </w:rPr>
      </w:pPr>
      <w:r>
        <w:rPr>
          <w:rFonts w:cs="Arial"/>
        </w:rPr>
        <w:t>Zástupce pro věcná jednání:</w:t>
      </w:r>
      <w:r w:rsidR="00476125" w:rsidRPr="0055775E">
        <w:rPr>
          <w:rFonts w:cs="Arial"/>
        </w:rPr>
        <w:tab/>
      </w:r>
      <w:r w:rsidR="000303FD">
        <w:rPr>
          <w:rFonts w:cs="Arial"/>
        </w:rPr>
        <w:tab/>
      </w:r>
      <w:r w:rsidR="00476125" w:rsidRPr="000879BE">
        <w:rPr>
          <w:rFonts w:cs="Arial"/>
        </w:rPr>
        <w:t>Mgr. Martina Želinová Langweilová</w:t>
      </w:r>
      <w:r w:rsidR="00476125" w:rsidRPr="0055775E">
        <w:rPr>
          <w:rFonts w:cs="Arial"/>
        </w:rPr>
        <w:t xml:space="preserve">, </w:t>
      </w:r>
      <w:r w:rsidR="00476125">
        <w:rPr>
          <w:rFonts w:cs="Arial"/>
        </w:rPr>
        <w:t xml:space="preserve">vedoucí oddělení lidských </w:t>
      </w:r>
      <w:r w:rsidR="000303FD">
        <w:rPr>
          <w:rFonts w:cs="Arial"/>
        </w:rPr>
        <w:tab/>
      </w:r>
      <w:r w:rsidR="000303FD">
        <w:rPr>
          <w:rFonts w:cs="Arial"/>
        </w:rPr>
        <w:tab/>
      </w:r>
      <w:r w:rsidR="00476125">
        <w:rPr>
          <w:rFonts w:cs="Arial"/>
        </w:rPr>
        <w:t>zdrojů, po</w:t>
      </w:r>
      <w:r w:rsidR="0099519F">
        <w:rPr>
          <w:rFonts w:cs="Arial"/>
        </w:rPr>
        <w:t>d</w:t>
      </w:r>
      <w:r w:rsidR="00476125">
        <w:rPr>
          <w:rFonts w:cs="Arial"/>
        </w:rPr>
        <w:t xml:space="preserve">pory průmyslu a podnikání, </w:t>
      </w:r>
      <w:r w:rsidR="00476125" w:rsidRPr="000879BE">
        <w:rPr>
          <w:rFonts w:cs="Arial"/>
        </w:rPr>
        <w:t>odbor</w:t>
      </w:r>
      <w:r w:rsidR="00476125">
        <w:rPr>
          <w:rFonts w:cs="Arial"/>
        </w:rPr>
        <w:t>u</w:t>
      </w:r>
      <w:r w:rsidR="00476125" w:rsidRPr="000879BE">
        <w:rPr>
          <w:rFonts w:cs="Arial"/>
        </w:rPr>
        <w:t xml:space="preserve"> podpory podnikání,</w:t>
      </w:r>
      <w:r w:rsidR="00476125">
        <w:rPr>
          <w:rFonts w:cs="Arial"/>
        </w:rPr>
        <w:t xml:space="preserve"> </w:t>
      </w:r>
      <w:r w:rsidR="000303FD">
        <w:rPr>
          <w:rFonts w:cs="Arial"/>
        </w:rPr>
        <w:tab/>
      </w:r>
      <w:r w:rsidR="000303FD">
        <w:rPr>
          <w:rFonts w:cs="Arial"/>
        </w:rPr>
        <w:tab/>
      </w:r>
      <w:r w:rsidR="00476125" w:rsidRPr="000879BE">
        <w:rPr>
          <w:rFonts w:cs="Arial"/>
        </w:rPr>
        <w:t>inovací a transformace Krajského úřadu Ústeckého kraje</w:t>
      </w:r>
    </w:p>
    <w:p w14:paraId="1E4923E8" w14:textId="0785BED4" w:rsidR="00476125" w:rsidRPr="0055775E" w:rsidRDefault="00415F10" w:rsidP="000303FD">
      <w:pPr>
        <w:tabs>
          <w:tab w:val="clear" w:pos="3402"/>
          <w:tab w:val="left" w:pos="2977"/>
          <w:tab w:val="left" w:pos="3119"/>
        </w:tabs>
        <w:spacing w:line="280" w:lineRule="atLeast"/>
        <w:rPr>
          <w:rFonts w:cs="Arial"/>
        </w:rPr>
      </w:pPr>
      <w:r>
        <w:rPr>
          <w:rFonts w:cs="Arial"/>
        </w:rPr>
        <w:t>E</w:t>
      </w:r>
      <w:r w:rsidR="00476125" w:rsidRPr="0055775E">
        <w:rPr>
          <w:rFonts w:cs="Arial"/>
        </w:rPr>
        <w:t>-mail/telefon</w:t>
      </w:r>
      <w:r w:rsidR="008D2547">
        <w:rPr>
          <w:rFonts w:cs="Arial"/>
        </w:rPr>
        <w:tab/>
      </w:r>
      <w:r w:rsidR="007B3D02">
        <w:rPr>
          <w:rFonts w:cs="Arial"/>
        </w:rPr>
        <w:tab/>
      </w:r>
      <w:r w:rsidR="000303FD">
        <w:rPr>
          <w:rFonts w:cs="Arial"/>
        </w:rPr>
        <w:t xml:space="preserve">  </w:t>
      </w:r>
      <w:r w:rsidR="00476125" w:rsidRPr="0095615F">
        <w:rPr>
          <w:rFonts w:cs="Arial"/>
        </w:rPr>
        <w:t>zelinova.m@kr-ustecky.cz</w:t>
      </w:r>
      <w:r w:rsidR="00476125">
        <w:rPr>
          <w:rFonts w:cs="Arial"/>
        </w:rPr>
        <w:t>/</w:t>
      </w:r>
      <w:r w:rsidR="00476125" w:rsidRPr="0095615F">
        <w:t xml:space="preserve"> </w:t>
      </w:r>
      <w:r w:rsidR="00476125" w:rsidRPr="0095615F">
        <w:rPr>
          <w:rFonts w:cs="Arial"/>
        </w:rPr>
        <w:t>+420 475 657 676</w:t>
      </w:r>
    </w:p>
    <w:p w14:paraId="76F34B4D" w14:textId="6A8CC9D5" w:rsidR="00476125" w:rsidRPr="0055775E" w:rsidRDefault="00476125" w:rsidP="00476125">
      <w:pPr>
        <w:spacing w:line="280" w:lineRule="atLeast"/>
        <w:rPr>
          <w:rFonts w:cs="Arial"/>
        </w:rPr>
      </w:pPr>
      <w:r w:rsidRPr="0055775E">
        <w:rPr>
          <w:rFonts w:cs="Arial"/>
        </w:rPr>
        <w:tab/>
      </w:r>
      <w:r w:rsidRPr="0055775E">
        <w:rPr>
          <w:rFonts w:cs="Arial"/>
        </w:rPr>
        <w:tab/>
      </w:r>
      <w:r w:rsidRPr="0055775E">
        <w:rPr>
          <w:rFonts w:cs="Arial"/>
        </w:rPr>
        <w:tab/>
      </w:r>
      <w:r w:rsidRPr="0055775E">
        <w:rPr>
          <w:rFonts w:cs="Arial"/>
        </w:rPr>
        <w:tab/>
      </w:r>
      <w:r w:rsidRPr="0055775E">
        <w:rPr>
          <w:rFonts w:cs="Arial"/>
        </w:rPr>
        <w:tab/>
      </w:r>
      <w:r w:rsidRPr="0055775E">
        <w:rPr>
          <w:rFonts w:cs="Arial"/>
        </w:rPr>
        <w:tab/>
      </w:r>
      <w:r w:rsidRPr="0055775E">
        <w:rPr>
          <w:rFonts w:cs="Arial"/>
        </w:rPr>
        <w:tab/>
        <w:t xml:space="preserve"> </w:t>
      </w:r>
    </w:p>
    <w:p w14:paraId="6E9CC8DF" w14:textId="77777777" w:rsidR="00476125" w:rsidRPr="0055775E" w:rsidRDefault="00476125" w:rsidP="00476125">
      <w:pPr>
        <w:spacing w:line="280" w:lineRule="atLeast"/>
        <w:rPr>
          <w:rFonts w:cs="Arial"/>
        </w:rPr>
      </w:pPr>
      <w:r w:rsidRPr="0055775E">
        <w:rPr>
          <w:rFonts w:cs="Arial"/>
        </w:rPr>
        <w:t xml:space="preserve">(dále jen </w:t>
      </w:r>
      <w:r w:rsidRPr="0055775E">
        <w:rPr>
          <w:rFonts w:cs="Arial"/>
          <w:b/>
        </w:rPr>
        <w:t>„Kupující“</w:t>
      </w:r>
      <w:r w:rsidRPr="0055775E">
        <w:rPr>
          <w:rFonts w:cs="Arial"/>
        </w:rPr>
        <w:t>)</w:t>
      </w:r>
    </w:p>
    <w:p w14:paraId="34E67A12" w14:textId="77777777" w:rsidR="00B83D12" w:rsidRDefault="00B83D12" w:rsidP="00C0614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</w:pPr>
    </w:p>
    <w:p w14:paraId="254A6A86" w14:textId="3627EE1C" w:rsidR="00B97A71" w:rsidRPr="00B97A71" w:rsidRDefault="00B97A71" w:rsidP="00C0614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</w:pPr>
      <w:r w:rsidRPr="00B97A71">
        <w:t>a</w:t>
      </w:r>
    </w:p>
    <w:p w14:paraId="32E56E32" w14:textId="77777777" w:rsidR="00B97A71" w:rsidRPr="00B97A71" w:rsidRDefault="00B97A71" w:rsidP="00C0614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</w:pPr>
    </w:p>
    <w:p w14:paraId="494F61B2" w14:textId="77777777" w:rsidR="001C74B6" w:rsidRDefault="008D2547" w:rsidP="008D2547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line="240" w:lineRule="auto"/>
        <w:jc w:val="left"/>
        <w:rPr>
          <w:rFonts w:eastAsia="Calibri" w:cs="Arial"/>
          <w:b/>
          <w:color w:val="auto"/>
          <w:kern w:val="0"/>
          <w:lang w:eastAsia="en-US"/>
        </w:rPr>
      </w:pPr>
      <w:r w:rsidRPr="008D2547">
        <w:rPr>
          <w:rFonts w:eastAsia="Calibri" w:cs="Arial"/>
          <w:b/>
          <w:color w:val="auto"/>
          <w:kern w:val="0"/>
          <w:lang w:eastAsia="en-US"/>
        </w:rPr>
        <w:t>Prodávající:</w:t>
      </w:r>
      <w:r>
        <w:rPr>
          <w:rFonts w:eastAsia="Calibri" w:cs="Arial"/>
          <w:b/>
          <w:color w:val="auto"/>
          <w:kern w:val="0"/>
          <w:lang w:eastAsia="en-US"/>
        </w:rPr>
        <w:t xml:space="preserve"> </w:t>
      </w:r>
    </w:p>
    <w:p w14:paraId="072E4877" w14:textId="0DB3E470" w:rsidR="008D2547" w:rsidRPr="008D2547" w:rsidRDefault="008D2547" w:rsidP="008D2547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line="240" w:lineRule="auto"/>
        <w:jc w:val="left"/>
        <w:rPr>
          <w:rFonts w:eastAsia="Calibri" w:cs="Arial"/>
          <w:color w:val="FF0000"/>
          <w:kern w:val="0"/>
          <w:lang w:eastAsia="en-US"/>
        </w:rPr>
      </w:pPr>
      <w:r w:rsidRPr="008D2547">
        <w:rPr>
          <w:rFonts w:eastAsia="Calibri" w:cs="Arial"/>
          <w:b/>
          <w:bCs/>
          <w:color w:val="auto"/>
          <w:kern w:val="0"/>
          <w:lang w:eastAsia="en-US"/>
        </w:rPr>
        <w:t>CDC Data s.r.o.</w:t>
      </w:r>
    </w:p>
    <w:p w14:paraId="159EAC83" w14:textId="7D8480BE" w:rsidR="008D2547" w:rsidRDefault="00624541" w:rsidP="00415F10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  <w:tab w:val="left" w:pos="2835"/>
          <w:tab w:val="left" w:pos="2977"/>
        </w:tabs>
        <w:spacing w:line="240" w:lineRule="auto"/>
        <w:jc w:val="left"/>
        <w:rPr>
          <w:rFonts w:eastAsia="Calibri" w:cs="Arial"/>
          <w:color w:val="auto"/>
          <w:kern w:val="0"/>
          <w:lang w:eastAsia="en-US"/>
        </w:rPr>
      </w:pPr>
      <w:r>
        <w:rPr>
          <w:rFonts w:eastAsia="Calibri" w:cs="Arial"/>
          <w:color w:val="auto"/>
          <w:kern w:val="0"/>
          <w:lang w:eastAsia="en-US"/>
        </w:rPr>
        <w:t>S</w:t>
      </w:r>
      <w:r w:rsidR="008D2547" w:rsidRPr="008D2547">
        <w:rPr>
          <w:rFonts w:eastAsia="Calibri" w:cs="Arial"/>
          <w:color w:val="auto"/>
          <w:kern w:val="0"/>
          <w:lang w:eastAsia="en-US"/>
        </w:rPr>
        <w:t>ídlo:</w:t>
      </w:r>
      <w:r w:rsidR="008D2547" w:rsidRPr="008D2547">
        <w:rPr>
          <w:rFonts w:eastAsia="Calibri" w:cs="Arial"/>
          <w:color w:val="auto"/>
          <w:kern w:val="0"/>
          <w:lang w:eastAsia="en-US"/>
        </w:rPr>
        <w:tab/>
      </w:r>
      <w:r w:rsidR="00415F10">
        <w:rPr>
          <w:rFonts w:eastAsia="Calibri" w:cs="Arial"/>
          <w:color w:val="auto"/>
          <w:kern w:val="0"/>
          <w:lang w:eastAsia="en-US"/>
        </w:rPr>
        <w:t xml:space="preserve"> </w:t>
      </w:r>
      <w:r w:rsidR="000303FD">
        <w:rPr>
          <w:rFonts w:eastAsia="Calibri" w:cs="Arial"/>
          <w:color w:val="auto"/>
          <w:kern w:val="0"/>
          <w:lang w:eastAsia="en-US"/>
        </w:rPr>
        <w:t xml:space="preserve">  </w:t>
      </w:r>
      <w:r w:rsidR="00415F10">
        <w:rPr>
          <w:rFonts w:eastAsia="Calibri" w:cs="Arial"/>
          <w:color w:val="auto"/>
          <w:kern w:val="0"/>
          <w:lang w:eastAsia="en-US"/>
        </w:rPr>
        <w:t xml:space="preserve"> </w:t>
      </w:r>
      <w:r w:rsidR="008D2547" w:rsidRPr="008D2547">
        <w:rPr>
          <w:rFonts w:eastAsia="Calibri" w:cs="Arial"/>
          <w:color w:val="auto"/>
          <w:kern w:val="0"/>
          <w:lang w:eastAsia="en-US"/>
        </w:rPr>
        <w:t>Kaštanová 618/141c, Horní Heršpice, 617 00 Brno</w:t>
      </w:r>
      <w:r w:rsidR="008D2547" w:rsidRPr="008D2547">
        <w:rPr>
          <w:rFonts w:eastAsia="Calibri" w:cs="Arial"/>
          <w:color w:val="auto"/>
          <w:kern w:val="0"/>
          <w:highlight w:val="yellow"/>
          <w:lang w:eastAsia="en-US"/>
        </w:rPr>
        <w:t xml:space="preserve"> </w:t>
      </w:r>
    </w:p>
    <w:p w14:paraId="720544D5" w14:textId="05962A4A" w:rsidR="00415F10" w:rsidRDefault="00415F10" w:rsidP="00415F10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  <w:tab w:val="left" w:pos="2835"/>
        </w:tabs>
        <w:spacing w:line="240" w:lineRule="auto"/>
        <w:jc w:val="left"/>
        <w:rPr>
          <w:rFonts w:eastAsia="Calibri" w:cs="Arial"/>
          <w:color w:val="auto"/>
          <w:kern w:val="0"/>
          <w:lang w:eastAsia="en-US"/>
        </w:rPr>
      </w:pPr>
      <w:r>
        <w:rPr>
          <w:rFonts w:eastAsia="Calibri" w:cs="Arial"/>
          <w:color w:val="auto"/>
          <w:kern w:val="0"/>
          <w:lang w:eastAsia="en-US"/>
        </w:rPr>
        <w:t>Z</w:t>
      </w:r>
      <w:r w:rsidRPr="00415F10">
        <w:rPr>
          <w:rFonts w:eastAsia="Calibri" w:cs="Arial"/>
          <w:color w:val="auto"/>
          <w:kern w:val="0"/>
          <w:lang w:eastAsia="en-US"/>
        </w:rPr>
        <w:t>astoupený:</w:t>
      </w:r>
      <w:r w:rsidRPr="00415F10">
        <w:rPr>
          <w:rFonts w:eastAsia="Calibri" w:cs="Arial"/>
          <w:color w:val="auto"/>
          <w:kern w:val="0"/>
          <w:lang w:eastAsia="en-US"/>
        </w:rPr>
        <w:tab/>
      </w:r>
      <w:r>
        <w:rPr>
          <w:rFonts w:eastAsia="Calibri" w:cs="Arial"/>
          <w:color w:val="auto"/>
          <w:kern w:val="0"/>
          <w:lang w:eastAsia="en-US"/>
        </w:rPr>
        <w:t xml:space="preserve"> </w:t>
      </w:r>
      <w:r w:rsidR="000303FD">
        <w:rPr>
          <w:rFonts w:eastAsia="Calibri" w:cs="Arial"/>
          <w:color w:val="auto"/>
          <w:kern w:val="0"/>
          <w:lang w:eastAsia="en-US"/>
        </w:rPr>
        <w:t xml:space="preserve">  </w:t>
      </w:r>
      <w:r>
        <w:rPr>
          <w:rFonts w:eastAsia="Calibri" w:cs="Arial"/>
          <w:color w:val="auto"/>
          <w:kern w:val="0"/>
          <w:lang w:eastAsia="en-US"/>
        </w:rPr>
        <w:t xml:space="preserve"> </w:t>
      </w:r>
      <w:r w:rsidRPr="00415F10">
        <w:rPr>
          <w:rFonts w:eastAsia="Calibri" w:cs="Arial"/>
          <w:color w:val="auto"/>
          <w:kern w:val="0"/>
          <w:lang w:eastAsia="en-US"/>
        </w:rPr>
        <w:t xml:space="preserve">Ing. Zdeňkou </w:t>
      </w:r>
      <w:proofErr w:type="spellStart"/>
      <w:r w:rsidRPr="00415F10">
        <w:rPr>
          <w:rFonts w:eastAsia="Calibri" w:cs="Arial"/>
          <w:color w:val="auto"/>
          <w:kern w:val="0"/>
          <w:lang w:eastAsia="en-US"/>
        </w:rPr>
        <w:t>Str</w:t>
      </w:r>
      <w:r w:rsidR="00082BF4">
        <w:rPr>
          <w:rFonts w:eastAsia="Calibri" w:cs="Arial"/>
          <w:color w:val="auto"/>
          <w:kern w:val="0"/>
          <w:lang w:eastAsia="en-US"/>
        </w:rPr>
        <w:t>a</w:t>
      </w:r>
      <w:r w:rsidRPr="00415F10">
        <w:rPr>
          <w:rFonts w:eastAsia="Calibri" w:cs="Arial"/>
          <w:color w:val="auto"/>
          <w:kern w:val="0"/>
          <w:lang w:eastAsia="en-US"/>
        </w:rPr>
        <w:t>pinovou</w:t>
      </w:r>
      <w:proofErr w:type="spellEnd"/>
      <w:r w:rsidRPr="00415F10">
        <w:rPr>
          <w:rFonts w:eastAsia="Calibri" w:cs="Arial"/>
          <w:color w:val="auto"/>
          <w:kern w:val="0"/>
          <w:lang w:eastAsia="en-US"/>
        </w:rPr>
        <w:t>, prokuristou</w:t>
      </w:r>
    </w:p>
    <w:p w14:paraId="669BFE33" w14:textId="326382EF" w:rsidR="00415F10" w:rsidRDefault="00415F10" w:rsidP="00415F10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  <w:tab w:val="left" w:pos="2835"/>
        </w:tabs>
        <w:spacing w:line="240" w:lineRule="auto"/>
        <w:jc w:val="left"/>
        <w:rPr>
          <w:rFonts w:eastAsia="Calibri" w:cs="Arial"/>
          <w:color w:val="auto"/>
          <w:kern w:val="0"/>
          <w:lang w:eastAsia="en-US"/>
        </w:rPr>
      </w:pPr>
      <w:proofErr w:type="gramStart"/>
      <w:r w:rsidRPr="00415F10">
        <w:rPr>
          <w:rFonts w:eastAsia="Calibri" w:cs="Arial"/>
          <w:color w:val="auto"/>
          <w:kern w:val="0"/>
          <w:lang w:eastAsia="en-US"/>
        </w:rPr>
        <w:t xml:space="preserve">IČ:   </w:t>
      </w:r>
      <w:proofErr w:type="gramEnd"/>
      <w:r w:rsidRPr="00415F10">
        <w:rPr>
          <w:rFonts w:eastAsia="Calibri" w:cs="Arial"/>
          <w:color w:val="auto"/>
          <w:kern w:val="0"/>
          <w:lang w:eastAsia="en-US"/>
        </w:rPr>
        <w:t xml:space="preserve">                               </w:t>
      </w:r>
      <w:r w:rsidRPr="00415F10">
        <w:rPr>
          <w:rFonts w:eastAsia="Calibri" w:cs="Arial"/>
          <w:color w:val="auto"/>
          <w:kern w:val="0"/>
          <w:lang w:eastAsia="en-US"/>
        </w:rPr>
        <w:tab/>
      </w:r>
      <w:r>
        <w:rPr>
          <w:rFonts w:eastAsia="Calibri" w:cs="Arial"/>
          <w:color w:val="auto"/>
          <w:kern w:val="0"/>
          <w:lang w:eastAsia="en-US"/>
        </w:rPr>
        <w:t xml:space="preserve">  </w:t>
      </w:r>
      <w:r w:rsidR="000303FD">
        <w:rPr>
          <w:rFonts w:eastAsia="Calibri" w:cs="Arial"/>
          <w:color w:val="auto"/>
          <w:kern w:val="0"/>
          <w:lang w:eastAsia="en-US"/>
        </w:rPr>
        <w:t xml:space="preserve">  </w:t>
      </w:r>
      <w:r w:rsidRPr="00415F10">
        <w:rPr>
          <w:rFonts w:eastAsia="Calibri" w:cs="Arial"/>
          <w:color w:val="auto"/>
          <w:kern w:val="0"/>
          <w:lang w:eastAsia="en-US"/>
        </w:rPr>
        <w:t>5344609</w:t>
      </w:r>
    </w:p>
    <w:p w14:paraId="5F2AB60F" w14:textId="397047D6" w:rsidR="00415F10" w:rsidRDefault="00415F10" w:rsidP="00415F10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  <w:tab w:val="left" w:pos="2835"/>
        </w:tabs>
        <w:spacing w:line="240" w:lineRule="auto"/>
        <w:jc w:val="left"/>
        <w:rPr>
          <w:rFonts w:eastAsia="Calibri" w:cs="Arial"/>
          <w:color w:val="auto"/>
          <w:kern w:val="0"/>
          <w:lang w:eastAsia="en-US"/>
        </w:rPr>
      </w:pPr>
      <w:r>
        <w:rPr>
          <w:rFonts w:eastAsia="Calibri" w:cs="Arial"/>
          <w:color w:val="auto"/>
          <w:kern w:val="0"/>
          <w:lang w:eastAsia="en-US"/>
        </w:rPr>
        <w:t>B</w:t>
      </w:r>
      <w:r w:rsidRPr="00415F10">
        <w:rPr>
          <w:rFonts w:eastAsia="Calibri" w:cs="Arial"/>
          <w:color w:val="auto"/>
          <w:kern w:val="0"/>
          <w:lang w:eastAsia="en-US"/>
        </w:rPr>
        <w:t>ankovní ústav:</w:t>
      </w:r>
      <w:r w:rsidRPr="00415F10">
        <w:rPr>
          <w:rFonts w:eastAsia="Calibri" w:cs="Arial"/>
          <w:color w:val="auto"/>
          <w:kern w:val="0"/>
          <w:lang w:eastAsia="en-US"/>
        </w:rPr>
        <w:tab/>
        <w:t xml:space="preserve"> </w:t>
      </w:r>
      <w:r w:rsidR="000303FD">
        <w:rPr>
          <w:rFonts w:eastAsia="Calibri" w:cs="Arial"/>
          <w:color w:val="auto"/>
          <w:kern w:val="0"/>
          <w:lang w:eastAsia="en-US"/>
        </w:rPr>
        <w:t xml:space="preserve">  </w:t>
      </w:r>
      <w:r>
        <w:rPr>
          <w:rFonts w:eastAsia="Calibri" w:cs="Arial"/>
          <w:color w:val="auto"/>
          <w:kern w:val="0"/>
          <w:lang w:eastAsia="en-US"/>
        </w:rPr>
        <w:t xml:space="preserve"> </w:t>
      </w:r>
      <w:r w:rsidRPr="00415F10">
        <w:rPr>
          <w:rFonts w:eastAsia="Calibri" w:cs="Arial"/>
          <w:color w:val="auto"/>
          <w:kern w:val="0"/>
          <w:lang w:eastAsia="en-US"/>
        </w:rPr>
        <w:t>ČSOB, a.s.</w:t>
      </w:r>
    </w:p>
    <w:p w14:paraId="778D9AD4" w14:textId="1BBE25BE" w:rsidR="00415F10" w:rsidRPr="00415F10" w:rsidRDefault="00415F10" w:rsidP="00415F10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  <w:tab w:val="left" w:pos="2835"/>
        </w:tabs>
        <w:spacing w:line="240" w:lineRule="auto"/>
        <w:jc w:val="left"/>
        <w:rPr>
          <w:rFonts w:eastAsia="Calibri" w:cs="Arial"/>
          <w:color w:val="auto"/>
          <w:kern w:val="0"/>
          <w:lang w:eastAsia="en-US"/>
        </w:rPr>
      </w:pPr>
      <w:r>
        <w:rPr>
          <w:rFonts w:eastAsia="Calibri" w:cs="Arial"/>
          <w:color w:val="auto"/>
          <w:kern w:val="0"/>
          <w:lang w:eastAsia="en-US"/>
        </w:rPr>
        <w:t>Č</w:t>
      </w:r>
      <w:r w:rsidRPr="00415F10">
        <w:rPr>
          <w:rFonts w:eastAsia="Calibri" w:cs="Arial"/>
          <w:color w:val="auto"/>
          <w:kern w:val="0"/>
          <w:lang w:eastAsia="en-US"/>
        </w:rPr>
        <w:t xml:space="preserve">íslo </w:t>
      </w:r>
      <w:proofErr w:type="gramStart"/>
      <w:r w:rsidRPr="00415F10">
        <w:rPr>
          <w:rFonts w:eastAsia="Calibri" w:cs="Arial"/>
          <w:color w:val="auto"/>
          <w:kern w:val="0"/>
          <w:lang w:eastAsia="en-US"/>
        </w:rPr>
        <w:t xml:space="preserve">účtu:   </w:t>
      </w:r>
      <w:proofErr w:type="gramEnd"/>
      <w:r w:rsidRPr="00415F10">
        <w:rPr>
          <w:rFonts w:eastAsia="Calibri" w:cs="Arial"/>
          <w:color w:val="auto"/>
          <w:kern w:val="0"/>
          <w:lang w:eastAsia="en-US"/>
        </w:rPr>
        <w:t xml:space="preserve">                              </w:t>
      </w:r>
      <w:r>
        <w:rPr>
          <w:rFonts w:eastAsia="Calibri" w:cs="Arial"/>
          <w:color w:val="auto"/>
          <w:kern w:val="0"/>
          <w:lang w:eastAsia="en-US"/>
        </w:rPr>
        <w:t xml:space="preserve">  </w:t>
      </w:r>
      <w:r w:rsidR="000303FD">
        <w:rPr>
          <w:rFonts w:eastAsia="Calibri" w:cs="Arial"/>
          <w:color w:val="auto"/>
          <w:kern w:val="0"/>
          <w:lang w:eastAsia="en-US"/>
        </w:rPr>
        <w:t xml:space="preserve">  </w:t>
      </w:r>
      <w:r w:rsidRPr="00415F10">
        <w:rPr>
          <w:rFonts w:eastAsia="Calibri" w:cs="Arial"/>
          <w:color w:val="auto"/>
          <w:kern w:val="0"/>
          <w:lang w:eastAsia="en-US"/>
        </w:rPr>
        <w:t>196439591/0300</w:t>
      </w:r>
    </w:p>
    <w:p w14:paraId="47CA2A30" w14:textId="2832CC15" w:rsidR="00415F10" w:rsidRPr="00415F10" w:rsidRDefault="00415F10" w:rsidP="000303FD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  <w:tab w:val="left" w:pos="2835"/>
          <w:tab w:val="left" w:pos="3119"/>
        </w:tabs>
        <w:spacing w:line="240" w:lineRule="auto"/>
        <w:jc w:val="left"/>
        <w:rPr>
          <w:rFonts w:eastAsia="Calibri" w:cs="Arial"/>
          <w:color w:val="auto"/>
          <w:kern w:val="0"/>
          <w:lang w:eastAsia="en-US"/>
        </w:rPr>
      </w:pPr>
      <w:r>
        <w:rPr>
          <w:rFonts w:eastAsia="Calibri" w:cs="Arial"/>
          <w:color w:val="auto"/>
          <w:kern w:val="0"/>
          <w:lang w:eastAsia="en-US"/>
        </w:rPr>
        <w:t>Zástupce pro věcná jednání:</w:t>
      </w:r>
      <w:r w:rsidRPr="00415F10">
        <w:rPr>
          <w:rFonts w:eastAsia="Calibri" w:cs="Arial"/>
          <w:color w:val="auto"/>
          <w:kern w:val="0"/>
          <w:lang w:eastAsia="en-US"/>
        </w:rPr>
        <w:tab/>
      </w:r>
      <w:r w:rsidR="000303FD">
        <w:rPr>
          <w:rFonts w:eastAsia="Calibri" w:cs="Arial"/>
          <w:color w:val="auto"/>
          <w:kern w:val="0"/>
          <w:lang w:eastAsia="en-US"/>
        </w:rPr>
        <w:t xml:space="preserve">    </w:t>
      </w:r>
      <w:r w:rsidRPr="00415F10">
        <w:rPr>
          <w:rFonts w:eastAsia="Calibri" w:cs="Arial"/>
          <w:color w:val="auto"/>
          <w:kern w:val="0"/>
          <w:lang w:eastAsia="en-US"/>
        </w:rPr>
        <w:t>Jiří Prokeš, Sales Operations Manager</w:t>
      </w:r>
    </w:p>
    <w:p w14:paraId="4E9BA024" w14:textId="1BE364FC" w:rsidR="00415F10" w:rsidRDefault="00415F10" w:rsidP="000303FD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  <w:tab w:val="left" w:pos="2977"/>
          <w:tab w:val="left" w:pos="3119"/>
        </w:tabs>
        <w:spacing w:line="240" w:lineRule="auto"/>
        <w:jc w:val="left"/>
        <w:rPr>
          <w:rFonts w:eastAsia="Calibri" w:cs="Arial"/>
          <w:color w:val="auto"/>
          <w:kern w:val="0"/>
          <w:lang w:eastAsia="en-US"/>
        </w:rPr>
      </w:pPr>
      <w:r>
        <w:rPr>
          <w:rFonts w:eastAsia="Calibri" w:cs="Arial"/>
          <w:color w:val="auto"/>
          <w:kern w:val="0"/>
          <w:lang w:eastAsia="en-US"/>
        </w:rPr>
        <w:t xml:space="preserve">                                                      </w:t>
      </w:r>
      <w:r w:rsidR="000303FD">
        <w:rPr>
          <w:rFonts w:eastAsia="Calibri" w:cs="Arial"/>
          <w:color w:val="auto"/>
          <w:kern w:val="0"/>
          <w:lang w:eastAsia="en-US"/>
        </w:rPr>
        <w:t xml:space="preserve"> </w:t>
      </w:r>
      <w:r w:rsidRPr="00415F10">
        <w:rPr>
          <w:rFonts w:eastAsia="Calibri" w:cs="Arial"/>
          <w:color w:val="auto"/>
          <w:kern w:val="0"/>
          <w:lang w:eastAsia="en-US"/>
        </w:rPr>
        <w:t xml:space="preserve">Ing. Tomáš Holomek, </w:t>
      </w:r>
      <w:proofErr w:type="spellStart"/>
      <w:r w:rsidRPr="00415F10">
        <w:rPr>
          <w:rFonts w:eastAsia="Calibri" w:cs="Arial"/>
          <w:color w:val="auto"/>
          <w:kern w:val="0"/>
          <w:lang w:eastAsia="en-US"/>
        </w:rPr>
        <w:t>Head</w:t>
      </w:r>
      <w:proofErr w:type="spellEnd"/>
      <w:r w:rsidRPr="00415F10">
        <w:rPr>
          <w:rFonts w:eastAsia="Calibri" w:cs="Arial"/>
          <w:color w:val="auto"/>
          <w:kern w:val="0"/>
          <w:lang w:eastAsia="en-US"/>
        </w:rPr>
        <w:t xml:space="preserve"> </w:t>
      </w:r>
      <w:proofErr w:type="spellStart"/>
      <w:r w:rsidRPr="00415F10">
        <w:rPr>
          <w:rFonts w:eastAsia="Calibri" w:cs="Arial"/>
          <w:color w:val="auto"/>
          <w:kern w:val="0"/>
          <w:lang w:eastAsia="en-US"/>
        </w:rPr>
        <w:t>of</w:t>
      </w:r>
      <w:proofErr w:type="spellEnd"/>
      <w:r w:rsidRPr="00415F10">
        <w:rPr>
          <w:rFonts w:eastAsia="Calibri" w:cs="Arial"/>
          <w:color w:val="auto"/>
          <w:kern w:val="0"/>
          <w:lang w:eastAsia="en-US"/>
        </w:rPr>
        <w:t xml:space="preserve"> IT </w:t>
      </w:r>
      <w:proofErr w:type="spellStart"/>
      <w:r w:rsidRPr="00415F10">
        <w:rPr>
          <w:rFonts w:eastAsia="Calibri" w:cs="Arial"/>
          <w:color w:val="auto"/>
          <w:kern w:val="0"/>
          <w:lang w:eastAsia="en-US"/>
        </w:rPr>
        <w:t>Security</w:t>
      </w:r>
      <w:proofErr w:type="spellEnd"/>
      <w:r w:rsidRPr="00415F10">
        <w:rPr>
          <w:rFonts w:eastAsia="Calibri" w:cs="Arial"/>
          <w:color w:val="auto"/>
          <w:kern w:val="0"/>
          <w:lang w:eastAsia="en-US"/>
        </w:rPr>
        <w:t xml:space="preserve"> &amp; Networking</w:t>
      </w:r>
    </w:p>
    <w:p w14:paraId="034CE8AC" w14:textId="6096FFE2" w:rsidR="008D2547" w:rsidRPr="008D2547" w:rsidRDefault="00415F10" w:rsidP="000303FD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  <w:tab w:val="left" w:pos="2835"/>
          <w:tab w:val="left" w:pos="2977"/>
        </w:tabs>
        <w:spacing w:line="240" w:lineRule="auto"/>
        <w:jc w:val="left"/>
        <w:rPr>
          <w:rFonts w:eastAsia="Calibri" w:cs="Arial"/>
          <w:color w:val="FF0000"/>
          <w:kern w:val="0"/>
          <w:lang w:eastAsia="en-US"/>
        </w:rPr>
      </w:pPr>
      <w:r>
        <w:rPr>
          <w:rFonts w:eastAsia="Calibri" w:cs="Arial"/>
          <w:color w:val="auto"/>
          <w:kern w:val="0"/>
          <w:lang w:eastAsia="en-US"/>
        </w:rPr>
        <w:t>E-mail/telefon:</w:t>
      </w:r>
      <w:r>
        <w:rPr>
          <w:rFonts w:eastAsia="Calibri" w:cs="Arial"/>
          <w:color w:val="auto"/>
          <w:kern w:val="0"/>
          <w:lang w:eastAsia="en-US"/>
        </w:rPr>
        <w:tab/>
        <w:t xml:space="preserve">  </w:t>
      </w:r>
      <w:r w:rsidR="000303FD">
        <w:rPr>
          <w:rFonts w:eastAsia="Calibri" w:cs="Arial"/>
          <w:color w:val="auto"/>
          <w:kern w:val="0"/>
          <w:lang w:eastAsia="en-US"/>
        </w:rPr>
        <w:t xml:space="preserve">  </w:t>
      </w:r>
      <w:r w:rsidRPr="00415F10">
        <w:rPr>
          <w:rFonts w:eastAsia="Calibri" w:cs="Arial"/>
          <w:color w:val="auto"/>
          <w:kern w:val="0"/>
          <w:lang w:eastAsia="en-US"/>
        </w:rPr>
        <w:t>info@cdc.cz</w:t>
      </w:r>
      <w:r>
        <w:rPr>
          <w:rFonts w:eastAsia="Calibri" w:cs="Arial"/>
          <w:color w:val="auto"/>
          <w:kern w:val="0"/>
          <w:lang w:eastAsia="en-US"/>
        </w:rPr>
        <w:t>/</w:t>
      </w:r>
      <w:r w:rsidRPr="00415F10">
        <w:rPr>
          <w:rFonts w:eastAsia="Calibri" w:cs="Arial"/>
          <w:color w:val="auto"/>
          <w:kern w:val="0"/>
          <w:lang w:eastAsia="en-US"/>
        </w:rPr>
        <w:t>+420 538 700 555</w:t>
      </w:r>
    </w:p>
    <w:p w14:paraId="067C4117" w14:textId="699802A9" w:rsidR="008D2547" w:rsidRDefault="000F2AE7" w:rsidP="008D2547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line="280" w:lineRule="atLeast"/>
        <w:jc w:val="left"/>
        <w:rPr>
          <w:rFonts w:eastAsia="Calibri" w:cs="Arial"/>
          <w:color w:val="auto"/>
          <w:kern w:val="0"/>
          <w:lang w:eastAsia="en-US"/>
        </w:rPr>
      </w:pPr>
      <w:r>
        <w:rPr>
          <w:rFonts w:eastAsia="Calibri" w:cs="Arial"/>
          <w:color w:val="auto"/>
          <w:kern w:val="0"/>
          <w:lang w:eastAsia="en-US"/>
        </w:rPr>
        <w:t xml:space="preserve">    </w:t>
      </w:r>
    </w:p>
    <w:p w14:paraId="4370B884" w14:textId="3F28F657" w:rsidR="00415F10" w:rsidRPr="008D2547" w:rsidRDefault="00415F10" w:rsidP="008D2547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line="280" w:lineRule="atLeast"/>
        <w:jc w:val="left"/>
        <w:rPr>
          <w:rFonts w:eastAsia="Calibri" w:cs="Arial"/>
          <w:color w:val="auto"/>
          <w:kern w:val="0"/>
          <w:lang w:eastAsia="en-US"/>
        </w:rPr>
      </w:pPr>
      <w:r w:rsidRPr="00415F10">
        <w:rPr>
          <w:rFonts w:eastAsia="Calibri" w:cs="Arial"/>
          <w:color w:val="auto"/>
          <w:kern w:val="0"/>
          <w:lang w:eastAsia="en-US"/>
        </w:rPr>
        <w:t xml:space="preserve">zapsaný v obch. rejstříku: </w:t>
      </w:r>
      <w:r w:rsidRPr="00415F10">
        <w:rPr>
          <w:rFonts w:eastAsia="Calibri" w:cs="Arial"/>
          <w:color w:val="auto"/>
          <w:kern w:val="0"/>
          <w:lang w:eastAsia="en-US"/>
        </w:rPr>
        <w:tab/>
      </w:r>
      <w:r>
        <w:rPr>
          <w:rFonts w:eastAsia="Calibri" w:cs="Arial"/>
          <w:color w:val="auto"/>
          <w:kern w:val="0"/>
          <w:lang w:eastAsia="en-US"/>
        </w:rPr>
        <w:t xml:space="preserve"> </w:t>
      </w:r>
      <w:r w:rsidR="000303FD">
        <w:rPr>
          <w:rFonts w:eastAsia="Calibri" w:cs="Arial"/>
          <w:color w:val="auto"/>
          <w:kern w:val="0"/>
          <w:lang w:eastAsia="en-US"/>
        </w:rPr>
        <w:t xml:space="preserve">  </w:t>
      </w:r>
      <w:r w:rsidRPr="00415F10">
        <w:rPr>
          <w:rFonts w:eastAsia="Calibri" w:cs="Arial"/>
          <w:color w:val="auto"/>
          <w:kern w:val="0"/>
          <w:lang w:eastAsia="en-US"/>
        </w:rPr>
        <w:t>Krajský soud v Brně, spisová značka C 27639</w:t>
      </w:r>
    </w:p>
    <w:p w14:paraId="4AF9FB99" w14:textId="77777777" w:rsidR="00415F10" w:rsidRDefault="00415F10" w:rsidP="008D2547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after="160" w:line="259" w:lineRule="auto"/>
        <w:jc w:val="left"/>
        <w:rPr>
          <w:rFonts w:eastAsia="Calibri" w:cs="Arial"/>
          <w:color w:val="auto"/>
          <w:kern w:val="0"/>
          <w:lang w:eastAsia="en-US"/>
        </w:rPr>
      </w:pPr>
    </w:p>
    <w:p w14:paraId="287032EA" w14:textId="08088C46" w:rsidR="008D2547" w:rsidRPr="008D2547" w:rsidRDefault="008D2547" w:rsidP="000303FD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  <w:tab w:val="left" w:pos="2977"/>
        </w:tabs>
        <w:spacing w:after="160" w:line="259" w:lineRule="auto"/>
        <w:jc w:val="left"/>
        <w:rPr>
          <w:rFonts w:eastAsia="Calibri" w:cs="Arial"/>
          <w:color w:val="auto"/>
          <w:kern w:val="0"/>
          <w:lang w:eastAsia="en-US"/>
        </w:rPr>
      </w:pPr>
      <w:r w:rsidRPr="008D2547">
        <w:rPr>
          <w:rFonts w:eastAsia="Calibri" w:cs="Arial"/>
          <w:color w:val="auto"/>
          <w:kern w:val="0"/>
          <w:lang w:eastAsia="en-US"/>
        </w:rPr>
        <w:t>(dále jen „</w:t>
      </w:r>
      <w:r w:rsidRPr="008D2547">
        <w:rPr>
          <w:rFonts w:eastAsia="Calibri" w:cs="Arial"/>
          <w:b/>
          <w:bCs/>
          <w:color w:val="auto"/>
          <w:kern w:val="0"/>
          <w:lang w:eastAsia="en-US"/>
        </w:rPr>
        <w:t>Prodávající</w:t>
      </w:r>
      <w:r w:rsidRPr="008D2547">
        <w:rPr>
          <w:rFonts w:eastAsia="Calibri" w:cs="Arial"/>
          <w:color w:val="auto"/>
          <w:kern w:val="0"/>
          <w:lang w:eastAsia="en-US"/>
        </w:rPr>
        <w:t>“)</w:t>
      </w:r>
    </w:p>
    <w:p w14:paraId="333A10C5" w14:textId="65512965" w:rsidR="00B97A71" w:rsidRPr="00E05CEC" w:rsidRDefault="00B97A71" w:rsidP="00C0614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  <w:rPr>
          <w:b/>
          <w:bCs/>
        </w:rPr>
      </w:pPr>
    </w:p>
    <w:p w14:paraId="4382D7EB" w14:textId="12FA72A3" w:rsidR="00C92231" w:rsidRDefault="00B62905" w:rsidP="00C92231">
      <w:pPr>
        <w:suppressAutoHyphens/>
        <w:spacing w:line="240" w:lineRule="auto"/>
        <w:rPr>
          <w:color w:val="auto"/>
        </w:rPr>
      </w:pPr>
      <w:r w:rsidRPr="00B62905">
        <w:rPr>
          <w:color w:val="auto"/>
        </w:rPr>
        <w:lastRenderedPageBreak/>
        <w:t>Smluvní strany</w:t>
      </w:r>
      <w:r>
        <w:rPr>
          <w:color w:val="auto"/>
        </w:rPr>
        <w:t xml:space="preserve"> uzavřely dne </w:t>
      </w:r>
      <w:r w:rsidR="000F2AE7">
        <w:rPr>
          <w:color w:val="auto"/>
        </w:rPr>
        <w:t xml:space="preserve">22.12.2025 </w:t>
      </w:r>
      <w:r w:rsidR="00E40CB9">
        <w:rPr>
          <w:color w:val="auto"/>
        </w:rPr>
        <w:t>K</w:t>
      </w:r>
      <w:r w:rsidR="00304FEB">
        <w:rPr>
          <w:color w:val="auto"/>
        </w:rPr>
        <w:t>upní</w:t>
      </w:r>
      <w:r w:rsidR="00E40CB9">
        <w:rPr>
          <w:color w:val="auto"/>
        </w:rPr>
        <w:t xml:space="preserve"> smlouvu evidovanou </w:t>
      </w:r>
      <w:r w:rsidR="00DC63F9">
        <w:rPr>
          <w:color w:val="auto"/>
        </w:rPr>
        <w:t>pod číslem 25/SML005250/KS/PIT</w:t>
      </w:r>
      <w:r w:rsidR="008000DA">
        <w:rPr>
          <w:color w:val="auto"/>
        </w:rPr>
        <w:t xml:space="preserve"> </w:t>
      </w:r>
      <w:r w:rsidR="008000DA" w:rsidRPr="008000DA">
        <w:rPr>
          <w:color w:val="auto"/>
        </w:rPr>
        <w:t>vztahuj</w:t>
      </w:r>
      <w:r w:rsidR="008000DA">
        <w:rPr>
          <w:color w:val="auto"/>
        </w:rPr>
        <w:t>ící se</w:t>
      </w:r>
      <w:r w:rsidR="008000DA" w:rsidRPr="008000DA">
        <w:rPr>
          <w:color w:val="auto"/>
        </w:rPr>
        <w:t xml:space="preserve"> k veřejné zakázce nazvané „OPST – Konektivita, HW, SW, vybavení středních škol </w:t>
      </w:r>
      <w:r w:rsidR="0076452E">
        <w:rPr>
          <w:color w:val="auto"/>
        </w:rPr>
        <w:br/>
      </w:r>
      <w:r w:rsidR="008000DA" w:rsidRPr="008000DA">
        <w:rPr>
          <w:color w:val="auto"/>
        </w:rPr>
        <w:t>v Ústeckém kraji – SŠ obchodu, řemesel a služeb a ZŠ, UL“ a její části č.1</w:t>
      </w:r>
      <w:r w:rsidR="00CD4EEB">
        <w:rPr>
          <w:color w:val="auto"/>
        </w:rPr>
        <w:t xml:space="preserve"> (dále jen „Smlouva“).</w:t>
      </w:r>
      <w:r w:rsidR="00E93342">
        <w:rPr>
          <w:color w:val="auto"/>
        </w:rPr>
        <w:t xml:space="preserve"> P</w:t>
      </w:r>
      <w:r w:rsidR="004F41E9">
        <w:rPr>
          <w:color w:val="auto"/>
        </w:rPr>
        <w:t>ředmětem</w:t>
      </w:r>
      <w:r w:rsidR="001C74B6">
        <w:rPr>
          <w:color w:val="auto"/>
        </w:rPr>
        <w:t xml:space="preserve"> Smlouvy</w:t>
      </w:r>
      <w:r w:rsidR="004F41E9">
        <w:rPr>
          <w:color w:val="auto"/>
        </w:rPr>
        <w:t xml:space="preserve"> </w:t>
      </w:r>
      <w:r w:rsidR="00E76D9D">
        <w:rPr>
          <w:color w:val="auto"/>
        </w:rPr>
        <w:t xml:space="preserve">je </w:t>
      </w:r>
      <w:r w:rsidR="00E76D9D" w:rsidRPr="00E76D9D">
        <w:rPr>
          <w:color w:val="auto"/>
        </w:rPr>
        <w:t xml:space="preserve">dodávka zboží </w:t>
      </w:r>
      <w:r w:rsidR="00E76D9D">
        <w:rPr>
          <w:color w:val="auto"/>
        </w:rPr>
        <w:t xml:space="preserve">k </w:t>
      </w:r>
      <w:r w:rsidR="00E76D9D" w:rsidRPr="00E76D9D">
        <w:rPr>
          <w:color w:val="auto"/>
        </w:rPr>
        <w:t xml:space="preserve">zajištění konektivity </w:t>
      </w:r>
      <w:r w:rsidR="006B2AB2">
        <w:rPr>
          <w:color w:val="auto"/>
        </w:rPr>
        <w:t xml:space="preserve">na </w:t>
      </w:r>
      <w:r w:rsidR="000B7D6A" w:rsidRPr="000B7D6A">
        <w:rPr>
          <w:color w:val="auto"/>
        </w:rPr>
        <w:t>Střední škol</w:t>
      </w:r>
      <w:r w:rsidR="006B2AB2">
        <w:rPr>
          <w:color w:val="auto"/>
        </w:rPr>
        <w:t>e</w:t>
      </w:r>
      <w:r w:rsidR="000B7D6A" w:rsidRPr="000B7D6A">
        <w:rPr>
          <w:color w:val="auto"/>
        </w:rPr>
        <w:t xml:space="preserve"> obchodu, řemesel, služeb a Základní škol</w:t>
      </w:r>
      <w:r w:rsidR="006B2AB2">
        <w:rPr>
          <w:color w:val="auto"/>
        </w:rPr>
        <w:t>e</w:t>
      </w:r>
      <w:r w:rsidR="000B7D6A" w:rsidRPr="000B7D6A">
        <w:rPr>
          <w:color w:val="auto"/>
        </w:rPr>
        <w:t xml:space="preserve"> Ústí nad Labem</w:t>
      </w:r>
      <w:r w:rsidR="007214FF">
        <w:rPr>
          <w:color w:val="auto"/>
        </w:rPr>
        <w:t xml:space="preserve"> </w:t>
      </w:r>
      <w:r w:rsidR="001C74B6">
        <w:rPr>
          <w:color w:val="auto"/>
        </w:rPr>
        <w:t xml:space="preserve">v </w:t>
      </w:r>
      <w:r w:rsidR="007214FF" w:rsidRPr="007214FF">
        <w:rPr>
          <w:color w:val="auto"/>
        </w:rPr>
        <w:t>rámci projektu s názvem „</w:t>
      </w:r>
      <w:r w:rsidR="00007102" w:rsidRPr="007214FF">
        <w:rPr>
          <w:color w:val="auto"/>
        </w:rPr>
        <w:t>OPST – Konektivita</w:t>
      </w:r>
      <w:r w:rsidR="007214FF" w:rsidRPr="007214FF">
        <w:rPr>
          <w:color w:val="auto"/>
        </w:rPr>
        <w:t xml:space="preserve">, HW, SW, vybavení středních škol v Ústeckém </w:t>
      </w:r>
      <w:r w:rsidR="00007102" w:rsidRPr="007214FF">
        <w:rPr>
          <w:color w:val="auto"/>
        </w:rPr>
        <w:t>kraji – SŠ</w:t>
      </w:r>
      <w:r w:rsidR="007214FF" w:rsidRPr="007214FF">
        <w:rPr>
          <w:color w:val="auto"/>
        </w:rPr>
        <w:t xml:space="preserve"> obchodu, řemesel a služeb a ZŠ, UL“</w:t>
      </w:r>
      <w:r w:rsidR="00AE0E2A" w:rsidRPr="00AE0E2A">
        <w:rPr>
          <w:color w:val="auto"/>
        </w:rPr>
        <w:t xml:space="preserve">, který je financován </w:t>
      </w:r>
      <w:r w:rsidR="0076452E">
        <w:rPr>
          <w:color w:val="auto"/>
        </w:rPr>
        <w:br/>
      </w:r>
      <w:r w:rsidR="00AE0E2A" w:rsidRPr="00AE0E2A">
        <w:rPr>
          <w:color w:val="auto"/>
        </w:rPr>
        <w:t>z</w:t>
      </w:r>
      <w:r w:rsidR="0076452E">
        <w:rPr>
          <w:color w:val="auto"/>
        </w:rPr>
        <w:t xml:space="preserve"> </w:t>
      </w:r>
      <w:r w:rsidR="00AE0E2A" w:rsidRPr="00AE0E2A">
        <w:rPr>
          <w:color w:val="auto"/>
        </w:rPr>
        <w:t>Operačního programu Spravedlivá transformace, pod číslem projektu CZ.10.02.01/00/25_077/0001002</w:t>
      </w:r>
      <w:r w:rsidR="00AE0E2A">
        <w:rPr>
          <w:color w:val="auto"/>
        </w:rPr>
        <w:t>.</w:t>
      </w:r>
      <w:r w:rsidR="00AE0E2A" w:rsidRPr="00AE0E2A">
        <w:rPr>
          <w:color w:val="auto"/>
        </w:rPr>
        <w:t xml:space="preserve">  </w:t>
      </w:r>
    </w:p>
    <w:p w14:paraId="6AD0CC59" w14:textId="77777777" w:rsidR="00056E16" w:rsidRPr="001F2ABB" w:rsidRDefault="00056E16" w:rsidP="00C92231">
      <w:pPr>
        <w:suppressAutoHyphens/>
        <w:spacing w:line="240" w:lineRule="auto"/>
      </w:pPr>
    </w:p>
    <w:p w14:paraId="781496DE" w14:textId="35607A77" w:rsidR="0052689A" w:rsidRDefault="00F55BC8" w:rsidP="00F55BC8">
      <w:pPr>
        <w:pStyle w:val="Adresa"/>
        <w:jc w:val="left"/>
      </w:pPr>
      <w:bookmarkStart w:id="0" w:name="_Hlk216957154"/>
      <w:r w:rsidRPr="00F55BC8">
        <w:t>Uvedené strany se dohodly na následující změně smlouvy takto:</w:t>
      </w:r>
    </w:p>
    <w:p w14:paraId="7C758AE8" w14:textId="77777777" w:rsidR="00EE6FEA" w:rsidRDefault="00EE6FEA" w:rsidP="00F55BC8">
      <w:pPr>
        <w:pStyle w:val="Adresa"/>
        <w:jc w:val="left"/>
      </w:pPr>
    </w:p>
    <w:p w14:paraId="7072BA20" w14:textId="10EB4BC0" w:rsidR="00A947DC" w:rsidRDefault="00A947DC" w:rsidP="00A947DC">
      <w:pPr>
        <w:pStyle w:val="Adresa"/>
        <w:jc w:val="center"/>
        <w:rPr>
          <w:b/>
          <w:bCs w:val="0"/>
        </w:rPr>
      </w:pPr>
      <w:r w:rsidRPr="00A947DC">
        <w:rPr>
          <w:b/>
          <w:bCs w:val="0"/>
        </w:rPr>
        <w:t>I.</w:t>
      </w:r>
    </w:p>
    <w:p w14:paraId="78D43DE0" w14:textId="77777777" w:rsidR="0000431A" w:rsidRDefault="0000431A" w:rsidP="00A947DC">
      <w:pPr>
        <w:pStyle w:val="Adresa"/>
        <w:jc w:val="center"/>
        <w:rPr>
          <w:b/>
          <w:bCs w:val="0"/>
        </w:rPr>
      </w:pPr>
    </w:p>
    <w:p w14:paraId="574C9259" w14:textId="2E82AC8B" w:rsidR="00CF42DF" w:rsidRDefault="004D2F44" w:rsidP="00CF42DF">
      <w:pPr>
        <w:pStyle w:val="Adresa"/>
      </w:pPr>
      <w:r>
        <w:t>1.</w:t>
      </w:r>
      <w:r w:rsidR="00CF42DF" w:rsidRPr="00CF42DF">
        <w:t xml:space="preserve"> Smluvní strany se dohodly na změně specifikace Zboží dle čl. II Smlouvy tak, že původně sjednaný server Fujitsu </w:t>
      </w:r>
      <w:proofErr w:type="spellStart"/>
      <w:r w:rsidR="00CF42DF" w:rsidRPr="00CF42DF">
        <w:t>Primergy</w:t>
      </w:r>
      <w:proofErr w:type="spellEnd"/>
      <w:r w:rsidR="00CF42DF" w:rsidRPr="00CF42DF">
        <w:t xml:space="preserve"> RX2540 M7 se nahrazuje serverem Fujitsu </w:t>
      </w:r>
      <w:proofErr w:type="spellStart"/>
      <w:r w:rsidR="00CF42DF" w:rsidRPr="00CF42DF">
        <w:t>Primergy</w:t>
      </w:r>
      <w:proofErr w:type="spellEnd"/>
      <w:r w:rsidR="00CF42DF" w:rsidRPr="00CF42DF">
        <w:t xml:space="preserve"> RX2540 M8. Ke změně dochází z důvodu ukončení výroby původní generace zařízení. Nově dodávaný server splňuje veškeré zadávací podmínky a svými parametry je srovnatelný či lepší než původně nabídnuté zařízení. Ostatní komponenty zajišťující konektivitu zůstávají beze změny.</w:t>
      </w:r>
    </w:p>
    <w:p w14:paraId="35866011" w14:textId="77777777" w:rsidR="004D2F44" w:rsidRDefault="004D2F44" w:rsidP="004D2F44">
      <w:pPr>
        <w:pStyle w:val="Adresa"/>
      </w:pPr>
    </w:p>
    <w:p w14:paraId="34A5EC1B" w14:textId="698591B5" w:rsidR="004D2F44" w:rsidRDefault="004D2F44" w:rsidP="004D2F44">
      <w:pPr>
        <w:pStyle w:val="Adresa"/>
      </w:pPr>
      <w:r>
        <w:t>2. V souvislosti se změnou dle článku I odst. 1 tohoto dodatku se původní příloha č. 3a Smlouvy (Technická specifikace produktů pro část 1) nahrazuje novou přílohou č. 3a, která je nedílnou součástí tohoto dodatku.</w:t>
      </w:r>
    </w:p>
    <w:p w14:paraId="08A50919" w14:textId="77777777" w:rsidR="006469D0" w:rsidRDefault="006469D0" w:rsidP="006469D0">
      <w:pPr>
        <w:pStyle w:val="Adresa"/>
      </w:pPr>
    </w:p>
    <w:p w14:paraId="170B05CB" w14:textId="1B14BEEF" w:rsidR="00A947DC" w:rsidRDefault="00A947DC" w:rsidP="00A947DC">
      <w:pPr>
        <w:pStyle w:val="Adresa"/>
        <w:jc w:val="center"/>
        <w:rPr>
          <w:b/>
          <w:bCs w:val="0"/>
        </w:rPr>
      </w:pPr>
      <w:r w:rsidRPr="00A947DC">
        <w:rPr>
          <w:b/>
          <w:bCs w:val="0"/>
        </w:rPr>
        <w:t>II.</w:t>
      </w:r>
    </w:p>
    <w:p w14:paraId="3D1B0F35" w14:textId="77777777" w:rsidR="005E05AB" w:rsidRDefault="005E05AB" w:rsidP="005E05AB">
      <w:pPr>
        <w:pStyle w:val="Adresa"/>
      </w:pPr>
    </w:p>
    <w:p w14:paraId="4BC48C47" w14:textId="242ACC80" w:rsidR="00202602" w:rsidRDefault="005E05AB" w:rsidP="005E05AB">
      <w:pPr>
        <w:pStyle w:val="Adresa"/>
      </w:pPr>
      <w:r w:rsidRPr="005E05AB">
        <w:t xml:space="preserve">Z důvodu změn v projektové dokumentaci a s tím souvisejícího prodloužení realizace stavebních prací prováděných v rámci veřejné zakázky </w:t>
      </w:r>
      <w:r w:rsidR="00635C37">
        <w:t xml:space="preserve">Ústeckého kraje </w:t>
      </w:r>
      <w:r w:rsidRPr="005E05AB">
        <w:t>evidované pod číslem 25/VZ0200 „SŠ obchodu, řemesel a služeb a ZŠ, Ústí nad Labem – Snížení energetické náročnosti gastro provozu“, které musí být dokončeny před zahájením plnění dle této Smlouvy, se článek III. Doba a místo plnění, odst. 1 Smlouvy mění takto:</w:t>
      </w:r>
    </w:p>
    <w:p w14:paraId="65E42094" w14:textId="77777777" w:rsidR="000303FD" w:rsidRDefault="000303FD" w:rsidP="005E05AB">
      <w:pPr>
        <w:pStyle w:val="Adresa"/>
      </w:pPr>
    </w:p>
    <w:p w14:paraId="6F16773D" w14:textId="680991F2" w:rsidR="003362A9" w:rsidRPr="003362A9" w:rsidRDefault="003362A9" w:rsidP="003362A9">
      <w:pPr>
        <w:rPr>
          <w:bCs/>
          <w:color w:val="auto"/>
          <w:kern w:val="0"/>
          <w:szCs w:val="19"/>
          <w:lang w:eastAsia="en-US"/>
        </w:rPr>
      </w:pPr>
      <w:r w:rsidRPr="003362A9">
        <w:rPr>
          <w:bCs/>
          <w:color w:val="auto"/>
          <w:kern w:val="0"/>
          <w:szCs w:val="19"/>
          <w:lang w:eastAsia="en-US"/>
        </w:rPr>
        <w:t>1.Dodání Zboží (nebo jeho části) proběhne za účasti Prodávajícího a Kupujícího v místě předání. Kupující stanovil a definuje termíny pro jednotlivé Etapy a Milníky následovně.</w:t>
      </w:r>
    </w:p>
    <w:p w14:paraId="6D0495A2" w14:textId="449DA1A3" w:rsidR="001C74B6" w:rsidRPr="005E05AB" w:rsidRDefault="001C74B6" w:rsidP="000303FD">
      <w:pPr>
        <w:pStyle w:val="Adresa"/>
        <w:tabs>
          <w:tab w:val="left" w:pos="3119"/>
        </w:tabs>
      </w:pPr>
    </w:p>
    <w:bookmarkStart w:id="1" w:name="_Hlk221527644"/>
    <w:p w14:paraId="3C2F9395" w14:textId="745BDC3A" w:rsidR="00E95C1E" w:rsidRPr="00E95C1E" w:rsidRDefault="00E95C1E" w:rsidP="00007102">
      <w:pPr>
        <w:pStyle w:val="Adresa"/>
        <w:jc w:val="left"/>
        <w:rPr>
          <w:rFonts w:asciiTheme="minorHAnsi" w:eastAsiaTheme="minorEastAsia" w:hAnsiTheme="minorHAnsi"/>
          <w:bCs w:val="0"/>
          <w:szCs w:val="20"/>
          <w:lang w:eastAsia="ja-JP"/>
        </w:rPr>
      </w:pPr>
      <w:r w:rsidRPr="00E95C1E">
        <w:rPr>
          <w:szCs w:val="20"/>
        </w:rPr>
        <w:fldChar w:fldCharType="begin"/>
      </w:r>
      <w:r w:rsidRPr="00E95C1E">
        <w:rPr>
          <w:szCs w:val="20"/>
        </w:rPr>
        <w:instrText xml:space="preserve"> LINK Excel.Sheet.12 "Sešit1" "List1!R2C1:R8C4" \a \f 4 \h  \* MERGEFORMAT </w:instrText>
      </w:r>
      <w:r w:rsidRPr="00E95C1E">
        <w:rPr>
          <w:szCs w:val="20"/>
        </w:rPr>
        <w:fldChar w:fldCharType="separate"/>
      </w:r>
    </w:p>
    <w:tbl>
      <w:tblPr>
        <w:tblW w:w="9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2"/>
        <w:gridCol w:w="2977"/>
        <w:gridCol w:w="1418"/>
        <w:gridCol w:w="1453"/>
      </w:tblGrid>
      <w:tr w:rsidR="00E95C1E" w:rsidRPr="00E95C1E" w14:paraId="66C232D3" w14:textId="77777777" w:rsidTr="00E95C1E">
        <w:trPr>
          <w:trHeight w:val="315"/>
        </w:trPr>
        <w:tc>
          <w:tcPr>
            <w:tcW w:w="33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CDA20A4" w14:textId="332C2D28" w:rsidR="00E95C1E" w:rsidRPr="00E95C1E" w:rsidRDefault="00007102" w:rsidP="00007102">
            <w:p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9639"/>
              </w:tabs>
              <w:spacing w:line="240" w:lineRule="auto"/>
              <w:jc w:val="left"/>
              <w:rPr>
                <w:rFonts w:eastAsia="Times New Roman" w:cs="Times New Roman"/>
                <w:b/>
                <w:bCs/>
                <w:color w:val="auto"/>
                <w:kern w:val="0"/>
                <w:lang w:eastAsia="cs-CZ"/>
              </w:rPr>
            </w:pPr>
            <w:r w:rsidRPr="00007102">
              <w:rPr>
                <w:rFonts w:eastAsia="Times New Roman" w:cs="Times New Roman"/>
                <w:b/>
                <w:bCs/>
                <w:color w:val="auto"/>
                <w:kern w:val="0"/>
                <w:lang w:eastAsia="cs-CZ"/>
              </w:rPr>
              <w:t>Název školy: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232E04" w14:textId="18D58DEE" w:rsidR="00E95C1E" w:rsidRPr="00E95C1E" w:rsidRDefault="00007102" w:rsidP="00007102">
            <w:p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9639"/>
              </w:tabs>
              <w:spacing w:line="240" w:lineRule="auto"/>
              <w:jc w:val="left"/>
              <w:rPr>
                <w:rFonts w:eastAsia="Times New Roman" w:cs="Times New Roman"/>
                <w:b/>
                <w:bCs/>
                <w:color w:val="auto"/>
                <w:kern w:val="0"/>
                <w:lang w:eastAsia="cs-CZ"/>
              </w:rPr>
            </w:pPr>
            <w:r w:rsidRPr="00007102">
              <w:rPr>
                <w:rFonts w:eastAsia="Times New Roman" w:cs="Times New Roman"/>
                <w:b/>
                <w:bCs/>
                <w:color w:val="auto"/>
                <w:kern w:val="0"/>
                <w:lang w:eastAsia="cs-CZ"/>
              </w:rPr>
              <w:t>Budova: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A8FB6F" w14:textId="77777777" w:rsidR="00E95C1E" w:rsidRPr="00E95C1E" w:rsidRDefault="00E95C1E" w:rsidP="00007102">
            <w:p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9639"/>
              </w:tabs>
              <w:spacing w:line="240" w:lineRule="auto"/>
              <w:jc w:val="left"/>
              <w:rPr>
                <w:rFonts w:eastAsia="Times New Roman" w:cs="Times New Roman"/>
                <w:b/>
                <w:bCs/>
                <w:color w:val="auto"/>
                <w:kern w:val="0"/>
                <w:lang w:eastAsia="cs-CZ"/>
              </w:rPr>
            </w:pPr>
            <w:r w:rsidRPr="00E95C1E">
              <w:rPr>
                <w:rFonts w:eastAsia="Times New Roman" w:cs="Times New Roman"/>
                <w:b/>
                <w:bCs/>
                <w:color w:val="auto"/>
                <w:kern w:val="0"/>
                <w:lang w:eastAsia="cs-CZ"/>
              </w:rPr>
              <w:t>Etapa č. 1</w:t>
            </w:r>
          </w:p>
        </w:tc>
        <w:tc>
          <w:tcPr>
            <w:tcW w:w="14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C2C311" w14:textId="77777777" w:rsidR="00E95C1E" w:rsidRPr="00E95C1E" w:rsidRDefault="00E95C1E" w:rsidP="00007102">
            <w:p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9639"/>
              </w:tabs>
              <w:spacing w:line="240" w:lineRule="auto"/>
              <w:jc w:val="left"/>
              <w:rPr>
                <w:rFonts w:eastAsia="Times New Roman" w:cs="Times New Roman"/>
                <w:b/>
                <w:bCs/>
                <w:color w:val="auto"/>
                <w:kern w:val="0"/>
                <w:lang w:eastAsia="cs-CZ"/>
              </w:rPr>
            </w:pPr>
            <w:r w:rsidRPr="00E95C1E">
              <w:rPr>
                <w:rFonts w:eastAsia="Times New Roman" w:cs="Times New Roman"/>
                <w:b/>
                <w:bCs/>
                <w:color w:val="auto"/>
                <w:kern w:val="0"/>
                <w:lang w:eastAsia="cs-CZ"/>
              </w:rPr>
              <w:t>Etapa č. 2</w:t>
            </w:r>
          </w:p>
        </w:tc>
      </w:tr>
      <w:tr w:rsidR="00E95C1E" w:rsidRPr="00E95C1E" w14:paraId="2A61D66F" w14:textId="77777777" w:rsidTr="00E95C1E">
        <w:trPr>
          <w:trHeight w:val="985"/>
        </w:trPr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24A5B7" w14:textId="40CEC219" w:rsidR="00E95C1E" w:rsidRPr="00E95C1E" w:rsidRDefault="00E95C1E" w:rsidP="00007102">
            <w:p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9639"/>
              </w:tabs>
              <w:spacing w:line="240" w:lineRule="auto"/>
              <w:jc w:val="left"/>
              <w:rPr>
                <w:rFonts w:eastAsia="Times New Roman" w:cs="Times New Roman"/>
                <w:color w:val="FF0000"/>
                <w:kern w:val="0"/>
                <w:lang w:eastAsia="cs-CZ"/>
              </w:rPr>
            </w:pPr>
            <w:r w:rsidRPr="00E95C1E">
              <w:rPr>
                <w:rFonts w:eastAsia="Times New Roman" w:cs="Times New Roman"/>
                <w:b/>
                <w:bCs/>
                <w:color w:val="auto"/>
                <w:kern w:val="0"/>
                <w:lang w:eastAsia="cs-CZ"/>
              </w:rPr>
              <w:t>Střední škola obchodu, řemesel, služeb a Základní škola Ústí nad Labem, příspěvková organizace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F627E2" w14:textId="77777777" w:rsidR="00E95C1E" w:rsidRPr="00E95C1E" w:rsidRDefault="00E95C1E" w:rsidP="00007102">
            <w:p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9639"/>
              </w:tabs>
              <w:spacing w:line="240" w:lineRule="auto"/>
              <w:jc w:val="left"/>
              <w:rPr>
                <w:rFonts w:eastAsia="Times New Roman" w:cs="Times New Roman"/>
                <w:color w:val="FF0000"/>
                <w:kern w:val="0"/>
                <w:lang w:eastAsia="cs-CZ"/>
              </w:rPr>
            </w:pPr>
            <w:r w:rsidRPr="00E95C1E">
              <w:rPr>
                <w:rFonts w:eastAsia="Times New Roman" w:cs="Times New Roman"/>
                <w:color w:val="auto"/>
                <w:kern w:val="0"/>
                <w:lang w:eastAsia="cs-CZ"/>
              </w:rPr>
              <w:t>Fügnerova 348/22, 400 04 Trmice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64F11A" w14:textId="77777777" w:rsidR="00E95C1E" w:rsidRPr="00E95C1E" w:rsidRDefault="00E95C1E" w:rsidP="00007102">
            <w:p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9639"/>
              </w:tabs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lang w:eastAsia="cs-CZ"/>
              </w:rPr>
            </w:pPr>
            <w:r w:rsidRPr="00E95C1E">
              <w:rPr>
                <w:rFonts w:eastAsia="Times New Roman" w:cs="Times New Roman"/>
                <w:color w:val="auto"/>
                <w:kern w:val="0"/>
                <w:lang w:eastAsia="cs-CZ"/>
              </w:rPr>
              <w:t>D+ 120 dnů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8250C8" w14:textId="77777777" w:rsidR="00E95C1E" w:rsidRPr="00E95C1E" w:rsidRDefault="00E95C1E" w:rsidP="00007102">
            <w:p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9639"/>
              </w:tabs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lang w:eastAsia="cs-CZ"/>
              </w:rPr>
            </w:pPr>
            <w:r w:rsidRPr="00E95C1E">
              <w:rPr>
                <w:rFonts w:eastAsia="Times New Roman" w:cs="Times New Roman"/>
                <w:color w:val="auto"/>
                <w:kern w:val="0"/>
                <w:lang w:eastAsia="cs-CZ"/>
              </w:rPr>
              <w:t>D+ 180 dnů</w:t>
            </w:r>
          </w:p>
        </w:tc>
      </w:tr>
      <w:tr w:rsidR="00E95C1E" w:rsidRPr="00E95C1E" w14:paraId="2554B484" w14:textId="77777777" w:rsidTr="00E95C1E">
        <w:trPr>
          <w:trHeight w:val="674"/>
        </w:trPr>
        <w:tc>
          <w:tcPr>
            <w:tcW w:w="33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6C28A2" w14:textId="2C935BC3" w:rsidR="00E95C1E" w:rsidRPr="00E95C1E" w:rsidRDefault="00E95C1E" w:rsidP="00007102">
            <w:p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9639"/>
              </w:tabs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lang w:eastAsia="cs-CZ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5F8D30" w14:textId="77777777" w:rsidR="00E95C1E" w:rsidRPr="00E95C1E" w:rsidRDefault="00E95C1E" w:rsidP="00007102">
            <w:p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9639"/>
              </w:tabs>
              <w:spacing w:line="240" w:lineRule="auto"/>
              <w:jc w:val="left"/>
              <w:rPr>
                <w:rFonts w:eastAsia="Times New Roman" w:cs="Times New Roman"/>
                <w:color w:val="FF0000"/>
                <w:kern w:val="0"/>
                <w:lang w:eastAsia="cs-CZ"/>
              </w:rPr>
            </w:pPr>
            <w:r w:rsidRPr="00E95C1E">
              <w:rPr>
                <w:rFonts w:eastAsia="Times New Roman" w:cs="Times New Roman"/>
                <w:color w:val="auto"/>
                <w:kern w:val="0"/>
                <w:lang w:eastAsia="cs-CZ"/>
              </w:rPr>
              <w:t>Václavské náměstí 76/10, 400 04 Trmice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B86F70" w14:textId="654515AB" w:rsidR="00E95C1E" w:rsidRPr="00E95C1E" w:rsidRDefault="00E95C1E" w:rsidP="00007102">
            <w:p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9639"/>
              </w:tabs>
              <w:spacing w:line="240" w:lineRule="auto"/>
              <w:jc w:val="left"/>
              <w:rPr>
                <w:rFonts w:eastAsia="Times New Roman" w:cs="Times New Roman"/>
                <w:b/>
                <w:bCs/>
                <w:color w:val="auto"/>
                <w:kern w:val="0"/>
                <w:lang w:eastAsia="cs-CZ"/>
              </w:rPr>
            </w:pPr>
            <w:r w:rsidRPr="00E95C1E">
              <w:rPr>
                <w:rFonts w:eastAsia="Times New Roman" w:cs="Times New Roman"/>
                <w:b/>
                <w:bCs/>
                <w:color w:val="auto"/>
                <w:kern w:val="0"/>
                <w:lang w:eastAsia="cs-CZ"/>
              </w:rPr>
              <w:t>D+ 150 dnů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97DF0C" w14:textId="1968F323" w:rsidR="00E95C1E" w:rsidRPr="00DA5B1C" w:rsidRDefault="00E95C1E" w:rsidP="00007102">
            <w:p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9639"/>
              </w:tabs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lang w:eastAsia="cs-CZ"/>
              </w:rPr>
            </w:pPr>
            <w:r w:rsidRPr="00DA5B1C">
              <w:rPr>
                <w:rFonts w:eastAsia="Times New Roman" w:cs="Times New Roman"/>
                <w:color w:val="auto"/>
                <w:kern w:val="0"/>
                <w:lang w:eastAsia="cs-CZ"/>
              </w:rPr>
              <w:t xml:space="preserve">D+ </w:t>
            </w:r>
            <w:r w:rsidR="00DA5B1C" w:rsidRPr="00DA5B1C">
              <w:rPr>
                <w:rFonts w:eastAsia="Times New Roman" w:cs="Times New Roman"/>
                <w:color w:val="auto"/>
                <w:kern w:val="0"/>
                <w:lang w:eastAsia="cs-CZ"/>
              </w:rPr>
              <w:t>180</w:t>
            </w:r>
            <w:r w:rsidRPr="00DA5B1C">
              <w:rPr>
                <w:rFonts w:eastAsia="Times New Roman" w:cs="Times New Roman"/>
                <w:color w:val="auto"/>
                <w:kern w:val="0"/>
                <w:lang w:eastAsia="cs-CZ"/>
              </w:rPr>
              <w:t xml:space="preserve"> dnů</w:t>
            </w:r>
          </w:p>
        </w:tc>
      </w:tr>
      <w:tr w:rsidR="00E95C1E" w:rsidRPr="00E95C1E" w14:paraId="40FC63F7" w14:textId="77777777" w:rsidTr="00E95C1E">
        <w:trPr>
          <w:trHeight w:val="698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9DE7AC" w14:textId="77777777" w:rsidR="00E95C1E" w:rsidRPr="00E95C1E" w:rsidRDefault="00E95C1E" w:rsidP="00007102">
            <w:p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9639"/>
              </w:tabs>
              <w:spacing w:line="240" w:lineRule="auto"/>
              <w:jc w:val="left"/>
              <w:rPr>
                <w:rFonts w:eastAsia="Times New Roman" w:cs="Times New Roman"/>
                <w:color w:val="FF0000"/>
                <w:kern w:val="0"/>
                <w:lang w:eastAsia="cs-CZ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CD8268" w14:textId="77777777" w:rsidR="00E95C1E" w:rsidRPr="00E95C1E" w:rsidRDefault="00E95C1E" w:rsidP="00007102">
            <w:p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9639"/>
              </w:tabs>
              <w:spacing w:line="240" w:lineRule="auto"/>
              <w:jc w:val="left"/>
              <w:rPr>
                <w:rFonts w:eastAsia="Times New Roman" w:cs="Times New Roman"/>
                <w:color w:val="FF0000"/>
                <w:kern w:val="0"/>
                <w:lang w:eastAsia="cs-CZ"/>
              </w:rPr>
            </w:pPr>
            <w:r w:rsidRPr="00E95C1E">
              <w:rPr>
                <w:rFonts w:eastAsia="Times New Roman" w:cs="Times New Roman"/>
                <w:color w:val="auto"/>
                <w:kern w:val="0"/>
                <w:lang w:eastAsia="cs-CZ"/>
              </w:rPr>
              <w:t>Václavské náměstí 65/9, 400 04 Trmice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10B038" w14:textId="77777777" w:rsidR="00E95C1E" w:rsidRPr="00E95C1E" w:rsidRDefault="00E95C1E" w:rsidP="00007102">
            <w:p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9639"/>
              </w:tabs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lang w:eastAsia="cs-CZ"/>
              </w:rPr>
            </w:pPr>
            <w:r w:rsidRPr="00E95C1E">
              <w:rPr>
                <w:rFonts w:eastAsia="Times New Roman" w:cs="Times New Roman"/>
                <w:color w:val="auto"/>
                <w:kern w:val="0"/>
                <w:lang w:eastAsia="cs-CZ"/>
              </w:rPr>
              <w:t>D+ 120 dnů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44FF21" w14:textId="77777777" w:rsidR="00E95C1E" w:rsidRPr="00E95C1E" w:rsidRDefault="00E95C1E" w:rsidP="00007102">
            <w:p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9639"/>
              </w:tabs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lang w:eastAsia="cs-CZ"/>
              </w:rPr>
            </w:pPr>
            <w:r w:rsidRPr="00E95C1E">
              <w:rPr>
                <w:rFonts w:eastAsia="Times New Roman" w:cs="Times New Roman"/>
                <w:color w:val="auto"/>
                <w:kern w:val="0"/>
                <w:lang w:eastAsia="cs-CZ"/>
              </w:rPr>
              <w:t>D+ 180 dnů</w:t>
            </w:r>
          </w:p>
        </w:tc>
      </w:tr>
      <w:tr w:rsidR="00E95C1E" w:rsidRPr="00E95C1E" w14:paraId="44F776FE" w14:textId="77777777" w:rsidTr="00E95C1E">
        <w:trPr>
          <w:trHeight w:val="675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93CD14" w14:textId="77777777" w:rsidR="00E95C1E" w:rsidRPr="00E95C1E" w:rsidRDefault="00E95C1E" w:rsidP="00007102">
            <w:p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9639"/>
              </w:tabs>
              <w:spacing w:line="240" w:lineRule="auto"/>
              <w:jc w:val="left"/>
              <w:rPr>
                <w:rFonts w:eastAsia="Times New Roman" w:cs="Times New Roman"/>
                <w:color w:val="FF0000"/>
                <w:kern w:val="0"/>
                <w:lang w:eastAsia="cs-CZ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2F43A5" w14:textId="77777777" w:rsidR="00E95C1E" w:rsidRPr="00E95C1E" w:rsidRDefault="00E95C1E" w:rsidP="00007102">
            <w:p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9639"/>
              </w:tabs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lang w:eastAsia="cs-CZ"/>
              </w:rPr>
            </w:pPr>
            <w:r w:rsidRPr="00E95C1E">
              <w:rPr>
                <w:rFonts w:eastAsia="Times New Roman" w:cs="Times New Roman"/>
                <w:color w:val="auto"/>
                <w:kern w:val="0"/>
                <w:lang w:eastAsia="cs-CZ"/>
              </w:rPr>
              <w:t>Lovecká 396/8, 400 04 Trmice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42E071" w14:textId="77777777" w:rsidR="00E95C1E" w:rsidRPr="00E95C1E" w:rsidRDefault="00E95C1E" w:rsidP="00007102">
            <w:p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9639"/>
              </w:tabs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lang w:eastAsia="cs-CZ"/>
              </w:rPr>
            </w:pPr>
            <w:r w:rsidRPr="00E95C1E">
              <w:rPr>
                <w:rFonts w:eastAsia="Times New Roman" w:cs="Times New Roman"/>
                <w:color w:val="auto"/>
                <w:kern w:val="0"/>
                <w:lang w:eastAsia="cs-CZ"/>
              </w:rPr>
              <w:t>D+ 120 dnů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A91E2C" w14:textId="77777777" w:rsidR="00E95C1E" w:rsidRPr="00E95C1E" w:rsidRDefault="00E95C1E" w:rsidP="00007102">
            <w:p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9639"/>
              </w:tabs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lang w:eastAsia="cs-CZ"/>
              </w:rPr>
            </w:pPr>
            <w:r w:rsidRPr="00E95C1E">
              <w:rPr>
                <w:rFonts w:eastAsia="Times New Roman" w:cs="Times New Roman"/>
                <w:color w:val="auto"/>
                <w:kern w:val="0"/>
                <w:lang w:eastAsia="cs-CZ"/>
              </w:rPr>
              <w:t>D+ 180 dnů</w:t>
            </w:r>
          </w:p>
        </w:tc>
      </w:tr>
      <w:tr w:rsidR="00E95C1E" w:rsidRPr="00E95C1E" w14:paraId="4C11A7BD" w14:textId="77777777" w:rsidTr="00E95C1E">
        <w:trPr>
          <w:trHeight w:val="675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9CD599" w14:textId="77777777" w:rsidR="00E95C1E" w:rsidRPr="00E95C1E" w:rsidRDefault="00E95C1E" w:rsidP="00007102">
            <w:p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9639"/>
              </w:tabs>
              <w:spacing w:line="240" w:lineRule="auto"/>
              <w:jc w:val="left"/>
              <w:rPr>
                <w:rFonts w:eastAsia="Times New Roman" w:cs="Times New Roman"/>
                <w:color w:val="FF0000"/>
                <w:kern w:val="0"/>
                <w:lang w:eastAsia="cs-CZ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BB3AED" w14:textId="77777777" w:rsidR="00E95C1E" w:rsidRPr="00E95C1E" w:rsidRDefault="00E95C1E" w:rsidP="00007102">
            <w:p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9639"/>
              </w:tabs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lang w:eastAsia="cs-CZ"/>
              </w:rPr>
            </w:pPr>
            <w:r w:rsidRPr="00E95C1E">
              <w:rPr>
                <w:rFonts w:eastAsia="Times New Roman" w:cs="Times New Roman"/>
                <w:color w:val="auto"/>
                <w:kern w:val="0"/>
                <w:lang w:eastAsia="cs-CZ"/>
              </w:rPr>
              <w:t>U Školy 690/1, 400 04 Trmice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D088F6" w14:textId="77777777" w:rsidR="00E95C1E" w:rsidRPr="00E95C1E" w:rsidRDefault="00E95C1E" w:rsidP="00007102">
            <w:p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9639"/>
              </w:tabs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lang w:eastAsia="cs-CZ"/>
              </w:rPr>
            </w:pPr>
            <w:r w:rsidRPr="00E95C1E">
              <w:rPr>
                <w:rFonts w:eastAsia="Times New Roman" w:cs="Times New Roman"/>
                <w:color w:val="auto"/>
                <w:kern w:val="0"/>
                <w:lang w:eastAsia="cs-CZ"/>
              </w:rPr>
              <w:t>D+ 120 dnů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2330BD" w14:textId="77777777" w:rsidR="00E95C1E" w:rsidRPr="00E95C1E" w:rsidRDefault="00E95C1E" w:rsidP="00007102">
            <w:p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9639"/>
              </w:tabs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lang w:eastAsia="cs-CZ"/>
              </w:rPr>
            </w:pPr>
            <w:r w:rsidRPr="00E95C1E">
              <w:rPr>
                <w:rFonts w:eastAsia="Times New Roman" w:cs="Times New Roman"/>
                <w:color w:val="auto"/>
                <w:kern w:val="0"/>
                <w:lang w:eastAsia="cs-CZ"/>
              </w:rPr>
              <w:t>D+ 180 dnů</w:t>
            </w:r>
          </w:p>
        </w:tc>
      </w:tr>
      <w:tr w:rsidR="00E95C1E" w:rsidRPr="00E95C1E" w14:paraId="0388CB38" w14:textId="77777777" w:rsidTr="00E95C1E">
        <w:trPr>
          <w:trHeight w:val="675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5CD8C6" w14:textId="77777777" w:rsidR="00E95C1E" w:rsidRPr="00E95C1E" w:rsidRDefault="00E95C1E" w:rsidP="00007102">
            <w:p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9639"/>
              </w:tabs>
              <w:spacing w:line="240" w:lineRule="auto"/>
              <w:jc w:val="left"/>
              <w:rPr>
                <w:rFonts w:eastAsia="Times New Roman" w:cs="Times New Roman"/>
                <w:color w:val="FF0000"/>
                <w:kern w:val="0"/>
                <w:lang w:eastAsia="cs-CZ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F4F8F8" w14:textId="77777777" w:rsidR="00E95C1E" w:rsidRPr="00E95C1E" w:rsidRDefault="00E95C1E" w:rsidP="00007102">
            <w:p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9639"/>
              </w:tabs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lang w:eastAsia="cs-CZ"/>
              </w:rPr>
            </w:pPr>
            <w:r w:rsidRPr="00E95C1E">
              <w:rPr>
                <w:rFonts w:eastAsia="Times New Roman" w:cs="Times New Roman"/>
                <w:color w:val="auto"/>
                <w:kern w:val="0"/>
                <w:lang w:eastAsia="cs-CZ"/>
              </w:rPr>
              <w:t>Slepá ulička 75/2, 400 04 Trmice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004885" w14:textId="77777777" w:rsidR="00E95C1E" w:rsidRPr="00E95C1E" w:rsidRDefault="00E95C1E" w:rsidP="00007102">
            <w:p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9639"/>
              </w:tabs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lang w:eastAsia="cs-CZ"/>
              </w:rPr>
            </w:pPr>
            <w:r w:rsidRPr="00E95C1E">
              <w:rPr>
                <w:rFonts w:eastAsia="Times New Roman" w:cs="Times New Roman"/>
                <w:color w:val="auto"/>
                <w:kern w:val="0"/>
                <w:lang w:eastAsia="cs-CZ"/>
              </w:rPr>
              <w:t>D+ 120 dnů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EAC4B3" w14:textId="77777777" w:rsidR="00E95C1E" w:rsidRPr="00E95C1E" w:rsidRDefault="00E95C1E" w:rsidP="00007102">
            <w:p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9639"/>
              </w:tabs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lang w:eastAsia="cs-CZ"/>
              </w:rPr>
            </w:pPr>
            <w:r w:rsidRPr="00E95C1E">
              <w:rPr>
                <w:rFonts w:eastAsia="Times New Roman" w:cs="Times New Roman"/>
                <w:color w:val="auto"/>
                <w:kern w:val="0"/>
                <w:lang w:eastAsia="cs-CZ"/>
              </w:rPr>
              <w:t>D+ 180 dnů</w:t>
            </w:r>
          </w:p>
        </w:tc>
      </w:tr>
    </w:tbl>
    <w:p w14:paraId="023E0C44" w14:textId="5491AC17" w:rsidR="00007102" w:rsidRPr="00E95C1E" w:rsidRDefault="00E95C1E" w:rsidP="00007102">
      <w:pPr>
        <w:pStyle w:val="Adresa"/>
        <w:jc w:val="left"/>
        <w:rPr>
          <w:rFonts w:asciiTheme="minorHAnsi" w:eastAsiaTheme="minorEastAsia" w:hAnsiTheme="minorHAnsi"/>
          <w:bCs w:val="0"/>
          <w:szCs w:val="20"/>
          <w:lang w:eastAsia="ja-JP"/>
        </w:rPr>
      </w:pPr>
      <w:r w:rsidRPr="00E95C1E">
        <w:rPr>
          <w:szCs w:val="20"/>
        </w:rPr>
        <w:fldChar w:fldCharType="end"/>
      </w:r>
      <w:bookmarkEnd w:id="1"/>
      <w:r w:rsidR="00007102" w:rsidRPr="00E95C1E">
        <w:rPr>
          <w:szCs w:val="20"/>
        </w:rPr>
        <w:fldChar w:fldCharType="begin"/>
      </w:r>
      <w:r w:rsidR="00007102" w:rsidRPr="00E95C1E">
        <w:rPr>
          <w:szCs w:val="20"/>
        </w:rPr>
        <w:instrText xml:space="preserve"> LINK Excel.Sheet.12 "Sešit1" "List1!R2C1:R8C4" \a \f 4 \h  \* MERGEFORMAT </w:instrText>
      </w:r>
      <w:r w:rsidR="00007102" w:rsidRPr="00E95C1E">
        <w:rPr>
          <w:szCs w:val="20"/>
        </w:rPr>
        <w:fldChar w:fldCharType="separate"/>
      </w:r>
    </w:p>
    <w:tbl>
      <w:tblPr>
        <w:tblW w:w="9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2"/>
        <w:gridCol w:w="2977"/>
        <w:gridCol w:w="1418"/>
        <w:gridCol w:w="1453"/>
      </w:tblGrid>
      <w:tr w:rsidR="00007102" w:rsidRPr="00E95C1E" w14:paraId="6141F51F" w14:textId="77777777" w:rsidTr="00856171">
        <w:trPr>
          <w:trHeight w:val="315"/>
        </w:trPr>
        <w:tc>
          <w:tcPr>
            <w:tcW w:w="33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169347E" w14:textId="01CB7711" w:rsidR="00007102" w:rsidRPr="00E95C1E" w:rsidRDefault="00007102" w:rsidP="00856171">
            <w:p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9639"/>
              </w:tabs>
              <w:spacing w:line="240" w:lineRule="auto"/>
              <w:jc w:val="left"/>
              <w:rPr>
                <w:rFonts w:eastAsia="Times New Roman" w:cs="Times New Roman"/>
                <w:b/>
                <w:bCs/>
                <w:color w:val="auto"/>
                <w:kern w:val="0"/>
                <w:lang w:eastAsia="cs-CZ"/>
              </w:rPr>
            </w:pPr>
            <w:r w:rsidRPr="00007102">
              <w:rPr>
                <w:rFonts w:eastAsia="Times New Roman" w:cs="Times New Roman"/>
                <w:b/>
                <w:bCs/>
                <w:color w:val="auto"/>
                <w:kern w:val="0"/>
                <w:lang w:eastAsia="cs-CZ"/>
              </w:rPr>
              <w:lastRenderedPageBreak/>
              <w:t xml:space="preserve">Název školy: 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0F8A8F" w14:textId="7B5581E5" w:rsidR="00007102" w:rsidRPr="00E95C1E" w:rsidRDefault="00007102" w:rsidP="00856171">
            <w:p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9639"/>
              </w:tabs>
              <w:spacing w:line="240" w:lineRule="auto"/>
              <w:jc w:val="left"/>
              <w:rPr>
                <w:rFonts w:eastAsia="Times New Roman" w:cs="Times New Roman"/>
                <w:b/>
                <w:bCs/>
                <w:color w:val="auto"/>
                <w:kern w:val="0"/>
                <w:lang w:eastAsia="cs-CZ"/>
              </w:rPr>
            </w:pPr>
            <w:r w:rsidRPr="00007102">
              <w:rPr>
                <w:rFonts w:eastAsia="Times New Roman" w:cs="Times New Roman"/>
                <w:b/>
                <w:bCs/>
                <w:color w:val="auto"/>
                <w:kern w:val="0"/>
                <w:lang w:eastAsia="cs-CZ"/>
              </w:rPr>
              <w:t>Budova: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43770D" w14:textId="68EC50B6" w:rsidR="00007102" w:rsidRPr="00E95C1E" w:rsidRDefault="00007102" w:rsidP="00856171">
            <w:p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9639"/>
              </w:tabs>
              <w:spacing w:line="240" w:lineRule="auto"/>
              <w:jc w:val="left"/>
              <w:rPr>
                <w:rFonts w:eastAsia="Times New Roman" w:cs="Times New Roman"/>
                <w:b/>
                <w:bCs/>
                <w:color w:val="auto"/>
                <w:kern w:val="0"/>
                <w:lang w:eastAsia="cs-CZ"/>
              </w:rPr>
            </w:pPr>
            <w:r>
              <w:rPr>
                <w:rFonts w:eastAsia="Times New Roman" w:cs="Times New Roman"/>
                <w:b/>
                <w:bCs/>
                <w:color w:val="auto"/>
                <w:kern w:val="0"/>
                <w:lang w:eastAsia="cs-CZ"/>
              </w:rPr>
              <w:t>Milník č. 1</w:t>
            </w:r>
          </w:p>
        </w:tc>
        <w:tc>
          <w:tcPr>
            <w:tcW w:w="14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3B052A" w14:textId="51FDB323" w:rsidR="00007102" w:rsidRPr="00E95C1E" w:rsidRDefault="00007102" w:rsidP="00856171">
            <w:p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9639"/>
              </w:tabs>
              <w:spacing w:line="240" w:lineRule="auto"/>
              <w:jc w:val="left"/>
              <w:rPr>
                <w:rFonts w:eastAsia="Times New Roman" w:cs="Times New Roman"/>
                <w:b/>
                <w:bCs/>
                <w:color w:val="auto"/>
                <w:kern w:val="0"/>
                <w:lang w:eastAsia="cs-CZ"/>
              </w:rPr>
            </w:pPr>
            <w:r>
              <w:rPr>
                <w:rFonts w:eastAsia="Times New Roman" w:cs="Times New Roman"/>
                <w:b/>
                <w:bCs/>
                <w:color w:val="auto"/>
                <w:kern w:val="0"/>
                <w:lang w:eastAsia="cs-CZ"/>
              </w:rPr>
              <w:t>Milník č. 2</w:t>
            </w:r>
          </w:p>
        </w:tc>
      </w:tr>
      <w:tr w:rsidR="00007102" w:rsidRPr="00E95C1E" w14:paraId="48F3C05D" w14:textId="77777777" w:rsidTr="00856171">
        <w:trPr>
          <w:trHeight w:val="985"/>
        </w:trPr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659070" w14:textId="77777777" w:rsidR="00007102" w:rsidRPr="00E95C1E" w:rsidRDefault="00007102" w:rsidP="00856171">
            <w:p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9639"/>
              </w:tabs>
              <w:spacing w:line="240" w:lineRule="auto"/>
              <w:jc w:val="left"/>
              <w:rPr>
                <w:rFonts w:eastAsia="Times New Roman" w:cs="Times New Roman"/>
                <w:color w:val="FF0000"/>
                <w:kern w:val="0"/>
                <w:lang w:eastAsia="cs-CZ"/>
              </w:rPr>
            </w:pPr>
            <w:r w:rsidRPr="00E95C1E">
              <w:rPr>
                <w:rFonts w:eastAsia="Times New Roman" w:cs="Times New Roman"/>
                <w:b/>
                <w:bCs/>
                <w:color w:val="auto"/>
                <w:kern w:val="0"/>
                <w:lang w:eastAsia="cs-CZ"/>
              </w:rPr>
              <w:t>Střední škola obchodu, řemesel, služeb a Základní škola Ústí nad Labem, příspěvková organizace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62DAEC" w14:textId="77777777" w:rsidR="00007102" w:rsidRPr="00E95C1E" w:rsidRDefault="00007102" w:rsidP="00856171">
            <w:p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9639"/>
              </w:tabs>
              <w:spacing w:line="240" w:lineRule="auto"/>
              <w:jc w:val="left"/>
              <w:rPr>
                <w:rFonts w:eastAsia="Times New Roman" w:cs="Times New Roman"/>
                <w:color w:val="FF0000"/>
                <w:kern w:val="0"/>
                <w:lang w:eastAsia="cs-CZ"/>
              </w:rPr>
            </w:pPr>
            <w:r w:rsidRPr="00E95C1E">
              <w:rPr>
                <w:rFonts w:eastAsia="Times New Roman" w:cs="Times New Roman"/>
                <w:color w:val="auto"/>
                <w:kern w:val="0"/>
                <w:lang w:eastAsia="cs-CZ"/>
              </w:rPr>
              <w:t>Fügnerova 348/22, 400 04 Trmice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757F74" w14:textId="77777777" w:rsidR="00007102" w:rsidRPr="00E95C1E" w:rsidRDefault="00007102" w:rsidP="00856171">
            <w:p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9639"/>
              </w:tabs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lang w:eastAsia="cs-CZ"/>
              </w:rPr>
            </w:pPr>
            <w:r w:rsidRPr="00E95C1E">
              <w:rPr>
                <w:rFonts w:eastAsia="Times New Roman" w:cs="Times New Roman"/>
                <w:color w:val="auto"/>
                <w:kern w:val="0"/>
                <w:lang w:eastAsia="cs-CZ"/>
              </w:rPr>
              <w:t>D+ 120 dnů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A7584F" w14:textId="77777777" w:rsidR="00007102" w:rsidRPr="00E95C1E" w:rsidRDefault="00007102" w:rsidP="00856171">
            <w:p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9639"/>
              </w:tabs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lang w:eastAsia="cs-CZ"/>
              </w:rPr>
            </w:pPr>
            <w:r w:rsidRPr="00E95C1E">
              <w:rPr>
                <w:rFonts w:eastAsia="Times New Roman" w:cs="Times New Roman"/>
                <w:color w:val="auto"/>
                <w:kern w:val="0"/>
                <w:lang w:eastAsia="cs-CZ"/>
              </w:rPr>
              <w:t>D+ 180 dnů</w:t>
            </w:r>
          </w:p>
        </w:tc>
      </w:tr>
      <w:tr w:rsidR="00007102" w:rsidRPr="00E95C1E" w14:paraId="5D8D30C0" w14:textId="77777777" w:rsidTr="00856171">
        <w:trPr>
          <w:trHeight w:val="674"/>
        </w:trPr>
        <w:tc>
          <w:tcPr>
            <w:tcW w:w="33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279EAE" w14:textId="77777777" w:rsidR="00007102" w:rsidRPr="00E95C1E" w:rsidRDefault="00007102" w:rsidP="00856171">
            <w:p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9639"/>
              </w:tabs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lang w:eastAsia="cs-CZ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FF4C74" w14:textId="77777777" w:rsidR="00007102" w:rsidRPr="00E95C1E" w:rsidRDefault="00007102" w:rsidP="00856171">
            <w:p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9639"/>
              </w:tabs>
              <w:spacing w:line="240" w:lineRule="auto"/>
              <w:jc w:val="left"/>
              <w:rPr>
                <w:rFonts w:eastAsia="Times New Roman" w:cs="Times New Roman"/>
                <w:color w:val="FF0000"/>
                <w:kern w:val="0"/>
                <w:lang w:eastAsia="cs-CZ"/>
              </w:rPr>
            </w:pPr>
            <w:r w:rsidRPr="00E95C1E">
              <w:rPr>
                <w:rFonts w:eastAsia="Times New Roman" w:cs="Times New Roman"/>
                <w:color w:val="auto"/>
                <w:kern w:val="0"/>
                <w:lang w:eastAsia="cs-CZ"/>
              </w:rPr>
              <w:t>Václavské náměstí 76/10, 400 04 Trmice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24F6C7" w14:textId="781843A0" w:rsidR="00007102" w:rsidRPr="00E95C1E" w:rsidRDefault="00007102" w:rsidP="00856171">
            <w:p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9639"/>
              </w:tabs>
              <w:spacing w:line="240" w:lineRule="auto"/>
              <w:jc w:val="left"/>
              <w:rPr>
                <w:rFonts w:eastAsia="Times New Roman" w:cs="Times New Roman"/>
                <w:b/>
                <w:bCs/>
                <w:color w:val="auto"/>
                <w:kern w:val="0"/>
                <w:lang w:eastAsia="cs-CZ"/>
              </w:rPr>
            </w:pPr>
            <w:r w:rsidRPr="00E95C1E">
              <w:rPr>
                <w:rFonts w:eastAsia="Times New Roman" w:cs="Times New Roman"/>
                <w:b/>
                <w:bCs/>
                <w:color w:val="auto"/>
                <w:kern w:val="0"/>
                <w:lang w:eastAsia="cs-CZ"/>
              </w:rPr>
              <w:t>D+ 150 dnů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1BF4DA" w14:textId="0974AA00" w:rsidR="00007102" w:rsidRPr="00623D3F" w:rsidRDefault="00007102" w:rsidP="00856171">
            <w:p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9639"/>
              </w:tabs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lang w:eastAsia="cs-CZ"/>
              </w:rPr>
            </w:pPr>
            <w:r w:rsidRPr="00623D3F">
              <w:rPr>
                <w:rFonts w:eastAsia="Times New Roman" w:cs="Times New Roman"/>
                <w:color w:val="auto"/>
                <w:kern w:val="0"/>
                <w:lang w:eastAsia="cs-CZ"/>
              </w:rPr>
              <w:t xml:space="preserve">D+ </w:t>
            </w:r>
            <w:r w:rsidR="008E454B" w:rsidRPr="00623D3F">
              <w:rPr>
                <w:rFonts w:eastAsia="Times New Roman" w:cs="Times New Roman"/>
                <w:color w:val="auto"/>
                <w:kern w:val="0"/>
                <w:lang w:eastAsia="cs-CZ"/>
              </w:rPr>
              <w:t>180</w:t>
            </w:r>
            <w:r w:rsidRPr="00623D3F">
              <w:rPr>
                <w:rFonts w:eastAsia="Times New Roman" w:cs="Times New Roman"/>
                <w:color w:val="auto"/>
                <w:kern w:val="0"/>
                <w:lang w:eastAsia="cs-CZ"/>
              </w:rPr>
              <w:t xml:space="preserve"> dnů</w:t>
            </w:r>
          </w:p>
        </w:tc>
      </w:tr>
      <w:tr w:rsidR="00007102" w:rsidRPr="00E95C1E" w14:paraId="717079B3" w14:textId="77777777" w:rsidTr="00856171">
        <w:trPr>
          <w:trHeight w:val="698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9422A0" w14:textId="77777777" w:rsidR="00007102" w:rsidRPr="00E95C1E" w:rsidRDefault="00007102" w:rsidP="00856171">
            <w:p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9639"/>
              </w:tabs>
              <w:spacing w:line="240" w:lineRule="auto"/>
              <w:jc w:val="left"/>
              <w:rPr>
                <w:rFonts w:eastAsia="Times New Roman" w:cs="Times New Roman"/>
                <w:color w:val="FF0000"/>
                <w:kern w:val="0"/>
                <w:lang w:eastAsia="cs-CZ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0104AE" w14:textId="77777777" w:rsidR="00007102" w:rsidRPr="00E95C1E" w:rsidRDefault="00007102" w:rsidP="00856171">
            <w:p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9639"/>
              </w:tabs>
              <w:spacing w:line="240" w:lineRule="auto"/>
              <w:jc w:val="left"/>
              <w:rPr>
                <w:rFonts w:eastAsia="Times New Roman" w:cs="Times New Roman"/>
                <w:color w:val="FF0000"/>
                <w:kern w:val="0"/>
                <w:lang w:eastAsia="cs-CZ"/>
              </w:rPr>
            </w:pPr>
            <w:r w:rsidRPr="00E95C1E">
              <w:rPr>
                <w:rFonts w:eastAsia="Times New Roman" w:cs="Times New Roman"/>
                <w:color w:val="auto"/>
                <w:kern w:val="0"/>
                <w:lang w:eastAsia="cs-CZ"/>
              </w:rPr>
              <w:t>Václavské náměstí 65/9, 400 04 Trmice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1D55AA" w14:textId="77777777" w:rsidR="00007102" w:rsidRPr="00E95C1E" w:rsidRDefault="00007102" w:rsidP="00856171">
            <w:p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9639"/>
              </w:tabs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lang w:eastAsia="cs-CZ"/>
              </w:rPr>
            </w:pPr>
            <w:r w:rsidRPr="00E95C1E">
              <w:rPr>
                <w:rFonts w:eastAsia="Times New Roman" w:cs="Times New Roman"/>
                <w:color w:val="auto"/>
                <w:kern w:val="0"/>
                <w:lang w:eastAsia="cs-CZ"/>
              </w:rPr>
              <w:t>D+ 120 dnů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6C150D" w14:textId="77777777" w:rsidR="00007102" w:rsidRPr="00E95C1E" w:rsidRDefault="00007102" w:rsidP="00856171">
            <w:p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9639"/>
              </w:tabs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lang w:eastAsia="cs-CZ"/>
              </w:rPr>
            </w:pPr>
            <w:r w:rsidRPr="00E95C1E">
              <w:rPr>
                <w:rFonts w:eastAsia="Times New Roman" w:cs="Times New Roman"/>
                <w:color w:val="auto"/>
                <w:kern w:val="0"/>
                <w:lang w:eastAsia="cs-CZ"/>
              </w:rPr>
              <w:t>D+ 180 dnů</w:t>
            </w:r>
          </w:p>
        </w:tc>
      </w:tr>
      <w:tr w:rsidR="00007102" w:rsidRPr="00E95C1E" w14:paraId="58DD1A2E" w14:textId="77777777" w:rsidTr="00856171">
        <w:trPr>
          <w:trHeight w:val="675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F9AA1D" w14:textId="77777777" w:rsidR="00007102" w:rsidRPr="00E95C1E" w:rsidRDefault="00007102" w:rsidP="00856171">
            <w:p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9639"/>
              </w:tabs>
              <w:spacing w:line="240" w:lineRule="auto"/>
              <w:jc w:val="left"/>
              <w:rPr>
                <w:rFonts w:eastAsia="Times New Roman" w:cs="Times New Roman"/>
                <w:color w:val="FF0000"/>
                <w:kern w:val="0"/>
                <w:lang w:eastAsia="cs-CZ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FFC52B" w14:textId="77777777" w:rsidR="00007102" w:rsidRPr="00E95C1E" w:rsidRDefault="00007102" w:rsidP="00856171">
            <w:p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9639"/>
              </w:tabs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lang w:eastAsia="cs-CZ"/>
              </w:rPr>
            </w:pPr>
            <w:r w:rsidRPr="00E95C1E">
              <w:rPr>
                <w:rFonts w:eastAsia="Times New Roman" w:cs="Times New Roman"/>
                <w:color w:val="auto"/>
                <w:kern w:val="0"/>
                <w:lang w:eastAsia="cs-CZ"/>
              </w:rPr>
              <w:t>Lovecká 396/8, 400 04 Trmice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3BEA06" w14:textId="77777777" w:rsidR="00007102" w:rsidRPr="00E95C1E" w:rsidRDefault="00007102" w:rsidP="00856171">
            <w:p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9639"/>
              </w:tabs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lang w:eastAsia="cs-CZ"/>
              </w:rPr>
            </w:pPr>
            <w:r w:rsidRPr="00E95C1E">
              <w:rPr>
                <w:rFonts w:eastAsia="Times New Roman" w:cs="Times New Roman"/>
                <w:color w:val="auto"/>
                <w:kern w:val="0"/>
                <w:lang w:eastAsia="cs-CZ"/>
              </w:rPr>
              <w:t>D+ 120 dnů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8DCC23" w14:textId="77777777" w:rsidR="00007102" w:rsidRPr="00E95C1E" w:rsidRDefault="00007102" w:rsidP="00856171">
            <w:p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9639"/>
              </w:tabs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lang w:eastAsia="cs-CZ"/>
              </w:rPr>
            </w:pPr>
            <w:r w:rsidRPr="00E95C1E">
              <w:rPr>
                <w:rFonts w:eastAsia="Times New Roman" w:cs="Times New Roman"/>
                <w:color w:val="auto"/>
                <w:kern w:val="0"/>
                <w:lang w:eastAsia="cs-CZ"/>
              </w:rPr>
              <w:t>D+ 180 dnů</w:t>
            </w:r>
          </w:p>
        </w:tc>
      </w:tr>
      <w:tr w:rsidR="00007102" w:rsidRPr="00E95C1E" w14:paraId="4EA5E566" w14:textId="77777777" w:rsidTr="00856171">
        <w:trPr>
          <w:trHeight w:val="675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422AC8" w14:textId="77777777" w:rsidR="00007102" w:rsidRPr="00E95C1E" w:rsidRDefault="00007102" w:rsidP="00856171">
            <w:p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9639"/>
              </w:tabs>
              <w:spacing w:line="240" w:lineRule="auto"/>
              <w:jc w:val="left"/>
              <w:rPr>
                <w:rFonts w:eastAsia="Times New Roman" w:cs="Times New Roman"/>
                <w:color w:val="FF0000"/>
                <w:kern w:val="0"/>
                <w:lang w:eastAsia="cs-CZ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700CDA" w14:textId="77777777" w:rsidR="00007102" w:rsidRPr="00E95C1E" w:rsidRDefault="00007102" w:rsidP="00856171">
            <w:p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9639"/>
              </w:tabs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lang w:eastAsia="cs-CZ"/>
              </w:rPr>
            </w:pPr>
            <w:r w:rsidRPr="00E95C1E">
              <w:rPr>
                <w:rFonts w:eastAsia="Times New Roman" w:cs="Times New Roman"/>
                <w:color w:val="auto"/>
                <w:kern w:val="0"/>
                <w:lang w:eastAsia="cs-CZ"/>
              </w:rPr>
              <w:t>U Školy 690/1, 400 04 Trmice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A9EB00" w14:textId="77777777" w:rsidR="00007102" w:rsidRPr="00E95C1E" w:rsidRDefault="00007102" w:rsidP="00856171">
            <w:p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9639"/>
              </w:tabs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lang w:eastAsia="cs-CZ"/>
              </w:rPr>
            </w:pPr>
            <w:r w:rsidRPr="00E95C1E">
              <w:rPr>
                <w:rFonts w:eastAsia="Times New Roman" w:cs="Times New Roman"/>
                <w:color w:val="auto"/>
                <w:kern w:val="0"/>
                <w:lang w:eastAsia="cs-CZ"/>
              </w:rPr>
              <w:t>D+ 120 dnů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A936BE" w14:textId="77777777" w:rsidR="00007102" w:rsidRPr="00E95C1E" w:rsidRDefault="00007102" w:rsidP="00856171">
            <w:p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9639"/>
              </w:tabs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lang w:eastAsia="cs-CZ"/>
              </w:rPr>
            </w:pPr>
            <w:r w:rsidRPr="00E95C1E">
              <w:rPr>
                <w:rFonts w:eastAsia="Times New Roman" w:cs="Times New Roman"/>
                <w:color w:val="auto"/>
                <w:kern w:val="0"/>
                <w:lang w:eastAsia="cs-CZ"/>
              </w:rPr>
              <w:t>D+ 180 dnů</w:t>
            </w:r>
          </w:p>
        </w:tc>
      </w:tr>
      <w:tr w:rsidR="00007102" w:rsidRPr="00E95C1E" w14:paraId="17F64112" w14:textId="77777777" w:rsidTr="00856171">
        <w:trPr>
          <w:trHeight w:val="675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5E53BE" w14:textId="77777777" w:rsidR="00007102" w:rsidRPr="00E95C1E" w:rsidRDefault="00007102" w:rsidP="00856171">
            <w:p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9639"/>
              </w:tabs>
              <w:spacing w:line="240" w:lineRule="auto"/>
              <w:jc w:val="left"/>
              <w:rPr>
                <w:rFonts w:eastAsia="Times New Roman" w:cs="Times New Roman"/>
                <w:color w:val="FF0000"/>
                <w:kern w:val="0"/>
                <w:lang w:eastAsia="cs-CZ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BF8A1F" w14:textId="77777777" w:rsidR="00007102" w:rsidRPr="00E95C1E" w:rsidRDefault="00007102" w:rsidP="00856171">
            <w:p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9639"/>
              </w:tabs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lang w:eastAsia="cs-CZ"/>
              </w:rPr>
            </w:pPr>
            <w:r w:rsidRPr="00E95C1E">
              <w:rPr>
                <w:rFonts w:eastAsia="Times New Roman" w:cs="Times New Roman"/>
                <w:color w:val="auto"/>
                <w:kern w:val="0"/>
                <w:lang w:eastAsia="cs-CZ"/>
              </w:rPr>
              <w:t>Slepá ulička 75/2, 400 04 Trmice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22A8E4" w14:textId="77777777" w:rsidR="00007102" w:rsidRPr="00E95C1E" w:rsidRDefault="00007102" w:rsidP="00856171">
            <w:p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9639"/>
              </w:tabs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lang w:eastAsia="cs-CZ"/>
              </w:rPr>
            </w:pPr>
            <w:r w:rsidRPr="00E95C1E">
              <w:rPr>
                <w:rFonts w:eastAsia="Times New Roman" w:cs="Times New Roman"/>
                <w:color w:val="auto"/>
                <w:kern w:val="0"/>
                <w:lang w:eastAsia="cs-CZ"/>
              </w:rPr>
              <w:t>D+ 120 dnů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B626AA" w14:textId="77777777" w:rsidR="00007102" w:rsidRPr="00E95C1E" w:rsidRDefault="00007102" w:rsidP="00856171">
            <w:p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9639"/>
              </w:tabs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lang w:eastAsia="cs-CZ"/>
              </w:rPr>
            </w:pPr>
            <w:r w:rsidRPr="00E95C1E">
              <w:rPr>
                <w:rFonts w:eastAsia="Times New Roman" w:cs="Times New Roman"/>
                <w:color w:val="auto"/>
                <w:kern w:val="0"/>
                <w:lang w:eastAsia="cs-CZ"/>
              </w:rPr>
              <w:t>D+ 180 dnů</w:t>
            </w:r>
          </w:p>
        </w:tc>
      </w:tr>
    </w:tbl>
    <w:p w14:paraId="366CA5BE" w14:textId="5D2B05F0" w:rsidR="00E95C1E" w:rsidRDefault="00007102" w:rsidP="00E95C1E">
      <w:pPr>
        <w:rPr>
          <w:rFonts w:cs="Aptos"/>
          <w:color w:val="FF0000"/>
          <w:sz w:val="22"/>
          <w:szCs w:val="22"/>
          <w:lang w:eastAsia="en-US"/>
          <w14:ligatures w14:val="standardContextual"/>
        </w:rPr>
      </w:pPr>
      <w:r w:rsidRPr="00E95C1E">
        <w:fldChar w:fldCharType="end"/>
      </w:r>
    </w:p>
    <w:p w14:paraId="011F297E" w14:textId="77777777" w:rsidR="00E95C1E" w:rsidRDefault="00E95C1E" w:rsidP="00E95C1E">
      <w:pPr>
        <w:rPr>
          <w:color w:val="FF0000"/>
        </w:rPr>
      </w:pPr>
    </w:p>
    <w:p w14:paraId="7CACA38C" w14:textId="77777777" w:rsidR="00007102" w:rsidRPr="00007102" w:rsidRDefault="00007102" w:rsidP="00007102">
      <w:pPr>
        <w:rPr>
          <w:color w:val="auto"/>
        </w:rPr>
      </w:pPr>
      <w:r w:rsidRPr="00007102">
        <w:rPr>
          <w:color w:val="auto"/>
        </w:rPr>
        <w:t xml:space="preserve">Přičemž za termín D se považuje den, kdy tato smlouva vstoupila v účinnost. </w:t>
      </w:r>
    </w:p>
    <w:p w14:paraId="1B879B23" w14:textId="77777777" w:rsidR="00007102" w:rsidRDefault="00007102" w:rsidP="00007102">
      <w:pPr>
        <w:rPr>
          <w:color w:val="auto"/>
        </w:rPr>
      </w:pPr>
    </w:p>
    <w:p w14:paraId="739B4371" w14:textId="27AFBA37" w:rsidR="00007102" w:rsidRPr="00007102" w:rsidRDefault="00007102" w:rsidP="00007102">
      <w:pPr>
        <w:rPr>
          <w:color w:val="auto"/>
        </w:rPr>
      </w:pPr>
      <w:r w:rsidRPr="00007102">
        <w:rPr>
          <w:color w:val="auto"/>
        </w:rPr>
        <w:t xml:space="preserve">Etapa č. 1 vždy obsahuje přípravné a plánovací práce pro celkovou akci a dále celkovou montáž všech pasivních prvků počítačové sítě školy. </w:t>
      </w:r>
    </w:p>
    <w:p w14:paraId="26772BF5" w14:textId="77777777" w:rsidR="00007102" w:rsidRPr="00007102" w:rsidRDefault="00007102" w:rsidP="00007102">
      <w:pPr>
        <w:rPr>
          <w:color w:val="auto"/>
        </w:rPr>
      </w:pPr>
      <w:r w:rsidRPr="00007102">
        <w:rPr>
          <w:color w:val="auto"/>
        </w:rPr>
        <w:t xml:space="preserve">Etapa č. 2 vždy obsahuje montáž, oživení a nasazení všech aktivních prvků a serverů, NAS, </w:t>
      </w:r>
      <w:proofErr w:type="spellStart"/>
      <w:r w:rsidRPr="00007102">
        <w:rPr>
          <w:color w:val="auto"/>
        </w:rPr>
        <w:t>Storage</w:t>
      </w:r>
      <w:proofErr w:type="spellEnd"/>
      <w:r w:rsidRPr="00007102">
        <w:rPr>
          <w:color w:val="auto"/>
        </w:rPr>
        <w:t xml:space="preserve">, software a zbývajících položek. </w:t>
      </w:r>
    </w:p>
    <w:p w14:paraId="44DE0AAE" w14:textId="77777777" w:rsidR="00007102" w:rsidRPr="00007102" w:rsidRDefault="00007102" w:rsidP="00007102">
      <w:pPr>
        <w:rPr>
          <w:color w:val="auto"/>
        </w:rPr>
      </w:pPr>
    </w:p>
    <w:p w14:paraId="154C834A" w14:textId="77777777" w:rsidR="00007102" w:rsidRPr="00007102" w:rsidRDefault="00007102" w:rsidP="00007102">
      <w:pPr>
        <w:rPr>
          <w:color w:val="auto"/>
        </w:rPr>
      </w:pPr>
      <w:r w:rsidRPr="00007102">
        <w:rPr>
          <w:color w:val="auto"/>
        </w:rPr>
        <w:t>Za milník č. 1 se považuje úplné dokončení montáže pasivních prvků počítačové sítě včetně klimatizace</w:t>
      </w:r>
    </w:p>
    <w:p w14:paraId="33556BB3" w14:textId="77777777" w:rsidR="00007102" w:rsidRPr="00007102" w:rsidRDefault="00007102" w:rsidP="00007102">
      <w:pPr>
        <w:rPr>
          <w:color w:val="auto"/>
        </w:rPr>
      </w:pPr>
    </w:p>
    <w:p w14:paraId="6F11863F" w14:textId="77777777" w:rsidR="00007102" w:rsidRPr="00007102" w:rsidRDefault="00007102" w:rsidP="00007102">
      <w:pPr>
        <w:rPr>
          <w:color w:val="auto"/>
        </w:rPr>
      </w:pPr>
      <w:r w:rsidRPr="00007102">
        <w:rPr>
          <w:color w:val="auto"/>
        </w:rPr>
        <w:t>Za milník č. 2 se považuje úplné dokončení montáže aktivních prvků počítačové sítě a zahájení zkušebního provozu.</w:t>
      </w:r>
    </w:p>
    <w:p w14:paraId="23C97B4E" w14:textId="485276CC" w:rsidR="006469D0" w:rsidRDefault="006469D0" w:rsidP="006469D0">
      <w:pPr>
        <w:pStyle w:val="Adresa"/>
        <w:jc w:val="left"/>
      </w:pPr>
    </w:p>
    <w:p w14:paraId="74407EB9" w14:textId="6457C88B" w:rsidR="003A4825" w:rsidRDefault="00A947DC" w:rsidP="00A947DC">
      <w:pPr>
        <w:pStyle w:val="Adresa"/>
        <w:tabs>
          <w:tab w:val="clear" w:pos="1134"/>
          <w:tab w:val="clear" w:pos="1675"/>
          <w:tab w:val="left" w:pos="426"/>
          <w:tab w:val="left" w:pos="851"/>
        </w:tabs>
        <w:jc w:val="center"/>
        <w:rPr>
          <w:b/>
          <w:bCs w:val="0"/>
        </w:rPr>
      </w:pPr>
      <w:bookmarkStart w:id="2" w:name="_Hlk216950670"/>
      <w:bookmarkStart w:id="3" w:name="_Hlk216957173"/>
      <w:bookmarkEnd w:id="0"/>
      <w:r w:rsidRPr="000B512A">
        <w:rPr>
          <w:b/>
          <w:bCs w:val="0"/>
        </w:rPr>
        <w:t>III.</w:t>
      </w:r>
    </w:p>
    <w:p w14:paraId="5414C71C" w14:textId="77777777" w:rsidR="00741791" w:rsidRPr="000B512A" w:rsidRDefault="00741791" w:rsidP="00A947DC">
      <w:pPr>
        <w:pStyle w:val="Adresa"/>
        <w:tabs>
          <w:tab w:val="clear" w:pos="1134"/>
          <w:tab w:val="clear" w:pos="1675"/>
          <w:tab w:val="left" w:pos="426"/>
          <w:tab w:val="left" w:pos="851"/>
        </w:tabs>
        <w:jc w:val="center"/>
        <w:rPr>
          <w:b/>
          <w:bCs w:val="0"/>
        </w:rPr>
      </w:pPr>
    </w:p>
    <w:p w14:paraId="182981DB" w14:textId="77777777" w:rsidR="001D2FFA" w:rsidRDefault="001D2FFA" w:rsidP="001C19A4">
      <w:pPr>
        <w:pStyle w:val="Adresa"/>
        <w:tabs>
          <w:tab w:val="clear" w:pos="1134"/>
          <w:tab w:val="clear" w:pos="1675"/>
          <w:tab w:val="left" w:pos="426"/>
          <w:tab w:val="left" w:pos="851"/>
        </w:tabs>
      </w:pPr>
    </w:p>
    <w:p w14:paraId="6406DF9B" w14:textId="2D0C993A" w:rsidR="00336B94" w:rsidRPr="000B512A" w:rsidRDefault="00336B94" w:rsidP="001C19A4">
      <w:pPr>
        <w:pStyle w:val="Adresa"/>
        <w:tabs>
          <w:tab w:val="clear" w:pos="1134"/>
          <w:tab w:val="clear" w:pos="1675"/>
          <w:tab w:val="left" w:pos="426"/>
          <w:tab w:val="left" w:pos="851"/>
        </w:tabs>
      </w:pPr>
      <w:r w:rsidRPr="000B512A">
        <w:t xml:space="preserve">Ostatní ustanovení smlouvy, tímto </w:t>
      </w:r>
      <w:r w:rsidRPr="00F202E8">
        <w:t>dodatkem měněné</w:t>
      </w:r>
      <w:r w:rsidRPr="000B512A">
        <w:t>, zůstávají nedotčena.</w:t>
      </w:r>
    </w:p>
    <w:p w14:paraId="288C8A93" w14:textId="44250E42" w:rsidR="00EE75BF" w:rsidRPr="00EE75BF" w:rsidRDefault="00572114" w:rsidP="00336B94">
      <w:pPr>
        <w:pStyle w:val="slovan"/>
        <w:numPr>
          <w:ilvl w:val="0"/>
          <w:numId w:val="0"/>
        </w:numPr>
        <w:rPr>
          <w:color w:val="auto"/>
        </w:rPr>
      </w:pPr>
      <w:r w:rsidRPr="000B512A">
        <w:rPr>
          <w:color w:val="auto"/>
        </w:rPr>
        <w:t>Kupující</w:t>
      </w:r>
      <w:r w:rsidR="00A829CA" w:rsidRPr="000B512A">
        <w:rPr>
          <w:color w:val="auto"/>
        </w:rPr>
        <w:t xml:space="preserve"> tímto potvrzuje, že o uzavření </w:t>
      </w:r>
      <w:r w:rsidR="00E958A6" w:rsidRPr="000B512A">
        <w:rPr>
          <w:color w:val="auto"/>
        </w:rPr>
        <w:t>tohoto dodatku</w:t>
      </w:r>
      <w:r w:rsidR="00A829CA" w:rsidRPr="000B512A">
        <w:rPr>
          <w:color w:val="auto"/>
        </w:rPr>
        <w:t xml:space="preserve"> bylo rozhodnuto</w:t>
      </w:r>
      <w:r w:rsidR="00EE75BF" w:rsidRPr="000B512A">
        <w:rPr>
          <w:color w:val="auto"/>
        </w:rPr>
        <w:t xml:space="preserve"> </w:t>
      </w:r>
      <w:r w:rsidRPr="000B512A">
        <w:rPr>
          <w:color w:val="auto"/>
        </w:rPr>
        <w:t xml:space="preserve">Radou Ústeckého kraje </w:t>
      </w:r>
      <w:r w:rsidR="00EE75BF" w:rsidRPr="000B512A">
        <w:rPr>
          <w:color w:val="auto"/>
        </w:rPr>
        <w:t>usnesení</w:t>
      </w:r>
      <w:r w:rsidR="007C36B7" w:rsidRPr="000B512A">
        <w:rPr>
          <w:color w:val="auto"/>
        </w:rPr>
        <w:t>m</w:t>
      </w:r>
      <w:r w:rsidR="00EE75BF" w:rsidRPr="000B512A">
        <w:rPr>
          <w:color w:val="auto"/>
        </w:rPr>
        <w:t xml:space="preserve"> č. </w:t>
      </w:r>
      <w:r w:rsidR="00EF2503">
        <w:rPr>
          <w:color w:val="auto"/>
        </w:rPr>
        <w:t>011/</w:t>
      </w:r>
      <w:r w:rsidR="00B63545">
        <w:rPr>
          <w:color w:val="auto"/>
        </w:rPr>
        <w:t xml:space="preserve">34R/2026 </w:t>
      </w:r>
      <w:r w:rsidR="00EE75BF" w:rsidRPr="000B512A">
        <w:rPr>
          <w:color w:val="auto"/>
        </w:rPr>
        <w:t xml:space="preserve">dne </w:t>
      </w:r>
      <w:r w:rsidR="007C36B7" w:rsidRPr="000B512A">
        <w:rPr>
          <w:color w:val="auto"/>
        </w:rPr>
        <w:t>2</w:t>
      </w:r>
      <w:r w:rsidR="00484363">
        <w:rPr>
          <w:color w:val="auto"/>
        </w:rPr>
        <w:t>3</w:t>
      </w:r>
      <w:r w:rsidR="007C36B7" w:rsidRPr="000B512A">
        <w:rPr>
          <w:color w:val="auto"/>
        </w:rPr>
        <w:t>.02.2026</w:t>
      </w:r>
      <w:r w:rsidR="00EE75BF" w:rsidRPr="00EE75BF">
        <w:rPr>
          <w:color w:val="auto"/>
        </w:rPr>
        <w:t>.</w:t>
      </w:r>
    </w:p>
    <w:p w14:paraId="5956AC58" w14:textId="1F362AF6" w:rsidR="0027293B" w:rsidRPr="00D774EA" w:rsidRDefault="00E958A6" w:rsidP="00336B94">
      <w:pPr>
        <w:pStyle w:val="slovan"/>
        <w:numPr>
          <w:ilvl w:val="0"/>
          <w:numId w:val="0"/>
        </w:numPr>
      </w:pPr>
      <w:r>
        <w:t xml:space="preserve">Tento dodatek </w:t>
      </w:r>
      <w:r w:rsidR="002C5927" w:rsidRPr="00D774EA">
        <w:t xml:space="preserve">bude vyhotoven v elektronické podobě, přičemž </w:t>
      </w:r>
      <w:r w:rsidR="007C36B7">
        <w:t>Kupuj</w:t>
      </w:r>
      <w:r w:rsidR="0029346D">
        <w:t>ící a Prodávající</w:t>
      </w:r>
      <w:r w:rsidR="002C5927" w:rsidRPr="00D774EA">
        <w:t xml:space="preserve"> obdrží je</w:t>
      </w:r>
      <w:r w:rsidR="009244AC">
        <w:t>ho</w:t>
      </w:r>
      <w:r w:rsidR="002C5927" w:rsidRPr="00D774EA">
        <w:t xml:space="preserve"> elektronický originá</w:t>
      </w:r>
      <w:r w:rsidR="008D3FDE" w:rsidRPr="00D774EA">
        <w:t>l</w:t>
      </w:r>
      <w:r w:rsidR="002C5927" w:rsidRPr="00D774EA">
        <w:t>.</w:t>
      </w:r>
    </w:p>
    <w:p w14:paraId="49338E86" w14:textId="7A2B9F8B" w:rsidR="0027293B" w:rsidRDefault="00ED7BBD" w:rsidP="00C77A67">
      <w:pPr>
        <w:pStyle w:val="slovan"/>
        <w:numPr>
          <w:ilvl w:val="0"/>
          <w:numId w:val="0"/>
        </w:numPr>
        <w:rPr>
          <w:color w:val="auto"/>
        </w:rPr>
      </w:pPr>
      <w:r>
        <w:rPr>
          <w:color w:val="auto"/>
        </w:rPr>
        <w:t>Tento dodatek</w:t>
      </w:r>
      <w:r w:rsidR="0027293B" w:rsidRPr="00D774EA">
        <w:rPr>
          <w:color w:val="auto"/>
        </w:rPr>
        <w:t xml:space="preserve"> nabývá platnosti dnem jeho uzavření a účinnosti dnem uveřejnění v registru smluv. </w:t>
      </w:r>
      <w:r w:rsidR="003731A2">
        <w:rPr>
          <w:color w:val="auto"/>
        </w:rPr>
        <w:t>Dodatek</w:t>
      </w:r>
      <w:r w:rsidR="0027293B" w:rsidRPr="00D774EA">
        <w:rPr>
          <w:color w:val="auto"/>
        </w:rPr>
        <w:t xml:space="preserve"> bude v úplném znění uveřejněn</w:t>
      </w:r>
      <w:r w:rsidR="003731A2">
        <w:rPr>
          <w:color w:val="auto"/>
        </w:rPr>
        <w:t xml:space="preserve"> </w:t>
      </w:r>
      <w:r w:rsidR="0027293B" w:rsidRPr="00D774EA">
        <w:rPr>
          <w:color w:val="auto"/>
        </w:rPr>
        <w:t xml:space="preserve">prostřednictvím registru smluv postupem dle zákona </w:t>
      </w:r>
      <w:r w:rsidR="0076452E">
        <w:rPr>
          <w:color w:val="auto"/>
        </w:rPr>
        <w:br/>
      </w:r>
      <w:r w:rsidR="0027293B" w:rsidRPr="00D774EA">
        <w:rPr>
          <w:color w:val="auto"/>
        </w:rPr>
        <w:t xml:space="preserve">č. 340/2015 Sb., o zvláštních podmínkách účinnosti některých smluv, uveřejňování těchto smluv a o registru smluv (zákon o registru smluv), ve znění pozdějších předpisů. </w:t>
      </w:r>
      <w:r w:rsidR="0029346D">
        <w:rPr>
          <w:color w:val="auto"/>
        </w:rPr>
        <w:t>Prodávající</w:t>
      </w:r>
      <w:r w:rsidR="0027293B" w:rsidRPr="00D774EA">
        <w:rPr>
          <w:color w:val="auto"/>
        </w:rPr>
        <w:t xml:space="preserve"> prohlašuje, že souhlasí s uveřejněním svých osobních údajů obsažených v</w:t>
      </w:r>
      <w:r w:rsidR="009244AC">
        <w:rPr>
          <w:color w:val="auto"/>
        </w:rPr>
        <w:t> tomto dodatku</w:t>
      </w:r>
      <w:r w:rsidR="0027293B" w:rsidRPr="00D774EA">
        <w:rPr>
          <w:color w:val="auto"/>
        </w:rPr>
        <w:t xml:space="preserve">, které by jinak podléhaly znečitelnění, v registru smluv, popř. disponuje souhlasem třetích osob uvedených na své straně s uveřejněním jejich osobních údajů v registru smluv, které by jinak podléhaly znečitelnění. Smluvní strany se dohodly na tom, že uveřejnění v registru smluv provede </w:t>
      </w:r>
      <w:r w:rsidR="00163EAF">
        <w:rPr>
          <w:color w:val="auto"/>
        </w:rPr>
        <w:t>Kupující</w:t>
      </w:r>
      <w:r w:rsidR="00163EAF" w:rsidRPr="00D774EA">
        <w:rPr>
          <w:color w:val="auto"/>
        </w:rPr>
        <w:t>, který</w:t>
      </w:r>
      <w:r w:rsidR="0027293B" w:rsidRPr="00D774EA">
        <w:rPr>
          <w:color w:val="auto"/>
        </w:rPr>
        <w:t xml:space="preserve"> zároveň zajistí, aby informace o uveřejnění </w:t>
      </w:r>
      <w:r w:rsidR="003731A2">
        <w:rPr>
          <w:color w:val="auto"/>
        </w:rPr>
        <w:t xml:space="preserve">tohoto </w:t>
      </w:r>
      <w:r w:rsidR="00AD0758">
        <w:rPr>
          <w:color w:val="auto"/>
        </w:rPr>
        <w:t>dodatku</w:t>
      </w:r>
      <w:r w:rsidR="0027293B" w:rsidRPr="00D774EA">
        <w:rPr>
          <w:color w:val="auto"/>
        </w:rPr>
        <w:t xml:space="preserve"> byla zaslána </w:t>
      </w:r>
      <w:r w:rsidR="0029346D">
        <w:rPr>
          <w:color w:val="auto"/>
        </w:rPr>
        <w:t xml:space="preserve">Prodávajícímu </w:t>
      </w:r>
      <w:r w:rsidR="0027293B" w:rsidRPr="00D774EA">
        <w:rPr>
          <w:color w:val="auto"/>
        </w:rPr>
        <w:t>do datové schránky ID</w:t>
      </w:r>
      <w:r w:rsidR="002C5927" w:rsidRPr="00D774EA">
        <w:t xml:space="preserve"> </w:t>
      </w:r>
      <w:r w:rsidR="00512DCF" w:rsidRPr="00512DCF">
        <w:rPr>
          <w:color w:val="auto"/>
        </w:rPr>
        <w:t>zmpu97h</w:t>
      </w:r>
      <w:r w:rsidR="00C92231">
        <w:rPr>
          <w:color w:val="auto"/>
        </w:rPr>
        <w:t>.</w:t>
      </w:r>
    </w:p>
    <w:p w14:paraId="3F7E76EF" w14:textId="77777777" w:rsidR="00CF42DF" w:rsidRPr="00D774EA" w:rsidRDefault="00CF42DF" w:rsidP="00C77A67">
      <w:pPr>
        <w:pStyle w:val="slovan"/>
        <w:numPr>
          <w:ilvl w:val="0"/>
          <w:numId w:val="0"/>
        </w:numPr>
        <w:rPr>
          <w:color w:val="auto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0A213A" w:rsidRPr="00D774EA" w14:paraId="0F62B494" w14:textId="77777777" w:rsidTr="007C47E4">
        <w:tc>
          <w:tcPr>
            <w:tcW w:w="4606" w:type="dxa"/>
          </w:tcPr>
          <w:bookmarkEnd w:id="2"/>
          <w:bookmarkEnd w:id="3"/>
          <w:p w14:paraId="37646522" w14:textId="66220ADD" w:rsidR="000A213A" w:rsidRPr="00D774EA" w:rsidRDefault="002C5927" w:rsidP="00CF42DF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left="-105"/>
              <w:rPr>
                <w:rFonts w:cs="Arial"/>
              </w:rPr>
            </w:pPr>
            <w:r w:rsidRPr="00D774EA">
              <w:rPr>
                <w:rFonts w:cs="Arial"/>
              </w:rPr>
              <w:lastRenderedPageBreak/>
              <w:t>V</w:t>
            </w:r>
            <w:r w:rsidR="00C75FDA" w:rsidRPr="00D774EA">
              <w:rPr>
                <w:rFonts w:cs="Arial"/>
              </w:rPr>
              <w:t> Ústí nad Labem</w:t>
            </w:r>
            <w:r w:rsidRPr="00D774EA">
              <w:rPr>
                <w:rFonts w:cs="Arial"/>
              </w:rPr>
              <w:t xml:space="preserve"> </w:t>
            </w:r>
            <w:r w:rsidR="000A213A" w:rsidRPr="00D774EA">
              <w:rPr>
                <w:rFonts w:cs="Arial"/>
              </w:rPr>
              <w:t>dne</w:t>
            </w:r>
            <w:r w:rsidR="00CF42DF">
              <w:rPr>
                <w:rFonts w:cs="Arial"/>
              </w:rPr>
              <w:t xml:space="preserve"> </w:t>
            </w:r>
            <w:r w:rsidR="008174C0">
              <w:rPr>
                <w:rFonts w:cs="Arial"/>
              </w:rPr>
              <w:t>(</w:t>
            </w:r>
            <w:r w:rsidR="00007102">
              <w:rPr>
                <w:rFonts w:cs="Arial"/>
              </w:rPr>
              <w:t>dle data el</w:t>
            </w:r>
            <w:r w:rsidR="008174C0">
              <w:rPr>
                <w:rFonts w:cs="Arial"/>
              </w:rPr>
              <w:t>ektronického</w:t>
            </w:r>
            <w:r w:rsidR="00007102">
              <w:rPr>
                <w:rFonts w:cs="Arial"/>
              </w:rPr>
              <w:t xml:space="preserve"> podpisu</w:t>
            </w:r>
            <w:r w:rsidR="008174C0">
              <w:rPr>
                <w:rFonts w:cs="Arial"/>
              </w:rPr>
              <w:t>)</w:t>
            </w:r>
            <w:r w:rsidR="000A213A" w:rsidRPr="00D774EA">
              <w:rPr>
                <w:rFonts w:cs="Arial"/>
              </w:rPr>
              <w:t xml:space="preserve"> </w:t>
            </w:r>
          </w:p>
        </w:tc>
        <w:tc>
          <w:tcPr>
            <w:tcW w:w="4606" w:type="dxa"/>
          </w:tcPr>
          <w:p w14:paraId="21889256" w14:textId="7CCBA9BE" w:rsidR="000A213A" w:rsidRPr="00D774EA" w:rsidRDefault="00C81122" w:rsidP="000303FD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left="535" w:hanging="535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="00007102">
              <w:rPr>
                <w:rFonts w:cs="Arial"/>
              </w:rPr>
              <w:t xml:space="preserve">        </w:t>
            </w:r>
            <w:r w:rsidR="000A213A" w:rsidRPr="00D774EA">
              <w:rPr>
                <w:rFonts w:cs="Arial"/>
              </w:rPr>
              <w:t>V</w:t>
            </w:r>
            <w:r w:rsidR="00007102">
              <w:rPr>
                <w:rFonts w:cs="Arial"/>
              </w:rPr>
              <w:t xml:space="preserve"> Brně </w:t>
            </w:r>
            <w:r w:rsidR="000A213A" w:rsidRPr="00D774EA">
              <w:rPr>
                <w:rFonts w:cs="Arial"/>
              </w:rPr>
              <w:t>dne</w:t>
            </w:r>
            <w:r w:rsidR="00007102">
              <w:rPr>
                <w:rFonts w:cs="Arial"/>
              </w:rPr>
              <w:t xml:space="preserve"> </w:t>
            </w:r>
            <w:r w:rsidR="008174C0">
              <w:rPr>
                <w:rFonts w:cs="Arial"/>
              </w:rPr>
              <w:t>(</w:t>
            </w:r>
            <w:r w:rsidR="00007102">
              <w:rPr>
                <w:rFonts w:cs="Arial"/>
              </w:rPr>
              <w:t>dle data el</w:t>
            </w:r>
            <w:r w:rsidR="008174C0">
              <w:rPr>
                <w:rFonts w:cs="Arial"/>
              </w:rPr>
              <w:t>ektronického</w:t>
            </w:r>
            <w:r w:rsidR="00007102">
              <w:rPr>
                <w:rFonts w:cs="Arial"/>
              </w:rPr>
              <w:t xml:space="preserve"> podpisu</w:t>
            </w:r>
            <w:r w:rsidR="008174C0">
              <w:rPr>
                <w:rFonts w:cs="Arial"/>
              </w:rPr>
              <w:t>)</w:t>
            </w:r>
            <w:r w:rsidR="000A213A" w:rsidRPr="00D774EA">
              <w:rPr>
                <w:rFonts w:cs="Arial"/>
              </w:rPr>
              <w:t xml:space="preserve"> </w:t>
            </w:r>
          </w:p>
        </w:tc>
      </w:tr>
      <w:tr w:rsidR="000A213A" w:rsidRPr="00D774EA" w14:paraId="709D218D" w14:textId="77777777" w:rsidTr="007C47E4">
        <w:tc>
          <w:tcPr>
            <w:tcW w:w="4606" w:type="dxa"/>
          </w:tcPr>
          <w:p w14:paraId="58B6423E" w14:textId="77777777" w:rsidR="000A213A" w:rsidRDefault="000A213A" w:rsidP="00C0614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Arial"/>
              </w:rPr>
            </w:pPr>
          </w:p>
          <w:p w14:paraId="5204655A" w14:textId="77777777" w:rsidR="00036173" w:rsidRDefault="00036173" w:rsidP="00C0614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Arial"/>
              </w:rPr>
            </w:pPr>
          </w:p>
          <w:p w14:paraId="3AB634DA" w14:textId="77777777" w:rsidR="00036173" w:rsidRDefault="00036173" w:rsidP="00C0614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Arial"/>
              </w:rPr>
            </w:pPr>
          </w:p>
          <w:p w14:paraId="6C3C90A2" w14:textId="77777777" w:rsidR="00036173" w:rsidRDefault="00036173" w:rsidP="00C0614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Arial"/>
              </w:rPr>
            </w:pPr>
          </w:p>
          <w:p w14:paraId="110C6B29" w14:textId="77777777" w:rsidR="00036173" w:rsidRPr="00D774EA" w:rsidRDefault="00036173" w:rsidP="00C0614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Arial"/>
              </w:rPr>
            </w:pPr>
          </w:p>
          <w:p w14:paraId="6318325E" w14:textId="77777777" w:rsidR="000A213A" w:rsidRPr="00D774EA" w:rsidRDefault="000A213A" w:rsidP="00C0614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Arial"/>
              </w:rPr>
            </w:pPr>
            <w:r w:rsidRPr="00D774EA">
              <w:rPr>
                <w:rFonts w:cs="Arial"/>
              </w:rPr>
              <w:t>…………………………………………….</w:t>
            </w:r>
          </w:p>
        </w:tc>
        <w:tc>
          <w:tcPr>
            <w:tcW w:w="4606" w:type="dxa"/>
          </w:tcPr>
          <w:p w14:paraId="331C11AF" w14:textId="77777777" w:rsidR="004914C4" w:rsidRDefault="004914C4" w:rsidP="00C0614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Arial"/>
              </w:rPr>
            </w:pPr>
          </w:p>
          <w:p w14:paraId="1E7FF65B" w14:textId="77777777" w:rsidR="00036173" w:rsidRDefault="00036173" w:rsidP="00C0614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Arial"/>
              </w:rPr>
            </w:pPr>
          </w:p>
          <w:p w14:paraId="5346FC4D" w14:textId="77777777" w:rsidR="00036173" w:rsidRDefault="00036173" w:rsidP="00C0614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Arial"/>
              </w:rPr>
            </w:pPr>
          </w:p>
          <w:p w14:paraId="08125E07" w14:textId="77777777" w:rsidR="00036173" w:rsidRDefault="00036173" w:rsidP="00C0614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Arial"/>
              </w:rPr>
            </w:pPr>
          </w:p>
          <w:p w14:paraId="75052452" w14:textId="77777777" w:rsidR="00036173" w:rsidRDefault="00036173" w:rsidP="00C0614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Arial"/>
              </w:rPr>
            </w:pPr>
          </w:p>
          <w:p w14:paraId="6E027DB3" w14:textId="76D6B332" w:rsidR="000A213A" w:rsidRPr="00D774EA" w:rsidRDefault="00007102" w:rsidP="00C0614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         </w:t>
            </w:r>
            <w:r w:rsidR="000A213A" w:rsidRPr="00D774EA">
              <w:rPr>
                <w:rFonts w:cs="Arial"/>
              </w:rPr>
              <w:t>………………………………………………</w:t>
            </w:r>
          </w:p>
        </w:tc>
      </w:tr>
      <w:tr w:rsidR="000A213A" w:rsidRPr="00D774EA" w14:paraId="7FBD712A" w14:textId="77777777" w:rsidTr="007C47E4">
        <w:tc>
          <w:tcPr>
            <w:tcW w:w="4606" w:type="dxa"/>
          </w:tcPr>
          <w:p w14:paraId="571D2338" w14:textId="404F9F25" w:rsidR="000A213A" w:rsidRDefault="00512DCF" w:rsidP="00C0614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Kupující</w:t>
            </w:r>
            <w:r w:rsidR="00163EAF">
              <w:rPr>
                <w:rFonts w:cs="Arial"/>
                <w:color w:val="auto"/>
              </w:rPr>
              <w:t>:</w:t>
            </w:r>
          </w:p>
          <w:p w14:paraId="3E453867" w14:textId="7C65B1BF" w:rsidR="00163EAF" w:rsidRPr="00E20A3C" w:rsidRDefault="00624541" w:rsidP="00C0614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Ústecký kraj</w:t>
            </w:r>
          </w:p>
          <w:p w14:paraId="6EDF4302" w14:textId="11078F9F" w:rsidR="009C3F25" w:rsidRPr="009C3F25" w:rsidRDefault="00512DCF" w:rsidP="009C3F25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Mgr. Richard Brabec</w:t>
            </w:r>
          </w:p>
          <w:p w14:paraId="5DFA2881" w14:textId="2E4BD29D" w:rsidR="000A213A" w:rsidRPr="00E20A3C" w:rsidRDefault="00163EAF" w:rsidP="009C3F25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 xml:space="preserve">hejtman </w:t>
            </w:r>
          </w:p>
        </w:tc>
        <w:tc>
          <w:tcPr>
            <w:tcW w:w="4606" w:type="dxa"/>
          </w:tcPr>
          <w:p w14:paraId="60F0BD4B" w14:textId="002215AF" w:rsidR="000A213A" w:rsidRDefault="00007102" w:rsidP="00007102">
            <w:pPr>
              <w:widowControl w:val="0"/>
              <w:tabs>
                <w:tab w:val="left" w:pos="537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         </w:t>
            </w:r>
            <w:r w:rsidR="00036173">
              <w:rPr>
                <w:rFonts w:cs="Arial"/>
              </w:rPr>
              <w:t>P</w:t>
            </w:r>
            <w:r w:rsidR="00163EAF">
              <w:rPr>
                <w:rFonts w:cs="Arial"/>
              </w:rPr>
              <w:t>rodávající:</w:t>
            </w:r>
          </w:p>
          <w:p w14:paraId="2E36C1B3" w14:textId="70EB95C1" w:rsidR="00635C37" w:rsidRDefault="00635C37" w:rsidP="005F35BE">
            <w:pPr>
              <w:widowControl w:val="0"/>
              <w:tabs>
                <w:tab w:val="left" w:pos="537"/>
              </w:tabs>
              <w:suppressAutoHyphens/>
              <w:autoSpaceDE w:val="0"/>
              <w:autoSpaceDN w:val="0"/>
              <w:adjustRightInd w:val="0"/>
              <w:spacing w:line="240" w:lineRule="auto"/>
              <w:ind w:left="535"/>
              <w:rPr>
                <w:rFonts w:cs="Arial"/>
              </w:rPr>
            </w:pPr>
            <w:r w:rsidRPr="00635C37">
              <w:rPr>
                <w:rFonts w:cs="Arial"/>
              </w:rPr>
              <w:t>CDC Data s.r.o.</w:t>
            </w:r>
          </w:p>
          <w:p w14:paraId="1958DC8C" w14:textId="0FD7E047" w:rsidR="00C81122" w:rsidRDefault="00C81122" w:rsidP="00C0614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auto"/>
              </w:rPr>
            </w:pPr>
            <w:r>
              <w:rPr>
                <w:rFonts w:cs="Arial"/>
              </w:rPr>
              <w:t xml:space="preserve">          </w:t>
            </w:r>
            <w:r w:rsidR="00624541" w:rsidRPr="00624541">
              <w:rPr>
                <w:rFonts w:cs="Arial"/>
                <w:color w:val="auto"/>
              </w:rPr>
              <w:t xml:space="preserve">Ing. Zdeňka </w:t>
            </w:r>
            <w:proofErr w:type="spellStart"/>
            <w:r w:rsidR="00624541" w:rsidRPr="00624541">
              <w:rPr>
                <w:rFonts w:cs="Arial"/>
                <w:color w:val="auto"/>
              </w:rPr>
              <w:t>Str</w:t>
            </w:r>
            <w:r w:rsidR="00082BF4">
              <w:rPr>
                <w:rFonts w:cs="Arial"/>
                <w:color w:val="auto"/>
              </w:rPr>
              <w:t>a</w:t>
            </w:r>
            <w:r w:rsidR="00624541" w:rsidRPr="00624541">
              <w:rPr>
                <w:rFonts w:cs="Arial"/>
                <w:color w:val="auto"/>
              </w:rPr>
              <w:t>pinová</w:t>
            </w:r>
            <w:proofErr w:type="spellEnd"/>
            <w:r w:rsidR="00007102" w:rsidRPr="00624541">
              <w:rPr>
                <w:rFonts w:cs="Arial"/>
                <w:color w:val="auto"/>
              </w:rPr>
              <w:t xml:space="preserve">         </w:t>
            </w:r>
            <w:r w:rsidR="00624541" w:rsidRPr="00624541">
              <w:rPr>
                <w:rFonts w:cs="Arial"/>
                <w:color w:val="auto"/>
              </w:rPr>
              <w:t xml:space="preserve"> </w:t>
            </w:r>
          </w:p>
          <w:p w14:paraId="42FE065B" w14:textId="76C8E257" w:rsidR="002C5927" w:rsidRPr="00624541" w:rsidRDefault="00C81122" w:rsidP="00C0614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 xml:space="preserve">          </w:t>
            </w:r>
            <w:r w:rsidR="00624541" w:rsidRPr="00624541">
              <w:rPr>
                <w:rFonts w:cs="Arial"/>
                <w:color w:val="auto"/>
              </w:rPr>
              <w:t>prokurista</w:t>
            </w:r>
          </w:p>
          <w:p w14:paraId="62700D5C" w14:textId="1B7B2C62" w:rsidR="000A213A" w:rsidRPr="00D774EA" w:rsidRDefault="00007102" w:rsidP="00007102">
            <w:pPr>
              <w:widowControl w:val="0"/>
              <w:tabs>
                <w:tab w:val="left" w:pos="540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         </w:t>
            </w:r>
          </w:p>
        </w:tc>
      </w:tr>
    </w:tbl>
    <w:p w14:paraId="2495C393" w14:textId="77777777" w:rsidR="00EA07A6" w:rsidRDefault="00EA07A6" w:rsidP="00685266">
      <w:pPr>
        <w:suppressAutoHyphens/>
        <w:spacing w:line="240" w:lineRule="auto"/>
      </w:pPr>
    </w:p>
    <w:sectPr w:rsidR="00EA07A6" w:rsidSect="00007102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52" w:right="1134" w:bottom="1701" w:left="1134" w:header="1135" w:footer="90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82C40" w14:textId="77777777" w:rsidR="00155CA5" w:rsidRDefault="00155CA5" w:rsidP="00A4755F">
      <w:r>
        <w:separator/>
      </w:r>
    </w:p>
  </w:endnote>
  <w:endnote w:type="continuationSeparator" w:id="0">
    <w:p w14:paraId="6CA8A402" w14:textId="77777777" w:rsidR="00155CA5" w:rsidRDefault="00155CA5" w:rsidP="00A47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Poppins Light">
    <w:panose1 w:val="00000400000000000000"/>
    <w:charset w:val="EE"/>
    <w:family w:val="auto"/>
    <w:pitch w:val="variable"/>
    <w:sig w:usb0="00008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oppins Medium">
    <w:panose1 w:val="00000600000000000000"/>
    <w:charset w:val="EE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6160052"/>
      <w:docPartObj>
        <w:docPartGallery w:val="Page Numbers (Bottom of Page)"/>
        <w:docPartUnique/>
      </w:docPartObj>
    </w:sdtPr>
    <w:sdtContent>
      <w:p w14:paraId="74949B53" w14:textId="6941B0AA" w:rsidR="00AD709F" w:rsidRDefault="00AD709F" w:rsidP="00AD709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r w:rsidR="00007102">
          <w:t>4</w:t>
        </w:r>
      </w:p>
    </w:sdtContent>
  </w:sdt>
  <w:p w14:paraId="2A3B6B62" w14:textId="4746721D" w:rsidR="00AD709F" w:rsidRDefault="00AD709F" w:rsidP="00AD709F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5179157"/>
      <w:docPartObj>
        <w:docPartGallery w:val="Page Numbers (Bottom of Page)"/>
        <w:docPartUnique/>
      </w:docPartObj>
    </w:sdtPr>
    <w:sdtContent>
      <w:p w14:paraId="46348C4B" w14:textId="0E1DA1EB" w:rsidR="006469D0" w:rsidRDefault="006469D0" w:rsidP="006469D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r w:rsidR="00007102">
          <w:t>4</w:t>
        </w:r>
      </w:p>
    </w:sdtContent>
  </w:sdt>
  <w:p w14:paraId="7A7E2E59" w14:textId="6C990A7F" w:rsidR="006917F8" w:rsidRDefault="006917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BFABB" w14:textId="77777777" w:rsidR="00155CA5" w:rsidRDefault="00155CA5" w:rsidP="00A4755F">
      <w:r>
        <w:separator/>
      </w:r>
    </w:p>
  </w:footnote>
  <w:footnote w:type="continuationSeparator" w:id="0">
    <w:p w14:paraId="25561690" w14:textId="77777777" w:rsidR="00155CA5" w:rsidRDefault="00155CA5" w:rsidP="00A47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46146" w14:textId="06E1D11B" w:rsidR="00CF7D5E" w:rsidRPr="00CF7D5E" w:rsidRDefault="00CF7D5E" w:rsidP="00CF7D5E">
    <w:pPr>
      <w:pStyle w:val="Zhlav"/>
      <w:jc w:val="right"/>
      <w:rPr>
        <w:sz w:val="16"/>
        <w:szCs w:val="16"/>
      </w:rPr>
    </w:pPr>
    <w:r>
      <w:t xml:space="preserve">         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A7DBE" w14:textId="392881AB" w:rsidR="00B62905" w:rsidRDefault="0076452E" w:rsidP="00B62905">
    <w:pPr>
      <w:pStyle w:val="Zhlav"/>
      <w:rPr>
        <w:sz w:val="20"/>
      </w:rPr>
    </w:pPr>
    <w:r w:rsidRPr="00872DE5">
      <w:rPr>
        <w:rFonts w:ascii="Century Gothic" w:hAnsi="Century Gothic"/>
        <w:noProof/>
        <w:sz w:val="20"/>
        <w:lang w:eastAsia="cs-CZ"/>
      </w:rPr>
      <w:drawing>
        <wp:anchor distT="0" distB="0" distL="114300" distR="114300" simplePos="0" relativeHeight="251673600" behindDoc="1" locked="0" layoutInCell="1" allowOverlap="1" wp14:anchorId="2A10BDE2" wp14:editId="6A3BBDA2">
          <wp:simplePos x="0" y="0"/>
          <wp:positionH relativeFrom="page">
            <wp:posOffset>16510</wp:posOffset>
          </wp:positionH>
          <wp:positionV relativeFrom="page">
            <wp:posOffset>628650</wp:posOffset>
          </wp:positionV>
          <wp:extent cx="7538085" cy="1485900"/>
          <wp:effectExtent l="0" t="0" r="5715" b="0"/>
          <wp:wrapNone/>
          <wp:docPr id="480288902" name="Grafický objekt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cký objekt 1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08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2905">
      <w:rPr>
        <w:noProof/>
        <w:sz w:val="20"/>
      </w:rPr>
      <w:drawing>
        <wp:anchor distT="0" distB="0" distL="114300" distR="114300" simplePos="0" relativeHeight="251675648" behindDoc="0" locked="0" layoutInCell="1" allowOverlap="1" wp14:anchorId="79706868" wp14:editId="026E2884">
          <wp:simplePos x="0" y="0"/>
          <wp:positionH relativeFrom="margin">
            <wp:align>left</wp:align>
          </wp:positionH>
          <wp:positionV relativeFrom="paragraph">
            <wp:posOffset>-294005</wp:posOffset>
          </wp:positionV>
          <wp:extent cx="5767070" cy="426720"/>
          <wp:effectExtent l="0" t="0" r="5080" b="0"/>
          <wp:wrapSquare wrapText="bothSides"/>
          <wp:docPr id="99397244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7070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53DABFB" w14:textId="77777777" w:rsidR="00B62905" w:rsidRDefault="00B62905" w:rsidP="00B62905">
    <w:pPr>
      <w:pStyle w:val="Zhlav"/>
      <w:rPr>
        <w:sz w:val="20"/>
      </w:rPr>
    </w:pPr>
  </w:p>
  <w:p w14:paraId="6A305368" w14:textId="77777777" w:rsidR="00B62905" w:rsidRDefault="007F2259" w:rsidP="00B62905">
    <w:pPr>
      <w:pStyle w:val="Zhlav"/>
      <w:rPr>
        <w:rFonts w:ascii="Century Gothic" w:hAnsi="Century Gothic"/>
        <w:b/>
        <w:color w:val="000DFF" w:themeColor="accent1"/>
        <w:sz w:val="28"/>
        <w:szCs w:val="28"/>
      </w:rPr>
    </w:pPr>
    <w:r>
      <w:rPr>
        <w:rFonts w:ascii="Century Gothic" w:hAnsi="Century Gothic"/>
        <w:b/>
        <w:color w:val="000DFF" w:themeColor="accent1"/>
        <w:sz w:val="28"/>
        <w:szCs w:val="28"/>
      </w:rPr>
      <w:t xml:space="preserve"> </w:t>
    </w:r>
  </w:p>
  <w:p w14:paraId="104D96FC" w14:textId="77777777" w:rsidR="0076452E" w:rsidRDefault="00B62905" w:rsidP="00B62905">
    <w:pPr>
      <w:pStyle w:val="Zhlav"/>
      <w:rPr>
        <w:rFonts w:ascii="Century Gothic" w:hAnsi="Century Gothic"/>
        <w:b/>
        <w:color w:val="000DFF" w:themeColor="accent1"/>
        <w:sz w:val="28"/>
        <w:szCs w:val="28"/>
      </w:rPr>
    </w:pPr>
    <w:r>
      <w:rPr>
        <w:rFonts w:ascii="Century Gothic" w:hAnsi="Century Gothic"/>
        <w:b/>
        <w:color w:val="000DFF" w:themeColor="accent1"/>
        <w:sz w:val="28"/>
        <w:szCs w:val="28"/>
      </w:rPr>
      <w:t xml:space="preserve"> </w:t>
    </w:r>
  </w:p>
  <w:p w14:paraId="52AC1FEA" w14:textId="24C71794" w:rsidR="00F04797" w:rsidRPr="00485E01" w:rsidRDefault="00551B6E" w:rsidP="00B62905">
    <w:pPr>
      <w:pStyle w:val="Zhlav"/>
      <w:rPr>
        <w:rFonts w:ascii="Century Gothic" w:hAnsi="Century Gothic"/>
        <w:b/>
        <w:color w:val="000DFF" w:themeColor="accent1"/>
        <w:sz w:val="28"/>
        <w:szCs w:val="28"/>
      </w:rPr>
    </w:pPr>
    <w:r>
      <w:rPr>
        <w:rFonts w:ascii="Century Gothic" w:hAnsi="Century Gothic"/>
        <w:b/>
        <w:color w:val="000DFF" w:themeColor="accent1"/>
        <w:sz w:val="28"/>
        <w:szCs w:val="28"/>
      </w:rPr>
      <w:t>Krajský úřad</w:t>
    </w:r>
  </w:p>
  <w:p w14:paraId="679E01A6" w14:textId="2AFA6BA4" w:rsidR="0066288F" w:rsidRDefault="0066288F" w:rsidP="00A4755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F3FF1"/>
    <w:multiLevelType w:val="hybridMultilevel"/>
    <w:tmpl w:val="92CE772A"/>
    <w:lvl w:ilvl="0" w:tplc="3856B2D2"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CF3662D"/>
    <w:multiLevelType w:val="hybridMultilevel"/>
    <w:tmpl w:val="463865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E64685"/>
    <w:multiLevelType w:val="hybridMultilevel"/>
    <w:tmpl w:val="84D4485E"/>
    <w:lvl w:ilvl="0" w:tplc="B4A80BAE">
      <w:start w:val="1"/>
      <w:numFmt w:val="lowerLetter"/>
      <w:lvlText w:val="%1."/>
      <w:lvlJc w:val="left"/>
      <w:pPr>
        <w:ind w:left="1440" w:hanging="360"/>
      </w:pPr>
      <w:rPr>
        <w:color w:val="000DFF" w:themeColor="accent1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4600815"/>
    <w:multiLevelType w:val="hybridMultilevel"/>
    <w:tmpl w:val="57FCF9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860A3"/>
    <w:multiLevelType w:val="hybridMultilevel"/>
    <w:tmpl w:val="1FD8F5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6C14F4"/>
    <w:multiLevelType w:val="hybridMultilevel"/>
    <w:tmpl w:val="46966B38"/>
    <w:lvl w:ilvl="0" w:tplc="08090019">
      <w:start w:val="1"/>
      <w:numFmt w:val="lowerLetter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59365D1"/>
    <w:multiLevelType w:val="hybridMultilevel"/>
    <w:tmpl w:val="414A0AE2"/>
    <w:lvl w:ilvl="0" w:tplc="91D03C2E">
      <w:start w:val="3"/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593FA0"/>
    <w:multiLevelType w:val="hybridMultilevel"/>
    <w:tmpl w:val="5106B5EE"/>
    <w:lvl w:ilvl="0" w:tplc="08090019">
      <w:start w:val="1"/>
      <w:numFmt w:val="lowerLetter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509C463D"/>
    <w:multiLevelType w:val="singleLevel"/>
    <w:tmpl w:val="757C748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5BB040C7"/>
    <w:multiLevelType w:val="hybridMultilevel"/>
    <w:tmpl w:val="CB8A13D6"/>
    <w:lvl w:ilvl="0" w:tplc="08090019">
      <w:start w:val="1"/>
      <w:numFmt w:val="lowerLetter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64F2637F"/>
    <w:multiLevelType w:val="hybridMultilevel"/>
    <w:tmpl w:val="A642CF6C"/>
    <w:lvl w:ilvl="0" w:tplc="08090019">
      <w:start w:val="1"/>
      <w:numFmt w:val="lowerLetter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70622680"/>
    <w:multiLevelType w:val="hybridMultilevel"/>
    <w:tmpl w:val="9072F3D6"/>
    <w:lvl w:ilvl="0" w:tplc="0D1C4932">
      <w:start w:val="1"/>
      <w:numFmt w:val="decimal"/>
      <w:pStyle w:val="slov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8061720">
    <w:abstractNumId w:val="11"/>
  </w:num>
  <w:num w:numId="2" w16cid:durableId="1791584419">
    <w:abstractNumId w:val="11"/>
    <w:lvlOverride w:ilvl="0">
      <w:startOverride w:val="1"/>
    </w:lvlOverride>
  </w:num>
  <w:num w:numId="3" w16cid:durableId="2047633800">
    <w:abstractNumId w:val="11"/>
    <w:lvlOverride w:ilvl="0">
      <w:startOverride w:val="1"/>
    </w:lvlOverride>
  </w:num>
  <w:num w:numId="4" w16cid:durableId="992870537">
    <w:abstractNumId w:val="11"/>
    <w:lvlOverride w:ilvl="0">
      <w:startOverride w:val="1"/>
    </w:lvlOverride>
  </w:num>
  <w:num w:numId="5" w16cid:durableId="218828996">
    <w:abstractNumId w:val="11"/>
    <w:lvlOverride w:ilvl="0">
      <w:startOverride w:val="1"/>
    </w:lvlOverride>
  </w:num>
  <w:num w:numId="6" w16cid:durableId="602300314">
    <w:abstractNumId w:val="9"/>
  </w:num>
  <w:num w:numId="7" w16cid:durableId="1097405584">
    <w:abstractNumId w:val="11"/>
    <w:lvlOverride w:ilvl="0">
      <w:startOverride w:val="1"/>
    </w:lvlOverride>
  </w:num>
  <w:num w:numId="8" w16cid:durableId="1174152563">
    <w:abstractNumId w:val="5"/>
  </w:num>
  <w:num w:numId="9" w16cid:durableId="175077636">
    <w:abstractNumId w:val="11"/>
    <w:lvlOverride w:ilvl="0">
      <w:startOverride w:val="1"/>
    </w:lvlOverride>
  </w:num>
  <w:num w:numId="10" w16cid:durableId="588271279">
    <w:abstractNumId w:val="11"/>
    <w:lvlOverride w:ilvl="0">
      <w:startOverride w:val="1"/>
    </w:lvlOverride>
  </w:num>
  <w:num w:numId="11" w16cid:durableId="653870915">
    <w:abstractNumId w:val="10"/>
  </w:num>
  <w:num w:numId="12" w16cid:durableId="1562667435">
    <w:abstractNumId w:val="7"/>
  </w:num>
  <w:num w:numId="13" w16cid:durableId="2144419271">
    <w:abstractNumId w:val="11"/>
    <w:lvlOverride w:ilvl="0">
      <w:startOverride w:val="1"/>
    </w:lvlOverride>
  </w:num>
  <w:num w:numId="14" w16cid:durableId="1954088842">
    <w:abstractNumId w:val="2"/>
  </w:num>
  <w:num w:numId="15" w16cid:durableId="1420829381">
    <w:abstractNumId w:val="8"/>
  </w:num>
  <w:num w:numId="16" w16cid:durableId="329524442">
    <w:abstractNumId w:val="0"/>
  </w:num>
  <w:num w:numId="17" w16cid:durableId="1596938353">
    <w:abstractNumId w:val="3"/>
  </w:num>
  <w:num w:numId="18" w16cid:durableId="1024862330">
    <w:abstractNumId w:val="1"/>
  </w:num>
  <w:num w:numId="19" w16cid:durableId="579170396">
    <w:abstractNumId w:val="6"/>
  </w:num>
  <w:num w:numId="20" w16cid:durableId="998576116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autoHyphenation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A11"/>
    <w:rsid w:val="00001D11"/>
    <w:rsid w:val="0000431A"/>
    <w:rsid w:val="000069D3"/>
    <w:rsid w:val="00007102"/>
    <w:rsid w:val="00017BDF"/>
    <w:rsid w:val="0002271B"/>
    <w:rsid w:val="00022CA0"/>
    <w:rsid w:val="000242F3"/>
    <w:rsid w:val="00025D39"/>
    <w:rsid w:val="000260E9"/>
    <w:rsid w:val="00026B81"/>
    <w:rsid w:val="000303FD"/>
    <w:rsid w:val="00030C2F"/>
    <w:rsid w:val="00034E38"/>
    <w:rsid w:val="00036173"/>
    <w:rsid w:val="00043776"/>
    <w:rsid w:val="00046104"/>
    <w:rsid w:val="000507F0"/>
    <w:rsid w:val="00051C50"/>
    <w:rsid w:val="00055467"/>
    <w:rsid w:val="00056E16"/>
    <w:rsid w:val="00057B93"/>
    <w:rsid w:val="00064689"/>
    <w:rsid w:val="000706D5"/>
    <w:rsid w:val="00081B8B"/>
    <w:rsid w:val="00081D62"/>
    <w:rsid w:val="00082BF4"/>
    <w:rsid w:val="00083BAA"/>
    <w:rsid w:val="00084716"/>
    <w:rsid w:val="00096FFD"/>
    <w:rsid w:val="00097FAB"/>
    <w:rsid w:val="000A0077"/>
    <w:rsid w:val="000A213A"/>
    <w:rsid w:val="000A366E"/>
    <w:rsid w:val="000A5C9D"/>
    <w:rsid w:val="000B3494"/>
    <w:rsid w:val="000B3963"/>
    <w:rsid w:val="000B4988"/>
    <w:rsid w:val="000B512A"/>
    <w:rsid w:val="000B5FD8"/>
    <w:rsid w:val="000B6BD9"/>
    <w:rsid w:val="000B6C29"/>
    <w:rsid w:val="000B758B"/>
    <w:rsid w:val="000B7D6A"/>
    <w:rsid w:val="000D4FAC"/>
    <w:rsid w:val="000E582F"/>
    <w:rsid w:val="000F260D"/>
    <w:rsid w:val="000F2AE7"/>
    <w:rsid w:val="000F4832"/>
    <w:rsid w:val="000F5BA2"/>
    <w:rsid w:val="00101A3B"/>
    <w:rsid w:val="00105CDA"/>
    <w:rsid w:val="0010680C"/>
    <w:rsid w:val="001116CA"/>
    <w:rsid w:val="00112EB0"/>
    <w:rsid w:val="001155E8"/>
    <w:rsid w:val="001169AA"/>
    <w:rsid w:val="00121DD6"/>
    <w:rsid w:val="00122A0B"/>
    <w:rsid w:val="00126016"/>
    <w:rsid w:val="00142152"/>
    <w:rsid w:val="00143F95"/>
    <w:rsid w:val="00145B66"/>
    <w:rsid w:val="00150E75"/>
    <w:rsid w:val="001510E5"/>
    <w:rsid w:val="00152B0B"/>
    <w:rsid w:val="00155CA5"/>
    <w:rsid w:val="00156539"/>
    <w:rsid w:val="00156745"/>
    <w:rsid w:val="001635B0"/>
    <w:rsid w:val="00163EAF"/>
    <w:rsid w:val="00172E01"/>
    <w:rsid w:val="00173112"/>
    <w:rsid w:val="001751A5"/>
    <w:rsid w:val="001766D6"/>
    <w:rsid w:val="00184BFF"/>
    <w:rsid w:val="00192419"/>
    <w:rsid w:val="00195173"/>
    <w:rsid w:val="001B346A"/>
    <w:rsid w:val="001B663A"/>
    <w:rsid w:val="001C0C51"/>
    <w:rsid w:val="001C19A4"/>
    <w:rsid w:val="001C270D"/>
    <w:rsid w:val="001C333A"/>
    <w:rsid w:val="001C3CB0"/>
    <w:rsid w:val="001C5F4B"/>
    <w:rsid w:val="001C74B6"/>
    <w:rsid w:val="001C788A"/>
    <w:rsid w:val="001D08D3"/>
    <w:rsid w:val="001D092B"/>
    <w:rsid w:val="001D2FFA"/>
    <w:rsid w:val="001E0958"/>
    <w:rsid w:val="001E1AFF"/>
    <w:rsid w:val="001E2320"/>
    <w:rsid w:val="001E26AD"/>
    <w:rsid w:val="001E572D"/>
    <w:rsid w:val="001F2ABB"/>
    <w:rsid w:val="001F4395"/>
    <w:rsid w:val="001F4839"/>
    <w:rsid w:val="00202253"/>
    <w:rsid w:val="00202602"/>
    <w:rsid w:val="00207A2D"/>
    <w:rsid w:val="00207B92"/>
    <w:rsid w:val="00210BF7"/>
    <w:rsid w:val="00214E28"/>
    <w:rsid w:val="00216206"/>
    <w:rsid w:val="002211C5"/>
    <w:rsid w:val="00222DE1"/>
    <w:rsid w:val="0022490A"/>
    <w:rsid w:val="0022738D"/>
    <w:rsid w:val="00233C1F"/>
    <w:rsid w:val="00234D0E"/>
    <w:rsid w:val="00241909"/>
    <w:rsid w:val="0024256E"/>
    <w:rsid w:val="00246955"/>
    <w:rsid w:val="00247D3E"/>
    <w:rsid w:val="0025202E"/>
    <w:rsid w:val="00252CA6"/>
    <w:rsid w:val="00253D59"/>
    <w:rsid w:val="00262691"/>
    <w:rsid w:val="00265ED4"/>
    <w:rsid w:val="00266262"/>
    <w:rsid w:val="0027293B"/>
    <w:rsid w:val="002752D8"/>
    <w:rsid w:val="002776F7"/>
    <w:rsid w:val="00281210"/>
    <w:rsid w:val="00281A02"/>
    <w:rsid w:val="00281A4E"/>
    <w:rsid w:val="0028635E"/>
    <w:rsid w:val="002868FB"/>
    <w:rsid w:val="00291AF2"/>
    <w:rsid w:val="00291DA8"/>
    <w:rsid w:val="0029346D"/>
    <w:rsid w:val="002965B2"/>
    <w:rsid w:val="002A29C9"/>
    <w:rsid w:val="002B3723"/>
    <w:rsid w:val="002B554D"/>
    <w:rsid w:val="002B7887"/>
    <w:rsid w:val="002C5927"/>
    <w:rsid w:val="002C5B50"/>
    <w:rsid w:val="002D2656"/>
    <w:rsid w:val="002D3967"/>
    <w:rsid w:val="002D578C"/>
    <w:rsid w:val="002E13F1"/>
    <w:rsid w:val="002E4781"/>
    <w:rsid w:val="002E4E5E"/>
    <w:rsid w:val="002F1979"/>
    <w:rsid w:val="002F552F"/>
    <w:rsid w:val="0030103F"/>
    <w:rsid w:val="00304D79"/>
    <w:rsid w:val="00304FEB"/>
    <w:rsid w:val="00312AF8"/>
    <w:rsid w:val="00313C8C"/>
    <w:rsid w:val="00317422"/>
    <w:rsid w:val="00317E5B"/>
    <w:rsid w:val="00321263"/>
    <w:rsid w:val="003233CA"/>
    <w:rsid w:val="003234E0"/>
    <w:rsid w:val="00324541"/>
    <w:rsid w:val="003337B8"/>
    <w:rsid w:val="003348CC"/>
    <w:rsid w:val="00334C86"/>
    <w:rsid w:val="003362A9"/>
    <w:rsid w:val="00336B94"/>
    <w:rsid w:val="00337A53"/>
    <w:rsid w:val="003438B5"/>
    <w:rsid w:val="00345CBB"/>
    <w:rsid w:val="003466C6"/>
    <w:rsid w:val="00352858"/>
    <w:rsid w:val="00352B81"/>
    <w:rsid w:val="00354466"/>
    <w:rsid w:val="0036137C"/>
    <w:rsid w:val="00363B62"/>
    <w:rsid w:val="003659B7"/>
    <w:rsid w:val="00370D79"/>
    <w:rsid w:val="00372A9B"/>
    <w:rsid w:val="003731A2"/>
    <w:rsid w:val="00384D21"/>
    <w:rsid w:val="003867E2"/>
    <w:rsid w:val="0039280E"/>
    <w:rsid w:val="00394757"/>
    <w:rsid w:val="0039518A"/>
    <w:rsid w:val="003A0150"/>
    <w:rsid w:val="003A1B57"/>
    <w:rsid w:val="003A4825"/>
    <w:rsid w:val="003B08F4"/>
    <w:rsid w:val="003B11AC"/>
    <w:rsid w:val="003B2007"/>
    <w:rsid w:val="003B2910"/>
    <w:rsid w:val="003B3FD9"/>
    <w:rsid w:val="003B4E68"/>
    <w:rsid w:val="003B7E56"/>
    <w:rsid w:val="003C1328"/>
    <w:rsid w:val="003C2ACE"/>
    <w:rsid w:val="003C3457"/>
    <w:rsid w:val="003C72DA"/>
    <w:rsid w:val="003D0FA8"/>
    <w:rsid w:val="003D63E5"/>
    <w:rsid w:val="003E24DF"/>
    <w:rsid w:val="003F1CC6"/>
    <w:rsid w:val="003F1F52"/>
    <w:rsid w:val="003F42BA"/>
    <w:rsid w:val="003F506E"/>
    <w:rsid w:val="003F6E5B"/>
    <w:rsid w:val="00404BDA"/>
    <w:rsid w:val="004079FF"/>
    <w:rsid w:val="004107DA"/>
    <w:rsid w:val="00411E0F"/>
    <w:rsid w:val="0041417E"/>
    <w:rsid w:val="0041428F"/>
    <w:rsid w:val="00415F10"/>
    <w:rsid w:val="00415F23"/>
    <w:rsid w:val="00420B0C"/>
    <w:rsid w:val="004219D7"/>
    <w:rsid w:val="0042660A"/>
    <w:rsid w:val="004270B0"/>
    <w:rsid w:val="00437490"/>
    <w:rsid w:val="0044172F"/>
    <w:rsid w:val="00442EB4"/>
    <w:rsid w:val="0044315E"/>
    <w:rsid w:val="004436E3"/>
    <w:rsid w:val="00452CC6"/>
    <w:rsid w:val="004537A4"/>
    <w:rsid w:val="00453E9C"/>
    <w:rsid w:val="0045637E"/>
    <w:rsid w:val="00457E06"/>
    <w:rsid w:val="0046022D"/>
    <w:rsid w:val="004610CC"/>
    <w:rsid w:val="00466C24"/>
    <w:rsid w:val="004714F9"/>
    <w:rsid w:val="0047476D"/>
    <w:rsid w:val="00474C62"/>
    <w:rsid w:val="00476125"/>
    <w:rsid w:val="00484363"/>
    <w:rsid w:val="00485200"/>
    <w:rsid w:val="004914C4"/>
    <w:rsid w:val="00492BCE"/>
    <w:rsid w:val="0049313B"/>
    <w:rsid w:val="00494F80"/>
    <w:rsid w:val="004A0647"/>
    <w:rsid w:val="004A2B0D"/>
    <w:rsid w:val="004A6818"/>
    <w:rsid w:val="004B0479"/>
    <w:rsid w:val="004B3817"/>
    <w:rsid w:val="004C105F"/>
    <w:rsid w:val="004C172F"/>
    <w:rsid w:val="004C17E3"/>
    <w:rsid w:val="004C2AF1"/>
    <w:rsid w:val="004C442B"/>
    <w:rsid w:val="004D2A5B"/>
    <w:rsid w:val="004D2F44"/>
    <w:rsid w:val="004D3390"/>
    <w:rsid w:val="004D638E"/>
    <w:rsid w:val="004D76E0"/>
    <w:rsid w:val="004D7B7E"/>
    <w:rsid w:val="004E0C50"/>
    <w:rsid w:val="004E21B6"/>
    <w:rsid w:val="004F2E13"/>
    <w:rsid w:val="004F2F9C"/>
    <w:rsid w:val="004F41E9"/>
    <w:rsid w:val="004F7DDC"/>
    <w:rsid w:val="004F7E72"/>
    <w:rsid w:val="00502195"/>
    <w:rsid w:val="0050298A"/>
    <w:rsid w:val="00502CEF"/>
    <w:rsid w:val="00504B63"/>
    <w:rsid w:val="00512DCF"/>
    <w:rsid w:val="00513E13"/>
    <w:rsid w:val="00514572"/>
    <w:rsid w:val="0052646F"/>
    <w:rsid w:val="0052689A"/>
    <w:rsid w:val="00526DE0"/>
    <w:rsid w:val="0053427A"/>
    <w:rsid w:val="00536546"/>
    <w:rsid w:val="005366FE"/>
    <w:rsid w:val="005404D3"/>
    <w:rsid w:val="00541EF1"/>
    <w:rsid w:val="00542D18"/>
    <w:rsid w:val="0054482F"/>
    <w:rsid w:val="00545707"/>
    <w:rsid w:val="00551B6E"/>
    <w:rsid w:val="00553116"/>
    <w:rsid w:val="0055355B"/>
    <w:rsid w:val="005636F8"/>
    <w:rsid w:val="005663C7"/>
    <w:rsid w:val="00567EEB"/>
    <w:rsid w:val="00572114"/>
    <w:rsid w:val="00572F63"/>
    <w:rsid w:val="005748BC"/>
    <w:rsid w:val="005748E5"/>
    <w:rsid w:val="005778C3"/>
    <w:rsid w:val="00587C6B"/>
    <w:rsid w:val="00593A04"/>
    <w:rsid w:val="005941B9"/>
    <w:rsid w:val="005A33FF"/>
    <w:rsid w:val="005A4500"/>
    <w:rsid w:val="005A4EF0"/>
    <w:rsid w:val="005A5637"/>
    <w:rsid w:val="005C043A"/>
    <w:rsid w:val="005C0759"/>
    <w:rsid w:val="005C1D1A"/>
    <w:rsid w:val="005C2210"/>
    <w:rsid w:val="005D0871"/>
    <w:rsid w:val="005D128C"/>
    <w:rsid w:val="005D21AB"/>
    <w:rsid w:val="005D6191"/>
    <w:rsid w:val="005E05AB"/>
    <w:rsid w:val="005E332A"/>
    <w:rsid w:val="005E33BF"/>
    <w:rsid w:val="005F1156"/>
    <w:rsid w:val="005F35BE"/>
    <w:rsid w:val="005F3CE7"/>
    <w:rsid w:val="005F48E0"/>
    <w:rsid w:val="005F66D5"/>
    <w:rsid w:val="005F7284"/>
    <w:rsid w:val="0060058A"/>
    <w:rsid w:val="00604A11"/>
    <w:rsid w:val="00610FB4"/>
    <w:rsid w:val="00615018"/>
    <w:rsid w:val="00616DE9"/>
    <w:rsid w:val="00620ED4"/>
    <w:rsid w:val="0062123A"/>
    <w:rsid w:val="0062128F"/>
    <w:rsid w:val="0062318E"/>
    <w:rsid w:val="00623D3F"/>
    <w:rsid w:val="00624541"/>
    <w:rsid w:val="006349AF"/>
    <w:rsid w:val="006355FF"/>
    <w:rsid w:val="00635C37"/>
    <w:rsid w:val="006402A4"/>
    <w:rsid w:val="00641398"/>
    <w:rsid w:val="00641FA1"/>
    <w:rsid w:val="00642872"/>
    <w:rsid w:val="00644865"/>
    <w:rsid w:val="00644BB9"/>
    <w:rsid w:val="006469D0"/>
    <w:rsid w:val="00646E75"/>
    <w:rsid w:val="00650B5D"/>
    <w:rsid w:val="00654621"/>
    <w:rsid w:val="00655EC5"/>
    <w:rsid w:val="00656518"/>
    <w:rsid w:val="00661810"/>
    <w:rsid w:val="0066288F"/>
    <w:rsid w:val="00667638"/>
    <w:rsid w:val="00670856"/>
    <w:rsid w:val="00671D6D"/>
    <w:rsid w:val="00671FFB"/>
    <w:rsid w:val="006751EA"/>
    <w:rsid w:val="0067552F"/>
    <w:rsid w:val="00681256"/>
    <w:rsid w:val="00682ECA"/>
    <w:rsid w:val="00685266"/>
    <w:rsid w:val="006858AC"/>
    <w:rsid w:val="00686C12"/>
    <w:rsid w:val="0069005A"/>
    <w:rsid w:val="006917F8"/>
    <w:rsid w:val="00691A40"/>
    <w:rsid w:val="0069354B"/>
    <w:rsid w:val="00696DEA"/>
    <w:rsid w:val="006A5779"/>
    <w:rsid w:val="006A599A"/>
    <w:rsid w:val="006A717A"/>
    <w:rsid w:val="006A7513"/>
    <w:rsid w:val="006B04DD"/>
    <w:rsid w:val="006B275F"/>
    <w:rsid w:val="006B2AB2"/>
    <w:rsid w:val="006D1B73"/>
    <w:rsid w:val="006D36F6"/>
    <w:rsid w:val="006E1902"/>
    <w:rsid w:val="006E2D3B"/>
    <w:rsid w:val="006E6240"/>
    <w:rsid w:val="006E634E"/>
    <w:rsid w:val="006E6F09"/>
    <w:rsid w:val="006E76E4"/>
    <w:rsid w:val="006E7D5D"/>
    <w:rsid w:val="006F275F"/>
    <w:rsid w:val="006F6F10"/>
    <w:rsid w:val="006F791E"/>
    <w:rsid w:val="007011FB"/>
    <w:rsid w:val="007030E7"/>
    <w:rsid w:val="00707724"/>
    <w:rsid w:val="007150B8"/>
    <w:rsid w:val="007160F7"/>
    <w:rsid w:val="00716BCF"/>
    <w:rsid w:val="007207FC"/>
    <w:rsid w:val="00720F60"/>
    <w:rsid w:val="007214FF"/>
    <w:rsid w:val="007219CC"/>
    <w:rsid w:val="00723405"/>
    <w:rsid w:val="007253EA"/>
    <w:rsid w:val="00735A69"/>
    <w:rsid w:val="00741791"/>
    <w:rsid w:val="007447F6"/>
    <w:rsid w:val="007455B7"/>
    <w:rsid w:val="00747523"/>
    <w:rsid w:val="00747C94"/>
    <w:rsid w:val="0075233B"/>
    <w:rsid w:val="00754407"/>
    <w:rsid w:val="00757230"/>
    <w:rsid w:val="0076452E"/>
    <w:rsid w:val="00764A27"/>
    <w:rsid w:val="007707B5"/>
    <w:rsid w:val="00770D16"/>
    <w:rsid w:val="00773132"/>
    <w:rsid w:val="00774A77"/>
    <w:rsid w:val="007760CD"/>
    <w:rsid w:val="00776776"/>
    <w:rsid w:val="007827C4"/>
    <w:rsid w:val="00783E79"/>
    <w:rsid w:val="0078719D"/>
    <w:rsid w:val="00791B13"/>
    <w:rsid w:val="00792FAC"/>
    <w:rsid w:val="007A1481"/>
    <w:rsid w:val="007A4060"/>
    <w:rsid w:val="007A7EA3"/>
    <w:rsid w:val="007B0C93"/>
    <w:rsid w:val="007B3D02"/>
    <w:rsid w:val="007B5AE8"/>
    <w:rsid w:val="007B6935"/>
    <w:rsid w:val="007B70E6"/>
    <w:rsid w:val="007C1695"/>
    <w:rsid w:val="007C36B7"/>
    <w:rsid w:val="007C47E4"/>
    <w:rsid w:val="007C6273"/>
    <w:rsid w:val="007D3B76"/>
    <w:rsid w:val="007D4312"/>
    <w:rsid w:val="007D76BF"/>
    <w:rsid w:val="007E5AB2"/>
    <w:rsid w:val="007F0FDD"/>
    <w:rsid w:val="007F2259"/>
    <w:rsid w:val="007F4955"/>
    <w:rsid w:val="007F5192"/>
    <w:rsid w:val="008000DA"/>
    <w:rsid w:val="008012ED"/>
    <w:rsid w:val="008045C0"/>
    <w:rsid w:val="00810878"/>
    <w:rsid w:val="00811BEC"/>
    <w:rsid w:val="00812C5E"/>
    <w:rsid w:val="00814C45"/>
    <w:rsid w:val="008174C0"/>
    <w:rsid w:val="008179AD"/>
    <w:rsid w:val="00831721"/>
    <w:rsid w:val="008437A0"/>
    <w:rsid w:val="008441AF"/>
    <w:rsid w:val="00844B19"/>
    <w:rsid w:val="00847561"/>
    <w:rsid w:val="00851F2C"/>
    <w:rsid w:val="00853B16"/>
    <w:rsid w:val="008548F6"/>
    <w:rsid w:val="00854BE3"/>
    <w:rsid w:val="00862A06"/>
    <w:rsid w:val="00864624"/>
    <w:rsid w:val="00866405"/>
    <w:rsid w:val="00871646"/>
    <w:rsid w:val="00871BB5"/>
    <w:rsid w:val="00871C6B"/>
    <w:rsid w:val="00872DE5"/>
    <w:rsid w:val="0087445C"/>
    <w:rsid w:val="00874930"/>
    <w:rsid w:val="008770D3"/>
    <w:rsid w:val="00880263"/>
    <w:rsid w:val="008809FC"/>
    <w:rsid w:val="00880CCE"/>
    <w:rsid w:val="00881906"/>
    <w:rsid w:val="00884F8D"/>
    <w:rsid w:val="00890786"/>
    <w:rsid w:val="008926F4"/>
    <w:rsid w:val="0089508A"/>
    <w:rsid w:val="008A1A32"/>
    <w:rsid w:val="008A2BFD"/>
    <w:rsid w:val="008A38D9"/>
    <w:rsid w:val="008A4A3B"/>
    <w:rsid w:val="008A4B7D"/>
    <w:rsid w:val="008A56DB"/>
    <w:rsid w:val="008B49C2"/>
    <w:rsid w:val="008C2050"/>
    <w:rsid w:val="008C3822"/>
    <w:rsid w:val="008C3E8F"/>
    <w:rsid w:val="008D18B1"/>
    <w:rsid w:val="008D2547"/>
    <w:rsid w:val="008D3FDE"/>
    <w:rsid w:val="008D73D1"/>
    <w:rsid w:val="008D7431"/>
    <w:rsid w:val="008D77A5"/>
    <w:rsid w:val="008E4317"/>
    <w:rsid w:val="008E454B"/>
    <w:rsid w:val="008E4870"/>
    <w:rsid w:val="008E557E"/>
    <w:rsid w:val="008F1B3D"/>
    <w:rsid w:val="008F1D17"/>
    <w:rsid w:val="008F31F0"/>
    <w:rsid w:val="008F4381"/>
    <w:rsid w:val="00907423"/>
    <w:rsid w:val="00910692"/>
    <w:rsid w:val="009148E9"/>
    <w:rsid w:val="00917F94"/>
    <w:rsid w:val="00921D4B"/>
    <w:rsid w:val="009244AC"/>
    <w:rsid w:val="00930335"/>
    <w:rsid w:val="009322E0"/>
    <w:rsid w:val="00934CE8"/>
    <w:rsid w:val="009434EC"/>
    <w:rsid w:val="00950F94"/>
    <w:rsid w:val="009516A5"/>
    <w:rsid w:val="0095582D"/>
    <w:rsid w:val="00960DC4"/>
    <w:rsid w:val="00961F71"/>
    <w:rsid w:val="00962694"/>
    <w:rsid w:val="00964D63"/>
    <w:rsid w:val="009672C6"/>
    <w:rsid w:val="00974228"/>
    <w:rsid w:val="00975124"/>
    <w:rsid w:val="0097756A"/>
    <w:rsid w:val="00983BFA"/>
    <w:rsid w:val="0098617F"/>
    <w:rsid w:val="0099028C"/>
    <w:rsid w:val="00990E4C"/>
    <w:rsid w:val="0099519F"/>
    <w:rsid w:val="00997F46"/>
    <w:rsid w:val="009C3A7B"/>
    <w:rsid w:val="009C3F25"/>
    <w:rsid w:val="009C568A"/>
    <w:rsid w:val="009D436B"/>
    <w:rsid w:val="009D53D1"/>
    <w:rsid w:val="009D6906"/>
    <w:rsid w:val="009F2695"/>
    <w:rsid w:val="009F6830"/>
    <w:rsid w:val="009F6D5A"/>
    <w:rsid w:val="00A0173D"/>
    <w:rsid w:val="00A048D1"/>
    <w:rsid w:val="00A06AF1"/>
    <w:rsid w:val="00A121FD"/>
    <w:rsid w:val="00A15490"/>
    <w:rsid w:val="00A15BE5"/>
    <w:rsid w:val="00A20888"/>
    <w:rsid w:val="00A24A1E"/>
    <w:rsid w:val="00A26FE7"/>
    <w:rsid w:val="00A27BE3"/>
    <w:rsid w:val="00A35200"/>
    <w:rsid w:val="00A35B86"/>
    <w:rsid w:val="00A4026D"/>
    <w:rsid w:val="00A412D8"/>
    <w:rsid w:val="00A43D66"/>
    <w:rsid w:val="00A4405A"/>
    <w:rsid w:val="00A44A3D"/>
    <w:rsid w:val="00A47328"/>
    <w:rsid w:val="00A4755F"/>
    <w:rsid w:val="00A52EDF"/>
    <w:rsid w:val="00A57165"/>
    <w:rsid w:val="00A62A2B"/>
    <w:rsid w:val="00A633AC"/>
    <w:rsid w:val="00A63C8D"/>
    <w:rsid w:val="00A66B18"/>
    <w:rsid w:val="00A6783B"/>
    <w:rsid w:val="00A71C6B"/>
    <w:rsid w:val="00A71CAC"/>
    <w:rsid w:val="00A72BE6"/>
    <w:rsid w:val="00A75CA6"/>
    <w:rsid w:val="00A764E9"/>
    <w:rsid w:val="00A80B55"/>
    <w:rsid w:val="00A81F72"/>
    <w:rsid w:val="00A8207F"/>
    <w:rsid w:val="00A829CA"/>
    <w:rsid w:val="00A82FEA"/>
    <w:rsid w:val="00A8501E"/>
    <w:rsid w:val="00A90B7F"/>
    <w:rsid w:val="00A90C85"/>
    <w:rsid w:val="00A923F9"/>
    <w:rsid w:val="00A92C7C"/>
    <w:rsid w:val="00A93D0A"/>
    <w:rsid w:val="00A947DC"/>
    <w:rsid w:val="00A95372"/>
    <w:rsid w:val="00A95A1E"/>
    <w:rsid w:val="00A96CF8"/>
    <w:rsid w:val="00AA089B"/>
    <w:rsid w:val="00AA28DE"/>
    <w:rsid w:val="00AA51F1"/>
    <w:rsid w:val="00AB023D"/>
    <w:rsid w:val="00AB12DC"/>
    <w:rsid w:val="00AB25BC"/>
    <w:rsid w:val="00AB372B"/>
    <w:rsid w:val="00AB43C8"/>
    <w:rsid w:val="00AC077D"/>
    <w:rsid w:val="00AC29A6"/>
    <w:rsid w:val="00AC67D9"/>
    <w:rsid w:val="00AD0758"/>
    <w:rsid w:val="00AD21A1"/>
    <w:rsid w:val="00AD6C20"/>
    <w:rsid w:val="00AD709F"/>
    <w:rsid w:val="00AD7B80"/>
    <w:rsid w:val="00AE0021"/>
    <w:rsid w:val="00AE0E2A"/>
    <w:rsid w:val="00AE1388"/>
    <w:rsid w:val="00AE1E04"/>
    <w:rsid w:val="00AE49E1"/>
    <w:rsid w:val="00AE4C4D"/>
    <w:rsid w:val="00AE5919"/>
    <w:rsid w:val="00AE60A7"/>
    <w:rsid w:val="00AF01CC"/>
    <w:rsid w:val="00AF12C9"/>
    <w:rsid w:val="00AF3982"/>
    <w:rsid w:val="00B0155C"/>
    <w:rsid w:val="00B056DE"/>
    <w:rsid w:val="00B057C2"/>
    <w:rsid w:val="00B06356"/>
    <w:rsid w:val="00B13C80"/>
    <w:rsid w:val="00B14F9E"/>
    <w:rsid w:val="00B205A9"/>
    <w:rsid w:val="00B2079A"/>
    <w:rsid w:val="00B209A9"/>
    <w:rsid w:val="00B23A41"/>
    <w:rsid w:val="00B265F1"/>
    <w:rsid w:val="00B272AD"/>
    <w:rsid w:val="00B329F2"/>
    <w:rsid w:val="00B371A4"/>
    <w:rsid w:val="00B37AC7"/>
    <w:rsid w:val="00B41358"/>
    <w:rsid w:val="00B41FEE"/>
    <w:rsid w:val="00B458DD"/>
    <w:rsid w:val="00B46110"/>
    <w:rsid w:val="00B50294"/>
    <w:rsid w:val="00B5316E"/>
    <w:rsid w:val="00B57D6E"/>
    <w:rsid w:val="00B62905"/>
    <w:rsid w:val="00B63545"/>
    <w:rsid w:val="00B66906"/>
    <w:rsid w:val="00B7228C"/>
    <w:rsid w:val="00B733FC"/>
    <w:rsid w:val="00B75ED3"/>
    <w:rsid w:val="00B800BF"/>
    <w:rsid w:val="00B80AAC"/>
    <w:rsid w:val="00B83D12"/>
    <w:rsid w:val="00B8516B"/>
    <w:rsid w:val="00B86BBC"/>
    <w:rsid w:val="00B93312"/>
    <w:rsid w:val="00B94C1D"/>
    <w:rsid w:val="00B96CE8"/>
    <w:rsid w:val="00B9705B"/>
    <w:rsid w:val="00B97A71"/>
    <w:rsid w:val="00BA2803"/>
    <w:rsid w:val="00BA2EC7"/>
    <w:rsid w:val="00BA32FC"/>
    <w:rsid w:val="00BA4E38"/>
    <w:rsid w:val="00BA5AA3"/>
    <w:rsid w:val="00BA65BC"/>
    <w:rsid w:val="00BB00EF"/>
    <w:rsid w:val="00BB09E8"/>
    <w:rsid w:val="00BB3A91"/>
    <w:rsid w:val="00BB7D48"/>
    <w:rsid w:val="00BC0F68"/>
    <w:rsid w:val="00BC406C"/>
    <w:rsid w:val="00BC5FE8"/>
    <w:rsid w:val="00BC66B2"/>
    <w:rsid w:val="00BC69AB"/>
    <w:rsid w:val="00BC7060"/>
    <w:rsid w:val="00BD091D"/>
    <w:rsid w:val="00BD39D8"/>
    <w:rsid w:val="00BD4C07"/>
    <w:rsid w:val="00BD7F78"/>
    <w:rsid w:val="00BE4018"/>
    <w:rsid w:val="00BF1876"/>
    <w:rsid w:val="00C02875"/>
    <w:rsid w:val="00C028BF"/>
    <w:rsid w:val="00C03A9C"/>
    <w:rsid w:val="00C0614E"/>
    <w:rsid w:val="00C07329"/>
    <w:rsid w:val="00C10283"/>
    <w:rsid w:val="00C11494"/>
    <w:rsid w:val="00C179C1"/>
    <w:rsid w:val="00C2007A"/>
    <w:rsid w:val="00C209E3"/>
    <w:rsid w:val="00C20B8D"/>
    <w:rsid w:val="00C2497F"/>
    <w:rsid w:val="00C27D94"/>
    <w:rsid w:val="00C343C3"/>
    <w:rsid w:val="00C368D8"/>
    <w:rsid w:val="00C42D71"/>
    <w:rsid w:val="00C45E69"/>
    <w:rsid w:val="00C566F4"/>
    <w:rsid w:val="00C6215B"/>
    <w:rsid w:val="00C661A4"/>
    <w:rsid w:val="00C701F7"/>
    <w:rsid w:val="00C704E3"/>
    <w:rsid w:val="00C70786"/>
    <w:rsid w:val="00C75292"/>
    <w:rsid w:val="00C75FDA"/>
    <w:rsid w:val="00C760E8"/>
    <w:rsid w:val="00C77A67"/>
    <w:rsid w:val="00C81122"/>
    <w:rsid w:val="00C81B34"/>
    <w:rsid w:val="00C81D6D"/>
    <w:rsid w:val="00C846CA"/>
    <w:rsid w:val="00C8566B"/>
    <w:rsid w:val="00C878C1"/>
    <w:rsid w:val="00C91E70"/>
    <w:rsid w:val="00C92231"/>
    <w:rsid w:val="00C948F0"/>
    <w:rsid w:val="00CA387F"/>
    <w:rsid w:val="00CB4B7C"/>
    <w:rsid w:val="00CB5A9B"/>
    <w:rsid w:val="00CC01ED"/>
    <w:rsid w:val="00CC488D"/>
    <w:rsid w:val="00CC4C6B"/>
    <w:rsid w:val="00CC63AD"/>
    <w:rsid w:val="00CC7BFB"/>
    <w:rsid w:val="00CD4EEB"/>
    <w:rsid w:val="00CD4F57"/>
    <w:rsid w:val="00CD517E"/>
    <w:rsid w:val="00CD56DF"/>
    <w:rsid w:val="00CD6EE6"/>
    <w:rsid w:val="00CE0249"/>
    <w:rsid w:val="00CE0C87"/>
    <w:rsid w:val="00CE5B80"/>
    <w:rsid w:val="00CE7AFE"/>
    <w:rsid w:val="00CF2468"/>
    <w:rsid w:val="00CF42DF"/>
    <w:rsid w:val="00CF7D5E"/>
    <w:rsid w:val="00D05629"/>
    <w:rsid w:val="00D0733B"/>
    <w:rsid w:val="00D10958"/>
    <w:rsid w:val="00D12F57"/>
    <w:rsid w:val="00D1664C"/>
    <w:rsid w:val="00D2101D"/>
    <w:rsid w:val="00D223EF"/>
    <w:rsid w:val="00D2242E"/>
    <w:rsid w:val="00D2382E"/>
    <w:rsid w:val="00D26C28"/>
    <w:rsid w:val="00D34965"/>
    <w:rsid w:val="00D351E3"/>
    <w:rsid w:val="00D37568"/>
    <w:rsid w:val="00D47120"/>
    <w:rsid w:val="00D4776E"/>
    <w:rsid w:val="00D47C09"/>
    <w:rsid w:val="00D56926"/>
    <w:rsid w:val="00D609F4"/>
    <w:rsid w:val="00D61D9D"/>
    <w:rsid w:val="00D63C1C"/>
    <w:rsid w:val="00D65827"/>
    <w:rsid w:val="00D66593"/>
    <w:rsid w:val="00D774EA"/>
    <w:rsid w:val="00D80B04"/>
    <w:rsid w:val="00D90818"/>
    <w:rsid w:val="00DA4836"/>
    <w:rsid w:val="00DA5B1C"/>
    <w:rsid w:val="00DA6DB3"/>
    <w:rsid w:val="00DC14A5"/>
    <w:rsid w:val="00DC63F9"/>
    <w:rsid w:val="00DD1832"/>
    <w:rsid w:val="00DD2257"/>
    <w:rsid w:val="00DD741C"/>
    <w:rsid w:val="00DE6DA2"/>
    <w:rsid w:val="00DE6F9B"/>
    <w:rsid w:val="00DF2D30"/>
    <w:rsid w:val="00DF4F5D"/>
    <w:rsid w:val="00DF568A"/>
    <w:rsid w:val="00DF5841"/>
    <w:rsid w:val="00DF64AB"/>
    <w:rsid w:val="00E027F0"/>
    <w:rsid w:val="00E037B6"/>
    <w:rsid w:val="00E052D5"/>
    <w:rsid w:val="00E05CEC"/>
    <w:rsid w:val="00E0776F"/>
    <w:rsid w:val="00E20A3C"/>
    <w:rsid w:val="00E24D15"/>
    <w:rsid w:val="00E2558A"/>
    <w:rsid w:val="00E25651"/>
    <w:rsid w:val="00E269D2"/>
    <w:rsid w:val="00E35760"/>
    <w:rsid w:val="00E40CB9"/>
    <w:rsid w:val="00E429A3"/>
    <w:rsid w:val="00E42D9D"/>
    <w:rsid w:val="00E43080"/>
    <w:rsid w:val="00E4786A"/>
    <w:rsid w:val="00E5004C"/>
    <w:rsid w:val="00E55D74"/>
    <w:rsid w:val="00E55DAF"/>
    <w:rsid w:val="00E61945"/>
    <w:rsid w:val="00E6457E"/>
    <w:rsid w:val="00E6540C"/>
    <w:rsid w:val="00E71F42"/>
    <w:rsid w:val="00E764E7"/>
    <w:rsid w:val="00E76D9D"/>
    <w:rsid w:val="00E81E2A"/>
    <w:rsid w:val="00E841ED"/>
    <w:rsid w:val="00E8622F"/>
    <w:rsid w:val="00E93342"/>
    <w:rsid w:val="00E9358F"/>
    <w:rsid w:val="00E93B6A"/>
    <w:rsid w:val="00E958A6"/>
    <w:rsid w:val="00E95C1E"/>
    <w:rsid w:val="00EA07A6"/>
    <w:rsid w:val="00EA16C7"/>
    <w:rsid w:val="00EA599F"/>
    <w:rsid w:val="00EA78FC"/>
    <w:rsid w:val="00EA7DDD"/>
    <w:rsid w:val="00EB4EF4"/>
    <w:rsid w:val="00EC05D7"/>
    <w:rsid w:val="00EC563A"/>
    <w:rsid w:val="00EC7612"/>
    <w:rsid w:val="00ED294D"/>
    <w:rsid w:val="00ED60C0"/>
    <w:rsid w:val="00ED7725"/>
    <w:rsid w:val="00ED7BBD"/>
    <w:rsid w:val="00ED7C01"/>
    <w:rsid w:val="00EE0952"/>
    <w:rsid w:val="00EE1AEF"/>
    <w:rsid w:val="00EE3021"/>
    <w:rsid w:val="00EE6FEA"/>
    <w:rsid w:val="00EE75BF"/>
    <w:rsid w:val="00EF2503"/>
    <w:rsid w:val="00EF64EA"/>
    <w:rsid w:val="00F000AF"/>
    <w:rsid w:val="00F005C4"/>
    <w:rsid w:val="00F04797"/>
    <w:rsid w:val="00F202E8"/>
    <w:rsid w:val="00F22752"/>
    <w:rsid w:val="00F27C78"/>
    <w:rsid w:val="00F33CC5"/>
    <w:rsid w:val="00F37A06"/>
    <w:rsid w:val="00F51529"/>
    <w:rsid w:val="00F517B1"/>
    <w:rsid w:val="00F51F0B"/>
    <w:rsid w:val="00F53245"/>
    <w:rsid w:val="00F55BC8"/>
    <w:rsid w:val="00F57890"/>
    <w:rsid w:val="00F60925"/>
    <w:rsid w:val="00F642CD"/>
    <w:rsid w:val="00F713E4"/>
    <w:rsid w:val="00F7502D"/>
    <w:rsid w:val="00F857CF"/>
    <w:rsid w:val="00F86FB0"/>
    <w:rsid w:val="00F92337"/>
    <w:rsid w:val="00F940EF"/>
    <w:rsid w:val="00FA0418"/>
    <w:rsid w:val="00FA0A82"/>
    <w:rsid w:val="00FA14BA"/>
    <w:rsid w:val="00FA5394"/>
    <w:rsid w:val="00FB2C10"/>
    <w:rsid w:val="00FB6D5C"/>
    <w:rsid w:val="00FC2B11"/>
    <w:rsid w:val="00FC3ECC"/>
    <w:rsid w:val="00FC6617"/>
    <w:rsid w:val="00FD4EB5"/>
    <w:rsid w:val="00FD6A3E"/>
    <w:rsid w:val="00FE05B8"/>
    <w:rsid w:val="00FE0F43"/>
    <w:rsid w:val="00FE31AE"/>
    <w:rsid w:val="00FE4AFA"/>
    <w:rsid w:val="00FF0714"/>
    <w:rsid w:val="00FF4FF6"/>
    <w:rsid w:val="00FF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4C31D8"/>
  <w15:chartTrackingRefBased/>
  <w15:docId w15:val="{3AA8E967-B20E-48EB-ADF1-072C4B15C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7102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right" w:pos="9639"/>
      </w:tabs>
      <w:spacing w:line="240" w:lineRule="exact"/>
      <w:jc w:val="both"/>
    </w:pPr>
    <w:rPr>
      <w:rFonts w:ascii="Century Gothic" w:eastAsiaTheme="minorHAnsi" w:hAnsi="Century Gothic"/>
      <w:color w:val="000000" w:themeColor="text1"/>
      <w:kern w:val="20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8"/>
    <w:unhideWhenUsed/>
    <w:qFormat/>
    <w:rsid w:val="00CD56DF"/>
    <w:pPr>
      <w:spacing w:before="40" w:line="280" w:lineRule="exact"/>
      <w:contextualSpacing/>
      <w:jc w:val="center"/>
      <w:outlineLvl w:val="0"/>
    </w:pPr>
    <w:rPr>
      <w:rFonts w:eastAsiaTheme="majorEastAsia" w:cstheme="majorBidi"/>
      <w:b/>
      <w:caps/>
      <w:color w:val="auto"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F506E"/>
    <w:pPr>
      <w:keepNext/>
      <w:keepLines/>
      <w:spacing w:before="240"/>
      <w:outlineLvl w:val="1"/>
    </w:pPr>
    <w:rPr>
      <w:rFonts w:eastAsiaTheme="majorEastAsia" w:cstheme="majorBidi"/>
      <w:b/>
      <w:color w:val="auto"/>
      <w:szCs w:val="26"/>
    </w:rPr>
  </w:style>
  <w:style w:type="paragraph" w:styleId="Nadpis3">
    <w:name w:val="heading 3"/>
    <w:basedOn w:val="Nadpis1"/>
    <w:next w:val="Normln"/>
    <w:link w:val="Nadpis3Char"/>
    <w:uiPriority w:val="9"/>
    <w:qFormat/>
    <w:rsid w:val="00671FFB"/>
    <w:pPr>
      <w:keepNext/>
      <w:keepLines/>
      <w:outlineLvl w:val="2"/>
    </w:pPr>
    <w:rPr>
      <w:caps w:val="0"/>
      <w:sz w:val="2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8"/>
    <w:rsid w:val="00CD56DF"/>
    <w:rPr>
      <w:rFonts w:ascii="Century Gothic" w:eastAsiaTheme="majorEastAsia" w:hAnsi="Century Gothic" w:cstheme="majorBidi"/>
      <w:b/>
      <w:caps/>
      <w:kern w:val="20"/>
      <w:szCs w:val="20"/>
    </w:rPr>
  </w:style>
  <w:style w:type="paragraph" w:customStyle="1" w:styleId="Identifikace">
    <w:name w:val="Identifikace"/>
    <w:basedOn w:val="Normln"/>
    <w:uiPriority w:val="3"/>
    <w:qFormat/>
    <w:rsid w:val="00AB25BC"/>
    <w:pPr>
      <w:tabs>
        <w:tab w:val="clear" w:pos="1134"/>
        <w:tab w:val="clear" w:pos="3402"/>
        <w:tab w:val="clear" w:pos="4536"/>
        <w:tab w:val="clear" w:pos="5670"/>
        <w:tab w:val="clear" w:pos="6804"/>
        <w:tab w:val="clear" w:pos="7938"/>
        <w:tab w:val="clear" w:pos="9072"/>
      </w:tabs>
      <w:spacing w:after="40"/>
    </w:pPr>
    <w:rPr>
      <w:bCs/>
    </w:rPr>
  </w:style>
  <w:style w:type="paragraph" w:styleId="Osloven">
    <w:name w:val="Salutation"/>
    <w:basedOn w:val="Normln"/>
    <w:next w:val="Normln"/>
    <w:link w:val="OslovenChar"/>
    <w:uiPriority w:val="4"/>
    <w:unhideWhenUsed/>
    <w:qFormat/>
    <w:rsid w:val="00CA387F"/>
    <w:pPr>
      <w:spacing w:before="480" w:after="240" w:line="280" w:lineRule="exact"/>
    </w:pPr>
    <w:rPr>
      <w:sz w:val="24"/>
    </w:rPr>
  </w:style>
  <w:style w:type="character" w:customStyle="1" w:styleId="OslovenChar">
    <w:name w:val="Oslovení Char"/>
    <w:basedOn w:val="Standardnpsmoodstavce"/>
    <w:link w:val="Osloven"/>
    <w:uiPriority w:val="4"/>
    <w:rsid w:val="00CA387F"/>
    <w:rPr>
      <w:rFonts w:ascii="Poppins Light" w:eastAsiaTheme="minorHAnsi" w:hAnsi="Poppins Light"/>
      <w:color w:val="000000" w:themeColor="text1"/>
      <w:kern w:val="20"/>
      <w:szCs w:val="20"/>
    </w:rPr>
  </w:style>
  <w:style w:type="paragraph" w:styleId="Zvr">
    <w:name w:val="Closing"/>
    <w:basedOn w:val="Normln"/>
    <w:next w:val="Normln"/>
    <w:link w:val="ZvrChar"/>
    <w:uiPriority w:val="6"/>
    <w:unhideWhenUsed/>
    <w:qFormat/>
    <w:rsid w:val="00F27C78"/>
    <w:pPr>
      <w:spacing w:before="480" w:after="960"/>
    </w:pPr>
  </w:style>
  <w:style w:type="character" w:customStyle="1" w:styleId="ZvrChar">
    <w:name w:val="Závěr Char"/>
    <w:basedOn w:val="Standardnpsmoodstavce"/>
    <w:link w:val="Zvr"/>
    <w:uiPriority w:val="6"/>
    <w:rsid w:val="00F27C78"/>
    <w:rPr>
      <w:rFonts w:ascii="Poppins Light" w:eastAsiaTheme="minorHAnsi" w:hAnsi="Poppins Light"/>
      <w:color w:val="000000" w:themeColor="text1"/>
      <w:kern w:val="20"/>
      <w:sz w:val="20"/>
      <w:szCs w:val="20"/>
    </w:rPr>
  </w:style>
  <w:style w:type="paragraph" w:styleId="Podpis">
    <w:name w:val="Signature"/>
    <w:basedOn w:val="Normln"/>
    <w:next w:val="Pracovnzaazen"/>
    <w:link w:val="PodpisChar"/>
    <w:uiPriority w:val="7"/>
    <w:unhideWhenUsed/>
    <w:qFormat/>
    <w:rsid w:val="00671FFB"/>
    <w:pPr>
      <w:contextualSpacing/>
    </w:pPr>
    <w:rPr>
      <w:bCs/>
      <w:color w:val="auto"/>
    </w:rPr>
  </w:style>
  <w:style w:type="character" w:customStyle="1" w:styleId="PodpisChar">
    <w:name w:val="Podpis Char"/>
    <w:basedOn w:val="Standardnpsmoodstavce"/>
    <w:link w:val="Podpis"/>
    <w:uiPriority w:val="7"/>
    <w:rsid w:val="00671FFB"/>
    <w:rPr>
      <w:rFonts w:ascii="Century Gothic" w:eastAsiaTheme="minorHAnsi" w:hAnsi="Century Gothic"/>
      <w:bCs/>
      <w:kern w:val="20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A4755F"/>
    <w:pPr>
      <w:spacing w:line="280" w:lineRule="exact"/>
      <w:ind w:right="1701"/>
      <w:jc w:val="left"/>
    </w:pPr>
    <w:rPr>
      <w:rFonts w:ascii="Poppins Medium" w:hAnsi="Poppins Medium"/>
      <w:sz w:val="24"/>
    </w:rPr>
  </w:style>
  <w:style w:type="character" w:customStyle="1" w:styleId="ZhlavChar">
    <w:name w:val="Záhlaví Char"/>
    <w:basedOn w:val="Standardnpsmoodstavce"/>
    <w:link w:val="Zhlav"/>
    <w:uiPriority w:val="99"/>
    <w:rsid w:val="00A4755F"/>
    <w:rPr>
      <w:rFonts w:ascii="Poppins Medium" w:eastAsiaTheme="minorHAnsi" w:hAnsi="Poppins Medium"/>
      <w:color w:val="000000" w:themeColor="text1"/>
      <w:kern w:val="20"/>
      <w:szCs w:val="20"/>
    </w:rPr>
  </w:style>
  <w:style w:type="character" w:styleId="Siln">
    <w:name w:val="Strong"/>
    <w:basedOn w:val="Standardnpsmoodstavce"/>
    <w:uiPriority w:val="1"/>
    <w:semiHidden/>
    <w:rsid w:val="003E24DF"/>
    <w:rPr>
      <w:b/>
      <w:bCs/>
    </w:rPr>
  </w:style>
  <w:style w:type="paragraph" w:customStyle="1" w:styleId="Kontaktndaje">
    <w:name w:val="Kontaktní údaje"/>
    <w:basedOn w:val="Normln"/>
    <w:uiPriority w:val="1"/>
    <w:qFormat/>
    <w:rsid w:val="00A66B18"/>
    <w:rPr>
      <w:color w:val="FFFFFF" w:themeColor="background1"/>
    </w:rPr>
  </w:style>
  <w:style w:type="character" w:customStyle="1" w:styleId="Nadpis2Char">
    <w:name w:val="Nadpis 2 Char"/>
    <w:basedOn w:val="Standardnpsmoodstavce"/>
    <w:link w:val="Nadpis2"/>
    <w:uiPriority w:val="9"/>
    <w:rsid w:val="003F506E"/>
    <w:rPr>
      <w:rFonts w:ascii="Century Gothic" w:eastAsiaTheme="majorEastAsia" w:hAnsi="Century Gothic" w:cstheme="majorBidi"/>
      <w:b/>
      <w:kern w:val="20"/>
      <w:sz w:val="20"/>
      <w:szCs w:val="26"/>
    </w:rPr>
  </w:style>
  <w:style w:type="paragraph" w:styleId="Normlnweb">
    <w:name w:val="Normal (Web)"/>
    <w:basedOn w:val="Normln"/>
    <w:uiPriority w:val="99"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Zstupntext">
    <w:name w:val="Placeholder Text"/>
    <w:basedOn w:val="Standardnpsmoodstavce"/>
    <w:uiPriority w:val="99"/>
    <w:semiHidden/>
    <w:rsid w:val="001766D6"/>
    <w:rPr>
      <w:color w:val="808080"/>
    </w:rPr>
  </w:style>
  <w:style w:type="paragraph" w:styleId="Zpat">
    <w:name w:val="footer"/>
    <w:basedOn w:val="Normln"/>
    <w:link w:val="ZpatChar"/>
    <w:uiPriority w:val="99"/>
    <w:unhideWhenUsed/>
    <w:rsid w:val="00874930"/>
    <w:pPr>
      <w:tabs>
        <w:tab w:val="center" w:pos="4680"/>
        <w:tab w:val="right" w:pos="9360"/>
      </w:tabs>
      <w:spacing w:line="190" w:lineRule="exac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874930"/>
    <w:rPr>
      <w:rFonts w:ascii="Poppins Light" w:eastAsiaTheme="minorHAnsi" w:hAnsi="Poppins Light"/>
      <w:color w:val="000000" w:themeColor="text1"/>
      <w:kern w:val="20"/>
      <w:sz w:val="16"/>
      <w:szCs w:val="20"/>
    </w:rPr>
  </w:style>
  <w:style w:type="paragraph" w:customStyle="1" w:styleId="Logo">
    <w:name w:val="Logo"/>
    <w:basedOn w:val="Normln"/>
    <w:next w:val="Normln"/>
    <w:link w:val="Znakloga"/>
    <w:qFormat/>
    <w:rsid w:val="00671FFB"/>
    <w:pPr>
      <w:ind w:left="-180" w:right="-24"/>
      <w:jc w:val="center"/>
    </w:pPr>
    <w:rPr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Znakloga">
    <w:name w:val="Znak loga"/>
    <w:basedOn w:val="Standardnpsmoodstavce"/>
    <w:link w:val="Logo"/>
    <w:rsid w:val="00671FFB"/>
    <w:rPr>
      <w:rFonts w:ascii="Century Gothic" w:eastAsiaTheme="minorHAnsi" w:hAnsi="Century Gothic"/>
      <w:b/>
      <w:bCs/>
      <w:color w:val="FFFFFF" w:themeColor="background1"/>
      <w:spacing w:val="120"/>
      <w:kern w:val="24"/>
      <w:sz w:val="44"/>
      <w:szCs w:val="48"/>
    </w:rPr>
  </w:style>
  <w:style w:type="paragraph" w:customStyle="1" w:styleId="Adresa">
    <w:name w:val="Adresa"/>
    <w:basedOn w:val="Bezmezer"/>
    <w:qFormat/>
    <w:rsid w:val="00671FFB"/>
    <w:pPr>
      <w:tabs>
        <w:tab w:val="left" w:pos="1675"/>
      </w:tabs>
    </w:pPr>
    <w:rPr>
      <w:bCs/>
      <w:color w:val="auto"/>
      <w:kern w:val="0"/>
      <w:szCs w:val="19"/>
      <w:lang w:eastAsia="en-US"/>
    </w:rPr>
  </w:style>
  <w:style w:type="paragraph" w:styleId="Bezmezer">
    <w:name w:val="No Spacing"/>
    <w:basedOn w:val="Normln"/>
    <w:uiPriority w:val="1"/>
    <w:qFormat/>
    <w:rsid w:val="00E05CEC"/>
  </w:style>
  <w:style w:type="paragraph" w:customStyle="1" w:styleId="Pracovnzaazen">
    <w:name w:val="Pracovní zařazení"/>
    <w:basedOn w:val="Podpis"/>
    <w:qFormat/>
    <w:rsid w:val="00671FFB"/>
  </w:style>
  <w:style w:type="character" w:styleId="Hypertextovodkaz">
    <w:name w:val="Hyperlink"/>
    <w:basedOn w:val="Standardnpsmoodstavce"/>
    <w:uiPriority w:val="99"/>
    <w:unhideWhenUsed/>
    <w:qFormat/>
    <w:rsid w:val="00671FFB"/>
    <w:rPr>
      <w:rFonts w:ascii="Century Gothic" w:hAnsi="Century Gothic"/>
      <w:color w:val="000000" w:themeColor="text1"/>
      <w:sz w:val="20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rsid w:val="00B37AC7"/>
    <w:rPr>
      <w:color w:val="605E5C"/>
      <w:shd w:val="clear" w:color="auto" w:fill="E1DFDD"/>
    </w:rPr>
  </w:style>
  <w:style w:type="paragraph" w:customStyle="1" w:styleId="Pjemce">
    <w:name w:val="Příjemce"/>
    <w:basedOn w:val="Normln"/>
    <w:uiPriority w:val="3"/>
    <w:qFormat/>
    <w:rsid w:val="00671FFB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before="840" w:after="40" w:line="240" w:lineRule="auto"/>
      <w:ind w:left="720" w:right="720"/>
      <w:jc w:val="left"/>
    </w:pPr>
    <w:rPr>
      <w:b/>
      <w:bCs/>
      <w:sz w:val="24"/>
    </w:rPr>
  </w:style>
  <w:style w:type="paragraph" w:customStyle="1" w:styleId="Normln-nasted">
    <w:name w:val="Normální - na střed"/>
    <w:basedOn w:val="Normln"/>
    <w:qFormat/>
    <w:rsid w:val="008B49C2"/>
    <w:pPr>
      <w:suppressAutoHyphens/>
      <w:jc w:val="center"/>
    </w:pPr>
  </w:style>
  <w:style w:type="character" w:customStyle="1" w:styleId="Nadpis3Char">
    <w:name w:val="Nadpis 3 Char"/>
    <w:basedOn w:val="Standardnpsmoodstavce"/>
    <w:link w:val="Nadpis3"/>
    <w:uiPriority w:val="9"/>
    <w:rsid w:val="00671FFB"/>
    <w:rPr>
      <w:rFonts w:ascii="Century Gothic" w:eastAsiaTheme="majorEastAsia" w:hAnsi="Century Gothic" w:cstheme="majorBidi"/>
      <w:b/>
      <w:kern w:val="20"/>
      <w:sz w:val="20"/>
    </w:rPr>
  </w:style>
  <w:style w:type="paragraph" w:customStyle="1" w:styleId="slovan">
    <w:name w:val="Číslovaný"/>
    <w:basedOn w:val="Normln"/>
    <w:qFormat/>
    <w:rsid w:val="007707B5"/>
    <w:pPr>
      <w:numPr>
        <w:numId w:val="1"/>
      </w:numPr>
      <w:tabs>
        <w:tab w:val="clear" w:pos="360"/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  <w:tab w:val="num" w:pos="720"/>
      </w:tabs>
      <w:spacing w:before="120" w:after="120" w:line="240" w:lineRule="auto"/>
      <w:ind w:left="720"/>
    </w:pPr>
  </w:style>
  <w:style w:type="paragraph" w:customStyle="1" w:styleId="Poznmka">
    <w:name w:val="Poznámka"/>
    <w:basedOn w:val="Normln"/>
    <w:next w:val="Normln"/>
    <w:qFormat/>
    <w:rsid w:val="00853B16"/>
    <w:rPr>
      <w:i/>
    </w:rPr>
  </w:style>
  <w:style w:type="paragraph" w:customStyle="1" w:styleId="Normln-odsazenzleva">
    <w:name w:val="Normální - odsazený zleva"/>
    <w:basedOn w:val="Normln"/>
    <w:qFormat/>
    <w:rsid w:val="00126016"/>
    <w:pPr>
      <w:ind w:left="357"/>
    </w:pPr>
  </w:style>
  <w:style w:type="paragraph" w:styleId="Nzev">
    <w:name w:val="Title"/>
    <w:basedOn w:val="Normln"/>
    <w:next w:val="Normln"/>
    <w:link w:val="NzevChar"/>
    <w:uiPriority w:val="10"/>
    <w:qFormat/>
    <w:rsid w:val="00671FFB"/>
    <w:pPr>
      <w:spacing w:line="240" w:lineRule="auto"/>
      <w:contextualSpacing/>
    </w:pPr>
    <w:rPr>
      <w:rFonts w:eastAsiaTheme="majorEastAsia" w:cstheme="majorBidi"/>
      <w:b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1FFB"/>
    <w:rPr>
      <w:rFonts w:ascii="Century Gothic" w:eastAsiaTheme="majorEastAsia" w:hAnsi="Century Gothic" w:cstheme="majorBidi"/>
      <w:b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semiHidden/>
    <w:rsid w:val="00C846CA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rsid w:val="000A213A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line="240" w:lineRule="auto"/>
    </w:pPr>
    <w:rPr>
      <w:rFonts w:ascii="Times New Roman" w:eastAsia="Times New Roman" w:hAnsi="Times New Roman" w:cs="Times New Roman"/>
      <w:color w:val="auto"/>
      <w:kern w:val="0"/>
      <w:sz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A213A"/>
    <w:rPr>
      <w:rFonts w:ascii="Times New Roman" w:eastAsia="Times New Roman" w:hAnsi="Times New Roman" w:cs="Times New Roman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707B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707B5"/>
    <w:rPr>
      <w:rFonts w:ascii="Century Gothic" w:eastAsiaTheme="minorHAnsi" w:hAnsi="Century Gothic"/>
      <w:color w:val="000000" w:themeColor="text1"/>
      <w:kern w:val="20"/>
      <w:sz w:val="20"/>
      <w:szCs w:val="20"/>
    </w:rPr>
  </w:style>
  <w:style w:type="table" w:styleId="Mkatabulky">
    <w:name w:val="Table Grid"/>
    <w:basedOn w:val="Normlntabulka"/>
    <w:uiPriority w:val="39"/>
    <w:rsid w:val="00057B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5636F8"/>
    <w:rPr>
      <w:rFonts w:ascii="Century Gothic" w:eastAsiaTheme="minorHAnsi" w:hAnsi="Century Gothic"/>
      <w:color w:val="000000" w:themeColor="text1"/>
      <w:kern w:val="20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AB43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B43C8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AB43C8"/>
    <w:rPr>
      <w:rFonts w:ascii="Century Gothic" w:eastAsiaTheme="minorHAnsi" w:hAnsi="Century Gothic"/>
      <w:color w:val="000000" w:themeColor="text1"/>
      <w:kern w:val="2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B43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B43C8"/>
    <w:rPr>
      <w:rFonts w:ascii="Century Gothic" w:eastAsiaTheme="minorHAnsi" w:hAnsi="Century Gothic"/>
      <w:b/>
      <w:bCs/>
      <w:color w:val="000000" w:themeColor="text1"/>
      <w:kern w:val="20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415F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8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yposh\AppData\Local\Microsoft\Office\16.0\DTS\cs-CZ%7b0A31D069-882F-4FB6-8288-5AC4D1B8E9ED%7d\%7bB791352F-5E4F-4989-99BA-C54EE2E14AC1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Ustecky kraj - barvy">
      <a:dk1>
        <a:srgbClr val="000000"/>
      </a:dk1>
      <a:lt1>
        <a:srgbClr val="FFFFFF"/>
      </a:lt1>
      <a:dk2>
        <a:srgbClr val="A5A5A5"/>
      </a:dk2>
      <a:lt2>
        <a:srgbClr val="DADADA"/>
      </a:lt2>
      <a:accent1>
        <a:srgbClr val="000DFF"/>
      </a:accent1>
      <a:accent2>
        <a:srgbClr val="1AE85E"/>
      </a:accent2>
      <a:accent3>
        <a:srgbClr val="FF3D29"/>
      </a:accent3>
      <a:accent4>
        <a:srgbClr val="DADADA"/>
      </a:accent4>
      <a:accent5>
        <a:srgbClr val="F9B233"/>
      </a:accent5>
      <a:accent6>
        <a:srgbClr val="662483"/>
      </a:accent6>
      <a:hlink>
        <a:srgbClr val="000DFF"/>
      </a:hlink>
      <a:folHlink>
        <a:srgbClr val="662483"/>
      </a:folHlink>
    </a:clrScheme>
    <a:fontScheme name="Ustecky kraj">
      <a:majorFont>
        <a:latin typeface="Poppins Medium"/>
        <a:ea typeface=""/>
        <a:cs typeface=""/>
      </a:majorFont>
      <a:minorFont>
        <a:latin typeface="Poppi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3B74C0E-7993-40E1-930F-CF78C434EB6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E59A4FCA-A847-4113-97DC-93E62F129D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3428B7B-A1F9-4CED-B52D-314C139B24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E09AE5A-B3B6-44BC-8570-615CB5E05A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{B791352F-5E4F-4989-99BA-C54EE2E14AC1}tf56348247_win32.dotx</Template>
  <TotalTime>413</TotalTime>
  <Pages>4</Pages>
  <Words>963</Words>
  <Characters>5682</Characters>
  <Application>Microsoft Office Word</Application>
  <DocSecurity>0</DocSecurity>
  <Lines>47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Slámová Jana</dc:creator>
  <cp:keywords/>
  <dc:description/>
  <cp:lastModifiedBy>Slámová Jana</cp:lastModifiedBy>
  <cp:revision>32</cp:revision>
  <cp:lastPrinted>2026-01-13T09:50:00Z</cp:lastPrinted>
  <dcterms:created xsi:type="dcterms:W3CDTF">2026-01-27T15:16:00Z</dcterms:created>
  <dcterms:modified xsi:type="dcterms:W3CDTF">2026-03-02T13:42:00Z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