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263/2026</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2960" w:right="0" w:hanging="2780"/>
        <w:jc w:val="left"/>
      </w:pPr>
      <w:r>
        <w:rPr>
          <w:b/>
          <w:bCs/>
          <w:color w:val="000000"/>
          <w:spacing w:val="0"/>
          <w:w w:val="100"/>
          <w:position w:val="0"/>
          <w:shd w:val="clear" w:color="auto" w:fill="auto"/>
          <w:lang w:val="cs-CZ" w:eastAsia="cs-CZ" w:bidi="cs-CZ"/>
        </w:rPr>
        <w:t>“VD Přísečnice, sdružený objekt – periodická kontrola prostoru nátoku do spodních výpustí 2026, číslo akce: 201 767“</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9"/>
        <w:keepNext w:val="0"/>
        <w:keepLines w:val="0"/>
        <w:widowControl w:val="0"/>
        <w:shd w:val="clear" w:color="auto" w:fill="auto"/>
        <w:tabs>
          <w:tab w:pos="42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6"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2"/>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2"/>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2"/>
        <w:keepNext/>
        <w:keepLines/>
        <w:widowControl w:val="0"/>
        <w:shd w:val="clear" w:color="auto" w:fill="auto"/>
        <w:tabs>
          <w:tab w:pos="4286"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Potápěčská stanice, a.s.</w:t>
      </w:r>
      <w:bookmarkEnd w:id="41"/>
      <w:bookmarkEnd w:id="42"/>
      <w:bookmarkEnd w:id="43"/>
    </w:p>
    <w:p>
      <w:pPr>
        <w:pStyle w:val="Style2"/>
        <w:keepNext/>
        <w:keepLines/>
        <w:widowControl w:val="0"/>
        <w:shd w:val="clear" w:color="auto" w:fill="auto"/>
        <w:tabs>
          <w:tab w:pos="4286" w:val="lef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sídlo:</w:t>
        <w:tab/>
        <w:t>Botičská 1936/4, Nové Město, 128 00 Praha 2</w:t>
      </w:r>
      <w:bookmarkEnd w:id="44"/>
      <w:bookmarkEnd w:id="45"/>
      <w:bookmarkEnd w:id="46"/>
    </w:p>
    <w:p>
      <w:pPr>
        <w:pStyle w:val="Style2"/>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 k podpisu smlouvy:</w:t>
      </w:r>
      <w:bookmarkEnd w:id="47"/>
      <w:bookmarkEnd w:id="48"/>
      <w:bookmarkEnd w:id="49"/>
    </w:p>
    <w:p>
      <w:pPr>
        <w:pStyle w:val="Style2"/>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 jednat o věcech smluvních:</w:t>
      </w:r>
      <w:bookmarkEnd w:id="50"/>
      <w:bookmarkEnd w:id="51"/>
      <w:bookmarkEnd w:id="52"/>
    </w:p>
    <w:p>
      <w:pPr>
        <w:pStyle w:val="Style2"/>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technických:</w:t>
      </w:r>
      <w:bookmarkEnd w:id="53"/>
      <w:bookmarkEnd w:id="54"/>
      <w:bookmarkEnd w:id="55"/>
      <w:bookmarkEnd w:id="56"/>
    </w:p>
    <w:p>
      <w:pPr>
        <w:pStyle w:val="Style2"/>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stavbyvedoucí:</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manažer stavby:</w:t>
      </w:r>
      <w:bookmarkEnd w:id="60"/>
      <w:bookmarkEnd w:id="61"/>
      <w:bookmarkEnd w:id="62"/>
    </w:p>
    <w:p>
      <w:pPr>
        <w:pStyle w:val="Style2"/>
        <w:keepNext/>
        <w:keepLines/>
        <w:widowControl w:val="0"/>
        <w:shd w:val="clear" w:color="auto" w:fill="auto"/>
        <w:tabs>
          <w:tab w:pos="4286"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IČO:</w:t>
        <w:tab/>
        <w:t>47285532</w:t>
      </w:r>
      <w:bookmarkEnd w:id="63"/>
      <w:bookmarkEnd w:id="64"/>
      <w:bookmarkEnd w:id="65"/>
    </w:p>
    <w:p>
      <w:pPr>
        <w:pStyle w:val="Style2"/>
        <w:keepNext/>
        <w:keepLines/>
        <w:widowControl w:val="0"/>
        <w:shd w:val="clear" w:color="auto" w:fill="auto"/>
        <w:tabs>
          <w:tab w:pos="4286"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DIČ:</w:t>
        <w:tab/>
        <w:t>CZ47285532</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bankovní spojení:</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číslo účtu:</w:t>
      </w:r>
      <w:bookmarkEnd w:id="72"/>
      <w:bookmarkEnd w:id="73"/>
      <w:bookmarkEnd w:id="74"/>
    </w:p>
    <w:p>
      <w:pPr>
        <w:pStyle w:val="Style2"/>
        <w:keepNext/>
        <w:keepLines/>
        <w:widowControl w:val="0"/>
        <w:shd w:val="clear" w:color="auto" w:fill="auto"/>
        <w:tabs>
          <w:tab w:pos="428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5"/>
      <w:bookmarkEnd w:id="76"/>
      <w:bookmarkEnd w:id="77"/>
    </w:p>
    <w:p>
      <w:pPr>
        <w:pStyle w:val="Style9"/>
        <w:keepNext w:val="0"/>
        <w:keepLines w:val="0"/>
        <w:widowControl w:val="0"/>
        <w:shd w:val="clear" w:color="auto" w:fill="auto"/>
        <w:bidi w:val="0"/>
        <w:spacing w:before="0" w:line="240"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(dále jen „zhotovitel“)</w:t>
      </w:r>
      <w:bookmarkEnd w:id="78"/>
      <w:bookmarkEnd w:id="79"/>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2" w:val="left"/>
        </w:tabs>
        <w:bidi w:val="0"/>
        <w:spacing w:before="0" w:after="200" w:line="240" w:lineRule="auto"/>
        <w:ind w:left="460" w:right="0" w:hanging="46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0"/>
      <w:bookmarkEnd w:id="81"/>
      <w:bookmarkEnd w:id="83"/>
    </w:p>
    <w:p>
      <w:pPr>
        <w:pStyle w:val="Style2"/>
        <w:keepNext/>
        <w:keepLines/>
        <w:widowControl w:val="0"/>
        <w:numPr>
          <w:ilvl w:val="0"/>
          <w:numId w:val="1"/>
        </w:numPr>
        <w:shd w:val="clear" w:color="auto" w:fill="auto"/>
        <w:tabs>
          <w:tab w:pos="382" w:val="left"/>
        </w:tabs>
        <w:bidi w:val="0"/>
        <w:spacing w:before="0" w:after="400" w:line="240" w:lineRule="auto"/>
        <w:ind w:left="460" w:right="0" w:hanging="46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4"/>
      <w:bookmarkEnd w:id="85"/>
      <w:bookmarkEnd w:id="87"/>
    </w:p>
    <w:p>
      <w:pPr>
        <w:pStyle w:val="Style2"/>
        <w:keepNext/>
        <w:keepLines/>
        <w:widowControl w:val="0"/>
        <w:numPr>
          <w:ilvl w:val="0"/>
          <w:numId w:val="1"/>
        </w:numPr>
        <w:shd w:val="clear" w:color="auto" w:fill="auto"/>
        <w:tabs>
          <w:tab w:pos="382" w:val="left"/>
        </w:tabs>
        <w:bidi w:val="0"/>
        <w:spacing w:before="0" w:after="200" w:line="240" w:lineRule="auto"/>
        <w:ind w:left="0" w:right="0" w:firstLine="0"/>
        <w:jc w:val="left"/>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Předmětem potápěčských prací na VD Přísečnice je:</w:t>
      </w:r>
      <w:bookmarkEnd w:id="88"/>
      <w:bookmarkEnd w:id="89"/>
      <w:bookmarkEnd w:id="91"/>
    </w:p>
    <w:p>
      <w:pPr>
        <w:pStyle w:val="Style2"/>
        <w:keepNext/>
        <w:keepLines/>
        <w:widowControl w:val="0"/>
        <w:shd w:val="clear" w:color="auto" w:fill="auto"/>
        <w:bidi w:val="0"/>
        <w:spacing w:before="0" w:after="0" w:line="240" w:lineRule="auto"/>
        <w:ind w:left="0" w:right="0" w:firstLine="0"/>
        <w:jc w:val="left"/>
      </w:pPr>
      <w:bookmarkStart w:id="92" w:name="bookmark92"/>
      <w:bookmarkStart w:id="93" w:name="bookmark93"/>
      <w:bookmarkStart w:id="94" w:name="bookmark94"/>
      <w:r>
        <w:rPr>
          <w:color w:val="000000"/>
          <w:spacing w:val="0"/>
          <w:w w:val="100"/>
          <w:position w:val="0"/>
          <w:shd w:val="clear" w:color="auto" w:fill="auto"/>
          <w:lang w:val="cs-CZ" w:eastAsia="cs-CZ" w:bidi="cs-CZ"/>
        </w:rPr>
        <w:t>Periodická kontrola prostoru nátoků do spodních výpustí dle požadavku TBD:</w:t>
      </w:r>
      <w:bookmarkEnd w:id="92"/>
      <w:bookmarkEnd w:id="93"/>
      <w:bookmarkEnd w:id="94"/>
    </w:p>
    <w:p>
      <w:pPr>
        <w:pStyle w:val="Style2"/>
        <w:keepNext/>
        <w:keepLines/>
        <w:widowControl w:val="0"/>
        <w:shd w:val="clear" w:color="auto" w:fill="auto"/>
        <w:bidi w:val="0"/>
        <w:spacing w:before="0" w:after="0" w:line="240" w:lineRule="auto"/>
        <w:ind w:left="0" w:right="0" w:firstLine="0"/>
        <w:jc w:val="both"/>
      </w:pPr>
      <w:bookmarkStart w:id="95" w:name="bookmark95"/>
      <w:bookmarkStart w:id="96" w:name="bookmark96"/>
      <w:bookmarkStart w:id="97" w:name="bookmark97"/>
      <w:r>
        <w:rPr>
          <w:b/>
          <w:bCs/>
          <w:color w:val="000000"/>
          <w:spacing w:val="0"/>
          <w:w w:val="100"/>
          <w:position w:val="0"/>
          <w:shd w:val="clear" w:color="auto" w:fill="auto"/>
          <w:lang w:val="cs-CZ" w:eastAsia="cs-CZ" w:bidi="cs-CZ"/>
        </w:rPr>
        <w:t>Stav stavební části vtoku</w:t>
      </w:r>
      <w:bookmarkEnd w:id="95"/>
      <w:bookmarkEnd w:id="96"/>
      <w:bookmarkEnd w:id="97"/>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Požadavky na provádění: zpráva z prohlídky bude obsahovat popis poškození a rozměrový náčrtek změn ve srovnání s původním stavem stavební konstrukce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Sledované jevy: poškození stavební konstrukce, kaverny, destrukce betonu</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Mezní hodnoty: výrazné poškození stavební konstrukce, ovlivňující stabilitu vtokového objektu a uchycení česlí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Stav konstrukce česlí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Požadavky na provádění: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Sledované jevy: poškození konstrukce česlí, korozní úbytky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Mezní hodnoty: výrazné poškození konstrukce česlí, korozní úbytky, které mohou způsobit provalení česlí</w:t>
      </w:r>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Poznámka: při každé prohlídce bude provedeno očištění česlí od splavenin</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 splavenin</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Požadavky na provádění: zpráva z prohlídky bude obsahovat popis a náčrtek rozložení a výšky splavenin na vtocích před česlemi a před osazeným provizorním hrazením v drážkách před česlemi nebo jinou instalovanou konstrukcí bránící posunu splavenin, v popisu budou dále uvedeny údaje o složení splavenin, tvaru nánosů a rozsahu zanesení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Sledované jevy: množství a složení splavenin</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Mezní hodnoty: v případě zjištění většího množství splavenin před a na česlích, které by snižovalo kapacitu spodních výpustí nebo stabilitu konstrukce česlí bude po okamžitém vyrozumění a dohodě s příslušnými odpovědnými pracovníky TBD přistoupeno k odstranění splavenin</w:t>
      </w:r>
    </w:p>
    <w:p>
      <w:pPr>
        <w:pStyle w:val="Style2"/>
        <w:keepNext/>
        <w:keepLines/>
        <w:widowControl w:val="0"/>
        <w:shd w:val="clear" w:color="auto" w:fill="auto"/>
        <w:bidi w:val="0"/>
        <w:spacing w:before="0" w:after="200" w:line="240" w:lineRule="auto"/>
        <w:ind w:left="800" w:right="0" w:hanging="34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 xml:space="preserve">- Součástí kontroly bude také informace i max. N-letém průtoku </w:t>
      </w:r>
      <w:r>
        <w:rPr>
          <w:i/>
          <w:iCs/>
          <w:color w:val="000000"/>
          <w:spacing w:val="0"/>
          <w:w w:val="100"/>
          <w:position w:val="0"/>
          <w:shd w:val="clear" w:color="auto" w:fill="auto"/>
          <w:lang w:val="cs-CZ" w:eastAsia="cs-CZ" w:bidi="cs-CZ"/>
        </w:rPr>
        <w:t>Q</w:t>
      </w:r>
      <w:r>
        <w:rPr>
          <w:i/>
          <w:iCs/>
          <w:color w:val="000000"/>
          <w:spacing w:val="0"/>
          <w:w w:val="100"/>
          <w:position w:val="0"/>
          <w:sz w:val="12"/>
          <w:szCs w:val="12"/>
          <w:shd w:val="clear" w:color="auto" w:fill="auto"/>
          <w:lang w:val="cs-CZ" w:eastAsia="cs-CZ" w:bidi="cs-CZ"/>
        </w:rPr>
        <w:t>N</w:t>
      </w:r>
      <w:r>
        <w:rPr>
          <w:color w:val="000000"/>
          <w:spacing w:val="0"/>
          <w:w w:val="100"/>
          <w:position w:val="0"/>
          <w:shd w:val="clear" w:color="auto" w:fill="auto"/>
          <w:lang w:val="cs-CZ" w:eastAsia="cs-CZ" w:bidi="cs-CZ"/>
        </w:rPr>
        <w:t xml:space="preserve"> na hlavním přítoku do nádrže vodního díla za uplynulé období, mezi poslední a prohlídkou a prohlídkou současnou. Tento záznam bude uveden v nálezové zprávě.</w:t>
      </w:r>
      <w:bookmarkEnd w:id="100"/>
      <w:bookmarkEnd w:id="98"/>
      <w:bookmarkEnd w:id="99"/>
    </w:p>
    <w:p>
      <w:pPr>
        <w:pStyle w:val="Style2"/>
        <w:keepNext/>
        <w:keepLines/>
        <w:widowControl w:val="0"/>
        <w:shd w:val="clear" w:color="auto" w:fill="auto"/>
        <w:bidi w:val="0"/>
        <w:spacing w:before="0" w:after="200" w:line="240" w:lineRule="auto"/>
        <w:ind w:left="800" w:right="0" w:firstLine="2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Z průběhu potápěčských prací bude pořízena fotodokumentace, videozáznam a bude vypracována nálezová zpráva s náčrtky změn stavu.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1"/>
      <w:bookmarkEnd w:id="102"/>
      <w:bookmarkEnd w:id="103"/>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 předmět díla se dále považuje:</w:t>
      </w:r>
      <w:bookmarkEnd w:id="104"/>
      <w:bookmarkEnd w:id="105"/>
      <w:bookmarkEnd w:id="107"/>
    </w:p>
    <w:p>
      <w:pPr>
        <w:pStyle w:val="Style9"/>
        <w:keepNext w:val="0"/>
        <w:keepLines w:val="0"/>
        <w:widowControl w:val="0"/>
        <w:numPr>
          <w:ilvl w:val="0"/>
          <w:numId w:val="3"/>
        </w:numPr>
        <w:shd w:val="clear" w:color="auto" w:fill="auto"/>
        <w:tabs>
          <w:tab w:pos="807" w:val="left"/>
        </w:tabs>
        <w:bidi w:val="0"/>
        <w:spacing w:before="0" w:after="0" w:line="240" w:lineRule="auto"/>
        <w:ind w:left="800" w:right="0" w:hanging="420"/>
        <w:jc w:val="left"/>
      </w:pPr>
      <w:bookmarkStart w:id="108" w:name="bookmark108"/>
      <w:bookmarkStart w:id="109" w:name="bookmark109"/>
      <w:bookmarkEnd w:id="108"/>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w:t>
      </w:r>
      <w:bookmarkEnd w:id="10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0"/>
      <w:bookmarkEnd w:id="111"/>
      <w:bookmarkEnd w:id="113"/>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4"/>
      <w:bookmarkEnd w:id="115"/>
      <w:bookmarkEnd w:id="117"/>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8"/>
      <w:bookmarkEnd w:id="119"/>
      <w:bookmarkEnd w:id="121"/>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2"/>
      <w:bookmarkEnd w:id="123"/>
      <w:bookmarkEnd w:id="125"/>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6"/>
      <w:bookmarkEnd w:id="127"/>
      <w:bookmarkEnd w:id="129"/>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0"/>
      <w:bookmarkEnd w:id="131"/>
      <w:bookmarkEnd w:id="133"/>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4"/>
      <w:bookmarkEnd w:id="135"/>
      <w:bookmarkEnd w:id="137"/>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8"/>
      <w:bookmarkEnd w:id="139"/>
      <w:bookmarkEnd w:id="141"/>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2"/>
      <w:bookmarkEnd w:id="143"/>
      <w:bookmarkEnd w:id="145"/>
    </w:p>
    <w:p>
      <w:pPr>
        <w:pStyle w:val="Style2"/>
        <w:keepNext/>
        <w:keepLines/>
        <w:widowControl w:val="0"/>
        <w:numPr>
          <w:ilvl w:val="0"/>
          <w:numId w:val="3"/>
        </w:numPr>
        <w:shd w:val="clear" w:color="auto" w:fill="auto"/>
        <w:tabs>
          <w:tab w:pos="720" w:val="left"/>
        </w:tabs>
        <w:bidi w:val="0"/>
        <w:spacing w:before="0" w:after="0" w:line="240" w:lineRule="auto"/>
        <w:ind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6"/>
      <w:bookmarkEnd w:id="147"/>
      <w:bookmarkEnd w:id="149"/>
    </w:p>
    <w:p>
      <w:pPr>
        <w:pStyle w:val="Style2"/>
        <w:keepNext/>
        <w:keepLines/>
        <w:widowControl w:val="0"/>
        <w:numPr>
          <w:ilvl w:val="0"/>
          <w:numId w:val="3"/>
        </w:numPr>
        <w:shd w:val="clear" w:color="auto" w:fill="auto"/>
        <w:tabs>
          <w:tab w:pos="720" w:val="left"/>
        </w:tabs>
        <w:bidi w:val="0"/>
        <w:spacing w:before="0" w:after="200" w:line="240" w:lineRule="auto"/>
        <w:ind w:right="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0"/>
      <w:bookmarkEnd w:id="151"/>
      <w:bookmarkEnd w:id="153"/>
    </w:p>
    <w:p>
      <w:pPr>
        <w:pStyle w:val="Style2"/>
        <w:keepNext/>
        <w:keepLines/>
        <w:widowControl w:val="0"/>
        <w:numPr>
          <w:ilvl w:val="0"/>
          <w:numId w:val="1"/>
        </w:numPr>
        <w:shd w:val="clear" w:color="auto" w:fill="auto"/>
        <w:tabs>
          <w:tab w:pos="413" w:val="left"/>
        </w:tabs>
        <w:bidi w:val="0"/>
        <w:spacing w:before="0" w:after="0" w:line="240" w:lineRule="auto"/>
        <w:ind w:left="0" w:right="0" w:firstLine="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Zhotovitel zajistí:</w:t>
      </w:r>
      <w:bookmarkEnd w:id="154"/>
      <w:bookmarkEnd w:id="155"/>
      <w:bookmarkEnd w:id="157"/>
    </w:p>
    <w:p>
      <w:pPr>
        <w:pStyle w:val="Style9"/>
        <w:keepNext w:val="0"/>
        <w:keepLines w:val="0"/>
        <w:widowControl w:val="0"/>
        <w:numPr>
          <w:ilvl w:val="0"/>
          <w:numId w:val="5"/>
        </w:numPr>
        <w:shd w:val="clear" w:color="auto" w:fill="auto"/>
        <w:tabs>
          <w:tab w:pos="413" w:val="left"/>
        </w:tabs>
        <w:bidi w:val="0"/>
        <w:spacing w:before="0" w:after="0" w:line="240" w:lineRule="auto"/>
        <w:ind w:left="440" w:right="0" w:hanging="440"/>
        <w:jc w:val="both"/>
      </w:pPr>
      <w:bookmarkStart w:id="158" w:name="bookmark158"/>
      <w:bookmarkEnd w:id="15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413" w:val="left"/>
        </w:tabs>
        <w:bidi w:val="0"/>
        <w:spacing w:before="0" w:after="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413" w:val="left"/>
        </w:tabs>
        <w:bidi w:val="0"/>
        <w:spacing w:before="0" w:after="0" w:line="240" w:lineRule="auto"/>
        <w:ind w:left="440" w:right="0" w:hanging="440"/>
        <w:jc w:val="both"/>
        <w:sectPr>
          <w:headerReference w:type="default" r:id="rId5"/>
          <w:footerReference w:type="default" r:id="rId6"/>
          <w:footnotePr>
            <w:pos w:val="pageBottom"/>
            <w:numFmt w:val="decimal"/>
            <w:numRestart w:val="continuous"/>
          </w:footnotePr>
          <w:pgSz w:w="11909" w:h="16838"/>
          <w:pgMar w:top="1166" w:left="1311" w:right="1290" w:bottom="1344" w:header="0" w:footer="3" w:gutter="0"/>
          <w:pgNumType w:start="1"/>
          <w:cols w:space="720"/>
          <w:noEndnote/>
          <w:rtlGutter w:val="0"/>
          <w:docGrid w:linePitch="360"/>
        </w:sectPr>
      </w:pPr>
      <w:bookmarkStart w:id="160" w:name="bookmark160"/>
      <w:bookmarkEnd w:id="16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materiálu na skládku jsou plně záležitostí zhotovitele.</w:t>
      </w:r>
    </w:p>
    <w:p>
      <w:pPr>
        <w:pStyle w:val="Style9"/>
        <w:keepNext w:val="0"/>
        <w:keepLines w:val="0"/>
        <w:widowControl w:val="0"/>
        <w:shd w:val="clear" w:color="auto" w:fill="auto"/>
        <w:bidi w:val="0"/>
        <w:spacing w:before="0" w:after="140" w:line="288" w:lineRule="auto"/>
        <w:ind w:left="380" w:right="0" w:hanging="380"/>
        <w:jc w:val="both"/>
      </w:pPr>
      <w:r>
        <w:rPr>
          <w:color w:val="000000"/>
          <w:spacing w:val="0"/>
          <w:w w:val="100"/>
          <w:position w:val="0"/>
          <w:shd w:val="clear" w:color="auto" w:fill="auto"/>
          <w:lang w:val="cs-CZ" w:eastAsia="cs-CZ" w:bidi="cs-CZ"/>
        </w:rPr>
        <w:t>- 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1"/>
      <w:bookmarkEnd w:id="162"/>
      <w:bookmarkEnd w:id="164"/>
    </w:p>
    <w:p>
      <w:pPr>
        <w:pStyle w:val="Style2"/>
        <w:keepNext/>
        <w:keepLines/>
        <w:widowControl w:val="0"/>
        <w:numPr>
          <w:ilvl w:val="0"/>
          <w:numId w:val="1"/>
        </w:numPr>
        <w:shd w:val="clear" w:color="auto" w:fill="auto"/>
        <w:tabs>
          <w:tab w:pos="382" w:val="left"/>
        </w:tabs>
        <w:bidi w:val="0"/>
        <w:spacing w:before="0" w:after="400" w:line="240" w:lineRule="auto"/>
        <w:ind w:left="380" w:right="0" w:hanging="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5"/>
      <w:bookmarkEnd w:id="166"/>
      <w:bookmarkEnd w:id="168"/>
    </w:p>
    <w:p>
      <w:pPr>
        <w:pStyle w:val="Style2"/>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69"/>
      <w:bookmarkEnd w:id="170"/>
      <w:bookmarkEnd w:id="172"/>
    </w:p>
    <w:p>
      <w:pPr>
        <w:pStyle w:val="Style2"/>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Objednatel předá zhotoviteli staveniště (nebo jeho ucelenou část) prosté práv třetích osob.</w:t>
      </w:r>
      <w:bookmarkEnd w:id="173"/>
      <w:bookmarkEnd w:id="174"/>
      <w:bookmarkEnd w:id="176"/>
    </w:p>
    <w:p>
      <w:pPr>
        <w:pStyle w:val="Style2"/>
        <w:keepNext/>
        <w:keepLines/>
        <w:widowControl w:val="0"/>
        <w:shd w:val="clear" w:color="auto" w:fill="auto"/>
        <w:bidi w:val="0"/>
        <w:spacing w:before="0" w:after="200" w:line="240" w:lineRule="auto"/>
        <w:ind w:left="380" w:right="0" w:firstLine="40"/>
        <w:jc w:val="both"/>
      </w:pPr>
      <w:bookmarkStart w:id="177" w:name="bookmark177"/>
      <w:bookmarkStart w:id="178" w:name="bookmark178"/>
      <w:bookmarkStart w:id="179" w:name="bookmark17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7"/>
      <w:bookmarkEnd w:id="178"/>
      <w:bookmarkEnd w:id="179"/>
    </w:p>
    <w:p>
      <w:pPr>
        <w:pStyle w:val="Style2"/>
        <w:keepNext/>
        <w:keepLines/>
        <w:widowControl w:val="0"/>
        <w:numPr>
          <w:ilvl w:val="0"/>
          <w:numId w:val="1"/>
        </w:numPr>
        <w:shd w:val="clear" w:color="auto" w:fill="auto"/>
        <w:bidi w:val="0"/>
        <w:spacing w:before="0" w:after="0" w:line="240" w:lineRule="auto"/>
        <w:ind w:left="0" w:right="0" w:firstLine="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V případě, že byl objednatelem určen koordinátor BOZP je zhotovitel povinen:</w:t>
      </w:r>
      <w:bookmarkEnd w:id="180"/>
      <w:bookmarkEnd w:id="181"/>
      <w:bookmarkEnd w:id="183"/>
    </w:p>
    <w:p>
      <w:pPr>
        <w:pStyle w:val="Style9"/>
        <w:keepNext w:val="0"/>
        <w:keepLines w:val="0"/>
        <w:widowControl w:val="0"/>
        <w:numPr>
          <w:ilvl w:val="0"/>
          <w:numId w:val="7"/>
        </w:numPr>
        <w:shd w:val="clear" w:color="auto" w:fill="auto"/>
        <w:tabs>
          <w:tab w:pos="772" w:val="left"/>
        </w:tabs>
        <w:bidi w:val="0"/>
        <w:spacing w:before="0" w:after="0" w:line="240" w:lineRule="auto"/>
        <w:ind w:left="380" w:right="0" w:firstLine="40"/>
        <w:jc w:val="both"/>
      </w:pPr>
      <w:bookmarkStart w:id="184" w:name="bookmark184"/>
      <w:bookmarkEnd w:id="18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5" w:name="bookmark185"/>
      <w:bookmarkEnd w:id="18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186" w:name="bookmark186"/>
      <w:bookmarkEnd w:id="186"/>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převzetí staveniště:</w:t>
      </w:r>
      <w:bookmarkEnd w:id="187"/>
      <w:bookmarkEnd w:id="188"/>
      <w:bookmarkEnd w:id="190"/>
    </w:p>
    <w:p>
      <w:pPr>
        <w:pStyle w:val="Style2"/>
        <w:keepNext/>
        <w:keepLines/>
        <w:widowControl w:val="0"/>
        <w:shd w:val="clear" w:color="auto" w:fill="auto"/>
        <w:bidi w:val="0"/>
        <w:spacing w:before="0" w:after="200" w:line="240" w:lineRule="auto"/>
        <w:ind w:left="1020" w:right="0" w:firstLine="0"/>
        <w:jc w:val="both"/>
      </w:pPr>
      <w:bookmarkStart w:id="191" w:name="bookmark191"/>
      <w:bookmarkStart w:id="192" w:name="bookmark192"/>
      <w:bookmarkStart w:id="193" w:name="bookmark193"/>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 email:</w:t>
      </w:r>
      <w:bookmarkEnd w:id="191"/>
      <w:bookmarkEnd w:id="192"/>
      <w:bookmarkEnd w:id="193"/>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zahájení prací:</w:t>
      </w:r>
      <w:bookmarkEnd w:id="194"/>
      <w:bookmarkEnd w:id="195"/>
      <w:bookmarkEnd w:id="197"/>
    </w:p>
    <w:p>
      <w:pPr>
        <w:pStyle w:val="Style2"/>
        <w:keepNext/>
        <w:keepLines/>
        <w:widowControl w:val="0"/>
        <w:shd w:val="clear" w:color="auto" w:fill="auto"/>
        <w:bidi w:val="0"/>
        <w:spacing w:before="0" w:after="0" w:line="240" w:lineRule="auto"/>
        <w:ind w:left="1160" w:right="0" w:firstLine="0"/>
        <w:jc w:val="left"/>
      </w:pPr>
      <w:bookmarkStart w:id="198" w:name="bookmark198"/>
      <w:bookmarkStart w:id="199" w:name="bookmark199"/>
      <w:bookmarkStart w:id="200" w:name="bookmark200"/>
      <w:r>
        <w:rPr>
          <w:color w:val="000000"/>
          <w:spacing w:val="0"/>
          <w:w w:val="100"/>
          <w:position w:val="0"/>
          <w:shd w:val="clear" w:color="auto" w:fill="auto"/>
          <w:lang w:val="cs-CZ" w:eastAsia="cs-CZ" w:bidi="cs-CZ"/>
        </w:rPr>
        <w:t>Bez zbytečného odkladu po převzetí staveniště.</w:t>
      </w:r>
      <w:bookmarkEnd w:id="198"/>
      <w:bookmarkEnd w:id="199"/>
      <w:bookmarkEnd w:id="200"/>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předání a převzetí díla:</w:t>
      </w:r>
      <w:bookmarkEnd w:id="201"/>
      <w:bookmarkEnd w:id="202"/>
      <w:bookmarkEnd w:id="204"/>
    </w:p>
    <w:p>
      <w:pPr>
        <w:pStyle w:val="Style2"/>
        <w:keepNext/>
        <w:keepLines/>
        <w:widowControl w:val="0"/>
        <w:shd w:val="clear" w:color="auto" w:fill="auto"/>
        <w:bidi w:val="0"/>
        <w:spacing w:before="0" w:after="0" w:line="240" w:lineRule="auto"/>
        <w:ind w:left="1160" w:right="0" w:firstLine="0"/>
        <w:jc w:val="left"/>
      </w:pPr>
      <w:bookmarkStart w:id="205" w:name="bookmark205"/>
      <w:bookmarkStart w:id="206" w:name="bookmark206"/>
      <w:bookmarkStart w:id="207" w:name="bookmark207"/>
      <w:r>
        <w:rPr>
          <w:color w:val="000000"/>
          <w:spacing w:val="0"/>
          <w:w w:val="100"/>
          <w:position w:val="0"/>
          <w:shd w:val="clear" w:color="auto" w:fill="auto"/>
          <w:lang w:val="cs-CZ" w:eastAsia="cs-CZ" w:bidi="cs-CZ"/>
        </w:rPr>
        <w:t>Nejpozději do 30.11.2026</w:t>
      </w:r>
      <w:bookmarkEnd w:id="205"/>
      <w:bookmarkEnd w:id="206"/>
      <w:bookmarkEnd w:id="207"/>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8" w:name="bookmark208"/>
      <w:bookmarkEnd w:id="208"/>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9"/>
      <w:bookmarkEnd w:id="210"/>
      <w:bookmarkEnd w:id="211"/>
    </w:p>
    <w:p>
      <w:pPr>
        <w:pStyle w:val="Style9"/>
        <w:keepNext w:val="0"/>
        <w:keepLines w:val="0"/>
        <w:widowControl w:val="0"/>
        <w:numPr>
          <w:ilvl w:val="0"/>
          <w:numId w:val="9"/>
        </w:numPr>
        <w:shd w:val="clear" w:color="auto" w:fill="auto"/>
        <w:tabs>
          <w:tab w:pos="382" w:val="left"/>
        </w:tabs>
        <w:bidi w:val="0"/>
        <w:spacing w:before="0" w:after="200" w:line="312" w:lineRule="auto"/>
        <w:ind w:left="0" w:right="0" w:firstLine="0"/>
        <w:jc w:val="left"/>
        <w:sectPr>
          <w:headerReference w:type="default" r:id="rId7"/>
          <w:footerReference w:type="default" r:id="rId8"/>
          <w:footnotePr>
            <w:pos w:val="pageBottom"/>
            <w:numFmt w:val="decimal"/>
            <w:numRestart w:val="continuous"/>
          </w:footnotePr>
          <w:pgSz w:w="11909" w:h="16838"/>
          <w:pgMar w:top="1185" w:left="1394" w:right="1284" w:bottom="839" w:header="0" w:footer="411" w:gutter="0"/>
          <w:cols w:space="720"/>
          <w:noEndnote/>
          <w:rtlGutter w:val="0"/>
          <w:docGrid w:linePitch="360"/>
        </w:sectPr>
      </w:pPr>
      <w:bookmarkStart w:id="212" w:name="bookmark212"/>
      <w:bookmarkEnd w:id="212"/>
      <w:r>
        <w:rPr>
          <w:color w:val="000000"/>
          <w:spacing w:val="0"/>
          <w:w w:val="100"/>
          <w:position w:val="0"/>
          <w:shd w:val="clear" w:color="auto" w:fill="auto"/>
          <w:lang w:val="cs-CZ" w:eastAsia="cs-CZ" w:bidi="cs-CZ"/>
        </w:rPr>
        <w:t xml:space="preserve">Lhůty a termíny ujednané podle tohoto článku mohou být přiměřeně prodlouženy v případě, že dojde ke změně sjednaného rozsahu díla postupem v souladu s touto smlouvou, a to o 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0" w:line="288" w:lineRule="auto"/>
        <w:ind w:left="300" w:right="0" w:firstLine="0"/>
        <w:jc w:val="both"/>
      </w:pPr>
      <w:r>
        <w:rPr>
          <w:color w:val="000000"/>
          <w:spacing w:val="0"/>
          <w:w w:val="100"/>
          <w:position w:val="0"/>
          <w:shd w:val="clear" w:color="auto" w:fill="auto"/>
          <w:lang w:val="cs-CZ" w:eastAsia="cs-CZ" w:bidi="cs-CZ"/>
        </w:rPr>
        <w:t>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3" w:name="bookmark213"/>
      <w:bookmarkEnd w:id="21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4" w:name="bookmark214"/>
      <w:bookmarkEnd w:id="21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20" w:line="288" w:lineRule="auto"/>
        <w:ind w:left="300" w:right="0" w:hanging="300"/>
        <w:jc w:val="both"/>
      </w:pPr>
      <w:bookmarkStart w:id="215" w:name="bookmark215"/>
      <w:bookmarkEnd w:id="21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82" w:val="left"/>
        </w:tabs>
        <w:bidi w:val="0"/>
        <w:spacing w:before="0" w:line="240" w:lineRule="auto"/>
        <w:ind w:left="300" w:right="0" w:hanging="300"/>
        <w:jc w:val="left"/>
      </w:pPr>
      <w:bookmarkStart w:id="218" w:name="bookmark218"/>
      <w:bookmarkEnd w:id="21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82" w:val="left"/>
        </w:tabs>
        <w:bidi w:val="0"/>
        <w:spacing w:before="0" w:line="240" w:lineRule="auto"/>
        <w:ind w:left="300" w:right="0" w:hanging="300"/>
        <w:jc w:val="left"/>
      </w:pPr>
      <w:bookmarkStart w:id="219" w:name="bookmark219"/>
      <w:bookmarkEnd w:id="21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4543425</wp:posOffset>
                </wp:positionH>
                <wp:positionV relativeFrom="paragraph">
                  <wp:posOffset>12700</wp:posOffset>
                </wp:positionV>
                <wp:extent cx="935990" cy="228600"/>
                <wp:wrapSquare wrapText="left"/>
                <wp:docPr id="7" name="Shape 7"/>
                <a:graphic xmlns:a="http://schemas.openxmlformats.org/drawingml/2006/main">
                  <a:graphicData uri="http://schemas.microsoft.com/office/word/2010/wordprocessingShape">
                    <wps:wsp>
                      <wps:cNvSpPr txBox="1"/>
                      <wps:spPr>
                        <a:xfrm>
                          <a:ext cx="93599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123.948,50 Kč</w:t>
                            </w:r>
                          </w:p>
                        </w:txbxContent>
                      </wps:txbx>
                      <wps:bodyPr wrap="none" lIns="0" tIns="0" rIns="0" bIns="0">
                        <a:noAutoFit/>
                      </wps:bodyPr>
                    </wps:wsp>
                  </a:graphicData>
                </a:graphic>
              </wp:anchor>
            </w:drawing>
          </mc:Choice>
          <mc:Fallback>
            <w:pict>
              <v:shape id="_x0000_s1033" type="#_x0000_t202" style="position:absolute;margin-left:357.75pt;margin-top:1.pt;width:73.700000000000003pt;height:18.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123.948,50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21" w:name="bookmark221"/>
      <w:bookmarkEnd w:id="221"/>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23" w:name="bookmark223"/>
      <w:bookmarkEnd w:id="223"/>
      <w:r>
        <w:rPr>
          <w:color w:val="000000"/>
          <w:spacing w:val="0"/>
          <w:w w:val="100"/>
          <w:position w:val="0"/>
          <w:shd w:val="clear" w:color="auto" w:fill="auto"/>
          <w:lang w:val="cs-CZ" w:eastAsia="cs-CZ" w:bidi="cs-CZ"/>
        </w:rPr>
        <w:t>Přílohou faktury bude vždy soupis provedených prací, potvrzený oprávněným zástupcem</w:t>
      </w:r>
    </w:p>
    <w:p>
      <w:pPr>
        <w:pStyle w:val="Style9"/>
        <w:keepNext w:val="0"/>
        <w:keepLines w:val="0"/>
        <w:widowControl w:val="0"/>
        <w:shd w:val="clear" w:color="auto" w:fill="auto"/>
        <w:bidi w:val="0"/>
        <w:spacing w:before="0" w:after="200" w:line="240" w:lineRule="auto"/>
        <w:ind w:left="0" w:right="0" w:firstLine="300"/>
        <w:jc w:val="left"/>
      </w:pPr>
      <w:r>
        <w:rPr>
          <w:color w:val="000000"/>
          <w:spacing w:val="0"/>
          <w:w w:val="100"/>
          <w:position w:val="0"/>
          <w:shd w:val="clear" w:color="auto" w:fill="auto"/>
          <w:lang w:val="cs-CZ" w:eastAsia="cs-CZ" w:bidi="cs-CZ"/>
        </w:rPr>
        <w:t>objednatele a oprávněným zástupcem zhotovitele.</w:t>
      </w:r>
    </w:p>
    <w:p>
      <w:pPr>
        <w:pStyle w:val="Style9"/>
        <w:keepNext w:val="0"/>
        <w:keepLines w:val="0"/>
        <w:widowControl w:val="0"/>
        <w:numPr>
          <w:ilvl w:val="0"/>
          <w:numId w:val="15"/>
        </w:numPr>
        <w:shd w:val="clear" w:color="auto" w:fill="auto"/>
        <w:tabs>
          <w:tab w:pos="322" w:val="left"/>
        </w:tabs>
        <w:bidi w:val="0"/>
        <w:spacing w:before="0" w:after="20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22" w:val="left"/>
        </w:tabs>
        <w:bidi w:val="0"/>
        <w:spacing w:before="0" w:after="20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22" w:val="left"/>
        </w:tabs>
        <w:bidi w:val="0"/>
        <w:spacing w:before="0" w:after="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22" w:val="left"/>
        </w:tabs>
        <w:bidi w:val="0"/>
        <w:spacing w:before="0" w:after="200" w:line="240" w:lineRule="auto"/>
        <w:ind w:left="0" w:right="0" w:firstLine="0"/>
        <w:jc w:val="left"/>
      </w:pPr>
      <w:bookmarkStart w:id="227" w:name="bookmark227"/>
      <w:bookmarkEnd w:id="227"/>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22" w:val="left"/>
        </w:tabs>
        <w:bidi w:val="0"/>
        <w:spacing w:before="0" w:after="200" w:line="240" w:lineRule="auto"/>
        <w:ind w:left="300" w:right="0" w:hanging="300"/>
        <w:jc w:val="left"/>
      </w:pPr>
      <w:bookmarkStart w:id="228" w:name="bookmark228"/>
      <w:bookmarkEnd w:id="22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22" w:val="left"/>
        </w:tabs>
        <w:bidi w:val="0"/>
        <w:spacing w:before="0" w:after="200" w:line="240" w:lineRule="auto"/>
        <w:ind w:left="300" w:right="0" w:hanging="300"/>
        <w:jc w:val="left"/>
      </w:pPr>
      <w:bookmarkStart w:id="229" w:name="bookmark229"/>
      <w:bookmarkEnd w:id="22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after="200" w:line="240" w:lineRule="auto"/>
        <w:ind w:left="0" w:right="0" w:firstLine="0"/>
        <w:jc w:val="left"/>
      </w:pPr>
      <w:bookmarkStart w:id="230" w:name="bookmark230"/>
      <w:bookmarkEnd w:id="230"/>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0" w:val="left"/>
        </w:tabs>
        <w:bidi w:val="0"/>
        <w:spacing w:before="0" w:after="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20" w:val="left"/>
        </w:tabs>
        <w:bidi w:val="0"/>
        <w:spacing w:before="0" w:after="200" w:line="288" w:lineRule="auto"/>
        <w:ind w:left="300" w:right="0" w:hanging="300"/>
        <w:jc w:val="both"/>
      </w:pPr>
      <w:bookmarkStart w:id="235" w:name="bookmark235"/>
      <w:bookmarkEnd w:id="23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37"/>
      <w:bookmarkEnd w:id="238"/>
      <w:bookmarkEnd w:id="240"/>
    </w:p>
    <w:p>
      <w:pPr>
        <w:pStyle w:val="Style9"/>
        <w:keepNext w:val="0"/>
        <w:keepLines w:val="0"/>
        <w:widowControl w:val="0"/>
        <w:shd w:val="clear" w:color="auto" w:fill="auto"/>
        <w:bidi w:val="0"/>
        <w:spacing w:before="0" w:after="0" w:line="240" w:lineRule="auto"/>
        <w:ind w:left="0" w:right="0" w:firstLine="800"/>
        <w:jc w:val="both"/>
      </w:pPr>
      <w:bookmarkStart w:id="241" w:name="bookmark241"/>
      <w:r>
        <w:rPr>
          <w:color w:val="000000"/>
          <w:spacing w:val="0"/>
          <w:w w:val="100"/>
          <w:position w:val="0"/>
          <w:shd w:val="clear" w:color="auto" w:fill="auto"/>
          <w:lang w:val="cs-CZ" w:eastAsia="cs-CZ" w:bidi="cs-CZ"/>
        </w:rPr>
        <w:t>a převzetí díla;</w:t>
      </w:r>
      <w:bookmarkEnd w:id="241"/>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2"/>
      <w:bookmarkEnd w:id="243"/>
      <w:bookmarkEnd w:id="245"/>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6"/>
      <w:bookmarkEnd w:id="247"/>
      <w:bookmarkEnd w:id="249"/>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0"/>
      <w:bookmarkEnd w:id="251"/>
      <w:bookmarkEnd w:id="253"/>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4"/>
      <w:bookmarkEnd w:id="255"/>
      <w:bookmarkEnd w:id="257"/>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8"/>
      <w:bookmarkEnd w:id="259"/>
      <w:bookmarkEnd w:id="261"/>
    </w:p>
    <w:p>
      <w:pPr>
        <w:pStyle w:val="Style2"/>
        <w:keepNext/>
        <w:keepLines/>
        <w:widowControl w:val="0"/>
        <w:numPr>
          <w:ilvl w:val="0"/>
          <w:numId w:val="19"/>
        </w:numPr>
        <w:shd w:val="clear" w:color="auto" w:fill="auto"/>
        <w:tabs>
          <w:tab w:pos="822" w:val="left"/>
        </w:tabs>
        <w:bidi w:val="0"/>
        <w:spacing w:before="0" w:after="0" w:line="240" w:lineRule="auto"/>
        <w:ind w:left="800" w:right="0" w:hanging="40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2"/>
      <w:bookmarkEnd w:id="263"/>
      <w:bookmarkEnd w:id="265"/>
    </w:p>
    <w:p>
      <w:pPr>
        <w:pStyle w:val="Style2"/>
        <w:keepNext/>
        <w:keepLines/>
        <w:widowControl w:val="0"/>
        <w:numPr>
          <w:ilvl w:val="0"/>
          <w:numId w:val="19"/>
        </w:numPr>
        <w:shd w:val="clear" w:color="auto" w:fill="auto"/>
        <w:tabs>
          <w:tab w:pos="822" w:val="left"/>
        </w:tabs>
        <w:bidi w:val="0"/>
        <w:spacing w:before="0" w:after="200" w:line="240" w:lineRule="auto"/>
        <w:ind w:left="800" w:right="0" w:hanging="40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6"/>
      <w:bookmarkEnd w:id="267"/>
      <w:bookmarkEnd w:id="269"/>
    </w:p>
    <w:p>
      <w:pPr>
        <w:pStyle w:val="Style2"/>
        <w:keepNext/>
        <w:keepLines/>
        <w:widowControl w:val="0"/>
        <w:numPr>
          <w:ilvl w:val="0"/>
          <w:numId w:val="17"/>
        </w:numPr>
        <w:shd w:val="clear" w:color="auto" w:fill="auto"/>
        <w:tabs>
          <w:tab w:pos="360" w:val="left"/>
        </w:tabs>
        <w:bidi w:val="0"/>
        <w:spacing w:before="0" w:after="120" w:line="240" w:lineRule="auto"/>
        <w:ind w:left="380" w:right="0" w:hanging="38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0"/>
      <w:bookmarkEnd w:id="271"/>
      <w:bookmarkEnd w:id="273"/>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left"/>
      </w:pPr>
      <w:bookmarkStart w:id="274" w:name="bookmark274"/>
      <w:bookmarkEnd w:id="27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60" w:val="left"/>
        </w:tabs>
        <w:bidi w:val="0"/>
        <w:spacing w:before="0" w:after="0" w:line="240" w:lineRule="auto"/>
        <w:ind w:left="0" w:right="0" w:firstLine="0"/>
        <w:jc w:val="left"/>
      </w:pPr>
      <w:bookmarkStart w:id="275" w:name="bookmark275"/>
      <w:bookmarkEnd w:id="275"/>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79" w:name="bookmark279"/>
      <w:bookmarkEnd w:id="27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86" w:val="left"/>
        </w:tabs>
        <w:bidi w:val="0"/>
        <w:spacing w:before="0" w:after="100" w:line="240" w:lineRule="auto"/>
        <w:ind w:left="0" w:right="0" w:firstLine="380"/>
        <w:jc w:val="both"/>
      </w:pPr>
      <w:bookmarkStart w:id="280" w:name="bookmark280"/>
      <w:bookmarkEnd w:id="280"/>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86" w:val="left"/>
        </w:tabs>
        <w:bidi w:val="0"/>
        <w:spacing w:before="0" w:after="100" w:line="240" w:lineRule="auto"/>
        <w:ind w:left="1020" w:right="0" w:hanging="580"/>
        <w:jc w:val="both"/>
      </w:pPr>
      <w:bookmarkStart w:id="281" w:name="bookmark281"/>
      <w:bookmarkEnd w:id="28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86" w:val="left"/>
        </w:tabs>
        <w:bidi w:val="0"/>
        <w:spacing w:before="0" w:after="100" w:line="240" w:lineRule="auto"/>
        <w:ind w:left="1020" w:right="0" w:hanging="580"/>
        <w:jc w:val="both"/>
      </w:pPr>
      <w:bookmarkStart w:id="282" w:name="bookmark282"/>
      <w:bookmarkEnd w:id="28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line="240" w:lineRule="auto"/>
        <w:ind w:left="0" w:right="0" w:firstLine="0"/>
        <w:jc w:val="both"/>
      </w:pPr>
      <w:bookmarkStart w:id="283" w:name="bookmark283"/>
      <w:bookmarkEnd w:id="283"/>
      <w:r>
        <w:rPr>
          <w:color w:val="000000"/>
          <w:spacing w:val="0"/>
          <w:w w:val="100"/>
          <w:position w:val="0"/>
          <w:shd w:val="clear" w:color="auto" w:fill="auto"/>
          <w:lang w:val="cs-CZ" w:eastAsia="cs-CZ" w:bidi="cs-CZ"/>
        </w:rPr>
        <w:t>Záruční doba se na tento druh prací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82" w:val="left"/>
        </w:tabs>
        <w:bidi w:val="0"/>
        <w:spacing w:before="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82" w:val="left"/>
        </w:tabs>
        <w:bidi w:val="0"/>
        <w:spacing w:before="0" w:after="100" w:line="240" w:lineRule="auto"/>
        <w:ind w:left="380" w:right="0" w:hanging="38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5"/>
      <w:bookmarkEnd w:id="286"/>
      <w:bookmarkEnd w:id="288"/>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300" w:line="240" w:lineRule="auto"/>
        <w:ind w:left="380" w:right="0" w:hanging="38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2"/>
      <w:bookmarkEnd w:id="293"/>
      <w:bookmarkEnd w:id="295"/>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15" w:val="left"/>
        </w:tabs>
        <w:bidi w:val="0"/>
        <w:spacing w:before="0" w:after="120" w:line="240" w:lineRule="auto"/>
        <w:ind w:left="740" w:right="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0"/>
      <w:bookmarkEnd w:id="301"/>
      <w:bookmarkEnd w:id="303"/>
    </w:p>
    <w:p>
      <w:pPr>
        <w:pStyle w:val="Style2"/>
        <w:keepNext/>
        <w:keepLines/>
        <w:widowControl w:val="0"/>
        <w:numPr>
          <w:ilvl w:val="0"/>
          <w:numId w:val="29"/>
        </w:numPr>
        <w:shd w:val="clear" w:color="auto" w:fill="auto"/>
        <w:tabs>
          <w:tab w:pos="715" w:val="left"/>
        </w:tabs>
        <w:bidi w:val="0"/>
        <w:spacing w:before="0" w:after="120" w:line="240" w:lineRule="auto"/>
        <w:ind w:left="0" w:right="0" w:firstLine="38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bezdůvodném přerušení prací zhotovitelem, které trvá více než 14 dnů,</w:t>
      </w:r>
      <w:bookmarkEnd w:id="304"/>
      <w:bookmarkEnd w:id="305"/>
      <w:bookmarkEnd w:id="307"/>
    </w:p>
    <w:p>
      <w:pPr>
        <w:pStyle w:val="Style2"/>
        <w:keepNext/>
        <w:keepLines/>
        <w:widowControl w:val="0"/>
        <w:numPr>
          <w:ilvl w:val="0"/>
          <w:numId w:val="29"/>
        </w:numPr>
        <w:shd w:val="clear" w:color="auto" w:fill="auto"/>
        <w:tabs>
          <w:tab w:pos="715" w:val="left"/>
        </w:tabs>
        <w:bidi w:val="0"/>
        <w:spacing w:before="0" w:after="120" w:line="240" w:lineRule="auto"/>
        <w:ind w:left="740" w:right="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8"/>
      <w:bookmarkEnd w:id="309"/>
      <w:bookmarkEnd w:id="311"/>
    </w:p>
    <w:p>
      <w:pPr>
        <w:pStyle w:val="Style9"/>
        <w:keepNext w:val="0"/>
        <w:keepLines w:val="0"/>
        <w:widowControl w:val="0"/>
        <w:numPr>
          <w:ilvl w:val="0"/>
          <w:numId w:val="29"/>
        </w:numPr>
        <w:shd w:val="clear" w:color="auto" w:fill="auto"/>
        <w:tabs>
          <w:tab w:pos="720" w:val="left"/>
        </w:tabs>
        <w:bidi w:val="0"/>
        <w:spacing w:before="0" w:after="120" w:line="240" w:lineRule="auto"/>
        <w:ind w:left="0" w:right="0" w:firstLine="380"/>
        <w:jc w:val="both"/>
      </w:pPr>
      <w:bookmarkStart w:id="312" w:name="bookmark312"/>
      <w:bookmarkEnd w:id="312"/>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18" w:name="bookmark318"/>
      <w:bookmarkEnd w:id="318"/>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20" w:name="bookmark320"/>
      <w:bookmarkEnd w:id="320"/>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442" w:val="left"/>
        </w:tabs>
        <w:bidi w:val="0"/>
        <w:spacing w:before="0" w:after="200" w:line="240" w:lineRule="auto"/>
        <w:ind w:left="380" w:right="0" w:hanging="380"/>
        <w:jc w:val="left"/>
      </w:pPr>
      <w:bookmarkStart w:id="321" w:name="bookmark321"/>
      <w:bookmarkEnd w:id="32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157" w:left="1373" w:right="1299" w:bottom="1314" w:header="0" w:footer="3" w:gutter="0"/>
          <w:cols w:space="720"/>
          <w:noEndnote/>
          <w:rtlGutter w:val="0"/>
          <w:docGrid w:linePitch="360"/>
        </w:sectPr>
      </w:pPr>
      <w:bookmarkStart w:id="322" w:name="bookmark322"/>
      <w:bookmarkEnd w:id="322"/>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198" w:left="1394" w:right="3036" w:bottom="219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9921240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1.20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9921240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69999999999999pt;margin-top:781.20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421005</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3.14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421005</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3.149999999999999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