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31C04" w:rsidTr="00907070">
        <w:tc>
          <w:tcPr>
            <w:tcW w:w="9212" w:type="dxa"/>
          </w:tcPr>
          <w:p w:rsidR="00031C04" w:rsidRDefault="00031C04" w:rsidP="00907070">
            <w:pPr>
              <w:jc w:val="center"/>
              <w:rPr>
                <w:b/>
                <w:sz w:val="28"/>
                <w:szCs w:val="28"/>
              </w:rPr>
            </w:pPr>
            <w:r w:rsidRPr="00D71646">
              <w:rPr>
                <w:b/>
                <w:sz w:val="28"/>
                <w:szCs w:val="28"/>
              </w:rPr>
              <w:t xml:space="preserve">Dodatek č. </w:t>
            </w:r>
            <w:r>
              <w:rPr>
                <w:b/>
                <w:sz w:val="28"/>
                <w:szCs w:val="28"/>
              </w:rPr>
              <w:t>5</w:t>
            </w:r>
          </w:p>
          <w:p w:rsidR="00031C04" w:rsidRPr="00730DBD" w:rsidRDefault="00031C04" w:rsidP="00907070">
            <w:pPr>
              <w:jc w:val="center"/>
              <w:rPr>
                <w:sz w:val="20"/>
                <w:szCs w:val="20"/>
              </w:rPr>
            </w:pPr>
            <w:r w:rsidRPr="00730DBD">
              <w:rPr>
                <w:sz w:val="20"/>
                <w:szCs w:val="20"/>
              </w:rPr>
              <w:t>k nájemní smlouvě ze dne 5.4.2001 ve znění dodatku č. 1 ze dne 16.5.2005, dodatku č. 2 ze dne 31.8.2007</w:t>
            </w:r>
            <w:r>
              <w:rPr>
                <w:sz w:val="20"/>
                <w:szCs w:val="20"/>
              </w:rPr>
              <w:t>,</w:t>
            </w:r>
            <w:r w:rsidRPr="00730DBD">
              <w:rPr>
                <w:sz w:val="20"/>
                <w:szCs w:val="20"/>
              </w:rPr>
              <w:t xml:space="preserve"> dodatku č. 3 ze dne 3.2.2009</w:t>
            </w:r>
            <w:r>
              <w:rPr>
                <w:sz w:val="20"/>
                <w:szCs w:val="20"/>
              </w:rPr>
              <w:t xml:space="preserve"> a dodatku č. 4 ze dne 24.10.2017</w:t>
            </w:r>
          </w:p>
        </w:tc>
      </w:tr>
    </w:tbl>
    <w:p w:rsidR="00031C04" w:rsidRDefault="00031C04" w:rsidP="00031C04">
      <w:pPr>
        <w:rPr>
          <w:b/>
          <w:sz w:val="28"/>
          <w:szCs w:val="28"/>
        </w:rPr>
      </w:pPr>
    </w:p>
    <w:p w:rsidR="00031C04" w:rsidRDefault="00031C04" w:rsidP="00031C04">
      <w:pPr>
        <w:rPr>
          <w:b/>
          <w:sz w:val="28"/>
          <w:szCs w:val="28"/>
        </w:rPr>
      </w:pPr>
    </w:p>
    <w:p w:rsidR="00031C04" w:rsidRDefault="00031C04" w:rsidP="00031C04">
      <w:pPr>
        <w:rPr>
          <w:b/>
          <w:u w:val="single"/>
        </w:rPr>
      </w:pPr>
      <w:r w:rsidRPr="00730DBD">
        <w:rPr>
          <w:b/>
          <w:u w:val="single"/>
        </w:rPr>
        <w:t>Smluvní strany 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31C04" w:rsidTr="00907070">
        <w:tc>
          <w:tcPr>
            <w:tcW w:w="9212" w:type="dxa"/>
          </w:tcPr>
          <w:p w:rsidR="00031C04" w:rsidRPr="00730DBD" w:rsidRDefault="00031C04" w:rsidP="00907070">
            <w:r w:rsidRPr="00730DBD">
              <w:rPr>
                <w:b/>
              </w:rPr>
              <w:t>Pronajímatel:</w:t>
            </w:r>
            <w:r>
              <w:tab/>
            </w:r>
            <w:r>
              <w:tab/>
            </w:r>
            <w:r w:rsidRPr="00730DBD">
              <w:rPr>
                <w:b/>
              </w:rPr>
              <w:t>Městská část Praha - Štěrboholy</w:t>
            </w:r>
          </w:p>
          <w:p w:rsidR="00031C04" w:rsidRDefault="00031C04" w:rsidP="00907070">
            <w:r>
              <w:t>Zastoupený:                            Františkem Ševítem, starostou městské části</w:t>
            </w:r>
          </w:p>
          <w:p w:rsidR="00031C04" w:rsidRDefault="00031C04" w:rsidP="00907070">
            <w:r>
              <w:t>Se sídlem:                               Granátnická 497/1,  PSČ 102 00  Praha 10</w:t>
            </w:r>
          </w:p>
          <w:p w:rsidR="00031C04" w:rsidRDefault="00031C04" w:rsidP="00907070">
            <w:r>
              <w:t>IČ:                                          00231371                                   DIČ: CZ00231371</w:t>
            </w:r>
          </w:p>
          <w:p w:rsidR="00DB3755" w:rsidRDefault="00DB3755" w:rsidP="00907070">
            <w:r>
              <w:t xml:space="preserve">Bankovní spojení:                  Česká spořitelna, a.s. </w:t>
            </w:r>
          </w:p>
          <w:p w:rsidR="00DB3755" w:rsidRDefault="00DB3755" w:rsidP="00907070">
            <w:r>
              <w:t xml:space="preserve">                                                č.ú.: 9021-2000718329/0800, VS: 3018</w:t>
            </w:r>
          </w:p>
          <w:p w:rsidR="00031C04" w:rsidRDefault="00031C04" w:rsidP="00907070">
            <w:pPr>
              <w:rPr>
                <w:i/>
                <w:sz w:val="22"/>
                <w:szCs w:val="22"/>
              </w:rPr>
            </w:pPr>
            <w:r w:rsidRPr="00E30F76">
              <w:rPr>
                <w:i/>
                <w:sz w:val="22"/>
                <w:szCs w:val="22"/>
              </w:rPr>
              <w:t xml:space="preserve"> (dále jen pronajímatel)</w:t>
            </w:r>
          </w:p>
          <w:p w:rsidR="00031C04" w:rsidRDefault="00031C04" w:rsidP="00907070">
            <w:pPr>
              <w:rPr>
                <w:b/>
              </w:rPr>
            </w:pPr>
          </w:p>
          <w:p w:rsidR="00031C04" w:rsidRDefault="00031C04" w:rsidP="00907070">
            <w:pPr>
              <w:rPr>
                <w:b/>
              </w:rPr>
            </w:pPr>
            <w:r>
              <w:rPr>
                <w:b/>
              </w:rPr>
              <w:t xml:space="preserve">a </w:t>
            </w:r>
          </w:p>
          <w:p w:rsidR="00031C04" w:rsidRDefault="00031C04" w:rsidP="00907070">
            <w:pPr>
              <w:rPr>
                <w:b/>
              </w:rPr>
            </w:pPr>
          </w:p>
          <w:p w:rsidR="00031C04" w:rsidRDefault="00031C04" w:rsidP="00907070">
            <w:pPr>
              <w:rPr>
                <w:b/>
              </w:rPr>
            </w:pPr>
            <w:r>
              <w:rPr>
                <w:b/>
              </w:rPr>
              <w:t>Nájemce:                                Czech Outdoor s.r.o.</w:t>
            </w:r>
          </w:p>
          <w:p w:rsidR="00031C04" w:rsidRDefault="00031C04" w:rsidP="00907070">
            <w:r w:rsidRPr="00031C04">
              <w:t>Zastoupený:</w:t>
            </w:r>
            <w:r w:rsidRPr="00E30F76">
              <w:t xml:space="preserve"> </w:t>
            </w:r>
            <w:r>
              <w:t xml:space="preserve">                            Ing. George Kisugite, jednatel společnosti             </w:t>
            </w:r>
          </w:p>
          <w:p w:rsidR="00031C04" w:rsidRDefault="00031C04" w:rsidP="00907070">
            <w:r>
              <w:t>Se sídlem:                                Štětkova 1638/18, PSČ 140 00  Praha 4</w:t>
            </w:r>
          </w:p>
          <w:p w:rsidR="00031C04" w:rsidRDefault="00031C04" w:rsidP="00907070">
            <w:r>
              <w:t>IČ:                                           24199427                                    DIČ: CZ24199427</w:t>
            </w:r>
          </w:p>
          <w:p w:rsidR="00031C04" w:rsidRDefault="00031C04" w:rsidP="00907070">
            <w:r>
              <w:t>Zapsáno: v OR, vedeném Městským soudem v Praze oddíl C, vložka 187946</w:t>
            </w:r>
          </w:p>
          <w:p w:rsidR="00031C04" w:rsidRPr="00E30F76" w:rsidRDefault="00031C04" w:rsidP="009070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(dále jen nájemce)</w:t>
            </w:r>
          </w:p>
        </w:tc>
      </w:tr>
    </w:tbl>
    <w:p w:rsidR="00F2229B" w:rsidRDefault="00F2229B" w:rsidP="00031C04">
      <w:pPr>
        <w:rPr>
          <w:b/>
        </w:rPr>
      </w:pPr>
    </w:p>
    <w:p w:rsidR="00031C04" w:rsidRDefault="00031C04" w:rsidP="00031C04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031C04" w:rsidRPr="00F2229B" w:rsidRDefault="00031C04" w:rsidP="00031C04">
      <w:pPr>
        <w:jc w:val="both"/>
        <w:rPr>
          <w:b/>
          <w:sz w:val="22"/>
          <w:szCs w:val="22"/>
        </w:rPr>
      </w:pPr>
      <w:r w:rsidRPr="00F2229B">
        <w:rPr>
          <w:b/>
          <w:sz w:val="22"/>
          <w:szCs w:val="22"/>
        </w:rPr>
        <w:t xml:space="preserve">Obě smluvní strany se dnešního dne dohodly na níže uvedené změně nájemní smlouvy ze dne 5.4.2001 ve znění dodatků č. 1 až 4: </w:t>
      </w:r>
    </w:p>
    <w:p w:rsidR="00031C04" w:rsidRPr="00F2229B" w:rsidRDefault="00031C04" w:rsidP="00031C04">
      <w:pPr>
        <w:rPr>
          <w:sz w:val="22"/>
          <w:szCs w:val="22"/>
        </w:rPr>
      </w:pPr>
    </w:p>
    <w:p w:rsidR="00E07086" w:rsidRPr="00F2229B" w:rsidRDefault="00E07086" w:rsidP="00031C04">
      <w:pPr>
        <w:rPr>
          <w:b/>
          <w:sz w:val="22"/>
          <w:szCs w:val="22"/>
          <w:u w:val="single"/>
        </w:rPr>
      </w:pPr>
    </w:p>
    <w:p w:rsidR="00DB3755" w:rsidRPr="00F2229B" w:rsidRDefault="00DB3755" w:rsidP="00E07086">
      <w:pPr>
        <w:pStyle w:val="Odstavecseseznamem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F2229B">
        <w:rPr>
          <w:b/>
          <w:sz w:val="22"/>
          <w:szCs w:val="22"/>
          <w:u w:val="single"/>
        </w:rPr>
        <w:t>Čl. II. nájemné a způsob jeho placení se mění a nově zní takto:</w:t>
      </w:r>
    </w:p>
    <w:p w:rsidR="00736109" w:rsidRPr="00F2229B" w:rsidRDefault="00736109" w:rsidP="00031C04">
      <w:pPr>
        <w:rPr>
          <w:b/>
          <w:sz w:val="22"/>
          <w:szCs w:val="22"/>
          <w:u w:val="single"/>
        </w:rPr>
      </w:pPr>
    </w:p>
    <w:p w:rsidR="00DB3755" w:rsidRPr="00F2229B" w:rsidRDefault="00DB3755" w:rsidP="00E07086">
      <w:pPr>
        <w:pStyle w:val="Odstavecseseznamem"/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2229B">
        <w:rPr>
          <w:sz w:val="22"/>
          <w:szCs w:val="22"/>
        </w:rPr>
        <w:t xml:space="preserve">Výše ročního nájemného pro rok 2018 je mezi nájemcem a pronajímatelem dohodnuta na částku </w:t>
      </w:r>
      <w:r w:rsidRPr="00F2229B">
        <w:rPr>
          <w:b/>
          <w:sz w:val="22"/>
          <w:szCs w:val="22"/>
        </w:rPr>
        <w:t>160 000,00 Kč</w:t>
      </w:r>
      <w:r w:rsidRPr="00F2229B">
        <w:rPr>
          <w:sz w:val="22"/>
          <w:szCs w:val="22"/>
        </w:rPr>
        <w:t xml:space="preserve"> (slovy jednostošedesáttisíc korun českých). Nájemné bude hrazeno převodními příkazy na účet pronajímatele</w:t>
      </w:r>
      <w:r w:rsidR="001D17D0" w:rsidRPr="00F2229B">
        <w:rPr>
          <w:sz w:val="22"/>
          <w:szCs w:val="22"/>
        </w:rPr>
        <w:t xml:space="preserve">, uvedený v záhlaví této smlouvy, a to ve dvou splátkách zpětně, vždy k 30.6. a 31.12. běžného roku. </w:t>
      </w:r>
    </w:p>
    <w:p w:rsidR="00535137" w:rsidRPr="00F2229B" w:rsidRDefault="00535137" w:rsidP="00E07086">
      <w:pPr>
        <w:pStyle w:val="Odstavecseseznamem"/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2229B">
        <w:rPr>
          <w:sz w:val="22"/>
          <w:szCs w:val="22"/>
        </w:rPr>
        <w:t>Tato cena platí pro rok 2018 a rok následující. V případě, že inflační vývoj v dalších kalendářních rocích přesáhne limit 5% inflace, bude dle dohody základní cena valorizována</w:t>
      </w:r>
      <w:r w:rsidR="00736109" w:rsidRPr="00F2229B">
        <w:rPr>
          <w:sz w:val="22"/>
          <w:szCs w:val="22"/>
        </w:rPr>
        <w:t xml:space="preserve">, a to vždy s účinností od 1.1. následujícího kalendářního roku. Zvýšení ceny bude provedeno připočtením procentního převýšení úrovně 5% roční inflace k základní ceně. Zvýšená cena bude oběma stranami dohodnuta písemným dodatkem k této smlouvě. </w:t>
      </w:r>
    </w:p>
    <w:p w:rsidR="00736109" w:rsidRPr="00F2229B" w:rsidRDefault="00736109" w:rsidP="00E07086">
      <w:pPr>
        <w:pStyle w:val="Odstavecseseznamem"/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F2229B">
        <w:rPr>
          <w:sz w:val="22"/>
          <w:szCs w:val="22"/>
        </w:rPr>
        <w:t xml:space="preserve">V posledním roce platnosti a účinnosti této smlouvy bude uhrazena alikvotní část nájemného, vztažená ke dni skončení platnosti této smlouvy. Splatnost nájemného dle bodu 1 tohoto článku tím není dotčena. </w:t>
      </w:r>
    </w:p>
    <w:p w:rsidR="00736109" w:rsidRPr="00F2229B" w:rsidRDefault="00736109" w:rsidP="00E07086">
      <w:pPr>
        <w:ind w:left="993" w:hanging="284"/>
        <w:jc w:val="both"/>
        <w:rPr>
          <w:sz w:val="22"/>
          <w:szCs w:val="22"/>
        </w:rPr>
      </w:pPr>
    </w:p>
    <w:p w:rsidR="00031C04" w:rsidRPr="00F2229B" w:rsidRDefault="00031C04" w:rsidP="00D36DE0">
      <w:pPr>
        <w:pStyle w:val="Odstavecseseznamem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F2229B">
        <w:rPr>
          <w:b/>
          <w:sz w:val="22"/>
          <w:szCs w:val="22"/>
          <w:u w:val="single"/>
        </w:rPr>
        <w:t xml:space="preserve">Čl. VI. doba nájmu </w:t>
      </w:r>
      <w:r w:rsidR="00817DC5" w:rsidRPr="00F2229B">
        <w:rPr>
          <w:b/>
          <w:sz w:val="22"/>
          <w:szCs w:val="22"/>
          <w:u w:val="single"/>
        </w:rPr>
        <w:t>-</w:t>
      </w:r>
      <w:r w:rsidRPr="00F2229B">
        <w:rPr>
          <w:b/>
          <w:sz w:val="22"/>
          <w:szCs w:val="22"/>
          <w:u w:val="single"/>
        </w:rPr>
        <w:t xml:space="preserve"> bod 1 </w:t>
      </w:r>
      <w:r w:rsidR="00817DC5" w:rsidRPr="00F2229B">
        <w:rPr>
          <w:b/>
          <w:sz w:val="22"/>
          <w:szCs w:val="22"/>
          <w:u w:val="single"/>
        </w:rPr>
        <w:t>se mění a nově zní takto:</w:t>
      </w:r>
    </w:p>
    <w:p w:rsidR="00817DC5" w:rsidRPr="00F2229B" w:rsidRDefault="00817DC5" w:rsidP="00031C04">
      <w:pPr>
        <w:rPr>
          <w:sz w:val="22"/>
          <w:szCs w:val="22"/>
        </w:rPr>
      </w:pPr>
    </w:p>
    <w:p w:rsidR="00031C04" w:rsidRPr="00F2229B" w:rsidRDefault="00D36DE0" w:rsidP="00031C04">
      <w:pPr>
        <w:rPr>
          <w:b/>
          <w:sz w:val="22"/>
          <w:szCs w:val="22"/>
        </w:rPr>
      </w:pPr>
      <w:r w:rsidRPr="00F2229B">
        <w:rPr>
          <w:sz w:val="22"/>
          <w:szCs w:val="22"/>
        </w:rPr>
        <w:tab/>
      </w:r>
      <w:r w:rsidR="00031C04" w:rsidRPr="00F2229B">
        <w:rPr>
          <w:sz w:val="22"/>
          <w:szCs w:val="22"/>
        </w:rPr>
        <w:t xml:space="preserve">Platnost nájemní smlouvy se stanovuje na dobu určitou, </w:t>
      </w:r>
      <w:r w:rsidR="00031C04" w:rsidRPr="00F2229B">
        <w:rPr>
          <w:b/>
          <w:sz w:val="22"/>
          <w:szCs w:val="22"/>
        </w:rPr>
        <w:t>s platností do 30.9.20</w:t>
      </w:r>
      <w:r w:rsidR="00323DD8" w:rsidRPr="00F2229B">
        <w:rPr>
          <w:b/>
          <w:sz w:val="22"/>
          <w:szCs w:val="22"/>
        </w:rPr>
        <w:t>22</w:t>
      </w:r>
      <w:r w:rsidR="00031C04" w:rsidRPr="00F2229B">
        <w:rPr>
          <w:b/>
          <w:sz w:val="22"/>
          <w:szCs w:val="22"/>
        </w:rPr>
        <w:t>.</w:t>
      </w:r>
    </w:p>
    <w:p w:rsidR="00031C04" w:rsidRPr="00F2229B" w:rsidRDefault="00031C04" w:rsidP="00031C04">
      <w:pPr>
        <w:rPr>
          <w:sz w:val="22"/>
          <w:szCs w:val="22"/>
        </w:rPr>
      </w:pPr>
    </w:p>
    <w:p w:rsidR="00031C04" w:rsidRDefault="00031C04" w:rsidP="00A355C9">
      <w:pPr>
        <w:pStyle w:val="Odstavecseseznamem"/>
        <w:numPr>
          <w:ilvl w:val="0"/>
          <w:numId w:val="4"/>
        </w:numPr>
      </w:pPr>
      <w:r>
        <w:t xml:space="preserve">Ostatní ustanovení nájemní smlouvy se nemění a zůstávají nadále v platnosti. </w:t>
      </w:r>
    </w:p>
    <w:p w:rsidR="00F2229B" w:rsidRDefault="00F2229B" w:rsidP="00F2229B">
      <w:pPr>
        <w:ind w:left="360"/>
      </w:pPr>
    </w:p>
    <w:p w:rsidR="00E701CF" w:rsidRPr="00F2229B" w:rsidRDefault="00A355C9" w:rsidP="00F140C6">
      <w:pPr>
        <w:pStyle w:val="Odstavecseseznamem"/>
        <w:numPr>
          <w:ilvl w:val="0"/>
          <w:numId w:val="4"/>
        </w:numPr>
        <w:jc w:val="both"/>
      </w:pPr>
      <w:r>
        <w:t xml:space="preserve">Nájemce </w:t>
      </w:r>
      <w:r w:rsidR="00E701CF" w:rsidRPr="00A355C9">
        <w:rPr>
          <w:sz w:val="22"/>
          <w:szCs w:val="22"/>
        </w:rPr>
        <w:t xml:space="preserve">bere na vědomí, že </w:t>
      </w:r>
      <w:r>
        <w:rPr>
          <w:sz w:val="22"/>
          <w:szCs w:val="22"/>
        </w:rPr>
        <w:t>pronajímatel</w:t>
      </w:r>
      <w:r w:rsidR="00E701CF" w:rsidRPr="00A355C9">
        <w:rPr>
          <w:sz w:val="22"/>
          <w:szCs w:val="22"/>
        </w:rPr>
        <w:t xml:space="preserve"> je povinným su</w:t>
      </w:r>
      <w:r w:rsidR="00F140C6">
        <w:rPr>
          <w:sz w:val="22"/>
          <w:szCs w:val="22"/>
        </w:rPr>
        <w:t>bjektem v souladu se zákonem č.</w:t>
      </w:r>
      <w:r w:rsidR="00E701CF" w:rsidRPr="00A355C9">
        <w:rPr>
          <w:sz w:val="22"/>
          <w:szCs w:val="22"/>
        </w:rPr>
        <w:t>106/1999 Sb., o svobodném přístupu k informacím a v souladu a za podmínek stanovených v zákoně je povinen  smlouvu, příp. informace v ní obsažené nebo z ní vyplývající zveřejni</w:t>
      </w:r>
      <w:r>
        <w:rPr>
          <w:sz w:val="22"/>
          <w:szCs w:val="22"/>
        </w:rPr>
        <w:t xml:space="preserve">t. </w:t>
      </w:r>
      <w:r>
        <w:rPr>
          <w:sz w:val="22"/>
          <w:szCs w:val="22"/>
        </w:rPr>
        <w:lastRenderedPageBreak/>
        <w:t>Informace, které je povinen pronajímatel</w:t>
      </w:r>
      <w:r w:rsidR="00E701CF" w:rsidRPr="00A355C9">
        <w:rPr>
          <w:sz w:val="22"/>
          <w:szCs w:val="22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</w:t>
      </w:r>
      <w:r>
        <w:rPr>
          <w:sz w:val="22"/>
          <w:szCs w:val="22"/>
        </w:rPr>
        <w:t>Podpisem tohoto dodatku</w:t>
      </w:r>
      <w:r w:rsidR="00E701CF" w:rsidRPr="00A355C9">
        <w:rPr>
          <w:sz w:val="22"/>
          <w:szCs w:val="22"/>
        </w:rPr>
        <w:t xml:space="preserve"> dále bere </w:t>
      </w:r>
      <w:r>
        <w:rPr>
          <w:sz w:val="22"/>
          <w:szCs w:val="22"/>
        </w:rPr>
        <w:t>nájemce</w:t>
      </w:r>
      <w:r w:rsidR="00E701CF" w:rsidRPr="00A355C9">
        <w:rPr>
          <w:sz w:val="22"/>
          <w:szCs w:val="22"/>
        </w:rPr>
        <w:t xml:space="preserve"> na vědomí, že smlouva</w:t>
      </w:r>
      <w:r>
        <w:rPr>
          <w:sz w:val="22"/>
          <w:szCs w:val="22"/>
        </w:rPr>
        <w:t xml:space="preserve"> o nájmu</w:t>
      </w:r>
      <w:r w:rsidR="00E701CF" w:rsidRPr="00A355C9">
        <w:rPr>
          <w:sz w:val="22"/>
          <w:szCs w:val="22"/>
        </w:rPr>
        <w:t xml:space="preserve">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:rsidR="00F2229B" w:rsidRPr="00A355C9" w:rsidRDefault="00F2229B" w:rsidP="00F2229B">
      <w:pPr>
        <w:ind w:left="360"/>
      </w:pPr>
    </w:p>
    <w:p w:rsidR="00E701CF" w:rsidRDefault="00A355C9" w:rsidP="00F140C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F2229B">
        <w:rPr>
          <w:sz w:val="22"/>
          <w:szCs w:val="22"/>
        </w:rPr>
        <w:t xml:space="preserve">Tento dodatek </w:t>
      </w:r>
      <w:r w:rsidR="00E701CF" w:rsidRPr="00F2229B">
        <w:rPr>
          <w:sz w:val="22"/>
          <w:szCs w:val="22"/>
        </w:rPr>
        <w:t xml:space="preserve">nabývá platnosti podpisem oběma smluvními stranami a účinnosti dnem jeho uveřejnění podle zákona o registru smluv. </w:t>
      </w:r>
    </w:p>
    <w:p w:rsidR="00F2229B" w:rsidRPr="00F2229B" w:rsidRDefault="00F2229B" w:rsidP="00F2229B">
      <w:pPr>
        <w:ind w:left="360"/>
        <w:rPr>
          <w:sz w:val="22"/>
          <w:szCs w:val="22"/>
        </w:rPr>
      </w:pPr>
    </w:p>
    <w:p w:rsidR="00E701CF" w:rsidRPr="00F2229B" w:rsidRDefault="00E701CF" w:rsidP="00F140C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F2229B">
        <w:rPr>
          <w:sz w:val="22"/>
          <w:szCs w:val="22"/>
        </w:rPr>
        <w:t xml:space="preserve">Smluvní strany níže svým podpisem stvrzují, že si </w:t>
      </w:r>
      <w:r w:rsidR="00694347" w:rsidRPr="00F2229B">
        <w:rPr>
          <w:sz w:val="22"/>
          <w:szCs w:val="22"/>
        </w:rPr>
        <w:t xml:space="preserve">tento dodatek </w:t>
      </w:r>
      <w:r w:rsidRPr="00F2229B">
        <w:rPr>
          <w:sz w:val="22"/>
          <w:szCs w:val="22"/>
        </w:rPr>
        <w:t xml:space="preserve"> před je</w:t>
      </w:r>
      <w:r w:rsidR="00694347" w:rsidRPr="00F2229B">
        <w:rPr>
          <w:sz w:val="22"/>
          <w:szCs w:val="22"/>
        </w:rPr>
        <w:t>ho podpisem přečetly, s jeho</w:t>
      </w:r>
      <w:r w:rsidRPr="00F2229B">
        <w:rPr>
          <w:sz w:val="22"/>
          <w:szCs w:val="22"/>
        </w:rPr>
        <w:t xml:space="preserve"> obsahem souhlasí, a t</w:t>
      </w:r>
      <w:r w:rsidR="00694347" w:rsidRPr="00F2229B">
        <w:rPr>
          <w:sz w:val="22"/>
          <w:szCs w:val="22"/>
        </w:rPr>
        <w:t>ento je sepsán</w:t>
      </w:r>
      <w:r w:rsidRPr="00F2229B">
        <w:rPr>
          <w:sz w:val="22"/>
          <w:szCs w:val="22"/>
        </w:rPr>
        <w:t xml:space="preserve"> podle jejich pravé a skutečné vůle, srozumitelně a určitě, nikoli v tísni za nápadně nevýhodných podmínek. </w:t>
      </w:r>
    </w:p>
    <w:p w:rsidR="00031C04" w:rsidRPr="00E07086" w:rsidRDefault="00031C04" w:rsidP="00031C04"/>
    <w:p w:rsidR="00A355C9" w:rsidRPr="00F2229B" w:rsidRDefault="00A355C9" w:rsidP="00A355C9">
      <w:pPr>
        <w:rPr>
          <w:sz w:val="22"/>
          <w:szCs w:val="22"/>
        </w:rPr>
      </w:pPr>
      <w:r w:rsidRPr="00F2229B">
        <w:rPr>
          <w:sz w:val="22"/>
          <w:szCs w:val="22"/>
        </w:rPr>
        <w:t>V Praze dne ………………………..</w:t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="00F2229B">
        <w:rPr>
          <w:sz w:val="22"/>
          <w:szCs w:val="22"/>
        </w:rPr>
        <w:tab/>
      </w:r>
      <w:r w:rsidRPr="00F2229B">
        <w:rPr>
          <w:sz w:val="22"/>
          <w:szCs w:val="22"/>
        </w:rPr>
        <w:t>V Praze dne ………………………..</w:t>
      </w:r>
    </w:p>
    <w:p w:rsidR="00A355C9" w:rsidRPr="00F2229B" w:rsidRDefault="00A355C9" w:rsidP="00A355C9">
      <w:pPr>
        <w:rPr>
          <w:sz w:val="22"/>
          <w:szCs w:val="22"/>
        </w:rPr>
      </w:pPr>
    </w:p>
    <w:p w:rsidR="00A355C9" w:rsidRPr="00F2229B" w:rsidRDefault="00A355C9" w:rsidP="00A355C9">
      <w:pPr>
        <w:rPr>
          <w:sz w:val="22"/>
          <w:szCs w:val="22"/>
        </w:rPr>
      </w:pPr>
    </w:p>
    <w:p w:rsidR="00A355C9" w:rsidRPr="00F2229B" w:rsidRDefault="00A355C9" w:rsidP="00A355C9">
      <w:pPr>
        <w:rPr>
          <w:sz w:val="22"/>
          <w:szCs w:val="22"/>
        </w:rPr>
      </w:pPr>
      <w:r w:rsidRPr="00F2229B">
        <w:rPr>
          <w:sz w:val="22"/>
          <w:szCs w:val="22"/>
        </w:rPr>
        <w:t>……………………………………..</w:t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="00F2229B">
        <w:rPr>
          <w:sz w:val="22"/>
          <w:szCs w:val="22"/>
        </w:rPr>
        <w:tab/>
      </w:r>
      <w:r w:rsidRPr="00F2229B">
        <w:rPr>
          <w:sz w:val="22"/>
          <w:szCs w:val="22"/>
        </w:rPr>
        <w:t>………………………………………</w:t>
      </w:r>
    </w:p>
    <w:p w:rsidR="00A355C9" w:rsidRPr="00F2229B" w:rsidRDefault="00A355C9" w:rsidP="00A355C9">
      <w:pPr>
        <w:ind w:firstLine="708"/>
        <w:rPr>
          <w:sz w:val="22"/>
          <w:szCs w:val="22"/>
        </w:rPr>
      </w:pPr>
      <w:r w:rsidRPr="00F2229B">
        <w:rPr>
          <w:sz w:val="22"/>
          <w:szCs w:val="22"/>
        </w:rPr>
        <w:t>za pronajímatele</w:t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</w:r>
      <w:r w:rsidRPr="00F2229B">
        <w:rPr>
          <w:sz w:val="22"/>
          <w:szCs w:val="22"/>
        </w:rPr>
        <w:tab/>
        <w:t xml:space="preserve">          za nájemce</w:t>
      </w:r>
    </w:p>
    <w:p w:rsidR="00E701CF" w:rsidRDefault="00E701CF" w:rsidP="00031C04">
      <w:pPr>
        <w:pStyle w:val="Nadpis1"/>
        <w:jc w:val="center"/>
        <w:rPr>
          <w:b w:val="0"/>
          <w:sz w:val="20"/>
          <w:szCs w:val="20"/>
        </w:rPr>
      </w:pPr>
    </w:p>
    <w:p w:rsidR="00E701CF" w:rsidRDefault="00E701CF" w:rsidP="00031C04">
      <w:pPr>
        <w:pStyle w:val="Nadpis1"/>
        <w:jc w:val="center"/>
        <w:rPr>
          <w:b w:val="0"/>
          <w:sz w:val="20"/>
          <w:szCs w:val="20"/>
        </w:rPr>
      </w:pPr>
    </w:p>
    <w:p w:rsidR="00E701CF" w:rsidRDefault="00E701CF" w:rsidP="00031C04">
      <w:pPr>
        <w:pStyle w:val="Nadpis1"/>
        <w:jc w:val="center"/>
        <w:rPr>
          <w:b w:val="0"/>
          <w:sz w:val="20"/>
          <w:szCs w:val="20"/>
        </w:rPr>
      </w:pPr>
    </w:p>
    <w:p w:rsidR="00F2229B" w:rsidRDefault="00F2229B" w:rsidP="00F2229B"/>
    <w:p w:rsidR="00F2229B" w:rsidRDefault="00F2229B" w:rsidP="00F2229B"/>
    <w:p w:rsidR="00F2229B" w:rsidRDefault="00F2229B" w:rsidP="00F2229B"/>
    <w:p w:rsidR="00F2229B" w:rsidRPr="00F2229B" w:rsidRDefault="00F2229B" w:rsidP="00F2229B"/>
    <w:p w:rsidR="00031C04" w:rsidRPr="00E701CF" w:rsidRDefault="00031C04" w:rsidP="00031C04">
      <w:pPr>
        <w:pStyle w:val="Nadpis1"/>
        <w:jc w:val="center"/>
        <w:rPr>
          <w:b w:val="0"/>
          <w:i/>
          <w:color w:val="1F497D" w:themeColor="text2"/>
          <w:sz w:val="20"/>
          <w:szCs w:val="20"/>
        </w:rPr>
      </w:pPr>
      <w:r w:rsidRPr="00E701CF">
        <w:rPr>
          <w:b w:val="0"/>
          <w:color w:val="1F497D" w:themeColor="text2"/>
          <w:sz w:val="20"/>
          <w:szCs w:val="20"/>
        </w:rPr>
        <w:t>DOLOŽKA</w:t>
      </w: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Potvrzujeme ve smyslu § 43 zákona č. 131/2000 Sb., v platném znění,</w:t>
      </w: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že byly splněny podmínky pro platnost tohoto právního úkonu.</w:t>
      </w: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Pověření členové</w:t>
      </w: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zastupitelstva městské části Praha – Štěrboholy</w:t>
      </w: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031C04" w:rsidRPr="00E701CF" w:rsidRDefault="00031C04" w:rsidP="00031C04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E701CF" w:rsidRPr="00E701CF" w:rsidRDefault="00031C04" w:rsidP="00031C04">
      <w:pPr>
        <w:ind w:firstLine="708"/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…………………………</w:t>
      </w:r>
      <w:r w:rsidRPr="00E701CF">
        <w:rPr>
          <w:rFonts w:ascii="Arial" w:hAnsi="Arial"/>
          <w:color w:val="1F497D" w:themeColor="text2"/>
          <w:sz w:val="20"/>
          <w:szCs w:val="20"/>
        </w:rPr>
        <w:tab/>
      </w:r>
      <w:r w:rsidRPr="00E701CF">
        <w:rPr>
          <w:rFonts w:ascii="Arial" w:hAnsi="Arial"/>
          <w:color w:val="1F497D" w:themeColor="text2"/>
          <w:sz w:val="20"/>
          <w:szCs w:val="20"/>
        </w:rPr>
        <w:tab/>
      </w:r>
      <w:r w:rsidRPr="00E701CF">
        <w:rPr>
          <w:rFonts w:ascii="Arial" w:hAnsi="Arial"/>
          <w:color w:val="1F497D" w:themeColor="text2"/>
          <w:sz w:val="20"/>
          <w:szCs w:val="20"/>
        </w:rPr>
        <w:tab/>
        <w:t xml:space="preserve">  </w:t>
      </w:r>
      <w:r w:rsidR="00E701CF" w:rsidRPr="00E701CF">
        <w:rPr>
          <w:rFonts w:ascii="Arial" w:hAnsi="Arial"/>
          <w:color w:val="1F497D" w:themeColor="text2"/>
          <w:sz w:val="20"/>
          <w:szCs w:val="20"/>
        </w:rPr>
        <w:t>………………………..</w:t>
      </w:r>
    </w:p>
    <w:p w:rsidR="00031C04" w:rsidRPr="00E701CF" w:rsidRDefault="00E701CF" w:rsidP="00E701CF">
      <w:pPr>
        <w:ind w:firstLine="708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 xml:space="preserve">                             </w:t>
      </w:r>
      <w:r w:rsidR="00031C04" w:rsidRPr="00E701CF">
        <w:rPr>
          <w:rFonts w:ascii="Arial" w:hAnsi="Arial"/>
          <w:color w:val="1F497D" w:themeColor="text2"/>
          <w:sz w:val="20"/>
          <w:szCs w:val="20"/>
        </w:rPr>
        <w:t>Ing Petr Kollmann</w:t>
      </w:r>
      <w:r w:rsidR="00031C04" w:rsidRPr="00E701CF">
        <w:rPr>
          <w:rFonts w:ascii="Arial" w:hAnsi="Arial"/>
          <w:color w:val="1F497D" w:themeColor="text2"/>
          <w:sz w:val="20"/>
          <w:szCs w:val="20"/>
        </w:rPr>
        <w:tab/>
      </w:r>
      <w:r w:rsidR="00031C04" w:rsidRPr="00E701CF">
        <w:rPr>
          <w:rFonts w:ascii="Arial" w:hAnsi="Arial"/>
          <w:color w:val="1F497D" w:themeColor="text2"/>
          <w:sz w:val="20"/>
          <w:szCs w:val="20"/>
        </w:rPr>
        <w:tab/>
      </w:r>
      <w:r w:rsidRPr="00E701CF">
        <w:rPr>
          <w:rFonts w:ascii="Arial" w:hAnsi="Arial"/>
          <w:color w:val="1F497D" w:themeColor="text2"/>
          <w:sz w:val="20"/>
          <w:szCs w:val="20"/>
        </w:rPr>
        <w:t xml:space="preserve">                       Jan Čikara</w:t>
      </w:r>
    </w:p>
    <w:p w:rsidR="00031C04" w:rsidRPr="00E701CF" w:rsidRDefault="00031C04" w:rsidP="00031C04">
      <w:pPr>
        <w:ind w:firstLine="708"/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031C04" w:rsidRPr="00E701CF" w:rsidRDefault="00031C04" w:rsidP="00031C04">
      <w:pPr>
        <w:ind w:firstLine="708"/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V Praze dne ...........................</w:t>
      </w:r>
    </w:p>
    <w:p w:rsidR="00031C04" w:rsidRPr="00E701CF" w:rsidRDefault="00031C04" w:rsidP="00031C04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1C04" w:rsidRDefault="00031C04" w:rsidP="00031C04"/>
    <w:p w:rsidR="00E93E99" w:rsidRDefault="00E93E99"/>
    <w:sectPr w:rsidR="00E93E9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7A" w:rsidRDefault="00CF7A7A">
      <w:r>
        <w:separator/>
      </w:r>
    </w:p>
  </w:endnote>
  <w:endnote w:type="continuationSeparator" w:id="0">
    <w:p w:rsidR="00CF7A7A" w:rsidRDefault="00C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12" w:rsidRDefault="00817DC5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1312" w:rsidRDefault="00CF7A7A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12" w:rsidRDefault="00817DC5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7A7A">
      <w:rPr>
        <w:rStyle w:val="slostrnky"/>
        <w:noProof/>
      </w:rPr>
      <w:t>1</w:t>
    </w:r>
    <w:r>
      <w:rPr>
        <w:rStyle w:val="slostrnky"/>
      </w:rPr>
      <w:fldChar w:fldCharType="end"/>
    </w:r>
  </w:p>
  <w:p w:rsidR="00AE1312" w:rsidRDefault="00CF7A7A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7A" w:rsidRDefault="00CF7A7A">
      <w:r>
        <w:separator/>
      </w:r>
    </w:p>
  </w:footnote>
  <w:footnote w:type="continuationSeparator" w:id="0">
    <w:p w:rsidR="00CF7A7A" w:rsidRDefault="00C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40" w:rsidRPr="00C72140" w:rsidRDefault="00C72140" w:rsidP="00C72140">
    <w:pPr>
      <w:pStyle w:val="Zhlav"/>
      <w:jc w:val="right"/>
      <w:rPr>
        <w:i/>
        <w:sz w:val="22"/>
        <w:szCs w:val="22"/>
      </w:rPr>
    </w:pPr>
    <w:r w:rsidRPr="00C72140">
      <w:rPr>
        <w:i/>
        <w:sz w:val="22"/>
        <w:szCs w:val="22"/>
      </w:rPr>
      <w:t>S-0019/2017</w:t>
    </w:r>
  </w:p>
  <w:p w:rsidR="00C72140" w:rsidRPr="00C72140" w:rsidRDefault="00C72140" w:rsidP="00C72140">
    <w:pPr>
      <w:pStyle w:val="Zhlav"/>
      <w:jc w:val="right"/>
      <w:rPr>
        <w:i/>
        <w:sz w:val="22"/>
        <w:szCs w:val="22"/>
      </w:rPr>
    </w:pPr>
    <w:r w:rsidRPr="00C72140">
      <w:rPr>
        <w:i/>
        <w:sz w:val="22"/>
        <w:szCs w:val="22"/>
      </w:rPr>
      <w:t>MC51X000JQ7P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DB5"/>
    <w:multiLevelType w:val="hybridMultilevel"/>
    <w:tmpl w:val="3D40236A"/>
    <w:lvl w:ilvl="0" w:tplc="1F88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50EA"/>
    <w:multiLevelType w:val="hybridMultilevel"/>
    <w:tmpl w:val="76481C8C"/>
    <w:lvl w:ilvl="0" w:tplc="4FB8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04079"/>
    <w:multiLevelType w:val="hybridMultilevel"/>
    <w:tmpl w:val="DA569C18"/>
    <w:lvl w:ilvl="0" w:tplc="22E4C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6B8B"/>
    <w:multiLevelType w:val="hybridMultilevel"/>
    <w:tmpl w:val="7A82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04"/>
    <w:rsid w:val="00031C04"/>
    <w:rsid w:val="001D17D0"/>
    <w:rsid w:val="00323DD8"/>
    <w:rsid w:val="00535137"/>
    <w:rsid w:val="00694347"/>
    <w:rsid w:val="00736109"/>
    <w:rsid w:val="00747154"/>
    <w:rsid w:val="00817DC5"/>
    <w:rsid w:val="00A355C9"/>
    <w:rsid w:val="00C72140"/>
    <w:rsid w:val="00CF7A7A"/>
    <w:rsid w:val="00D36DE0"/>
    <w:rsid w:val="00DB3755"/>
    <w:rsid w:val="00E07086"/>
    <w:rsid w:val="00E548B2"/>
    <w:rsid w:val="00E701CF"/>
    <w:rsid w:val="00E82E3A"/>
    <w:rsid w:val="00E93E99"/>
    <w:rsid w:val="00F140C6"/>
    <w:rsid w:val="00F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1C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1C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03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031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1C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31C04"/>
  </w:style>
  <w:style w:type="paragraph" w:styleId="Bezmezer">
    <w:name w:val="No Spacing"/>
    <w:uiPriority w:val="1"/>
    <w:qFormat/>
    <w:rsid w:val="00E701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51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21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1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1C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1C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03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031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1C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31C04"/>
  </w:style>
  <w:style w:type="paragraph" w:styleId="Bezmezer">
    <w:name w:val="No Spacing"/>
    <w:uiPriority w:val="1"/>
    <w:qFormat/>
    <w:rsid w:val="00E701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51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21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1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/>
      <vt:lpstr/>
      <vt:lpstr/>
      <vt:lpstr>DOLOŽKA</vt:lpstr>
    </vt:vector>
  </TitlesOfParts>
  <Company>Úřad městské části Štěrboholy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Jana Vydrářová</cp:lastModifiedBy>
  <cp:revision>11</cp:revision>
  <cp:lastPrinted>2017-08-11T08:55:00Z</cp:lastPrinted>
  <dcterms:created xsi:type="dcterms:W3CDTF">2017-08-10T12:17:00Z</dcterms:created>
  <dcterms:modified xsi:type="dcterms:W3CDTF">2017-08-11T10:09:00Z</dcterms:modified>
</cp:coreProperties>
</file>