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E2" w:rsidRPr="007D53DC" w:rsidRDefault="001F30E2" w:rsidP="00BE0054">
      <w:pPr>
        <w:pStyle w:val="Nadpis1"/>
        <w:spacing w:line="276" w:lineRule="auto"/>
        <w:jc w:val="center"/>
        <w:rPr>
          <w:rFonts w:asciiTheme="minorHAnsi" w:hAnsiTheme="minorHAnsi"/>
          <w:bCs w:val="0"/>
          <w:szCs w:val="28"/>
        </w:rPr>
      </w:pPr>
      <w:r w:rsidRPr="007D53DC">
        <w:rPr>
          <w:rFonts w:asciiTheme="minorHAnsi" w:hAnsiTheme="minorHAnsi"/>
          <w:bCs w:val="0"/>
          <w:szCs w:val="28"/>
        </w:rPr>
        <w:t>Smlouva o dílo</w:t>
      </w:r>
    </w:p>
    <w:p w:rsidR="001F30E2" w:rsidRPr="007D53DC" w:rsidRDefault="001F30E2" w:rsidP="007D53DC">
      <w:pPr>
        <w:pStyle w:val="Nadpis1"/>
        <w:jc w:val="center"/>
        <w:rPr>
          <w:rFonts w:asciiTheme="minorHAnsi" w:hAnsiTheme="minorHAnsi"/>
          <w:bCs w:val="0"/>
          <w:sz w:val="20"/>
          <w:szCs w:val="20"/>
        </w:rPr>
      </w:pPr>
      <w:r w:rsidRPr="007D53DC">
        <w:rPr>
          <w:rFonts w:asciiTheme="minorHAnsi" w:hAnsiTheme="minorHAnsi"/>
          <w:bCs w:val="0"/>
          <w:sz w:val="20"/>
          <w:szCs w:val="20"/>
        </w:rPr>
        <w:t>číslo objednatele: NPÚ-450/</w:t>
      </w:r>
      <w:r w:rsidR="00174AA7" w:rsidRPr="007D53DC">
        <w:rPr>
          <w:rFonts w:asciiTheme="minorHAnsi" w:hAnsiTheme="minorHAnsi"/>
          <w:bCs w:val="0"/>
          <w:sz w:val="20"/>
          <w:szCs w:val="20"/>
        </w:rPr>
        <w:t>7054</w:t>
      </w:r>
      <w:r w:rsidR="007D53DC" w:rsidRPr="007D53DC">
        <w:rPr>
          <w:rFonts w:asciiTheme="minorHAnsi" w:hAnsiTheme="minorHAnsi"/>
          <w:bCs w:val="0"/>
          <w:sz w:val="20"/>
          <w:szCs w:val="20"/>
        </w:rPr>
        <w:t>3</w:t>
      </w:r>
      <w:r w:rsidR="00B02A38" w:rsidRPr="007D53DC">
        <w:rPr>
          <w:rFonts w:asciiTheme="minorHAnsi" w:hAnsiTheme="minorHAnsi"/>
          <w:bCs w:val="0"/>
          <w:sz w:val="20"/>
          <w:szCs w:val="20"/>
        </w:rPr>
        <w:t>/2017</w:t>
      </w:r>
    </w:p>
    <w:p w:rsidR="001F30E2" w:rsidRPr="007D53DC" w:rsidRDefault="001F30E2" w:rsidP="007D53DC">
      <w:pPr>
        <w:jc w:val="center"/>
        <w:rPr>
          <w:rFonts w:asciiTheme="minorHAnsi" w:hAnsiTheme="minorHAnsi"/>
          <w:b/>
          <w:sz w:val="20"/>
          <w:szCs w:val="20"/>
        </w:rPr>
      </w:pPr>
      <w:r w:rsidRPr="007D53DC">
        <w:rPr>
          <w:rFonts w:asciiTheme="minorHAnsi" w:hAnsiTheme="minorHAnsi"/>
          <w:b/>
          <w:sz w:val="20"/>
          <w:szCs w:val="20"/>
        </w:rPr>
        <w:t>číslo zhotovitele: …………</w:t>
      </w:r>
      <w:proofErr w:type="gramStart"/>
      <w:r w:rsidRPr="007D53DC">
        <w:rPr>
          <w:rFonts w:asciiTheme="minorHAnsi" w:hAnsiTheme="minorHAnsi"/>
          <w:b/>
          <w:sz w:val="20"/>
          <w:szCs w:val="20"/>
        </w:rPr>
        <w:t>…...…</w:t>
      </w:r>
      <w:proofErr w:type="gramEnd"/>
      <w:r w:rsidRPr="007D53DC">
        <w:rPr>
          <w:rFonts w:asciiTheme="minorHAnsi" w:hAnsiTheme="minorHAnsi"/>
          <w:b/>
          <w:sz w:val="20"/>
          <w:szCs w:val="20"/>
        </w:rPr>
        <w:t>…..</w:t>
      </w:r>
    </w:p>
    <w:p w:rsidR="00B02A38" w:rsidRPr="007D53DC" w:rsidRDefault="00B02A38" w:rsidP="007D53DC">
      <w:pPr>
        <w:pStyle w:val="Nadpis1"/>
        <w:pBdr>
          <w:bottom w:val="single" w:sz="4" w:space="1" w:color="auto"/>
        </w:pBdr>
        <w:jc w:val="center"/>
        <w:rPr>
          <w:rFonts w:asciiTheme="minorHAnsi" w:hAnsiTheme="minorHAnsi" w:cs="Calibri"/>
          <w:sz w:val="20"/>
          <w:szCs w:val="20"/>
        </w:rPr>
      </w:pPr>
      <w:r w:rsidRPr="007D53DC">
        <w:rPr>
          <w:rFonts w:asciiTheme="minorHAnsi" w:hAnsiTheme="minorHAnsi" w:cs="Calibri"/>
          <w:sz w:val="20"/>
          <w:szCs w:val="20"/>
        </w:rPr>
        <w:t xml:space="preserve">uzavřená ve smyslu ustanovení § </w:t>
      </w:r>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smartTag w:uri="urn:schemas-microsoft-com:office:smarttags" w:element="metricconverter">
        <w:smartTagPr>
          <w:attr w:name="ProductID" w:val="2586 a"/>
        </w:smartTagPr>
      </w:smartTag>
      <w:r w:rsidRPr="007D53DC">
        <w:rPr>
          <w:rFonts w:asciiTheme="minorHAnsi" w:hAnsiTheme="minorHAnsi" w:cs="Calibri"/>
          <w:sz w:val="20"/>
          <w:szCs w:val="20"/>
        </w:rPr>
        <w:t>2586 a násl. zákona č. 89/2012 Sb., Občanský zákoník</w:t>
      </w:r>
    </w:p>
    <w:p w:rsidR="00B02A38" w:rsidRPr="007D53DC" w:rsidRDefault="00B02A38" w:rsidP="007D53DC">
      <w:pPr>
        <w:pStyle w:val="Nadpis1"/>
        <w:pBdr>
          <w:bottom w:val="single" w:sz="4" w:space="1" w:color="auto"/>
        </w:pBdr>
        <w:jc w:val="center"/>
        <w:rPr>
          <w:rFonts w:asciiTheme="minorHAnsi" w:hAnsiTheme="minorHAnsi" w:cs="Calibri"/>
          <w:sz w:val="20"/>
          <w:szCs w:val="20"/>
        </w:rPr>
      </w:pPr>
      <w:r w:rsidRPr="007D53DC">
        <w:rPr>
          <w:rFonts w:asciiTheme="minorHAnsi" w:hAnsiTheme="minorHAnsi" w:cs="Calibri"/>
          <w:sz w:val="20"/>
          <w:szCs w:val="20"/>
        </w:rPr>
        <w:t>(dále jen „smlouva“)</w:t>
      </w:r>
    </w:p>
    <w:p w:rsidR="00507E21" w:rsidRPr="007D53DC" w:rsidRDefault="00507E21" w:rsidP="007D53DC">
      <w:pPr>
        <w:pStyle w:val="Nzev"/>
        <w:ind w:left="360"/>
        <w:rPr>
          <w:rFonts w:asciiTheme="minorHAnsi" w:hAnsiTheme="minorHAnsi"/>
          <w:sz w:val="20"/>
          <w:szCs w:val="20"/>
        </w:rPr>
      </w:pPr>
    </w:p>
    <w:p w:rsidR="001F30E2" w:rsidRDefault="001F30E2" w:rsidP="007D53DC">
      <w:pPr>
        <w:pStyle w:val="Nzev"/>
        <w:ind w:left="360"/>
        <w:rPr>
          <w:rFonts w:asciiTheme="minorHAnsi" w:hAnsiTheme="minorHAnsi"/>
          <w:sz w:val="20"/>
          <w:szCs w:val="20"/>
        </w:rPr>
      </w:pPr>
      <w:r w:rsidRPr="007D53DC">
        <w:rPr>
          <w:rFonts w:asciiTheme="minorHAnsi" w:hAnsiTheme="minorHAnsi"/>
          <w:sz w:val="20"/>
          <w:szCs w:val="20"/>
        </w:rPr>
        <w:t>I.</w:t>
      </w:r>
      <w:r w:rsidR="00367767" w:rsidRPr="007D53DC">
        <w:rPr>
          <w:rFonts w:asciiTheme="minorHAnsi" w:hAnsiTheme="minorHAnsi"/>
          <w:sz w:val="20"/>
          <w:szCs w:val="20"/>
        </w:rPr>
        <w:t xml:space="preserve"> </w:t>
      </w:r>
      <w:r w:rsidRPr="007D53DC">
        <w:rPr>
          <w:rFonts w:asciiTheme="minorHAnsi" w:hAnsiTheme="minorHAnsi"/>
          <w:sz w:val="20"/>
          <w:szCs w:val="20"/>
        </w:rPr>
        <w:t>Smluvní strany</w:t>
      </w:r>
    </w:p>
    <w:p w:rsidR="007D53DC" w:rsidRPr="007D53DC" w:rsidRDefault="007D53DC" w:rsidP="007D53DC">
      <w:pPr>
        <w:pStyle w:val="Podtitul"/>
        <w:spacing w:before="0" w:after="0"/>
      </w:pPr>
    </w:p>
    <w:p w:rsidR="00B02A38" w:rsidRPr="007D53DC" w:rsidRDefault="00D014DC" w:rsidP="007D53DC">
      <w:pPr>
        <w:pStyle w:val="Zkladntext21"/>
        <w:rPr>
          <w:rFonts w:asciiTheme="minorHAnsi" w:hAnsiTheme="minorHAnsi" w:cs="Calibri"/>
          <w:b/>
          <w:bCs/>
          <w:sz w:val="20"/>
          <w:szCs w:val="20"/>
        </w:rPr>
      </w:pPr>
      <w:r w:rsidRPr="007D53DC">
        <w:rPr>
          <w:rFonts w:asciiTheme="minorHAnsi" w:hAnsiTheme="minorHAnsi"/>
          <w:b/>
          <w:bCs/>
          <w:sz w:val="20"/>
          <w:szCs w:val="20"/>
        </w:rPr>
        <w:t>Objednatel</w:t>
      </w:r>
      <w:r w:rsidRPr="007D53DC">
        <w:rPr>
          <w:rFonts w:asciiTheme="minorHAnsi" w:hAnsiTheme="minorHAnsi"/>
          <w:b/>
          <w:sz w:val="20"/>
          <w:szCs w:val="20"/>
        </w:rPr>
        <w:t>:</w:t>
      </w:r>
      <w:r w:rsidRPr="007D53DC">
        <w:rPr>
          <w:rFonts w:asciiTheme="minorHAnsi" w:hAnsiTheme="minorHAnsi"/>
          <w:sz w:val="20"/>
          <w:szCs w:val="20"/>
        </w:rPr>
        <w:t xml:space="preserve"> </w:t>
      </w:r>
      <w:r w:rsidR="00367767" w:rsidRPr="007D53DC">
        <w:rPr>
          <w:rFonts w:asciiTheme="minorHAnsi" w:hAnsiTheme="minorHAnsi"/>
          <w:sz w:val="20"/>
          <w:szCs w:val="20"/>
        </w:rPr>
        <w:tab/>
      </w:r>
      <w:r w:rsidR="00B02A38" w:rsidRPr="007D53DC">
        <w:rPr>
          <w:rFonts w:asciiTheme="minorHAnsi" w:hAnsiTheme="minorHAnsi" w:cs="Calibri"/>
          <w:b/>
          <w:bCs/>
          <w:sz w:val="20"/>
          <w:szCs w:val="20"/>
        </w:rPr>
        <w:t>Národní památkový ústav,</w:t>
      </w:r>
      <w:r w:rsidR="00B02A38" w:rsidRPr="007D53DC">
        <w:rPr>
          <w:rFonts w:asciiTheme="minorHAnsi" w:hAnsiTheme="minorHAnsi" w:cs="Calibri"/>
          <w:bCs/>
          <w:sz w:val="20"/>
          <w:szCs w:val="20"/>
        </w:rPr>
        <w:t xml:space="preserve"> </w:t>
      </w:r>
      <w:r w:rsidR="00B02A38" w:rsidRPr="007D53DC">
        <w:rPr>
          <w:rFonts w:asciiTheme="minorHAnsi" w:hAnsiTheme="minorHAnsi" w:cs="Calibri"/>
          <w:b/>
          <w:bCs/>
          <w:sz w:val="20"/>
          <w:szCs w:val="20"/>
        </w:rPr>
        <w:t>státní příspěvková organizace,</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r>
      <w:r w:rsidRPr="007D53DC">
        <w:rPr>
          <w:rFonts w:asciiTheme="minorHAnsi" w:hAnsiTheme="minorHAnsi" w:cs="Calibri"/>
          <w:sz w:val="20"/>
          <w:szCs w:val="20"/>
        </w:rPr>
        <w:t>IČ: 75032333, DIČ: CZ75032333,</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r>
      <w:r w:rsidRPr="007D53DC">
        <w:rPr>
          <w:rFonts w:asciiTheme="minorHAnsi" w:hAnsiTheme="minorHAnsi" w:cs="Calibri"/>
          <w:sz w:val="20"/>
          <w:szCs w:val="20"/>
        </w:rPr>
        <w:t xml:space="preserve">se sídlem Valdštejnské náměstí  162/3, 118 01 Praha 1 - Malá Strana, </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r>
      <w:r w:rsidRPr="007D53DC">
        <w:rPr>
          <w:rFonts w:asciiTheme="minorHAnsi" w:hAnsiTheme="minorHAnsi" w:cs="Calibri"/>
          <w:sz w:val="20"/>
          <w:szCs w:val="20"/>
        </w:rPr>
        <w:t xml:space="preserve">jednající generální ředitelkou Ing. arch. Naděždou  </w:t>
      </w:r>
      <w:proofErr w:type="spellStart"/>
      <w:r w:rsidRPr="007D53DC">
        <w:rPr>
          <w:rFonts w:asciiTheme="minorHAnsi" w:hAnsiTheme="minorHAnsi" w:cs="Calibri"/>
          <w:sz w:val="20"/>
          <w:szCs w:val="20"/>
        </w:rPr>
        <w:t>Goryczkovou</w:t>
      </w:r>
      <w:proofErr w:type="spellEnd"/>
      <w:r w:rsidRPr="007D53DC">
        <w:rPr>
          <w:rFonts w:asciiTheme="minorHAnsi" w:hAnsiTheme="minorHAnsi" w:cs="Calibri"/>
          <w:sz w:val="20"/>
          <w:szCs w:val="20"/>
        </w:rPr>
        <w:t>,</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r>
      <w:r w:rsidRPr="007D53DC">
        <w:rPr>
          <w:rFonts w:asciiTheme="minorHAnsi" w:hAnsiTheme="minorHAnsi" w:cs="Calibri"/>
          <w:bCs/>
          <w:sz w:val="20"/>
          <w:szCs w:val="20"/>
        </w:rPr>
        <w:t xml:space="preserve">kterou zastupuje: </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t>Územní památková správa v Kroměříži</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r>
      <w:r w:rsidRPr="007D53DC">
        <w:rPr>
          <w:rFonts w:asciiTheme="minorHAnsi" w:hAnsiTheme="minorHAnsi" w:cs="Calibri"/>
          <w:bCs/>
          <w:sz w:val="20"/>
          <w:szCs w:val="20"/>
        </w:rPr>
        <w:t>se sídlem</w:t>
      </w:r>
      <w:r w:rsidRPr="007D53DC">
        <w:rPr>
          <w:rFonts w:asciiTheme="minorHAnsi" w:hAnsiTheme="minorHAnsi" w:cs="Calibri"/>
          <w:b/>
          <w:bCs/>
          <w:sz w:val="20"/>
          <w:szCs w:val="20"/>
        </w:rPr>
        <w:t xml:space="preserve"> </w:t>
      </w:r>
      <w:r w:rsidRPr="007D53DC">
        <w:rPr>
          <w:rFonts w:asciiTheme="minorHAnsi" w:hAnsiTheme="minorHAnsi" w:cs="Calibri"/>
          <w:bCs/>
          <w:sz w:val="20"/>
          <w:szCs w:val="20"/>
        </w:rPr>
        <w:t>Sněmovní nám. 1, 767 01 Kroměříž,</w:t>
      </w:r>
    </w:p>
    <w:p w:rsidR="00B02A38" w:rsidRPr="007D53DC" w:rsidRDefault="00B02A38" w:rsidP="007D53DC">
      <w:pPr>
        <w:pStyle w:val="Zkladntext21"/>
        <w:rPr>
          <w:rFonts w:asciiTheme="minorHAnsi" w:hAnsiTheme="minorHAnsi" w:cs="Calibri"/>
          <w:b/>
          <w:bCs/>
          <w:sz w:val="20"/>
          <w:szCs w:val="20"/>
        </w:rPr>
      </w:pPr>
      <w:r w:rsidRPr="007D53DC">
        <w:rPr>
          <w:rFonts w:asciiTheme="minorHAnsi" w:hAnsiTheme="minorHAnsi" w:cs="Calibri"/>
          <w:b/>
          <w:bCs/>
          <w:sz w:val="20"/>
          <w:szCs w:val="20"/>
        </w:rPr>
        <w:tab/>
      </w:r>
      <w:r w:rsidRPr="007D53DC">
        <w:rPr>
          <w:rFonts w:asciiTheme="minorHAnsi" w:hAnsiTheme="minorHAnsi" w:cs="Calibri"/>
          <w:b/>
          <w:bCs/>
          <w:sz w:val="20"/>
          <w:szCs w:val="20"/>
        </w:rPr>
        <w:tab/>
      </w:r>
      <w:r w:rsidRPr="007D53DC">
        <w:rPr>
          <w:rFonts w:asciiTheme="minorHAnsi" w:hAnsiTheme="minorHAnsi" w:cs="Calibri"/>
          <w:bCs/>
          <w:sz w:val="20"/>
          <w:szCs w:val="20"/>
        </w:rPr>
        <w:t xml:space="preserve">jednající ředitelem </w:t>
      </w:r>
      <w:r w:rsidRPr="007D53DC">
        <w:rPr>
          <w:rFonts w:asciiTheme="minorHAnsi" w:hAnsiTheme="minorHAnsi" w:cs="Calibri"/>
          <w:b/>
          <w:bCs/>
          <w:sz w:val="20"/>
          <w:szCs w:val="20"/>
        </w:rPr>
        <w:t xml:space="preserve">Ing. Janem Slezákem,                                   </w:t>
      </w:r>
    </w:p>
    <w:p w:rsidR="007D53DC" w:rsidRPr="007D53DC" w:rsidRDefault="007D53DC" w:rsidP="007D53DC">
      <w:pPr>
        <w:pStyle w:val="Zkladntext21"/>
        <w:ind w:firstLine="1418"/>
        <w:rPr>
          <w:rFonts w:asciiTheme="minorHAnsi" w:hAnsiTheme="minorHAnsi" w:cs="Calibri"/>
          <w:b/>
          <w:bCs/>
          <w:sz w:val="20"/>
          <w:szCs w:val="20"/>
        </w:rPr>
      </w:pPr>
      <w:r w:rsidRPr="007D53DC">
        <w:rPr>
          <w:rFonts w:asciiTheme="minorHAnsi" w:hAnsiTheme="minorHAnsi" w:cs="Calibri"/>
          <w:bCs/>
          <w:sz w:val="20"/>
          <w:szCs w:val="20"/>
        </w:rPr>
        <w:t xml:space="preserve">zástupce pro věcná jednání (koordinátor výstavy): </w:t>
      </w:r>
      <w:proofErr w:type="spellStart"/>
      <w:proofErr w:type="gramStart"/>
      <w:r w:rsidRPr="007D53DC">
        <w:rPr>
          <w:rFonts w:asciiTheme="minorHAnsi" w:hAnsiTheme="minorHAnsi"/>
          <w:b/>
          <w:sz w:val="20"/>
          <w:szCs w:val="20"/>
        </w:rPr>
        <w:t>Mgr.Lucie</w:t>
      </w:r>
      <w:proofErr w:type="spellEnd"/>
      <w:proofErr w:type="gramEnd"/>
      <w:r w:rsidRPr="007D53DC">
        <w:rPr>
          <w:rFonts w:asciiTheme="minorHAnsi" w:hAnsiTheme="minorHAnsi"/>
          <w:b/>
          <w:sz w:val="20"/>
          <w:szCs w:val="20"/>
        </w:rPr>
        <w:t xml:space="preserve"> Šafaříková, Ph.D.</w:t>
      </w:r>
    </w:p>
    <w:p w:rsidR="00B02A38" w:rsidRPr="007D53DC" w:rsidRDefault="00B02A38" w:rsidP="007D53DC">
      <w:pPr>
        <w:pStyle w:val="Zkladntext21"/>
        <w:ind w:firstLine="1418"/>
        <w:rPr>
          <w:rFonts w:asciiTheme="minorHAnsi" w:hAnsiTheme="minorHAnsi"/>
          <w:b/>
          <w:bCs/>
          <w:sz w:val="20"/>
          <w:szCs w:val="20"/>
        </w:rPr>
      </w:pPr>
      <w:r w:rsidRPr="007D53DC">
        <w:rPr>
          <w:rFonts w:asciiTheme="minorHAnsi" w:hAnsiTheme="minorHAnsi" w:cs="Calibri"/>
          <w:bCs/>
          <w:sz w:val="20"/>
          <w:szCs w:val="20"/>
        </w:rPr>
        <w:t xml:space="preserve">garant výstavy: </w:t>
      </w:r>
      <w:r w:rsidRPr="007D53DC">
        <w:rPr>
          <w:rFonts w:asciiTheme="minorHAnsi" w:hAnsiTheme="minorHAnsi"/>
          <w:sz w:val="20"/>
          <w:szCs w:val="20"/>
        </w:rPr>
        <w:t xml:space="preserve">PhDr. Eva Lukášová </w:t>
      </w:r>
    </w:p>
    <w:p w:rsidR="00B02A38" w:rsidRPr="007D53DC" w:rsidRDefault="00B02A38" w:rsidP="007D53DC">
      <w:pPr>
        <w:pStyle w:val="Zkladntext21"/>
        <w:rPr>
          <w:rFonts w:asciiTheme="minorHAnsi" w:hAnsiTheme="minorHAnsi" w:cs="Calibri"/>
          <w:sz w:val="20"/>
          <w:szCs w:val="20"/>
        </w:rPr>
      </w:pPr>
      <w:r w:rsidRPr="007D53DC">
        <w:rPr>
          <w:rFonts w:asciiTheme="minorHAnsi" w:hAnsiTheme="minorHAnsi"/>
          <w:b/>
          <w:bCs/>
          <w:sz w:val="20"/>
          <w:szCs w:val="20"/>
        </w:rPr>
        <w:tab/>
      </w:r>
      <w:r w:rsidRPr="007D53DC">
        <w:rPr>
          <w:rFonts w:asciiTheme="minorHAnsi" w:hAnsiTheme="minorHAnsi"/>
          <w:b/>
          <w:bCs/>
          <w:sz w:val="20"/>
          <w:szCs w:val="20"/>
        </w:rPr>
        <w:tab/>
      </w:r>
      <w:r w:rsidRPr="007D53DC">
        <w:rPr>
          <w:rFonts w:asciiTheme="minorHAnsi" w:hAnsiTheme="minorHAnsi" w:cs="Calibri"/>
          <w:sz w:val="20"/>
          <w:szCs w:val="20"/>
        </w:rPr>
        <w:t>Bankovní spojení: ČNB 500005-60039011/0710</w:t>
      </w:r>
    </w:p>
    <w:p w:rsidR="00B02A38" w:rsidRPr="007D53DC" w:rsidRDefault="00B02A38" w:rsidP="007D53DC">
      <w:pPr>
        <w:pStyle w:val="Zkladntext21"/>
        <w:rPr>
          <w:rFonts w:asciiTheme="minorHAnsi" w:eastAsia="MS Mincho" w:hAnsiTheme="minorHAnsi" w:cs="Calibri"/>
          <w:b/>
          <w:bCs/>
          <w:sz w:val="20"/>
          <w:szCs w:val="20"/>
        </w:rPr>
      </w:pPr>
      <w:r w:rsidRPr="007D53DC">
        <w:rPr>
          <w:rFonts w:asciiTheme="minorHAnsi" w:hAnsiTheme="minorHAnsi" w:cs="Calibri"/>
          <w:sz w:val="20"/>
          <w:szCs w:val="20"/>
        </w:rPr>
        <w:tab/>
      </w:r>
      <w:r w:rsidRPr="007D53DC">
        <w:rPr>
          <w:rFonts w:asciiTheme="minorHAnsi" w:hAnsiTheme="minorHAnsi" w:cs="Calibri"/>
          <w:sz w:val="20"/>
          <w:szCs w:val="20"/>
        </w:rPr>
        <w:tab/>
      </w:r>
      <w:r w:rsidRPr="007D53DC">
        <w:rPr>
          <w:rFonts w:asciiTheme="minorHAnsi" w:eastAsia="MS Mincho" w:hAnsiTheme="minorHAnsi" w:cs="Calibri"/>
          <w:sz w:val="20"/>
          <w:szCs w:val="20"/>
        </w:rPr>
        <w:t xml:space="preserve">(dále jen </w:t>
      </w:r>
      <w:r w:rsidRPr="007D53DC">
        <w:rPr>
          <w:rFonts w:asciiTheme="minorHAnsi" w:eastAsia="MS Mincho" w:hAnsiTheme="minorHAnsi" w:cs="Calibri"/>
          <w:bCs/>
          <w:sz w:val="20"/>
          <w:szCs w:val="20"/>
        </w:rPr>
        <w:t>„</w:t>
      </w:r>
      <w:r w:rsidRPr="007D53DC">
        <w:rPr>
          <w:rFonts w:asciiTheme="minorHAnsi" w:eastAsia="MS Mincho" w:hAnsiTheme="minorHAnsi" w:cs="Calibri"/>
          <w:b/>
          <w:bCs/>
          <w:sz w:val="20"/>
          <w:szCs w:val="20"/>
        </w:rPr>
        <w:t>objednatel</w:t>
      </w:r>
      <w:r w:rsidRPr="007D53DC">
        <w:rPr>
          <w:rFonts w:asciiTheme="minorHAnsi" w:eastAsia="MS Mincho" w:hAnsiTheme="minorHAnsi" w:cs="Calibri"/>
          <w:bCs/>
          <w:sz w:val="20"/>
          <w:szCs w:val="20"/>
        </w:rPr>
        <w:t>“)</w:t>
      </w:r>
      <w:r w:rsidRPr="007D53DC">
        <w:rPr>
          <w:rFonts w:asciiTheme="minorHAnsi" w:eastAsia="MS Mincho" w:hAnsiTheme="minorHAnsi" w:cs="Calibri"/>
          <w:b/>
          <w:bCs/>
          <w:sz w:val="20"/>
          <w:szCs w:val="20"/>
        </w:rPr>
        <w:t xml:space="preserve"> </w:t>
      </w:r>
    </w:p>
    <w:p w:rsidR="001F30E2" w:rsidRPr="007D53DC" w:rsidRDefault="001F30E2" w:rsidP="007D53DC">
      <w:pPr>
        <w:ind w:left="519" w:firstLine="48"/>
        <w:rPr>
          <w:rFonts w:asciiTheme="minorHAnsi" w:hAnsiTheme="minorHAnsi"/>
          <w:sz w:val="20"/>
          <w:szCs w:val="20"/>
        </w:rPr>
      </w:pPr>
      <w:r w:rsidRPr="007D53DC">
        <w:rPr>
          <w:rFonts w:asciiTheme="minorHAnsi" w:hAnsiTheme="minorHAnsi"/>
          <w:sz w:val="20"/>
          <w:szCs w:val="20"/>
        </w:rPr>
        <w:t>a</w:t>
      </w:r>
    </w:p>
    <w:p w:rsidR="001F30E2" w:rsidRPr="007D53DC" w:rsidRDefault="001F30E2" w:rsidP="007D53DC">
      <w:pPr>
        <w:tabs>
          <w:tab w:val="left" w:pos="1418"/>
        </w:tabs>
        <w:rPr>
          <w:rFonts w:asciiTheme="minorHAnsi" w:hAnsiTheme="minorHAnsi"/>
          <w:sz w:val="20"/>
          <w:szCs w:val="20"/>
        </w:rPr>
      </w:pPr>
      <w:r w:rsidRPr="007D53DC">
        <w:rPr>
          <w:rFonts w:asciiTheme="minorHAnsi" w:hAnsiTheme="minorHAnsi"/>
          <w:b/>
          <w:sz w:val="20"/>
          <w:szCs w:val="20"/>
        </w:rPr>
        <w:t>Zhotovitel:</w:t>
      </w:r>
      <w:r w:rsidR="00D014DC" w:rsidRPr="007D53DC">
        <w:rPr>
          <w:rFonts w:asciiTheme="minorHAnsi" w:hAnsiTheme="minorHAnsi"/>
          <w:sz w:val="20"/>
          <w:szCs w:val="20"/>
        </w:rPr>
        <w:t xml:space="preserve"> </w:t>
      </w:r>
      <w:r w:rsidR="00367767" w:rsidRPr="007D53DC">
        <w:rPr>
          <w:rFonts w:asciiTheme="minorHAnsi" w:hAnsiTheme="minorHAnsi"/>
          <w:sz w:val="20"/>
          <w:szCs w:val="20"/>
        </w:rPr>
        <w:tab/>
      </w:r>
      <w:proofErr w:type="spellStart"/>
      <w:r w:rsidR="007D53DC" w:rsidRPr="007D53DC">
        <w:rPr>
          <w:rFonts w:asciiTheme="minorHAnsi" w:hAnsiTheme="minorHAnsi"/>
          <w:sz w:val="20"/>
          <w:szCs w:val="20"/>
        </w:rPr>
        <w:t>Grafpro</w:t>
      </w:r>
      <w:proofErr w:type="spellEnd"/>
      <w:r w:rsidR="007D53DC" w:rsidRPr="007D53DC">
        <w:rPr>
          <w:rFonts w:asciiTheme="minorHAnsi" w:hAnsiTheme="minorHAnsi"/>
          <w:sz w:val="20"/>
          <w:szCs w:val="20"/>
        </w:rPr>
        <w:t>, s.r.o.</w:t>
      </w:r>
    </w:p>
    <w:p w:rsidR="00174AA7" w:rsidRPr="007D53DC" w:rsidRDefault="00B02A38" w:rsidP="007D53DC">
      <w:pPr>
        <w:ind w:left="1418"/>
        <w:rPr>
          <w:rFonts w:asciiTheme="minorHAnsi" w:hAnsiTheme="minorHAnsi"/>
          <w:sz w:val="20"/>
          <w:szCs w:val="20"/>
        </w:rPr>
      </w:pPr>
      <w:r w:rsidRPr="007D53DC">
        <w:rPr>
          <w:rFonts w:asciiTheme="minorHAnsi" w:eastAsia="MS Mincho" w:hAnsiTheme="minorHAnsi"/>
          <w:sz w:val="20"/>
          <w:szCs w:val="20"/>
        </w:rPr>
        <w:t xml:space="preserve">IČ: </w:t>
      </w:r>
      <w:r w:rsidR="007D53DC" w:rsidRPr="007D53DC">
        <w:rPr>
          <w:rFonts w:asciiTheme="minorHAnsi" w:eastAsia="MS Mincho" w:hAnsiTheme="minorHAnsi"/>
          <w:sz w:val="20"/>
          <w:szCs w:val="20"/>
        </w:rPr>
        <w:t>27365972</w:t>
      </w:r>
      <w:r w:rsidR="00174AA7" w:rsidRPr="007D53DC">
        <w:rPr>
          <w:rFonts w:asciiTheme="minorHAnsi" w:eastAsia="MS Mincho" w:hAnsiTheme="minorHAnsi"/>
          <w:sz w:val="20"/>
          <w:szCs w:val="20"/>
        </w:rPr>
        <w:t xml:space="preserve">, </w:t>
      </w:r>
      <w:r w:rsidRPr="007D53DC">
        <w:rPr>
          <w:rFonts w:asciiTheme="minorHAnsi" w:eastAsia="MS Mincho" w:hAnsiTheme="minorHAnsi"/>
          <w:sz w:val="20"/>
          <w:szCs w:val="20"/>
        </w:rPr>
        <w:t xml:space="preserve">DIČ: </w:t>
      </w:r>
      <w:r w:rsidR="00174AA7" w:rsidRPr="007D53DC">
        <w:rPr>
          <w:rFonts w:asciiTheme="minorHAnsi" w:hAnsiTheme="minorHAnsi"/>
          <w:sz w:val="20"/>
          <w:szCs w:val="20"/>
        </w:rPr>
        <w:t>CZ</w:t>
      </w:r>
      <w:r w:rsidR="007D53DC" w:rsidRPr="007D53DC">
        <w:rPr>
          <w:rFonts w:asciiTheme="minorHAnsi" w:hAnsiTheme="minorHAnsi"/>
          <w:sz w:val="20"/>
          <w:szCs w:val="20"/>
        </w:rPr>
        <w:t>27365972</w:t>
      </w:r>
    </w:p>
    <w:p w:rsidR="00D014DC" w:rsidRPr="007D53DC" w:rsidRDefault="00D014DC" w:rsidP="007D53DC">
      <w:pPr>
        <w:ind w:left="1418"/>
        <w:rPr>
          <w:rFonts w:asciiTheme="minorHAnsi" w:eastAsia="MS Mincho" w:hAnsiTheme="minorHAnsi"/>
          <w:sz w:val="20"/>
          <w:szCs w:val="20"/>
        </w:rPr>
      </w:pPr>
      <w:r w:rsidRPr="007D53DC">
        <w:rPr>
          <w:rFonts w:asciiTheme="minorHAnsi" w:hAnsiTheme="minorHAnsi"/>
          <w:sz w:val="20"/>
          <w:szCs w:val="20"/>
        </w:rPr>
        <w:t xml:space="preserve">se sídlem </w:t>
      </w:r>
      <w:r w:rsidR="007D53DC" w:rsidRPr="007D53DC">
        <w:rPr>
          <w:rFonts w:asciiTheme="minorHAnsi" w:hAnsiTheme="minorHAnsi"/>
          <w:sz w:val="20"/>
          <w:szCs w:val="20"/>
        </w:rPr>
        <w:t>Ke Strouze 499/7, 107 00 Praha 10</w:t>
      </w:r>
    </w:p>
    <w:p w:rsidR="001F30E2" w:rsidRPr="007D53DC" w:rsidRDefault="001F30E2" w:rsidP="007D53DC">
      <w:pPr>
        <w:ind w:left="1418"/>
        <w:rPr>
          <w:rFonts w:asciiTheme="minorHAnsi" w:hAnsiTheme="minorHAnsi"/>
          <w:sz w:val="20"/>
          <w:szCs w:val="20"/>
        </w:rPr>
      </w:pPr>
      <w:r w:rsidRPr="007D53DC">
        <w:rPr>
          <w:rFonts w:asciiTheme="minorHAnsi" w:hAnsiTheme="minorHAnsi"/>
          <w:sz w:val="20"/>
          <w:szCs w:val="20"/>
        </w:rPr>
        <w:t>zapsána v </w:t>
      </w:r>
      <w:r w:rsidR="00174AA7" w:rsidRPr="007D53DC">
        <w:rPr>
          <w:rFonts w:asciiTheme="minorHAnsi" w:hAnsiTheme="minorHAnsi"/>
          <w:sz w:val="20"/>
          <w:szCs w:val="20"/>
        </w:rPr>
        <w:t>OR</w:t>
      </w:r>
      <w:r w:rsidRPr="007D53DC">
        <w:rPr>
          <w:rFonts w:asciiTheme="minorHAnsi" w:hAnsiTheme="minorHAnsi"/>
          <w:sz w:val="20"/>
          <w:szCs w:val="20"/>
        </w:rPr>
        <w:t xml:space="preserve"> vedeném u </w:t>
      </w:r>
      <w:r w:rsidR="007D53DC" w:rsidRPr="007D53DC">
        <w:rPr>
          <w:rFonts w:asciiTheme="minorHAnsi" w:hAnsiTheme="minorHAnsi"/>
          <w:sz w:val="20"/>
          <w:szCs w:val="20"/>
        </w:rPr>
        <w:t>M</w:t>
      </w:r>
      <w:r w:rsidR="00174AA7" w:rsidRPr="007D53DC">
        <w:rPr>
          <w:rFonts w:asciiTheme="minorHAnsi" w:hAnsiTheme="minorHAnsi"/>
          <w:sz w:val="20"/>
          <w:szCs w:val="20"/>
        </w:rPr>
        <w:t>S v </w:t>
      </w:r>
      <w:r w:rsidR="007D53DC" w:rsidRPr="007D53DC">
        <w:rPr>
          <w:rFonts w:asciiTheme="minorHAnsi" w:hAnsiTheme="minorHAnsi"/>
          <w:sz w:val="20"/>
          <w:szCs w:val="20"/>
        </w:rPr>
        <w:t>Praze</w:t>
      </w:r>
      <w:r w:rsidR="00174AA7" w:rsidRPr="007D53DC">
        <w:rPr>
          <w:rFonts w:asciiTheme="minorHAnsi" w:hAnsiTheme="minorHAnsi"/>
          <w:sz w:val="20"/>
          <w:szCs w:val="20"/>
        </w:rPr>
        <w:t xml:space="preserve"> pod spis. </w:t>
      </w:r>
      <w:proofErr w:type="gramStart"/>
      <w:r w:rsidR="00174AA7" w:rsidRPr="007D53DC">
        <w:rPr>
          <w:rFonts w:asciiTheme="minorHAnsi" w:hAnsiTheme="minorHAnsi"/>
          <w:sz w:val="20"/>
          <w:szCs w:val="20"/>
        </w:rPr>
        <w:t>zn.</w:t>
      </w:r>
      <w:proofErr w:type="gramEnd"/>
      <w:r w:rsidR="00174AA7" w:rsidRPr="007D53DC">
        <w:rPr>
          <w:rFonts w:asciiTheme="minorHAnsi" w:hAnsiTheme="minorHAnsi"/>
          <w:sz w:val="20"/>
          <w:szCs w:val="20"/>
        </w:rPr>
        <w:t xml:space="preserve"> odd. </w:t>
      </w:r>
      <w:r w:rsidR="007D53DC" w:rsidRPr="007D53DC">
        <w:rPr>
          <w:rFonts w:asciiTheme="minorHAnsi" w:hAnsiTheme="minorHAnsi"/>
          <w:sz w:val="20"/>
          <w:szCs w:val="20"/>
        </w:rPr>
        <w:t>C</w:t>
      </w:r>
      <w:r w:rsidR="00174AA7" w:rsidRPr="007D53DC">
        <w:rPr>
          <w:rFonts w:asciiTheme="minorHAnsi" w:hAnsiTheme="minorHAnsi"/>
          <w:sz w:val="20"/>
          <w:szCs w:val="20"/>
        </w:rPr>
        <w:t xml:space="preserve">, </w:t>
      </w:r>
      <w:proofErr w:type="spellStart"/>
      <w:r w:rsidR="00174AA7" w:rsidRPr="007D53DC">
        <w:rPr>
          <w:rFonts w:asciiTheme="minorHAnsi" w:hAnsiTheme="minorHAnsi"/>
          <w:sz w:val="20"/>
          <w:szCs w:val="20"/>
        </w:rPr>
        <w:t>vl</w:t>
      </w:r>
      <w:proofErr w:type="spellEnd"/>
      <w:r w:rsidR="00174AA7" w:rsidRPr="007D53DC">
        <w:rPr>
          <w:rFonts w:asciiTheme="minorHAnsi" w:hAnsiTheme="minorHAnsi"/>
          <w:sz w:val="20"/>
          <w:szCs w:val="20"/>
        </w:rPr>
        <w:t xml:space="preserve">. </w:t>
      </w:r>
      <w:r w:rsidR="007D53DC" w:rsidRPr="007D53DC">
        <w:rPr>
          <w:rFonts w:asciiTheme="minorHAnsi" w:hAnsiTheme="minorHAnsi"/>
          <w:sz w:val="20"/>
          <w:szCs w:val="20"/>
        </w:rPr>
        <w:t>108696</w:t>
      </w:r>
    </w:p>
    <w:p w:rsidR="001F30E2" w:rsidRPr="007D53DC" w:rsidRDefault="001F30E2" w:rsidP="007D53DC">
      <w:pPr>
        <w:ind w:left="1418"/>
        <w:rPr>
          <w:rFonts w:asciiTheme="minorHAnsi" w:eastAsia="MS Mincho" w:hAnsiTheme="minorHAnsi"/>
          <w:sz w:val="20"/>
          <w:szCs w:val="20"/>
        </w:rPr>
      </w:pPr>
      <w:r w:rsidRPr="007D53DC">
        <w:rPr>
          <w:rFonts w:asciiTheme="minorHAnsi" w:eastAsia="MS Mincho" w:hAnsiTheme="minorHAnsi"/>
          <w:sz w:val="20"/>
          <w:szCs w:val="20"/>
        </w:rPr>
        <w:t xml:space="preserve">Zastoupena </w:t>
      </w:r>
      <w:r w:rsidR="007D53DC" w:rsidRPr="007D53DC">
        <w:rPr>
          <w:rFonts w:asciiTheme="minorHAnsi" w:eastAsia="MS Mincho" w:hAnsiTheme="minorHAnsi"/>
          <w:sz w:val="20"/>
          <w:szCs w:val="20"/>
        </w:rPr>
        <w:t>Tomášem Roháčkem, jednatelem</w:t>
      </w:r>
    </w:p>
    <w:p w:rsidR="001F30E2" w:rsidRPr="007D53DC" w:rsidRDefault="001F30E2" w:rsidP="007D53DC">
      <w:pPr>
        <w:pStyle w:val="Prosttext"/>
        <w:tabs>
          <w:tab w:val="left" w:pos="1701"/>
        </w:tabs>
        <w:ind w:left="1418"/>
        <w:jc w:val="both"/>
        <w:rPr>
          <w:rFonts w:asciiTheme="minorHAnsi" w:eastAsia="MS Mincho" w:hAnsiTheme="minorHAnsi" w:cs="Times New Roman"/>
        </w:rPr>
      </w:pPr>
      <w:r w:rsidRPr="007D53DC">
        <w:rPr>
          <w:rFonts w:asciiTheme="minorHAnsi" w:eastAsia="MS Mincho" w:hAnsiTheme="minorHAnsi" w:cs="Times New Roman"/>
        </w:rPr>
        <w:t>Bankovní spojení:</w:t>
      </w:r>
      <w:r w:rsidR="00D014DC" w:rsidRPr="007D53DC">
        <w:rPr>
          <w:rFonts w:asciiTheme="minorHAnsi" w:eastAsia="MS Mincho" w:hAnsiTheme="minorHAnsi" w:cs="Times New Roman"/>
        </w:rPr>
        <w:t xml:space="preserve"> </w:t>
      </w:r>
      <w:r w:rsidR="00744ED2">
        <w:rPr>
          <w:rFonts w:asciiTheme="minorHAnsi" w:eastAsia="MS Mincho" w:hAnsiTheme="minorHAnsi" w:cs="Times New Roman"/>
        </w:rPr>
        <w:t>xxxxxxxxxxxxxxxxxxxxxxxxx</w:t>
      </w:r>
      <w:bookmarkStart w:id="0" w:name="_GoBack"/>
      <w:bookmarkEnd w:id="0"/>
      <w:r w:rsidR="007D53DC" w:rsidRPr="007D53DC">
        <w:rPr>
          <w:rFonts w:asciiTheme="minorHAnsi" w:eastAsia="MS Mincho" w:hAnsiTheme="minorHAnsi" w:cs="Times New Roman"/>
        </w:rPr>
        <w:t xml:space="preserve">., č. účtu </w:t>
      </w:r>
      <w:proofErr w:type="spellStart"/>
      <w:r w:rsidR="00744ED2">
        <w:rPr>
          <w:rStyle w:val="data"/>
          <w:rFonts w:asciiTheme="minorHAnsi" w:hAnsiTheme="minorHAnsi"/>
        </w:rPr>
        <w:t>xxxxxxxxxxxxxxxxx</w:t>
      </w:r>
      <w:proofErr w:type="spellEnd"/>
    </w:p>
    <w:p w:rsidR="00507E21" w:rsidRPr="007D53DC" w:rsidRDefault="00B02A38" w:rsidP="007D53DC">
      <w:pPr>
        <w:ind w:left="1418"/>
        <w:jc w:val="both"/>
        <w:rPr>
          <w:rFonts w:asciiTheme="minorHAnsi" w:hAnsiTheme="minorHAnsi"/>
          <w:bCs/>
          <w:sz w:val="20"/>
          <w:szCs w:val="20"/>
        </w:rPr>
      </w:pPr>
      <w:r w:rsidRPr="007D53DC">
        <w:rPr>
          <w:rFonts w:asciiTheme="minorHAnsi" w:hAnsiTheme="minorHAnsi"/>
          <w:sz w:val="20"/>
          <w:szCs w:val="20"/>
        </w:rPr>
        <w:t xml:space="preserve"> </w:t>
      </w:r>
      <w:r w:rsidR="001F30E2" w:rsidRPr="007D53DC">
        <w:rPr>
          <w:rFonts w:asciiTheme="minorHAnsi" w:hAnsiTheme="minorHAnsi"/>
          <w:sz w:val="20"/>
          <w:szCs w:val="20"/>
        </w:rPr>
        <w:t>(dále jen „</w:t>
      </w:r>
      <w:r w:rsidR="001F30E2" w:rsidRPr="007D53DC">
        <w:rPr>
          <w:rFonts w:asciiTheme="minorHAnsi" w:hAnsiTheme="minorHAnsi"/>
          <w:b/>
          <w:bCs/>
          <w:sz w:val="20"/>
          <w:szCs w:val="20"/>
        </w:rPr>
        <w:t xml:space="preserve">zhotovitel“) </w:t>
      </w:r>
      <w:r w:rsidR="001F30E2" w:rsidRPr="007D53DC">
        <w:rPr>
          <w:rFonts w:asciiTheme="minorHAnsi" w:hAnsiTheme="minorHAnsi"/>
          <w:bCs/>
          <w:sz w:val="20"/>
          <w:szCs w:val="20"/>
        </w:rPr>
        <w:t>na straně druhé</w:t>
      </w:r>
    </w:p>
    <w:p w:rsidR="00507E21" w:rsidRPr="007D53DC" w:rsidRDefault="00507E21" w:rsidP="007D53DC">
      <w:pPr>
        <w:jc w:val="both"/>
        <w:rPr>
          <w:rFonts w:asciiTheme="minorHAnsi" w:hAnsiTheme="minorHAnsi"/>
          <w:b/>
          <w:sz w:val="20"/>
          <w:szCs w:val="20"/>
        </w:rPr>
      </w:pPr>
    </w:p>
    <w:p w:rsidR="001F30E2" w:rsidRDefault="001F30E2" w:rsidP="007D53DC">
      <w:pPr>
        <w:jc w:val="center"/>
        <w:rPr>
          <w:rFonts w:asciiTheme="minorHAnsi" w:hAnsiTheme="minorHAnsi"/>
          <w:b/>
          <w:sz w:val="20"/>
          <w:szCs w:val="20"/>
        </w:rPr>
      </w:pPr>
      <w:r w:rsidRPr="007D53DC">
        <w:rPr>
          <w:rFonts w:asciiTheme="minorHAnsi" w:hAnsiTheme="minorHAnsi"/>
          <w:b/>
          <w:sz w:val="20"/>
          <w:szCs w:val="20"/>
        </w:rPr>
        <w:t>II.</w:t>
      </w:r>
      <w:r w:rsidR="00367767" w:rsidRPr="007D53DC">
        <w:rPr>
          <w:rFonts w:asciiTheme="minorHAnsi" w:hAnsiTheme="minorHAnsi"/>
          <w:b/>
          <w:sz w:val="20"/>
          <w:szCs w:val="20"/>
        </w:rPr>
        <w:t xml:space="preserve"> </w:t>
      </w:r>
      <w:r w:rsidRPr="007D53DC">
        <w:rPr>
          <w:rFonts w:asciiTheme="minorHAnsi" w:hAnsiTheme="minorHAnsi"/>
          <w:b/>
          <w:sz w:val="20"/>
          <w:szCs w:val="20"/>
        </w:rPr>
        <w:t>Předmět smlouvy</w:t>
      </w:r>
    </w:p>
    <w:p w:rsidR="007D53DC" w:rsidRPr="007D53DC" w:rsidRDefault="007D53DC" w:rsidP="007D53DC">
      <w:pPr>
        <w:jc w:val="center"/>
        <w:rPr>
          <w:rFonts w:asciiTheme="minorHAnsi" w:hAnsiTheme="minorHAnsi"/>
          <w:b/>
          <w:sz w:val="20"/>
          <w:szCs w:val="20"/>
        </w:rPr>
      </w:pPr>
    </w:p>
    <w:p w:rsidR="001A0FA9" w:rsidRPr="007D53DC" w:rsidRDefault="001A0FA9"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2.1</w:t>
      </w:r>
      <w:r w:rsidRPr="007D53DC">
        <w:rPr>
          <w:rFonts w:asciiTheme="minorHAnsi" w:hAnsiTheme="minorHAnsi"/>
          <w:sz w:val="20"/>
          <w:szCs w:val="20"/>
        </w:rPr>
        <w:tab/>
        <w:t xml:space="preserve">Podkladem pro uzavření této smlouvy je nabídka zhotovitele ze dne </w:t>
      </w:r>
      <w:proofErr w:type="gramStart"/>
      <w:r w:rsidR="00174AA7" w:rsidRPr="007D53DC">
        <w:rPr>
          <w:rFonts w:asciiTheme="minorHAnsi" w:hAnsiTheme="minorHAnsi"/>
          <w:sz w:val="20"/>
          <w:szCs w:val="20"/>
        </w:rPr>
        <w:t>4.9.2017</w:t>
      </w:r>
      <w:proofErr w:type="gramEnd"/>
      <w:r w:rsidRPr="007D53DC">
        <w:rPr>
          <w:rFonts w:asciiTheme="minorHAnsi" w:hAnsiTheme="minorHAnsi"/>
          <w:sz w:val="20"/>
          <w:szCs w:val="20"/>
        </w:rPr>
        <w:t xml:space="preserve"> evidovaná v souladu se zákonem č. 134/2016 Sb. o zadávání veřejných zakázek (dále jen „zákon“) v NEN, zakázka č. </w:t>
      </w:r>
      <w:r w:rsidR="00174AA7" w:rsidRPr="007D53DC">
        <w:rPr>
          <w:rFonts w:asciiTheme="minorHAnsi" w:hAnsiTheme="minorHAnsi"/>
          <w:sz w:val="20"/>
          <w:szCs w:val="20"/>
        </w:rPr>
        <w:t>N006/17/V000047</w:t>
      </w:r>
      <w:r w:rsidR="007D53DC" w:rsidRPr="007D53DC">
        <w:rPr>
          <w:rFonts w:asciiTheme="minorHAnsi" w:hAnsiTheme="minorHAnsi"/>
          <w:sz w:val="20"/>
          <w:szCs w:val="20"/>
        </w:rPr>
        <w:t>8</w:t>
      </w:r>
      <w:r w:rsidR="00174AA7" w:rsidRPr="007D53DC">
        <w:rPr>
          <w:rFonts w:asciiTheme="minorHAnsi" w:hAnsiTheme="minorHAnsi"/>
          <w:sz w:val="20"/>
          <w:szCs w:val="20"/>
        </w:rPr>
        <w:t>7.</w:t>
      </w:r>
    </w:p>
    <w:p w:rsidR="001A0FA9" w:rsidRPr="007D53DC" w:rsidRDefault="001A0FA9"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2.2</w:t>
      </w:r>
      <w:r w:rsidRPr="007D53DC">
        <w:rPr>
          <w:rFonts w:asciiTheme="minorHAnsi" w:hAnsiTheme="minorHAnsi"/>
          <w:sz w:val="20"/>
          <w:szCs w:val="20"/>
        </w:rPr>
        <w:tab/>
        <w:t>Předmětem této smlouvy je závazek zhotovitele provést v rozsahu a za podmínek sjednaných v této smlouvě dílo - dodávku specifikované v čl. III. této smlouvy, jakož i další sjednaná plnění. Objednatel se zavazuje, že dílo provedené v souladu s touto smlouvou převezme a uhradí cenu díla, sjednanou v ustanovení čl. V. této smlouvy.</w:t>
      </w:r>
    </w:p>
    <w:p w:rsidR="001F30E2" w:rsidRPr="007D53DC" w:rsidRDefault="001F30E2" w:rsidP="007D53DC">
      <w:pPr>
        <w:tabs>
          <w:tab w:val="left" w:pos="426"/>
        </w:tabs>
        <w:ind w:left="519" w:hanging="538"/>
        <w:jc w:val="both"/>
        <w:rPr>
          <w:rFonts w:asciiTheme="minorHAnsi" w:hAnsiTheme="minorHAnsi"/>
          <w:sz w:val="20"/>
          <w:szCs w:val="20"/>
        </w:rPr>
      </w:pPr>
    </w:p>
    <w:p w:rsidR="001F30E2" w:rsidRDefault="001F30E2" w:rsidP="007D53DC">
      <w:pPr>
        <w:pStyle w:val="Nzev"/>
        <w:suppressAutoHyphens w:val="0"/>
        <w:rPr>
          <w:rFonts w:asciiTheme="minorHAnsi" w:hAnsiTheme="minorHAnsi"/>
          <w:sz w:val="20"/>
          <w:szCs w:val="20"/>
        </w:rPr>
      </w:pPr>
      <w:r w:rsidRPr="007D53DC">
        <w:rPr>
          <w:rFonts w:asciiTheme="minorHAnsi" w:hAnsiTheme="minorHAnsi"/>
          <w:sz w:val="20"/>
          <w:szCs w:val="20"/>
        </w:rPr>
        <w:t>III.</w:t>
      </w:r>
      <w:r w:rsidR="00367767" w:rsidRPr="007D53DC">
        <w:rPr>
          <w:rFonts w:asciiTheme="minorHAnsi" w:hAnsiTheme="minorHAnsi"/>
          <w:sz w:val="20"/>
          <w:szCs w:val="20"/>
        </w:rPr>
        <w:t xml:space="preserve"> </w:t>
      </w:r>
      <w:r w:rsidRPr="007D53DC">
        <w:rPr>
          <w:rFonts w:asciiTheme="minorHAnsi" w:hAnsiTheme="minorHAnsi"/>
          <w:sz w:val="20"/>
          <w:szCs w:val="20"/>
        </w:rPr>
        <w:t>Předmět díla a doba plnění</w:t>
      </w:r>
    </w:p>
    <w:p w:rsidR="007D53DC" w:rsidRPr="007D53DC" w:rsidRDefault="007D53DC" w:rsidP="007D53DC">
      <w:pPr>
        <w:pStyle w:val="Podtitul"/>
        <w:spacing w:before="0" w:after="0"/>
      </w:pPr>
    </w:p>
    <w:p w:rsidR="001F30E2" w:rsidRPr="007D53DC" w:rsidRDefault="001F30E2" w:rsidP="007D53DC">
      <w:pPr>
        <w:ind w:left="426" w:hanging="426"/>
        <w:jc w:val="both"/>
        <w:rPr>
          <w:rFonts w:asciiTheme="minorHAnsi" w:hAnsiTheme="minorHAnsi"/>
          <w:sz w:val="20"/>
          <w:szCs w:val="20"/>
        </w:rPr>
      </w:pPr>
      <w:r w:rsidRPr="007D53DC">
        <w:rPr>
          <w:rFonts w:asciiTheme="minorHAnsi" w:hAnsiTheme="minorHAnsi"/>
          <w:sz w:val="20"/>
          <w:szCs w:val="20"/>
        </w:rPr>
        <w:t>3.1</w:t>
      </w:r>
      <w:r w:rsidR="00507E21" w:rsidRPr="007D53DC">
        <w:rPr>
          <w:rFonts w:asciiTheme="minorHAnsi" w:hAnsiTheme="minorHAnsi"/>
          <w:sz w:val="20"/>
          <w:szCs w:val="20"/>
        </w:rPr>
        <w:t xml:space="preserve"> </w:t>
      </w:r>
      <w:r w:rsidR="00244119" w:rsidRPr="007D53DC">
        <w:rPr>
          <w:rFonts w:asciiTheme="minorHAnsi" w:hAnsiTheme="minorHAnsi"/>
          <w:sz w:val="20"/>
          <w:szCs w:val="20"/>
        </w:rPr>
        <w:tab/>
      </w:r>
      <w:r w:rsidRPr="007D53DC">
        <w:rPr>
          <w:rFonts w:asciiTheme="minorHAnsi" w:hAnsiTheme="minorHAnsi"/>
          <w:sz w:val="20"/>
          <w:szCs w:val="20"/>
        </w:rPr>
        <w:t xml:space="preserve">Za podmínek sjednaných touto smlouvou se zhotovitel zavazuje provést pro objednatele dílo: </w:t>
      </w:r>
      <w:r w:rsidRPr="007D53DC">
        <w:rPr>
          <w:rFonts w:asciiTheme="minorHAnsi" w:hAnsiTheme="minorHAnsi"/>
          <w:b/>
          <w:sz w:val="20"/>
          <w:szCs w:val="20"/>
        </w:rPr>
        <w:t>Tisk</w:t>
      </w:r>
      <w:r w:rsidRPr="007D53DC">
        <w:rPr>
          <w:rFonts w:asciiTheme="minorHAnsi" w:hAnsiTheme="minorHAnsi"/>
          <w:sz w:val="20"/>
          <w:szCs w:val="20"/>
        </w:rPr>
        <w:t xml:space="preserve"> </w:t>
      </w:r>
      <w:r w:rsidR="007D53DC" w:rsidRPr="007D53DC">
        <w:rPr>
          <w:rFonts w:asciiTheme="minorHAnsi" w:hAnsiTheme="minorHAnsi"/>
          <w:sz w:val="20"/>
          <w:szCs w:val="20"/>
        </w:rPr>
        <w:t>polepů</w:t>
      </w:r>
      <w:r w:rsidR="007D53DC">
        <w:rPr>
          <w:rFonts w:asciiTheme="minorHAnsi" w:hAnsiTheme="minorHAnsi"/>
          <w:sz w:val="20"/>
          <w:szCs w:val="20"/>
        </w:rPr>
        <w:t xml:space="preserve"> a jejich umístění</w:t>
      </w:r>
      <w:r w:rsidR="007D53DC" w:rsidRPr="007D53DC">
        <w:rPr>
          <w:rFonts w:asciiTheme="minorHAnsi" w:hAnsiTheme="minorHAnsi"/>
          <w:sz w:val="20"/>
          <w:szCs w:val="20"/>
        </w:rPr>
        <w:t xml:space="preserve"> na </w:t>
      </w:r>
      <w:proofErr w:type="spellStart"/>
      <w:r w:rsidR="007D53DC" w:rsidRPr="007D53DC">
        <w:rPr>
          <w:rFonts w:asciiTheme="minorHAnsi" w:hAnsiTheme="minorHAnsi"/>
          <w:sz w:val="20"/>
          <w:szCs w:val="20"/>
        </w:rPr>
        <w:t>paneláž</w:t>
      </w:r>
      <w:proofErr w:type="spellEnd"/>
      <w:r w:rsidR="007D53DC" w:rsidRPr="007D53DC">
        <w:rPr>
          <w:rFonts w:asciiTheme="minorHAnsi" w:hAnsiTheme="minorHAnsi"/>
          <w:sz w:val="20"/>
          <w:szCs w:val="20"/>
        </w:rPr>
        <w:t xml:space="preserve"> výstavy </w:t>
      </w:r>
      <w:r w:rsidR="003B6650" w:rsidRPr="007D53DC">
        <w:rPr>
          <w:rFonts w:asciiTheme="minorHAnsi" w:hAnsiTheme="minorHAnsi"/>
          <w:b/>
          <w:sz w:val="20"/>
          <w:szCs w:val="20"/>
        </w:rPr>
        <w:t>„</w:t>
      </w:r>
      <w:r w:rsidR="00B02A38" w:rsidRPr="007D53DC">
        <w:rPr>
          <w:rFonts w:asciiTheme="minorHAnsi" w:hAnsiTheme="minorHAnsi"/>
          <w:b/>
          <w:sz w:val="20"/>
          <w:szCs w:val="20"/>
        </w:rPr>
        <w:t>Podoby a příběhy -  portréty renesanční šlechty</w:t>
      </w:r>
      <w:r w:rsidR="003B6650" w:rsidRPr="007D53DC">
        <w:rPr>
          <w:rFonts w:asciiTheme="minorHAnsi" w:hAnsiTheme="minorHAnsi"/>
          <w:b/>
          <w:sz w:val="20"/>
          <w:szCs w:val="20"/>
        </w:rPr>
        <w:t>“</w:t>
      </w:r>
      <w:r w:rsidR="003B6650" w:rsidRPr="007D53DC">
        <w:rPr>
          <w:rFonts w:asciiTheme="minorHAnsi" w:hAnsiTheme="minorHAnsi"/>
          <w:sz w:val="20"/>
          <w:szCs w:val="20"/>
        </w:rPr>
        <w:t xml:space="preserve"> </w:t>
      </w:r>
      <w:r w:rsidRPr="007D53DC">
        <w:rPr>
          <w:rFonts w:asciiTheme="minorHAnsi" w:hAnsiTheme="minorHAnsi"/>
          <w:sz w:val="20"/>
          <w:szCs w:val="20"/>
        </w:rPr>
        <w:t>(dále jen „dílo“).</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3.2</w:t>
      </w:r>
      <w:r w:rsidR="00507E21" w:rsidRPr="007D53DC">
        <w:rPr>
          <w:rFonts w:asciiTheme="minorHAnsi" w:hAnsiTheme="minorHAnsi"/>
          <w:sz w:val="20"/>
          <w:szCs w:val="20"/>
        </w:rPr>
        <w:t xml:space="preserve"> </w:t>
      </w:r>
      <w:r w:rsidR="00367767" w:rsidRPr="007D53DC">
        <w:rPr>
          <w:rFonts w:asciiTheme="minorHAnsi" w:hAnsiTheme="minorHAnsi"/>
          <w:sz w:val="20"/>
          <w:szCs w:val="20"/>
        </w:rPr>
        <w:tab/>
      </w:r>
      <w:r w:rsidRPr="007D53DC">
        <w:rPr>
          <w:rFonts w:asciiTheme="minorHAnsi" w:hAnsiTheme="minorHAnsi"/>
          <w:sz w:val="20"/>
          <w:szCs w:val="20"/>
        </w:rPr>
        <w:t>Specifikace díla</w:t>
      </w:r>
      <w:r w:rsidR="007D53DC" w:rsidRPr="007D53DC">
        <w:rPr>
          <w:rFonts w:asciiTheme="minorHAnsi" w:hAnsiTheme="minorHAnsi"/>
          <w:sz w:val="20"/>
          <w:szCs w:val="20"/>
        </w:rPr>
        <w:t xml:space="preserve"> je stanoven v projektové dokumentaci vytvořenou SGL Projektem s.r.o., Liliová 6, Praha 1, PSČ 110 00 a dále nabídkou zhotovitele ze dne </w:t>
      </w:r>
      <w:proofErr w:type="gramStart"/>
      <w:r w:rsidR="007D53DC" w:rsidRPr="007D53DC">
        <w:rPr>
          <w:rFonts w:asciiTheme="minorHAnsi" w:hAnsiTheme="minorHAnsi"/>
          <w:sz w:val="20"/>
          <w:szCs w:val="20"/>
        </w:rPr>
        <w:t>5.9.2017</w:t>
      </w:r>
      <w:proofErr w:type="gramEnd"/>
      <w:r w:rsidR="007D53DC" w:rsidRPr="007D53DC">
        <w:rPr>
          <w:rFonts w:asciiTheme="minorHAnsi" w:hAnsiTheme="minorHAnsi"/>
          <w:sz w:val="20"/>
          <w:szCs w:val="20"/>
        </w:rPr>
        <w:t xml:space="preserve">, která je přílohou č. 1 této smlouvy. </w:t>
      </w:r>
    </w:p>
    <w:p w:rsidR="007D53DC"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3.3</w:t>
      </w:r>
      <w:r w:rsidR="00507E21" w:rsidRPr="007D53DC">
        <w:rPr>
          <w:rFonts w:asciiTheme="minorHAnsi" w:hAnsiTheme="minorHAnsi"/>
          <w:sz w:val="20"/>
          <w:szCs w:val="20"/>
        </w:rPr>
        <w:t xml:space="preserve"> </w:t>
      </w:r>
      <w:r w:rsidR="00244119" w:rsidRPr="007D53DC">
        <w:rPr>
          <w:rFonts w:asciiTheme="minorHAnsi" w:hAnsiTheme="minorHAnsi"/>
          <w:sz w:val="20"/>
          <w:szCs w:val="20"/>
        </w:rPr>
        <w:tab/>
      </w:r>
      <w:r w:rsidR="007D53DC" w:rsidRPr="007D53DC">
        <w:rPr>
          <w:rFonts w:asciiTheme="minorHAnsi" w:hAnsiTheme="minorHAnsi" w:cs="Calibri"/>
          <w:sz w:val="20"/>
          <w:szCs w:val="20"/>
        </w:rPr>
        <w:t xml:space="preserve">Součástí předmětu smlouvy je adjustace polepů na výstavní fundus do výstavních prostor a poskytnutí dalších služeb, např. doprava díla do místa plnění, zpracování a předání instrukcí a návodů k údržbě v českém jazyce, předání prohlášení o shodě díla se schválenými standardy, odvoz a likvidace obalů a dalších materiálů použitých při plnění předmětu díla a to ve shodě se zákonem č. 185/2001 Sb., o odpadech a o změně některých dalších zákonů. Další součástí předmětu díla je spolupráce s dalšími subjekty podílející se na přípravě výstavy, spolupráce s koordinátorem výstavy pro tuto expozici. </w:t>
      </w:r>
      <w:r w:rsidRPr="007D53DC">
        <w:rPr>
          <w:rFonts w:asciiTheme="minorHAnsi" w:hAnsiTheme="minorHAnsi"/>
          <w:sz w:val="20"/>
          <w:szCs w:val="20"/>
        </w:rPr>
        <w:t xml:space="preserve">Dílo bude splněno písemným předáním/převzetím </w:t>
      </w:r>
      <w:r w:rsidR="00244119" w:rsidRPr="007D53DC">
        <w:rPr>
          <w:rFonts w:asciiTheme="minorHAnsi" w:hAnsiTheme="minorHAnsi"/>
          <w:sz w:val="20"/>
          <w:szCs w:val="20"/>
        </w:rPr>
        <w:t xml:space="preserve">díla </w:t>
      </w:r>
      <w:r w:rsidRPr="007D53DC">
        <w:rPr>
          <w:rFonts w:asciiTheme="minorHAnsi" w:hAnsiTheme="minorHAnsi"/>
          <w:sz w:val="20"/>
          <w:szCs w:val="20"/>
        </w:rPr>
        <w:t xml:space="preserve">mezi zhotovitelem a objednatelem zastoupeným </w:t>
      </w:r>
      <w:r w:rsidR="007D53DC" w:rsidRPr="007D53DC">
        <w:rPr>
          <w:rFonts w:asciiTheme="minorHAnsi" w:hAnsiTheme="minorHAnsi"/>
          <w:sz w:val="20"/>
          <w:szCs w:val="20"/>
        </w:rPr>
        <w:t>garantem výstavy uvedeným v záhlaví této smlouvy.</w:t>
      </w:r>
    </w:p>
    <w:p w:rsidR="00244119" w:rsidRPr="007D53DC" w:rsidRDefault="00244119" w:rsidP="007D53DC">
      <w:pPr>
        <w:tabs>
          <w:tab w:val="left" w:pos="0"/>
        </w:tabs>
        <w:ind w:left="426"/>
        <w:jc w:val="both"/>
        <w:rPr>
          <w:rFonts w:asciiTheme="minorHAnsi" w:hAnsiTheme="minorHAnsi"/>
          <w:b/>
          <w:sz w:val="20"/>
          <w:szCs w:val="20"/>
        </w:rPr>
      </w:pPr>
      <w:r w:rsidRPr="007D53DC">
        <w:rPr>
          <w:rFonts w:asciiTheme="minorHAnsi" w:hAnsiTheme="minorHAnsi"/>
          <w:b/>
          <w:sz w:val="20"/>
          <w:szCs w:val="20"/>
        </w:rPr>
        <w:t xml:space="preserve">Termín odevzdání díla bez vad a nedodělků: </w:t>
      </w:r>
      <w:r w:rsidRPr="007D53DC">
        <w:rPr>
          <w:rFonts w:asciiTheme="minorHAnsi" w:hAnsiTheme="minorHAnsi"/>
          <w:sz w:val="20"/>
          <w:szCs w:val="20"/>
        </w:rPr>
        <w:t xml:space="preserve">do </w:t>
      </w:r>
      <w:proofErr w:type="gramStart"/>
      <w:r w:rsidR="007D53DC" w:rsidRPr="007D53DC">
        <w:rPr>
          <w:rFonts w:asciiTheme="minorHAnsi" w:hAnsiTheme="minorHAnsi"/>
          <w:b/>
          <w:sz w:val="20"/>
          <w:szCs w:val="20"/>
        </w:rPr>
        <w:t>11.10.2017</w:t>
      </w:r>
      <w:proofErr w:type="gramEnd"/>
    </w:p>
    <w:p w:rsidR="007D53DC" w:rsidRPr="007D53DC" w:rsidRDefault="001F30E2" w:rsidP="007D53DC">
      <w:pPr>
        <w:pStyle w:val="Textbodyindent"/>
        <w:tabs>
          <w:tab w:val="clear" w:pos="708"/>
          <w:tab w:val="left" w:pos="0"/>
        </w:tabs>
        <w:spacing w:line="240" w:lineRule="auto"/>
        <w:ind w:left="426" w:hanging="426"/>
        <w:jc w:val="both"/>
        <w:rPr>
          <w:rFonts w:asciiTheme="minorHAnsi" w:hAnsiTheme="minorHAnsi"/>
          <w:sz w:val="20"/>
        </w:rPr>
      </w:pPr>
      <w:r w:rsidRPr="007D53DC">
        <w:rPr>
          <w:rFonts w:asciiTheme="minorHAnsi" w:hAnsiTheme="minorHAnsi"/>
          <w:sz w:val="20"/>
        </w:rPr>
        <w:lastRenderedPageBreak/>
        <w:t>3.5</w:t>
      </w:r>
      <w:r w:rsidR="00507E21" w:rsidRPr="007D53DC">
        <w:rPr>
          <w:rFonts w:asciiTheme="minorHAnsi" w:hAnsiTheme="minorHAnsi"/>
          <w:sz w:val="20"/>
        </w:rPr>
        <w:t xml:space="preserve"> </w:t>
      </w:r>
      <w:r w:rsidR="007D53DC" w:rsidRPr="007D53DC">
        <w:rPr>
          <w:rFonts w:asciiTheme="minorHAnsi" w:hAnsiTheme="minorHAnsi"/>
          <w:sz w:val="20"/>
        </w:rPr>
        <w:tab/>
      </w:r>
      <w:r w:rsidRPr="007D53DC">
        <w:rPr>
          <w:rFonts w:asciiTheme="minorHAnsi" w:hAnsiTheme="minorHAnsi"/>
          <w:sz w:val="20"/>
        </w:rPr>
        <w:t>Zhotovitel se zavazuje celé dílo řádně zhotovit, ukončit a předat objednateli ve výše uveden</w:t>
      </w:r>
      <w:r w:rsidR="007D53DC" w:rsidRPr="007D53DC">
        <w:rPr>
          <w:rFonts w:asciiTheme="minorHAnsi" w:hAnsiTheme="minorHAnsi"/>
          <w:sz w:val="20"/>
        </w:rPr>
        <w:t xml:space="preserve">ém termínu. Objednatel se zavazuje, že odevzdá tisková data do </w:t>
      </w:r>
      <w:proofErr w:type="gramStart"/>
      <w:r w:rsidR="007D53DC">
        <w:rPr>
          <w:rFonts w:asciiTheme="minorHAnsi" w:hAnsiTheme="minorHAnsi"/>
          <w:sz w:val="20"/>
        </w:rPr>
        <w:t>1.10</w:t>
      </w:r>
      <w:r w:rsidR="007D53DC" w:rsidRPr="007D53DC">
        <w:rPr>
          <w:rFonts w:asciiTheme="minorHAnsi" w:hAnsiTheme="minorHAnsi"/>
          <w:sz w:val="20"/>
        </w:rPr>
        <w:t>. 2017</w:t>
      </w:r>
      <w:proofErr w:type="gramEnd"/>
    </w:p>
    <w:p w:rsidR="001F30E2" w:rsidRPr="007D53DC" w:rsidRDefault="007D53DC"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 xml:space="preserve"> </w:t>
      </w:r>
      <w:r w:rsidR="001F30E2" w:rsidRPr="007D53DC">
        <w:rPr>
          <w:rFonts w:asciiTheme="minorHAnsi" w:hAnsiTheme="minorHAnsi"/>
          <w:sz w:val="20"/>
          <w:szCs w:val="20"/>
        </w:rPr>
        <w:t>3.</w:t>
      </w:r>
      <w:r w:rsidR="00244119" w:rsidRPr="007D53DC">
        <w:rPr>
          <w:rFonts w:asciiTheme="minorHAnsi" w:hAnsiTheme="minorHAnsi"/>
          <w:sz w:val="20"/>
          <w:szCs w:val="20"/>
        </w:rPr>
        <w:t>6</w:t>
      </w:r>
      <w:r w:rsidR="00507E21" w:rsidRPr="007D53DC">
        <w:rPr>
          <w:rFonts w:asciiTheme="minorHAnsi" w:hAnsiTheme="minorHAnsi"/>
          <w:sz w:val="20"/>
          <w:szCs w:val="20"/>
        </w:rPr>
        <w:t xml:space="preserve"> </w:t>
      </w:r>
      <w:r w:rsidR="00244119" w:rsidRPr="007D53DC">
        <w:rPr>
          <w:rFonts w:asciiTheme="minorHAnsi" w:hAnsiTheme="minorHAnsi"/>
          <w:sz w:val="20"/>
          <w:szCs w:val="20"/>
        </w:rPr>
        <w:tab/>
      </w:r>
      <w:r w:rsidR="001F30E2" w:rsidRPr="007D53DC">
        <w:rPr>
          <w:rFonts w:asciiTheme="minorHAnsi" w:hAnsiTheme="minorHAnsi"/>
          <w:sz w:val="20"/>
          <w:szCs w:val="20"/>
        </w:rPr>
        <w:t>Objednatel se zavazuje dílo převzít a za jeho provedení zaplatit zhotoviteli cenu uvedenou níže v článku IV. této smlouvy.</w:t>
      </w:r>
    </w:p>
    <w:p w:rsidR="001F30E2" w:rsidRPr="007D53DC" w:rsidRDefault="001F30E2" w:rsidP="007D53DC">
      <w:pPr>
        <w:tabs>
          <w:tab w:val="left" w:pos="426"/>
        </w:tabs>
        <w:suppressAutoHyphens w:val="0"/>
        <w:jc w:val="both"/>
        <w:rPr>
          <w:rFonts w:asciiTheme="minorHAnsi" w:hAnsiTheme="minorHAnsi"/>
          <w:sz w:val="20"/>
          <w:szCs w:val="20"/>
        </w:rPr>
      </w:pPr>
    </w:p>
    <w:p w:rsidR="001F30E2" w:rsidRDefault="001F30E2" w:rsidP="007D53DC">
      <w:pPr>
        <w:tabs>
          <w:tab w:val="left" w:pos="538"/>
        </w:tabs>
        <w:ind w:left="519" w:hanging="538"/>
        <w:jc w:val="center"/>
        <w:rPr>
          <w:rFonts w:asciiTheme="minorHAnsi" w:hAnsiTheme="minorHAnsi"/>
          <w:b/>
          <w:sz w:val="20"/>
          <w:szCs w:val="20"/>
        </w:rPr>
      </w:pPr>
      <w:r w:rsidRPr="007D53DC">
        <w:rPr>
          <w:rFonts w:asciiTheme="minorHAnsi" w:hAnsiTheme="minorHAnsi"/>
          <w:b/>
          <w:sz w:val="20"/>
          <w:szCs w:val="20"/>
        </w:rPr>
        <w:t>IV.</w:t>
      </w:r>
      <w:r w:rsidR="00367767" w:rsidRPr="007D53DC">
        <w:rPr>
          <w:rFonts w:asciiTheme="minorHAnsi" w:hAnsiTheme="minorHAnsi"/>
          <w:b/>
          <w:sz w:val="20"/>
          <w:szCs w:val="20"/>
        </w:rPr>
        <w:t xml:space="preserve"> </w:t>
      </w:r>
      <w:r w:rsidRPr="007D53DC">
        <w:rPr>
          <w:rFonts w:asciiTheme="minorHAnsi" w:hAnsiTheme="minorHAnsi"/>
          <w:b/>
          <w:sz w:val="20"/>
          <w:szCs w:val="20"/>
        </w:rPr>
        <w:t>Cena za provedení díla</w:t>
      </w:r>
    </w:p>
    <w:p w:rsidR="007D53DC" w:rsidRPr="007D53DC" w:rsidRDefault="007D53DC" w:rsidP="007D53DC">
      <w:pPr>
        <w:tabs>
          <w:tab w:val="left" w:pos="538"/>
        </w:tabs>
        <w:ind w:left="519" w:hanging="538"/>
        <w:jc w:val="center"/>
        <w:rPr>
          <w:rFonts w:asciiTheme="minorHAnsi" w:hAnsiTheme="minorHAnsi"/>
          <w:sz w:val="20"/>
          <w:szCs w:val="20"/>
        </w:rPr>
      </w:pPr>
    </w:p>
    <w:p w:rsidR="001F30E2" w:rsidRPr="007D53DC" w:rsidRDefault="001F30E2" w:rsidP="007D53DC">
      <w:pPr>
        <w:tabs>
          <w:tab w:val="left" w:pos="0"/>
        </w:tabs>
        <w:suppressAutoHyphens w:val="0"/>
        <w:ind w:left="426" w:hanging="426"/>
        <w:jc w:val="both"/>
        <w:rPr>
          <w:rFonts w:asciiTheme="minorHAnsi" w:hAnsiTheme="minorHAnsi"/>
          <w:sz w:val="20"/>
          <w:szCs w:val="20"/>
        </w:rPr>
      </w:pPr>
      <w:r w:rsidRPr="007D53DC">
        <w:rPr>
          <w:rFonts w:asciiTheme="minorHAnsi" w:hAnsiTheme="minorHAnsi"/>
          <w:sz w:val="20"/>
          <w:szCs w:val="20"/>
        </w:rPr>
        <w:t>4.1</w:t>
      </w:r>
      <w:r w:rsidR="00507E21" w:rsidRPr="007D53DC">
        <w:rPr>
          <w:rFonts w:asciiTheme="minorHAnsi" w:hAnsiTheme="minorHAnsi"/>
          <w:sz w:val="20"/>
          <w:szCs w:val="20"/>
        </w:rPr>
        <w:t xml:space="preserve"> </w:t>
      </w:r>
      <w:r w:rsidR="00244119" w:rsidRPr="007D53DC">
        <w:rPr>
          <w:rFonts w:asciiTheme="minorHAnsi" w:hAnsiTheme="minorHAnsi"/>
          <w:sz w:val="20"/>
          <w:szCs w:val="20"/>
        </w:rPr>
        <w:tab/>
      </w:r>
      <w:r w:rsidRPr="007D53DC">
        <w:rPr>
          <w:rFonts w:asciiTheme="minorHAnsi" w:hAnsiTheme="minorHAnsi"/>
          <w:sz w:val="20"/>
          <w:szCs w:val="20"/>
        </w:rPr>
        <w:t>Cena díla bude zaplacena po řádném dokončení plnění předmětu díla specifikovaného v článku III.</w:t>
      </w:r>
      <w:r w:rsidR="00244119" w:rsidRPr="007D53DC">
        <w:rPr>
          <w:rFonts w:asciiTheme="minorHAnsi" w:hAnsiTheme="minorHAnsi"/>
          <w:sz w:val="20"/>
          <w:szCs w:val="20"/>
        </w:rPr>
        <w:t xml:space="preserve"> </w:t>
      </w:r>
      <w:r w:rsidRPr="007D53DC">
        <w:rPr>
          <w:rFonts w:asciiTheme="minorHAnsi" w:hAnsiTheme="minorHAnsi"/>
          <w:sz w:val="20"/>
          <w:szCs w:val="20"/>
        </w:rPr>
        <w:t>této smlouvy. Celková cena předmětu plnění (dále jen „cena“) byla stanovena na základě nabídky zhotovitele</w:t>
      </w:r>
      <w:r w:rsidR="00244119" w:rsidRPr="007D53DC">
        <w:rPr>
          <w:rFonts w:asciiTheme="minorHAnsi" w:hAnsiTheme="minorHAnsi"/>
          <w:sz w:val="20"/>
          <w:szCs w:val="20"/>
        </w:rPr>
        <w:t>, která je přílohou č. 1 k této smlouvě.</w:t>
      </w:r>
      <w:r w:rsidRPr="007D53DC">
        <w:rPr>
          <w:rFonts w:asciiTheme="minorHAnsi" w:hAnsiTheme="minorHAnsi"/>
          <w:sz w:val="20"/>
          <w:szCs w:val="20"/>
        </w:rPr>
        <w:t xml:space="preserve"> </w:t>
      </w:r>
    </w:p>
    <w:tbl>
      <w:tblPr>
        <w:tblW w:w="6379" w:type="dxa"/>
        <w:tblInd w:w="637" w:type="dxa"/>
        <w:tblLayout w:type="fixed"/>
        <w:tblCellMar>
          <w:left w:w="70" w:type="dxa"/>
          <w:right w:w="70" w:type="dxa"/>
        </w:tblCellMar>
        <w:tblLook w:val="0000" w:firstRow="0" w:lastRow="0" w:firstColumn="0" w:lastColumn="0" w:noHBand="0" w:noVBand="0"/>
      </w:tblPr>
      <w:tblGrid>
        <w:gridCol w:w="3241"/>
        <w:gridCol w:w="3138"/>
      </w:tblGrid>
      <w:tr w:rsidR="001F30E2" w:rsidRPr="007D53DC" w:rsidTr="001A7491">
        <w:tc>
          <w:tcPr>
            <w:tcW w:w="3241" w:type="dxa"/>
            <w:tcBorders>
              <w:top w:val="single" w:sz="4" w:space="0" w:color="000000"/>
              <w:left w:val="single" w:sz="4" w:space="0" w:color="000000"/>
              <w:bottom w:val="single" w:sz="4" w:space="0" w:color="000000"/>
            </w:tcBorders>
          </w:tcPr>
          <w:p w:rsidR="001F30E2" w:rsidRPr="007D53DC" w:rsidRDefault="001F30E2" w:rsidP="007D53DC">
            <w:pPr>
              <w:tabs>
                <w:tab w:val="left" w:pos="-1701"/>
              </w:tabs>
              <w:ind w:left="567" w:hanging="567"/>
              <w:jc w:val="both"/>
              <w:rPr>
                <w:rFonts w:asciiTheme="minorHAnsi" w:hAnsiTheme="minorHAnsi"/>
                <w:b/>
                <w:sz w:val="20"/>
                <w:szCs w:val="20"/>
              </w:rPr>
            </w:pPr>
            <w:r w:rsidRPr="007D53DC">
              <w:rPr>
                <w:rFonts w:asciiTheme="minorHAnsi" w:hAnsiTheme="minorHAnsi"/>
                <w:sz w:val="20"/>
                <w:szCs w:val="20"/>
              </w:rPr>
              <w:t>Cena bez DPH:</w:t>
            </w:r>
          </w:p>
        </w:tc>
        <w:tc>
          <w:tcPr>
            <w:tcW w:w="3138" w:type="dxa"/>
            <w:tcBorders>
              <w:top w:val="single" w:sz="4" w:space="0" w:color="000000"/>
              <w:left w:val="single" w:sz="4" w:space="0" w:color="000000"/>
              <w:bottom w:val="single" w:sz="4" w:space="0" w:color="000000"/>
              <w:right w:val="single" w:sz="4" w:space="0" w:color="000000"/>
            </w:tcBorders>
          </w:tcPr>
          <w:p w:rsidR="001F30E2" w:rsidRPr="007D53DC" w:rsidRDefault="001F30E2" w:rsidP="007D53DC">
            <w:pPr>
              <w:tabs>
                <w:tab w:val="left" w:pos="-1701"/>
              </w:tabs>
              <w:ind w:left="567" w:hanging="567"/>
              <w:jc w:val="both"/>
              <w:rPr>
                <w:rFonts w:asciiTheme="minorHAnsi" w:hAnsiTheme="minorHAnsi"/>
                <w:b/>
                <w:sz w:val="20"/>
                <w:szCs w:val="20"/>
              </w:rPr>
            </w:pPr>
            <w:r w:rsidRPr="007D53DC">
              <w:rPr>
                <w:rFonts w:asciiTheme="minorHAnsi" w:hAnsiTheme="minorHAnsi"/>
                <w:b/>
                <w:sz w:val="20"/>
                <w:szCs w:val="20"/>
              </w:rPr>
              <w:t>Kč</w:t>
            </w:r>
            <w:r w:rsidR="00174AA7" w:rsidRPr="007D53DC">
              <w:rPr>
                <w:rFonts w:asciiTheme="minorHAnsi" w:hAnsiTheme="minorHAnsi"/>
                <w:b/>
                <w:sz w:val="20"/>
                <w:szCs w:val="20"/>
              </w:rPr>
              <w:t xml:space="preserve"> </w:t>
            </w:r>
            <w:r w:rsidR="007D53DC" w:rsidRPr="007D53DC">
              <w:rPr>
                <w:rFonts w:asciiTheme="minorHAnsi" w:hAnsiTheme="minorHAnsi"/>
                <w:b/>
                <w:sz w:val="20"/>
                <w:szCs w:val="20"/>
              </w:rPr>
              <w:t>199.305,-</w:t>
            </w:r>
          </w:p>
        </w:tc>
      </w:tr>
      <w:tr w:rsidR="001F30E2" w:rsidRPr="007D53DC" w:rsidTr="001A7491">
        <w:tc>
          <w:tcPr>
            <w:tcW w:w="3241" w:type="dxa"/>
            <w:tcBorders>
              <w:top w:val="single" w:sz="4" w:space="0" w:color="000000"/>
              <w:left w:val="single" w:sz="4" w:space="0" w:color="000000"/>
              <w:bottom w:val="single" w:sz="4" w:space="0" w:color="000000"/>
            </w:tcBorders>
          </w:tcPr>
          <w:p w:rsidR="001F30E2" w:rsidRPr="007D53DC" w:rsidRDefault="001F30E2" w:rsidP="007D53DC">
            <w:pPr>
              <w:tabs>
                <w:tab w:val="left" w:pos="-1701"/>
              </w:tabs>
              <w:ind w:left="567" w:hanging="567"/>
              <w:jc w:val="both"/>
              <w:rPr>
                <w:rFonts w:asciiTheme="minorHAnsi" w:hAnsiTheme="minorHAnsi"/>
                <w:sz w:val="20"/>
                <w:szCs w:val="20"/>
              </w:rPr>
            </w:pPr>
            <w:r w:rsidRPr="007D53DC">
              <w:rPr>
                <w:rFonts w:asciiTheme="minorHAnsi" w:hAnsiTheme="minorHAnsi"/>
                <w:sz w:val="20"/>
                <w:szCs w:val="20"/>
              </w:rPr>
              <w:t xml:space="preserve">DPH </w:t>
            </w:r>
            <w:r w:rsidR="007D53DC" w:rsidRPr="007D53DC">
              <w:rPr>
                <w:rFonts w:asciiTheme="minorHAnsi" w:hAnsiTheme="minorHAnsi"/>
                <w:sz w:val="20"/>
                <w:szCs w:val="20"/>
              </w:rPr>
              <w:t xml:space="preserve">21 </w:t>
            </w:r>
            <w:r w:rsidR="000666F3" w:rsidRPr="007D53DC">
              <w:rPr>
                <w:rFonts w:asciiTheme="minorHAnsi" w:hAnsiTheme="minorHAnsi"/>
                <w:sz w:val="20"/>
                <w:szCs w:val="20"/>
              </w:rPr>
              <w:t>%</w:t>
            </w:r>
          </w:p>
        </w:tc>
        <w:tc>
          <w:tcPr>
            <w:tcW w:w="3138" w:type="dxa"/>
            <w:tcBorders>
              <w:top w:val="single" w:sz="4" w:space="0" w:color="000000"/>
              <w:left w:val="single" w:sz="4" w:space="0" w:color="000000"/>
              <w:bottom w:val="single" w:sz="4" w:space="0" w:color="000000"/>
              <w:right w:val="single" w:sz="4" w:space="0" w:color="000000"/>
            </w:tcBorders>
          </w:tcPr>
          <w:p w:rsidR="001F30E2" w:rsidRPr="007D53DC" w:rsidRDefault="001F30E2" w:rsidP="007D53DC">
            <w:pPr>
              <w:tabs>
                <w:tab w:val="left" w:pos="-1701"/>
              </w:tabs>
              <w:ind w:left="567" w:hanging="567"/>
              <w:jc w:val="both"/>
              <w:rPr>
                <w:rFonts w:asciiTheme="minorHAnsi" w:hAnsiTheme="minorHAnsi"/>
                <w:sz w:val="20"/>
                <w:szCs w:val="20"/>
              </w:rPr>
            </w:pPr>
            <w:r w:rsidRPr="007D53DC">
              <w:rPr>
                <w:rFonts w:asciiTheme="minorHAnsi" w:hAnsiTheme="minorHAnsi"/>
                <w:sz w:val="20"/>
                <w:szCs w:val="20"/>
              </w:rPr>
              <w:t>Kč</w:t>
            </w:r>
            <w:r w:rsidR="00174AA7" w:rsidRPr="007D53DC">
              <w:rPr>
                <w:rFonts w:asciiTheme="minorHAnsi" w:hAnsiTheme="minorHAnsi"/>
                <w:sz w:val="20"/>
                <w:szCs w:val="20"/>
              </w:rPr>
              <w:t xml:space="preserve"> </w:t>
            </w:r>
            <w:r w:rsidR="007D53DC" w:rsidRPr="007D53DC">
              <w:rPr>
                <w:rFonts w:asciiTheme="minorHAnsi" w:hAnsiTheme="minorHAnsi"/>
                <w:sz w:val="20"/>
                <w:szCs w:val="20"/>
              </w:rPr>
              <w:t xml:space="preserve">41.854,- </w:t>
            </w:r>
          </w:p>
        </w:tc>
      </w:tr>
      <w:tr w:rsidR="001F30E2" w:rsidRPr="007D53DC" w:rsidTr="001A7491">
        <w:tc>
          <w:tcPr>
            <w:tcW w:w="3241" w:type="dxa"/>
            <w:tcBorders>
              <w:top w:val="single" w:sz="4" w:space="0" w:color="000000"/>
              <w:left w:val="single" w:sz="4" w:space="0" w:color="000000"/>
              <w:bottom w:val="single" w:sz="4" w:space="0" w:color="000000"/>
            </w:tcBorders>
          </w:tcPr>
          <w:p w:rsidR="001F30E2" w:rsidRPr="007D53DC" w:rsidRDefault="0000297B" w:rsidP="007D53DC">
            <w:pPr>
              <w:tabs>
                <w:tab w:val="left" w:pos="-1701"/>
              </w:tabs>
              <w:ind w:left="567" w:hanging="567"/>
              <w:jc w:val="both"/>
              <w:rPr>
                <w:rFonts w:asciiTheme="minorHAnsi" w:hAnsiTheme="minorHAnsi"/>
                <w:b/>
                <w:sz w:val="20"/>
                <w:szCs w:val="20"/>
              </w:rPr>
            </w:pPr>
            <w:r w:rsidRPr="007D53DC">
              <w:rPr>
                <w:rFonts w:asciiTheme="minorHAnsi" w:hAnsiTheme="minorHAnsi"/>
                <w:sz w:val="20"/>
                <w:szCs w:val="20"/>
              </w:rPr>
              <w:t xml:space="preserve">Cena </w:t>
            </w:r>
            <w:r w:rsidR="001F30E2" w:rsidRPr="007D53DC">
              <w:rPr>
                <w:rFonts w:asciiTheme="minorHAnsi" w:hAnsiTheme="minorHAnsi"/>
                <w:sz w:val="20"/>
                <w:szCs w:val="20"/>
              </w:rPr>
              <w:t>s DPH</w:t>
            </w:r>
          </w:p>
        </w:tc>
        <w:tc>
          <w:tcPr>
            <w:tcW w:w="3138" w:type="dxa"/>
            <w:tcBorders>
              <w:top w:val="single" w:sz="4" w:space="0" w:color="000000"/>
              <w:left w:val="single" w:sz="4" w:space="0" w:color="000000"/>
              <w:bottom w:val="single" w:sz="4" w:space="0" w:color="000000"/>
              <w:right w:val="single" w:sz="4" w:space="0" w:color="000000"/>
            </w:tcBorders>
          </w:tcPr>
          <w:p w:rsidR="001F30E2" w:rsidRPr="007D53DC" w:rsidRDefault="001F30E2" w:rsidP="007D53DC">
            <w:pPr>
              <w:tabs>
                <w:tab w:val="left" w:pos="-1701"/>
              </w:tabs>
              <w:ind w:left="567" w:hanging="567"/>
              <w:jc w:val="both"/>
              <w:rPr>
                <w:rFonts w:asciiTheme="minorHAnsi" w:hAnsiTheme="minorHAnsi"/>
                <w:b/>
                <w:sz w:val="20"/>
                <w:szCs w:val="20"/>
              </w:rPr>
            </w:pPr>
            <w:r w:rsidRPr="007D53DC">
              <w:rPr>
                <w:rFonts w:asciiTheme="minorHAnsi" w:hAnsiTheme="minorHAnsi"/>
                <w:b/>
                <w:sz w:val="20"/>
                <w:szCs w:val="20"/>
              </w:rPr>
              <w:t>Kč</w:t>
            </w:r>
            <w:r w:rsidR="000666F3" w:rsidRPr="007D53DC">
              <w:rPr>
                <w:rFonts w:asciiTheme="minorHAnsi" w:hAnsiTheme="minorHAnsi"/>
                <w:b/>
                <w:sz w:val="20"/>
                <w:szCs w:val="20"/>
              </w:rPr>
              <w:t xml:space="preserve"> </w:t>
            </w:r>
            <w:r w:rsidR="007D53DC" w:rsidRPr="007D53DC">
              <w:rPr>
                <w:rFonts w:asciiTheme="minorHAnsi" w:hAnsiTheme="minorHAnsi"/>
                <w:b/>
                <w:sz w:val="20"/>
                <w:szCs w:val="20"/>
              </w:rPr>
              <w:t xml:space="preserve">241.159,- </w:t>
            </w:r>
          </w:p>
        </w:tc>
      </w:tr>
    </w:tbl>
    <w:p w:rsidR="00632817" w:rsidRPr="007D53DC" w:rsidRDefault="001F30E2" w:rsidP="007D53DC">
      <w:pPr>
        <w:tabs>
          <w:tab w:val="decimal" w:pos="7938"/>
        </w:tabs>
        <w:ind w:left="426" w:hanging="426"/>
        <w:jc w:val="both"/>
        <w:rPr>
          <w:rFonts w:asciiTheme="minorHAnsi" w:hAnsiTheme="minorHAnsi"/>
          <w:sz w:val="20"/>
          <w:szCs w:val="20"/>
        </w:rPr>
      </w:pPr>
      <w:r w:rsidRPr="007D53DC">
        <w:rPr>
          <w:rFonts w:asciiTheme="minorHAnsi" w:hAnsiTheme="minorHAnsi"/>
          <w:sz w:val="20"/>
          <w:szCs w:val="20"/>
        </w:rPr>
        <w:t>4.2</w:t>
      </w:r>
      <w:r w:rsidR="00507E21" w:rsidRPr="007D53DC">
        <w:rPr>
          <w:rFonts w:asciiTheme="minorHAnsi" w:hAnsiTheme="minorHAnsi"/>
          <w:sz w:val="20"/>
          <w:szCs w:val="20"/>
        </w:rPr>
        <w:t xml:space="preserve"> </w:t>
      </w:r>
      <w:r w:rsidR="00362365" w:rsidRPr="007D53DC">
        <w:rPr>
          <w:rFonts w:asciiTheme="minorHAnsi" w:hAnsiTheme="minorHAnsi"/>
          <w:sz w:val="20"/>
          <w:szCs w:val="20"/>
        </w:rPr>
        <w:tab/>
      </w:r>
      <w:r w:rsidR="007C62AA" w:rsidRPr="007D53DC">
        <w:rPr>
          <w:rFonts w:asciiTheme="minorHAnsi" w:hAnsiTheme="minorHAnsi"/>
          <w:sz w:val="20"/>
          <w:szCs w:val="20"/>
        </w:rPr>
        <w:t xml:space="preserve">Smluvní cena za </w:t>
      </w:r>
      <w:r w:rsidR="00632817" w:rsidRPr="007D53DC">
        <w:rPr>
          <w:rFonts w:asciiTheme="minorHAnsi" w:hAnsiTheme="minorHAnsi"/>
          <w:sz w:val="20"/>
          <w:szCs w:val="20"/>
        </w:rPr>
        <w:t>publikaci</w:t>
      </w:r>
      <w:r w:rsidR="007C62AA" w:rsidRPr="007D53DC">
        <w:rPr>
          <w:rFonts w:asciiTheme="minorHAnsi" w:hAnsiTheme="minorHAnsi"/>
          <w:sz w:val="20"/>
          <w:szCs w:val="20"/>
        </w:rPr>
        <w:t xml:space="preserve"> je cenou konečnou a nepřekročitelnou. </w:t>
      </w:r>
    </w:p>
    <w:p w:rsidR="007C62AA" w:rsidRPr="007D53DC" w:rsidRDefault="001F30E2" w:rsidP="007D53DC">
      <w:pPr>
        <w:tabs>
          <w:tab w:val="decimal" w:pos="7938"/>
        </w:tabs>
        <w:ind w:left="426" w:hanging="426"/>
        <w:jc w:val="both"/>
        <w:rPr>
          <w:rFonts w:asciiTheme="minorHAnsi" w:hAnsiTheme="minorHAnsi"/>
          <w:sz w:val="20"/>
          <w:szCs w:val="20"/>
        </w:rPr>
      </w:pPr>
      <w:r w:rsidRPr="007D53DC">
        <w:rPr>
          <w:rFonts w:asciiTheme="minorHAnsi" w:hAnsiTheme="minorHAnsi"/>
          <w:sz w:val="20"/>
          <w:szCs w:val="20"/>
        </w:rPr>
        <w:t>4.3</w:t>
      </w:r>
      <w:r w:rsidR="00507E21" w:rsidRPr="007D53DC">
        <w:rPr>
          <w:rFonts w:asciiTheme="minorHAnsi" w:hAnsiTheme="minorHAnsi"/>
          <w:sz w:val="20"/>
          <w:szCs w:val="20"/>
        </w:rPr>
        <w:t xml:space="preserve"> </w:t>
      </w:r>
      <w:r w:rsidR="00362365" w:rsidRPr="007D53DC">
        <w:rPr>
          <w:rFonts w:asciiTheme="minorHAnsi" w:hAnsiTheme="minorHAnsi"/>
          <w:sz w:val="20"/>
          <w:szCs w:val="20"/>
        </w:rPr>
        <w:tab/>
      </w:r>
      <w:r w:rsidR="007C62AA" w:rsidRPr="007D53DC">
        <w:rPr>
          <w:rFonts w:asciiTheme="minorHAnsi" w:hAnsiTheme="minorHAnsi"/>
          <w:sz w:val="20"/>
          <w:szCs w:val="20"/>
        </w:rPr>
        <w:t>Výši smluvní ceny je dále možné měnit jen v případě změny zákonné sazby DPH.</w:t>
      </w:r>
    </w:p>
    <w:p w:rsidR="00244119"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4.4</w:t>
      </w:r>
      <w:r w:rsidR="00507E21" w:rsidRPr="007D53DC">
        <w:rPr>
          <w:rFonts w:asciiTheme="minorHAnsi" w:hAnsiTheme="minorHAnsi"/>
          <w:sz w:val="20"/>
          <w:szCs w:val="20"/>
        </w:rPr>
        <w:t xml:space="preserve"> </w:t>
      </w:r>
      <w:r w:rsidR="00362365" w:rsidRPr="007D53DC">
        <w:rPr>
          <w:rFonts w:asciiTheme="minorHAnsi" w:hAnsiTheme="minorHAnsi"/>
          <w:sz w:val="20"/>
          <w:szCs w:val="20"/>
        </w:rPr>
        <w:tab/>
      </w:r>
      <w:r w:rsidR="007C62AA" w:rsidRPr="007D53DC">
        <w:rPr>
          <w:rFonts w:asciiTheme="minorHAnsi" w:hAnsiTheme="minorHAnsi"/>
          <w:sz w:val="20"/>
          <w:szCs w:val="20"/>
        </w:rPr>
        <w:t>Cena obsahuje veškeré nutné náklady k řádnému plnění díla a všech dalších souvisejících nákladů. V ceně díla jsou zahrnuty veškeré náklady zhotovitele související s řádným zhotovením a předáním díla včetně nákladů na doplnění díla v případě zjištění vad a nedodělků.</w:t>
      </w:r>
      <w:r w:rsidR="00244119" w:rsidRPr="007D53DC">
        <w:rPr>
          <w:rFonts w:asciiTheme="minorHAnsi" w:hAnsiTheme="minorHAnsi"/>
          <w:sz w:val="20"/>
          <w:szCs w:val="20"/>
        </w:rPr>
        <w:t xml:space="preserve"> Veškeré práce, dodávky a činnosti požadované k naplnění předmětu díla </w:t>
      </w:r>
      <w:r w:rsidR="00362365" w:rsidRPr="007D53DC">
        <w:rPr>
          <w:rFonts w:asciiTheme="minorHAnsi" w:hAnsiTheme="minorHAnsi"/>
          <w:sz w:val="20"/>
          <w:szCs w:val="20"/>
        </w:rPr>
        <w:t xml:space="preserve">zhotovitel </w:t>
      </w:r>
      <w:r w:rsidR="00244119" w:rsidRPr="007D53DC">
        <w:rPr>
          <w:rFonts w:asciiTheme="minorHAnsi" w:hAnsiTheme="minorHAnsi"/>
          <w:sz w:val="20"/>
          <w:szCs w:val="20"/>
        </w:rPr>
        <w:t>zahrnu</w:t>
      </w:r>
      <w:r w:rsidR="00362365" w:rsidRPr="007D53DC">
        <w:rPr>
          <w:rFonts w:asciiTheme="minorHAnsi" w:hAnsiTheme="minorHAnsi"/>
          <w:sz w:val="20"/>
          <w:szCs w:val="20"/>
        </w:rPr>
        <w:t>l</w:t>
      </w:r>
      <w:r w:rsidR="00244119" w:rsidRPr="007D53DC">
        <w:rPr>
          <w:rFonts w:asciiTheme="minorHAnsi" w:hAnsiTheme="minorHAnsi"/>
          <w:sz w:val="20"/>
          <w:szCs w:val="20"/>
        </w:rPr>
        <w:t xml:space="preserve"> do nabídkové ceny díla.</w:t>
      </w:r>
    </w:p>
    <w:p w:rsidR="007C62AA" w:rsidRPr="007D53DC" w:rsidRDefault="001F30E2" w:rsidP="007D53DC">
      <w:pPr>
        <w:ind w:left="426" w:hanging="426"/>
        <w:jc w:val="both"/>
        <w:rPr>
          <w:rFonts w:asciiTheme="minorHAnsi" w:hAnsiTheme="minorHAnsi"/>
          <w:sz w:val="20"/>
          <w:szCs w:val="20"/>
        </w:rPr>
      </w:pPr>
      <w:r w:rsidRPr="007D53DC">
        <w:rPr>
          <w:rFonts w:asciiTheme="minorHAnsi" w:hAnsiTheme="minorHAnsi"/>
          <w:sz w:val="20"/>
          <w:szCs w:val="20"/>
        </w:rPr>
        <w:t>4.5</w:t>
      </w:r>
      <w:r w:rsidR="00507E21" w:rsidRPr="007D53DC">
        <w:rPr>
          <w:rFonts w:asciiTheme="minorHAnsi" w:hAnsiTheme="minorHAnsi"/>
          <w:sz w:val="20"/>
          <w:szCs w:val="20"/>
        </w:rPr>
        <w:t xml:space="preserve"> </w:t>
      </w:r>
      <w:r w:rsidR="00632817" w:rsidRPr="007D53DC">
        <w:rPr>
          <w:rFonts w:asciiTheme="minorHAnsi" w:hAnsiTheme="minorHAnsi"/>
          <w:sz w:val="20"/>
          <w:szCs w:val="20"/>
        </w:rPr>
        <w:tab/>
      </w:r>
      <w:r w:rsidR="007C62AA" w:rsidRPr="007D53DC">
        <w:rPr>
          <w:rFonts w:asciiTheme="minorHAnsi" w:hAnsiTheme="minorHAnsi"/>
          <w:sz w:val="20"/>
          <w:szCs w:val="20"/>
        </w:rPr>
        <w:t>Splatnost faktur</w:t>
      </w:r>
      <w:r w:rsidR="00362365" w:rsidRPr="007D53DC">
        <w:rPr>
          <w:rFonts w:asciiTheme="minorHAnsi" w:hAnsiTheme="minorHAnsi"/>
          <w:sz w:val="20"/>
          <w:szCs w:val="20"/>
        </w:rPr>
        <w:t>y</w:t>
      </w:r>
      <w:r w:rsidR="007C62AA" w:rsidRPr="007D53DC">
        <w:rPr>
          <w:rFonts w:asciiTheme="minorHAnsi" w:hAnsiTheme="minorHAnsi"/>
          <w:sz w:val="20"/>
          <w:szCs w:val="20"/>
        </w:rPr>
        <w:t xml:space="preserve"> je 30 dní po doručení na adresu objednatele uvedenou v záhlaví této smlouvy.</w:t>
      </w:r>
      <w:r w:rsidR="00362365" w:rsidRPr="007D53DC">
        <w:rPr>
          <w:rFonts w:asciiTheme="minorHAnsi" w:hAnsiTheme="minorHAnsi"/>
          <w:sz w:val="20"/>
          <w:szCs w:val="20"/>
        </w:rPr>
        <w:t xml:space="preserve"> Zhotovitel je oprávněn vystavit fakturu po bezvadném předání díla dle čl</w:t>
      </w:r>
      <w:r w:rsidR="00245574" w:rsidRPr="007D53DC">
        <w:rPr>
          <w:rFonts w:asciiTheme="minorHAnsi" w:hAnsiTheme="minorHAnsi"/>
          <w:sz w:val="20"/>
          <w:szCs w:val="20"/>
        </w:rPr>
        <w:t>. III. odst. 3.3.</w:t>
      </w:r>
    </w:p>
    <w:p w:rsidR="007C62AA" w:rsidRPr="007D53DC" w:rsidRDefault="001F30E2" w:rsidP="007D53DC">
      <w:pPr>
        <w:ind w:left="426" w:hanging="426"/>
        <w:jc w:val="both"/>
        <w:rPr>
          <w:rFonts w:asciiTheme="minorHAnsi" w:hAnsiTheme="minorHAnsi"/>
          <w:sz w:val="20"/>
          <w:szCs w:val="20"/>
          <w:lang w:eastAsia="cs-CZ"/>
        </w:rPr>
      </w:pPr>
      <w:r w:rsidRPr="007D53DC">
        <w:rPr>
          <w:rFonts w:asciiTheme="minorHAnsi" w:hAnsiTheme="minorHAnsi"/>
          <w:sz w:val="20"/>
          <w:szCs w:val="20"/>
        </w:rPr>
        <w:t>4.6</w:t>
      </w:r>
      <w:r w:rsidR="00632817" w:rsidRPr="007D53DC">
        <w:rPr>
          <w:rFonts w:asciiTheme="minorHAnsi" w:hAnsiTheme="minorHAnsi"/>
          <w:sz w:val="20"/>
          <w:szCs w:val="20"/>
        </w:rPr>
        <w:tab/>
      </w:r>
      <w:r w:rsidR="00507E21" w:rsidRPr="007D53DC">
        <w:rPr>
          <w:rFonts w:asciiTheme="minorHAnsi" w:hAnsiTheme="minorHAnsi"/>
          <w:sz w:val="20"/>
          <w:szCs w:val="20"/>
        </w:rPr>
        <w:t xml:space="preserve"> </w:t>
      </w:r>
      <w:r w:rsidR="007C62AA" w:rsidRPr="007D53DC">
        <w:rPr>
          <w:rFonts w:asciiTheme="minorHAnsi" w:hAnsiTheme="minorHAnsi"/>
          <w:sz w:val="20"/>
          <w:szCs w:val="20"/>
        </w:rPr>
        <w:t xml:space="preserve">Faktura - </w:t>
      </w:r>
      <w:r w:rsidR="007C62AA" w:rsidRPr="007D53DC">
        <w:rPr>
          <w:rFonts w:asciiTheme="minorHAnsi" w:hAnsiTheme="minorHAnsi"/>
          <w:sz w:val="20"/>
          <w:szCs w:val="20"/>
          <w:lang w:eastAsia="cs-CZ"/>
        </w:rPr>
        <w:t>Daňový doklad musí obsahovat všechny</w:t>
      </w:r>
      <w:r w:rsidR="007C62AA" w:rsidRPr="007D53DC">
        <w:rPr>
          <w:rFonts w:asciiTheme="minorHAnsi" w:hAnsiTheme="minorHAnsi"/>
          <w:sz w:val="20"/>
          <w:szCs w:val="20"/>
        </w:rPr>
        <w:t xml:space="preserve"> </w:t>
      </w:r>
      <w:r w:rsidR="007C62AA" w:rsidRPr="007D53DC">
        <w:rPr>
          <w:rFonts w:asciiTheme="minorHAnsi" w:hAnsiTheme="minorHAnsi"/>
          <w:sz w:val="20"/>
          <w:szCs w:val="20"/>
          <w:lang w:eastAsia="cs-CZ"/>
        </w:rPr>
        <w:t>náležitosti řádného účetního a daňového dokladu dle příslušných právních předpisů, zejména</w:t>
      </w:r>
      <w:r w:rsidR="007C62AA" w:rsidRPr="007D53DC">
        <w:rPr>
          <w:rFonts w:asciiTheme="minorHAnsi" w:hAnsiTheme="minorHAnsi"/>
          <w:sz w:val="20"/>
          <w:szCs w:val="20"/>
        </w:rPr>
        <w:t xml:space="preserve"> </w:t>
      </w:r>
      <w:r w:rsidR="007C62AA" w:rsidRPr="007D53DC">
        <w:rPr>
          <w:rFonts w:asciiTheme="minorHAnsi" w:hAnsiTheme="minorHAnsi"/>
          <w:sz w:val="20"/>
          <w:szCs w:val="20"/>
          <w:lang w:eastAsia="cs-CZ"/>
        </w:rPr>
        <w:t>zákona č. 235/2004 Sb., o dani z přidané hodnoty, ve znění pozdějších předpisů, dále musí</w:t>
      </w:r>
      <w:r w:rsidR="007C62AA" w:rsidRPr="007D53DC">
        <w:rPr>
          <w:rFonts w:asciiTheme="minorHAnsi" w:hAnsiTheme="minorHAnsi"/>
          <w:sz w:val="20"/>
          <w:szCs w:val="20"/>
        </w:rPr>
        <w:t xml:space="preserve"> </w:t>
      </w:r>
      <w:r w:rsidR="007C62AA" w:rsidRPr="007D53DC">
        <w:rPr>
          <w:rFonts w:asciiTheme="minorHAnsi" w:hAnsiTheme="minorHAnsi"/>
          <w:sz w:val="20"/>
          <w:szCs w:val="20"/>
          <w:lang w:eastAsia="cs-CZ"/>
        </w:rPr>
        <w:t>splňovat touto smlouvou stanovené náležitosti, jinak je objednatel oprávněn jej do data splatnosti vrátit</w:t>
      </w:r>
      <w:r w:rsidR="007C62AA" w:rsidRPr="007D53DC">
        <w:rPr>
          <w:rFonts w:asciiTheme="minorHAnsi" w:hAnsiTheme="minorHAnsi"/>
          <w:sz w:val="20"/>
          <w:szCs w:val="20"/>
        </w:rPr>
        <w:t xml:space="preserve"> </w:t>
      </w:r>
      <w:r w:rsidR="007C62AA" w:rsidRPr="007D53DC">
        <w:rPr>
          <w:rFonts w:asciiTheme="minorHAnsi" w:hAnsiTheme="minorHAnsi"/>
          <w:sz w:val="20"/>
          <w:szCs w:val="20"/>
          <w:lang w:eastAsia="cs-CZ"/>
        </w:rPr>
        <w:t>s tím, že zhotovitel je poté povinen vystavit nový</w:t>
      </w:r>
      <w:r w:rsidR="007C62AA" w:rsidRPr="007D53DC">
        <w:rPr>
          <w:rFonts w:asciiTheme="minorHAnsi" w:hAnsiTheme="minorHAnsi"/>
          <w:sz w:val="20"/>
          <w:szCs w:val="20"/>
        </w:rPr>
        <w:t xml:space="preserve"> </w:t>
      </w:r>
      <w:r w:rsidR="007C62AA" w:rsidRPr="007D53DC">
        <w:rPr>
          <w:rFonts w:asciiTheme="minorHAnsi" w:hAnsiTheme="minorHAnsi"/>
          <w:sz w:val="20"/>
          <w:szCs w:val="20"/>
          <w:lang w:eastAsia="cs-CZ"/>
        </w:rPr>
        <w:t>s novým termínem splatnosti. V takovém případě není objednatel v prodlení s úhradou.</w:t>
      </w:r>
    </w:p>
    <w:p w:rsidR="007C62AA" w:rsidRPr="007D53DC" w:rsidRDefault="001F30E2" w:rsidP="007D53DC">
      <w:pPr>
        <w:suppressAutoHyphens w:val="0"/>
        <w:ind w:left="426" w:hanging="426"/>
        <w:jc w:val="both"/>
        <w:rPr>
          <w:rFonts w:asciiTheme="minorHAnsi" w:hAnsiTheme="minorHAnsi"/>
          <w:sz w:val="20"/>
          <w:szCs w:val="20"/>
        </w:rPr>
      </w:pPr>
      <w:r w:rsidRPr="007D53DC">
        <w:rPr>
          <w:rFonts w:asciiTheme="minorHAnsi" w:hAnsiTheme="minorHAnsi"/>
          <w:sz w:val="20"/>
          <w:szCs w:val="20"/>
        </w:rPr>
        <w:t>4.7</w:t>
      </w:r>
      <w:r w:rsidR="00507E21" w:rsidRPr="007D53DC">
        <w:rPr>
          <w:rFonts w:asciiTheme="minorHAnsi" w:hAnsiTheme="minorHAnsi"/>
          <w:sz w:val="20"/>
          <w:szCs w:val="20"/>
        </w:rPr>
        <w:t xml:space="preserve"> </w:t>
      </w:r>
      <w:r w:rsidR="00632817" w:rsidRPr="007D53DC">
        <w:rPr>
          <w:rFonts w:asciiTheme="minorHAnsi" w:hAnsiTheme="minorHAnsi"/>
          <w:sz w:val="20"/>
          <w:szCs w:val="20"/>
        </w:rPr>
        <w:tab/>
      </w:r>
      <w:r w:rsidR="007C62AA" w:rsidRPr="007D53DC">
        <w:rPr>
          <w:rFonts w:asciiTheme="minorHAnsi" w:hAnsiTheme="minorHAnsi"/>
          <w:sz w:val="20"/>
          <w:szCs w:val="20"/>
        </w:rPr>
        <w:t xml:space="preserve">Na každé faktuře – daňovém dokladu, musí být uvedeno číslo smlouvy a název realizace. Bez uvedení těchto údajů nebude faktura uhrazena a bude zhotoviteli vrácena k opravě. Součástí faktury bude vždy písemné potvrzení o předání díla. </w:t>
      </w:r>
    </w:p>
    <w:p w:rsidR="007C62AA" w:rsidRPr="007D53DC" w:rsidRDefault="001F30E2" w:rsidP="007D53DC">
      <w:pPr>
        <w:suppressAutoHyphens w:val="0"/>
        <w:ind w:left="425" w:hanging="425"/>
        <w:jc w:val="both"/>
        <w:rPr>
          <w:rFonts w:asciiTheme="minorHAnsi" w:hAnsiTheme="minorHAnsi"/>
          <w:sz w:val="20"/>
          <w:szCs w:val="20"/>
        </w:rPr>
      </w:pPr>
      <w:r w:rsidRPr="007D53DC">
        <w:rPr>
          <w:rFonts w:asciiTheme="minorHAnsi" w:hAnsiTheme="minorHAnsi"/>
          <w:sz w:val="20"/>
          <w:szCs w:val="20"/>
          <w:lang w:eastAsia="cs-CZ"/>
        </w:rPr>
        <w:t>4.8</w:t>
      </w:r>
      <w:r w:rsidR="00507E21" w:rsidRPr="007D53DC">
        <w:rPr>
          <w:rFonts w:asciiTheme="minorHAnsi" w:hAnsiTheme="minorHAnsi"/>
          <w:sz w:val="20"/>
          <w:szCs w:val="20"/>
          <w:lang w:eastAsia="cs-CZ"/>
        </w:rPr>
        <w:t xml:space="preserve"> </w:t>
      </w:r>
      <w:r w:rsidR="00632817" w:rsidRPr="007D53DC">
        <w:rPr>
          <w:rFonts w:asciiTheme="minorHAnsi" w:hAnsiTheme="minorHAnsi"/>
          <w:sz w:val="20"/>
          <w:szCs w:val="20"/>
          <w:lang w:eastAsia="cs-CZ"/>
        </w:rPr>
        <w:tab/>
      </w:r>
      <w:r w:rsidR="007C62AA" w:rsidRPr="007D53DC">
        <w:rPr>
          <w:rFonts w:asciiTheme="minorHAnsi" w:hAnsiTheme="minorHAnsi"/>
          <w:sz w:val="20"/>
          <w:szCs w:val="20"/>
        </w:rPr>
        <w:t>V případě, že zhotovitel bude v prodlení se zhotovením díla, má objednatel právo uplatnit vůči zhotoviteli smluvní pokutu ve výši 0,2 % z ceny díla za každý, i započatý den prodlení. Smluvní pokutu není zhotovitel povinen zaplatit v případě, že k prodlení dojde z důvodů prodlení na straně objednatele nebo v případě vyšší moci.</w:t>
      </w:r>
    </w:p>
    <w:p w:rsidR="00245574" w:rsidRPr="007D53DC" w:rsidRDefault="00245574" w:rsidP="007D53DC">
      <w:pPr>
        <w:suppressAutoHyphens w:val="0"/>
        <w:ind w:left="425" w:hanging="425"/>
        <w:jc w:val="both"/>
        <w:rPr>
          <w:rFonts w:asciiTheme="minorHAnsi" w:hAnsiTheme="minorHAnsi"/>
          <w:sz w:val="20"/>
          <w:szCs w:val="20"/>
        </w:rPr>
      </w:pPr>
      <w:r w:rsidRPr="007D53DC">
        <w:rPr>
          <w:rFonts w:asciiTheme="minorHAnsi" w:hAnsiTheme="minorHAnsi"/>
          <w:sz w:val="20"/>
          <w:szCs w:val="20"/>
        </w:rPr>
        <w:t xml:space="preserve">4.9 </w:t>
      </w:r>
      <w:r w:rsidRPr="007D53DC">
        <w:rPr>
          <w:rFonts w:asciiTheme="minorHAnsi" w:hAnsiTheme="minorHAnsi"/>
          <w:sz w:val="20"/>
          <w:szCs w:val="20"/>
        </w:rPr>
        <w:tab/>
      </w:r>
      <w:r w:rsidR="00632817" w:rsidRPr="007D53DC">
        <w:rPr>
          <w:rFonts w:asciiTheme="minorHAnsi" w:hAnsiTheme="minorHAnsi"/>
          <w:sz w:val="20"/>
          <w:szCs w:val="20"/>
        </w:rPr>
        <w:t>Všechny s</w:t>
      </w:r>
      <w:r w:rsidRPr="007D53DC">
        <w:rPr>
          <w:rFonts w:asciiTheme="minorHAnsi" w:hAnsiTheme="minorHAnsi"/>
          <w:sz w:val="20"/>
          <w:szCs w:val="20"/>
        </w:rPr>
        <w:t>mluvní pokuty</w:t>
      </w:r>
      <w:r w:rsidR="00632817" w:rsidRPr="007D53DC">
        <w:rPr>
          <w:rFonts w:asciiTheme="minorHAnsi" w:hAnsiTheme="minorHAnsi"/>
          <w:sz w:val="20"/>
          <w:szCs w:val="20"/>
        </w:rPr>
        <w:t xml:space="preserve"> uvedené v této smlouvě</w:t>
      </w:r>
      <w:r w:rsidRPr="007D53DC">
        <w:rPr>
          <w:rFonts w:asciiTheme="minorHAnsi" w:hAnsiTheme="minorHAnsi"/>
          <w:sz w:val="20"/>
          <w:szCs w:val="20"/>
        </w:rPr>
        <w:t xml:space="preserve">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507E21" w:rsidRPr="007D53DC" w:rsidRDefault="00507E21" w:rsidP="007D53DC">
      <w:pPr>
        <w:suppressAutoHyphens w:val="0"/>
        <w:ind w:left="567"/>
        <w:jc w:val="both"/>
        <w:rPr>
          <w:rFonts w:asciiTheme="minorHAnsi" w:hAnsiTheme="minorHAnsi"/>
          <w:b/>
          <w:sz w:val="20"/>
          <w:szCs w:val="20"/>
        </w:rPr>
      </w:pPr>
    </w:p>
    <w:p w:rsidR="001F30E2" w:rsidRDefault="001F30E2" w:rsidP="007D53DC">
      <w:pPr>
        <w:suppressAutoHyphens w:val="0"/>
        <w:jc w:val="center"/>
        <w:rPr>
          <w:rFonts w:asciiTheme="minorHAnsi" w:hAnsiTheme="minorHAnsi"/>
          <w:b/>
          <w:sz w:val="20"/>
          <w:szCs w:val="20"/>
        </w:rPr>
      </w:pPr>
      <w:r w:rsidRPr="007D53DC">
        <w:rPr>
          <w:rFonts w:asciiTheme="minorHAnsi" w:hAnsiTheme="minorHAnsi"/>
          <w:b/>
          <w:sz w:val="20"/>
          <w:szCs w:val="20"/>
        </w:rPr>
        <w:t>V.</w:t>
      </w:r>
      <w:r w:rsidR="00367767" w:rsidRPr="007D53DC">
        <w:rPr>
          <w:rFonts w:asciiTheme="minorHAnsi" w:hAnsiTheme="minorHAnsi"/>
          <w:b/>
          <w:sz w:val="20"/>
          <w:szCs w:val="20"/>
        </w:rPr>
        <w:t xml:space="preserve"> </w:t>
      </w:r>
      <w:r w:rsidRPr="007D53DC">
        <w:rPr>
          <w:rFonts w:asciiTheme="minorHAnsi" w:hAnsiTheme="minorHAnsi"/>
          <w:b/>
          <w:sz w:val="20"/>
          <w:szCs w:val="20"/>
        </w:rPr>
        <w:t>Odpovědnost zhotovitele za vady</w:t>
      </w:r>
    </w:p>
    <w:p w:rsidR="007D53DC" w:rsidRPr="007D53DC" w:rsidRDefault="007D53DC" w:rsidP="007D53DC">
      <w:pPr>
        <w:suppressAutoHyphens w:val="0"/>
        <w:jc w:val="center"/>
        <w:rPr>
          <w:rFonts w:asciiTheme="minorHAnsi" w:hAnsiTheme="minorHAnsi"/>
          <w:b/>
          <w:sz w:val="20"/>
          <w:szCs w:val="20"/>
        </w:rPr>
      </w:pP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5.1</w:t>
      </w:r>
      <w:r w:rsidR="00507E21" w:rsidRPr="007D53DC">
        <w:rPr>
          <w:rFonts w:asciiTheme="minorHAnsi" w:hAnsiTheme="minorHAnsi"/>
          <w:sz w:val="20"/>
          <w:szCs w:val="20"/>
        </w:rPr>
        <w:t xml:space="preserve"> </w:t>
      </w:r>
      <w:r w:rsidR="00245574" w:rsidRPr="007D53DC">
        <w:rPr>
          <w:rFonts w:asciiTheme="minorHAnsi" w:hAnsiTheme="minorHAnsi"/>
          <w:sz w:val="20"/>
          <w:szCs w:val="20"/>
        </w:rPr>
        <w:tab/>
      </w:r>
      <w:r w:rsidRPr="007D53DC">
        <w:rPr>
          <w:rFonts w:asciiTheme="minorHAnsi" w:hAnsiTheme="minorHAnsi"/>
          <w:sz w:val="20"/>
          <w:szCs w:val="20"/>
        </w:rPr>
        <w:t xml:space="preserve">Zhotovitel odpovídá za to, že předmět smlouvy o dílo bude zhotoven podle podmínek této smlouvy a v souladu s cílem předmětu této smlouvy. </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5.2</w:t>
      </w:r>
      <w:r w:rsidR="00507E21" w:rsidRPr="007D53DC">
        <w:rPr>
          <w:rFonts w:asciiTheme="minorHAnsi" w:hAnsiTheme="minorHAnsi"/>
          <w:sz w:val="20"/>
          <w:szCs w:val="20"/>
        </w:rPr>
        <w:t xml:space="preserve"> </w:t>
      </w:r>
      <w:r w:rsidR="00245574" w:rsidRPr="007D53DC">
        <w:rPr>
          <w:rFonts w:asciiTheme="minorHAnsi" w:hAnsiTheme="minorHAnsi"/>
          <w:sz w:val="20"/>
          <w:szCs w:val="20"/>
        </w:rPr>
        <w:tab/>
      </w:r>
      <w:r w:rsidRPr="007D53DC">
        <w:rPr>
          <w:rFonts w:asciiTheme="minorHAnsi" w:hAnsiTheme="minorHAnsi"/>
          <w:sz w:val="20"/>
          <w:szCs w:val="20"/>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5.3</w:t>
      </w:r>
      <w:r w:rsidR="00507E21" w:rsidRPr="007D53DC">
        <w:rPr>
          <w:rFonts w:asciiTheme="minorHAnsi" w:hAnsiTheme="minorHAnsi"/>
          <w:sz w:val="20"/>
          <w:szCs w:val="20"/>
        </w:rPr>
        <w:t xml:space="preserve"> </w:t>
      </w:r>
      <w:r w:rsidR="00245574" w:rsidRPr="007D53DC">
        <w:rPr>
          <w:rFonts w:asciiTheme="minorHAnsi" w:hAnsiTheme="minorHAnsi"/>
          <w:sz w:val="20"/>
          <w:szCs w:val="20"/>
        </w:rPr>
        <w:tab/>
      </w:r>
      <w:r w:rsidRPr="007D53DC">
        <w:rPr>
          <w:rFonts w:asciiTheme="minorHAnsi" w:hAnsiTheme="minorHAnsi"/>
          <w:sz w:val="20"/>
          <w:szCs w:val="20"/>
        </w:rPr>
        <w:t>Zaplacením smluvní pokuty není dotčen nárok na náhradu škody.</w:t>
      </w:r>
    </w:p>
    <w:p w:rsidR="001F30E2" w:rsidRPr="007D53DC" w:rsidRDefault="001F30E2" w:rsidP="007D53DC">
      <w:pPr>
        <w:tabs>
          <w:tab w:val="left" w:pos="0"/>
        </w:tabs>
        <w:ind w:left="426" w:hanging="426"/>
        <w:jc w:val="both"/>
        <w:rPr>
          <w:rFonts w:asciiTheme="minorHAnsi" w:hAnsiTheme="minorHAnsi"/>
          <w:b/>
          <w:sz w:val="20"/>
          <w:szCs w:val="20"/>
        </w:rPr>
      </w:pPr>
      <w:r w:rsidRPr="007D53DC">
        <w:rPr>
          <w:rFonts w:asciiTheme="minorHAnsi" w:hAnsiTheme="minorHAnsi"/>
          <w:sz w:val="20"/>
          <w:szCs w:val="20"/>
        </w:rPr>
        <w:t>5.4</w:t>
      </w:r>
      <w:r w:rsidR="00507E21" w:rsidRPr="007D53DC">
        <w:rPr>
          <w:rFonts w:asciiTheme="minorHAnsi" w:hAnsiTheme="minorHAnsi"/>
          <w:sz w:val="20"/>
          <w:szCs w:val="20"/>
        </w:rPr>
        <w:t xml:space="preserve"> </w:t>
      </w:r>
      <w:r w:rsidR="00245574" w:rsidRPr="007D53DC">
        <w:rPr>
          <w:rFonts w:asciiTheme="minorHAnsi" w:hAnsiTheme="minorHAnsi"/>
          <w:sz w:val="20"/>
          <w:szCs w:val="20"/>
        </w:rPr>
        <w:tab/>
      </w:r>
      <w:r w:rsidRPr="007D53DC">
        <w:rPr>
          <w:rFonts w:asciiTheme="minorHAnsi" w:hAnsiTheme="minorHAnsi"/>
          <w:sz w:val="20"/>
          <w:szCs w:val="20"/>
        </w:rPr>
        <w:t xml:space="preserve">Zhotovitel poskytuje na dílo záruční dobu v délce 60 měsíců. </w:t>
      </w:r>
    </w:p>
    <w:p w:rsidR="001F30E2" w:rsidRPr="007D53DC" w:rsidRDefault="001F30E2" w:rsidP="007D53DC">
      <w:pPr>
        <w:tabs>
          <w:tab w:val="left" w:pos="567"/>
        </w:tabs>
        <w:ind w:left="567" w:hanging="567"/>
        <w:jc w:val="both"/>
        <w:rPr>
          <w:rFonts w:asciiTheme="minorHAnsi" w:hAnsiTheme="minorHAnsi"/>
          <w:b/>
          <w:sz w:val="20"/>
          <w:szCs w:val="20"/>
        </w:rPr>
      </w:pPr>
    </w:p>
    <w:p w:rsidR="001F30E2" w:rsidRDefault="001F30E2" w:rsidP="007D53DC">
      <w:pPr>
        <w:tabs>
          <w:tab w:val="left" w:pos="567"/>
        </w:tabs>
        <w:ind w:left="567" w:hanging="567"/>
        <w:jc w:val="center"/>
        <w:rPr>
          <w:rFonts w:asciiTheme="minorHAnsi" w:hAnsiTheme="minorHAnsi"/>
          <w:b/>
          <w:sz w:val="20"/>
          <w:szCs w:val="20"/>
        </w:rPr>
      </w:pPr>
      <w:r w:rsidRPr="007D53DC">
        <w:rPr>
          <w:rFonts w:asciiTheme="minorHAnsi" w:hAnsiTheme="minorHAnsi"/>
          <w:b/>
          <w:sz w:val="20"/>
          <w:szCs w:val="20"/>
        </w:rPr>
        <w:t>VI.</w:t>
      </w:r>
      <w:r w:rsidR="00367767" w:rsidRPr="007D53DC">
        <w:rPr>
          <w:rFonts w:asciiTheme="minorHAnsi" w:hAnsiTheme="minorHAnsi"/>
          <w:b/>
          <w:sz w:val="20"/>
          <w:szCs w:val="20"/>
        </w:rPr>
        <w:t xml:space="preserve"> </w:t>
      </w:r>
      <w:r w:rsidRPr="007D53DC">
        <w:rPr>
          <w:rFonts w:asciiTheme="minorHAnsi" w:hAnsiTheme="minorHAnsi"/>
          <w:b/>
          <w:sz w:val="20"/>
          <w:szCs w:val="20"/>
        </w:rPr>
        <w:t>Zvláštní ujednání</w:t>
      </w:r>
    </w:p>
    <w:p w:rsidR="007D53DC" w:rsidRPr="007D53DC" w:rsidRDefault="007D53DC" w:rsidP="007D53DC">
      <w:pPr>
        <w:tabs>
          <w:tab w:val="left" w:pos="567"/>
        </w:tabs>
        <w:ind w:left="567" w:hanging="567"/>
        <w:jc w:val="center"/>
        <w:rPr>
          <w:rFonts w:asciiTheme="minorHAnsi" w:hAnsiTheme="minorHAnsi"/>
          <w:b/>
          <w:sz w:val="20"/>
          <w:szCs w:val="20"/>
        </w:rPr>
      </w:pP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6.1</w:t>
      </w:r>
      <w:r w:rsidR="00507E21" w:rsidRPr="007D53DC">
        <w:rPr>
          <w:rFonts w:asciiTheme="minorHAnsi" w:hAnsiTheme="minorHAnsi"/>
          <w:sz w:val="20"/>
          <w:szCs w:val="20"/>
        </w:rPr>
        <w:t xml:space="preserve"> </w:t>
      </w:r>
      <w:r w:rsidR="00632817" w:rsidRPr="007D53DC">
        <w:rPr>
          <w:rFonts w:asciiTheme="minorHAnsi" w:hAnsiTheme="minorHAnsi"/>
          <w:sz w:val="20"/>
          <w:szCs w:val="20"/>
        </w:rPr>
        <w:tab/>
      </w:r>
      <w:r w:rsidRPr="007D53DC">
        <w:rPr>
          <w:rFonts w:asciiTheme="minorHAnsi" w:hAnsiTheme="minorHAnsi"/>
          <w:sz w:val="20"/>
          <w:szCs w:val="20"/>
        </w:rPr>
        <w:t xml:space="preserve">Vlastnická práva ke zhotovenému dílu náleží výlučně objednateli. </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w:t>
      </w:r>
      <w:r w:rsidR="007D53DC" w:rsidRPr="007D53DC">
        <w:rPr>
          <w:rFonts w:asciiTheme="minorHAnsi" w:hAnsiTheme="minorHAnsi"/>
          <w:sz w:val="20"/>
          <w:szCs w:val="20"/>
        </w:rPr>
        <w:t>2</w:t>
      </w:r>
      <w:r w:rsidR="00507E21" w:rsidRPr="007D53DC">
        <w:rPr>
          <w:rFonts w:asciiTheme="minorHAnsi" w:hAnsiTheme="minorHAnsi"/>
          <w:sz w:val="20"/>
          <w:szCs w:val="20"/>
        </w:rPr>
        <w:t xml:space="preserve"> </w:t>
      </w:r>
      <w:r w:rsidRPr="007D53DC">
        <w:rPr>
          <w:rFonts w:asciiTheme="minorHAnsi" w:hAnsiTheme="minorHAnsi"/>
          <w:sz w:val="20"/>
          <w:szCs w:val="20"/>
        </w:rPr>
        <w:t xml:space="preserve">Zhotovitel se zavazuje, že celkový souhrn vlastností provedeného díla bude odpovídat této </w:t>
      </w:r>
      <w:r w:rsidR="006B1874" w:rsidRPr="007D53DC">
        <w:rPr>
          <w:rFonts w:asciiTheme="minorHAnsi" w:hAnsiTheme="minorHAnsi"/>
          <w:sz w:val="20"/>
          <w:szCs w:val="20"/>
        </w:rPr>
        <w:t>s</w:t>
      </w:r>
      <w:r w:rsidRPr="007D53DC">
        <w:rPr>
          <w:rFonts w:asciiTheme="minorHAnsi" w:hAnsiTheme="minorHAnsi"/>
          <w:sz w:val="20"/>
          <w:szCs w:val="20"/>
        </w:rPr>
        <w:t>mlouvě, platné právní úpravě.</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w:t>
      </w:r>
      <w:r w:rsidR="007D53DC" w:rsidRPr="007D53DC">
        <w:rPr>
          <w:rFonts w:asciiTheme="minorHAnsi" w:hAnsiTheme="minorHAnsi"/>
          <w:sz w:val="20"/>
          <w:szCs w:val="20"/>
        </w:rPr>
        <w:t>3</w:t>
      </w:r>
      <w:r w:rsidR="00244119" w:rsidRPr="007D53DC">
        <w:rPr>
          <w:rFonts w:asciiTheme="minorHAnsi" w:hAnsiTheme="minorHAnsi"/>
          <w:sz w:val="20"/>
          <w:szCs w:val="20"/>
        </w:rPr>
        <w:t xml:space="preserve"> </w:t>
      </w:r>
      <w:r w:rsidR="000D797A" w:rsidRPr="007D53DC">
        <w:rPr>
          <w:rFonts w:asciiTheme="minorHAnsi" w:hAnsiTheme="minorHAnsi"/>
          <w:sz w:val="20"/>
          <w:szCs w:val="20"/>
        </w:rPr>
        <w:tab/>
      </w:r>
      <w:r w:rsidRPr="007D53DC">
        <w:rPr>
          <w:rFonts w:asciiTheme="minorHAnsi" w:hAnsiTheme="minorHAnsi"/>
          <w:sz w:val="20"/>
          <w:szCs w:val="20"/>
        </w:rPr>
        <w:t xml:space="preserve">Zhotovitel je podle </w:t>
      </w:r>
      <w:proofErr w:type="spellStart"/>
      <w:r w:rsidRPr="007D53DC">
        <w:rPr>
          <w:rFonts w:asciiTheme="minorHAnsi" w:hAnsiTheme="minorHAnsi"/>
          <w:sz w:val="20"/>
          <w:szCs w:val="20"/>
        </w:rPr>
        <w:t>ust</w:t>
      </w:r>
      <w:proofErr w:type="spellEnd"/>
      <w:r w:rsidRPr="007D53DC">
        <w:rPr>
          <w:rFonts w:asciiTheme="minorHAnsi" w:hAnsiTheme="minorHAnsi"/>
          <w:sz w:val="20"/>
          <w:szCs w:val="20"/>
        </w:rPr>
        <w:t xml:space="preserve">. § 2, písm. e) zákona č. 320/2001 Sb., o finanční kontrole ve veřejné správě a o změně některých zákonů, ve znění pozdějších předpisů, osobou povinnou spolupůsobit při výkonu finanční </w:t>
      </w:r>
      <w:r w:rsidRPr="007D53DC">
        <w:rPr>
          <w:rFonts w:asciiTheme="minorHAnsi" w:hAnsiTheme="minorHAnsi"/>
          <w:sz w:val="20"/>
          <w:szCs w:val="20"/>
        </w:rPr>
        <w:lastRenderedPageBreak/>
        <w:t>kontroly prováděné v souvislosti s úhradou zboží a služeb z veřejných výdajů nebo z veřejné finanční podpory.</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w:t>
      </w:r>
      <w:r w:rsidR="007D53DC" w:rsidRPr="007D53DC">
        <w:rPr>
          <w:rFonts w:asciiTheme="minorHAnsi" w:hAnsiTheme="minorHAnsi"/>
          <w:sz w:val="20"/>
          <w:szCs w:val="20"/>
        </w:rPr>
        <w:t>4</w:t>
      </w:r>
      <w:r w:rsidR="00244119" w:rsidRPr="007D53DC">
        <w:rPr>
          <w:rFonts w:asciiTheme="minorHAnsi" w:hAnsiTheme="minorHAnsi"/>
          <w:sz w:val="20"/>
          <w:szCs w:val="20"/>
        </w:rPr>
        <w:t xml:space="preserve"> </w:t>
      </w:r>
      <w:r w:rsidR="000D797A" w:rsidRPr="007D53DC">
        <w:rPr>
          <w:rFonts w:asciiTheme="minorHAnsi" w:hAnsiTheme="minorHAnsi"/>
          <w:sz w:val="20"/>
          <w:szCs w:val="20"/>
        </w:rPr>
        <w:tab/>
      </w:r>
      <w:r w:rsidRPr="007D53DC">
        <w:rPr>
          <w:rFonts w:asciiTheme="minorHAnsi" w:hAnsiTheme="minorHAnsi"/>
          <w:sz w:val="20"/>
          <w:szCs w:val="20"/>
        </w:rPr>
        <w:t>Smluvní strany se podpisem této smlouvy zavazují, že budou uchovávat veškerou  dokumentaci související s realizací této smlouvy po dobu, která je určena platnými právními předpisy.</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w:t>
      </w:r>
      <w:r w:rsidR="007D53DC" w:rsidRPr="007D53DC">
        <w:rPr>
          <w:rFonts w:asciiTheme="minorHAnsi" w:hAnsiTheme="minorHAnsi"/>
          <w:sz w:val="20"/>
          <w:szCs w:val="20"/>
        </w:rPr>
        <w:t>5</w:t>
      </w:r>
      <w:r w:rsidR="00244119" w:rsidRPr="007D53DC">
        <w:rPr>
          <w:rFonts w:asciiTheme="minorHAnsi" w:hAnsiTheme="minorHAnsi"/>
          <w:sz w:val="20"/>
          <w:szCs w:val="20"/>
        </w:rPr>
        <w:t xml:space="preserve"> </w:t>
      </w:r>
      <w:r w:rsidRPr="007D53DC">
        <w:rPr>
          <w:rFonts w:asciiTheme="minorHAnsi" w:hAnsiTheme="minorHAnsi"/>
          <w:sz w:val="20"/>
          <w:szCs w:val="20"/>
        </w:rPr>
        <w:t xml:space="preserve">V případě, že o to objednatel požádá, přeruší zhotovitel práce na díle na dobu určenou objednatelem. O tuto dobu se prodlužují veškeré lhůty tím dotčené. </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w:t>
      </w:r>
      <w:r w:rsidR="007D53DC" w:rsidRPr="007D53DC">
        <w:rPr>
          <w:rFonts w:asciiTheme="minorHAnsi" w:hAnsiTheme="minorHAnsi"/>
          <w:sz w:val="20"/>
          <w:szCs w:val="20"/>
        </w:rPr>
        <w:t>6</w:t>
      </w:r>
      <w:r w:rsidR="00244119" w:rsidRPr="007D53DC">
        <w:rPr>
          <w:rFonts w:asciiTheme="minorHAnsi" w:hAnsiTheme="minorHAnsi"/>
          <w:sz w:val="20"/>
          <w:szCs w:val="20"/>
        </w:rPr>
        <w:t xml:space="preserve"> </w:t>
      </w:r>
      <w:r w:rsidR="000D797A" w:rsidRPr="007D53DC">
        <w:rPr>
          <w:rFonts w:asciiTheme="minorHAnsi" w:hAnsiTheme="minorHAnsi"/>
          <w:sz w:val="20"/>
          <w:szCs w:val="20"/>
        </w:rPr>
        <w:tab/>
      </w:r>
      <w:r w:rsidRPr="007D53DC">
        <w:rPr>
          <w:rFonts w:asciiTheme="minorHAnsi" w:hAnsiTheme="minorHAnsi"/>
          <w:sz w:val="20"/>
          <w:szCs w:val="20"/>
        </w:rPr>
        <w:t xml:space="preserve">Zhotovitel splní svou povinnost provést a dokončit dílo jeho řádným provedením ve sjednaném místě plnění ve stanovené době. </w:t>
      </w:r>
    </w:p>
    <w:p w:rsidR="001F30E2" w:rsidRPr="007D53DC" w:rsidRDefault="001F30E2" w:rsidP="007D53DC">
      <w:pPr>
        <w:tabs>
          <w:tab w:val="left" w:pos="0"/>
        </w:tabs>
        <w:ind w:left="426" w:hanging="426"/>
        <w:jc w:val="both"/>
        <w:rPr>
          <w:rFonts w:asciiTheme="minorHAnsi" w:hAnsiTheme="minorHAnsi"/>
          <w:sz w:val="20"/>
          <w:szCs w:val="20"/>
        </w:rPr>
      </w:pPr>
      <w:r w:rsidRPr="007D53DC">
        <w:rPr>
          <w:rFonts w:asciiTheme="minorHAnsi" w:hAnsiTheme="minorHAnsi"/>
          <w:sz w:val="20"/>
          <w:szCs w:val="20"/>
        </w:rPr>
        <w:t>6.</w:t>
      </w:r>
      <w:r w:rsidR="007D53DC" w:rsidRPr="007D53DC">
        <w:rPr>
          <w:rFonts w:asciiTheme="minorHAnsi" w:hAnsiTheme="minorHAnsi"/>
          <w:sz w:val="20"/>
          <w:szCs w:val="20"/>
        </w:rPr>
        <w:t>7</w:t>
      </w:r>
      <w:r w:rsidR="00244119" w:rsidRPr="007D53DC">
        <w:rPr>
          <w:rFonts w:asciiTheme="minorHAnsi" w:hAnsiTheme="minorHAnsi"/>
          <w:sz w:val="20"/>
          <w:szCs w:val="20"/>
        </w:rPr>
        <w:t xml:space="preserve"> </w:t>
      </w:r>
      <w:r w:rsidR="006B1874" w:rsidRPr="007D53DC">
        <w:rPr>
          <w:rFonts w:asciiTheme="minorHAnsi" w:hAnsiTheme="minorHAnsi"/>
          <w:sz w:val="20"/>
          <w:szCs w:val="20"/>
        </w:rPr>
        <w:tab/>
      </w:r>
      <w:r w:rsidRPr="007D53DC">
        <w:rPr>
          <w:rFonts w:asciiTheme="minorHAnsi" w:hAnsiTheme="minorHAnsi"/>
          <w:sz w:val="20"/>
          <w:szCs w:val="20"/>
        </w:rPr>
        <w:t>Zjistí-li zhotovitel při provádění díla skryté překážky bránící řádnému provedení díla, je povinen to bez odkladu písemně oznámit objednateli a navrhnout mu další postup.</w:t>
      </w:r>
    </w:p>
    <w:p w:rsidR="001F30E2" w:rsidRPr="007D53DC" w:rsidRDefault="00244119" w:rsidP="007D53DC">
      <w:pPr>
        <w:tabs>
          <w:tab w:val="left" w:pos="0"/>
        </w:tabs>
        <w:ind w:left="426" w:hanging="426"/>
        <w:jc w:val="both"/>
        <w:rPr>
          <w:rFonts w:asciiTheme="minorHAnsi" w:hAnsiTheme="minorHAnsi"/>
          <w:sz w:val="20"/>
          <w:szCs w:val="20"/>
          <w:lang w:eastAsia="cs-CZ"/>
        </w:rPr>
      </w:pPr>
      <w:r w:rsidRPr="007D53DC">
        <w:rPr>
          <w:rFonts w:asciiTheme="minorHAnsi" w:hAnsiTheme="minorHAnsi"/>
          <w:sz w:val="20"/>
          <w:szCs w:val="20"/>
        </w:rPr>
        <w:t>6</w:t>
      </w:r>
      <w:r w:rsidR="001F30E2" w:rsidRPr="007D53DC">
        <w:rPr>
          <w:rFonts w:asciiTheme="minorHAnsi" w:hAnsiTheme="minorHAnsi"/>
          <w:sz w:val="20"/>
          <w:szCs w:val="20"/>
        </w:rPr>
        <w:t>.</w:t>
      </w:r>
      <w:r w:rsidR="007D53DC" w:rsidRPr="007D53DC">
        <w:rPr>
          <w:rFonts w:asciiTheme="minorHAnsi" w:hAnsiTheme="minorHAnsi"/>
          <w:sz w:val="20"/>
          <w:szCs w:val="20"/>
        </w:rPr>
        <w:t>8</w:t>
      </w:r>
      <w:r w:rsidRPr="007D53DC">
        <w:rPr>
          <w:rFonts w:asciiTheme="minorHAnsi" w:hAnsiTheme="minorHAnsi"/>
          <w:sz w:val="20"/>
          <w:szCs w:val="20"/>
        </w:rPr>
        <w:t xml:space="preserve"> </w:t>
      </w:r>
      <w:r w:rsidR="007D53DC">
        <w:rPr>
          <w:rFonts w:asciiTheme="minorHAnsi" w:hAnsiTheme="minorHAnsi"/>
          <w:sz w:val="20"/>
          <w:szCs w:val="20"/>
        </w:rPr>
        <w:tab/>
      </w:r>
      <w:r w:rsidR="001F30E2" w:rsidRPr="007D53DC">
        <w:rPr>
          <w:rFonts w:asciiTheme="minorHAnsi" w:hAnsiTheme="minorHAnsi"/>
          <w:sz w:val="20"/>
          <w:szCs w:val="20"/>
          <w:lang w:eastAsia="cs-CZ"/>
        </w:rPr>
        <w:t>Objednatel si vyhrazuje právo zveřejnit obsah této smlouvy včetně případných dodatků k této smlouvě. Zhotovitel dále souhlasí se zveřejněním</w:t>
      </w:r>
      <w:r w:rsidR="001F30E2" w:rsidRPr="007D53DC">
        <w:rPr>
          <w:rFonts w:asciiTheme="minorHAnsi" w:hAnsiTheme="minorHAnsi"/>
          <w:sz w:val="20"/>
          <w:szCs w:val="20"/>
        </w:rPr>
        <w:t xml:space="preserve"> </w:t>
      </w:r>
      <w:r w:rsidR="001F30E2" w:rsidRPr="007D53DC">
        <w:rPr>
          <w:rFonts w:asciiTheme="minorHAnsi" w:hAnsiTheme="minorHAnsi"/>
          <w:sz w:val="20"/>
          <w:szCs w:val="20"/>
          <w:lang w:eastAsia="cs-CZ"/>
        </w:rPr>
        <w:t>své identifikace a dalších údajů uvedených ve smlouvě včetně ceny.</w:t>
      </w:r>
    </w:p>
    <w:p w:rsidR="001F30E2" w:rsidRPr="007D53DC" w:rsidRDefault="001F30E2" w:rsidP="007D53DC">
      <w:pPr>
        <w:tabs>
          <w:tab w:val="left" w:pos="0"/>
        </w:tabs>
        <w:ind w:left="426" w:hanging="426"/>
        <w:jc w:val="both"/>
        <w:rPr>
          <w:rFonts w:asciiTheme="minorHAnsi" w:hAnsiTheme="minorHAnsi"/>
          <w:sz w:val="20"/>
          <w:szCs w:val="20"/>
          <w:lang w:eastAsia="cs-CZ"/>
        </w:rPr>
      </w:pPr>
      <w:r w:rsidRPr="007D53DC">
        <w:rPr>
          <w:rFonts w:asciiTheme="minorHAnsi" w:hAnsiTheme="minorHAnsi"/>
          <w:sz w:val="20"/>
          <w:szCs w:val="20"/>
          <w:lang w:eastAsia="cs-CZ"/>
        </w:rPr>
        <w:t>6.</w:t>
      </w:r>
      <w:r w:rsidR="007D53DC" w:rsidRPr="007D53DC">
        <w:rPr>
          <w:rFonts w:asciiTheme="minorHAnsi" w:hAnsiTheme="minorHAnsi"/>
          <w:sz w:val="20"/>
          <w:szCs w:val="20"/>
          <w:lang w:eastAsia="cs-CZ"/>
        </w:rPr>
        <w:t>9</w:t>
      </w:r>
      <w:r w:rsidR="00244119" w:rsidRPr="007D53DC">
        <w:rPr>
          <w:rFonts w:asciiTheme="minorHAnsi" w:hAnsiTheme="minorHAnsi"/>
          <w:sz w:val="20"/>
          <w:szCs w:val="20"/>
          <w:lang w:eastAsia="cs-CZ"/>
        </w:rPr>
        <w:t xml:space="preserve"> </w:t>
      </w:r>
      <w:r w:rsidR="007D53DC">
        <w:rPr>
          <w:rFonts w:asciiTheme="minorHAnsi" w:hAnsiTheme="minorHAnsi"/>
          <w:sz w:val="20"/>
          <w:szCs w:val="20"/>
          <w:lang w:eastAsia="cs-CZ"/>
        </w:rPr>
        <w:tab/>
      </w:r>
      <w:r w:rsidRPr="007D53DC">
        <w:rPr>
          <w:rFonts w:asciiTheme="minorHAnsi" w:hAnsiTheme="minorHAnsi"/>
          <w:sz w:val="20"/>
          <w:szCs w:val="20"/>
        </w:rPr>
        <w:t>Z</w:t>
      </w:r>
      <w:r w:rsidRPr="007D53DC">
        <w:rPr>
          <w:rFonts w:asciiTheme="minorHAnsi" w:hAnsiTheme="minorHAnsi"/>
          <w:sz w:val="20"/>
          <w:szCs w:val="20"/>
          <w:lang w:eastAsia="cs-CZ"/>
        </w:rPr>
        <w:t>hotovitel prohlašuje, že ke dni podpisu této smlouvy není nespolehlivým plátcem DPH</w:t>
      </w:r>
      <w:r w:rsidRPr="007D53DC">
        <w:rPr>
          <w:rFonts w:asciiTheme="minorHAnsi" w:hAnsiTheme="minorHAnsi"/>
          <w:sz w:val="20"/>
          <w:szCs w:val="20"/>
        </w:rPr>
        <w:t xml:space="preserve"> </w:t>
      </w:r>
      <w:r w:rsidRPr="007D53DC">
        <w:rPr>
          <w:rFonts w:asciiTheme="minorHAnsi" w:hAnsiTheme="minorHAnsi"/>
          <w:sz w:val="20"/>
          <w:szCs w:val="20"/>
          <w:lang w:eastAsia="cs-CZ"/>
        </w:rPr>
        <w:t>dle ustanovení § 106 zákona č. 235/2004 Sb., o dani z přidané hodnoty, v platném znění, a není veden v registru nespolehlivých plátců DPH. Zhotovitel se</w:t>
      </w:r>
      <w:r w:rsidRPr="007D53DC">
        <w:rPr>
          <w:rFonts w:asciiTheme="minorHAnsi" w:hAnsiTheme="minorHAnsi"/>
          <w:sz w:val="20"/>
          <w:szCs w:val="20"/>
        </w:rPr>
        <w:t xml:space="preserve"> </w:t>
      </w:r>
      <w:r w:rsidRPr="007D53DC">
        <w:rPr>
          <w:rFonts w:asciiTheme="minorHAnsi" w:hAnsiTheme="minorHAnsi"/>
          <w:sz w:val="20"/>
          <w:szCs w:val="20"/>
          <w:lang w:eastAsia="cs-CZ"/>
        </w:rPr>
        <w:t>dále zavazuje uvádět pro účely bezhotovostního převodu pouze účet či účty, které jsou</w:t>
      </w:r>
      <w:r w:rsidRPr="007D53DC">
        <w:rPr>
          <w:rFonts w:asciiTheme="minorHAnsi" w:hAnsiTheme="minorHAnsi"/>
          <w:sz w:val="20"/>
          <w:szCs w:val="20"/>
        </w:rPr>
        <w:t xml:space="preserve"> </w:t>
      </w:r>
      <w:r w:rsidRPr="007D53DC">
        <w:rPr>
          <w:rFonts w:asciiTheme="minorHAnsi" w:hAnsiTheme="minorHAnsi"/>
          <w:sz w:val="20"/>
          <w:szCs w:val="20"/>
          <w:lang w:eastAsia="cs-CZ"/>
        </w:rPr>
        <w:t>správcem daně zveřejněny způsobem umožňujícím dálkový přístup dle zákona č. 235/2004 Sb.,</w:t>
      </w:r>
      <w:r w:rsidRPr="007D53DC">
        <w:rPr>
          <w:rFonts w:asciiTheme="minorHAnsi" w:hAnsiTheme="minorHAnsi"/>
          <w:sz w:val="20"/>
          <w:szCs w:val="20"/>
        </w:rPr>
        <w:t xml:space="preserve"> </w:t>
      </w:r>
      <w:r w:rsidRPr="007D53DC">
        <w:rPr>
          <w:rFonts w:asciiTheme="minorHAnsi" w:hAnsiTheme="minorHAnsi"/>
          <w:sz w:val="20"/>
          <w:szCs w:val="20"/>
          <w:lang w:eastAsia="cs-CZ"/>
        </w:rPr>
        <w:t>o dani z přidané hodnoty, v platném znění. V případě, že se zhotovitel stane nespolehlivým plátcem DPH, je povinen tuto skutečnost oznámit</w:t>
      </w:r>
      <w:r w:rsidRPr="007D53DC">
        <w:rPr>
          <w:rFonts w:asciiTheme="minorHAnsi" w:hAnsiTheme="minorHAnsi"/>
          <w:sz w:val="20"/>
          <w:szCs w:val="20"/>
        </w:rPr>
        <w:t xml:space="preserve"> objednateli </w:t>
      </w:r>
      <w:r w:rsidRPr="007D53DC">
        <w:rPr>
          <w:rFonts w:asciiTheme="minorHAnsi" w:hAnsiTheme="minorHAnsi"/>
          <w:sz w:val="20"/>
          <w:szCs w:val="20"/>
          <w:lang w:eastAsia="cs-CZ"/>
        </w:rPr>
        <w:t>nejpozději do 5 pracovních dnů ode dne, kdy tato skutečnost nastala, přičemž oznámením</w:t>
      </w:r>
      <w:r w:rsidRPr="007D53DC">
        <w:rPr>
          <w:rFonts w:asciiTheme="minorHAnsi" w:hAnsiTheme="minorHAnsi"/>
          <w:sz w:val="20"/>
          <w:szCs w:val="20"/>
        </w:rPr>
        <w:t xml:space="preserve"> </w:t>
      </w:r>
      <w:r w:rsidRPr="007D53DC">
        <w:rPr>
          <w:rFonts w:asciiTheme="minorHAnsi" w:hAnsiTheme="minorHAnsi"/>
          <w:sz w:val="20"/>
          <w:szCs w:val="20"/>
          <w:lang w:eastAsia="cs-CZ"/>
        </w:rPr>
        <w:t>se rozumí den, kdy objednatel předmětnou informaci prokazatelně obdržel. V případě porušení</w:t>
      </w:r>
      <w:r w:rsidRPr="007D53DC">
        <w:rPr>
          <w:rFonts w:asciiTheme="minorHAnsi" w:hAnsiTheme="minorHAnsi"/>
          <w:sz w:val="20"/>
          <w:szCs w:val="20"/>
        </w:rPr>
        <w:t xml:space="preserve"> </w:t>
      </w:r>
      <w:r w:rsidRPr="007D53DC">
        <w:rPr>
          <w:rFonts w:asciiTheme="minorHAnsi" w:hAnsiTheme="minorHAnsi"/>
          <w:sz w:val="20"/>
          <w:szCs w:val="20"/>
          <w:lang w:eastAsia="cs-CZ"/>
        </w:rPr>
        <w:t>některé z těchto povinnosti je zhotovitel povinen</w:t>
      </w:r>
      <w:r w:rsidRPr="007D53DC">
        <w:rPr>
          <w:rFonts w:asciiTheme="minorHAnsi" w:hAnsiTheme="minorHAnsi"/>
          <w:sz w:val="20"/>
          <w:szCs w:val="20"/>
        </w:rPr>
        <w:t xml:space="preserve"> </w:t>
      </w:r>
      <w:r w:rsidRPr="007D53DC">
        <w:rPr>
          <w:rFonts w:asciiTheme="minorHAnsi" w:hAnsiTheme="minorHAnsi"/>
          <w:sz w:val="20"/>
          <w:szCs w:val="20"/>
          <w:lang w:eastAsia="cs-CZ"/>
        </w:rPr>
        <w:t>uhradit objednateli smluvní pokutu ve výši 50 000,- Kč a to za každý jednotlivý případ</w:t>
      </w:r>
      <w:r w:rsidRPr="007D53DC">
        <w:rPr>
          <w:rFonts w:asciiTheme="minorHAnsi" w:hAnsiTheme="minorHAnsi"/>
          <w:sz w:val="20"/>
          <w:szCs w:val="20"/>
        </w:rPr>
        <w:t xml:space="preserve"> </w:t>
      </w:r>
      <w:r w:rsidRPr="007D53DC">
        <w:rPr>
          <w:rFonts w:asciiTheme="minorHAnsi" w:hAnsiTheme="minorHAnsi"/>
          <w:sz w:val="20"/>
          <w:szCs w:val="20"/>
          <w:lang w:eastAsia="cs-CZ"/>
        </w:rPr>
        <w:t>porušení povinnosti. Uhrazení smluvní pokuty se nikterak nedotýká nároku na náhradu škody</w:t>
      </w:r>
      <w:r w:rsidRPr="007D53DC">
        <w:rPr>
          <w:rFonts w:asciiTheme="minorHAnsi" w:hAnsiTheme="minorHAnsi"/>
          <w:sz w:val="20"/>
          <w:szCs w:val="20"/>
        </w:rPr>
        <w:t xml:space="preserve"> </w:t>
      </w:r>
      <w:r w:rsidRPr="007D53DC">
        <w:rPr>
          <w:rFonts w:asciiTheme="minorHAnsi" w:hAnsiTheme="minorHAnsi"/>
          <w:sz w:val="20"/>
          <w:szCs w:val="20"/>
          <w:lang w:eastAsia="cs-CZ"/>
        </w:rPr>
        <w:t>způsobené porušením této povinnosti. Zhotovitel dále souhlasí s tím, aby objednatel provedl</w:t>
      </w:r>
      <w:r w:rsidRPr="007D53DC">
        <w:rPr>
          <w:rFonts w:asciiTheme="minorHAnsi" w:hAnsiTheme="minorHAnsi"/>
          <w:sz w:val="20"/>
          <w:szCs w:val="20"/>
        </w:rPr>
        <w:t xml:space="preserve"> </w:t>
      </w:r>
      <w:r w:rsidRPr="007D53DC">
        <w:rPr>
          <w:rFonts w:asciiTheme="minorHAnsi" w:hAnsiTheme="minorHAnsi"/>
          <w:sz w:val="20"/>
          <w:szCs w:val="20"/>
          <w:lang w:eastAsia="cs-CZ"/>
        </w:rPr>
        <w:t>zajišťovací úhradu DPH přímo na účet příslušného finančního úřadu, jestliže zhotovitel bude ke dni uskutečnění zdanitelného plnění veden</w:t>
      </w:r>
      <w:r w:rsidRPr="007D53DC">
        <w:rPr>
          <w:rFonts w:asciiTheme="minorHAnsi" w:hAnsiTheme="minorHAnsi"/>
          <w:sz w:val="20"/>
          <w:szCs w:val="20"/>
        </w:rPr>
        <w:t xml:space="preserve"> </w:t>
      </w:r>
      <w:r w:rsidRPr="007D53DC">
        <w:rPr>
          <w:rFonts w:asciiTheme="minorHAnsi" w:hAnsiTheme="minorHAnsi"/>
          <w:sz w:val="20"/>
          <w:szCs w:val="20"/>
          <w:lang w:eastAsia="cs-CZ"/>
        </w:rPr>
        <w:t>v registru nespolehlivých plátců DPH.</w:t>
      </w:r>
    </w:p>
    <w:p w:rsidR="006B1874" w:rsidRPr="007D53DC" w:rsidRDefault="006B1874" w:rsidP="007D53DC">
      <w:pPr>
        <w:jc w:val="both"/>
        <w:rPr>
          <w:rFonts w:asciiTheme="minorHAnsi" w:hAnsiTheme="minorHAnsi"/>
          <w:b/>
          <w:sz w:val="20"/>
          <w:szCs w:val="20"/>
        </w:rPr>
      </w:pPr>
    </w:p>
    <w:p w:rsidR="001F30E2" w:rsidRDefault="001F30E2" w:rsidP="007D53DC">
      <w:pPr>
        <w:jc w:val="center"/>
        <w:rPr>
          <w:rFonts w:asciiTheme="minorHAnsi" w:hAnsiTheme="minorHAnsi"/>
          <w:b/>
          <w:sz w:val="20"/>
          <w:szCs w:val="20"/>
        </w:rPr>
      </w:pPr>
      <w:r w:rsidRPr="007D53DC">
        <w:rPr>
          <w:rFonts w:asciiTheme="minorHAnsi" w:hAnsiTheme="minorHAnsi"/>
          <w:b/>
          <w:sz w:val="20"/>
          <w:szCs w:val="20"/>
        </w:rPr>
        <w:t>VII.</w:t>
      </w:r>
      <w:r w:rsidR="00367767" w:rsidRPr="007D53DC">
        <w:rPr>
          <w:rFonts w:asciiTheme="minorHAnsi" w:hAnsiTheme="minorHAnsi"/>
          <w:b/>
          <w:sz w:val="20"/>
          <w:szCs w:val="20"/>
        </w:rPr>
        <w:t xml:space="preserve"> </w:t>
      </w:r>
      <w:r w:rsidRPr="007D53DC">
        <w:rPr>
          <w:rFonts w:asciiTheme="minorHAnsi" w:hAnsiTheme="minorHAnsi"/>
          <w:b/>
          <w:sz w:val="20"/>
          <w:szCs w:val="20"/>
        </w:rPr>
        <w:t>Ukončení smlouvy</w:t>
      </w:r>
    </w:p>
    <w:p w:rsidR="007D53DC" w:rsidRPr="007D53DC" w:rsidRDefault="007D53DC" w:rsidP="007D53DC">
      <w:pPr>
        <w:jc w:val="center"/>
        <w:rPr>
          <w:rFonts w:asciiTheme="minorHAnsi" w:hAnsiTheme="minorHAnsi"/>
          <w:b/>
          <w:sz w:val="20"/>
          <w:szCs w:val="20"/>
        </w:rPr>
      </w:pPr>
    </w:p>
    <w:p w:rsidR="001F30E2" w:rsidRPr="007D53DC" w:rsidRDefault="001F30E2" w:rsidP="007D53DC">
      <w:pPr>
        <w:ind w:left="426" w:hanging="426"/>
        <w:jc w:val="both"/>
        <w:rPr>
          <w:rFonts w:asciiTheme="minorHAnsi" w:hAnsiTheme="minorHAnsi"/>
          <w:sz w:val="20"/>
          <w:szCs w:val="20"/>
        </w:rPr>
      </w:pPr>
      <w:r w:rsidRPr="007D53DC">
        <w:rPr>
          <w:rFonts w:asciiTheme="minorHAnsi" w:hAnsiTheme="minorHAnsi"/>
          <w:sz w:val="20"/>
          <w:szCs w:val="20"/>
        </w:rPr>
        <w:t>7.1</w:t>
      </w:r>
      <w:r w:rsidR="00244119" w:rsidRPr="007D53DC">
        <w:rPr>
          <w:rFonts w:asciiTheme="minorHAnsi" w:hAnsiTheme="minorHAnsi"/>
          <w:sz w:val="20"/>
          <w:szCs w:val="20"/>
        </w:rPr>
        <w:t xml:space="preserve"> </w:t>
      </w:r>
      <w:r w:rsidR="006B1874" w:rsidRPr="007D53DC">
        <w:rPr>
          <w:rFonts w:asciiTheme="minorHAnsi" w:hAnsiTheme="minorHAnsi"/>
          <w:sz w:val="20"/>
          <w:szCs w:val="20"/>
        </w:rPr>
        <w:tab/>
      </w:r>
      <w:r w:rsidRPr="007D53DC">
        <w:rPr>
          <w:rFonts w:asciiTheme="minorHAnsi" w:hAnsiTheme="minorHAnsi"/>
          <w:sz w:val="20"/>
          <w:szCs w:val="20"/>
        </w:rPr>
        <w:t>Jiným způsobem než splněním lze smlouvu ukončit:</w:t>
      </w:r>
    </w:p>
    <w:p w:rsidR="001F30E2" w:rsidRPr="007D53DC" w:rsidRDefault="001F30E2" w:rsidP="007D53DC">
      <w:pPr>
        <w:numPr>
          <w:ilvl w:val="1"/>
          <w:numId w:val="5"/>
        </w:numPr>
        <w:tabs>
          <w:tab w:val="left" w:pos="567"/>
        </w:tabs>
        <w:suppressAutoHyphens w:val="0"/>
        <w:ind w:hanging="1434"/>
        <w:jc w:val="both"/>
        <w:rPr>
          <w:rFonts w:asciiTheme="minorHAnsi" w:hAnsiTheme="minorHAnsi"/>
          <w:sz w:val="20"/>
          <w:szCs w:val="20"/>
        </w:rPr>
      </w:pPr>
      <w:r w:rsidRPr="007D53DC">
        <w:rPr>
          <w:rFonts w:asciiTheme="minorHAnsi" w:hAnsiTheme="minorHAnsi"/>
          <w:sz w:val="20"/>
          <w:szCs w:val="20"/>
        </w:rPr>
        <w:t>písemnou dohodou smluvních stran</w:t>
      </w:r>
    </w:p>
    <w:p w:rsidR="001F30E2" w:rsidRPr="007D53DC" w:rsidRDefault="001F30E2" w:rsidP="007D53DC">
      <w:pPr>
        <w:numPr>
          <w:ilvl w:val="1"/>
          <w:numId w:val="5"/>
        </w:numPr>
        <w:tabs>
          <w:tab w:val="left" w:pos="567"/>
        </w:tabs>
        <w:suppressAutoHyphens w:val="0"/>
        <w:ind w:hanging="1434"/>
        <w:jc w:val="both"/>
        <w:rPr>
          <w:rFonts w:asciiTheme="minorHAnsi" w:hAnsiTheme="minorHAnsi"/>
          <w:sz w:val="20"/>
          <w:szCs w:val="20"/>
        </w:rPr>
      </w:pPr>
      <w:r w:rsidRPr="007D53DC">
        <w:rPr>
          <w:rFonts w:asciiTheme="minorHAnsi" w:hAnsiTheme="minorHAnsi"/>
          <w:sz w:val="20"/>
          <w:szCs w:val="20"/>
        </w:rPr>
        <w:t>odstoupením od smlouvy.</w:t>
      </w:r>
    </w:p>
    <w:p w:rsidR="001F30E2" w:rsidRPr="007D53DC" w:rsidRDefault="001F30E2" w:rsidP="007D53DC">
      <w:pPr>
        <w:tabs>
          <w:tab w:val="left" w:pos="567"/>
        </w:tabs>
        <w:suppressAutoHyphens w:val="0"/>
        <w:ind w:left="426" w:hanging="426"/>
        <w:jc w:val="both"/>
        <w:rPr>
          <w:rFonts w:asciiTheme="minorHAnsi" w:hAnsiTheme="minorHAnsi"/>
          <w:sz w:val="20"/>
          <w:szCs w:val="20"/>
        </w:rPr>
      </w:pPr>
      <w:r w:rsidRPr="007D53DC">
        <w:rPr>
          <w:rFonts w:asciiTheme="minorHAnsi" w:hAnsiTheme="minorHAnsi"/>
          <w:sz w:val="20"/>
          <w:szCs w:val="20"/>
        </w:rPr>
        <w:t>7.2</w:t>
      </w:r>
      <w:r w:rsidR="00244119" w:rsidRPr="007D53DC">
        <w:rPr>
          <w:rFonts w:asciiTheme="minorHAnsi" w:hAnsiTheme="minorHAnsi"/>
          <w:sz w:val="20"/>
          <w:szCs w:val="20"/>
        </w:rPr>
        <w:t xml:space="preserve"> </w:t>
      </w:r>
      <w:r w:rsidR="006B1874" w:rsidRPr="007D53DC">
        <w:rPr>
          <w:rFonts w:asciiTheme="minorHAnsi" w:hAnsiTheme="minorHAnsi"/>
          <w:sz w:val="20"/>
          <w:szCs w:val="20"/>
        </w:rPr>
        <w:tab/>
      </w:r>
      <w:r w:rsidRPr="007D53DC">
        <w:rPr>
          <w:rFonts w:asciiTheme="minorHAnsi" w:hAnsiTheme="minorHAnsi"/>
          <w:sz w:val="20"/>
          <w:szCs w:val="20"/>
        </w:rPr>
        <w:t>Objednatel je dále oprávněn od této smlouvy odstoupit, bude-li splněn některý následujících důvodů:</w:t>
      </w:r>
    </w:p>
    <w:p w:rsidR="001F30E2" w:rsidRPr="007D53DC" w:rsidRDefault="001F30E2" w:rsidP="007D53DC">
      <w:pPr>
        <w:numPr>
          <w:ilvl w:val="0"/>
          <w:numId w:val="7"/>
        </w:numPr>
        <w:tabs>
          <w:tab w:val="clear" w:pos="720"/>
          <w:tab w:val="num" w:pos="567"/>
        </w:tabs>
        <w:suppressAutoHyphens w:val="0"/>
        <w:ind w:left="709" w:hanging="283"/>
        <w:jc w:val="both"/>
        <w:rPr>
          <w:rFonts w:asciiTheme="minorHAnsi" w:hAnsiTheme="minorHAnsi"/>
          <w:sz w:val="20"/>
          <w:szCs w:val="20"/>
        </w:rPr>
      </w:pPr>
      <w:r w:rsidRPr="007D53DC">
        <w:rPr>
          <w:rFonts w:asciiTheme="minorHAnsi" w:hAnsiTheme="minorHAnsi"/>
          <w:sz w:val="20"/>
          <w:szCs w:val="20"/>
        </w:rPr>
        <w:t>Zhotovitel bude v prodlení s prováděním nebo dokončením díla podle této smlouvy po dobu delší než 30 kalendářních dnů a k nápravě nedojde ani v přiměřené dodatečné lhůtě uvedené v písemné výzvě objednatele k nápravě.</w:t>
      </w:r>
    </w:p>
    <w:p w:rsidR="006B1874" w:rsidRPr="007D53DC" w:rsidRDefault="001F30E2" w:rsidP="007D53DC">
      <w:pPr>
        <w:numPr>
          <w:ilvl w:val="0"/>
          <w:numId w:val="7"/>
        </w:numPr>
        <w:tabs>
          <w:tab w:val="clear" w:pos="720"/>
          <w:tab w:val="num" w:pos="567"/>
        </w:tabs>
        <w:suppressAutoHyphens w:val="0"/>
        <w:ind w:left="709" w:hanging="283"/>
        <w:jc w:val="both"/>
        <w:rPr>
          <w:rFonts w:asciiTheme="minorHAnsi" w:hAnsiTheme="minorHAnsi"/>
          <w:sz w:val="20"/>
          <w:szCs w:val="20"/>
        </w:rPr>
      </w:pPr>
      <w:r w:rsidRPr="007D53DC">
        <w:rPr>
          <w:rFonts w:asciiTheme="minorHAnsi" w:hAnsiTheme="minorHAnsi"/>
          <w:sz w:val="20"/>
          <w:szCs w:val="20"/>
        </w:rPr>
        <w:t>Zhotovitel bude provádět dílo v rozporu s touto smlouvou a nezjedná nápravu, ačkoliv byl zhotovitel na toto své chování nebo porušování povinností objednatelem písemně upozorněn a vyzván ke zjednání nápravy.</w:t>
      </w:r>
    </w:p>
    <w:p w:rsidR="001F30E2" w:rsidRPr="007D53DC" w:rsidRDefault="001F30E2" w:rsidP="007D53DC">
      <w:pPr>
        <w:numPr>
          <w:ilvl w:val="0"/>
          <w:numId w:val="7"/>
        </w:numPr>
        <w:tabs>
          <w:tab w:val="clear" w:pos="720"/>
          <w:tab w:val="num" w:pos="567"/>
        </w:tabs>
        <w:suppressAutoHyphens w:val="0"/>
        <w:ind w:left="709" w:hanging="283"/>
        <w:jc w:val="both"/>
        <w:rPr>
          <w:rFonts w:asciiTheme="minorHAnsi" w:hAnsiTheme="minorHAnsi"/>
          <w:sz w:val="20"/>
          <w:szCs w:val="20"/>
        </w:rPr>
      </w:pPr>
      <w:r w:rsidRPr="007D53DC">
        <w:rPr>
          <w:rFonts w:asciiTheme="minorHAnsi" w:hAnsiTheme="minorHAnsi"/>
          <w:sz w:val="20"/>
          <w:szCs w:val="20"/>
        </w:rPr>
        <w:t>Zhotovitel bude v prodlení s odstraněním jakékoliv vady nebo nedodělku díla podle této Smlouvy po dobu delší než 15 pracovních dnů.</w:t>
      </w:r>
    </w:p>
    <w:p w:rsidR="001F30E2" w:rsidRPr="007D53DC" w:rsidRDefault="001F30E2" w:rsidP="007D53DC">
      <w:pPr>
        <w:pStyle w:val="Text"/>
        <w:tabs>
          <w:tab w:val="clear" w:pos="227"/>
          <w:tab w:val="left" w:pos="0"/>
        </w:tabs>
        <w:spacing w:line="240" w:lineRule="auto"/>
        <w:ind w:left="426" w:hanging="426"/>
        <w:rPr>
          <w:rFonts w:asciiTheme="minorHAnsi" w:hAnsiTheme="minorHAnsi" w:cs="Times New Roman"/>
          <w:color w:val="auto"/>
          <w:sz w:val="20"/>
          <w:szCs w:val="20"/>
          <w:lang w:val="cs-CZ"/>
        </w:rPr>
      </w:pPr>
      <w:r w:rsidRPr="007D53DC">
        <w:rPr>
          <w:rFonts w:asciiTheme="minorHAnsi" w:hAnsiTheme="minorHAnsi" w:cs="Times New Roman"/>
          <w:color w:val="auto"/>
          <w:sz w:val="20"/>
          <w:szCs w:val="20"/>
          <w:lang w:val="cs-CZ"/>
        </w:rPr>
        <w:t>7.</w:t>
      </w:r>
      <w:r w:rsidR="00244119" w:rsidRPr="007D53DC">
        <w:rPr>
          <w:rFonts w:asciiTheme="minorHAnsi" w:hAnsiTheme="minorHAnsi" w:cs="Times New Roman"/>
          <w:color w:val="auto"/>
          <w:sz w:val="20"/>
          <w:szCs w:val="20"/>
          <w:lang w:val="cs-CZ"/>
        </w:rPr>
        <w:t xml:space="preserve">3 </w:t>
      </w:r>
      <w:r w:rsidR="00632817" w:rsidRPr="007D53DC">
        <w:rPr>
          <w:rFonts w:asciiTheme="minorHAnsi" w:hAnsiTheme="minorHAnsi" w:cs="Times New Roman"/>
          <w:color w:val="auto"/>
          <w:sz w:val="20"/>
          <w:szCs w:val="20"/>
          <w:lang w:val="cs-CZ"/>
        </w:rPr>
        <w:tab/>
      </w:r>
      <w:r w:rsidR="00244119" w:rsidRPr="007D53DC">
        <w:rPr>
          <w:rFonts w:asciiTheme="minorHAnsi" w:hAnsiTheme="minorHAnsi" w:cs="Times New Roman"/>
          <w:color w:val="auto"/>
          <w:sz w:val="20"/>
          <w:szCs w:val="20"/>
          <w:lang w:val="cs-CZ"/>
        </w:rPr>
        <w:t>O</w:t>
      </w:r>
      <w:r w:rsidRPr="007D53DC">
        <w:rPr>
          <w:rFonts w:asciiTheme="minorHAnsi" w:hAnsiTheme="minorHAnsi" w:cs="Times New Roman"/>
          <w:color w:val="auto"/>
          <w:sz w:val="20"/>
          <w:szCs w:val="20"/>
          <w:lang w:val="cs-CZ"/>
        </w:rPr>
        <w:t xml:space="preserve">dstoupení musí mít písemnou formu s tím, že je účinné dnem jeho doručení druhé smluvní straně. V případě pochybností se má za to, že je odstoupení doručeno třetí den od jeho odeslání.  </w:t>
      </w:r>
    </w:p>
    <w:p w:rsidR="001F30E2" w:rsidRPr="007D53DC" w:rsidRDefault="001F30E2" w:rsidP="007D53DC">
      <w:pPr>
        <w:pStyle w:val="Nzev"/>
        <w:tabs>
          <w:tab w:val="num" w:pos="567"/>
        </w:tabs>
        <w:ind w:left="567" w:hanging="709"/>
        <w:jc w:val="both"/>
        <w:rPr>
          <w:rFonts w:asciiTheme="minorHAnsi" w:hAnsiTheme="minorHAnsi"/>
          <w:b w:val="0"/>
          <w:sz w:val="20"/>
          <w:szCs w:val="20"/>
        </w:rPr>
      </w:pPr>
    </w:p>
    <w:p w:rsidR="001F30E2" w:rsidRDefault="001F30E2" w:rsidP="007D53DC">
      <w:pPr>
        <w:tabs>
          <w:tab w:val="num" w:pos="567"/>
        </w:tabs>
        <w:ind w:left="567" w:hanging="709"/>
        <w:jc w:val="center"/>
        <w:rPr>
          <w:rFonts w:asciiTheme="minorHAnsi" w:hAnsiTheme="minorHAnsi"/>
          <w:b/>
          <w:sz w:val="20"/>
          <w:szCs w:val="20"/>
        </w:rPr>
      </w:pPr>
      <w:r w:rsidRPr="007D53DC">
        <w:rPr>
          <w:rFonts w:asciiTheme="minorHAnsi" w:hAnsiTheme="minorHAnsi"/>
          <w:b/>
          <w:sz w:val="20"/>
          <w:szCs w:val="20"/>
        </w:rPr>
        <w:t>VIII.</w:t>
      </w:r>
      <w:r w:rsidR="00367767" w:rsidRPr="007D53DC">
        <w:rPr>
          <w:rFonts w:asciiTheme="minorHAnsi" w:hAnsiTheme="minorHAnsi"/>
          <w:b/>
          <w:sz w:val="20"/>
          <w:szCs w:val="20"/>
        </w:rPr>
        <w:t xml:space="preserve"> </w:t>
      </w:r>
      <w:r w:rsidRPr="007D53DC">
        <w:rPr>
          <w:rFonts w:asciiTheme="minorHAnsi" w:hAnsiTheme="minorHAnsi"/>
          <w:b/>
          <w:sz w:val="20"/>
          <w:szCs w:val="20"/>
        </w:rPr>
        <w:t>Závěrečná ustanovení</w:t>
      </w:r>
    </w:p>
    <w:p w:rsidR="007D53DC" w:rsidRPr="007D53DC" w:rsidRDefault="007D53DC" w:rsidP="007D53DC">
      <w:pPr>
        <w:tabs>
          <w:tab w:val="num" w:pos="567"/>
        </w:tabs>
        <w:ind w:left="567" w:hanging="709"/>
        <w:jc w:val="center"/>
        <w:rPr>
          <w:rFonts w:asciiTheme="minorHAnsi" w:hAnsiTheme="minorHAnsi"/>
          <w:b/>
          <w:sz w:val="20"/>
          <w:szCs w:val="20"/>
        </w:rPr>
      </w:pPr>
    </w:p>
    <w:p w:rsidR="001F30E2" w:rsidRPr="007D53DC" w:rsidRDefault="001A0FA9" w:rsidP="007D53DC">
      <w:pPr>
        <w:tabs>
          <w:tab w:val="num" w:pos="0"/>
        </w:tabs>
        <w:ind w:left="426" w:hanging="426"/>
        <w:jc w:val="both"/>
        <w:rPr>
          <w:rFonts w:asciiTheme="minorHAnsi" w:hAnsiTheme="minorHAnsi"/>
          <w:sz w:val="20"/>
          <w:szCs w:val="20"/>
        </w:rPr>
      </w:pPr>
      <w:proofErr w:type="gramStart"/>
      <w:r w:rsidRPr="007D53DC">
        <w:rPr>
          <w:rFonts w:asciiTheme="minorHAnsi" w:hAnsiTheme="minorHAnsi"/>
          <w:sz w:val="20"/>
          <w:szCs w:val="20"/>
        </w:rPr>
        <w:t>8.</w:t>
      </w:r>
      <w:r w:rsidR="00632817" w:rsidRPr="007D53DC">
        <w:rPr>
          <w:rFonts w:asciiTheme="minorHAnsi" w:hAnsiTheme="minorHAnsi"/>
          <w:sz w:val="20"/>
          <w:szCs w:val="20"/>
        </w:rPr>
        <w:t>1</w:t>
      </w:r>
      <w:r w:rsidRPr="007D53DC">
        <w:rPr>
          <w:rFonts w:asciiTheme="minorHAnsi" w:hAnsiTheme="minorHAnsi"/>
          <w:sz w:val="20"/>
          <w:szCs w:val="20"/>
        </w:rPr>
        <w:t xml:space="preserve">  </w:t>
      </w:r>
      <w:r w:rsidR="001F30E2" w:rsidRPr="007D53DC">
        <w:rPr>
          <w:rFonts w:asciiTheme="minorHAnsi" w:hAnsiTheme="minorHAnsi"/>
          <w:sz w:val="20"/>
          <w:szCs w:val="20"/>
        </w:rPr>
        <w:t>Tato</w:t>
      </w:r>
      <w:proofErr w:type="gramEnd"/>
      <w:r w:rsidR="001F30E2" w:rsidRPr="007D53DC">
        <w:rPr>
          <w:rFonts w:asciiTheme="minorHAnsi" w:hAnsiTheme="minorHAnsi"/>
          <w:sz w:val="20"/>
          <w:szCs w:val="20"/>
        </w:rPr>
        <w:t xml:space="preserve"> smlouva je vyhotovena v</w:t>
      </w:r>
      <w:r w:rsidR="006B1874" w:rsidRPr="007D53DC">
        <w:rPr>
          <w:rFonts w:asciiTheme="minorHAnsi" w:hAnsiTheme="minorHAnsi"/>
          <w:sz w:val="20"/>
          <w:szCs w:val="20"/>
        </w:rPr>
        <w:t>e třech</w:t>
      </w:r>
      <w:r w:rsidR="001F30E2" w:rsidRPr="007D53DC">
        <w:rPr>
          <w:rFonts w:asciiTheme="minorHAnsi" w:hAnsiTheme="minorHAnsi"/>
          <w:sz w:val="20"/>
          <w:szCs w:val="20"/>
        </w:rPr>
        <w:t xml:space="preserve"> stejnopisech, z nichž objednatel obdrží </w:t>
      </w:r>
      <w:r w:rsidR="006B1874" w:rsidRPr="007D53DC">
        <w:rPr>
          <w:rFonts w:asciiTheme="minorHAnsi" w:hAnsiTheme="minorHAnsi"/>
          <w:sz w:val="20"/>
          <w:szCs w:val="20"/>
        </w:rPr>
        <w:t xml:space="preserve">dvě a </w:t>
      </w:r>
      <w:r w:rsidR="001F30E2" w:rsidRPr="007D53DC">
        <w:rPr>
          <w:rFonts w:asciiTheme="minorHAnsi" w:hAnsiTheme="minorHAnsi"/>
          <w:sz w:val="20"/>
          <w:szCs w:val="20"/>
        </w:rPr>
        <w:t xml:space="preserve">zhotovitel </w:t>
      </w:r>
      <w:r w:rsidR="007C62AA" w:rsidRPr="007D53DC">
        <w:rPr>
          <w:rFonts w:asciiTheme="minorHAnsi" w:hAnsiTheme="minorHAnsi"/>
          <w:sz w:val="20"/>
          <w:szCs w:val="20"/>
        </w:rPr>
        <w:t>jedno vyhotovení</w:t>
      </w:r>
      <w:r w:rsidR="001F30E2" w:rsidRPr="007D53DC">
        <w:rPr>
          <w:rFonts w:asciiTheme="minorHAnsi" w:hAnsiTheme="minorHAnsi"/>
          <w:sz w:val="20"/>
          <w:szCs w:val="20"/>
        </w:rPr>
        <w:t>.</w:t>
      </w:r>
    </w:p>
    <w:p w:rsidR="001F30E2" w:rsidRPr="007D53DC" w:rsidRDefault="001A0FA9" w:rsidP="007D53DC">
      <w:pPr>
        <w:tabs>
          <w:tab w:val="num" w:pos="0"/>
        </w:tabs>
        <w:suppressAutoHyphens w:val="0"/>
        <w:ind w:left="426" w:hanging="426"/>
        <w:jc w:val="both"/>
        <w:rPr>
          <w:rFonts w:asciiTheme="minorHAnsi" w:hAnsiTheme="minorHAnsi"/>
          <w:sz w:val="20"/>
          <w:szCs w:val="20"/>
        </w:rPr>
      </w:pPr>
      <w:r w:rsidRPr="007D53DC">
        <w:rPr>
          <w:rFonts w:asciiTheme="minorHAnsi" w:hAnsiTheme="minorHAnsi"/>
          <w:sz w:val="20"/>
          <w:szCs w:val="20"/>
        </w:rPr>
        <w:t>8.</w:t>
      </w:r>
      <w:r w:rsidR="00632817" w:rsidRPr="007D53DC">
        <w:rPr>
          <w:rFonts w:asciiTheme="minorHAnsi" w:hAnsiTheme="minorHAnsi"/>
          <w:sz w:val="20"/>
          <w:szCs w:val="20"/>
        </w:rPr>
        <w:t>2</w:t>
      </w:r>
      <w:r w:rsidR="006B1874" w:rsidRPr="007D53DC">
        <w:rPr>
          <w:rFonts w:asciiTheme="minorHAnsi" w:hAnsiTheme="minorHAnsi"/>
          <w:sz w:val="20"/>
          <w:szCs w:val="20"/>
        </w:rPr>
        <w:tab/>
      </w:r>
      <w:r w:rsidR="001F30E2" w:rsidRPr="007D53DC">
        <w:rPr>
          <w:rFonts w:asciiTheme="minorHAnsi" w:hAnsiTheme="minorHAnsi"/>
          <w:sz w:val="20"/>
          <w:szCs w:val="20"/>
        </w:rPr>
        <w:t>Tuto smlouvu lze měnit pouze a výlučně písemnými, vzestupně číslovanými dodatky. Jakýmkoliv jiný</w:t>
      </w:r>
      <w:r w:rsidR="007C62AA" w:rsidRPr="007D53DC">
        <w:rPr>
          <w:rFonts w:asciiTheme="minorHAnsi" w:hAnsiTheme="minorHAnsi"/>
          <w:sz w:val="20"/>
          <w:szCs w:val="20"/>
        </w:rPr>
        <w:t>m způsobem dohodnutá ujednání jsou</w:t>
      </w:r>
      <w:r w:rsidR="001F30E2" w:rsidRPr="007D53DC">
        <w:rPr>
          <w:rFonts w:asciiTheme="minorHAnsi" w:hAnsiTheme="minorHAnsi"/>
          <w:sz w:val="20"/>
          <w:szCs w:val="20"/>
        </w:rPr>
        <w:t xml:space="preserve"> bez uzavření písemného číslované</w:t>
      </w:r>
      <w:r w:rsidR="007C62AA" w:rsidRPr="007D53DC">
        <w:rPr>
          <w:rFonts w:asciiTheme="minorHAnsi" w:hAnsiTheme="minorHAnsi"/>
          <w:sz w:val="20"/>
          <w:szCs w:val="20"/>
        </w:rPr>
        <w:t>ho dodatku této smlouvy neúčinná</w:t>
      </w:r>
      <w:r w:rsidR="001F30E2" w:rsidRPr="007D53DC">
        <w:rPr>
          <w:rFonts w:asciiTheme="minorHAnsi" w:hAnsiTheme="minorHAnsi"/>
          <w:sz w:val="20"/>
          <w:szCs w:val="20"/>
        </w:rPr>
        <w:t>.</w:t>
      </w:r>
    </w:p>
    <w:p w:rsidR="001F30E2" w:rsidRPr="007D53DC" w:rsidRDefault="001A0FA9" w:rsidP="007D53DC">
      <w:pPr>
        <w:tabs>
          <w:tab w:val="num" w:pos="0"/>
        </w:tabs>
        <w:suppressAutoHyphens w:val="0"/>
        <w:ind w:left="426" w:hanging="426"/>
        <w:jc w:val="both"/>
        <w:rPr>
          <w:rFonts w:asciiTheme="minorHAnsi" w:hAnsiTheme="minorHAnsi"/>
          <w:sz w:val="20"/>
          <w:szCs w:val="20"/>
        </w:rPr>
      </w:pPr>
      <w:r w:rsidRPr="007D53DC">
        <w:rPr>
          <w:rFonts w:asciiTheme="minorHAnsi" w:hAnsiTheme="minorHAnsi"/>
          <w:sz w:val="20"/>
          <w:szCs w:val="20"/>
        </w:rPr>
        <w:t>8.</w:t>
      </w:r>
      <w:r w:rsidR="00632817" w:rsidRPr="007D53DC">
        <w:rPr>
          <w:rFonts w:asciiTheme="minorHAnsi" w:hAnsiTheme="minorHAnsi"/>
          <w:sz w:val="20"/>
          <w:szCs w:val="20"/>
        </w:rPr>
        <w:t>3</w:t>
      </w:r>
      <w:r w:rsidR="006B1874" w:rsidRPr="007D53DC">
        <w:rPr>
          <w:rFonts w:asciiTheme="minorHAnsi" w:hAnsiTheme="minorHAnsi"/>
          <w:sz w:val="20"/>
          <w:szCs w:val="20"/>
        </w:rPr>
        <w:tab/>
      </w:r>
      <w:r w:rsidR="001F30E2" w:rsidRPr="007D53DC">
        <w:rPr>
          <w:rFonts w:asciiTheme="minorHAnsi" w:hAnsiTheme="minorHAnsi"/>
          <w:sz w:val="20"/>
          <w:szCs w:val="20"/>
        </w:rPr>
        <w:t>Smluvní strany prohlašují, že tato smlouva nahrazuje jakékoliv předchozí návrhy smluvních stran a dohody mezi smluvními stranami, které se týkají anebo souvisí s plněním, které jsou obsaženy v této smlouvě.</w:t>
      </w:r>
    </w:p>
    <w:p w:rsidR="001F30E2" w:rsidRPr="007D53DC" w:rsidRDefault="001A0FA9" w:rsidP="007D53DC">
      <w:pPr>
        <w:tabs>
          <w:tab w:val="num" w:pos="0"/>
        </w:tabs>
        <w:suppressAutoHyphens w:val="0"/>
        <w:ind w:left="426" w:hanging="426"/>
        <w:jc w:val="both"/>
        <w:rPr>
          <w:rFonts w:asciiTheme="minorHAnsi" w:hAnsiTheme="minorHAnsi"/>
          <w:sz w:val="20"/>
          <w:szCs w:val="20"/>
        </w:rPr>
      </w:pPr>
      <w:r w:rsidRPr="007D53DC">
        <w:rPr>
          <w:rFonts w:asciiTheme="minorHAnsi" w:hAnsiTheme="minorHAnsi"/>
          <w:sz w:val="20"/>
          <w:szCs w:val="20"/>
        </w:rPr>
        <w:t>8.</w:t>
      </w:r>
      <w:r w:rsidR="00632817" w:rsidRPr="007D53DC">
        <w:rPr>
          <w:rFonts w:asciiTheme="minorHAnsi" w:hAnsiTheme="minorHAnsi"/>
          <w:sz w:val="20"/>
          <w:szCs w:val="20"/>
        </w:rPr>
        <w:t>4</w:t>
      </w:r>
      <w:r w:rsidRPr="007D53DC">
        <w:rPr>
          <w:rFonts w:asciiTheme="minorHAnsi" w:hAnsiTheme="minorHAnsi"/>
          <w:sz w:val="20"/>
          <w:szCs w:val="20"/>
        </w:rPr>
        <w:t xml:space="preserve"> </w:t>
      </w:r>
      <w:r w:rsidR="001F30E2" w:rsidRPr="007D53DC">
        <w:rPr>
          <w:rFonts w:asciiTheme="minorHAnsi" w:hAnsiTheme="minorHAnsi"/>
          <w:sz w:val="20"/>
          <w:szCs w:val="20"/>
        </w:rPr>
        <w:t>Vztahy touto Smlouvou výslovně neupravené se řídí příslušnými ustanoveními zákona č. 89/2012 Sb., Občanský zákoník, v platném znění a předpisy souvisejícími.</w:t>
      </w:r>
    </w:p>
    <w:p w:rsidR="00632817" w:rsidRPr="007D53DC" w:rsidRDefault="001A0FA9" w:rsidP="007D53DC">
      <w:pPr>
        <w:tabs>
          <w:tab w:val="num" w:pos="0"/>
        </w:tabs>
        <w:suppressAutoHyphens w:val="0"/>
        <w:ind w:left="426" w:hanging="426"/>
        <w:jc w:val="both"/>
        <w:rPr>
          <w:rFonts w:asciiTheme="minorHAnsi" w:hAnsiTheme="minorHAnsi"/>
          <w:sz w:val="20"/>
          <w:szCs w:val="20"/>
        </w:rPr>
      </w:pPr>
      <w:r w:rsidRPr="007D53DC">
        <w:rPr>
          <w:rFonts w:asciiTheme="minorHAnsi" w:hAnsiTheme="minorHAnsi"/>
          <w:sz w:val="20"/>
          <w:szCs w:val="20"/>
        </w:rPr>
        <w:t>8.</w:t>
      </w:r>
      <w:r w:rsidR="00632817" w:rsidRPr="007D53DC">
        <w:rPr>
          <w:rFonts w:asciiTheme="minorHAnsi" w:hAnsiTheme="minorHAnsi"/>
          <w:sz w:val="20"/>
          <w:szCs w:val="20"/>
        </w:rPr>
        <w:t>5</w:t>
      </w:r>
      <w:r w:rsidR="006B1874" w:rsidRPr="007D53DC">
        <w:rPr>
          <w:rFonts w:asciiTheme="minorHAnsi" w:hAnsiTheme="minorHAnsi"/>
          <w:sz w:val="20"/>
          <w:szCs w:val="20"/>
        </w:rPr>
        <w:tab/>
      </w:r>
      <w:r w:rsidR="00632817" w:rsidRPr="007D53DC">
        <w:rPr>
          <w:rFonts w:asciiTheme="minorHAnsi" w:hAnsiTheme="minorHAnsi" w:cs="Calibri"/>
          <w:sz w:val="20"/>
          <w:szCs w:val="20"/>
        </w:rPr>
        <w:t xml:space="preserve">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 osobou povinnou </w:t>
      </w:r>
      <w:r w:rsidR="00632817" w:rsidRPr="007D53DC">
        <w:rPr>
          <w:rFonts w:asciiTheme="minorHAnsi" w:hAnsiTheme="minorHAnsi" w:cs="Calibri"/>
          <w:sz w:val="20"/>
          <w:szCs w:val="20"/>
        </w:rPr>
        <w:lastRenderedPageBreak/>
        <w:t xml:space="preserve">k uveřejňování a zavazuje se zveřejnit ji v registru smluv. Zároveň se zavazuje informovat o účinnosti smlouvy zhotovitele emailem na adresu uvedenou </w:t>
      </w:r>
      <w:r w:rsidR="007D53DC">
        <w:rPr>
          <w:rFonts w:asciiTheme="minorHAnsi" w:hAnsiTheme="minorHAnsi" w:cs="Calibri"/>
          <w:sz w:val="20"/>
          <w:szCs w:val="20"/>
        </w:rPr>
        <w:t xml:space="preserve">v záhlaví této smlouvy. </w:t>
      </w:r>
    </w:p>
    <w:p w:rsidR="001F30E2" w:rsidRPr="007D53DC" w:rsidRDefault="001A0FA9" w:rsidP="007D53DC">
      <w:pPr>
        <w:tabs>
          <w:tab w:val="num" w:pos="0"/>
        </w:tabs>
        <w:suppressAutoHyphens w:val="0"/>
        <w:ind w:left="426" w:hanging="426"/>
        <w:jc w:val="both"/>
        <w:rPr>
          <w:rFonts w:asciiTheme="minorHAnsi" w:hAnsiTheme="minorHAnsi"/>
          <w:sz w:val="20"/>
          <w:szCs w:val="20"/>
        </w:rPr>
      </w:pPr>
      <w:r w:rsidRPr="007D53DC">
        <w:rPr>
          <w:rFonts w:asciiTheme="minorHAnsi" w:hAnsiTheme="minorHAnsi"/>
          <w:sz w:val="20"/>
          <w:szCs w:val="20"/>
        </w:rPr>
        <w:t>8.</w:t>
      </w:r>
      <w:r w:rsidR="00632817" w:rsidRPr="007D53DC">
        <w:rPr>
          <w:rFonts w:asciiTheme="minorHAnsi" w:hAnsiTheme="minorHAnsi"/>
          <w:sz w:val="20"/>
          <w:szCs w:val="20"/>
        </w:rPr>
        <w:t>6</w:t>
      </w:r>
      <w:r w:rsidR="00244119" w:rsidRPr="007D53DC">
        <w:rPr>
          <w:rFonts w:asciiTheme="minorHAnsi" w:hAnsiTheme="minorHAnsi"/>
          <w:sz w:val="20"/>
          <w:szCs w:val="20"/>
        </w:rPr>
        <w:t xml:space="preserve"> </w:t>
      </w:r>
      <w:r w:rsidR="006B1874" w:rsidRPr="007D53DC">
        <w:rPr>
          <w:rFonts w:asciiTheme="minorHAnsi" w:hAnsiTheme="minorHAnsi"/>
          <w:sz w:val="20"/>
          <w:szCs w:val="20"/>
        </w:rPr>
        <w:tab/>
      </w:r>
      <w:r w:rsidR="001F30E2" w:rsidRPr="007D53DC">
        <w:rPr>
          <w:rFonts w:asciiTheme="minorHAnsi" w:hAnsiTheme="minorHAnsi"/>
          <w:sz w:val="20"/>
          <w:szCs w:val="20"/>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připojují své vlastnoruční podpisy. </w:t>
      </w:r>
    </w:p>
    <w:p w:rsidR="001F30E2" w:rsidRPr="007D53DC" w:rsidRDefault="001F30E2" w:rsidP="007D53DC">
      <w:pPr>
        <w:tabs>
          <w:tab w:val="left" w:pos="567"/>
        </w:tabs>
        <w:ind w:left="567" w:hanging="567"/>
        <w:jc w:val="both"/>
        <w:rPr>
          <w:rFonts w:asciiTheme="minorHAnsi" w:hAnsiTheme="minorHAnsi"/>
          <w:sz w:val="20"/>
          <w:szCs w:val="20"/>
          <w:u w:val="single"/>
        </w:rPr>
      </w:pPr>
    </w:p>
    <w:p w:rsidR="007D53DC" w:rsidRDefault="007D53DC" w:rsidP="007D53DC">
      <w:pPr>
        <w:tabs>
          <w:tab w:val="left" w:pos="538"/>
        </w:tabs>
        <w:rPr>
          <w:rFonts w:asciiTheme="minorHAnsi" w:hAnsiTheme="minorHAnsi"/>
          <w:sz w:val="20"/>
          <w:szCs w:val="20"/>
        </w:rPr>
      </w:pPr>
    </w:p>
    <w:p w:rsidR="001F30E2" w:rsidRPr="007D53DC" w:rsidRDefault="001F30E2" w:rsidP="007D53DC">
      <w:pPr>
        <w:tabs>
          <w:tab w:val="left" w:pos="538"/>
        </w:tabs>
        <w:rPr>
          <w:rFonts w:asciiTheme="minorHAnsi" w:hAnsiTheme="minorHAnsi"/>
          <w:sz w:val="20"/>
          <w:szCs w:val="20"/>
        </w:rPr>
      </w:pPr>
      <w:r w:rsidRPr="007D53DC">
        <w:rPr>
          <w:rFonts w:asciiTheme="minorHAnsi" w:hAnsiTheme="minorHAnsi"/>
          <w:sz w:val="20"/>
          <w:szCs w:val="20"/>
        </w:rPr>
        <w:t xml:space="preserve">V Kroměříži dne </w:t>
      </w:r>
      <w:r w:rsidR="007C62AA" w:rsidRPr="007D53DC">
        <w:rPr>
          <w:rFonts w:asciiTheme="minorHAnsi" w:hAnsiTheme="minorHAnsi"/>
          <w:sz w:val="20"/>
          <w:szCs w:val="20"/>
        </w:rPr>
        <w:t xml:space="preserve">……………                         </w:t>
      </w:r>
      <w:r w:rsidR="00632817" w:rsidRPr="007D53DC">
        <w:rPr>
          <w:rFonts w:asciiTheme="minorHAnsi" w:hAnsiTheme="minorHAnsi"/>
          <w:sz w:val="20"/>
          <w:szCs w:val="20"/>
        </w:rPr>
        <w:tab/>
      </w:r>
      <w:r w:rsidR="00632817" w:rsidRPr="007D53DC">
        <w:rPr>
          <w:rFonts w:asciiTheme="minorHAnsi" w:hAnsiTheme="minorHAnsi"/>
          <w:sz w:val="20"/>
          <w:szCs w:val="20"/>
        </w:rPr>
        <w:tab/>
      </w:r>
      <w:r w:rsidR="00632817" w:rsidRPr="007D53DC">
        <w:rPr>
          <w:rFonts w:asciiTheme="minorHAnsi" w:hAnsiTheme="minorHAnsi"/>
          <w:sz w:val="20"/>
          <w:szCs w:val="20"/>
        </w:rPr>
        <w:tab/>
      </w:r>
      <w:r w:rsidR="007C62AA" w:rsidRPr="007D53DC">
        <w:rPr>
          <w:rFonts w:asciiTheme="minorHAnsi" w:hAnsiTheme="minorHAnsi"/>
          <w:sz w:val="20"/>
          <w:szCs w:val="20"/>
        </w:rPr>
        <w:t xml:space="preserve"> V</w:t>
      </w:r>
      <w:r w:rsidR="007D53DC" w:rsidRPr="007D53DC">
        <w:rPr>
          <w:rFonts w:asciiTheme="minorHAnsi" w:hAnsiTheme="minorHAnsi"/>
          <w:sz w:val="20"/>
          <w:szCs w:val="20"/>
        </w:rPr>
        <w:t> </w:t>
      </w:r>
      <w:proofErr w:type="gramStart"/>
      <w:r w:rsidR="007D53DC" w:rsidRPr="007D53DC">
        <w:rPr>
          <w:rFonts w:asciiTheme="minorHAnsi" w:hAnsiTheme="minorHAnsi"/>
          <w:sz w:val="20"/>
          <w:szCs w:val="20"/>
        </w:rPr>
        <w:t xml:space="preserve">Praze </w:t>
      </w:r>
      <w:r w:rsidR="000666F3" w:rsidRPr="007D53DC">
        <w:rPr>
          <w:rFonts w:asciiTheme="minorHAnsi" w:hAnsiTheme="minorHAnsi"/>
          <w:sz w:val="20"/>
          <w:szCs w:val="20"/>
        </w:rPr>
        <w:t xml:space="preserve"> </w:t>
      </w:r>
      <w:r w:rsidRPr="007D53DC">
        <w:rPr>
          <w:rFonts w:asciiTheme="minorHAnsi" w:hAnsiTheme="minorHAnsi"/>
          <w:sz w:val="20"/>
          <w:szCs w:val="20"/>
        </w:rPr>
        <w:t>dne</w:t>
      </w:r>
      <w:proofErr w:type="gramEnd"/>
      <w:r w:rsidR="000666F3" w:rsidRPr="007D53DC">
        <w:rPr>
          <w:rFonts w:asciiTheme="minorHAnsi" w:hAnsiTheme="minorHAnsi"/>
          <w:sz w:val="20"/>
          <w:szCs w:val="20"/>
        </w:rPr>
        <w:t xml:space="preserve"> ………………</w:t>
      </w:r>
    </w:p>
    <w:p w:rsidR="001F30E2" w:rsidRPr="007D53DC" w:rsidRDefault="001F30E2" w:rsidP="007D53DC">
      <w:pPr>
        <w:tabs>
          <w:tab w:val="left" w:pos="538"/>
        </w:tabs>
        <w:ind w:left="519" w:hanging="538"/>
        <w:rPr>
          <w:rFonts w:asciiTheme="minorHAnsi" w:hAnsiTheme="minorHAnsi"/>
          <w:sz w:val="20"/>
          <w:szCs w:val="20"/>
        </w:rPr>
      </w:pPr>
      <w:r w:rsidRPr="007D53DC">
        <w:rPr>
          <w:rFonts w:asciiTheme="minorHAnsi" w:hAnsiTheme="minorHAnsi"/>
          <w:sz w:val="20"/>
          <w:szCs w:val="20"/>
        </w:rPr>
        <w:tab/>
        <w:t xml:space="preserve"> </w:t>
      </w:r>
    </w:p>
    <w:p w:rsidR="006E6051" w:rsidRPr="007D53DC" w:rsidRDefault="006E6051" w:rsidP="007D53DC">
      <w:pPr>
        <w:tabs>
          <w:tab w:val="left" w:pos="538"/>
        </w:tabs>
        <w:ind w:left="519" w:hanging="538"/>
        <w:rPr>
          <w:rFonts w:asciiTheme="minorHAnsi" w:hAnsiTheme="minorHAnsi"/>
          <w:sz w:val="20"/>
          <w:szCs w:val="20"/>
        </w:rPr>
      </w:pPr>
    </w:p>
    <w:p w:rsidR="000666F3" w:rsidRPr="007D53DC" w:rsidRDefault="000666F3" w:rsidP="007D53DC">
      <w:pPr>
        <w:tabs>
          <w:tab w:val="left" w:pos="538"/>
        </w:tabs>
        <w:ind w:left="519" w:hanging="538"/>
        <w:rPr>
          <w:rFonts w:asciiTheme="minorHAnsi" w:hAnsiTheme="minorHAnsi"/>
          <w:sz w:val="20"/>
          <w:szCs w:val="20"/>
        </w:rPr>
      </w:pPr>
    </w:p>
    <w:p w:rsidR="000666F3" w:rsidRPr="007D53DC" w:rsidRDefault="000666F3" w:rsidP="007D53DC">
      <w:pPr>
        <w:tabs>
          <w:tab w:val="left" w:pos="538"/>
        </w:tabs>
        <w:ind w:left="519" w:hanging="538"/>
        <w:rPr>
          <w:rFonts w:asciiTheme="minorHAnsi" w:hAnsiTheme="minorHAnsi"/>
          <w:sz w:val="20"/>
          <w:szCs w:val="20"/>
        </w:rPr>
      </w:pPr>
    </w:p>
    <w:p w:rsidR="006E6051" w:rsidRPr="007D53DC" w:rsidRDefault="006E6051" w:rsidP="007D53DC">
      <w:pPr>
        <w:tabs>
          <w:tab w:val="left" w:pos="538"/>
        </w:tabs>
        <w:ind w:left="519" w:hanging="538"/>
        <w:rPr>
          <w:rFonts w:asciiTheme="minorHAnsi" w:hAnsiTheme="minorHAnsi"/>
          <w:sz w:val="20"/>
          <w:szCs w:val="20"/>
        </w:rPr>
      </w:pPr>
    </w:p>
    <w:p w:rsidR="006E6051" w:rsidRPr="007D53DC" w:rsidRDefault="001F30E2" w:rsidP="007D53DC">
      <w:pPr>
        <w:tabs>
          <w:tab w:val="left" w:pos="538"/>
        </w:tabs>
        <w:rPr>
          <w:rFonts w:asciiTheme="minorHAnsi" w:hAnsiTheme="minorHAnsi"/>
          <w:sz w:val="20"/>
          <w:szCs w:val="20"/>
        </w:rPr>
      </w:pPr>
      <w:r w:rsidRPr="007D53DC">
        <w:rPr>
          <w:rFonts w:asciiTheme="minorHAnsi" w:hAnsiTheme="minorHAnsi"/>
          <w:sz w:val="20"/>
          <w:szCs w:val="20"/>
        </w:rPr>
        <w:t xml:space="preserve">Za objednatele:  </w:t>
      </w:r>
      <w:r w:rsidR="006E6051" w:rsidRPr="007D53DC">
        <w:rPr>
          <w:rFonts w:asciiTheme="minorHAnsi" w:hAnsiTheme="minorHAnsi"/>
          <w:sz w:val="20"/>
          <w:szCs w:val="20"/>
        </w:rPr>
        <w:t>…………………………….</w:t>
      </w:r>
      <w:r w:rsidRPr="007D53DC">
        <w:rPr>
          <w:rFonts w:asciiTheme="minorHAnsi" w:hAnsiTheme="minorHAnsi"/>
          <w:sz w:val="20"/>
          <w:szCs w:val="20"/>
        </w:rPr>
        <w:t xml:space="preserve">            </w:t>
      </w:r>
      <w:r w:rsidR="00632817" w:rsidRPr="007D53DC">
        <w:rPr>
          <w:rFonts w:asciiTheme="minorHAnsi" w:hAnsiTheme="minorHAnsi"/>
          <w:sz w:val="20"/>
          <w:szCs w:val="20"/>
        </w:rPr>
        <w:tab/>
      </w:r>
      <w:r w:rsidR="00632817" w:rsidRPr="007D53DC">
        <w:rPr>
          <w:rFonts w:asciiTheme="minorHAnsi" w:hAnsiTheme="minorHAnsi"/>
          <w:sz w:val="20"/>
          <w:szCs w:val="20"/>
        </w:rPr>
        <w:tab/>
      </w:r>
      <w:r w:rsidRPr="007D53DC">
        <w:rPr>
          <w:rFonts w:asciiTheme="minorHAnsi" w:hAnsiTheme="minorHAnsi"/>
          <w:sz w:val="20"/>
          <w:szCs w:val="20"/>
        </w:rPr>
        <w:t xml:space="preserve">  Za </w:t>
      </w:r>
      <w:proofErr w:type="gramStart"/>
      <w:r w:rsidRPr="007D53DC">
        <w:rPr>
          <w:rFonts w:asciiTheme="minorHAnsi" w:hAnsiTheme="minorHAnsi"/>
          <w:sz w:val="20"/>
          <w:szCs w:val="20"/>
        </w:rPr>
        <w:t xml:space="preserve">zhotovitele: </w:t>
      </w:r>
      <w:r w:rsidR="006E6051" w:rsidRPr="007D53DC">
        <w:rPr>
          <w:rFonts w:asciiTheme="minorHAnsi" w:hAnsiTheme="minorHAnsi"/>
          <w:sz w:val="20"/>
          <w:szCs w:val="20"/>
        </w:rPr>
        <w:t>.…</w:t>
      </w:r>
      <w:proofErr w:type="gramEnd"/>
      <w:r w:rsidR="006E6051" w:rsidRPr="007D53DC">
        <w:rPr>
          <w:rFonts w:asciiTheme="minorHAnsi" w:hAnsiTheme="minorHAnsi"/>
          <w:sz w:val="20"/>
          <w:szCs w:val="20"/>
        </w:rPr>
        <w:t>…………………………….</w:t>
      </w:r>
    </w:p>
    <w:p w:rsidR="006E6051" w:rsidRPr="007D53DC" w:rsidRDefault="006E6051" w:rsidP="007D53DC">
      <w:pPr>
        <w:tabs>
          <w:tab w:val="left" w:pos="538"/>
        </w:tabs>
        <w:ind w:left="5529" w:hanging="5245"/>
        <w:rPr>
          <w:rFonts w:asciiTheme="minorHAnsi" w:hAnsiTheme="minorHAnsi"/>
          <w:sz w:val="20"/>
          <w:szCs w:val="20"/>
        </w:rPr>
      </w:pPr>
      <w:r w:rsidRPr="007D53DC">
        <w:rPr>
          <w:rFonts w:asciiTheme="minorHAnsi" w:hAnsiTheme="minorHAnsi"/>
          <w:sz w:val="20"/>
          <w:szCs w:val="20"/>
        </w:rPr>
        <w:tab/>
      </w:r>
      <w:r w:rsidR="000666F3" w:rsidRPr="007D53DC">
        <w:rPr>
          <w:rFonts w:asciiTheme="minorHAnsi" w:hAnsiTheme="minorHAnsi"/>
          <w:sz w:val="20"/>
          <w:szCs w:val="20"/>
        </w:rPr>
        <w:t xml:space="preserve">                    </w:t>
      </w:r>
      <w:r w:rsidRPr="007D53DC">
        <w:rPr>
          <w:rFonts w:asciiTheme="minorHAnsi" w:hAnsiTheme="minorHAnsi"/>
          <w:sz w:val="20"/>
          <w:szCs w:val="20"/>
        </w:rPr>
        <w:t>Ing. Jan Slezák</w:t>
      </w:r>
      <w:r w:rsidR="007D53DC" w:rsidRPr="007D53DC">
        <w:rPr>
          <w:rFonts w:asciiTheme="minorHAnsi" w:hAnsiTheme="minorHAnsi"/>
          <w:sz w:val="20"/>
          <w:szCs w:val="20"/>
        </w:rPr>
        <w:t>, ředitel</w:t>
      </w:r>
      <w:r w:rsidR="007D53DC">
        <w:rPr>
          <w:rFonts w:asciiTheme="minorHAnsi" w:hAnsiTheme="minorHAnsi"/>
          <w:sz w:val="20"/>
          <w:szCs w:val="20"/>
        </w:rPr>
        <w:tab/>
      </w:r>
      <w:r w:rsidR="007D53DC" w:rsidRPr="007D53DC">
        <w:rPr>
          <w:rFonts w:asciiTheme="minorHAnsi" w:hAnsiTheme="minorHAnsi"/>
          <w:sz w:val="20"/>
          <w:szCs w:val="20"/>
        </w:rPr>
        <w:t>Tomáš Roháček, jednatel</w:t>
      </w: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187108" w:rsidP="007D53DC">
      <w:pPr>
        <w:tabs>
          <w:tab w:val="left" w:pos="538"/>
        </w:tabs>
        <w:rPr>
          <w:rFonts w:asciiTheme="minorHAnsi" w:hAnsiTheme="minorHAnsi"/>
          <w:sz w:val="20"/>
          <w:szCs w:val="20"/>
        </w:rPr>
      </w:pPr>
    </w:p>
    <w:p w:rsidR="00187108" w:rsidRPr="007D53DC" w:rsidRDefault="000666F3" w:rsidP="007D53DC">
      <w:pPr>
        <w:tabs>
          <w:tab w:val="left" w:pos="538"/>
        </w:tabs>
        <w:rPr>
          <w:rFonts w:asciiTheme="minorHAnsi" w:hAnsiTheme="minorHAnsi"/>
          <w:sz w:val="20"/>
          <w:szCs w:val="20"/>
        </w:rPr>
      </w:pPr>
      <w:r w:rsidRPr="007D53DC">
        <w:rPr>
          <w:rFonts w:asciiTheme="minorHAnsi" w:hAnsiTheme="minorHAnsi"/>
          <w:sz w:val="20"/>
          <w:szCs w:val="20"/>
        </w:rPr>
        <w:t xml:space="preserve">Příloha č. 1: Nabídka zhotovitele ze dne </w:t>
      </w:r>
      <w:proofErr w:type="gramStart"/>
      <w:r w:rsidRPr="007D53DC">
        <w:rPr>
          <w:rFonts w:asciiTheme="minorHAnsi" w:hAnsiTheme="minorHAnsi"/>
          <w:sz w:val="20"/>
          <w:szCs w:val="20"/>
        </w:rPr>
        <w:t>4.9.2017</w:t>
      </w:r>
      <w:proofErr w:type="gramEnd"/>
    </w:p>
    <w:sectPr w:rsidR="00187108" w:rsidRPr="007D53DC" w:rsidSect="006E6051">
      <w:footerReference w:type="even" r:id="rId7"/>
      <w:footerReference w:type="default" r:id="rId8"/>
      <w:pgSz w:w="11906" w:h="16838"/>
      <w:pgMar w:top="1417" w:right="1417" w:bottom="1417" w:left="1417"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AB" w:rsidRDefault="00794BAB">
      <w:r>
        <w:separator/>
      </w:r>
    </w:p>
  </w:endnote>
  <w:endnote w:type="continuationSeparator" w:id="0">
    <w:p w:rsidR="00794BAB" w:rsidRDefault="0079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DC" w:rsidRDefault="00604A00" w:rsidP="0018374E">
    <w:pPr>
      <w:pStyle w:val="Zpat"/>
      <w:framePr w:wrap="around" w:vAnchor="text" w:hAnchor="margin" w:xAlign="right" w:y="1"/>
      <w:rPr>
        <w:rStyle w:val="slostrnky"/>
      </w:rPr>
    </w:pPr>
    <w:r>
      <w:rPr>
        <w:rStyle w:val="slostrnky"/>
      </w:rPr>
      <w:fldChar w:fldCharType="begin"/>
    </w:r>
    <w:r w:rsidR="00D014DC">
      <w:rPr>
        <w:rStyle w:val="slostrnky"/>
      </w:rPr>
      <w:instrText xml:space="preserve">PAGE  </w:instrText>
    </w:r>
    <w:r>
      <w:rPr>
        <w:rStyle w:val="slostrnky"/>
      </w:rPr>
      <w:fldChar w:fldCharType="end"/>
    </w:r>
  </w:p>
  <w:p w:rsidR="00D014DC" w:rsidRDefault="00D014DC" w:rsidP="00AD35A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DC" w:rsidRDefault="00D014DC" w:rsidP="00AD35AB">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AB" w:rsidRDefault="00794BAB">
      <w:r>
        <w:separator/>
      </w:r>
    </w:p>
  </w:footnote>
  <w:footnote w:type="continuationSeparator" w:id="0">
    <w:p w:rsidR="00794BAB" w:rsidRDefault="00794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rFonts w:cs="Times New Roman"/>
        <w:b w:val="0"/>
        <w:i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rFonts w:cs="Times New Roman"/>
        <w:b w:val="0"/>
      </w:rPr>
    </w:lvl>
    <w:lvl w:ilvl="1">
      <w:start w:val="1"/>
      <w:numFmt w:val="decimal"/>
      <w:lvlText w:val="%2."/>
      <w:lvlJc w:val="left"/>
      <w:pPr>
        <w:tabs>
          <w:tab w:val="num" w:pos="1061"/>
        </w:tabs>
        <w:ind w:left="1061" w:hanging="360"/>
      </w:pPr>
      <w:rPr>
        <w:rFonts w:cs="Times New Roman"/>
      </w:rPr>
    </w:lvl>
    <w:lvl w:ilvl="2">
      <w:start w:val="1"/>
      <w:numFmt w:val="decimal"/>
      <w:lvlText w:val="%3."/>
      <w:lvlJc w:val="left"/>
      <w:pPr>
        <w:tabs>
          <w:tab w:val="num" w:pos="1421"/>
        </w:tabs>
        <w:ind w:left="1421" w:hanging="360"/>
      </w:pPr>
      <w:rPr>
        <w:rFonts w:cs="Times New Roman"/>
      </w:rPr>
    </w:lvl>
    <w:lvl w:ilvl="3">
      <w:start w:val="1"/>
      <w:numFmt w:val="decimal"/>
      <w:lvlText w:val="%4."/>
      <w:lvlJc w:val="left"/>
      <w:pPr>
        <w:tabs>
          <w:tab w:val="num" w:pos="1781"/>
        </w:tabs>
        <w:ind w:left="1781" w:hanging="360"/>
      </w:pPr>
      <w:rPr>
        <w:rFonts w:cs="Times New Roman"/>
      </w:rPr>
    </w:lvl>
    <w:lvl w:ilvl="4">
      <w:start w:val="1"/>
      <w:numFmt w:val="decimal"/>
      <w:lvlText w:val="%5."/>
      <w:lvlJc w:val="left"/>
      <w:pPr>
        <w:tabs>
          <w:tab w:val="num" w:pos="2141"/>
        </w:tabs>
        <w:ind w:left="2141" w:hanging="360"/>
      </w:pPr>
      <w:rPr>
        <w:rFonts w:cs="Times New Roman"/>
      </w:rPr>
    </w:lvl>
    <w:lvl w:ilvl="5">
      <w:start w:val="1"/>
      <w:numFmt w:val="decimal"/>
      <w:lvlText w:val="%6."/>
      <w:lvlJc w:val="left"/>
      <w:pPr>
        <w:tabs>
          <w:tab w:val="num" w:pos="2501"/>
        </w:tabs>
        <w:ind w:left="2501" w:hanging="360"/>
      </w:pPr>
      <w:rPr>
        <w:rFonts w:cs="Times New Roman"/>
      </w:rPr>
    </w:lvl>
    <w:lvl w:ilvl="6">
      <w:start w:val="1"/>
      <w:numFmt w:val="decimal"/>
      <w:lvlText w:val="%7."/>
      <w:lvlJc w:val="left"/>
      <w:pPr>
        <w:tabs>
          <w:tab w:val="num" w:pos="2861"/>
        </w:tabs>
        <w:ind w:left="2861" w:hanging="360"/>
      </w:pPr>
      <w:rPr>
        <w:rFonts w:cs="Times New Roman"/>
      </w:rPr>
    </w:lvl>
    <w:lvl w:ilvl="7">
      <w:start w:val="1"/>
      <w:numFmt w:val="decimal"/>
      <w:lvlText w:val="%8."/>
      <w:lvlJc w:val="left"/>
      <w:pPr>
        <w:tabs>
          <w:tab w:val="num" w:pos="3221"/>
        </w:tabs>
        <w:ind w:left="3221" w:hanging="360"/>
      </w:pPr>
      <w:rPr>
        <w:rFonts w:cs="Times New Roman"/>
      </w:rPr>
    </w:lvl>
    <w:lvl w:ilvl="8">
      <w:start w:val="1"/>
      <w:numFmt w:val="decimal"/>
      <w:lvlText w:val="%9."/>
      <w:lvlJc w:val="left"/>
      <w:pPr>
        <w:tabs>
          <w:tab w:val="num" w:pos="3581"/>
        </w:tabs>
        <w:ind w:left="3581" w:hanging="360"/>
      </w:pPr>
      <w:rPr>
        <w:rFonts w:cs="Times New Roman"/>
      </w:r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rFonts w:cs="Times New Roman"/>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84A6604C">
      <w:start w:val="1"/>
      <w:numFmt w:val="decimal"/>
      <w:lvlText w:val="%1."/>
      <w:lvlJc w:val="left"/>
      <w:pPr>
        <w:tabs>
          <w:tab w:val="num" w:pos="1380"/>
        </w:tabs>
        <w:ind w:left="1380" w:hanging="600"/>
      </w:pPr>
      <w:rPr>
        <w:rFonts w:cs="Times New Roman" w:hint="default"/>
        <w:b w:val="0"/>
      </w:rPr>
    </w:lvl>
    <w:lvl w:ilvl="1" w:tplc="C29C5450">
      <w:start w:val="1"/>
      <w:numFmt w:val="bullet"/>
      <w:lvlText w:val="-"/>
      <w:lvlJc w:val="left"/>
      <w:pPr>
        <w:tabs>
          <w:tab w:val="num" w:pos="1860"/>
        </w:tabs>
        <w:ind w:left="1860" w:hanging="360"/>
      </w:pPr>
      <w:rPr>
        <w:rFonts w:ascii="Times New Roman" w:eastAsia="Times New Roman" w:hAnsi="Times New Roman" w:hint="default"/>
      </w:rPr>
    </w:lvl>
    <w:lvl w:ilvl="2" w:tplc="0084497C">
      <w:start w:val="2"/>
      <w:numFmt w:val="lowerLetter"/>
      <w:lvlText w:val="%3)"/>
      <w:lvlJc w:val="left"/>
      <w:pPr>
        <w:tabs>
          <w:tab w:val="num" w:pos="2760"/>
        </w:tabs>
        <w:ind w:left="2760" w:hanging="360"/>
      </w:pPr>
      <w:rPr>
        <w:rFonts w:cs="Times New Roman" w:hint="default"/>
      </w:rPr>
    </w:lvl>
    <w:lvl w:ilvl="3" w:tplc="70701A52" w:tentative="1">
      <w:start w:val="1"/>
      <w:numFmt w:val="decimal"/>
      <w:lvlText w:val="%4."/>
      <w:lvlJc w:val="left"/>
      <w:pPr>
        <w:tabs>
          <w:tab w:val="num" w:pos="3300"/>
        </w:tabs>
        <w:ind w:left="3300" w:hanging="360"/>
      </w:pPr>
      <w:rPr>
        <w:rFonts w:cs="Times New Roman"/>
      </w:rPr>
    </w:lvl>
    <w:lvl w:ilvl="4" w:tplc="0BB43C80">
      <w:start w:val="1"/>
      <w:numFmt w:val="lowerLetter"/>
      <w:lvlText w:val="%5."/>
      <w:lvlJc w:val="left"/>
      <w:pPr>
        <w:tabs>
          <w:tab w:val="num" w:pos="4020"/>
        </w:tabs>
        <w:ind w:left="4020" w:hanging="360"/>
      </w:pPr>
      <w:rPr>
        <w:rFonts w:cs="Times New Roman" w:hint="default"/>
        <w:b w:val="0"/>
      </w:rPr>
    </w:lvl>
    <w:lvl w:ilvl="5" w:tplc="7C1A5D9E" w:tentative="1">
      <w:start w:val="1"/>
      <w:numFmt w:val="lowerRoman"/>
      <w:lvlText w:val="%6."/>
      <w:lvlJc w:val="right"/>
      <w:pPr>
        <w:tabs>
          <w:tab w:val="num" w:pos="4740"/>
        </w:tabs>
        <w:ind w:left="4740" w:hanging="180"/>
      </w:pPr>
      <w:rPr>
        <w:rFonts w:cs="Times New Roman"/>
      </w:rPr>
    </w:lvl>
    <w:lvl w:ilvl="6" w:tplc="D310ACE8" w:tentative="1">
      <w:start w:val="1"/>
      <w:numFmt w:val="decimal"/>
      <w:lvlText w:val="%7."/>
      <w:lvlJc w:val="left"/>
      <w:pPr>
        <w:tabs>
          <w:tab w:val="num" w:pos="5460"/>
        </w:tabs>
        <w:ind w:left="5460" w:hanging="360"/>
      </w:pPr>
      <w:rPr>
        <w:rFonts w:cs="Times New Roman"/>
      </w:rPr>
    </w:lvl>
    <w:lvl w:ilvl="7" w:tplc="F0661216" w:tentative="1">
      <w:start w:val="1"/>
      <w:numFmt w:val="lowerLetter"/>
      <w:lvlText w:val="%8."/>
      <w:lvlJc w:val="left"/>
      <w:pPr>
        <w:tabs>
          <w:tab w:val="num" w:pos="6180"/>
        </w:tabs>
        <w:ind w:left="6180" w:hanging="360"/>
      </w:pPr>
      <w:rPr>
        <w:rFonts w:cs="Times New Roman"/>
      </w:rPr>
    </w:lvl>
    <w:lvl w:ilvl="8" w:tplc="2C2019A4" w:tentative="1">
      <w:start w:val="1"/>
      <w:numFmt w:val="lowerRoman"/>
      <w:lvlText w:val="%9."/>
      <w:lvlJc w:val="right"/>
      <w:pPr>
        <w:tabs>
          <w:tab w:val="num" w:pos="6900"/>
        </w:tabs>
        <w:ind w:left="6900" w:hanging="180"/>
      </w:pPr>
      <w:rPr>
        <w:rFonts w:cs="Times New Roman"/>
      </w:rPr>
    </w:lvl>
  </w:abstractNum>
  <w:abstractNum w:abstractNumId="12"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185E1140"/>
    <w:multiLevelType w:val="hybridMultilevel"/>
    <w:tmpl w:val="3B2A31BA"/>
    <w:lvl w:ilvl="0" w:tplc="419416DA">
      <w:start w:val="1"/>
      <w:numFmt w:val="lowerLetter"/>
      <w:lvlText w:val="%1)"/>
      <w:lvlJc w:val="left"/>
      <w:pPr>
        <w:tabs>
          <w:tab w:val="num" w:pos="720"/>
        </w:tabs>
        <w:ind w:left="720" w:hanging="360"/>
      </w:pPr>
      <w:rPr>
        <w:rFonts w:cs="Times New Roman" w:hint="default"/>
      </w:rPr>
    </w:lvl>
    <w:lvl w:ilvl="1" w:tplc="1AF20E2C" w:tentative="1">
      <w:start w:val="1"/>
      <w:numFmt w:val="lowerLetter"/>
      <w:lvlText w:val="%2."/>
      <w:lvlJc w:val="left"/>
      <w:pPr>
        <w:tabs>
          <w:tab w:val="num" w:pos="1440"/>
        </w:tabs>
        <w:ind w:left="1440" w:hanging="360"/>
      </w:pPr>
      <w:rPr>
        <w:rFonts w:cs="Times New Roman"/>
      </w:rPr>
    </w:lvl>
    <w:lvl w:ilvl="2" w:tplc="ED4E5DB6" w:tentative="1">
      <w:start w:val="1"/>
      <w:numFmt w:val="lowerRoman"/>
      <w:lvlText w:val="%3."/>
      <w:lvlJc w:val="right"/>
      <w:pPr>
        <w:tabs>
          <w:tab w:val="num" w:pos="2160"/>
        </w:tabs>
        <w:ind w:left="2160" w:hanging="180"/>
      </w:pPr>
      <w:rPr>
        <w:rFonts w:cs="Times New Roman"/>
      </w:rPr>
    </w:lvl>
    <w:lvl w:ilvl="3" w:tplc="83F02392" w:tentative="1">
      <w:start w:val="1"/>
      <w:numFmt w:val="decimal"/>
      <w:lvlText w:val="%4."/>
      <w:lvlJc w:val="left"/>
      <w:pPr>
        <w:tabs>
          <w:tab w:val="num" w:pos="2880"/>
        </w:tabs>
        <w:ind w:left="2880" w:hanging="360"/>
      </w:pPr>
      <w:rPr>
        <w:rFonts w:cs="Times New Roman"/>
      </w:rPr>
    </w:lvl>
    <w:lvl w:ilvl="4" w:tplc="023C06FE" w:tentative="1">
      <w:start w:val="1"/>
      <w:numFmt w:val="lowerLetter"/>
      <w:lvlText w:val="%5."/>
      <w:lvlJc w:val="left"/>
      <w:pPr>
        <w:tabs>
          <w:tab w:val="num" w:pos="3600"/>
        </w:tabs>
        <w:ind w:left="3600" w:hanging="360"/>
      </w:pPr>
      <w:rPr>
        <w:rFonts w:cs="Times New Roman"/>
      </w:rPr>
    </w:lvl>
    <w:lvl w:ilvl="5" w:tplc="901C0274" w:tentative="1">
      <w:start w:val="1"/>
      <w:numFmt w:val="lowerRoman"/>
      <w:lvlText w:val="%6."/>
      <w:lvlJc w:val="right"/>
      <w:pPr>
        <w:tabs>
          <w:tab w:val="num" w:pos="4320"/>
        </w:tabs>
        <w:ind w:left="4320" w:hanging="180"/>
      </w:pPr>
      <w:rPr>
        <w:rFonts w:cs="Times New Roman"/>
      </w:rPr>
    </w:lvl>
    <w:lvl w:ilvl="6" w:tplc="88604074" w:tentative="1">
      <w:start w:val="1"/>
      <w:numFmt w:val="decimal"/>
      <w:lvlText w:val="%7."/>
      <w:lvlJc w:val="left"/>
      <w:pPr>
        <w:tabs>
          <w:tab w:val="num" w:pos="5040"/>
        </w:tabs>
        <w:ind w:left="5040" w:hanging="360"/>
      </w:pPr>
      <w:rPr>
        <w:rFonts w:cs="Times New Roman"/>
      </w:rPr>
    </w:lvl>
    <w:lvl w:ilvl="7" w:tplc="12CEB25E" w:tentative="1">
      <w:start w:val="1"/>
      <w:numFmt w:val="lowerLetter"/>
      <w:lvlText w:val="%8."/>
      <w:lvlJc w:val="left"/>
      <w:pPr>
        <w:tabs>
          <w:tab w:val="num" w:pos="5760"/>
        </w:tabs>
        <w:ind w:left="5760" w:hanging="360"/>
      </w:pPr>
      <w:rPr>
        <w:rFonts w:cs="Times New Roman"/>
      </w:rPr>
    </w:lvl>
    <w:lvl w:ilvl="8" w:tplc="2F02BEEA"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8E11C4"/>
    <w:multiLevelType w:val="multilevel"/>
    <w:tmpl w:val="71241314"/>
    <w:lvl w:ilvl="0">
      <w:start w:val="3"/>
      <w:numFmt w:val="decimal"/>
      <w:lvlText w:val="%1"/>
      <w:lvlJc w:val="left"/>
      <w:pPr>
        <w:tabs>
          <w:tab w:val="num" w:pos="375"/>
        </w:tabs>
        <w:ind w:left="375" w:hanging="375"/>
      </w:pPr>
      <w:rPr>
        <w:rFonts w:cs="Times New Roman" w:hint="default"/>
      </w:rPr>
    </w:lvl>
    <w:lvl w:ilvl="1">
      <w:start w:val="14"/>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5864E8F"/>
    <w:multiLevelType w:val="multilevel"/>
    <w:tmpl w:val="2C3A34F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5234A45"/>
    <w:multiLevelType w:val="hybridMultilevel"/>
    <w:tmpl w:val="7B502BA4"/>
    <w:lvl w:ilvl="0" w:tplc="BA6C5A26">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9"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0955F6D"/>
    <w:multiLevelType w:val="multilevel"/>
    <w:tmpl w:val="A5D2F4A4"/>
    <w:name w:val="WW8Num10"/>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numFmt w:val="none"/>
      <w:lvlText w:val=""/>
      <w:lvlJc w:val="left"/>
      <w:pPr>
        <w:tabs>
          <w:tab w:val="num" w:pos="360"/>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91A27FF"/>
    <w:multiLevelType w:val="multilevel"/>
    <w:tmpl w:val="C8A6446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7A819D4"/>
    <w:multiLevelType w:val="multilevel"/>
    <w:tmpl w:val="FFEA61F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9BF2EDF"/>
    <w:multiLevelType w:val="multilevel"/>
    <w:tmpl w:val="FC866716"/>
    <w:lvl w:ilvl="0">
      <w:start w:val="9"/>
      <w:numFmt w:val="decimal"/>
      <w:lvlText w:val="10.%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F354D95"/>
    <w:multiLevelType w:val="hybridMultilevel"/>
    <w:tmpl w:val="402ADAD4"/>
    <w:lvl w:ilvl="0" w:tplc="9F8AF754">
      <w:start w:val="7"/>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F64316C"/>
    <w:multiLevelType w:val="hybridMultilevel"/>
    <w:tmpl w:val="63F2AB66"/>
    <w:lvl w:ilvl="0" w:tplc="05C009CC">
      <w:start w:val="1"/>
      <w:numFmt w:val="upp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986F02"/>
    <w:multiLevelType w:val="multilevel"/>
    <w:tmpl w:val="D6040ABA"/>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0B52617"/>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7B9439C5"/>
    <w:multiLevelType w:val="multilevel"/>
    <w:tmpl w:val="1DE8BD7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2"/>
  </w:num>
  <w:num w:numId="2">
    <w:abstractNumId w:val="12"/>
  </w:num>
  <w:num w:numId="3">
    <w:abstractNumId w:val="15"/>
  </w:num>
  <w:num w:numId="4">
    <w:abstractNumId w:val="25"/>
  </w:num>
  <w:num w:numId="5">
    <w:abstractNumId w:val="11"/>
  </w:num>
  <w:num w:numId="6">
    <w:abstractNumId w:val="24"/>
  </w:num>
  <w:num w:numId="7">
    <w:abstractNumId w:val="13"/>
  </w:num>
  <w:num w:numId="8">
    <w:abstractNumId w:val="26"/>
  </w:num>
  <w:num w:numId="9">
    <w:abstractNumId w:val="29"/>
  </w:num>
  <w:num w:numId="10">
    <w:abstractNumId w:val="21"/>
  </w:num>
  <w:num w:numId="11">
    <w:abstractNumId w:val="19"/>
  </w:num>
  <w:num w:numId="12">
    <w:abstractNumId w:val="23"/>
  </w:num>
  <w:num w:numId="13">
    <w:abstractNumId w:val="14"/>
  </w:num>
  <w:num w:numId="14">
    <w:abstractNumId w:val="30"/>
  </w:num>
  <w:num w:numId="15">
    <w:abstractNumId w:val="17"/>
  </w:num>
  <w:num w:numId="16">
    <w:abstractNumId w:val="27"/>
  </w:num>
  <w:num w:numId="17">
    <w:abstractNumId w:val="16"/>
  </w:num>
  <w:num w:numId="18">
    <w:abstractNumId w:val="28"/>
  </w:num>
  <w:num w:numId="19">
    <w:abstractNumId w:val="31"/>
  </w:num>
  <w:num w:numId="20">
    <w:abstractNumId w:val="8"/>
  </w:num>
  <w:num w:numId="2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297B"/>
    <w:rsid w:val="00004119"/>
    <w:rsid w:val="000041BE"/>
    <w:rsid w:val="00004CC9"/>
    <w:rsid w:val="00007B81"/>
    <w:rsid w:val="000143CC"/>
    <w:rsid w:val="00021051"/>
    <w:rsid w:val="0002209C"/>
    <w:rsid w:val="00022551"/>
    <w:rsid w:val="00022E77"/>
    <w:rsid w:val="00023317"/>
    <w:rsid w:val="00026FA1"/>
    <w:rsid w:val="00031B76"/>
    <w:rsid w:val="00041EB9"/>
    <w:rsid w:val="00050FE1"/>
    <w:rsid w:val="000512F6"/>
    <w:rsid w:val="00051890"/>
    <w:rsid w:val="00054B8F"/>
    <w:rsid w:val="00057859"/>
    <w:rsid w:val="0006597F"/>
    <w:rsid w:val="000666F3"/>
    <w:rsid w:val="00066E63"/>
    <w:rsid w:val="0007147F"/>
    <w:rsid w:val="000835F9"/>
    <w:rsid w:val="000845CE"/>
    <w:rsid w:val="000865B7"/>
    <w:rsid w:val="000955FC"/>
    <w:rsid w:val="00095607"/>
    <w:rsid w:val="000959CB"/>
    <w:rsid w:val="000A1D0B"/>
    <w:rsid w:val="000A5F69"/>
    <w:rsid w:val="000C6723"/>
    <w:rsid w:val="000D18E5"/>
    <w:rsid w:val="000D43B4"/>
    <w:rsid w:val="000D6818"/>
    <w:rsid w:val="000D797A"/>
    <w:rsid w:val="000D7F69"/>
    <w:rsid w:val="000E3C70"/>
    <w:rsid w:val="000F47D9"/>
    <w:rsid w:val="000F5B61"/>
    <w:rsid w:val="00110967"/>
    <w:rsid w:val="0012529C"/>
    <w:rsid w:val="001332DC"/>
    <w:rsid w:val="001375D3"/>
    <w:rsid w:val="0014354B"/>
    <w:rsid w:val="00143AF7"/>
    <w:rsid w:val="00146774"/>
    <w:rsid w:val="0016526B"/>
    <w:rsid w:val="0016604B"/>
    <w:rsid w:val="00166DAC"/>
    <w:rsid w:val="00172723"/>
    <w:rsid w:val="00173046"/>
    <w:rsid w:val="00174AA7"/>
    <w:rsid w:val="00175576"/>
    <w:rsid w:val="001804E7"/>
    <w:rsid w:val="0018374E"/>
    <w:rsid w:val="00184B00"/>
    <w:rsid w:val="00187108"/>
    <w:rsid w:val="00193B68"/>
    <w:rsid w:val="001977E6"/>
    <w:rsid w:val="001A0FA9"/>
    <w:rsid w:val="001A1619"/>
    <w:rsid w:val="001A22CA"/>
    <w:rsid w:val="001A59AF"/>
    <w:rsid w:val="001A7491"/>
    <w:rsid w:val="001B1621"/>
    <w:rsid w:val="001B2467"/>
    <w:rsid w:val="001C0BD2"/>
    <w:rsid w:val="001C4245"/>
    <w:rsid w:val="001D18E6"/>
    <w:rsid w:val="001D4CF0"/>
    <w:rsid w:val="001D696E"/>
    <w:rsid w:val="001F0998"/>
    <w:rsid w:val="001F30E2"/>
    <w:rsid w:val="001F40EB"/>
    <w:rsid w:val="001F6D89"/>
    <w:rsid w:val="0020579C"/>
    <w:rsid w:val="002164E0"/>
    <w:rsid w:val="00217982"/>
    <w:rsid w:val="00235375"/>
    <w:rsid w:val="00241F6F"/>
    <w:rsid w:val="002426DC"/>
    <w:rsid w:val="00243520"/>
    <w:rsid w:val="00244119"/>
    <w:rsid w:val="00245574"/>
    <w:rsid w:val="00261A8B"/>
    <w:rsid w:val="00263103"/>
    <w:rsid w:val="0026327F"/>
    <w:rsid w:val="00273149"/>
    <w:rsid w:val="00273C8C"/>
    <w:rsid w:val="002740B9"/>
    <w:rsid w:val="0027715D"/>
    <w:rsid w:val="00277F85"/>
    <w:rsid w:val="0028349F"/>
    <w:rsid w:val="00283C47"/>
    <w:rsid w:val="00284E53"/>
    <w:rsid w:val="00285972"/>
    <w:rsid w:val="00285F98"/>
    <w:rsid w:val="0029313A"/>
    <w:rsid w:val="002A1314"/>
    <w:rsid w:val="002B0842"/>
    <w:rsid w:val="002B1C01"/>
    <w:rsid w:val="002B46A4"/>
    <w:rsid w:val="002B4A87"/>
    <w:rsid w:val="002C28ED"/>
    <w:rsid w:val="002C4BC9"/>
    <w:rsid w:val="002D1CC1"/>
    <w:rsid w:val="002E4180"/>
    <w:rsid w:val="002F252F"/>
    <w:rsid w:val="002F28F7"/>
    <w:rsid w:val="002F40AE"/>
    <w:rsid w:val="002F5EFE"/>
    <w:rsid w:val="00322D7C"/>
    <w:rsid w:val="0033074D"/>
    <w:rsid w:val="00331CBD"/>
    <w:rsid w:val="00362365"/>
    <w:rsid w:val="00367767"/>
    <w:rsid w:val="003702C7"/>
    <w:rsid w:val="00372176"/>
    <w:rsid w:val="00373229"/>
    <w:rsid w:val="0037784F"/>
    <w:rsid w:val="003871A5"/>
    <w:rsid w:val="00392EDF"/>
    <w:rsid w:val="00394FD6"/>
    <w:rsid w:val="00396B7E"/>
    <w:rsid w:val="00397644"/>
    <w:rsid w:val="00397814"/>
    <w:rsid w:val="003A5657"/>
    <w:rsid w:val="003B2D32"/>
    <w:rsid w:val="003B3BF8"/>
    <w:rsid w:val="003B6650"/>
    <w:rsid w:val="003C0A02"/>
    <w:rsid w:val="003C3D56"/>
    <w:rsid w:val="003C5DE8"/>
    <w:rsid w:val="003D3105"/>
    <w:rsid w:val="003E305E"/>
    <w:rsid w:val="003F29D1"/>
    <w:rsid w:val="003F306E"/>
    <w:rsid w:val="003F3BDE"/>
    <w:rsid w:val="003F5A20"/>
    <w:rsid w:val="003F635D"/>
    <w:rsid w:val="003F7227"/>
    <w:rsid w:val="00401ED1"/>
    <w:rsid w:val="004058B7"/>
    <w:rsid w:val="00407B1F"/>
    <w:rsid w:val="004103C9"/>
    <w:rsid w:val="00422231"/>
    <w:rsid w:val="0042301E"/>
    <w:rsid w:val="00425850"/>
    <w:rsid w:val="00435565"/>
    <w:rsid w:val="00437ECC"/>
    <w:rsid w:val="00441AE3"/>
    <w:rsid w:val="004439D2"/>
    <w:rsid w:val="00446963"/>
    <w:rsid w:val="004522B9"/>
    <w:rsid w:val="00456441"/>
    <w:rsid w:val="00457D6E"/>
    <w:rsid w:val="004626F1"/>
    <w:rsid w:val="004646F4"/>
    <w:rsid w:val="00472A90"/>
    <w:rsid w:val="004808EF"/>
    <w:rsid w:val="00492026"/>
    <w:rsid w:val="0049755C"/>
    <w:rsid w:val="00497E91"/>
    <w:rsid w:val="004A5BFA"/>
    <w:rsid w:val="004A79C6"/>
    <w:rsid w:val="004B6D37"/>
    <w:rsid w:val="004B7543"/>
    <w:rsid w:val="004B7E64"/>
    <w:rsid w:val="004C5D5C"/>
    <w:rsid w:val="004D4071"/>
    <w:rsid w:val="004D45C3"/>
    <w:rsid w:val="004E2552"/>
    <w:rsid w:val="004E2EAA"/>
    <w:rsid w:val="004F3EDD"/>
    <w:rsid w:val="004F7C47"/>
    <w:rsid w:val="00506664"/>
    <w:rsid w:val="00507E21"/>
    <w:rsid w:val="00512C0C"/>
    <w:rsid w:val="00513123"/>
    <w:rsid w:val="005141D3"/>
    <w:rsid w:val="00517F81"/>
    <w:rsid w:val="00520C4C"/>
    <w:rsid w:val="005235D4"/>
    <w:rsid w:val="00524A55"/>
    <w:rsid w:val="00530D7E"/>
    <w:rsid w:val="005434B8"/>
    <w:rsid w:val="00554B07"/>
    <w:rsid w:val="0055541A"/>
    <w:rsid w:val="005719F4"/>
    <w:rsid w:val="00572370"/>
    <w:rsid w:val="00585265"/>
    <w:rsid w:val="005959DF"/>
    <w:rsid w:val="00596F3D"/>
    <w:rsid w:val="005A576D"/>
    <w:rsid w:val="005B232B"/>
    <w:rsid w:val="005B3669"/>
    <w:rsid w:val="005C2961"/>
    <w:rsid w:val="005C3AA0"/>
    <w:rsid w:val="005D0276"/>
    <w:rsid w:val="005E0241"/>
    <w:rsid w:val="005E22DB"/>
    <w:rsid w:val="005E3A51"/>
    <w:rsid w:val="005E4734"/>
    <w:rsid w:val="005E4F42"/>
    <w:rsid w:val="005F7F8E"/>
    <w:rsid w:val="00604A00"/>
    <w:rsid w:val="006061A4"/>
    <w:rsid w:val="006140A3"/>
    <w:rsid w:val="0061678C"/>
    <w:rsid w:val="00617508"/>
    <w:rsid w:val="00622E7D"/>
    <w:rsid w:val="00623BEA"/>
    <w:rsid w:val="00632817"/>
    <w:rsid w:val="006344DF"/>
    <w:rsid w:val="006369CF"/>
    <w:rsid w:val="00645FE8"/>
    <w:rsid w:val="00647201"/>
    <w:rsid w:val="0065171B"/>
    <w:rsid w:val="00662861"/>
    <w:rsid w:val="00662DE1"/>
    <w:rsid w:val="0066384D"/>
    <w:rsid w:val="00665169"/>
    <w:rsid w:val="00670755"/>
    <w:rsid w:val="00670FC9"/>
    <w:rsid w:val="006717CA"/>
    <w:rsid w:val="0067560C"/>
    <w:rsid w:val="00680054"/>
    <w:rsid w:val="00686DAE"/>
    <w:rsid w:val="00690C7F"/>
    <w:rsid w:val="00690DE3"/>
    <w:rsid w:val="00692702"/>
    <w:rsid w:val="006942A8"/>
    <w:rsid w:val="00696B0A"/>
    <w:rsid w:val="006A1A1D"/>
    <w:rsid w:val="006A2E89"/>
    <w:rsid w:val="006A4DA6"/>
    <w:rsid w:val="006B1874"/>
    <w:rsid w:val="006B270B"/>
    <w:rsid w:val="006B7E34"/>
    <w:rsid w:val="006C4DCE"/>
    <w:rsid w:val="006C640F"/>
    <w:rsid w:val="006C6D1D"/>
    <w:rsid w:val="006D190B"/>
    <w:rsid w:val="006D2E26"/>
    <w:rsid w:val="006D7AD6"/>
    <w:rsid w:val="006E494B"/>
    <w:rsid w:val="006E6051"/>
    <w:rsid w:val="006E7218"/>
    <w:rsid w:val="006F30D2"/>
    <w:rsid w:val="006F7AA2"/>
    <w:rsid w:val="00702222"/>
    <w:rsid w:val="007024CC"/>
    <w:rsid w:val="00721778"/>
    <w:rsid w:val="0072259E"/>
    <w:rsid w:val="0072589D"/>
    <w:rsid w:val="00730F78"/>
    <w:rsid w:val="00732D27"/>
    <w:rsid w:val="0073452E"/>
    <w:rsid w:val="00735D6F"/>
    <w:rsid w:val="00740BAD"/>
    <w:rsid w:val="00741E55"/>
    <w:rsid w:val="00742632"/>
    <w:rsid w:val="00744428"/>
    <w:rsid w:val="00744E9A"/>
    <w:rsid w:val="00744ED2"/>
    <w:rsid w:val="00745536"/>
    <w:rsid w:val="00765B73"/>
    <w:rsid w:val="0076782D"/>
    <w:rsid w:val="00784E2D"/>
    <w:rsid w:val="00794BAB"/>
    <w:rsid w:val="007A16B1"/>
    <w:rsid w:val="007A1A2C"/>
    <w:rsid w:val="007C22B4"/>
    <w:rsid w:val="007C62AA"/>
    <w:rsid w:val="007D24E4"/>
    <w:rsid w:val="007D53DC"/>
    <w:rsid w:val="007E45A1"/>
    <w:rsid w:val="007F2B32"/>
    <w:rsid w:val="00801541"/>
    <w:rsid w:val="008165A7"/>
    <w:rsid w:val="00817886"/>
    <w:rsid w:val="008202DF"/>
    <w:rsid w:val="00826C39"/>
    <w:rsid w:val="008323F9"/>
    <w:rsid w:val="00832846"/>
    <w:rsid w:val="00861D18"/>
    <w:rsid w:val="008621A2"/>
    <w:rsid w:val="00876F78"/>
    <w:rsid w:val="00892DD9"/>
    <w:rsid w:val="00896E45"/>
    <w:rsid w:val="008A0CEF"/>
    <w:rsid w:val="008A1DDC"/>
    <w:rsid w:val="008A5518"/>
    <w:rsid w:val="008A5AE1"/>
    <w:rsid w:val="008B43B1"/>
    <w:rsid w:val="008C10C9"/>
    <w:rsid w:val="008C1620"/>
    <w:rsid w:val="008C3A3F"/>
    <w:rsid w:val="008D43C3"/>
    <w:rsid w:val="008D6158"/>
    <w:rsid w:val="008D7363"/>
    <w:rsid w:val="008E45BF"/>
    <w:rsid w:val="008E6F94"/>
    <w:rsid w:val="008F1332"/>
    <w:rsid w:val="008F1796"/>
    <w:rsid w:val="00902303"/>
    <w:rsid w:val="00906BDE"/>
    <w:rsid w:val="009117BE"/>
    <w:rsid w:val="0091181E"/>
    <w:rsid w:val="00911A94"/>
    <w:rsid w:val="0091243C"/>
    <w:rsid w:val="00914677"/>
    <w:rsid w:val="00915550"/>
    <w:rsid w:val="00917D20"/>
    <w:rsid w:val="00925BAB"/>
    <w:rsid w:val="00927955"/>
    <w:rsid w:val="00932306"/>
    <w:rsid w:val="009354E3"/>
    <w:rsid w:val="00940077"/>
    <w:rsid w:val="00942701"/>
    <w:rsid w:val="0095113E"/>
    <w:rsid w:val="00954AA2"/>
    <w:rsid w:val="00962094"/>
    <w:rsid w:val="00967BEC"/>
    <w:rsid w:val="009722C9"/>
    <w:rsid w:val="00980596"/>
    <w:rsid w:val="0098446A"/>
    <w:rsid w:val="00993DD2"/>
    <w:rsid w:val="00996628"/>
    <w:rsid w:val="009A0CAD"/>
    <w:rsid w:val="009A65C6"/>
    <w:rsid w:val="009B6B7C"/>
    <w:rsid w:val="009B7BED"/>
    <w:rsid w:val="009C1B14"/>
    <w:rsid w:val="009C4313"/>
    <w:rsid w:val="009C7052"/>
    <w:rsid w:val="009D1818"/>
    <w:rsid w:val="009D20F9"/>
    <w:rsid w:val="009D2475"/>
    <w:rsid w:val="009D3C19"/>
    <w:rsid w:val="009F01B8"/>
    <w:rsid w:val="009F3334"/>
    <w:rsid w:val="009F3E3F"/>
    <w:rsid w:val="00A06EF5"/>
    <w:rsid w:val="00A12126"/>
    <w:rsid w:val="00A1505C"/>
    <w:rsid w:val="00A22FAE"/>
    <w:rsid w:val="00A34D75"/>
    <w:rsid w:val="00A400C8"/>
    <w:rsid w:val="00A41A32"/>
    <w:rsid w:val="00A42957"/>
    <w:rsid w:val="00A43FB9"/>
    <w:rsid w:val="00A4579F"/>
    <w:rsid w:val="00A51B3F"/>
    <w:rsid w:val="00A52143"/>
    <w:rsid w:val="00A54774"/>
    <w:rsid w:val="00A54F44"/>
    <w:rsid w:val="00A56CF7"/>
    <w:rsid w:val="00A631C7"/>
    <w:rsid w:val="00A6328E"/>
    <w:rsid w:val="00A75935"/>
    <w:rsid w:val="00A761EE"/>
    <w:rsid w:val="00A86826"/>
    <w:rsid w:val="00A94678"/>
    <w:rsid w:val="00AA0139"/>
    <w:rsid w:val="00AA29F4"/>
    <w:rsid w:val="00AA45F0"/>
    <w:rsid w:val="00AB1D33"/>
    <w:rsid w:val="00AC328B"/>
    <w:rsid w:val="00AD35AB"/>
    <w:rsid w:val="00AE5B68"/>
    <w:rsid w:val="00AE62AC"/>
    <w:rsid w:val="00AF2A0E"/>
    <w:rsid w:val="00AF6C6E"/>
    <w:rsid w:val="00B02A38"/>
    <w:rsid w:val="00B201BE"/>
    <w:rsid w:val="00B24009"/>
    <w:rsid w:val="00B30070"/>
    <w:rsid w:val="00B305FA"/>
    <w:rsid w:val="00B41EE6"/>
    <w:rsid w:val="00B467B6"/>
    <w:rsid w:val="00B4704E"/>
    <w:rsid w:val="00B520FD"/>
    <w:rsid w:val="00B63F54"/>
    <w:rsid w:val="00B65016"/>
    <w:rsid w:val="00B65127"/>
    <w:rsid w:val="00B70A87"/>
    <w:rsid w:val="00B73D22"/>
    <w:rsid w:val="00B76FF7"/>
    <w:rsid w:val="00B8113E"/>
    <w:rsid w:val="00B81D90"/>
    <w:rsid w:val="00B8690A"/>
    <w:rsid w:val="00B8698A"/>
    <w:rsid w:val="00BB01C0"/>
    <w:rsid w:val="00BC79C4"/>
    <w:rsid w:val="00BD0F45"/>
    <w:rsid w:val="00BD1061"/>
    <w:rsid w:val="00BD1ED1"/>
    <w:rsid w:val="00BE0054"/>
    <w:rsid w:val="00BE222A"/>
    <w:rsid w:val="00BF1F84"/>
    <w:rsid w:val="00BF5200"/>
    <w:rsid w:val="00BF663C"/>
    <w:rsid w:val="00BF74AB"/>
    <w:rsid w:val="00C018E1"/>
    <w:rsid w:val="00C065F4"/>
    <w:rsid w:val="00C20795"/>
    <w:rsid w:val="00C20CCC"/>
    <w:rsid w:val="00C24D23"/>
    <w:rsid w:val="00C33D0B"/>
    <w:rsid w:val="00C41DD8"/>
    <w:rsid w:val="00C43BA1"/>
    <w:rsid w:val="00C46C8D"/>
    <w:rsid w:val="00C52AEE"/>
    <w:rsid w:val="00C53B55"/>
    <w:rsid w:val="00C550A3"/>
    <w:rsid w:val="00C56DDB"/>
    <w:rsid w:val="00C576C4"/>
    <w:rsid w:val="00C6527D"/>
    <w:rsid w:val="00C65776"/>
    <w:rsid w:val="00C70BFD"/>
    <w:rsid w:val="00C77544"/>
    <w:rsid w:val="00C77E26"/>
    <w:rsid w:val="00C845E7"/>
    <w:rsid w:val="00C8719E"/>
    <w:rsid w:val="00C873CA"/>
    <w:rsid w:val="00C95E89"/>
    <w:rsid w:val="00CA42B6"/>
    <w:rsid w:val="00CA7EF5"/>
    <w:rsid w:val="00CB0EE3"/>
    <w:rsid w:val="00CB0EE9"/>
    <w:rsid w:val="00CB1A20"/>
    <w:rsid w:val="00CB4ABB"/>
    <w:rsid w:val="00CC3D06"/>
    <w:rsid w:val="00CC634E"/>
    <w:rsid w:val="00CD2E03"/>
    <w:rsid w:val="00CD3B73"/>
    <w:rsid w:val="00CD6D9B"/>
    <w:rsid w:val="00CD70A5"/>
    <w:rsid w:val="00CF4D0D"/>
    <w:rsid w:val="00D014DC"/>
    <w:rsid w:val="00D01977"/>
    <w:rsid w:val="00D02012"/>
    <w:rsid w:val="00D054CC"/>
    <w:rsid w:val="00D10F80"/>
    <w:rsid w:val="00D11F94"/>
    <w:rsid w:val="00D12665"/>
    <w:rsid w:val="00D14092"/>
    <w:rsid w:val="00D22970"/>
    <w:rsid w:val="00D234F3"/>
    <w:rsid w:val="00D2480A"/>
    <w:rsid w:val="00D30E2E"/>
    <w:rsid w:val="00D35183"/>
    <w:rsid w:val="00D35746"/>
    <w:rsid w:val="00D36D7B"/>
    <w:rsid w:val="00D4054C"/>
    <w:rsid w:val="00D40554"/>
    <w:rsid w:val="00D41DE9"/>
    <w:rsid w:val="00D657A4"/>
    <w:rsid w:val="00D7708F"/>
    <w:rsid w:val="00DA4610"/>
    <w:rsid w:val="00DB1CB2"/>
    <w:rsid w:val="00DB20ED"/>
    <w:rsid w:val="00DD105A"/>
    <w:rsid w:val="00DD438F"/>
    <w:rsid w:val="00DD714D"/>
    <w:rsid w:val="00DF5F9D"/>
    <w:rsid w:val="00E002CC"/>
    <w:rsid w:val="00E03828"/>
    <w:rsid w:val="00E1512E"/>
    <w:rsid w:val="00E229BD"/>
    <w:rsid w:val="00E3744F"/>
    <w:rsid w:val="00E43906"/>
    <w:rsid w:val="00E44779"/>
    <w:rsid w:val="00E46247"/>
    <w:rsid w:val="00E53D2B"/>
    <w:rsid w:val="00E541D7"/>
    <w:rsid w:val="00E571C7"/>
    <w:rsid w:val="00E57C27"/>
    <w:rsid w:val="00E673FC"/>
    <w:rsid w:val="00E70D53"/>
    <w:rsid w:val="00E83635"/>
    <w:rsid w:val="00E87E5B"/>
    <w:rsid w:val="00EB06C7"/>
    <w:rsid w:val="00EC0336"/>
    <w:rsid w:val="00ED084E"/>
    <w:rsid w:val="00ED2684"/>
    <w:rsid w:val="00ED37CA"/>
    <w:rsid w:val="00EE0128"/>
    <w:rsid w:val="00EE5E92"/>
    <w:rsid w:val="00EE6285"/>
    <w:rsid w:val="00EF7AEB"/>
    <w:rsid w:val="00F0197F"/>
    <w:rsid w:val="00F25358"/>
    <w:rsid w:val="00F3323C"/>
    <w:rsid w:val="00F34197"/>
    <w:rsid w:val="00F3730A"/>
    <w:rsid w:val="00F43E39"/>
    <w:rsid w:val="00F61EA7"/>
    <w:rsid w:val="00F8696B"/>
    <w:rsid w:val="00F876B0"/>
    <w:rsid w:val="00F940C3"/>
    <w:rsid w:val="00F97F36"/>
    <w:rsid w:val="00FA163E"/>
    <w:rsid w:val="00FA5BD1"/>
    <w:rsid w:val="00FB18CD"/>
    <w:rsid w:val="00FB1C4F"/>
    <w:rsid w:val="00FC05D5"/>
    <w:rsid w:val="00FC1A4D"/>
    <w:rsid w:val="00FC26F2"/>
    <w:rsid w:val="00FD3067"/>
    <w:rsid w:val="00FD31A1"/>
    <w:rsid w:val="00FD3987"/>
    <w:rsid w:val="00FD4C0D"/>
    <w:rsid w:val="00FD7A08"/>
    <w:rsid w:val="00FE006F"/>
    <w:rsid w:val="00FE7DF7"/>
    <w:rsid w:val="00FF1BFC"/>
    <w:rsid w:val="00FF70A7"/>
    <w:rsid w:val="00FF7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5AAEB1-B59F-4908-A024-7488BBE2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link w:val="Nadpis1Char"/>
    <w:uiPriority w:val="99"/>
    <w:qFormat/>
    <w:rsid w:val="004C5D5C"/>
    <w:pPr>
      <w:keepNext/>
      <w:tabs>
        <w:tab w:val="num" w:pos="0"/>
        <w:tab w:val="left" w:pos="3060"/>
      </w:tabs>
      <w:ind w:left="432" w:hanging="432"/>
      <w:outlineLvl w:val="0"/>
    </w:pPr>
    <w:rPr>
      <w:b/>
      <w:bCs/>
      <w:sz w:val="28"/>
    </w:rPr>
  </w:style>
  <w:style w:type="paragraph" w:styleId="Nadpis2">
    <w:name w:val="heading 2"/>
    <w:basedOn w:val="Normln"/>
    <w:next w:val="Normln"/>
    <w:link w:val="Nadpis2Char"/>
    <w:uiPriority w:val="99"/>
    <w:qFormat/>
    <w:rsid w:val="004C5D5C"/>
    <w:pPr>
      <w:keepNext/>
      <w:tabs>
        <w:tab w:val="num" w:pos="0"/>
        <w:tab w:val="left" w:pos="3060"/>
      </w:tabs>
      <w:ind w:left="576" w:hanging="576"/>
      <w:outlineLvl w:val="1"/>
    </w:pPr>
    <w:rPr>
      <w:i/>
      <w:iCs/>
    </w:rPr>
  </w:style>
  <w:style w:type="paragraph" w:styleId="Nadpis3">
    <w:name w:val="heading 3"/>
    <w:basedOn w:val="Normln"/>
    <w:next w:val="Normln"/>
    <w:link w:val="Nadpis3Char"/>
    <w:uiPriority w:val="99"/>
    <w:qFormat/>
    <w:rsid w:val="004C5D5C"/>
    <w:pPr>
      <w:keepNext/>
      <w:tabs>
        <w:tab w:val="num" w:pos="0"/>
        <w:tab w:val="left" w:pos="2340"/>
        <w:tab w:val="right" w:pos="6660"/>
      </w:tabs>
      <w:ind w:left="720" w:hanging="720"/>
      <w:jc w:val="both"/>
      <w:outlineLvl w:val="2"/>
    </w:pPr>
    <w:rPr>
      <w:b/>
      <w:bCs/>
    </w:rPr>
  </w:style>
  <w:style w:type="paragraph" w:styleId="Nadpis4">
    <w:name w:val="heading 4"/>
    <w:basedOn w:val="Normln"/>
    <w:next w:val="Normln"/>
    <w:link w:val="Nadpis4Char"/>
    <w:uiPriority w:val="99"/>
    <w:qFormat/>
    <w:rsid w:val="004C5D5C"/>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041BE"/>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0041BE"/>
    <w:rPr>
      <w:rFonts w:ascii="Cambria" w:hAnsi="Cambria" w:cs="Times New Roman"/>
      <w:b/>
      <w:bCs/>
      <w:i/>
      <w:iCs/>
      <w:sz w:val="28"/>
      <w:szCs w:val="28"/>
      <w:lang w:eastAsia="zh-CN"/>
    </w:rPr>
  </w:style>
  <w:style w:type="character" w:customStyle="1" w:styleId="Nadpis3Char">
    <w:name w:val="Nadpis 3 Char"/>
    <w:basedOn w:val="Standardnpsmoodstavce"/>
    <w:link w:val="Nadpis3"/>
    <w:uiPriority w:val="99"/>
    <w:semiHidden/>
    <w:locked/>
    <w:rsid w:val="000041BE"/>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0041BE"/>
    <w:rPr>
      <w:rFonts w:ascii="Calibri" w:hAnsi="Calibri" w:cs="Times New Roman"/>
      <w:b/>
      <w:bCs/>
      <w:sz w:val="28"/>
      <w:szCs w:val="28"/>
      <w:lang w:eastAsia="zh-CN"/>
    </w:rPr>
  </w:style>
  <w:style w:type="character" w:customStyle="1" w:styleId="WW8Num4z0">
    <w:name w:val="WW8Num4z0"/>
    <w:uiPriority w:val="99"/>
    <w:rsid w:val="004C5D5C"/>
  </w:style>
  <w:style w:type="character" w:customStyle="1" w:styleId="WW8Num8z0">
    <w:name w:val="WW8Num8z0"/>
    <w:uiPriority w:val="99"/>
    <w:rsid w:val="004C5D5C"/>
    <w:rPr>
      <w:rFonts w:ascii="Times New Roman" w:hAnsi="Times New Roman"/>
    </w:rPr>
  </w:style>
  <w:style w:type="character" w:customStyle="1" w:styleId="WW8Num9z0">
    <w:name w:val="WW8Num9z0"/>
    <w:uiPriority w:val="99"/>
    <w:rsid w:val="004C5D5C"/>
  </w:style>
  <w:style w:type="character" w:customStyle="1" w:styleId="Absatz-Standardschriftart">
    <w:name w:val="Absatz-Standardschriftart"/>
    <w:uiPriority w:val="99"/>
    <w:rsid w:val="004C5D5C"/>
  </w:style>
  <w:style w:type="character" w:customStyle="1" w:styleId="WW8Num6z0">
    <w:name w:val="WW8Num6z0"/>
    <w:uiPriority w:val="99"/>
    <w:rsid w:val="004C5D5C"/>
    <w:rPr>
      <w:rFonts w:ascii="Arial" w:hAnsi="Arial"/>
    </w:rPr>
  </w:style>
  <w:style w:type="character" w:customStyle="1" w:styleId="WW8Num10z0">
    <w:name w:val="WW8Num10z0"/>
    <w:uiPriority w:val="99"/>
    <w:rsid w:val="004C5D5C"/>
    <w:rPr>
      <w:rFonts w:ascii="Times New Roman" w:hAnsi="Times New Roman"/>
    </w:rPr>
  </w:style>
  <w:style w:type="character" w:customStyle="1" w:styleId="WW8Num11z0">
    <w:name w:val="WW8Num11z0"/>
    <w:uiPriority w:val="99"/>
    <w:rsid w:val="004C5D5C"/>
  </w:style>
  <w:style w:type="character" w:customStyle="1" w:styleId="Standardnpsmoodstavce4">
    <w:name w:val="Standardní písmo odstavce4"/>
    <w:uiPriority w:val="99"/>
    <w:rsid w:val="004C5D5C"/>
  </w:style>
  <w:style w:type="character" w:customStyle="1" w:styleId="WW-Absatz-Standardschriftart">
    <w:name w:val="WW-Absatz-Standardschriftart"/>
    <w:uiPriority w:val="99"/>
    <w:rsid w:val="004C5D5C"/>
  </w:style>
  <w:style w:type="character" w:customStyle="1" w:styleId="Standardnpsmoodstavce3">
    <w:name w:val="Standardní písmo odstavce3"/>
    <w:uiPriority w:val="99"/>
    <w:rsid w:val="004C5D5C"/>
  </w:style>
  <w:style w:type="character" w:customStyle="1" w:styleId="WW8Num10z1">
    <w:name w:val="WW8Num10z1"/>
    <w:uiPriority w:val="99"/>
    <w:rsid w:val="004C5D5C"/>
    <w:rPr>
      <w:rFonts w:ascii="OpenSymbol" w:hAnsi="OpenSymbol"/>
    </w:rPr>
  </w:style>
  <w:style w:type="character" w:customStyle="1" w:styleId="Standardnpsmoodstavce2">
    <w:name w:val="Standardní písmo odstavce2"/>
    <w:uiPriority w:val="99"/>
    <w:rsid w:val="004C5D5C"/>
  </w:style>
  <w:style w:type="character" w:customStyle="1" w:styleId="WW8Num6z1">
    <w:name w:val="WW8Num6z1"/>
    <w:uiPriority w:val="99"/>
    <w:rsid w:val="004C5D5C"/>
    <w:rPr>
      <w:rFonts w:ascii="Courier New" w:hAnsi="Courier New"/>
    </w:rPr>
  </w:style>
  <w:style w:type="character" w:customStyle="1" w:styleId="WW8Num6z2">
    <w:name w:val="WW8Num6z2"/>
    <w:uiPriority w:val="99"/>
    <w:rsid w:val="004C5D5C"/>
    <w:rPr>
      <w:rFonts w:ascii="Wingdings" w:hAnsi="Wingdings"/>
    </w:rPr>
  </w:style>
  <w:style w:type="character" w:customStyle="1" w:styleId="WW8Num6z3">
    <w:name w:val="WW8Num6z3"/>
    <w:uiPriority w:val="99"/>
    <w:rsid w:val="004C5D5C"/>
    <w:rPr>
      <w:rFonts w:ascii="Symbol" w:hAnsi="Symbol"/>
    </w:rPr>
  </w:style>
  <w:style w:type="character" w:customStyle="1" w:styleId="WW8Num11z1">
    <w:name w:val="WW8Num11z1"/>
    <w:uiPriority w:val="99"/>
    <w:rsid w:val="004C5D5C"/>
    <w:rPr>
      <w:rFonts w:ascii="Arial" w:hAnsi="Arial"/>
    </w:rPr>
  </w:style>
  <w:style w:type="character" w:customStyle="1" w:styleId="WW8Num13z1">
    <w:name w:val="WW8Num13z1"/>
    <w:uiPriority w:val="99"/>
    <w:rsid w:val="004C5D5C"/>
    <w:rPr>
      <w:rFonts w:ascii="Symbol" w:hAnsi="Symbol"/>
    </w:rPr>
  </w:style>
  <w:style w:type="character" w:customStyle="1" w:styleId="WW8Num21z1">
    <w:name w:val="WW8Num21z1"/>
    <w:uiPriority w:val="99"/>
    <w:rsid w:val="004C5D5C"/>
  </w:style>
  <w:style w:type="character" w:customStyle="1" w:styleId="WW8Num22z0">
    <w:name w:val="WW8Num22z0"/>
    <w:uiPriority w:val="99"/>
    <w:rsid w:val="004C5D5C"/>
    <w:rPr>
      <w:rFonts w:ascii="Arial" w:hAnsi="Arial"/>
    </w:rPr>
  </w:style>
  <w:style w:type="character" w:customStyle="1" w:styleId="WW8Num22z1">
    <w:name w:val="WW8Num22z1"/>
    <w:uiPriority w:val="99"/>
    <w:rsid w:val="004C5D5C"/>
    <w:rPr>
      <w:rFonts w:ascii="Courier New" w:hAnsi="Courier New"/>
    </w:rPr>
  </w:style>
  <w:style w:type="character" w:customStyle="1" w:styleId="WW8Num22z2">
    <w:name w:val="WW8Num22z2"/>
    <w:uiPriority w:val="99"/>
    <w:rsid w:val="004C5D5C"/>
    <w:rPr>
      <w:rFonts w:ascii="Wingdings" w:hAnsi="Wingdings"/>
    </w:rPr>
  </w:style>
  <w:style w:type="character" w:customStyle="1" w:styleId="WW8Num22z3">
    <w:name w:val="WW8Num22z3"/>
    <w:uiPriority w:val="99"/>
    <w:rsid w:val="004C5D5C"/>
    <w:rPr>
      <w:rFonts w:ascii="Symbol" w:hAnsi="Symbol"/>
    </w:rPr>
  </w:style>
  <w:style w:type="character" w:customStyle="1" w:styleId="Standardnpsmoodstavce1">
    <w:name w:val="Standardní písmo odstavce1"/>
    <w:uiPriority w:val="99"/>
    <w:rsid w:val="004C5D5C"/>
  </w:style>
  <w:style w:type="character" w:styleId="slostrnky">
    <w:name w:val="page number"/>
    <w:basedOn w:val="Standardnpsmoodstavce1"/>
    <w:uiPriority w:val="99"/>
    <w:rsid w:val="004C5D5C"/>
    <w:rPr>
      <w:rFonts w:cs="Times New Roman"/>
    </w:rPr>
  </w:style>
  <w:style w:type="character" w:styleId="Siln">
    <w:name w:val="Strong"/>
    <w:basedOn w:val="Standardnpsmoodstavce"/>
    <w:uiPriority w:val="99"/>
    <w:qFormat/>
    <w:rsid w:val="004C5D5C"/>
    <w:rPr>
      <w:rFonts w:cs="Times New Roman"/>
      <w:b/>
    </w:rPr>
  </w:style>
  <w:style w:type="character" w:customStyle="1" w:styleId="ZhlavChar">
    <w:name w:val="Záhlaví Char"/>
    <w:uiPriority w:val="99"/>
    <w:rsid w:val="004C5D5C"/>
    <w:rPr>
      <w:sz w:val="24"/>
    </w:rPr>
  </w:style>
  <w:style w:type="character" w:customStyle="1" w:styleId="ZpatChar">
    <w:name w:val="Zápatí Char"/>
    <w:uiPriority w:val="99"/>
    <w:rsid w:val="004C5D5C"/>
    <w:rPr>
      <w:sz w:val="24"/>
    </w:rPr>
  </w:style>
  <w:style w:type="character" w:customStyle="1" w:styleId="Odrky">
    <w:name w:val="Odrážky"/>
    <w:uiPriority w:val="99"/>
    <w:rsid w:val="004C5D5C"/>
    <w:rPr>
      <w:rFonts w:ascii="OpenSymbol" w:hAnsi="OpenSymbol"/>
    </w:rPr>
  </w:style>
  <w:style w:type="character" w:customStyle="1" w:styleId="Symbolyproslovn">
    <w:name w:val="Symboly pro číslování"/>
    <w:uiPriority w:val="99"/>
    <w:rsid w:val="004C5D5C"/>
  </w:style>
  <w:style w:type="character" w:customStyle="1" w:styleId="WW8Num15z0">
    <w:name w:val="WW8Num15z0"/>
    <w:uiPriority w:val="99"/>
    <w:rsid w:val="004C5D5C"/>
    <w:rPr>
      <w:b/>
    </w:rPr>
  </w:style>
  <w:style w:type="paragraph" w:customStyle="1" w:styleId="Nadpis">
    <w:name w:val="Nadpis"/>
    <w:basedOn w:val="Normln"/>
    <w:next w:val="Zkladntext"/>
    <w:uiPriority w:val="99"/>
    <w:rsid w:val="004C5D5C"/>
    <w:pPr>
      <w:keepNext/>
      <w:spacing w:before="240" w:after="120"/>
    </w:pPr>
    <w:rPr>
      <w:rFonts w:ascii="Arial" w:hAnsi="Arial" w:cs="Tahoma"/>
      <w:sz w:val="28"/>
      <w:szCs w:val="28"/>
    </w:rPr>
  </w:style>
  <w:style w:type="paragraph" w:styleId="Zkladntext">
    <w:name w:val="Body Text"/>
    <w:basedOn w:val="Normln"/>
    <w:link w:val="ZkladntextChar"/>
    <w:uiPriority w:val="99"/>
    <w:rsid w:val="004C5D5C"/>
    <w:pPr>
      <w:jc w:val="both"/>
    </w:pPr>
  </w:style>
  <w:style w:type="character" w:customStyle="1" w:styleId="ZkladntextChar">
    <w:name w:val="Základní text Char"/>
    <w:basedOn w:val="Standardnpsmoodstavce"/>
    <w:link w:val="Zkladntext"/>
    <w:uiPriority w:val="99"/>
    <w:semiHidden/>
    <w:locked/>
    <w:rsid w:val="000041BE"/>
    <w:rPr>
      <w:rFonts w:cs="Times New Roman"/>
      <w:sz w:val="24"/>
      <w:szCs w:val="24"/>
      <w:lang w:eastAsia="zh-CN"/>
    </w:rPr>
  </w:style>
  <w:style w:type="paragraph" w:styleId="Seznam">
    <w:name w:val="List"/>
    <w:basedOn w:val="Zkladntext"/>
    <w:uiPriority w:val="99"/>
    <w:rsid w:val="004C5D5C"/>
    <w:rPr>
      <w:rFonts w:cs="Tahoma"/>
    </w:rPr>
  </w:style>
  <w:style w:type="paragraph" w:styleId="Titulek">
    <w:name w:val="caption"/>
    <w:basedOn w:val="Normln"/>
    <w:uiPriority w:val="99"/>
    <w:qFormat/>
    <w:rsid w:val="004C5D5C"/>
    <w:pPr>
      <w:suppressLineNumbers/>
      <w:spacing w:before="120" w:after="120"/>
    </w:pPr>
    <w:rPr>
      <w:rFonts w:cs="Mangal"/>
      <w:i/>
      <w:iCs/>
    </w:rPr>
  </w:style>
  <w:style w:type="paragraph" w:customStyle="1" w:styleId="Rejstk">
    <w:name w:val="Rejstřík"/>
    <w:basedOn w:val="Normln"/>
    <w:uiPriority w:val="99"/>
    <w:rsid w:val="004C5D5C"/>
    <w:pPr>
      <w:suppressLineNumbers/>
    </w:pPr>
    <w:rPr>
      <w:rFonts w:cs="Tahoma"/>
    </w:rPr>
  </w:style>
  <w:style w:type="paragraph" w:customStyle="1" w:styleId="Titulek1">
    <w:name w:val="Titulek1"/>
    <w:basedOn w:val="Normln"/>
    <w:uiPriority w:val="99"/>
    <w:rsid w:val="004C5D5C"/>
    <w:pPr>
      <w:suppressLineNumbers/>
      <w:spacing w:before="120" w:after="120"/>
    </w:pPr>
    <w:rPr>
      <w:rFonts w:cs="Tahoma"/>
      <w:i/>
      <w:iCs/>
    </w:rPr>
  </w:style>
  <w:style w:type="paragraph" w:styleId="Nzev">
    <w:name w:val="Title"/>
    <w:basedOn w:val="Normln"/>
    <w:next w:val="Podtitul"/>
    <w:link w:val="NzevChar"/>
    <w:uiPriority w:val="99"/>
    <w:qFormat/>
    <w:rsid w:val="004C5D5C"/>
    <w:pPr>
      <w:jc w:val="center"/>
    </w:pPr>
    <w:rPr>
      <w:b/>
      <w:bCs/>
      <w:sz w:val="32"/>
    </w:rPr>
  </w:style>
  <w:style w:type="character" w:customStyle="1" w:styleId="NzevChar">
    <w:name w:val="Název Char"/>
    <w:basedOn w:val="Standardnpsmoodstavce"/>
    <w:link w:val="Nzev"/>
    <w:uiPriority w:val="99"/>
    <w:locked/>
    <w:rsid w:val="00BE0054"/>
    <w:rPr>
      <w:rFonts w:cs="Times New Roman"/>
      <w:b/>
      <w:sz w:val="24"/>
      <w:lang w:val="cs-CZ" w:eastAsia="zh-CN"/>
    </w:rPr>
  </w:style>
  <w:style w:type="paragraph" w:styleId="Podtitul">
    <w:name w:val="Subtitle"/>
    <w:basedOn w:val="Nadpis"/>
    <w:next w:val="Zkladntext"/>
    <w:link w:val="PodtitulChar"/>
    <w:uiPriority w:val="99"/>
    <w:qFormat/>
    <w:rsid w:val="004C5D5C"/>
    <w:pPr>
      <w:jc w:val="center"/>
    </w:pPr>
    <w:rPr>
      <w:i/>
      <w:iCs/>
    </w:rPr>
  </w:style>
  <w:style w:type="character" w:customStyle="1" w:styleId="PodtitulChar">
    <w:name w:val="Podtitul Char"/>
    <w:basedOn w:val="Standardnpsmoodstavce"/>
    <w:link w:val="Podtitul"/>
    <w:uiPriority w:val="99"/>
    <w:locked/>
    <w:rsid w:val="000041BE"/>
    <w:rPr>
      <w:rFonts w:ascii="Cambria" w:hAnsi="Cambria" w:cs="Times New Roman"/>
      <w:sz w:val="24"/>
      <w:szCs w:val="24"/>
      <w:lang w:eastAsia="zh-CN"/>
    </w:rPr>
  </w:style>
  <w:style w:type="paragraph" w:styleId="Zpat">
    <w:name w:val="footer"/>
    <w:basedOn w:val="Normln"/>
    <w:link w:val="ZpatChar1"/>
    <w:uiPriority w:val="99"/>
    <w:rsid w:val="004C5D5C"/>
    <w:pPr>
      <w:tabs>
        <w:tab w:val="center" w:pos="4536"/>
        <w:tab w:val="right" w:pos="9072"/>
      </w:tabs>
    </w:pPr>
  </w:style>
  <w:style w:type="character" w:customStyle="1" w:styleId="ZpatChar1">
    <w:name w:val="Zápatí Char1"/>
    <w:basedOn w:val="Standardnpsmoodstavce"/>
    <w:link w:val="Zpat"/>
    <w:uiPriority w:val="99"/>
    <w:semiHidden/>
    <w:locked/>
    <w:rsid w:val="000041BE"/>
    <w:rPr>
      <w:rFonts w:cs="Times New Roman"/>
      <w:sz w:val="24"/>
      <w:szCs w:val="24"/>
      <w:lang w:eastAsia="zh-CN"/>
    </w:rPr>
  </w:style>
  <w:style w:type="paragraph" w:customStyle="1" w:styleId="Zkladntext31">
    <w:name w:val="Základní text 31"/>
    <w:basedOn w:val="Normln"/>
    <w:uiPriority w:val="99"/>
    <w:rsid w:val="004C5D5C"/>
    <w:pPr>
      <w:spacing w:after="120"/>
    </w:pPr>
    <w:rPr>
      <w:sz w:val="16"/>
      <w:szCs w:val="16"/>
    </w:rPr>
  </w:style>
  <w:style w:type="paragraph" w:styleId="Textbubliny">
    <w:name w:val="Balloon Text"/>
    <w:basedOn w:val="Normln"/>
    <w:link w:val="TextbublinyChar"/>
    <w:uiPriority w:val="99"/>
    <w:rsid w:val="004C5D5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041BE"/>
    <w:rPr>
      <w:rFonts w:cs="Times New Roman"/>
      <w:sz w:val="2"/>
      <w:lang w:eastAsia="zh-CN"/>
    </w:rPr>
  </w:style>
  <w:style w:type="paragraph" w:styleId="Zkladntextodsazen">
    <w:name w:val="Body Text Indent"/>
    <w:basedOn w:val="Normln"/>
    <w:link w:val="ZkladntextodsazenChar"/>
    <w:uiPriority w:val="99"/>
    <w:rsid w:val="004C5D5C"/>
    <w:pPr>
      <w:spacing w:after="120"/>
      <w:ind w:left="283"/>
    </w:pPr>
  </w:style>
  <w:style w:type="character" w:customStyle="1" w:styleId="ZkladntextodsazenChar">
    <w:name w:val="Základní text odsazený Char"/>
    <w:basedOn w:val="Standardnpsmoodstavce"/>
    <w:link w:val="Zkladntextodsazen"/>
    <w:uiPriority w:val="99"/>
    <w:semiHidden/>
    <w:locked/>
    <w:rsid w:val="000041BE"/>
    <w:rPr>
      <w:rFonts w:cs="Times New Roman"/>
      <w:sz w:val="24"/>
      <w:szCs w:val="24"/>
      <w:lang w:eastAsia="zh-CN"/>
    </w:rPr>
  </w:style>
  <w:style w:type="paragraph" w:customStyle="1" w:styleId="Zkladntextodsazen21">
    <w:name w:val="Základní text odsazený 21"/>
    <w:basedOn w:val="Normln"/>
    <w:uiPriority w:val="99"/>
    <w:rsid w:val="004C5D5C"/>
    <w:pPr>
      <w:spacing w:after="120" w:line="480" w:lineRule="auto"/>
      <w:ind w:left="283"/>
    </w:pPr>
  </w:style>
  <w:style w:type="paragraph" w:styleId="Zhlav">
    <w:name w:val="header"/>
    <w:basedOn w:val="Normln"/>
    <w:link w:val="ZhlavChar1"/>
    <w:uiPriority w:val="99"/>
    <w:rsid w:val="004C5D5C"/>
    <w:pPr>
      <w:tabs>
        <w:tab w:val="center" w:pos="4536"/>
        <w:tab w:val="right" w:pos="9072"/>
      </w:tabs>
    </w:pPr>
  </w:style>
  <w:style w:type="character" w:customStyle="1" w:styleId="ZhlavChar1">
    <w:name w:val="Záhlaví Char1"/>
    <w:basedOn w:val="Standardnpsmoodstavce"/>
    <w:link w:val="Zhlav"/>
    <w:uiPriority w:val="99"/>
    <w:semiHidden/>
    <w:locked/>
    <w:rsid w:val="000041BE"/>
    <w:rPr>
      <w:rFonts w:cs="Times New Roman"/>
      <w:sz w:val="24"/>
      <w:szCs w:val="24"/>
      <w:lang w:eastAsia="zh-CN"/>
    </w:rPr>
  </w:style>
  <w:style w:type="paragraph" w:customStyle="1" w:styleId="Obsahtabulky">
    <w:name w:val="Obsah tabulky"/>
    <w:basedOn w:val="Normln"/>
    <w:uiPriority w:val="99"/>
    <w:rsid w:val="004C5D5C"/>
    <w:pPr>
      <w:suppressLineNumbers/>
    </w:pPr>
  </w:style>
  <w:style w:type="paragraph" w:customStyle="1" w:styleId="Nadpistabulky">
    <w:name w:val="Nadpis tabulky"/>
    <w:basedOn w:val="Obsahtabulky"/>
    <w:uiPriority w:val="99"/>
    <w:rsid w:val="004C5D5C"/>
    <w:pPr>
      <w:jc w:val="center"/>
    </w:pPr>
    <w:rPr>
      <w:b/>
      <w:bCs/>
    </w:rPr>
  </w:style>
  <w:style w:type="paragraph" w:customStyle="1" w:styleId="Zkladntext21">
    <w:name w:val="Základní text 21"/>
    <w:basedOn w:val="Normln"/>
    <w:uiPriority w:val="99"/>
    <w:rsid w:val="004C5D5C"/>
    <w:pPr>
      <w:jc w:val="both"/>
    </w:pPr>
  </w:style>
  <w:style w:type="paragraph" w:customStyle="1" w:styleId="msolistparagraph0">
    <w:name w:val="msolistparagraph"/>
    <w:basedOn w:val="Normln"/>
    <w:uiPriority w:val="99"/>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paragraph" w:styleId="Prosttext">
    <w:name w:val="Plain Text"/>
    <w:basedOn w:val="Normln"/>
    <w:link w:val="ProsttextChar"/>
    <w:uiPriority w:val="99"/>
    <w:rsid w:val="00BE0054"/>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link w:val="Prosttext"/>
    <w:uiPriority w:val="99"/>
    <w:locked/>
    <w:rsid w:val="00BE0054"/>
    <w:rPr>
      <w:rFonts w:ascii="Courier New" w:hAnsi="Courier New" w:cs="Times New Roman"/>
      <w:lang w:val="cs-CZ" w:eastAsia="cs-CZ"/>
    </w:rPr>
  </w:style>
  <w:style w:type="character" w:customStyle="1" w:styleId="Titulek2">
    <w:name w:val="Titulek2"/>
    <w:basedOn w:val="Standardnpsmoodstavce"/>
    <w:uiPriority w:val="99"/>
    <w:rsid w:val="00596F3D"/>
    <w:rPr>
      <w:rFonts w:cs="Times New Roman"/>
    </w:rPr>
  </w:style>
  <w:style w:type="character" w:styleId="Odkaznakoment">
    <w:name w:val="annotation reference"/>
    <w:basedOn w:val="Standardnpsmoodstavce"/>
    <w:uiPriority w:val="99"/>
    <w:semiHidden/>
    <w:rsid w:val="00322D7C"/>
    <w:rPr>
      <w:rFonts w:cs="Times New Roman"/>
      <w:sz w:val="16"/>
    </w:rPr>
  </w:style>
  <w:style w:type="paragraph" w:styleId="Textkomente">
    <w:name w:val="annotation text"/>
    <w:basedOn w:val="Normln"/>
    <w:link w:val="TextkomenteChar"/>
    <w:uiPriority w:val="99"/>
    <w:semiHidden/>
    <w:rsid w:val="00322D7C"/>
    <w:rPr>
      <w:sz w:val="20"/>
      <w:szCs w:val="20"/>
    </w:rPr>
  </w:style>
  <w:style w:type="character" w:customStyle="1" w:styleId="TextkomenteChar">
    <w:name w:val="Text komentáře Char"/>
    <w:basedOn w:val="Standardnpsmoodstavce"/>
    <w:link w:val="Textkomente"/>
    <w:uiPriority w:val="99"/>
    <w:semiHidden/>
    <w:locked/>
    <w:rsid w:val="000041BE"/>
    <w:rPr>
      <w:rFonts w:cs="Times New Roman"/>
      <w:sz w:val="20"/>
      <w:szCs w:val="20"/>
      <w:lang w:eastAsia="zh-CN"/>
    </w:rPr>
  </w:style>
  <w:style w:type="paragraph" w:styleId="Pedmtkomente">
    <w:name w:val="annotation subject"/>
    <w:basedOn w:val="Textkomente"/>
    <w:next w:val="Textkomente"/>
    <w:link w:val="PedmtkomenteChar"/>
    <w:uiPriority w:val="99"/>
    <w:semiHidden/>
    <w:rsid w:val="00322D7C"/>
    <w:rPr>
      <w:b/>
      <w:bCs/>
    </w:rPr>
  </w:style>
  <w:style w:type="character" w:customStyle="1" w:styleId="PedmtkomenteChar">
    <w:name w:val="Předmět komentáře Char"/>
    <w:basedOn w:val="TextkomenteChar"/>
    <w:link w:val="Pedmtkomente"/>
    <w:uiPriority w:val="99"/>
    <w:semiHidden/>
    <w:locked/>
    <w:rsid w:val="000041BE"/>
    <w:rPr>
      <w:rFonts w:cs="Times New Roman"/>
      <w:b/>
      <w:bCs/>
      <w:sz w:val="20"/>
      <w:szCs w:val="20"/>
      <w:lang w:eastAsia="zh-CN"/>
    </w:rPr>
  </w:style>
  <w:style w:type="paragraph" w:customStyle="1" w:styleId="Text">
    <w:name w:val="Text"/>
    <w:basedOn w:val="Normln"/>
    <w:uiPriority w:val="99"/>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uiPriority w:val="99"/>
    <w:rsid w:val="00BF1F84"/>
    <w:pPr>
      <w:spacing w:after="120"/>
      <w:ind w:left="283"/>
      <w:jc w:val="both"/>
    </w:pPr>
    <w:rPr>
      <w:sz w:val="16"/>
      <w:szCs w:val="16"/>
    </w:rPr>
  </w:style>
  <w:style w:type="paragraph" w:styleId="FormtovanvHTML">
    <w:name w:val="HTML Preformatted"/>
    <w:basedOn w:val="Normln"/>
    <w:link w:val="FormtovanvHTMLChar"/>
    <w:uiPriority w:val="99"/>
    <w:rsid w:val="00F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locked/>
    <w:rsid w:val="007A1A2C"/>
    <w:rPr>
      <w:rFonts w:ascii="Courier New" w:hAnsi="Courier New" w:cs="Courier New"/>
      <w:sz w:val="20"/>
      <w:szCs w:val="20"/>
      <w:lang w:eastAsia="zh-CN"/>
    </w:rPr>
  </w:style>
  <w:style w:type="character" w:styleId="Hypertextovodkaz">
    <w:name w:val="Hyperlink"/>
    <w:uiPriority w:val="99"/>
    <w:unhideWhenUsed/>
    <w:rsid w:val="00D014DC"/>
    <w:rPr>
      <w:color w:val="0000FF"/>
      <w:u w:val="single"/>
    </w:rPr>
  </w:style>
  <w:style w:type="character" w:customStyle="1" w:styleId="data">
    <w:name w:val="data"/>
    <w:basedOn w:val="Standardnpsmoodstavce"/>
    <w:rsid w:val="00174AA7"/>
  </w:style>
  <w:style w:type="paragraph" w:customStyle="1" w:styleId="Textbodyindent">
    <w:name w:val="Text body indent"/>
    <w:basedOn w:val="Normln"/>
    <w:rsid w:val="007D53DC"/>
    <w:pPr>
      <w:tabs>
        <w:tab w:val="left" w:pos="708"/>
      </w:tabs>
      <w:spacing w:line="100" w:lineRule="atLeast"/>
      <w:ind w:left="283" w:firstLine="1560"/>
    </w:pPr>
    <w:rPr>
      <w:szCs w:val="20"/>
      <w:lang w:eastAsia="cs-CZ"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709">
      <w:marLeft w:val="0"/>
      <w:marRight w:val="0"/>
      <w:marTop w:val="0"/>
      <w:marBottom w:val="0"/>
      <w:divBdr>
        <w:top w:val="none" w:sz="0" w:space="0" w:color="auto"/>
        <w:left w:val="none" w:sz="0" w:space="0" w:color="auto"/>
        <w:bottom w:val="none" w:sz="0" w:space="0" w:color="auto"/>
        <w:right w:val="none" w:sz="0" w:space="0" w:color="auto"/>
      </w:divBdr>
    </w:div>
    <w:div w:id="23751710">
      <w:marLeft w:val="0"/>
      <w:marRight w:val="0"/>
      <w:marTop w:val="0"/>
      <w:marBottom w:val="0"/>
      <w:divBdr>
        <w:top w:val="none" w:sz="0" w:space="0" w:color="auto"/>
        <w:left w:val="none" w:sz="0" w:space="0" w:color="auto"/>
        <w:bottom w:val="none" w:sz="0" w:space="0" w:color="auto"/>
        <w:right w:val="none" w:sz="0" w:space="0" w:color="auto"/>
      </w:divBdr>
    </w:div>
    <w:div w:id="23751711">
      <w:marLeft w:val="0"/>
      <w:marRight w:val="0"/>
      <w:marTop w:val="0"/>
      <w:marBottom w:val="0"/>
      <w:divBdr>
        <w:top w:val="none" w:sz="0" w:space="0" w:color="auto"/>
        <w:left w:val="none" w:sz="0" w:space="0" w:color="auto"/>
        <w:bottom w:val="none" w:sz="0" w:space="0" w:color="auto"/>
        <w:right w:val="none" w:sz="0" w:space="0" w:color="auto"/>
      </w:divBdr>
    </w:div>
    <w:div w:id="936060690">
      <w:bodyDiv w:val="1"/>
      <w:marLeft w:val="0"/>
      <w:marRight w:val="0"/>
      <w:marTop w:val="0"/>
      <w:marBottom w:val="0"/>
      <w:divBdr>
        <w:top w:val="none" w:sz="0" w:space="0" w:color="auto"/>
        <w:left w:val="none" w:sz="0" w:space="0" w:color="auto"/>
        <w:bottom w:val="none" w:sz="0" w:space="0" w:color="auto"/>
        <w:right w:val="none" w:sz="0" w:space="0" w:color="auto"/>
      </w:divBdr>
    </w:div>
    <w:div w:id="1741976397">
      <w:bodyDiv w:val="1"/>
      <w:marLeft w:val="0"/>
      <w:marRight w:val="0"/>
      <w:marTop w:val="0"/>
      <w:marBottom w:val="0"/>
      <w:divBdr>
        <w:top w:val="none" w:sz="0" w:space="0" w:color="auto"/>
        <w:left w:val="none" w:sz="0" w:space="0" w:color="auto"/>
        <w:bottom w:val="none" w:sz="0" w:space="0" w:color="auto"/>
        <w:right w:val="none" w:sz="0" w:space="0" w:color="auto"/>
      </w:divBdr>
    </w:div>
    <w:div w:id="193832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10123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dc:description/>
  <cp:lastModifiedBy>Rutschova</cp:lastModifiedBy>
  <cp:revision>2</cp:revision>
  <cp:lastPrinted>2017-09-07T07:46:00Z</cp:lastPrinted>
  <dcterms:created xsi:type="dcterms:W3CDTF">2017-09-21T09:11:00Z</dcterms:created>
  <dcterms:modified xsi:type="dcterms:W3CDTF">2017-09-21T09:11:00Z</dcterms:modified>
</cp:coreProperties>
</file>