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2AAA4" w14:textId="3FFB7F29" w:rsidR="00660923" w:rsidRDefault="00660923" w:rsidP="00660923">
      <w:pPr>
        <w:jc w:val="right"/>
        <w:rPr>
          <w:b/>
          <w:bCs/>
        </w:rPr>
      </w:pPr>
      <w:r>
        <w:rPr>
          <w:b/>
          <w:bCs/>
        </w:rPr>
        <w:t xml:space="preserve">Č.J. NR/N/ </w:t>
      </w:r>
      <w:r w:rsidR="006A6DEB">
        <w:rPr>
          <w:b/>
          <w:bCs/>
        </w:rPr>
        <w:t>27</w:t>
      </w:r>
      <w:r w:rsidR="004A47A1">
        <w:rPr>
          <w:b/>
          <w:bCs/>
        </w:rPr>
        <w:t xml:space="preserve">   /20</w:t>
      </w:r>
      <w:r w:rsidR="004E38E7">
        <w:rPr>
          <w:b/>
          <w:bCs/>
        </w:rPr>
        <w:t>2</w:t>
      </w:r>
      <w:r w:rsidR="006A6DEB">
        <w:rPr>
          <w:b/>
          <w:bCs/>
        </w:rPr>
        <w:t>6</w:t>
      </w:r>
    </w:p>
    <w:p w14:paraId="6BC9084D" w14:textId="77777777" w:rsidR="00660923" w:rsidRDefault="00660923" w:rsidP="00660923">
      <w:pPr>
        <w:jc w:val="center"/>
        <w:rPr>
          <w:b/>
          <w:bCs/>
        </w:rPr>
      </w:pPr>
    </w:p>
    <w:p w14:paraId="1A50710E" w14:textId="77777777" w:rsidR="00660923" w:rsidRDefault="00660923" w:rsidP="00660923">
      <w:pPr>
        <w:jc w:val="center"/>
        <w:rPr>
          <w:b/>
          <w:bCs/>
          <w:sz w:val="28"/>
        </w:rPr>
      </w:pPr>
      <w:r>
        <w:rPr>
          <w:b/>
          <w:bCs/>
          <w:sz w:val="28"/>
        </w:rPr>
        <w:t>S M L O U VA O NÁJMU NEBYTOVÝCH PROSTOR</w:t>
      </w:r>
    </w:p>
    <w:p w14:paraId="1B0DDBF6" w14:textId="77777777" w:rsidR="00660923" w:rsidRDefault="00660923" w:rsidP="00660923">
      <w:pPr>
        <w:jc w:val="center"/>
        <w:rPr>
          <w:bCs/>
        </w:rPr>
      </w:pPr>
      <w:r>
        <w:rPr>
          <w:bCs/>
        </w:rPr>
        <w:t>(dále jen „</w:t>
      </w:r>
      <w:r w:rsidRPr="00E277B5">
        <w:rPr>
          <w:b/>
          <w:bCs/>
        </w:rPr>
        <w:t>smlouva</w:t>
      </w:r>
      <w:r>
        <w:rPr>
          <w:bCs/>
        </w:rPr>
        <w:t>“)</w:t>
      </w:r>
    </w:p>
    <w:p w14:paraId="7DBC36D8" w14:textId="77777777" w:rsidR="00660923" w:rsidRDefault="00660923" w:rsidP="00660923">
      <w:pPr>
        <w:jc w:val="center"/>
      </w:pPr>
      <w:r>
        <w:t>uzavřená na základě zákona č. 89/2012 Sb., občanský zákoník</w:t>
      </w:r>
    </w:p>
    <w:p w14:paraId="3890EB70" w14:textId="77777777" w:rsidR="00660923" w:rsidRDefault="00660923" w:rsidP="00660923">
      <w:pPr>
        <w:spacing w:before="120" w:line="240" w:lineRule="atLeast"/>
        <w:jc w:val="center"/>
      </w:pPr>
      <w:r>
        <w:t>mezi</w:t>
      </w:r>
    </w:p>
    <w:p w14:paraId="2AA501FA" w14:textId="77777777" w:rsidR="00660923" w:rsidRDefault="00660923" w:rsidP="00660923">
      <w:pPr>
        <w:spacing w:before="120"/>
        <w:rPr>
          <w:b/>
          <w:bCs/>
        </w:rPr>
      </w:pPr>
      <w:r>
        <w:rPr>
          <w:b/>
        </w:rPr>
        <w:t>Novoměstská radnice, příspěvková organizace</w:t>
      </w:r>
      <w:r>
        <w:rPr>
          <w:b/>
          <w:bCs/>
        </w:rPr>
        <w:t xml:space="preserve"> </w:t>
      </w:r>
    </w:p>
    <w:p w14:paraId="1749A8F1" w14:textId="77777777" w:rsidR="00660923" w:rsidRDefault="00660923" w:rsidP="00660923">
      <w:pPr>
        <w:ind w:firstLine="426"/>
      </w:pPr>
      <w:r>
        <w:t>sídlo:</w:t>
      </w:r>
      <w:r>
        <w:tab/>
      </w:r>
      <w:r>
        <w:tab/>
      </w:r>
      <w:r>
        <w:tab/>
        <w:t>Karlovo nám. 1/23, 120 00 Praha 2</w:t>
      </w:r>
    </w:p>
    <w:p w14:paraId="7FE2E636" w14:textId="77777777" w:rsidR="00660923" w:rsidRDefault="00660923" w:rsidP="00660923">
      <w:pPr>
        <w:ind w:firstLine="426"/>
      </w:pPr>
      <w:proofErr w:type="gramStart"/>
      <w:r>
        <w:t xml:space="preserve">IČ:  </w:t>
      </w:r>
      <w:r>
        <w:tab/>
      </w:r>
      <w:proofErr w:type="gramEnd"/>
      <w:r>
        <w:tab/>
      </w:r>
      <w:r>
        <w:tab/>
        <w:t>75092972</w:t>
      </w:r>
    </w:p>
    <w:p w14:paraId="3EA69C74" w14:textId="77777777" w:rsidR="00660923" w:rsidRDefault="00660923" w:rsidP="00660923">
      <w:pPr>
        <w:ind w:firstLine="426"/>
      </w:pPr>
      <w:r>
        <w:t>DIČ:</w:t>
      </w:r>
      <w:r>
        <w:tab/>
      </w:r>
      <w:r>
        <w:tab/>
      </w:r>
      <w:r>
        <w:tab/>
        <w:t>CZ75092972</w:t>
      </w:r>
    </w:p>
    <w:p w14:paraId="18CCEB47" w14:textId="77777777" w:rsidR="00660923" w:rsidRDefault="00660923" w:rsidP="00660923">
      <w:pPr>
        <w:ind w:firstLine="426"/>
      </w:pPr>
      <w:r>
        <w:t>zastoupena:</w:t>
      </w:r>
      <w:r>
        <w:tab/>
      </w:r>
      <w:r>
        <w:tab/>
        <w:t>Mgr. Albertem Kubištou, ředitelem</w:t>
      </w:r>
    </w:p>
    <w:p w14:paraId="086AD42B" w14:textId="78A556C2" w:rsidR="00660923" w:rsidRDefault="00660923" w:rsidP="00660923">
      <w:pPr>
        <w:ind w:firstLine="426"/>
      </w:pPr>
      <w:r>
        <w:t>bankovní spojení:</w:t>
      </w:r>
      <w:r>
        <w:tab/>
      </w:r>
      <w:r w:rsidR="00C4016B">
        <w:t>Fio Banka, a.s.</w:t>
      </w:r>
    </w:p>
    <w:p w14:paraId="055A3324" w14:textId="70621B57" w:rsidR="00660923" w:rsidRDefault="00660923" w:rsidP="00660923">
      <w:pPr>
        <w:ind w:firstLine="426"/>
      </w:pPr>
      <w:r>
        <w:t>číslo účtu:</w:t>
      </w:r>
      <w:r>
        <w:tab/>
      </w:r>
      <w:r>
        <w:tab/>
      </w:r>
      <w:r w:rsidR="003C4D9D">
        <w:t>2401851809/2010</w:t>
      </w:r>
    </w:p>
    <w:p w14:paraId="7068A46C" w14:textId="77777777" w:rsidR="00660923" w:rsidRDefault="00660923" w:rsidP="00660923">
      <w:pPr>
        <w:ind w:left="426"/>
      </w:pPr>
      <w:r>
        <w:t xml:space="preserve">zapsaná v obchodním rejstříku vedeném Městským soudem v Praze, oddíl </w:t>
      </w:r>
      <w:proofErr w:type="spellStart"/>
      <w:r>
        <w:t>Pr</w:t>
      </w:r>
      <w:proofErr w:type="spellEnd"/>
      <w:r>
        <w:t xml:space="preserve">, vložka 1053 </w:t>
      </w:r>
    </w:p>
    <w:p w14:paraId="7978B3D9" w14:textId="77777777" w:rsidR="00660923" w:rsidRDefault="00660923" w:rsidP="00660923">
      <w:pPr>
        <w:spacing w:before="120"/>
        <w:ind w:left="426"/>
      </w:pPr>
      <w:r>
        <w:t>(dále jen „</w:t>
      </w:r>
      <w:r>
        <w:rPr>
          <w:i/>
          <w:iCs/>
        </w:rPr>
        <w:t>NR</w:t>
      </w:r>
      <w:r>
        <w:t>“),</w:t>
      </w:r>
    </w:p>
    <w:p w14:paraId="26988C56" w14:textId="77777777" w:rsidR="00660923" w:rsidRDefault="00660923" w:rsidP="00660923">
      <w:pPr>
        <w:rPr>
          <w:sz w:val="22"/>
        </w:rPr>
      </w:pPr>
    </w:p>
    <w:p w14:paraId="454C8680" w14:textId="77777777" w:rsidR="00660923" w:rsidRDefault="00660923" w:rsidP="00660923">
      <w:pPr>
        <w:jc w:val="center"/>
        <w:rPr>
          <w:sz w:val="22"/>
        </w:rPr>
      </w:pPr>
      <w:r>
        <w:rPr>
          <w:sz w:val="22"/>
        </w:rPr>
        <w:t>a</w:t>
      </w:r>
    </w:p>
    <w:p w14:paraId="23D0AC60" w14:textId="77777777" w:rsidR="00660923" w:rsidRDefault="00660923" w:rsidP="00660923">
      <w:pPr>
        <w:jc w:val="center"/>
        <w:rPr>
          <w:sz w:val="22"/>
        </w:rPr>
      </w:pPr>
    </w:p>
    <w:p w14:paraId="1771AA7B" w14:textId="77777777" w:rsidR="00660923" w:rsidRDefault="00660923" w:rsidP="00660923">
      <w:pPr>
        <w:jc w:val="center"/>
        <w:rPr>
          <w:sz w:val="22"/>
        </w:rPr>
      </w:pPr>
    </w:p>
    <w:p w14:paraId="7EA5EEB9" w14:textId="77777777" w:rsidR="00660923" w:rsidRPr="00FC37E1" w:rsidRDefault="005B7D5A" w:rsidP="00660923">
      <w:pPr>
        <w:pStyle w:val="FormtovanvHTML"/>
        <w:shd w:val="clear" w:color="auto" w:fill="FFFFFF"/>
        <w:rPr>
          <w:rFonts w:ascii="Times New Roman" w:hAnsi="Times New Roman" w:cs="Times New Roman"/>
          <w:b/>
          <w:bCs/>
          <w:sz w:val="24"/>
          <w:szCs w:val="24"/>
        </w:rPr>
      </w:pPr>
      <w:r>
        <w:rPr>
          <w:rFonts w:ascii="Times New Roman" w:hAnsi="Times New Roman" w:cs="Times New Roman"/>
          <w:b/>
          <w:bCs/>
          <w:sz w:val="24"/>
          <w:szCs w:val="24"/>
        </w:rPr>
        <w:t>Nájemce:</w:t>
      </w:r>
      <w:r>
        <w:rPr>
          <w:rFonts w:ascii="Times New Roman" w:hAnsi="Times New Roman" w:cs="Times New Roman"/>
          <w:b/>
          <w:bCs/>
          <w:sz w:val="24"/>
          <w:szCs w:val="24"/>
        </w:rPr>
        <w:tab/>
      </w:r>
      <w:r>
        <w:rPr>
          <w:rFonts w:ascii="Times New Roman" w:hAnsi="Times New Roman" w:cs="Times New Roman"/>
          <w:b/>
          <w:bCs/>
          <w:sz w:val="24"/>
          <w:szCs w:val="24"/>
        </w:rPr>
        <w:tab/>
      </w:r>
      <w:r w:rsidR="009C3A04">
        <w:rPr>
          <w:rFonts w:ascii="Times New Roman" w:hAnsi="Times New Roman" w:cs="Times New Roman"/>
          <w:b/>
          <w:bCs/>
          <w:sz w:val="24"/>
          <w:szCs w:val="24"/>
        </w:rPr>
        <w:t>GALEN – SYMPOSION, s.r.o.</w:t>
      </w:r>
    </w:p>
    <w:p w14:paraId="3EC41855" w14:textId="77777777" w:rsidR="00660923" w:rsidRPr="00FC37E1" w:rsidRDefault="005B7D5A" w:rsidP="00660923">
      <w:pPr>
        <w:pStyle w:val="FormtovanvHTML"/>
        <w:shd w:val="clear" w:color="auto" w:fill="FFFFFF"/>
        <w:rPr>
          <w:rFonts w:ascii="Times New Roman" w:hAnsi="Times New Roman" w:cs="Times New Roman"/>
          <w:sz w:val="24"/>
          <w:szCs w:val="24"/>
        </w:rPr>
      </w:pPr>
      <w:r>
        <w:rPr>
          <w:rFonts w:ascii="Times New Roman" w:hAnsi="Times New Roman" w:cs="Times New Roman"/>
          <w:sz w:val="24"/>
          <w:szCs w:val="24"/>
        </w:rPr>
        <w:t>sídlo</w:t>
      </w:r>
      <w:r w:rsidR="00660923" w:rsidRPr="00FC37E1">
        <w:rPr>
          <w:rFonts w:ascii="Times New Roman" w:hAnsi="Times New Roman" w:cs="Times New Roman"/>
          <w:sz w:val="24"/>
          <w:szCs w:val="24"/>
        </w:rPr>
        <w:t>:</w:t>
      </w:r>
      <w:r w:rsidR="00660923">
        <w:rPr>
          <w:color w:val="333333"/>
          <w:sz w:val="18"/>
          <w:szCs w:val="18"/>
        </w:rPr>
        <w:t xml:space="preserve"> </w:t>
      </w:r>
      <w:r>
        <w:rPr>
          <w:color w:val="333333"/>
          <w:sz w:val="18"/>
          <w:szCs w:val="18"/>
        </w:rPr>
        <w:tab/>
      </w:r>
      <w:r>
        <w:rPr>
          <w:color w:val="333333"/>
          <w:sz w:val="18"/>
          <w:szCs w:val="18"/>
        </w:rPr>
        <w:tab/>
      </w:r>
      <w:r>
        <w:rPr>
          <w:color w:val="333333"/>
          <w:sz w:val="18"/>
          <w:szCs w:val="18"/>
        </w:rPr>
        <w:tab/>
      </w:r>
      <w:r w:rsidR="009C3A04">
        <w:rPr>
          <w:rFonts w:ascii="Times New Roman" w:hAnsi="Times New Roman" w:cs="Times New Roman"/>
          <w:sz w:val="24"/>
          <w:szCs w:val="24"/>
        </w:rPr>
        <w:t>Vinohradská 343/6, 120 00 Praha 2</w:t>
      </w:r>
    </w:p>
    <w:p w14:paraId="03E648BA" w14:textId="77777777" w:rsidR="00660923" w:rsidRPr="005B7D5A" w:rsidRDefault="005B7D5A" w:rsidP="00660923">
      <w:pPr>
        <w:pStyle w:val="FormtovanvHTML"/>
        <w:shd w:val="clear" w:color="auto" w:fill="FFFFFF"/>
        <w:rPr>
          <w:rFonts w:ascii="Times New Roman" w:hAnsi="Times New Roman" w:cs="Times New Roman"/>
          <w:sz w:val="24"/>
          <w:szCs w:val="24"/>
        </w:rPr>
      </w:pPr>
      <w:r>
        <w:rPr>
          <w:rFonts w:ascii="Times New Roman" w:hAnsi="Times New Roman" w:cs="Times New Roman"/>
          <w:sz w:val="24"/>
          <w:szCs w:val="24"/>
        </w:rPr>
        <w:t>IČ</w:t>
      </w:r>
      <w:r w:rsidR="009829BA">
        <w:rPr>
          <w:rFonts w:ascii="Times New Roman" w:hAnsi="Times New Roman" w:cs="Times New Roman"/>
          <w:sz w:val="24"/>
          <w:szCs w:val="24"/>
        </w:rPr>
        <w:t xml:space="preserve">: </w:t>
      </w:r>
      <w:r w:rsidR="001A6ED4">
        <w:rPr>
          <w:rFonts w:ascii="Times New Roman" w:hAnsi="Times New Roman" w:cs="Times New Roman"/>
          <w:sz w:val="24"/>
          <w:szCs w:val="24"/>
        </w:rPr>
        <w:tab/>
      </w:r>
      <w:r w:rsidR="001A6ED4">
        <w:rPr>
          <w:rFonts w:ascii="Times New Roman" w:hAnsi="Times New Roman" w:cs="Times New Roman"/>
          <w:sz w:val="24"/>
          <w:szCs w:val="24"/>
        </w:rPr>
        <w:tab/>
      </w:r>
      <w:r w:rsidR="001A6ED4">
        <w:rPr>
          <w:rFonts w:ascii="Times New Roman" w:hAnsi="Times New Roman" w:cs="Times New Roman"/>
          <w:sz w:val="24"/>
          <w:szCs w:val="24"/>
        </w:rPr>
        <w:tab/>
        <w:t>26420929</w:t>
      </w:r>
    </w:p>
    <w:p w14:paraId="3480C4DD" w14:textId="368CE6CB" w:rsidR="00C34490" w:rsidRDefault="001A6ED4" w:rsidP="00660923">
      <w:pPr>
        <w:pStyle w:val="FormtovanvHTML"/>
        <w:shd w:val="clear" w:color="auto" w:fill="FFFFFF"/>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CZ26420929</w:t>
      </w:r>
    </w:p>
    <w:p w14:paraId="4B0D1C17" w14:textId="2E596538" w:rsidR="00660923" w:rsidRPr="00FC37E1" w:rsidRDefault="00C34490" w:rsidP="00660923">
      <w:pPr>
        <w:pStyle w:val="FormtovanvHTML"/>
        <w:shd w:val="clear" w:color="auto" w:fill="FFFFFF"/>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7D5A">
        <w:rPr>
          <w:rFonts w:ascii="Times New Roman" w:hAnsi="Times New Roman" w:cs="Times New Roman"/>
          <w:sz w:val="24"/>
          <w:szCs w:val="24"/>
        </w:rPr>
        <w:tab/>
      </w:r>
      <w:r w:rsidR="005B7D5A">
        <w:rPr>
          <w:rFonts w:ascii="Times New Roman" w:hAnsi="Times New Roman" w:cs="Times New Roman"/>
          <w:sz w:val="24"/>
          <w:szCs w:val="24"/>
        </w:rPr>
        <w:tab/>
      </w:r>
      <w:r w:rsidR="005B7D5A">
        <w:rPr>
          <w:rFonts w:ascii="Times New Roman" w:hAnsi="Times New Roman" w:cs="Times New Roman"/>
          <w:sz w:val="24"/>
          <w:szCs w:val="24"/>
        </w:rPr>
        <w:tab/>
      </w:r>
      <w:r w:rsidR="00660923" w:rsidRPr="00FC37E1">
        <w:rPr>
          <w:rFonts w:ascii="Times New Roman" w:hAnsi="Times New Roman" w:cs="Times New Roman"/>
          <w:sz w:val="24"/>
          <w:szCs w:val="24"/>
        </w:rPr>
        <w:t xml:space="preserve"> </w:t>
      </w:r>
    </w:p>
    <w:p w14:paraId="50FB74F9" w14:textId="77777777" w:rsidR="00660923" w:rsidRPr="00AF5751" w:rsidRDefault="00660923" w:rsidP="00660923">
      <w:pPr>
        <w:ind w:firstLine="426"/>
      </w:pPr>
      <w:r w:rsidRPr="00AF5751">
        <w:tab/>
      </w:r>
      <w:r>
        <w:tab/>
      </w:r>
    </w:p>
    <w:p w14:paraId="59C34D65" w14:textId="77777777" w:rsidR="00660923" w:rsidRDefault="00660923" w:rsidP="00660923"/>
    <w:p w14:paraId="347D0CD6" w14:textId="77777777" w:rsidR="00660923" w:rsidRPr="00A15D02" w:rsidRDefault="00660923" w:rsidP="00660923">
      <w:r w:rsidRPr="00A15D02">
        <w:t xml:space="preserve"> </w:t>
      </w:r>
      <w:r>
        <w:t xml:space="preserve">      </w:t>
      </w:r>
      <w:r w:rsidRPr="00A15D02">
        <w:t>(dále jen „</w:t>
      </w:r>
      <w:r>
        <w:rPr>
          <w:i/>
          <w:iCs/>
        </w:rPr>
        <w:t>nájemce</w:t>
      </w:r>
      <w:r w:rsidRPr="00A15D02">
        <w:t>“),</w:t>
      </w:r>
    </w:p>
    <w:p w14:paraId="3C622BDC" w14:textId="77777777" w:rsidR="00660923" w:rsidRDefault="00660923" w:rsidP="00660923">
      <w:pPr>
        <w:spacing w:before="120"/>
        <w:ind w:left="426"/>
      </w:pPr>
      <w:r>
        <w:t>(dohromady dále též jako „</w:t>
      </w:r>
      <w:r>
        <w:rPr>
          <w:i/>
          <w:iCs/>
        </w:rPr>
        <w:t>smluvní strany</w:t>
      </w:r>
      <w:r>
        <w:t>“)</w:t>
      </w:r>
    </w:p>
    <w:p w14:paraId="1D3960A7" w14:textId="77777777" w:rsidR="00660923" w:rsidRDefault="00660923" w:rsidP="00660923"/>
    <w:p w14:paraId="3D3DB651" w14:textId="77777777" w:rsidR="00660923" w:rsidRDefault="00660923" w:rsidP="00660923"/>
    <w:p w14:paraId="03881E7E" w14:textId="77777777" w:rsidR="00660923" w:rsidRDefault="00660923" w:rsidP="00660923">
      <w:pPr>
        <w:pStyle w:val="Nadpis3"/>
        <w:numPr>
          <w:ilvl w:val="0"/>
          <w:numId w:val="10"/>
        </w:numPr>
        <w:autoSpaceDE w:val="0"/>
        <w:autoSpaceDN w:val="0"/>
      </w:pPr>
      <w:r>
        <w:t>Úvodní ustanovení</w:t>
      </w:r>
    </w:p>
    <w:p w14:paraId="18066BD1" w14:textId="77777777" w:rsidR="00660923" w:rsidRDefault="00660923" w:rsidP="00660923">
      <w:pPr>
        <w:jc w:val="center"/>
      </w:pPr>
    </w:p>
    <w:p w14:paraId="4962F290" w14:textId="77777777" w:rsidR="00660923" w:rsidRDefault="00660923" w:rsidP="00660923">
      <w:pPr>
        <w:numPr>
          <w:ilvl w:val="3"/>
          <w:numId w:val="10"/>
        </w:numPr>
        <w:tabs>
          <w:tab w:val="clear" w:pos="2880"/>
          <w:tab w:val="num" w:pos="360"/>
        </w:tabs>
        <w:autoSpaceDE w:val="0"/>
        <w:autoSpaceDN w:val="0"/>
        <w:ind w:left="360"/>
        <w:rPr>
          <w:sz w:val="22"/>
        </w:rPr>
      </w:pPr>
      <w:r>
        <w:rPr>
          <w:sz w:val="22"/>
        </w:rPr>
        <w:t>NR prohlašuje, že užívá na základě smlouvy o výpůjčce s Městskou částí Praha 2 ze dne 8. 12. 2009 nemovitosti evidované v katastru nemovitostí, vedené Katastrálním úřadem pro hl. m. Prahu, Katastrální pracoviště Praha, na LV 1275, pro katastrální území Nové Město, obec Praha, a to:</w:t>
      </w:r>
    </w:p>
    <w:p w14:paraId="74005CA5" w14:textId="77777777" w:rsidR="00660923" w:rsidRDefault="00660923" w:rsidP="00660923">
      <w:pPr>
        <w:numPr>
          <w:ilvl w:val="4"/>
          <w:numId w:val="10"/>
        </w:numPr>
        <w:tabs>
          <w:tab w:val="clear" w:pos="3600"/>
          <w:tab w:val="num" w:pos="709"/>
        </w:tabs>
        <w:autoSpaceDE w:val="0"/>
        <w:autoSpaceDN w:val="0"/>
        <w:ind w:left="709" w:hanging="283"/>
        <w:rPr>
          <w:sz w:val="22"/>
        </w:rPr>
      </w:pPr>
      <w:r w:rsidRPr="00E277B5">
        <w:rPr>
          <w:b/>
          <w:sz w:val="22"/>
        </w:rPr>
        <w:t>budova s číslem popisným 1 (Novoměstská věž)</w:t>
      </w:r>
      <w:r>
        <w:rPr>
          <w:sz w:val="22"/>
        </w:rPr>
        <w:t>, způsob využití: jiná stavba, způsob ochrany nemovitosti: památkově chráněné území, postavená na pozemku s </w:t>
      </w:r>
      <w:proofErr w:type="spellStart"/>
      <w:r>
        <w:rPr>
          <w:sz w:val="22"/>
        </w:rPr>
        <w:t>parc</w:t>
      </w:r>
      <w:proofErr w:type="spellEnd"/>
      <w:r>
        <w:rPr>
          <w:sz w:val="22"/>
        </w:rPr>
        <w:t xml:space="preserve">. č. 768, o výměře 115 m2, druh pozemku: zastavěná plocha a nádvoří, způsob ochrany nemovitosti: </w:t>
      </w:r>
      <w:proofErr w:type="spellStart"/>
      <w:r>
        <w:rPr>
          <w:sz w:val="22"/>
        </w:rPr>
        <w:t>pam</w:t>
      </w:r>
      <w:proofErr w:type="spellEnd"/>
      <w:r>
        <w:rPr>
          <w:sz w:val="22"/>
        </w:rPr>
        <w:t>. rezervace – budova, pozemek v památkové rezervaci, nemovitá kulturní památka, chráněná značka geodetického bodu, nacházející se na adrese: Karlovo náměstí č. p. 1, Praha 2;</w:t>
      </w:r>
    </w:p>
    <w:p w14:paraId="4CEF1A14" w14:textId="77777777" w:rsidR="00660923" w:rsidRDefault="00660923" w:rsidP="00660923">
      <w:pPr>
        <w:numPr>
          <w:ilvl w:val="4"/>
          <w:numId w:val="10"/>
        </w:numPr>
        <w:tabs>
          <w:tab w:val="clear" w:pos="3600"/>
          <w:tab w:val="num" w:pos="709"/>
        </w:tabs>
        <w:autoSpaceDE w:val="0"/>
        <w:autoSpaceDN w:val="0"/>
        <w:ind w:left="709" w:hanging="283"/>
        <w:rPr>
          <w:sz w:val="22"/>
        </w:rPr>
      </w:pPr>
      <w:r w:rsidRPr="00E277B5">
        <w:rPr>
          <w:b/>
          <w:sz w:val="22"/>
        </w:rPr>
        <w:t>budova bez čísla popisného a evidenčního (Novoměstská radnice)</w:t>
      </w:r>
      <w:r>
        <w:rPr>
          <w:sz w:val="22"/>
        </w:rPr>
        <w:t xml:space="preserve">, způsob využití: jiná stavba, způsob ochrany nemovitosti: památkově chráněné území, postavená na pozemku </w:t>
      </w:r>
      <w:proofErr w:type="spellStart"/>
      <w:r>
        <w:rPr>
          <w:sz w:val="22"/>
        </w:rPr>
        <w:t>parc</w:t>
      </w:r>
      <w:proofErr w:type="spellEnd"/>
      <w:r>
        <w:rPr>
          <w:sz w:val="22"/>
        </w:rPr>
        <w:t xml:space="preserve">. č. 769/2, o výměře 1886 m2, druh pozemku: zastavěná plocha a nádvoří, způsob ochrany nemovitosti: </w:t>
      </w:r>
      <w:proofErr w:type="spellStart"/>
      <w:r>
        <w:rPr>
          <w:sz w:val="22"/>
        </w:rPr>
        <w:t>pam</w:t>
      </w:r>
      <w:proofErr w:type="spellEnd"/>
      <w:r>
        <w:rPr>
          <w:sz w:val="22"/>
        </w:rPr>
        <w:t>. rezervace – budova, pozemek v památkové rezervaci, nemovitá kulturní památka, nacházející se na adrese: Karlovo náměstí, Praha 2;</w:t>
      </w:r>
    </w:p>
    <w:p w14:paraId="0BC86017" w14:textId="77777777" w:rsidR="00660923" w:rsidRDefault="00660923" w:rsidP="00660923">
      <w:pPr>
        <w:ind w:left="360"/>
        <w:rPr>
          <w:sz w:val="22"/>
        </w:rPr>
      </w:pPr>
      <w:r>
        <w:rPr>
          <w:sz w:val="22"/>
        </w:rPr>
        <w:t xml:space="preserve"> (vše dále jen jako „</w:t>
      </w:r>
      <w:r>
        <w:rPr>
          <w:i/>
          <w:iCs/>
          <w:sz w:val="22"/>
        </w:rPr>
        <w:t>budova</w:t>
      </w:r>
      <w:r>
        <w:rPr>
          <w:sz w:val="22"/>
        </w:rPr>
        <w:t>“).</w:t>
      </w:r>
    </w:p>
    <w:p w14:paraId="211AF845" w14:textId="77777777" w:rsidR="00660923" w:rsidRDefault="00660923" w:rsidP="00660923">
      <w:pPr>
        <w:ind w:left="360"/>
        <w:rPr>
          <w:sz w:val="22"/>
        </w:rPr>
      </w:pPr>
    </w:p>
    <w:p w14:paraId="22B34576" w14:textId="77777777" w:rsidR="00660923" w:rsidRDefault="00660923" w:rsidP="00660923">
      <w:pPr>
        <w:numPr>
          <w:ilvl w:val="3"/>
          <w:numId w:val="10"/>
        </w:numPr>
        <w:tabs>
          <w:tab w:val="clear" w:pos="2880"/>
          <w:tab w:val="num" w:pos="360"/>
        </w:tabs>
        <w:autoSpaceDE w:val="0"/>
        <w:autoSpaceDN w:val="0"/>
        <w:ind w:left="360"/>
        <w:rPr>
          <w:sz w:val="22"/>
        </w:rPr>
      </w:pPr>
      <w:r>
        <w:rPr>
          <w:sz w:val="22"/>
        </w:rPr>
        <w:t xml:space="preserve">NR prohlašuje, že je oprávněna na základě písemného souhlasu od Městské části Praha 2, která vykonává vlastnické právo k budově, uzavřít tuto smlouvu, a dále, že je oprávněna vykonávat práva a plnit povinnosti z této smlouvy plynoucí. </w:t>
      </w:r>
    </w:p>
    <w:p w14:paraId="527C83E7" w14:textId="77777777" w:rsidR="00660923" w:rsidRDefault="00660923" w:rsidP="00660923">
      <w:pPr>
        <w:rPr>
          <w:sz w:val="22"/>
        </w:rPr>
      </w:pPr>
    </w:p>
    <w:p w14:paraId="0DDD0C10" w14:textId="77777777" w:rsidR="00660923" w:rsidRDefault="00660923" w:rsidP="00660923">
      <w:pPr>
        <w:numPr>
          <w:ilvl w:val="3"/>
          <w:numId w:val="10"/>
        </w:numPr>
        <w:tabs>
          <w:tab w:val="clear" w:pos="2880"/>
          <w:tab w:val="num" w:pos="360"/>
        </w:tabs>
        <w:autoSpaceDE w:val="0"/>
        <w:autoSpaceDN w:val="0"/>
        <w:ind w:left="360"/>
        <w:rPr>
          <w:sz w:val="22"/>
        </w:rPr>
      </w:pPr>
      <w:r>
        <w:rPr>
          <w:sz w:val="22"/>
        </w:rPr>
        <w:t xml:space="preserve">Nájemce bere na vědomí, že je budova </w:t>
      </w:r>
      <w:r>
        <w:rPr>
          <w:b/>
          <w:bCs/>
          <w:sz w:val="22"/>
        </w:rPr>
        <w:t xml:space="preserve">památkově chráněna </w:t>
      </w:r>
      <w:r>
        <w:rPr>
          <w:sz w:val="22"/>
        </w:rPr>
        <w:t xml:space="preserve">jako národní kulturní památka. Nájemce se zavazuje, že bude svoji činnost v jemu pronajatých nebytových prostorách budovy vykonávat vždy způsobem, který odpovídá jejímu kulturně politickému významu, památkové hodnotě a technickému stavu a zajistí, aby nedocházelo k poškozování jemu pronajatých </w:t>
      </w:r>
      <w:r>
        <w:rPr>
          <w:sz w:val="22"/>
        </w:rPr>
        <w:lastRenderedPageBreak/>
        <w:t>nebytových prostor a společných částí budovy, jejího vnitřního vybavení ani k narušení provozu NR a jiných uživatelů v ostatních prostorách budovy.</w:t>
      </w:r>
    </w:p>
    <w:p w14:paraId="74247ECD" w14:textId="77777777" w:rsidR="00660923" w:rsidRDefault="00660923" w:rsidP="00660923">
      <w:pPr>
        <w:spacing w:before="120" w:line="240" w:lineRule="atLeast"/>
      </w:pPr>
    </w:p>
    <w:p w14:paraId="37217922" w14:textId="77777777" w:rsidR="00660923" w:rsidRDefault="00660923" w:rsidP="00660923">
      <w:pPr>
        <w:pStyle w:val="Nadpis3"/>
        <w:numPr>
          <w:ilvl w:val="0"/>
          <w:numId w:val="10"/>
        </w:numPr>
        <w:autoSpaceDE w:val="0"/>
        <w:autoSpaceDN w:val="0"/>
      </w:pPr>
      <w:r>
        <w:t>Předmět a účel nájmu</w:t>
      </w:r>
    </w:p>
    <w:p w14:paraId="1A30CE2B" w14:textId="77777777" w:rsidR="00660923" w:rsidRDefault="00660923" w:rsidP="00660923"/>
    <w:p w14:paraId="5D61FFAA" w14:textId="77777777" w:rsidR="00660923" w:rsidRDefault="00660923" w:rsidP="00660923">
      <w:pPr>
        <w:numPr>
          <w:ilvl w:val="3"/>
          <w:numId w:val="10"/>
        </w:numPr>
        <w:tabs>
          <w:tab w:val="clear" w:pos="2880"/>
          <w:tab w:val="num" w:pos="360"/>
        </w:tabs>
        <w:autoSpaceDE w:val="0"/>
        <w:autoSpaceDN w:val="0"/>
        <w:ind w:left="360"/>
        <w:rPr>
          <w:sz w:val="22"/>
        </w:rPr>
      </w:pPr>
      <w:r>
        <w:rPr>
          <w:sz w:val="22"/>
        </w:rPr>
        <w:t>NR přenechává touto smlouvou nájemci do užívání na sjednanou dobu za sjednanou úhradu za nájem, a to:</w:t>
      </w:r>
    </w:p>
    <w:p w14:paraId="42DB9A0E" w14:textId="5ED3DDC7" w:rsidR="00AA1D8C" w:rsidRPr="007B3DF3" w:rsidRDefault="00AA1D8C" w:rsidP="00AA1D8C">
      <w:pPr>
        <w:numPr>
          <w:ilvl w:val="4"/>
          <w:numId w:val="10"/>
        </w:numPr>
        <w:tabs>
          <w:tab w:val="clear" w:pos="3600"/>
        </w:tabs>
        <w:autoSpaceDE w:val="0"/>
        <w:autoSpaceDN w:val="0"/>
        <w:ind w:left="426"/>
        <w:rPr>
          <w:sz w:val="22"/>
        </w:rPr>
      </w:pPr>
      <w:r>
        <w:rPr>
          <w:sz w:val="22"/>
        </w:rPr>
        <w:t xml:space="preserve">jednotlivé nebytové </w:t>
      </w:r>
      <w:proofErr w:type="gramStart"/>
      <w:r>
        <w:rPr>
          <w:sz w:val="22"/>
        </w:rPr>
        <w:t>prostory  (</w:t>
      </w:r>
      <w:proofErr w:type="gramEnd"/>
      <w:r>
        <w:rPr>
          <w:sz w:val="22"/>
        </w:rPr>
        <w:t>místn</w:t>
      </w:r>
      <w:r w:rsidRPr="00044756">
        <w:rPr>
          <w:sz w:val="22"/>
        </w:rPr>
        <w:t>osti)</w:t>
      </w:r>
      <w:r>
        <w:rPr>
          <w:sz w:val="22"/>
        </w:rPr>
        <w:t xml:space="preserve"> v termínu</w:t>
      </w:r>
      <w:r>
        <w:rPr>
          <w:b/>
          <w:sz w:val="22"/>
        </w:rPr>
        <w:t xml:space="preserve"> </w:t>
      </w:r>
      <w:r w:rsidR="00236646">
        <w:rPr>
          <w:b/>
          <w:sz w:val="22"/>
        </w:rPr>
        <w:t>1</w:t>
      </w:r>
      <w:r>
        <w:rPr>
          <w:b/>
          <w:sz w:val="22"/>
        </w:rPr>
        <w:t>.4.20</w:t>
      </w:r>
      <w:r w:rsidR="009A0A98">
        <w:rPr>
          <w:b/>
          <w:sz w:val="22"/>
        </w:rPr>
        <w:t>2</w:t>
      </w:r>
      <w:r w:rsidR="00236646">
        <w:rPr>
          <w:b/>
          <w:sz w:val="22"/>
        </w:rPr>
        <w:t>6</w:t>
      </w:r>
      <w:r>
        <w:rPr>
          <w:b/>
          <w:sz w:val="22"/>
        </w:rPr>
        <w:t xml:space="preserve"> </w:t>
      </w:r>
      <w:r w:rsidRPr="00E87D25">
        <w:rPr>
          <w:sz w:val="22"/>
        </w:rPr>
        <w:t>v</w:t>
      </w:r>
      <w:r>
        <w:rPr>
          <w:b/>
          <w:sz w:val="22"/>
        </w:rPr>
        <w:t xml:space="preserve"> 1 patře </w:t>
      </w:r>
      <w:r w:rsidRPr="00E87D25">
        <w:rPr>
          <w:sz w:val="22"/>
          <w:szCs w:val="22"/>
        </w:rPr>
        <w:t>budovy</w:t>
      </w:r>
      <w:r>
        <w:rPr>
          <w:sz w:val="22"/>
          <w:szCs w:val="22"/>
        </w:rPr>
        <w:t xml:space="preserve">, a to: </w:t>
      </w:r>
      <w:r w:rsidRPr="00E87D25">
        <w:rPr>
          <w:b/>
          <w:sz w:val="22"/>
          <w:szCs w:val="22"/>
        </w:rPr>
        <w:t>Velký sál</w:t>
      </w:r>
      <w:r>
        <w:rPr>
          <w:sz w:val="22"/>
        </w:rPr>
        <w:t xml:space="preserve"> (místnost č. 134) a </w:t>
      </w:r>
      <w:r w:rsidRPr="002D4072">
        <w:rPr>
          <w:b/>
          <w:sz w:val="22"/>
        </w:rPr>
        <w:t>Recepční</w:t>
      </w:r>
      <w:r>
        <w:rPr>
          <w:sz w:val="22"/>
        </w:rPr>
        <w:t xml:space="preserve"> </w:t>
      </w:r>
      <w:r w:rsidRPr="002D4072">
        <w:rPr>
          <w:b/>
          <w:sz w:val="22"/>
        </w:rPr>
        <w:t>salonky</w:t>
      </w:r>
      <w:r w:rsidRPr="00E25B19">
        <w:rPr>
          <w:sz w:val="22"/>
        </w:rPr>
        <w:t xml:space="preserve"> (</w:t>
      </w:r>
      <w:r>
        <w:rPr>
          <w:sz w:val="22"/>
        </w:rPr>
        <w:t xml:space="preserve">místnost č. 113-115) a </w:t>
      </w:r>
      <w:r>
        <w:rPr>
          <w:b/>
          <w:sz w:val="22"/>
        </w:rPr>
        <w:t xml:space="preserve">Žulový bar </w:t>
      </w:r>
      <w:r w:rsidRPr="00E25B19">
        <w:rPr>
          <w:sz w:val="22"/>
        </w:rPr>
        <w:t>(</w:t>
      </w:r>
      <w:r>
        <w:rPr>
          <w:sz w:val="22"/>
        </w:rPr>
        <w:t>místnost č. 122) a</w:t>
      </w:r>
      <w:r w:rsidR="009156DD">
        <w:rPr>
          <w:sz w:val="22"/>
        </w:rPr>
        <w:t xml:space="preserve"> </w:t>
      </w:r>
      <w:r w:rsidR="009156DD" w:rsidRPr="009156DD">
        <w:rPr>
          <w:b/>
          <w:bCs/>
          <w:sz w:val="22"/>
        </w:rPr>
        <w:t>přípravna</w:t>
      </w:r>
      <w:r w:rsidR="009156DD">
        <w:rPr>
          <w:b/>
          <w:bCs/>
          <w:sz w:val="22"/>
        </w:rPr>
        <w:t xml:space="preserve"> </w:t>
      </w:r>
      <w:r w:rsidR="009156DD" w:rsidRPr="009156DD">
        <w:rPr>
          <w:sz w:val="22"/>
        </w:rPr>
        <w:t>(místnost č.</w:t>
      </w:r>
      <w:r w:rsidR="009156DD">
        <w:rPr>
          <w:sz w:val="22"/>
        </w:rPr>
        <w:t xml:space="preserve"> </w:t>
      </w:r>
      <w:r w:rsidR="009156DD" w:rsidRPr="009156DD">
        <w:rPr>
          <w:sz w:val="22"/>
        </w:rPr>
        <w:t>116-120)</w:t>
      </w:r>
      <w:r w:rsidR="009156DD">
        <w:rPr>
          <w:sz w:val="22"/>
        </w:rPr>
        <w:t xml:space="preserve"> a </w:t>
      </w:r>
      <w:r w:rsidRPr="009156DD">
        <w:rPr>
          <w:sz w:val="22"/>
        </w:rPr>
        <w:t xml:space="preserve"> </w:t>
      </w:r>
      <w:r>
        <w:rPr>
          <w:sz w:val="22"/>
        </w:rPr>
        <w:t xml:space="preserve">v </w:t>
      </w:r>
      <w:r w:rsidRPr="00D6379F">
        <w:rPr>
          <w:b/>
          <w:sz w:val="22"/>
        </w:rPr>
        <w:t>přízemí</w:t>
      </w:r>
      <w:r>
        <w:rPr>
          <w:sz w:val="22"/>
        </w:rPr>
        <w:t xml:space="preserve"> budovy a to: </w:t>
      </w:r>
      <w:proofErr w:type="spellStart"/>
      <w:r w:rsidRPr="00D6379F">
        <w:rPr>
          <w:b/>
          <w:sz w:val="22"/>
        </w:rPr>
        <w:t>Mázhaus</w:t>
      </w:r>
      <w:proofErr w:type="spellEnd"/>
      <w:r w:rsidR="000533EB">
        <w:rPr>
          <w:sz w:val="22"/>
        </w:rPr>
        <w:t xml:space="preserve"> (místnost č.40)</w:t>
      </w:r>
    </w:p>
    <w:p w14:paraId="5FFFF888" w14:textId="0430D4E9" w:rsidR="008A4D0B" w:rsidRDefault="008A4D0B" w:rsidP="008A4D0B">
      <w:pPr>
        <w:numPr>
          <w:ilvl w:val="4"/>
          <w:numId w:val="10"/>
        </w:numPr>
        <w:tabs>
          <w:tab w:val="clear" w:pos="3600"/>
        </w:tabs>
        <w:autoSpaceDE w:val="0"/>
        <w:autoSpaceDN w:val="0"/>
        <w:ind w:left="426"/>
        <w:rPr>
          <w:sz w:val="22"/>
        </w:rPr>
      </w:pPr>
      <w:r>
        <w:rPr>
          <w:sz w:val="22"/>
        </w:rPr>
        <w:t>spolu s právem užití přístupových komunikací a sociálního zařízení (místnost č. 38,38-103,31-37,30,103-133,133,30-123,124-127,103) a zázemí (místnost č.3,4</w:t>
      </w:r>
      <w:r w:rsidR="00F1498F">
        <w:rPr>
          <w:sz w:val="22"/>
        </w:rPr>
        <w:t>,41</w:t>
      </w:r>
      <w:r>
        <w:rPr>
          <w:sz w:val="22"/>
        </w:rPr>
        <w:t>)</w:t>
      </w:r>
    </w:p>
    <w:p w14:paraId="200CC776" w14:textId="5C165677" w:rsidR="00660923" w:rsidRDefault="00660923" w:rsidP="00660923">
      <w:pPr>
        <w:jc w:val="right"/>
        <w:rPr>
          <w:sz w:val="22"/>
        </w:rPr>
      </w:pPr>
      <w:r w:rsidRPr="00044756">
        <w:rPr>
          <w:sz w:val="22"/>
        </w:rPr>
        <w:t>(vše dále spolu též jako “</w:t>
      </w:r>
      <w:r w:rsidRPr="00044756">
        <w:rPr>
          <w:i/>
          <w:iCs/>
          <w:sz w:val="22"/>
        </w:rPr>
        <w:t>nebytov</w:t>
      </w:r>
      <w:r>
        <w:rPr>
          <w:i/>
          <w:iCs/>
          <w:sz w:val="22"/>
        </w:rPr>
        <w:t>é prostory</w:t>
      </w:r>
      <w:r>
        <w:rPr>
          <w:sz w:val="22"/>
        </w:rPr>
        <w:t>“).</w:t>
      </w:r>
    </w:p>
    <w:p w14:paraId="254CAE9E" w14:textId="77777777" w:rsidR="00660923" w:rsidRDefault="00660923" w:rsidP="00660923">
      <w:pPr>
        <w:rPr>
          <w:sz w:val="22"/>
        </w:rPr>
      </w:pPr>
    </w:p>
    <w:p w14:paraId="09D3B872" w14:textId="11918A2E" w:rsidR="00660923" w:rsidRDefault="00660923" w:rsidP="00660923">
      <w:pPr>
        <w:numPr>
          <w:ilvl w:val="3"/>
          <w:numId w:val="10"/>
        </w:numPr>
        <w:tabs>
          <w:tab w:val="clear" w:pos="2880"/>
          <w:tab w:val="num" w:pos="360"/>
        </w:tabs>
        <w:autoSpaceDE w:val="0"/>
        <w:autoSpaceDN w:val="0"/>
        <w:ind w:left="360"/>
        <w:rPr>
          <w:i/>
          <w:sz w:val="22"/>
        </w:rPr>
      </w:pPr>
      <w:r>
        <w:rPr>
          <w:sz w:val="22"/>
        </w:rPr>
        <w:t xml:space="preserve">Nájemce využije přenechané nebytové prostory výlučně pro uspořádání </w:t>
      </w:r>
      <w:bookmarkStart w:id="0" w:name="_GoBack"/>
      <w:r>
        <w:rPr>
          <w:sz w:val="22"/>
        </w:rPr>
        <w:t xml:space="preserve">akce </w:t>
      </w:r>
      <w:r w:rsidR="00190363">
        <w:rPr>
          <w:b/>
          <w:sz w:val="22"/>
        </w:rPr>
        <w:t>konference</w:t>
      </w:r>
      <w:r>
        <w:rPr>
          <w:b/>
          <w:sz w:val="22"/>
        </w:rPr>
        <w:t xml:space="preserve"> </w:t>
      </w:r>
      <w:bookmarkEnd w:id="0"/>
      <w:r>
        <w:rPr>
          <w:sz w:val="22"/>
        </w:rPr>
        <w:t>(dále jen „</w:t>
      </w:r>
      <w:r>
        <w:rPr>
          <w:i/>
          <w:iCs/>
          <w:sz w:val="22"/>
        </w:rPr>
        <w:t>účel nájmu</w:t>
      </w:r>
      <w:r>
        <w:rPr>
          <w:sz w:val="22"/>
        </w:rPr>
        <w:t xml:space="preserve">“). Nájemce je povinen užívat přenechané nebytové prostory k ujednanému účelu jako řádný hospodář. </w:t>
      </w:r>
    </w:p>
    <w:p w14:paraId="1A57A71D" w14:textId="77777777" w:rsidR="00660923" w:rsidRDefault="00660923" w:rsidP="00660923">
      <w:pPr>
        <w:rPr>
          <w:i/>
          <w:sz w:val="22"/>
        </w:rPr>
      </w:pPr>
    </w:p>
    <w:p w14:paraId="2FB2B1C4" w14:textId="77777777" w:rsidR="00660923" w:rsidRDefault="00660923" w:rsidP="00660923">
      <w:pPr>
        <w:numPr>
          <w:ilvl w:val="3"/>
          <w:numId w:val="10"/>
        </w:numPr>
        <w:tabs>
          <w:tab w:val="clear" w:pos="2880"/>
          <w:tab w:val="num" w:pos="360"/>
        </w:tabs>
        <w:autoSpaceDE w:val="0"/>
        <w:autoSpaceDN w:val="0"/>
        <w:ind w:left="360"/>
        <w:rPr>
          <w:sz w:val="22"/>
        </w:rPr>
      </w:pPr>
      <w:r>
        <w:rPr>
          <w:sz w:val="22"/>
        </w:rPr>
        <w:t xml:space="preserve">Smluvní strany se dohodly, že nájemce nebude v nebytových prostorách provozovat jinou podnikatelskou činnost, a prostory bude užívat s ohledem ke kulturně politickému významu, památkové hodnotě a technickému stavu nebytových prostor a budovy. </w:t>
      </w:r>
    </w:p>
    <w:p w14:paraId="755A88D0" w14:textId="77777777" w:rsidR="00660923" w:rsidRDefault="00660923" w:rsidP="00660923">
      <w:pPr>
        <w:rPr>
          <w:sz w:val="22"/>
        </w:rPr>
      </w:pPr>
    </w:p>
    <w:p w14:paraId="2D3F80E2" w14:textId="77777777" w:rsidR="00660923" w:rsidRDefault="00660923" w:rsidP="00660923">
      <w:pPr>
        <w:numPr>
          <w:ilvl w:val="3"/>
          <w:numId w:val="10"/>
        </w:numPr>
        <w:tabs>
          <w:tab w:val="clear" w:pos="2880"/>
          <w:tab w:val="num" w:pos="360"/>
        </w:tabs>
        <w:autoSpaceDE w:val="0"/>
        <w:autoSpaceDN w:val="0"/>
        <w:ind w:left="360"/>
        <w:rPr>
          <w:sz w:val="22"/>
        </w:rPr>
      </w:pPr>
      <w:r>
        <w:rPr>
          <w:sz w:val="22"/>
        </w:rPr>
        <w:t>Nájemce není oprávněn dát nebytové prostory nebo jakoukoliv jejich část do užívání jiné osobě.</w:t>
      </w:r>
    </w:p>
    <w:p w14:paraId="78403889" w14:textId="77777777" w:rsidR="00660923" w:rsidRDefault="00660923" w:rsidP="00660923">
      <w:pPr>
        <w:rPr>
          <w:sz w:val="22"/>
        </w:rPr>
      </w:pPr>
    </w:p>
    <w:p w14:paraId="52C5E930" w14:textId="77777777" w:rsidR="00660923" w:rsidRDefault="00660923" w:rsidP="00660923">
      <w:pPr>
        <w:numPr>
          <w:ilvl w:val="3"/>
          <w:numId w:val="10"/>
        </w:numPr>
        <w:tabs>
          <w:tab w:val="clear" w:pos="2880"/>
          <w:tab w:val="num" w:pos="360"/>
        </w:tabs>
        <w:autoSpaceDE w:val="0"/>
        <w:autoSpaceDN w:val="0"/>
        <w:ind w:left="360"/>
        <w:rPr>
          <w:sz w:val="22"/>
        </w:rPr>
      </w:pPr>
      <w:r>
        <w:rPr>
          <w:sz w:val="22"/>
        </w:rPr>
        <w:t xml:space="preserve">Smluvní strany se dohodly, že nájemce není oprávněn provádět jakékoliv úpravy nebo opravy prostor bez předchozího písemného souhlasu NR. V případě, že NR poskytne nájemci souhlas s úpravou nebo opravou prostor, bere nájemce na vědomí, že náklady vynaložené na úpravu pronajatých prostor a jejich zhodnocení nese nájemce. Odchylně od § 2220 odst. 1 občanského zákoníku se ujednává, že takto provedené úpravy nebudou předmětem vypořádání při skončení nájmu podle míry zhodnocení, pokud nebude předem výslovně dohodnuto jinak.  </w:t>
      </w:r>
    </w:p>
    <w:p w14:paraId="0D8FB560" w14:textId="77777777" w:rsidR="00660923" w:rsidRDefault="00660923" w:rsidP="00660923"/>
    <w:p w14:paraId="5D2DDCAB" w14:textId="77777777" w:rsidR="00660923" w:rsidRDefault="00660923" w:rsidP="00660923"/>
    <w:p w14:paraId="4377802F" w14:textId="77777777" w:rsidR="00660923" w:rsidRDefault="00660923" w:rsidP="00660923">
      <w:pPr>
        <w:pStyle w:val="Nadpis3"/>
        <w:numPr>
          <w:ilvl w:val="0"/>
          <w:numId w:val="10"/>
        </w:numPr>
        <w:autoSpaceDE w:val="0"/>
        <w:autoSpaceDN w:val="0"/>
      </w:pPr>
      <w:r>
        <w:t>Služby</w:t>
      </w:r>
    </w:p>
    <w:p w14:paraId="5A7D72C6" w14:textId="77777777" w:rsidR="00660923" w:rsidRDefault="00660923" w:rsidP="00660923">
      <w:pPr>
        <w:rPr>
          <w:sz w:val="22"/>
        </w:rPr>
      </w:pPr>
    </w:p>
    <w:p w14:paraId="19A8FEC2" w14:textId="3AFEA7B5" w:rsidR="00660923" w:rsidRDefault="00660923" w:rsidP="00660923">
      <w:pPr>
        <w:numPr>
          <w:ilvl w:val="3"/>
          <w:numId w:val="16"/>
        </w:numPr>
        <w:tabs>
          <w:tab w:val="clear" w:pos="2880"/>
          <w:tab w:val="num" w:pos="360"/>
        </w:tabs>
        <w:autoSpaceDE w:val="0"/>
        <w:autoSpaceDN w:val="0"/>
        <w:ind w:left="360"/>
        <w:rPr>
          <w:sz w:val="22"/>
        </w:rPr>
      </w:pPr>
      <w:r>
        <w:rPr>
          <w:sz w:val="22"/>
        </w:rPr>
        <w:t xml:space="preserve">NR bude poskytovat nájemci v souvislosti s užíváním nebytových prostor za úplatu následující plnění (služby): dodávku studené vody (vodné) a odvod odpadní vody (stočné), dodávku elektřiny, dodávku tepla a teplé vody (ohřev), úklid prostor před akcí, ostrahu společných prostor, dohled </w:t>
      </w:r>
      <w:r w:rsidR="00F904E1">
        <w:rPr>
          <w:sz w:val="22"/>
        </w:rPr>
        <w:t>pracovníka NR</w:t>
      </w:r>
      <w:r>
        <w:rPr>
          <w:sz w:val="22"/>
        </w:rPr>
        <w:t xml:space="preserve"> v prostorách během akce.</w:t>
      </w:r>
    </w:p>
    <w:p w14:paraId="03421061" w14:textId="77777777" w:rsidR="00660923" w:rsidRDefault="00660923" w:rsidP="00660923">
      <w:pPr>
        <w:rPr>
          <w:sz w:val="22"/>
        </w:rPr>
      </w:pPr>
    </w:p>
    <w:p w14:paraId="187AF9AF" w14:textId="77777777" w:rsidR="00660923" w:rsidRPr="001C7A23" w:rsidRDefault="00660923" w:rsidP="00660923">
      <w:pPr>
        <w:numPr>
          <w:ilvl w:val="3"/>
          <w:numId w:val="16"/>
        </w:numPr>
        <w:tabs>
          <w:tab w:val="clear" w:pos="2880"/>
          <w:tab w:val="num" w:pos="360"/>
        </w:tabs>
        <w:autoSpaceDE w:val="0"/>
        <w:autoSpaceDN w:val="0"/>
        <w:ind w:left="360"/>
        <w:rPr>
          <w:sz w:val="22"/>
          <w:szCs w:val="22"/>
        </w:rPr>
      </w:pPr>
      <w:r>
        <w:rPr>
          <w:sz w:val="22"/>
        </w:rPr>
        <w:t xml:space="preserve">Nájemce si na vlastní náklady zajistí následující služby: </w:t>
      </w:r>
      <w:r w:rsidRPr="00E277B5">
        <w:rPr>
          <w:sz w:val="22"/>
          <w:szCs w:val="22"/>
        </w:rPr>
        <w:t>úklid prostor v průběhu akce a po ukončení akce, vyklizení nebytových prostor po skončení nájmu, v případě potřeby pořadatelskou službu.</w:t>
      </w:r>
    </w:p>
    <w:p w14:paraId="40C97B01" w14:textId="77777777" w:rsidR="00660923" w:rsidRDefault="00660923" w:rsidP="00660923"/>
    <w:p w14:paraId="0C80AA56" w14:textId="77777777" w:rsidR="00660923" w:rsidRDefault="00660923" w:rsidP="00660923"/>
    <w:p w14:paraId="3F1357F8" w14:textId="77777777" w:rsidR="00660923" w:rsidRDefault="00660923" w:rsidP="00660923">
      <w:pPr>
        <w:pStyle w:val="Nadpis3"/>
        <w:numPr>
          <w:ilvl w:val="0"/>
          <w:numId w:val="10"/>
        </w:numPr>
        <w:autoSpaceDE w:val="0"/>
        <w:autoSpaceDN w:val="0"/>
      </w:pPr>
      <w:r>
        <w:t>Výše nájemného a úhrady za služby</w:t>
      </w:r>
    </w:p>
    <w:p w14:paraId="64229DCF" w14:textId="178EEA71" w:rsidR="00660923" w:rsidRPr="00B21516" w:rsidRDefault="00660923" w:rsidP="00660923">
      <w:pPr>
        <w:pStyle w:val="Zkladntext"/>
        <w:numPr>
          <w:ilvl w:val="0"/>
          <w:numId w:val="12"/>
        </w:numPr>
        <w:tabs>
          <w:tab w:val="clear" w:pos="360"/>
          <w:tab w:val="num" w:pos="284"/>
        </w:tabs>
        <w:autoSpaceDE w:val="0"/>
        <w:autoSpaceDN w:val="0"/>
        <w:spacing w:before="120" w:after="0" w:line="240" w:lineRule="atLeast"/>
        <w:rPr>
          <w:sz w:val="22"/>
        </w:rPr>
      </w:pPr>
      <w:r w:rsidRPr="00B21516">
        <w:rPr>
          <w:sz w:val="22"/>
        </w:rPr>
        <w:t xml:space="preserve">Výše </w:t>
      </w:r>
      <w:r>
        <w:rPr>
          <w:sz w:val="22"/>
        </w:rPr>
        <w:t>nájemného</w:t>
      </w:r>
      <w:r w:rsidRPr="00B21516">
        <w:rPr>
          <w:sz w:val="22"/>
        </w:rPr>
        <w:t xml:space="preserve"> včetně </w:t>
      </w:r>
      <w:r>
        <w:rPr>
          <w:sz w:val="22"/>
        </w:rPr>
        <w:t xml:space="preserve">úhrady za </w:t>
      </w:r>
      <w:r w:rsidRPr="00B21516">
        <w:rPr>
          <w:sz w:val="22"/>
        </w:rPr>
        <w:t>služ</w:t>
      </w:r>
      <w:r>
        <w:rPr>
          <w:sz w:val="22"/>
        </w:rPr>
        <w:t>by</w:t>
      </w:r>
      <w:r w:rsidRPr="00B21516">
        <w:rPr>
          <w:sz w:val="22"/>
        </w:rPr>
        <w:t xml:space="preserve"> je stanovena dohodou </w:t>
      </w:r>
      <w:r>
        <w:rPr>
          <w:sz w:val="22"/>
        </w:rPr>
        <w:t xml:space="preserve">smluvních stran </w:t>
      </w:r>
      <w:r w:rsidRPr="00B21516">
        <w:rPr>
          <w:sz w:val="22"/>
        </w:rPr>
        <w:t>a činí</w:t>
      </w:r>
      <w:r w:rsidR="005450F3">
        <w:rPr>
          <w:sz w:val="22"/>
        </w:rPr>
        <w:t xml:space="preserve"> </w:t>
      </w:r>
      <w:r w:rsidR="00D1478D">
        <w:rPr>
          <w:b/>
          <w:sz w:val="22"/>
        </w:rPr>
        <w:t>9</w:t>
      </w:r>
      <w:r w:rsidR="00B7763B">
        <w:rPr>
          <w:b/>
          <w:sz w:val="22"/>
        </w:rPr>
        <w:t>8</w:t>
      </w:r>
      <w:r w:rsidR="005450F3" w:rsidRPr="005450F3">
        <w:rPr>
          <w:b/>
          <w:sz w:val="22"/>
        </w:rPr>
        <w:t> </w:t>
      </w:r>
      <w:r w:rsidR="00B7763B">
        <w:rPr>
          <w:b/>
          <w:sz w:val="22"/>
        </w:rPr>
        <w:t>5</w:t>
      </w:r>
      <w:r w:rsidR="005450F3" w:rsidRPr="005450F3">
        <w:rPr>
          <w:b/>
          <w:sz w:val="22"/>
        </w:rPr>
        <w:t>00,00</w:t>
      </w:r>
      <w:r w:rsidRPr="00B21516">
        <w:rPr>
          <w:b/>
          <w:bCs/>
          <w:sz w:val="22"/>
        </w:rPr>
        <w:t xml:space="preserve"> Kč </w:t>
      </w:r>
      <w:proofErr w:type="gramStart"/>
      <w:r w:rsidR="00726F6A">
        <w:rPr>
          <w:sz w:val="22"/>
        </w:rPr>
        <w:t>(</w:t>
      </w:r>
      <w:r w:rsidR="00BD3616">
        <w:rPr>
          <w:sz w:val="22"/>
        </w:rPr>
        <w:t xml:space="preserve"> </w:t>
      </w:r>
      <w:proofErr w:type="spellStart"/>
      <w:r w:rsidR="00BD3616">
        <w:rPr>
          <w:sz w:val="22"/>
        </w:rPr>
        <w:t>devadesá</w:t>
      </w:r>
      <w:r w:rsidR="00870693">
        <w:rPr>
          <w:sz w:val="22"/>
        </w:rPr>
        <w:t>t</w:t>
      </w:r>
      <w:r w:rsidR="00BF4782">
        <w:rPr>
          <w:sz w:val="22"/>
        </w:rPr>
        <w:t>osmtisícpětset</w:t>
      </w:r>
      <w:proofErr w:type="spellEnd"/>
      <w:proofErr w:type="gramEnd"/>
      <w:r w:rsidR="005450F3">
        <w:rPr>
          <w:sz w:val="22"/>
        </w:rPr>
        <w:t xml:space="preserve"> korun českých</w:t>
      </w:r>
      <w:r w:rsidR="009829BA">
        <w:rPr>
          <w:sz w:val="22"/>
        </w:rPr>
        <w:t xml:space="preserve"> </w:t>
      </w:r>
      <w:r>
        <w:rPr>
          <w:sz w:val="22"/>
        </w:rPr>
        <w:t>) + platná sazba DPH (</w:t>
      </w:r>
      <w:r w:rsidR="007E5EFC">
        <w:rPr>
          <w:sz w:val="22"/>
        </w:rPr>
        <w:t>20</w:t>
      </w:r>
      <w:r w:rsidR="00601C42">
        <w:rPr>
          <w:sz w:val="22"/>
        </w:rPr>
        <w:t> </w:t>
      </w:r>
      <w:r w:rsidR="007E5EFC">
        <w:rPr>
          <w:sz w:val="22"/>
        </w:rPr>
        <w:t>685</w:t>
      </w:r>
      <w:r w:rsidR="00A0725D">
        <w:rPr>
          <w:sz w:val="22"/>
        </w:rPr>
        <w:t>,00</w:t>
      </w:r>
      <w:r w:rsidR="000C4157">
        <w:rPr>
          <w:sz w:val="22"/>
        </w:rPr>
        <w:t xml:space="preserve"> </w:t>
      </w:r>
      <w:r w:rsidRPr="00B21516">
        <w:rPr>
          <w:sz w:val="22"/>
        </w:rPr>
        <w:t xml:space="preserve">Kč), </w:t>
      </w:r>
      <w:r w:rsidR="00601C42">
        <w:rPr>
          <w:b/>
          <w:sz w:val="22"/>
        </w:rPr>
        <w:t>celkem tedy 1</w:t>
      </w:r>
      <w:r w:rsidR="004C20AC">
        <w:rPr>
          <w:b/>
          <w:sz w:val="22"/>
        </w:rPr>
        <w:t>1</w:t>
      </w:r>
      <w:r w:rsidR="00553261">
        <w:rPr>
          <w:b/>
          <w:sz w:val="22"/>
        </w:rPr>
        <w:t>9</w:t>
      </w:r>
      <w:r w:rsidR="00601C42">
        <w:rPr>
          <w:b/>
          <w:sz w:val="22"/>
        </w:rPr>
        <w:t> </w:t>
      </w:r>
      <w:r w:rsidR="00553261">
        <w:rPr>
          <w:b/>
          <w:sz w:val="22"/>
        </w:rPr>
        <w:t>185</w:t>
      </w:r>
      <w:r w:rsidR="005450F3">
        <w:rPr>
          <w:b/>
          <w:sz w:val="22"/>
        </w:rPr>
        <w:t>,00</w:t>
      </w:r>
      <w:r>
        <w:rPr>
          <w:b/>
          <w:sz w:val="22"/>
        </w:rPr>
        <w:t xml:space="preserve"> </w:t>
      </w:r>
      <w:r w:rsidRPr="00B21516">
        <w:rPr>
          <w:b/>
          <w:sz w:val="22"/>
        </w:rPr>
        <w:t xml:space="preserve">Kč </w:t>
      </w:r>
      <w:r w:rsidR="000050D2">
        <w:rPr>
          <w:sz w:val="22"/>
        </w:rPr>
        <w:t xml:space="preserve">( </w:t>
      </w:r>
      <w:proofErr w:type="spellStart"/>
      <w:r w:rsidR="00DA29A3">
        <w:rPr>
          <w:sz w:val="22"/>
        </w:rPr>
        <w:t>sto</w:t>
      </w:r>
      <w:r w:rsidR="00196A85">
        <w:rPr>
          <w:sz w:val="22"/>
        </w:rPr>
        <w:t>devatenácttisícstoosmdesátpět</w:t>
      </w:r>
      <w:proofErr w:type="spellEnd"/>
      <w:r w:rsidR="005450F3">
        <w:rPr>
          <w:sz w:val="22"/>
        </w:rPr>
        <w:t xml:space="preserve"> korun českých</w:t>
      </w:r>
      <w:r w:rsidRPr="00B21516">
        <w:rPr>
          <w:sz w:val="22"/>
        </w:rPr>
        <w:t xml:space="preserve"> </w:t>
      </w:r>
      <w:r>
        <w:rPr>
          <w:sz w:val="22"/>
        </w:rPr>
        <w:t xml:space="preserve">), </w:t>
      </w:r>
      <w:r w:rsidRPr="003A72A6">
        <w:rPr>
          <w:sz w:val="22"/>
        </w:rPr>
        <w:t>z</w:t>
      </w:r>
      <w:r>
        <w:rPr>
          <w:sz w:val="22"/>
        </w:rPr>
        <w:t xml:space="preserve"> toho</w:t>
      </w:r>
      <w:r w:rsidRPr="003A72A6">
        <w:rPr>
          <w:sz w:val="22"/>
        </w:rPr>
        <w:t xml:space="preserve"> </w:t>
      </w:r>
      <w:r>
        <w:rPr>
          <w:sz w:val="22"/>
        </w:rPr>
        <w:t>nájemné</w:t>
      </w:r>
      <w:r w:rsidRPr="003A72A6">
        <w:rPr>
          <w:sz w:val="22"/>
        </w:rPr>
        <w:t xml:space="preserve"> činí </w:t>
      </w:r>
      <w:r w:rsidR="008319A2">
        <w:rPr>
          <w:sz w:val="22"/>
        </w:rPr>
        <w:t>1</w:t>
      </w:r>
      <w:r w:rsidR="007C1B77">
        <w:rPr>
          <w:sz w:val="22"/>
        </w:rPr>
        <w:t>14</w:t>
      </w:r>
      <w:r w:rsidR="000050D2">
        <w:rPr>
          <w:sz w:val="22"/>
        </w:rPr>
        <w:t> </w:t>
      </w:r>
      <w:r w:rsidR="007C1B77">
        <w:rPr>
          <w:sz w:val="22"/>
        </w:rPr>
        <w:t>041</w:t>
      </w:r>
      <w:r w:rsidR="000050D2">
        <w:rPr>
          <w:sz w:val="22"/>
        </w:rPr>
        <w:t>,</w:t>
      </w:r>
      <w:r w:rsidR="00600517">
        <w:rPr>
          <w:sz w:val="22"/>
        </w:rPr>
        <w:t>68</w:t>
      </w:r>
      <w:r w:rsidR="008319A2">
        <w:rPr>
          <w:sz w:val="22"/>
        </w:rPr>
        <w:t xml:space="preserve"> </w:t>
      </w:r>
      <w:r w:rsidRPr="003A72A6">
        <w:rPr>
          <w:sz w:val="22"/>
        </w:rPr>
        <w:t>Kč včetně platné sazby DPH, úhrada za poskytnuté služby činí</w:t>
      </w:r>
      <w:r w:rsidR="000050D2">
        <w:rPr>
          <w:sz w:val="22"/>
        </w:rPr>
        <w:t xml:space="preserve"> </w:t>
      </w:r>
      <w:r w:rsidR="00C14B15">
        <w:rPr>
          <w:sz w:val="22"/>
        </w:rPr>
        <w:t>5</w:t>
      </w:r>
      <w:r w:rsidR="000050D2">
        <w:rPr>
          <w:sz w:val="22"/>
        </w:rPr>
        <w:t> </w:t>
      </w:r>
      <w:r w:rsidR="00C14B15">
        <w:rPr>
          <w:sz w:val="22"/>
        </w:rPr>
        <w:t>143</w:t>
      </w:r>
      <w:r w:rsidR="000050D2">
        <w:rPr>
          <w:sz w:val="22"/>
        </w:rPr>
        <w:t>,</w:t>
      </w:r>
      <w:r w:rsidR="00C226AD">
        <w:rPr>
          <w:sz w:val="22"/>
        </w:rPr>
        <w:t>32</w:t>
      </w:r>
      <w:r w:rsidRPr="003A72A6">
        <w:rPr>
          <w:sz w:val="22"/>
        </w:rPr>
        <w:t xml:space="preserve"> Kč včetně platné sazby DPH.</w:t>
      </w:r>
      <w:r>
        <w:rPr>
          <w:sz w:val="22"/>
        </w:rPr>
        <w:t xml:space="preserve"> </w:t>
      </w:r>
      <w:r>
        <w:rPr>
          <w:sz w:val="22"/>
          <w:szCs w:val="22"/>
        </w:rPr>
        <w:t>Nájemné a úhrada za služby budou uhrazeny do 28 dní ode dne doručení faktury nájemci.</w:t>
      </w:r>
    </w:p>
    <w:p w14:paraId="1F0CEA70" w14:textId="77777777" w:rsidR="00660923" w:rsidRPr="00203583" w:rsidRDefault="00660923" w:rsidP="00660923">
      <w:pPr>
        <w:pStyle w:val="Zkladntext"/>
        <w:numPr>
          <w:ilvl w:val="0"/>
          <w:numId w:val="12"/>
        </w:numPr>
        <w:tabs>
          <w:tab w:val="num" w:pos="525"/>
        </w:tabs>
        <w:autoSpaceDE w:val="0"/>
        <w:autoSpaceDN w:val="0"/>
        <w:spacing w:before="120" w:after="0" w:line="240" w:lineRule="atLeast"/>
        <w:rPr>
          <w:sz w:val="22"/>
        </w:rPr>
      </w:pPr>
      <w:r>
        <w:rPr>
          <w:sz w:val="22"/>
        </w:rPr>
        <w:t>Smluvní strany se dohodly, že NR má nárok na nájemné a úhradu za služby také tehdy, pokud si nájemce nemožnost užívání nebytových prostor nebo dodávky služeb zavinil sám (např. neposkytnutím součinnosti apod.) nebo pokud konání akce zruší ve lhůtě kratší než 15 dní před jejím konáním.</w:t>
      </w:r>
    </w:p>
    <w:p w14:paraId="4D8A952A" w14:textId="77777777" w:rsidR="00660923" w:rsidRDefault="00660923" w:rsidP="00660923">
      <w:pPr>
        <w:pStyle w:val="Zkladntext"/>
        <w:numPr>
          <w:ilvl w:val="0"/>
          <w:numId w:val="12"/>
        </w:numPr>
        <w:tabs>
          <w:tab w:val="num" w:pos="525"/>
        </w:tabs>
        <w:autoSpaceDE w:val="0"/>
        <w:autoSpaceDN w:val="0"/>
        <w:spacing w:before="120" w:after="0" w:line="240" w:lineRule="atLeast"/>
        <w:rPr>
          <w:sz w:val="22"/>
        </w:rPr>
      </w:pPr>
      <w:r>
        <w:rPr>
          <w:sz w:val="22"/>
        </w:rPr>
        <w:t xml:space="preserve">V případě prodlení s placením nájemného nebo úhrady za služby spojené s užíváním nebytových prostor je nájemce povinen vedle zákonného úroku z prodlení zaplatit NR smluvní pokutu ve výši </w:t>
      </w:r>
      <w:proofErr w:type="gramStart"/>
      <w:r>
        <w:rPr>
          <w:sz w:val="22"/>
        </w:rPr>
        <w:t>0,05%</w:t>
      </w:r>
      <w:proofErr w:type="gramEnd"/>
      <w:r>
        <w:rPr>
          <w:sz w:val="22"/>
        </w:rPr>
        <w:t xml:space="preserve"> </w:t>
      </w:r>
      <w:r w:rsidRPr="00E277B5">
        <w:rPr>
          <w:b/>
          <w:sz w:val="22"/>
        </w:rPr>
        <w:t>z dlužné částky</w:t>
      </w:r>
      <w:r>
        <w:rPr>
          <w:sz w:val="22"/>
        </w:rPr>
        <w:t xml:space="preserve"> za každý den prodlení. </w:t>
      </w:r>
    </w:p>
    <w:p w14:paraId="58895B3A" w14:textId="77777777" w:rsidR="00660923" w:rsidRDefault="00660923" w:rsidP="00660923">
      <w:pPr>
        <w:pStyle w:val="Zkladntext"/>
        <w:numPr>
          <w:ilvl w:val="0"/>
          <w:numId w:val="12"/>
        </w:numPr>
        <w:tabs>
          <w:tab w:val="num" w:pos="525"/>
        </w:tabs>
        <w:autoSpaceDE w:val="0"/>
        <w:autoSpaceDN w:val="0"/>
        <w:spacing w:before="120" w:after="0" w:line="240" w:lineRule="atLeast"/>
        <w:rPr>
          <w:sz w:val="22"/>
        </w:rPr>
      </w:pPr>
      <w:r>
        <w:rPr>
          <w:sz w:val="22"/>
        </w:rPr>
        <w:lastRenderedPageBreak/>
        <w:t>Při nedodržení termínu vyklizení, uvedeném v čl. V. odst. 1 této smlouvy, se nájemce zavazuje uhradit za každý započatý den prodlení s vyklizením a předáním nebytových prostor smluvní pokutu ve výši 1/10 dohodnuté výše nájemného včetně úhrad za služby.</w:t>
      </w:r>
    </w:p>
    <w:p w14:paraId="287D9A49" w14:textId="77777777" w:rsidR="00660923" w:rsidRDefault="00660923" w:rsidP="00660923">
      <w:pPr>
        <w:pStyle w:val="Zkladntext"/>
        <w:numPr>
          <w:ilvl w:val="0"/>
          <w:numId w:val="12"/>
        </w:numPr>
        <w:tabs>
          <w:tab w:val="num" w:pos="525"/>
        </w:tabs>
        <w:autoSpaceDE w:val="0"/>
        <w:autoSpaceDN w:val="0"/>
        <w:spacing w:before="120" w:after="0" w:line="240" w:lineRule="atLeast"/>
        <w:rPr>
          <w:sz w:val="22"/>
        </w:rPr>
      </w:pPr>
      <w:r>
        <w:rPr>
          <w:sz w:val="22"/>
        </w:rPr>
        <w:t>Smluvní pokuta je splatná do 15 dnů ode dne, kdy byl nájemce písemně vyzván k jejímu zaplacení. Smluvní strany se výslovně dohodly, že NR je oprávněna domáhat se vedle smluvní pokuty i náhrady škody, byť by tato škoda zčásti nebo i zcela vznikla v důsledku porušení povinnosti, na kterou se vztahuje smluvní pokuta.</w:t>
      </w:r>
    </w:p>
    <w:p w14:paraId="7594B0AB" w14:textId="77777777" w:rsidR="00660923" w:rsidRDefault="00660923" w:rsidP="00660923">
      <w:pPr>
        <w:pStyle w:val="Zkladntext"/>
        <w:tabs>
          <w:tab w:val="num" w:pos="525"/>
        </w:tabs>
        <w:rPr>
          <w:sz w:val="22"/>
        </w:rPr>
      </w:pPr>
    </w:p>
    <w:p w14:paraId="644A7B44" w14:textId="77777777" w:rsidR="00660923" w:rsidRDefault="00660923" w:rsidP="00660923">
      <w:pPr>
        <w:pStyle w:val="Nadpis3"/>
        <w:numPr>
          <w:ilvl w:val="0"/>
          <w:numId w:val="10"/>
        </w:numPr>
        <w:autoSpaceDE w:val="0"/>
        <w:autoSpaceDN w:val="0"/>
        <w:rPr>
          <w:szCs w:val="24"/>
        </w:rPr>
      </w:pPr>
      <w:r>
        <w:t xml:space="preserve"> Doba nájmu a skončení nájmu</w:t>
      </w:r>
    </w:p>
    <w:p w14:paraId="1867D651" w14:textId="19D39E92" w:rsidR="00660923" w:rsidRDefault="00660923" w:rsidP="00660923">
      <w:pPr>
        <w:pStyle w:val="Zkladntext"/>
        <w:numPr>
          <w:ilvl w:val="0"/>
          <w:numId w:val="11"/>
        </w:numPr>
        <w:tabs>
          <w:tab w:val="num" w:pos="426"/>
        </w:tabs>
        <w:autoSpaceDE w:val="0"/>
        <w:autoSpaceDN w:val="0"/>
        <w:spacing w:before="120" w:after="0" w:line="240" w:lineRule="atLeast"/>
        <w:rPr>
          <w:sz w:val="22"/>
        </w:rPr>
      </w:pPr>
      <w:r w:rsidRPr="00B21516">
        <w:rPr>
          <w:sz w:val="22"/>
        </w:rPr>
        <w:t xml:space="preserve">Nebytové prostory se přenechávají </w:t>
      </w:r>
      <w:r>
        <w:rPr>
          <w:sz w:val="22"/>
        </w:rPr>
        <w:t>nájemci</w:t>
      </w:r>
      <w:r w:rsidRPr="00B21516">
        <w:rPr>
          <w:sz w:val="22"/>
        </w:rPr>
        <w:t xml:space="preserve"> do užívání na dobu určitou, a to</w:t>
      </w:r>
      <w:r w:rsidR="00CD4DBA">
        <w:rPr>
          <w:b/>
          <w:sz w:val="22"/>
        </w:rPr>
        <w:t xml:space="preserve"> od </w:t>
      </w:r>
      <w:r w:rsidR="00831FF4">
        <w:rPr>
          <w:b/>
          <w:sz w:val="22"/>
        </w:rPr>
        <w:t>1</w:t>
      </w:r>
      <w:r w:rsidR="005F56DE">
        <w:rPr>
          <w:b/>
          <w:sz w:val="22"/>
        </w:rPr>
        <w:t>.</w:t>
      </w:r>
      <w:r w:rsidR="003C71E3">
        <w:rPr>
          <w:b/>
          <w:sz w:val="22"/>
        </w:rPr>
        <w:t>4</w:t>
      </w:r>
      <w:r w:rsidR="009C13CB">
        <w:rPr>
          <w:b/>
          <w:sz w:val="22"/>
        </w:rPr>
        <w:t>.</w:t>
      </w:r>
      <w:r>
        <w:rPr>
          <w:b/>
          <w:sz w:val="22"/>
        </w:rPr>
        <w:t>20</w:t>
      </w:r>
      <w:r w:rsidR="009438E2">
        <w:rPr>
          <w:b/>
          <w:sz w:val="22"/>
        </w:rPr>
        <w:t>2</w:t>
      </w:r>
      <w:r w:rsidR="00831FF4">
        <w:rPr>
          <w:b/>
          <w:sz w:val="22"/>
        </w:rPr>
        <w:t>6</w:t>
      </w:r>
      <w:r w:rsidR="005F56DE">
        <w:rPr>
          <w:b/>
          <w:sz w:val="22"/>
        </w:rPr>
        <w:t xml:space="preserve"> od </w:t>
      </w:r>
      <w:r w:rsidR="00617322">
        <w:rPr>
          <w:b/>
          <w:sz w:val="22"/>
        </w:rPr>
        <w:t>6</w:t>
      </w:r>
      <w:r w:rsidR="009C13CB">
        <w:rPr>
          <w:b/>
          <w:sz w:val="22"/>
        </w:rPr>
        <w:t>:00</w:t>
      </w:r>
      <w:r>
        <w:rPr>
          <w:b/>
          <w:sz w:val="22"/>
        </w:rPr>
        <w:t xml:space="preserve"> hodin do </w:t>
      </w:r>
      <w:r w:rsidR="00CA280F">
        <w:rPr>
          <w:b/>
          <w:sz w:val="22"/>
        </w:rPr>
        <w:t>1</w:t>
      </w:r>
      <w:r w:rsidR="005F56DE">
        <w:rPr>
          <w:b/>
          <w:sz w:val="22"/>
        </w:rPr>
        <w:t>.</w:t>
      </w:r>
      <w:r w:rsidR="003C71E3">
        <w:rPr>
          <w:b/>
          <w:sz w:val="22"/>
        </w:rPr>
        <w:t>4</w:t>
      </w:r>
      <w:r w:rsidR="009C13CB">
        <w:rPr>
          <w:b/>
          <w:sz w:val="22"/>
        </w:rPr>
        <w:t>.</w:t>
      </w:r>
      <w:r>
        <w:rPr>
          <w:b/>
          <w:sz w:val="22"/>
        </w:rPr>
        <w:t>20</w:t>
      </w:r>
      <w:r w:rsidR="009438E2">
        <w:rPr>
          <w:b/>
          <w:sz w:val="22"/>
        </w:rPr>
        <w:t>2</w:t>
      </w:r>
      <w:r w:rsidR="00CA280F">
        <w:rPr>
          <w:b/>
          <w:sz w:val="22"/>
        </w:rPr>
        <w:t>6</w:t>
      </w:r>
      <w:r w:rsidR="009C13CB">
        <w:rPr>
          <w:b/>
          <w:sz w:val="22"/>
        </w:rPr>
        <w:t xml:space="preserve"> do </w:t>
      </w:r>
      <w:r w:rsidR="00650CEA">
        <w:rPr>
          <w:b/>
          <w:sz w:val="22"/>
        </w:rPr>
        <w:t>22</w:t>
      </w:r>
      <w:r w:rsidR="009C13CB">
        <w:rPr>
          <w:b/>
          <w:sz w:val="22"/>
        </w:rPr>
        <w:t>:00</w:t>
      </w:r>
      <w:r w:rsidR="00035C81">
        <w:rPr>
          <w:b/>
          <w:sz w:val="22"/>
        </w:rPr>
        <w:t>.</w:t>
      </w:r>
      <w:r>
        <w:rPr>
          <w:b/>
          <w:sz w:val="22"/>
        </w:rPr>
        <w:t xml:space="preserve"> hodin. </w:t>
      </w:r>
      <w:r w:rsidRPr="00B21516">
        <w:rPr>
          <w:bCs/>
          <w:sz w:val="22"/>
        </w:rPr>
        <w:t xml:space="preserve">Tato doba zahrnuje přípravu a likvidaci akce. </w:t>
      </w:r>
      <w:r>
        <w:rPr>
          <w:bCs/>
          <w:sz w:val="22"/>
        </w:rPr>
        <w:t xml:space="preserve">Nájemce </w:t>
      </w:r>
      <w:r>
        <w:t>je povinen nejpozději do konce doby užívání nebytových prostor vyklidit a řádně předat nebytové prostory NR. V případě, že nájemce nebytové prostory nevyklidí ve lhůtě dle tohoto odstavce, je NR oprávněna prostory vyklidit a věci uskladnit na náklady nájemce.</w:t>
      </w:r>
    </w:p>
    <w:p w14:paraId="6295A981" w14:textId="77777777" w:rsidR="00660923" w:rsidRDefault="00660923" w:rsidP="00660923">
      <w:pPr>
        <w:pStyle w:val="Zkladntext"/>
        <w:numPr>
          <w:ilvl w:val="0"/>
          <w:numId w:val="11"/>
        </w:numPr>
        <w:tabs>
          <w:tab w:val="num" w:pos="283"/>
        </w:tabs>
        <w:autoSpaceDE w:val="0"/>
        <w:autoSpaceDN w:val="0"/>
        <w:spacing w:before="120" w:after="0" w:line="240" w:lineRule="atLeast"/>
        <w:ind w:left="283" w:hanging="283"/>
        <w:rPr>
          <w:sz w:val="22"/>
        </w:rPr>
      </w:pPr>
      <w:bookmarkStart w:id="1" w:name="OLE_LINK2"/>
      <w:r>
        <w:rPr>
          <w:sz w:val="22"/>
        </w:rPr>
        <w:t xml:space="preserve">NR je oprávněna od této </w:t>
      </w:r>
      <w:r>
        <w:rPr>
          <w:bCs/>
          <w:sz w:val="22"/>
        </w:rPr>
        <w:t>smlouvy odstoupit</w:t>
      </w:r>
      <w:r>
        <w:rPr>
          <w:sz w:val="22"/>
        </w:rPr>
        <w:t xml:space="preserve"> v případě</w:t>
      </w:r>
      <w:bookmarkEnd w:id="1"/>
      <w:r>
        <w:rPr>
          <w:sz w:val="22"/>
        </w:rPr>
        <w:t xml:space="preserve">, že nájemce užívá nebytové prostory v rozporu s účelem nájmu nebo umožní užívání nebytových prostor jiné osobě v rozporu s touto smlouvou. NR je oprávněna od této smlouvy odstoupit rovněž v případě, kdy nájemce poruší jakoukoli svoji povinnost stanovenou v čl. I odst. 3, čl. II. odst. 2, 3, 4 a 5, čl. VII. odst. </w:t>
      </w:r>
      <w:smartTag w:uri="urn:schemas-microsoft-com:office:smarttags" w:element="metricconverter">
        <w:smartTagPr>
          <w:attr w:name="ProductID" w:val="2 a"/>
        </w:smartTagPr>
        <w:r>
          <w:rPr>
            <w:sz w:val="22"/>
          </w:rPr>
          <w:t>2 a</w:t>
        </w:r>
      </w:smartTag>
      <w:r>
        <w:rPr>
          <w:sz w:val="22"/>
        </w:rPr>
        <w:t xml:space="preserve"> čl. VIII. této smlouvy, popř. neodstraní-li ihned zjištěný závadný stav. Nájemce je oprávněn od této smlouvy odstoupit v případě, že mu NR i přes jeho výzvu svou vinou neumožní užívat nebytové prostory v době nájmu a k účelu nájmu. Odstoupení od smlouvy musí být učiněno písemně a doručeno zástupci druhé smluvní strany. </w:t>
      </w:r>
    </w:p>
    <w:p w14:paraId="2294B007" w14:textId="77777777" w:rsidR="00660923" w:rsidRDefault="00660923" w:rsidP="00660923">
      <w:pPr>
        <w:pStyle w:val="Zkladntext"/>
        <w:numPr>
          <w:ilvl w:val="0"/>
          <w:numId w:val="11"/>
        </w:numPr>
        <w:tabs>
          <w:tab w:val="num" w:pos="283"/>
        </w:tabs>
        <w:autoSpaceDE w:val="0"/>
        <w:autoSpaceDN w:val="0"/>
        <w:spacing w:before="120" w:after="0" w:line="240" w:lineRule="atLeast"/>
        <w:ind w:left="283" w:hanging="283"/>
        <w:rPr>
          <w:sz w:val="22"/>
        </w:rPr>
      </w:pPr>
      <w:r>
        <w:rPr>
          <w:sz w:val="22"/>
        </w:rPr>
        <w:t xml:space="preserve">NR i nájemce mohou tuto smlouvu písemně vypovědět před uplynutím doby nájmu jedině z důvodů uvedených v zákoně č. 89/2012 Sb., občanský zákoník, v platném znění, které jsou stanoveny pro nájem. </w:t>
      </w:r>
    </w:p>
    <w:p w14:paraId="3D31C12E" w14:textId="77777777" w:rsidR="00660923" w:rsidRDefault="00660923" w:rsidP="00660923">
      <w:pPr>
        <w:pStyle w:val="Zkladntext"/>
        <w:numPr>
          <w:ilvl w:val="0"/>
          <w:numId w:val="11"/>
        </w:numPr>
        <w:tabs>
          <w:tab w:val="num" w:pos="283"/>
        </w:tabs>
        <w:autoSpaceDE w:val="0"/>
        <w:autoSpaceDN w:val="0"/>
        <w:spacing w:before="120" w:after="0" w:line="240" w:lineRule="atLeast"/>
        <w:ind w:left="283" w:hanging="283"/>
        <w:rPr>
          <w:sz w:val="22"/>
        </w:rPr>
      </w:pPr>
      <w:r>
        <w:rPr>
          <w:sz w:val="22"/>
        </w:rPr>
        <w:t xml:space="preserve">Smluvní strany se dohodly, že tato smlouva zaniká okamžikem zániku práva NR užívat budovu na základě smlouvy o výpůjčce uzavřené mezi NR a Městskou částí Praha 2. </w:t>
      </w:r>
    </w:p>
    <w:p w14:paraId="38CCC3E0" w14:textId="77777777" w:rsidR="00660923" w:rsidRDefault="00660923" w:rsidP="00660923">
      <w:pPr>
        <w:pStyle w:val="Zkladntext"/>
        <w:numPr>
          <w:ilvl w:val="0"/>
          <w:numId w:val="11"/>
        </w:numPr>
        <w:tabs>
          <w:tab w:val="num" w:pos="283"/>
        </w:tabs>
        <w:autoSpaceDE w:val="0"/>
        <w:autoSpaceDN w:val="0"/>
        <w:spacing w:before="120" w:after="0" w:line="240" w:lineRule="atLeast"/>
        <w:ind w:left="283" w:hanging="283"/>
        <w:rPr>
          <w:sz w:val="22"/>
        </w:rPr>
      </w:pPr>
      <w:r>
        <w:rPr>
          <w:sz w:val="22"/>
        </w:rPr>
        <w:t xml:space="preserve">Smluvní strany se dále dohodly, že tato smlouva může zaniknout i písemnou dohodou smluvních stran. </w:t>
      </w:r>
    </w:p>
    <w:p w14:paraId="22832AC3" w14:textId="77777777" w:rsidR="00660923" w:rsidRDefault="00660923" w:rsidP="00660923">
      <w:pPr>
        <w:pStyle w:val="Zkladntext"/>
        <w:numPr>
          <w:ilvl w:val="0"/>
          <w:numId w:val="11"/>
        </w:numPr>
        <w:tabs>
          <w:tab w:val="num" w:pos="283"/>
        </w:tabs>
        <w:autoSpaceDE w:val="0"/>
        <w:autoSpaceDN w:val="0"/>
        <w:spacing w:before="120" w:after="0" w:line="240" w:lineRule="atLeast"/>
        <w:ind w:left="283" w:hanging="283"/>
        <w:rPr>
          <w:sz w:val="22"/>
        </w:rPr>
      </w:pPr>
      <w:r>
        <w:rPr>
          <w:sz w:val="22"/>
        </w:rPr>
        <w:t>Nájemce je povinen na vlastní náklady uvést nebytové prostory do stavu, ve kterém je převzal, nejpozději do okamžiku skončení nájmu.</w:t>
      </w:r>
    </w:p>
    <w:p w14:paraId="1D0C5222" w14:textId="77777777" w:rsidR="00660923" w:rsidRDefault="00660923" w:rsidP="00660923">
      <w:pPr>
        <w:pStyle w:val="Zkladntext"/>
        <w:rPr>
          <w:sz w:val="22"/>
        </w:rPr>
      </w:pPr>
    </w:p>
    <w:p w14:paraId="7CB7AD47" w14:textId="77777777" w:rsidR="00660923" w:rsidRDefault="00660923" w:rsidP="00660923">
      <w:pPr>
        <w:pStyle w:val="Nadpis3"/>
        <w:numPr>
          <w:ilvl w:val="0"/>
          <w:numId w:val="10"/>
        </w:numPr>
        <w:autoSpaceDE w:val="0"/>
        <w:autoSpaceDN w:val="0"/>
        <w:rPr>
          <w:sz w:val="22"/>
        </w:rPr>
      </w:pPr>
      <w:r>
        <w:t>Přístup do některých prostor</w:t>
      </w:r>
    </w:p>
    <w:p w14:paraId="2D7F6F36" w14:textId="77777777" w:rsidR="00660923" w:rsidRDefault="00660923" w:rsidP="00660923"/>
    <w:p w14:paraId="0CDA2C2F" w14:textId="77777777" w:rsidR="00660923" w:rsidRDefault="00660923" w:rsidP="00660923">
      <w:pPr>
        <w:pStyle w:val="Nadpis3"/>
        <w:ind w:left="284"/>
        <w:jc w:val="both"/>
        <w:rPr>
          <w:b w:val="0"/>
          <w:bCs w:val="0"/>
          <w:sz w:val="22"/>
        </w:rPr>
      </w:pPr>
      <w:r>
        <w:rPr>
          <w:b w:val="0"/>
          <w:bCs w:val="0"/>
          <w:sz w:val="22"/>
        </w:rPr>
        <w:t xml:space="preserve">Smluvní strany se dále dohodly, že NR umožní nájemci na jeho výzvu po nezbytně nutnou dobu přístup do nebytových prostor přes dvůr budovy, a to výhradně pro potřeby přípravy akce v souladu s touto smlouvou. </w:t>
      </w:r>
    </w:p>
    <w:p w14:paraId="28DDB814" w14:textId="77777777" w:rsidR="00660923" w:rsidRDefault="00660923" w:rsidP="00660923">
      <w:pPr>
        <w:pStyle w:val="Zkladntext"/>
      </w:pPr>
    </w:p>
    <w:p w14:paraId="5CEBA929" w14:textId="77777777" w:rsidR="00660923" w:rsidRDefault="00660923" w:rsidP="00660923">
      <w:pPr>
        <w:pStyle w:val="Nadpis3"/>
        <w:numPr>
          <w:ilvl w:val="0"/>
          <w:numId w:val="10"/>
        </w:numPr>
        <w:autoSpaceDE w:val="0"/>
        <w:autoSpaceDN w:val="0"/>
        <w:rPr>
          <w:szCs w:val="24"/>
        </w:rPr>
      </w:pPr>
      <w:r>
        <w:t>Práva a povinnosti NR a nájemce</w:t>
      </w:r>
    </w:p>
    <w:p w14:paraId="57C57830" w14:textId="77777777" w:rsidR="00660923" w:rsidRDefault="00660923" w:rsidP="00660923">
      <w:pPr>
        <w:rPr>
          <w:sz w:val="22"/>
        </w:rPr>
      </w:pPr>
    </w:p>
    <w:p w14:paraId="4DA0B1AA" w14:textId="77777777" w:rsidR="00660923" w:rsidRDefault="00660923" w:rsidP="00660923">
      <w:pPr>
        <w:numPr>
          <w:ilvl w:val="0"/>
          <w:numId w:val="14"/>
        </w:numPr>
        <w:autoSpaceDE w:val="0"/>
        <w:autoSpaceDN w:val="0"/>
        <w:rPr>
          <w:sz w:val="22"/>
        </w:rPr>
      </w:pPr>
      <w:r>
        <w:rPr>
          <w:sz w:val="22"/>
        </w:rPr>
        <w:t>Smluvní strany se dohodly, že NR je povinna:</w:t>
      </w:r>
    </w:p>
    <w:p w14:paraId="28CC93A3" w14:textId="77777777" w:rsidR="00660923" w:rsidRDefault="00660923" w:rsidP="00660923">
      <w:pPr>
        <w:numPr>
          <w:ilvl w:val="0"/>
          <w:numId w:val="13"/>
        </w:numPr>
        <w:autoSpaceDE w:val="0"/>
        <w:autoSpaceDN w:val="0"/>
        <w:rPr>
          <w:sz w:val="22"/>
        </w:rPr>
      </w:pPr>
      <w:r>
        <w:rPr>
          <w:sz w:val="22"/>
        </w:rPr>
        <w:t>zajistit podmínky pro bezpečný příchod a odchod pracovníků nájemce do nebytových prostor a z nebytových prostor;</w:t>
      </w:r>
    </w:p>
    <w:p w14:paraId="4B4895A0" w14:textId="77777777" w:rsidR="00660923" w:rsidRDefault="00660923" w:rsidP="00660923">
      <w:pPr>
        <w:numPr>
          <w:ilvl w:val="0"/>
          <w:numId w:val="13"/>
        </w:numPr>
        <w:autoSpaceDE w:val="0"/>
        <w:autoSpaceDN w:val="0"/>
        <w:rPr>
          <w:sz w:val="22"/>
        </w:rPr>
      </w:pPr>
      <w:r>
        <w:rPr>
          <w:sz w:val="22"/>
        </w:rPr>
        <w:t>seznámit nájemce s provozním řádem objektu;</w:t>
      </w:r>
    </w:p>
    <w:p w14:paraId="3AA10AEB" w14:textId="77777777" w:rsidR="00660923" w:rsidRDefault="00660923" w:rsidP="00660923">
      <w:pPr>
        <w:numPr>
          <w:ilvl w:val="0"/>
          <w:numId w:val="13"/>
        </w:numPr>
        <w:autoSpaceDE w:val="0"/>
        <w:autoSpaceDN w:val="0"/>
        <w:rPr>
          <w:sz w:val="22"/>
        </w:rPr>
      </w:pPr>
      <w:r>
        <w:rPr>
          <w:sz w:val="22"/>
        </w:rPr>
        <w:t>zajistit řádné plnění služeb, ke kterým se NR zavázala v čl. III. odst. 1 této smlouvy;</w:t>
      </w:r>
    </w:p>
    <w:p w14:paraId="4F2CB382" w14:textId="77777777" w:rsidR="00660923" w:rsidRDefault="00660923" w:rsidP="00660923">
      <w:pPr>
        <w:numPr>
          <w:ilvl w:val="0"/>
          <w:numId w:val="13"/>
        </w:numPr>
        <w:autoSpaceDE w:val="0"/>
        <w:autoSpaceDN w:val="0"/>
        <w:rPr>
          <w:sz w:val="22"/>
        </w:rPr>
      </w:pPr>
      <w:r>
        <w:rPr>
          <w:sz w:val="22"/>
        </w:rPr>
        <w:t>předat prostory nájemci před akcí a po akci je převzít po uplynutí doby nájmu, pokud nájemce nebytové prostory řádně uklidil, vyklidil a zbavil veškerého odpadu;</w:t>
      </w:r>
    </w:p>
    <w:p w14:paraId="00EF6FC7" w14:textId="77777777" w:rsidR="00660923" w:rsidRDefault="00660923" w:rsidP="00660923">
      <w:pPr>
        <w:numPr>
          <w:ilvl w:val="0"/>
          <w:numId w:val="13"/>
        </w:numPr>
        <w:autoSpaceDE w:val="0"/>
        <w:autoSpaceDN w:val="0"/>
        <w:rPr>
          <w:sz w:val="22"/>
        </w:rPr>
      </w:pPr>
      <w:r>
        <w:rPr>
          <w:sz w:val="22"/>
        </w:rPr>
        <w:t>zajistit otevření a uzamčení prostor před akcí a po akci;</w:t>
      </w:r>
    </w:p>
    <w:p w14:paraId="7C9FC7D5" w14:textId="77777777" w:rsidR="00660923" w:rsidRDefault="00660923" w:rsidP="00660923">
      <w:pPr>
        <w:numPr>
          <w:ilvl w:val="0"/>
          <w:numId w:val="13"/>
        </w:numPr>
        <w:autoSpaceDE w:val="0"/>
        <w:autoSpaceDN w:val="0"/>
        <w:rPr>
          <w:sz w:val="22"/>
        </w:rPr>
      </w:pPr>
      <w:r>
        <w:rPr>
          <w:sz w:val="22"/>
        </w:rPr>
        <w:t>zajistit úklid prostor před akcí;</w:t>
      </w:r>
    </w:p>
    <w:p w14:paraId="18C22C78" w14:textId="77777777" w:rsidR="00660923" w:rsidRDefault="00660923" w:rsidP="00660923">
      <w:pPr>
        <w:numPr>
          <w:ilvl w:val="0"/>
          <w:numId w:val="13"/>
        </w:numPr>
        <w:autoSpaceDE w:val="0"/>
        <w:autoSpaceDN w:val="0"/>
        <w:rPr>
          <w:sz w:val="22"/>
        </w:rPr>
      </w:pPr>
      <w:r>
        <w:rPr>
          <w:sz w:val="22"/>
        </w:rPr>
        <w:t>zařídit, aby správce objektu zajistil asistenci při řešení technických záležitostí (např. připojení ke zdrojům energií, zpřístupnění zázemí, obsluha stávajícího osvětlení, obsluha jističů el. napětí v případě výpadku, ohlášení poruch a závad v prostoru atp.);</w:t>
      </w:r>
    </w:p>
    <w:p w14:paraId="6C30C0CC" w14:textId="251D460F" w:rsidR="00660923" w:rsidRDefault="00660923" w:rsidP="00660923">
      <w:pPr>
        <w:numPr>
          <w:ilvl w:val="0"/>
          <w:numId w:val="13"/>
        </w:numPr>
        <w:autoSpaceDE w:val="0"/>
        <w:autoSpaceDN w:val="0"/>
        <w:rPr>
          <w:sz w:val="22"/>
        </w:rPr>
      </w:pPr>
      <w:r>
        <w:rPr>
          <w:sz w:val="22"/>
        </w:rPr>
        <w:t xml:space="preserve">zajistit dohled </w:t>
      </w:r>
      <w:r w:rsidR="00F663E9">
        <w:rPr>
          <w:sz w:val="22"/>
        </w:rPr>
        <w:t>pracovníka NR</w:t>
      </w:r>
      <w:r>
        <w:rPr>
          <w:sz w:val="22"/>
        </w:rPr>
        <w:t xml:space="preserve"> během akce v rozsahu své pracovní doby. </w:t>
      </w:r>
    </w:p>
    <w:p w14:paraId="25613DB5" w14:textId="77777777" w:rsidR="00660923" w:rsidRDefault="00660923" w:rsidP="00660923">
      <w:pPr>
        <w:ind w:left="720"/>
        <w:rPr>
          <w:sz w:val="22"/>
        </w:rPr>
      </w:pPr>
    </w:p>
    <w:p w14:paraId="1E891C4D" w14:textId="77777777" w:rsidR="00660923" w:rsidRDefault="00660923" w:rsidP="00660923">
      <w:pPr>
        <w:spacing w:line="360" w:lineRule="auto"/>
        <w:ind w:left="284"/>
      </w:pPr>
    </w:p>
    <w:p w14:paraId="0D0F7DC2" w14:textId="77777777" w:rsidR="00660923" w:rsidRDefault="00660923" w:rsidP="00660923">
      <w:pPr>
        <w:numPr>
          <w:ilvl w:val="0"/>
          <w:numId w:val="14"/>
        </w:numPr>
        <w:autoSpaceDE w:val="0"/>
        <w:autoSpaceDN w:val="0"/>
        <w:rPr>
          <w:sz w:val="22"/>
        </w:rPr>
      </w:pPr>
      <w:r>
        <w:rPr>
          <w:sz w:val="22"/>
        </w:rPr>
        <w:t xml:space="preserve">Smluvní strany se dohodly, že nájemce je zejména povinen:     </w:t>
      </w:r>
    </w:p>
    <w:p w14:paraId="26582F67" w14:textId="77777777" w:rsidR="00660923" w:rsidRDefault="00660923" w:rsidP="00660923">
      <w:pPr>
        <w:numPr>
          <w:ilvl w:val="1"/>
          <w:numId w:val="13"/>
        </w:numPr>
        <w:autoSpaceDE w:val="0"/>
        <w:autoSpaceDN w:val="0"/>
        <w:rPr>
          <w:sz w:val="22"/>
          <w:szCs w:val="22"/>
        </w:rPr>
      </w:pPr>
      <w:r>
        <w:rPr>
          <w:sz w:val="22"/>
          <w:szCs w:val="22"/>
        </w:rPr>
        <w:t xml:space="preserve">nenarušovat chod ostatních akcí, konaných v budově, zejména svatebních obřadů; </w:t>
      </w:r>
    </w:p>
    <w:p w14:paraId="201F578A" w14:textId="77777777" w:rsidR="00660923" w:rsidRDefault="00660923" w:rsidP="00660923">
      <w:pPr>
        <w:numPr>
          <w:ilvl w:val="1"/>
          <w:numId w:val="13"/>
        </w:numPr>
        <w:autoSpaceDE w:val="0"/>
        <w:autoSpaceDN w:val="0"/>
        <w:rPr>
          <w:sz w:val="22"/>
          <w:szCs w:val="22"/>
        </w:rPr>
      </w:pPr>
      <w:r>
        <w:rPr>
          <w:sz w:val="22"/>
          <w:szCs w:val="22"/>
        </w:rPr>
        <w:t>dodat NR minimálně tři pracovní dny před akcí technický scénář akce a harmonogram prací;</w:t>
      </w:r>
    </w:p>
    <w:p w14:paraId="6D6E09CB" w14:textId="77777777" w:rsidR="00660923" w:rsidRDefault="00660923" w:rsidP="00660923">
      <w:pPr>
        <w:numPr>
          <w:ilvl w:val="1"/>
          <w:numId w:val="13"/>
        </w:numPr>
        <w:autoSpaceDE w:val="0"/>
        <w:autoSpaceDN w:val="0"/>
        <w:rPr>
          <w:sz w:val="22"/>
          <w:szCs w:val="22"/>
        </w:rPr>
      </w:pPr>
      <w:r>
        <w:rPr>
          <w:sz w:val="22"/>
          <w:szCs w:val="22"/>
        </w:rPr>
        <w:t>dodržovat zákaz parkování na nádvoří budovy;</w:t>
      </w:r>
    </w:p>
    <w:p w14:paraId="317AA795" w14:textId="77777777" w:rsidR="00660923" w:rsidRDefault="00660923" w:rsidP="00660923">
      <w:pPr>
        <w:numPr>
          <w:ilvl w:val="1"/>
          <w:numId w:val="13"/>
        </w:numPr>
        <w:autoSpaceDE w:val="0"/>
        <w:autoSpaceDN w:val="0"/>
        <w:rPr>
          <w:sz w:val="22"/>
          <w:szCs w:val="22"/>
        </w:rPr>
      </w:pPr>
      <w:r>
        <w:rPr>
          <w:sz w:val="22"/>
          <w:szCs w:val="22"/>
        </w:rPr>
        <w:t>pro krátkodobý vjezd na nádvoří budovy za účelem vyložení a naložení nákladu požádat NR o povolení a nejpozději 1 pracovní den před akcí předat písemný seznam registračních značek vozů, pro které se povolení krátkodobého vjezdu žádá;</w:t>
      </w:r>
    </w:p>
    <w:p w14:paraId="497BDC44" w14:textId="77777777" w:rsidR="00660923" w:rsidRDefault="00660923" w:rsidP="00660923">
      <w:pPr>
        <w:numPr>
          <w:ilvl w:val="1"/>
          <w:numId w:val="13"/>
        </w:numPr>
        <w:autoSpaceDE w:val="0"/>
        <w:autoSpaceDN w:val="0"/>
        <w:rPr>
          <w:sz w:val="22"/>
          <w:szCs w:val="22"/>
        </w:rPr>
      </w:pPr>
      <w:r>
        <w:rPr>
          <w:sz w:val="22"/>
          <w:szCs w:val="22"/>
        </w:rPr>
        <w:t>nemanipulovat s předměty NR, které jsou umístěny v nebytových prostorách a ve společných prostorách budovy;</w:t>
      </w:r>
    </w:p>
    <w:p w14:paraId="2FBDEE14" w14:textId="4FB5CEFE" w:rsidR="00660923" w:rsidRDefault="00660923" w:rsidP="00660923">
      <w:pPr>
        <w:numPr>
          <w:ilvl w:val="1"/>
          <w:numId w:val="13"/>
        </w:numPr>
        <w:autoSpaceDE w:val="0"/>
        <w:autoSpaceDN w:val="0"/>
        <w:rPr>
          <w:sz w:val="22"/>
          <w:szCs w:val="22"/>
        </w:rPr>
      </w:pPr>
      <w:r>
        <w:rPr>
          <w:sz w:val="22"/>
          <w:szCs w:val="22"/>
        </w:rPr>
        <w:t xml:space="preserve">nemanipulovat svévolně s technickými zařízeními v budově a jejich ovládacími </w:t>
      </w:r>
      <w:proofErr w:type="gramStart"/>
      <w:r>
        <w:rPr>
          <w:sz w:val="22"/>
          <w:szCs w:val="22"/>
        </w:rPr>
        <w:t xml:space="preserve">prvky; </w:t>
      </w:r>
      <w:r w:rsidR="0071384F">
        <w:rPr>
          <w:sz w:val="22"/>
          <w:szCs w:val="22"/>
        </w:rPr>
        <w:t xml:space="preserve"> </w:t>
      </w:r>
      <w:r w:rsidR="001D0FAA">
        <w:rPr>
          <w:sz w:val="22"/>
          <w:szCs w:val="22"/>
        </w:rPr>
        <w:t>a</w:t>
      </w:r>
      <w:proofErr w:type="gramEnd"/>
      <w:r w:rsidR="001D0FAA">
        <w:rPr>
          <w:sz w:val="22"/>
          <w:szCs w:val="22"/>
        </w:rPr>
        <w:t xml:space="preserve"> s </w:t>
      </w:r>
      <w:proofErr w:type="spellStart"/>
      <w:r w:rsidR="001D0FAA">
        <w:rPr>
          <w:sz w:val="22"/>
          <w:szCs w:val="22"/>
        </w:rPr>
        <w:t>piánem</w:t>
      </w:r>
      <w:proofErr w:type="spellEnd"/>
      <w:r w:rsidR="001D0FAA">
        <w:rPr>
          <w:sz w:val="22"/>
          <w:szCs w:val="22"/>
        </w:rPr>
        <w:t xml:space="preserve"> v místnosti č. 134</w:t>
      </w:r>
    </w:p>
    <w:p w14:paraId="246332C9" w14:textId="77777777" w:rsidR="00660923" w:rsidRDefault="00660923" w:rsidP="00660923">
      <w:pPr>
        <w:numPr>
          <w:ilvl w:val="1"/>
          <w:numId w:val="13"/>
        </w:numPr>
        <w:autoSpaceDE w:val="0"/>
        <w:autoSpaceDN w:val="0"/>
        <w:rPr>
          <w:sz w:val="22"/>
          <w:szCs w:val="22"/>
        </w:rPr>
      </w:pPr>
      <w:r>
        <w:rPr>
          <w:sz w:val="22"/>
          <w:szCs w:val="22"/>
        </w:rPr>
        <w:t xml:space="preserve">dbát pokynů oprávněných osob NR a dodržovat bezpečnostní a protipožární předpisy v budově; </w:t>
      </w:r>
    </w:p>
    <w:p w14:paraId="0CA0015E" w14:textId="77777777" w:rsidR="00660923" w:rsidRDefault="00660923" w:rsidP="00660923">
      <w:pPr>
        <w:numPr>
          <w:ilvl w:val="1"/>
          <w:numId w:val="13"/>
        </w:numPr>
        <w:autoSpaceDE w:val="0"/>
        <w:autoSpaceDN w:val="0"/>
        <w:rPr>
          <w:sz w:val="22"/>
          <w:szCs w:val="22"/>
        </w:rPr>
      </w:pPr>
      <w:r>
        <w:rPr>
          <w:sz w:val="22"/>
          <w:szCs w:val="22"/>
        </w:rPr>
        <w:t xml:space="preserve">během akce zajišťovat průběžný úklid přenechaných prostor; </w:t>
      </w:r>
    </w:p>
    <w:p w14:paraId="71613D66" w14:textId="77777777" w:rsidR="00660923" w:rsidRDefault="00660923" w:rsidP="00660923">
      <w:pPr>
        <w:numPr>
          <w:ilvl w:val="1"/>
          <w:numId w:val="13"/>
        </w:numPr>
        <w:autoSpaceDE w:val="0"/>
        <w:autoSpaceDN w:val="0"/>
        <w:rPr>
          <w:sz w:val="22"/>
          <w:szCs w:val="22"/>
        </w:rPr>
      </w:pPr>
      <w:r>
        <w:rPr>
          <w:sz w:val="22"/>
          <w:szCs w:val="22"/>
        </w:rPr>
        <w:t>po akci provést hrubý úklid všech přenechaných prostor, zajistit odvoz veškerého odpadu a uvedení prostor do původního stavu;</w:t>
      </w:r>
    </w:p>
    <w:p w14:paraId="3A7D727C" w14:textId="77777777" w:rsidR="00660923" w:rsidRDefault="00660923" w:rsidP="00660923">
      <w:pPr>
        <w:numPr>
          <w:ilvl w:val="1"/>
          <w:numId w:val="13"/>
        </w:numPr>
        <w:autoSpaceDE w:val="0"/>
        <w:autoSpaceDN w:val="0"/>
        <w:rPr>
          <w:sz w:val="22"/>
          <w:szCs w:val="22"/>
        </w:rPr>
      </w:pPr>
      <w:r>
        <w:rPr>
          <w:sz w:val="22"/>
          <w:szCs w:val="22"/>
        </w:rPr>
        <w:t>dodržovat zákaz jakýchkoliv úprav trvalého i přechodného charakteru v nebytových prostorách bez souhlasu NR;</w:t>
      </w:r>
    </w:p>
    <w:p w14:paraId="799DBF68" w14:textId="77777777" w:rsidR="00660923" w:rsidRDefault="00660923" w:rsidP="00660923">
      <w:pPr>
        <w:numPr>
          <w:ilvl w:val="1"/>
          <w:numId w:val="13"/>
        </w:numPr>
        <w:autoSpaceDE w:val="0"/>
        <w:autoSpaceDN w:val="0"/>
        <w:rPr>
          <w:sz w:val="22"/>
          <w:szCs w:val="22"/>
        </w:rPr>
      </w:pPr>
      <w:r>
        <w:rPr>
          <w:sz w:val="22"/>
          <w:szCs w:val="22"/>
        </w:rPr>
        <w:t>v nebytových prostorách zajistit dodržování zákazu kouření a zacházení s otevřeným ohněm; v případě, že pracovník nájemce odmítne dodržovat zákaz kouření nebo manipulace s otevřeným ohněm, je nájemce povinen ihned učinit k dodržování zákazu přiměřená opatření;</w:t>
      </w:r>
    </w:p>
    <w:p w14:paraId="33C4FA1C" w14:textId="77777777" w:rsidR="00660923" w:rsidRDefault="00660923" w:rsidP="00660923">
      <w:pPr>
        <w:numPr>
          <w:ilvl w:val="1"/>
          <w:numId w:val="13"/>
        </w:numPr>
        <w:autoSpaceDE w:val="0"/>
        <w:autoSpaceDN w:val="0"/>
        <w:rPr>
          <w:sz w:val="22"/>
          <w:szCs w:val="22"/>
        </w:rPr>
      </w:pPr>
      <w:r>
        <w:rPr>
          <w:sz w:val="22"/>
          <w:szCs w:val="22"/>
        </w:rPr>
        <w:t>zajistit personální obsazení akce, dále pak přiměřenou ochranu a ostrahu věcí umístěných v nebytových prostorách a věcí vnesených veřejností nebo zaměstnanci nájemce do nebytových prostor po celou dobu nájmu;</w:t>
      </w:r>
    </w:p>
    <w:p w14:paraId="26BBCB6E" w14:textId="77777777" w:rsidR="00660923" w:rsidRDefault="00660923" w:rsidP="00660923">
      <w:pPr>
        <w:numPr>
          <w:ilvl w:val="1"/>
          <w:numId w:val="13"/>
        </w:numPr>
        <w:autoSpaceDE w:val="0"/>
        <w:autoSpaceDN w:val="0"/>
        <w:rPr>
          <w:sz w:val="22"/>
          <w:szCs w:val="22"/>
        </w:rPr>
      </w:pPr>
      <w:r>
        <w:rPr>
          <w:sz w:val="22"/>
          <w:szCs w:val="22"/>
        </w:rPr>
        <w:t>ihned po uplynutí sjednané doby nájmu předat nebytové prostory NR ve stavu v jakém je převzal;</w:t>
      </w:r>
    </w:p>
    <w:p w14:paraId="0D780AD7" w14:textId="77777777" w:rsidR="00660923" w:rsidRDefault="00660923" w:rsidP="00660923">
      <w:pPr>
        <w:numPr>
          <w:ilvl w:val="1"/>
          <w:numId w:val="13"/>
        </w:numPr>
        <w:autoSpaceDE w:val="0"/>
        <w:autoSpaceDN w:val="0"/>
        <w:rPr>
          <w:sz w:val="22"/>
          <w:szCs w:val="22"/>
        </w:rPr>
      </w:pPr>
      <w:r>
        <w:rPr>
          <w:sz w:val="22"/>
          <w:szCs w:val="22"/>
        </w:rPr>
        <w:t>neprodleně ohlásit NR jakékoliv závady a o jejich vzniku sepsat protokol, který předá NR. Případné drobné škody na nebytových prostorách je povinen nájemce se souhlasem NR okamžitě odstranit na svůj náklad, případné škody většího rozsahu je povinen písemně ohlásit NR a s jeho souhlasem je uhradit v penězích, nebo uvést do původního stavu. NR má v tomto případě právo výběru firmy, která uvedení do původního stavu provede;</w:t>
      </w:r>
    </w:p>
    <w:p w14:paraId="51447F58" w14:textId="7E58BC08" w:rsidR="00EC2B15" w:rsidRPr="00EC2B15" w:rsidRDefault="00015B15" w:rsidP="00EC2B15">
      <w:pPr>
        <w:numPr>
          <w:ilvl w:val="0"/>
          <w:numId w:val="13"/>
        </w:numPr>
      </w:pPr>
      <w:r>
        <w:t>nájemce</w:t>
      </w:r>
      <w:r w:rsidR="00EC2B15">
        <w:t xml:space="preserve"> </w:t>
      </w:r>
      <w:proofErr w:type="gramStart"/>
      <w:r w:rsidR="00EC2B15">
        <w:t>( nebo</w:t>
      </w:r>
      <w:proofErr w:type="gramEnd"/>
      <w:r w:rsidR="00EC2B15">
        <w:t xml:space="preserve"> jak je nazvaný) je povinen na svůj náklad a na svojí odpovědnost dodržovat veškeré právní předpisy vztahující se na pořádání akce, a to zejména předpisy vztahující se k ochraně života a zdraví všech </w:t>
      </w:r>
      <w:proofErr w:type="spellStart"/>
      <w:r w:rsidR="00EC2B15">
        <w:t>zůčastněných</w:t>
      </w:r>
      <w:proofErr w:type="spellEnd"/>
      <w:r w:rsidR="00EC2B15">
        <w:t xml:space="preserve"> osob, hygienické předpisy apod.</w:t>
      </w:r>
    </w:p>
    <w:p w14:paraId="4BD6375F" w14:textId="77777777" w:rsidR="00660923" w:rsidRDefault="00660923" w:rsidP="00660923">
      <w:pPr>
        <w:pStyle w:val="Odstavecseseznamem"/>
        <w:numPr>
          <w:ilvl w:val="1"/>
          <w:numId w:val="13"/>
        </w:numPr>
        <w:tabs>
          <w:tab w:val="left" w:pos="720"/>
        </w:tabs>
        <w:autoSpaceDE/>
        <w:autoSpaceDN/>
        <w:jc w:val="both"/>
        <w:rPr>
          <w:sz w:val="22"/>
          <w:szCs w:val="22"/>
        </w:rPr>
      </w:pPr>
      <w:r w:rsidRPr="00E277B5">
        <w:rPr>
          <w:sz w:val="22"/>
          <w:szCs w:val="22"/>
        </w:rPr>
        <w:t>respektovat zákaz lepen</w:t>
      </w:r>
      <w:r>
        <w:rPr>
          <w:sz w:val="22"/>
          <w:szCs w:val="22"/>
        </w:rPr>
        <w:t>í jakýchkoli lepenek na podlahy a zdi.</w:t>
      </w:r>
      <w:r w:rsidRPr="00E277B5">
        <w:rPr>
          <w:sz w:val="22"/>
          <w:szCs w:val="22"/>
        </w:rPr>
        <w:t xml:space="preserve"> </w:t>
      </w:r>
    </w:p>
    <w:p w14:paraId="741720A2" w14:textId="77777777" w:rsidR="00B031CD" w:rsidRPr="00B031CD" w:rsidRDefault="00B031CD" w:rsidP="00B031CD">
      <w:pPr>
        <w:pStyle w:val="Odstavecseseznamem"/>
        <w:numPr>
          <w:ilvl w:val="1"/>
          <w:numId w:val="13"/>
        </w:numPr>
        <w:tabs>
          <w:tab w:val="left" w:pos="720"/>
        </w:tabs>
        <w:autoSpaceDE/>
        <w:autoSpaceDN/>
        <w:jc w:val="both"/>
        <w:rPr>
          <w:sz w:val="22"/>
          <w:szCs w:val="22"/>
        </w:rPr>
      </w:pPr>
      <w:r>
        <w:rPr>
          <w:sz w:val="22"/>
          <w:szCs w:val="22"/>
        </w:rPr>
        <w:t>užívat vlastní el. spotřebiče s platnou revizní kontrolou.</w:t>
      </w:r>
    </w:p>
    <w:p w14:paraId="364BE0FC" w14:textId="77777777" w:rsidR="00A95061" w:rsidRPr="00A95061" w:rsidRDefault="00A95061" w:rsidP="00A95061">
      <w:pPr>
        <w:pStyle w:val="Odstavecseseznamem"/>
        <w:numPr>
          <w:ilvl w:val="1"/>
          <w:numId w:val="13"/>
        </w:numPr>
        <w:tabs>
          <w:tab w:val="left" w:pos="720"/>
        </w:tabs>
        <w:autoSpaceDE/>
        <w:autoSpaceDN/>
        <w:jc w:val="both"/>
        <w:rPr>
          <w:sz w:val="22"/>
          <w:szCs w:val="22"/>
        </w:rPr>
      </w:pPr>
      <w:r>
        <w:rPr>
          <w:sz w:val="22"/>
          <w:szCs w:val="22"/>
        </w:rPr>
        <w:t>sdělit NR osoby odpovědné za konání akce a při konání akce tyto osoby viditelným způsobem označit</w:t>
      </w:r>
      <w:r w:rsidRPr="00351B0C">
        <w:rPr>
          <w:sz w:val="22"/>
          <w:szCs w:val="22"/>
        </w:rPr>
        <w:t xml:space="preserve">. </w:t>
      </w:r>
    </w:p>
    <w:p w14:paraId="18030063" w14:textId="77777777" w:rsidR="00546795" w:rsidRPr="00546795" w:rsidRDefault="00546795" w:rsidP="00546795">
      <w:pPr>
        <w:ind w:left="360"/>
        <w:rPr>
          <w:sz w:val="22"/>
          <w:szCs w:val="22"/>
        </w:rPr>
      </w:pPr>
    </w:p>
    <w:p w14:paraId="46328B77" w14:textId="77777777" w:rsidR="00660923" w:rsidRDefault="00660923" w:rsidP="00660923">
      <w:pPr>
        <w:pStyle w:val="Odstavecseseznamem"/>
        <w:autoSpaceDE/>
        <w:autoSpaceDN/>
        <w:jc w:val="both"/>
        <w:rPr>
          <w:sz w:val="22"/>
          <w:szCs w:val="22"/>
        </w:rPr>
      </w:pPr>
    </w:p>
    <w:p w14:paraId="1C1D223C" w14:textId="77777777" w:rsidR="00660923" w:rsidRDefault="00660923" w:rsidP="00660923">
      <w:pPr>
        <w:pStyle w:val="Odstavecseseznamem"/>
        <w:numPr>
          <w:ilvl w:val="0"/>
          <w:numId w:val="14"/>
        </w:numPr>
        <w:autoSpaceDE/>
        <w:autoSpaceDN/>
        <w:jc w:val="both"/>
        <w:rPr>
          <w:sz w:val="22"/>
          <w:szCs w:val="22"/>
        </w:rPr>
      </w:pPr>
      <w:r>
        <w:rPr>
          <w:sz w:val="22"/>
          <w:szCs w:val="22"/>
        </w:rPr>
        <w:t>Smluvní strany se dále dohodly, že za poškození nebytových prostor nájemcem nebo osobami, které nájemce do nebytových prostor pozval, odpovídá nájemce.</w:t>
      </w:r>
    </w:p>
    <w:p w14:paraId="24B70EA5" w14:textId="77777777" w:rsidR="00660923" w:rsidRPr="001C7A23" w:rsidRDefault="00660923" w:rsidP="00660923">
      <w:pPr>
        <w:spacing w:before="120"/>
        <w:rPr>
          <w:sz w:val="22"/>
          <w:szCs w:val="22"/>
        </w:rPr>
      </w:pPr>
    </w:p>
    <w:p w14:paraId="1DB9A849" w14:textId="77777777" w:rsidR="00660923" w:rsidRDefault="00660923" w:rsidP="00660923">
      <w:pPr>
        <w:pStyle w:val="Nadpis3"/>
        <w:numPr>
          <w:ilvl w:val="0"/>
          <w:numId w:val="10"/>
        </w:numPr>
        <w:autoSpaceDE w:val="0"/>
        <w:autoSpaceDN w:val="0"/>
        <w:rPr>
          <w:szCs w:val="24"/>
        </w:rPr>
      </w:pPr>
      <w:r>
        <w:t xml:space="preserve"> Oprávnění ke vstupu a pokyny NR</w:t>
      </w:r>
    </w:p>
    <w:p w14:paraId="7679B1E9" w14:textId="77777777" w:rsidR="00660923" w:rsidRDefault="00660923" w:rsidP="005951BE">
      <w:pPr>
        <w:pStyle w:val="Zkladntext2"/>
        <w:spacing w:line="240" w:lineRule="auto"/>
        <w:ind w:left="426"/>
        <w:rPr>
          <w:sz w:val="22"/>
        </w:rPr>
      </w:pPr>
      <w:r>
        <w:rPr>
          <w:sz w:val="22"/>
        </w:rPr>
        <w:t>Nájemce souhlasí s tím, aby měla NR oprávnění vstupovat kdykoliv do nebytových prostor za účelem kontroly plnění povinností nájemce plynoucích z této smlouvy. Smluvní strany se dohodly, že oprávněné osoby NR mají právo kontrolovat stav nebytových prostor. V případě, že nájemce dostane od NR pokyny směřující k plnění jeho povinností plynoucích z této smlouvy, je tento povinen jim ihned vyhovět, popř. odstranit závadný stav.</w:t>
      </w:r>
    </w:p>
    <w:p w14:paraId="35AB3D18" w14:textId="77777777" w:rsidR="00660923" w:rsidRDefault="00660923" w:rsidP="00660923">
      <w:pPr>
        <w:spacing w:before="120" w:line="240" w:lineRule="atLeast"/>
      </w:pPr>
    </w:p>
    <w:p w14:paraId="05538888" w14:textId="77777777" w:rsidR="00660923" w:rsidRDefault="00660923" w:rsidP="00660923">
      <w:pPr>
        <w:pStyle w:val="Nadpis3"/>
        <w:numPr>
          <w:ilvl w:val="0"/>
          <w:numId w:val="10"/>
        </w:numPr>
        <w:autoSpaceDE w:val="0"/>
        <w:autoSpaceDN w:val="0"/>
        <w:rPr>
          <w:szCs w:val="24"/>
        </w:rPr>
      </w:pPr>
      <w:r>
        <w:t xml:space="preserve"> Závěrečná ustanovení</w:t>
      </w:r>
    </w:p>
    <w:p w14:paraId="70A96F78" w14:textId="77777777" w:rsidR="00660923" w:rsidRDefault="00660923" w:rsidP="00660923">
      <w:pPr>
        <w:rPr>
          <w:sz w:val="22"/>
        </w:rPr>
      </w:pPr>
    </w:p>
    <w:p w14:paraId="2F2632ED" w14:textId="77777777" w:rsidR="00660923" w:rsidRDefault="00660923" w:rsidP="00660923">
      <w:pPr>
        <w:numPr>
          <w:ilvl w:val="0"/>
          <w:numId w:val="15"/>
        </w:numPr>
        <w:autoSpaceDE w:val="0"/>
        <w:autoSpaceDN w:val="0"/>
        <w:rPr>
          <w:sz w:val="22"/>
        </w:rPr>
      </w:pPr>
      <w:r>
        <w:rPr>
          <w:sz w:val="22"/>
        </w:rPr>
        <w:t>Tuto smlouvu lze měnit a doplňovat jen formou písemných dodatků, stvrzených oprávněnými zástupci obou smluvních stran.</w:t>
      </w:r>
    </w:p>
    <w:p w14:paraId="677C69F7" w14:textId="77777777" w:rsidR="00660923" w:rsidRDefault="00660923" w:rsidP="00660923">
      <w:pPr>
        <w:ind w:left="360"/>
        <w:rPr>
          <w:sz w:val="22"/>
        </w:rPr>
      </w:pPr>
    </w:p>
    <w:p w14:paraId="2AFA0797" w14:textId="77777777" w:rsidR="00660923" w:rsidRPr="00C41679" w:rsidRDefault="00660923" w:rsidP="00660923">
      <w:pPr>
        <w:numPr>
          <w:ilvl w:val="0"/>
          <w:numId w:val="15"/>
        </w:numPr>
        <w:autoSpaceDE w:val="0"/>
        <w:autoSpaceDN w:val="0"/>
        <w:rPr>
          <w:sz w:val="22"/>
          <w:szCs w:val="22"/>
        </w:rPr>
      </w:pPr>
      <w:r w:rsidRPr="00E277B5">
        <w:rPr>
          <w:sz w:val="22"/>
          <w:szCs w:val="22"/>
        </w:rPr>
        <w:lastRenderedPageBreak/>
        <w:t>Veškerá ostatní ujednání či jednostranná sdělení, než která jsou uvedena v předchozím odstavci (např. o zajištění a utvrzení dluhů, pokynech, požadavcích, příkazech), musí být uskutečněna písemně, jinak jsou neplatná, dovolá-li se toho druhá ze smluvních stran, vůči níž úkon zakládá povinnost, a to i v případech, kdy tak zákon nevyžaduje.</w:t>
      </w:r>
    </w:p>
    <w:p w14:paraId="5502040C" w14:textId="77777777" w:rsidR="00660923" w:rsidRDefault="00660923" w:rsidP="00660923">
      <w:pPr>
        <w:ind w:left="360"/>
        <w:rPr>
          <w:sz w:val="22"/>
        </w:rPr>
      </w:pPr>
    </w:p>
    <w:p w14:paraId="4962122E" w14:textId="77777777" w:rsidR="00660923" w:rsidRDefault="00660923" w:rsidP="00660923">
      <w:pPr>
        <w:numPr>
          <w:ilvl w:val="0"/>
          <w:numId w:val="15"/>
        </w:numPr>
        <w:autoSpaceDE w:val="0"/>
        <w:autoSpaceDN w:val="0"/>
        <w:rPr>
          <w:sz w:val="22"/>
        </w:rPr>
      </w:pPr>
      <w:r>
        <w:rPr>
          <w:sz w:val="22"/>
        </w:rPr>
        <w:t>Nájemce je povinen bezodkladně písemně oznámit NR změnu adresy pro zasílání písemností, a to tak, aby k faktické změně adresy nedošlo dříve než patnáct dnů poté, co bude tato změna NR oznámena.</w:t>
      </w:r>
    </w:p>
    <w:p w14:paraId="52605609" w14:textId="77777777" w:rsidR="00660923" w:rsidRDefault="00660923" w:rsidP="00660923">
      <w:pPr>
        <w:pStyle w:val="Odstavecseseznamem"/>
        <w:rPr>
          <w:sz w:val="22"/>
        </w:rPr>
      </w:pPr>
    </w:p>
    <w:p w14:paraId="54D1839D" w14:textId="77777777" w:rsidR="00660923" w:rsidRDefault="00660923" w:rsidP="00660923">
      <w:pPr>
        <w:numPr>
          <w:ilvl w:val="0"/>
          <w:numId w:val="15"/>
        </w:numPr>
        <w:autoSpaceDE w:val="0"/>
        <w:autoSpaceDN w:val="0"/>
        <w:rPr>
          <w:sz w:val="22"/>
        </w:rPr>
      </w:pPr>
      <w:r>
        <w:rPr>
          <w:sz w:val="22"/>
        </w:rPr>
        <w:t xml:space="preserve">Písemnosti mezi smluvními stranami se doručují na adresy uvedené v záhlaví této smlouvy, nebyla-li nájemcem sdělena podle odst. 2 jiná adresa k tomu určená. Povinnost smluvní strany doručit písemnost druhé smluvní straně je splněna při doručování poštou, jakmile pošta písemnost adresátovi doručí. Účinky doručení však nastanou i tehdy, jestliže pošta písemnost vrátí jako nedoručenou či nedoručitelnou z důvodů, že adresát písemnost nevyzvedl v úložní lhůtě, nebo odmítl převzít, nebo se na uvedené adrese již nezdržuje; za den doručení se v takovém případě považuje den, kdy byla písemnost vrácena druhé smluvní straně. </w:t>
      </w:r>
    </w:p>
    <w:p w14:paraId="04B310E7" w14:textId="77777777" w:rsidR="00660923" w:rsidRDefault="00660923" w:rsidP="00660923">
      <w:pPr>
        <w:rPr>
          <w:sz w:val="22"/>
        </w:rPr>
      </w:pPr>
    </w:p>
    <w:p w14:paraId="649C32DA" w14:textId="77777777" w:rsidR="00660923" w:rsidRDefault="00660923" w:rsidP="00660923">
      <w:pPr>
        <w:pStyle w:val="Zkladntextodsazen"/>
        <w:numPr>
          <w:ilvl w:val="0"/>
          <w:numId w:val="15"/>
        </w:numPr>
        <w:tabs>
          <w:tab w:val="left" w:pos="709"/>
          <w:tab w:val="left" w:pos="851"/>
        </w:tabs>
        <w:autoSpaceDE w:val="0"/>
        <w:autoSpaceDN w:val="0"/>
      </w:pPr>
      <w:r>
        <w:t>Nájemce uděluje NR souhlas, aby veškeré informace obsažené v této smlouvě byly poskytnuty vlastníku nebo správci nebytových prostor na jejich žádost a v souladu se zákonem též třetím osobám.</w:t>
      </w:r>
    </w:p>
    <w:p w14:paraId="5757B33B" w14:textId="77777777" w:rsidR="00660923" w:rsidRDefault="00660923" w:rsidP="00660923">
      <w:pPr>
        <w:pStyle w:val="Zkladntextodsazen"/>
        <w:tabs>
          <w:tab w:val="left" w:pos="709"/>
          <w:tab w:val="left" w:pos="851"/>
        </w:tabs>
        <w:ind w:left="0" w:firstLine="0"/>
      </w:pPr>
    </w:p>
    <w:p w14:paraId="5A83B6B3" w14:textId="77777777" w:rsidR="00660923" w:rsidRDefault="00660923" w:rsidP="00660923">
      <w:pPr>
        <w:pStyle w:val="Zkladntextodsazen"/>
        <w:numPr>
          <w:ilvl w:val="0"/>
          <w:numId w:val="15"/>
        </w:numPr>
        <w:tabs>
          <w:tab w:val="left" w:pos="709"/>
          <w:tab w:val="left" w:pos="851"/>
        </w:tabs>
        <w:autoSpaceDE w:val="0"/>
        <w:autoSpaceDN w:val="0"/>
      </w:pPr>
      <w:r>
        <w:t>Smlouva je vyhotovena ve dvou vyhotoveních, z nichž NR i nájemce obdrží jeden stejnopis.</w:t>
      </w:r>
    </w:p>
    <w:p w14:paraId="0A04C9D2" w14:textId="77777777" w:rsidR="00660923" w:rsidRDefault="00660923" w:rsidP="00660923">
      <w:pPr>
        <w:pStyle w:val="Odstavecseseznamem"/>
      </w:pPr>
    </w:p>
    <w:p w14:paraId="74BF3A21" w14:textId="77777777" w:rsidR="00660923" w:rsidRDefault="00660923" w:rsidP="00660923">
      <w:pPr>
        <w:pStyle w:val="Zkladntextodsazen"/>
        <w:numPr>
          <w:ilvl w:val="0"/>
          <w:numId w:val="15"/>
        </w:numPr>
        <w:tabs>
          <w:tab w:val="left" w:pos="709"/>
          <w:tab w:val="left" w:pos="851"/>
        </w:tabs>
        <w:autoSpaceDE w:val="0"/>
        <w:autoSpaceDN w:val="0"/>
      </w:pPr>
      <w:r>
        <w:t>Vztahy výslovně neupravené touto smlouvou se řídí příslušnými ustanoveními zákona č. 89/2012 Sb., občanský zákoník, příp. příslušnými ustanoveními ostatních obecně závazných právních předpisů.</w:t>
      </w:r>
    </w:p>
    <w:p w14:paraId="6725F0B5" w14:textId="77777777" w:rsidR="00660923" w:rsidRDefault="00660923" w:rsidP="00660923">
      <w:pPr>
        <w:pStyle w:val="Odstavecseseznamem"/>
        <w:ind w:left="0"/>
      </w:pPr>
    </w:p>
    <w:p w14:paraId="35903F2C" w14:textId="77777777" w:rsidR="00660923" w:rsidRDefault="00660923" w:rsidP="00660923">
      <w:pPr>
        <w:pStyle w:val="Zkladntextodsazen"/>
        <w:numPr>
          <w:ilvl w:val="0"/>
          <w:numId w:val="15"/>
        </w:numPr>
        <w:tabs>
          <w:tab w:val="left" w:pos="426"/>
        </w:tabs>
        <w:autoSpaceDE w:val="0"/>
        <w:autoSpaceDN w:val="0"/>
      </w:pPr>
      <w:r>
        <w:t xml:space="preserve">Pokud by se některé ustanovení této smlouvy ukázalo jako zcela nebo zčásti právně neúčinné, není tímto dotčena platnost ostatních ujednání. V takovém případě je třeba smlouvu vykládat (provádět) dle jejího obsahu (účelu). </w:t>
      </w:r>
    </w:p>
    <w:p w14:paraId="79D458A4" w14:textId="77777777" w:rsidR="00660923" w:rsidRDefault="00660923" w:rsidP="00660923">
      <w:pPr>
        <w:pStyle w:val="Odstavecseseznamem"/>
      </w:pPr>
    </w:p>
    <w:p w14:paraId="62598DBA" w14:textId="77777777" w:rsidR="00660923" w:rsidRDefault="00660923" w:rsidP="00660923">
      <w:pPr>
        <w:pStyle w:val="Zkladntextodsazen"/>
        <w:tabs>
          <w:tab w:val="left" w:pos="426"/>
        </w:tabs>
      </w:pPr>
    </w:p>
    <w:p w14:paraId="209F060B" w14:textId="77777777" w:rsidR="00660923" w:rsidRDefault="00660923" w:rsidP="00660923">
      <w:pPr>
        <w:spacing w:before="120" w:line="240" w:lineRule="atLeast"/>
      </w:pPr>
      <w:r>
        <w:t xml:space="preserve">                        </w:t>
      </w:r>
    </w:p>
    <w:p w14:paraId="0FB795F0" w14:textId="77777777" w:rsidR="00660923" w:rsidRDefault="00660923" w:rsidP="00660923">
      <w:pPr>
        <w:spacing w:before="120" w:line="240" w:lineRule="atLeast"/>
        <w:rPr>
          <w:sz w:val="22"/>
        </w:rPr>
      </w:pPr>
      <w:r>
        <w:rPr>
          <w:sz w:val="22"/>
        </w:rPr>
        <w:t>V Praze dne</w:t>
      </w:r>
      <w:r>
        <w:rPr>
          <w:sz w:val="22"/>
        </w:rPr>
        <w:tab/>
      </w:r>
      <w:r>
        <w:rPr>
          <w:sz w:val="22"/>
        </w:rPr>
        <w:tab/>
      </w:r>
      <w:r>
        <w:rPr>
          <w:sz w:val="22"/>
        </w:rPr>
        <w:tab/>
      </w:r>
      <w:r>
        <w:rPr>
          <w:sz w:val="22"/>
        </w:rPr>
        <w:tab/>
      </w:r>
      <w:r>
        <w:rPr>
          <w:sz w:val="22"/>
        </w:rPr>
        <w:tab/>
      </w:r>
      <w:r>
        <w:rPr>
          <w:sz w:val="22"/>
        </w:rPr>
        <w:tab/>
      </w:r>
      <w:r>
        <w:rPr>
          <w:sz w:val="22"/>
        </w:rPr>
        <w:tab/>
        <w:t xml:space="preserve">V Praze dne </w:t>
      </w:r>
      <w:r>
        <w:rPr>
          <w:sz w:val="22"/>
        </w:rPr>
        <w:tab/>
      </w:r>
    </w:p>
    <w:p w14:paraId="10FFC5AC" w14:textId="77777777" w:rsidR="00660923" w:rsidRDefault="00660923" w:rsidP="00660923">
      <w:pPr>
        <w:spacing w:before="120" w:line="240" w:lineRule="atLeast"/>
        <w:rPr>
          <w:sz w:val="22"/>
        </w:rPr>
      </w:pPr>
    </w:p>
    <w:p w14:paraId="3F4F14C7" w14:textId="77777777" w:rsidR="00660923" w:rsidRDefault="00660923" w:rsidP="00660923">
      <w:pPr>
        <w:spacing w:before="120" w:line="240" w:lineRule="atLeast"/>
        <w:rPr>
          <w:sz w:val="22"/>
        </w:rPr>
      </w:pPr>
      <w:r>
        <w:rPr>
          <w:sz w:val="22"/>
        </w:rPr>
        <w:t xml:space="preserve">........................……                                                                  </w:t>
      </w:r>
      <w:r>
        <w:rPr>
          <w:sz w:val="22"/>
        </w:rPr>
        <w:tab/>
        <w:t>.........................……….</w:t>
      </w:r>
    </w:p>
    <w:p w14:paraId="57DCE019" w14:textId="4E095328" w:rsidR="00660923" w:rsidRDefault="00660923" w:rsidP="00660923">
      <w:pPr>
        <w:spacing w:before="120" w:line="240" w:lineRule="atLeast"/>
      </w:pPr>
      <w:r>
        <w:rPr>
          <w:sz w:val="22"/>
        </w:rPr>
        <w:t>N</w:t>
      </w:r>
      <w:r w:rsidR="00A9147B">
        <w:rPr>
          <w:sz w:val="22"/>
        </w:rPr>
        <w:t>ájemce</w:t>
      </w:r>
      <w:r>
        <w:rPr>
          <w:sz w:val="22"/>
        </w:rPr>
        <w:t xml:space="preserve">                                                                               </w:t>
      </w:r>
      <w:r w:rsidR="00A9147B">
        <w:rPr>
          <w:sz w:val="22"/>
        </w:rPr>
        <w:tab/>
        <w:t>NR</w:t>
      </w:r>
    </w:p>
    <w:p w14:paraId="4F8DF5B3" w14:textId="77777777" w:rsidR="00660923" w:rsidRDefault="00660923" w:rsidP="00660923"/>
    <w:p w14:paraId="1417ACF8" w14:textId="77777777" w:rsidR="00483157" w:rsidRPr="00660923" w:rsidRDefault="00483157" w:rsidP="00660923"/>
    <w:sectPr w:rsidR="00483157" w:rsidRPr="00660923" w:rsidSect="009C3A04">
      <w:footerReference w:type="even" r:id="rId7"/>
      <w:footerReference w:type="default" r:id="rId8"/>
      <w:pgSz w:w="11906" w:h="16838" w:code="9"/>
      <w:pgMar w:top="851" w:right="1418" w:bottom="851" w:left="1418" w:header="284"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7114C" w14:textId="77777777" w:rsidR="00EB7064" w:rsidRDefault="00EB7064" w:rsidP="00EB744B">
      <w:r>
        <w:separator/>
      </w:r>
    </w:p>
  </w:endnote>
  <w:endnote w:type="continuationSeparator" w:id="0">
    <w:p w14:paraId="094C2AD0" w14:textId="77777777" w:rsidR="00EB7064" w:rsidRDefault="00EB7064" w:rsidP="00EB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E152" w14:textId="77777777" w:rsidR="00726F6A" w:rsidRDefault="00DA383B">
    <w:pPr>
      <w:pStyle w:val="Zpat"/>
      <w:framePr w:wrap="around" w:vAnchor="text" w:hAnchor="margin" w:xAlign="center" w:y="1"/>
      <w:rPr>
        <w:rStyle w:val="slostrnky"/>
      </w:rPr>
    </w:pPr>
    <w:r>
      <w:rPr>
        <w:rStyle w:val="slostrnky"/>
      </w:rPr>
      <w:fldChar w:fldCharType="begin"/>
    </w:r>
    <w:r w:rsidR="00726F6A">
      <w:rPr>
        <w:rStyle w:val="slostrnky"/>
      </w:rPr>
      <w:instrText xml:space="preserve">PAGE  </w:instrText>
    </w:r>
    <w:r>
      <w:rPr>
        <w:rStyle w:val="slostrnky"/>
      </w:rPr>
      <w:fldChar w:fldCharType="end"/>
    </w:r>
  </w:p>
  <w:p w14:paraId="753BE618" w14:textId="77777777" w:rsidR="00726F6A" w:rsidRDefault="00726F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1FA61" w14:textId="77777777" w:rsidR="00726F6A" w:rsidRDefault="00DA383B">
    <w:pPr>
      <w:pStyle w:val="Zpat"/>
      <w:framePr w:wrap="around" w:vAnchor="text" w:hAnchor="margin" w:xAlign="center" w:y="1"/>
      <w:rPr>
        <w:rStyle w:val="slostrnky"/>
      </w:rPr>
    </w:pPr>
    <w:r>
      <w:rPr>
        <w:rStyle w:val="slostrnky"/>
      </w:rPr>
      <w:fldChar w:fldCharType="begin"/>
    </w:r>
    <w:r w:rsidR="00726F6A">
      <w:rPr>
        <w:rStyle w:val="slostrnky"/>
      </w:rPr>
      <w:instrText xml:space="preserve">PAGE  </w:instrText>
    </w:r>
    <w:r>
      <w:rPr>
        <w:rStyle w:val="slostrnky"/>
      </w:rPr>
      <w:fldChar w:fldCharType="separate"/>
    </w:r>
    <w:r w:rsidR="008C25AD">
      <w:rPr>
        <w:rStyle w:val="slostrnky"/>
        <w:noProof/>
      </w:rPr>
      <w:t>3</w:t>
    </w:r>
    <w:r>
      <w:rPr>
        <w:rStyle w:val="slostrnky"/>
      </w:rPr>
      <w:fldChar w:fldCharType="end"/>
    </w:r>
  </w:p>
  <w:p w14:paraId="094F256C" w14:textId="77777777" w:rsidR="00726F6A" w:rsidRDefault="00726F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E428D" w14:textId="77777777" w:rsidR="00EB7064" w:rsidRDefault="00EB7064" w:rsidP="00EB744B">
      <w:r>
        <w:separator/>
      </w:r>
    </w:p>
  </w:footnote>
  <w:footnote w:type="continuationSeparator" w:id="0">
    <w:p w14:paraId="79EA39B4" w14:textId="77777777" w:rsidR="00EB7064" w:rsidRDefault="00EB7064" w:rsidP="00EB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3B9"/>
    <w:multiLevelType w:val="hybridMultilevel"/>
    <w:tmpl w:val="05C81A9A"/>
    <w:lvl w:ilvl="0" w:tplc="04050013">
      <w:start w:val="1"/>
      <w:numFmt w:val="upperRoman"/>
      <w:lvlText w:val="%1."/>
      <w:lvlJc w:val="right"/>
      <w:pPr>
        <w:tabs>
          <w:tab w:val="num" w:pos="540"/>
        </w:tabs>
        <w:ind w:left="540" w:hanging="18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BE7BAC"/>
    <w:multiLevelType w:val="singleLevel"/>
    <w:tmpl w:val="E6D62260"/>
    <w:lvl w:ilvl="0">
      <w:start w:val="1"/>
      <w:numFmt w:val="lowerLetter"/>
      <w:lvlText w:val="%1)"/>
      <w:lvlJc w:val="left"/>
      <w:pPr>
        <w:tabs>
          <w:tab w:val="num" w:pos="1065"/>
        </w:tabs>
        <w:ind w:left="1065" w:hanging="360"/>
      </w:pPr>
      <w:rPr>
        <w:color w:val="auto"/>
      </w:rPr>
    </w:lvl>
  </w:abstractNum>
  <w:abstractNum w:abstractNumId="2" w15:restartNumberingAfterBreak="0">
    <w:nsid w:val="08140C91"/>
    <w:multiLevelType w:val="hybridMultilevel"/>
    <w:tmpl w:val="6F78C46C"/>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3" w15:restartNumberingAfterBreak="0">
    <w:nsid w:val="0A022626"/>
    <w:multiLevelType w:val="hybridMultilevel"/>
    <w:tmpl w:val="81A4109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720"/>
        </w:tabs>
        <w:ind w:left="72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C60139"/>
    <w:multiLevelType w:val="hybridMultilevel"/>
    <w:tmpl w:val="1ADE38C6"/>
    <w:lvl w:ilvl="0" w:tplc="0405000F">
      <w:start w:val="1"/>
      <w:numFmt w:val="decimal"/>
      <w:lvlText w:val="%1."/>
      <w:lvlJc w:val="left"/>
      <w:pPr>
        <w:tabs>
          <w:tab w:val="num" w:pos="360"/>
        </w:tabs>
        <w:ind w:left="360" w:hanging="360"/>
      </w:pPr>
    </w:lvl>
    <w:lvl w:ilvl="1" w:tplc="5A2EEC4A">
      <w:start w:val="1"/>
      <w:numFmt w:val="lowerLetter"/>
      <w:lvlText w:val="%2)"/>
      <w:lvlJc w:val="left"/>
      <w:pPr>
        <w:tabs>
          <w:tab w:val="num" w:pos="1156"/>
        </w:tabs>
        <w:ind w:left="1156" w:hanging="360"/>
      </w:pPr>
      <w:rPr>
        <w:rFonts w:hint="default"/>
      </w:r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5" w15:restartNumberingAfterBreak="0">
    <w:nsid w:val="24FB6D66"/>
    <w:multiLevelType w:val="multilevel"/>
    <w:tmpl w:val="4928FDA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28844A9"/>
    <w:multiLevelType w:val="hybridMultilevel"/>
    <w:tmpl w:val="EA3A6058"/>
    <w:lvl w:ilvl="0" w:tplc="0405000F">
      <w:start w:val="1"/>
      <w:numFmt w:val="decimal"/>
      <w:lvlText w:val="%1."/>
      <w:lvlJc w:val="left"/>
      <w:pPr>
        <w:tabs>
          <w:tab w:val="num" w:pos="720"/>
        </w:tabs>
        <w:ind w:left="720" w:hanging="360"/>
      </w:pPr>
    </w:lvl>
    <w:lvl w:ilvl="1" w:tplc="04050011">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3F1847"/>
    <w:multiLevelType w:val="hybridMultilevel"/>
    <w:tmpl w:val="45483D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A8C4408"/>
    <w:multiLevelType w:val="multilevel"/>
    <w:tmpl w:val="32184FC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CE6485"/>
    <w:multiLevelType w:val="singleLevel"/>
    <w:tmpl w:val="3A4CD774"/>
    <w:lvl w:ilvl="0">
      <w:start w:val="1"/>
      <w:numFmt w:val="lowerLetter"/>
      <w:lvlText w:val="%1)"/>
      <w:lvlJc w:val="left"/>
      <w:pPr>
        <w:tabs>
          <w:tab w:val="num" w:pos="1065"/>
        </w:tabs>
        <w:ind w:left="1065" w:hanging="360"/>
      </w:pPr>
    </w:lvl>
  </w:abstractNum>
  <w:abstractNum w:abstractNumId="10" w15:restartNumberingAfterBreak="0">
    <w:nsid w:val="48F93B73"/>
    <w:multiLevelType w:val="hybridMultilevel"/>
    <w:tmpl w:val="092C4E8A"/>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156"/>
        </w:tabs>
        <w:ind w:left="1156" w:hanging="360"/>
      </w:pPr>
      <w:rPr>
        <w:rFonts w:ascii="Symbol" w:hAnsi="Symbol" w:hint="default"/>
      </w:r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1" w15:restartNumberingAfterBreak="0">
    <w:nsid w:val="54520ED1"/>
    <w:multiLevelType w:val="multilevel"/>
    <w:tmpl w:val="9906ECD2"/>
    <w:lvl w:ilvl="0">
      <w:start w:val="4"/>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95730B9"/>
    <w:multiLevelType w:val="multilevel"/>
    <w:tmpl w:val="B7061A8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C0031E7"/>
    <w:multiLevelType w:val="multilevel"/>
    <w:tmpl w:val="5A420A0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1E23F7C"/>
    <w:multiLevelType w:val="multilevel"/>
    <w:tmpl w:val="907C6E4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6A577A"/>
    <w:multiLevelType w:val="hybridMultilevel"/>
    <w:tmpl w:val="B63EFABA"/>
    <w:lvl w:ilvl="0" w:tplc="4BAEB524">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4"/>
  </w:num>
  <w:num w:numId="13">
    <w:abstractNumId w:val="3"/>
  </w:num>
  <w:num w:numId="14">
    <w:abstractNumId w:val="10"/>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5A"/>
    <w:rsid w:val="000050D2"/>
    <w:rsid w:val="00015B15"/>
    <w:rsid w:val="00027E49"/>
    <w:rsid w:val="00035C81"/>
    <w:rsid w:val="000533EB"/>
    <w:rsid w:val="000B1F92"/>
    <w:rsid w:val="000C4157"/>
    <w:rsid w:val="000D47CC"/>
    <w:rsid w:val="000F5FED"/>
    <w:rsid w:val="00101B1C"/>
    <w:rsid w:val="00106DAB"/>
    <w:rsid w:val="00120E61"/>
    <w:rsid w:val="00145BCC"/>
    <w:rsid w:val="00146381"/>
    <w:rsid w:val="001523BE"/>
    <w:rsid w:val="00153E3F"/>
    <w:rsid w:val="0015571F"/>
    <w:rsid w:val="001773BC"/>
    <w:rsid w:val="00190363"/>
    <w:rsid w:val="0019408D"/>
    <w:rsid w:val="00196A85"/>
    <w:rsid w:val="001A6ED4"/>
    <w:rsid w:val="001C7E08"/>
    <w:rsid w:val="001D0FAA"/>
    <w:rsid w:val="001D7DD7"/>
    <w:rsid w:val="00215856"/>
    <w:rsid w:val="00227006"/>
    <w:rsid w:val="00236646"/>
    <w:rsid w:val="00244074"/>
    <w:rsid w:val="0024425A"/>
    <w:rsid w:val="002536C1"/>
    <w:rsid w:val="002871C1"/>
    <w:rsid w:val="002B142D"/>
    <w:rsid w:val="0031460A"/>
    <w:rsid w:val="003208C4"/>
    <w:rsid w:val="00355B68"/>
    <w:rsid w:val="00357CF4"/>
    <w:rsid w:val="00360139"/>
    <w:rsid w:val="00376EAC"/>
    <w:rsid w:val="00385693"/>
    <w:rsid w:val="00393575"/>
    <w:rsid w:val="003C4D9D"/>
    <w:rsid w:val="003C71E3"/>
    <w:rsid w:val="00473351"/>
    <w:rsid w:val="00483157"/>
    <w:rsid w:val="004856C5"/>
    <w:rsid w:val="004A1FE6"/>
    <w:rsid w:val="004A47A1"/>
    <w:rsid w:val="004B0DB5"/>
    <w:rsid w:val="004C20AC"/>
    <w:rsid w:val="004D2709"/>
    <w:rsid w:val="004E38E7"/>
    <w:rsid w:val="004F77CA"/>
    <w:rsid w:val="0051578F"/>
    <w:rsid w:val="00540147"/>
    <w:rsid w:val="005429F5"/>
    <w:rsid w:val="005450F3"/>
    <w:rsid w:val="00546795"/>
    <w:rsid w:val="00553261"/>
    <w:rsid w:val="00575C7B"/>
    <w:rsid w:val="00575F1E"/>
    <w:rsid w:val="005951BE"/>
    <w:rsid w:val="005B7D5A"/>
    <w:rsid w:val="005F2243"/>
    <w:rsid w:val="005F56DE"/>
    <w:rsid w:val="00600517"/>
    <w:rsid w:val="00601C42"/>
    <w:rsid w:val="00602AF4"/>
    <w:rsid w:val="00617322"/>
    <w:rsid w:val="00633341"/>
    <w:rsid w:val="00650CEA"/>
    <w:rsid w:val="00660923"/>
    <w:rsid w:val="00665876"/>
    <w:rsid w:val="006A6DEB"/>
    <w:rsid w:val="006B5553"/>
    <w:rsid w:val="006C00D3"/>
    <w:rsid w:val="006C59C9"/>
    <w:rsid w:val="006D07E9"/>
    <w:rsid w:val="006F08DE"/>
    <w:rsid w:val="00703E95"/>
    <w:rsid w:val="0071384F"/>
    <w:rsid w:val="00723BA9"/>
    <w:rsid w:val="00726909"/>
    <w:rsid w:val="00726F6A"/>
    <w:rsid w:val="007431EE"/>
    <w:rsid w:val="00750D84"/>
    <w:rsid w:val="00764852"/>
    <w:rsid w:val="007B3DF3"/>
    <w:rsid w:val="007C1B77"/>
    <w:rsid w:val="007D7C2A"/>
    <w:rsid w:val="007E5EFC"/>
    <w:rsid w:val="007E7FF9"/>
    <w:rsid w:val="00822813"/>
    <w:rsid w:val="008319A2"/>
    <w:rsid w:val="00831FF4"/>
    <w:rsid w:val="00846C56"/>
    <w:rsid w:val="00870693"/>
    <w:rsid w:val="00880606"/>
    <w:rsid w:val="008A0112"/>
    <w:rsid w:val="008A4D0B"/>
    <w:rsid w:val="008B54D7"/>
    <w:rsid w:val="008C25AD"/>
    <w:rsid w:val="008C2F5C"/>
    <w:rsid w:val="008D7368"/>
    <w:rsid w:val="008E3FDA"/>
    <w:rsid w:val="008F4609"/>
    <w:rsid w:val="009156DD"/>
    <w:rsid w:val="009438E2"/>
    <w:rsid w:val="009566CE"/>
    <w:rsid w:val="00963A2F"/>
    <w:rsid w:val="0096522B"/>
    <w:rsid w:val="0097683E"/>
    <w:rsid w:val="00981044"/>
    <w:rsid w:val="009829BA"/>
    <w:rsid w:val="009A0A98"/>
    <w:rsid w:val="009B36EB"/>
    <w:rsid w:val="009C13CB"/>
    <w:rsid w:val="009C3A04"/>
    <w:rsid w:val="00A0725D"/>
    <w:rsid w:val="00A40BA4"/>
    <w:rsid w:val="00A47407"/>
    <w:rsid w:val="00A60DD5"/>
    <w:rsid w:val="00A9147B"/>
    <w:rsid w:val="00A95061"/>
    <w:rsid w:val="00AA1D8C"/>
    <w:rsid w:val="00AB4037"/>
    <w:rsid w:val="00AC3680"/>
    <w:rsid w:val="00AF0CFF"/>
    <w:rsid w:val="00AF1CA6"/>
    <w:rsid w:val="00B031CD"/>
    <w:rsid w:val="00B10997"/>
    <w:rsid w:val="00B177DA"/>
    <w:rsid w:val="00B46767"/>
    <w:rsid w:val="00B7763B"/>
    <w:rsid w:val="00B77F4E"/>
    <w:rsid w:val="00BA5130"/>
    <w:rsid w:val="00BB0443"/>
    <w:rsid w:val="00BB3DFD"/>
    <w:rsid w:val="00BB5638"/>
    <w:rsid w:val="00BD3616"/>
    <w:rsid w:val="00BF4782"/>
    <w:rsid w:val="00C00C20"/>
    <w:rsid w:val="00C0582B"/>
    <w:rsid w:val="00C102D8"/>
    <w:rsid w:val="00C11CDF"/>
    <w:rsid w:val="00C14B15"/>
    <w:rsid w:val="00C226AD"/>
    <w:rsid w:val="00C23509"/>
    <w:rsid w:val="00C3044C"/>
    <w:rsid w:val="00C34490"/>
    <w:rsid w:val="00C4016B"/>
    <w:rsid w:val="00C63248"/>
    <w:rsid w:val="00C84610"/>
    <w:rsid w:val="00C969CA"/>
    <w:rsid w:val="00CA1893"/>
    <w:rsid w:val="00CA280F"/>
    <w:rsid w:val="00CD4DBA"/>
    <w:rsid w:val="00CE0E7C"/>
    <w:rsid w:val="00CF0136"/>
    <w:rsid w:val="00CF72CA"/>
    <w:rsid w:val="00D05718"/>
    <w:rsid w:val="00D127E1"/>
    <w:rsid w:val="00D1478D"/>
    <w:rsid w:val="00D60395"/>
    <w:rsid w:val="00D652BB"/>
    <w:rsid w:val="00D72550"/>
    <w:rsid w:val="00D8629C"/>
    <w:rsid w:val="00D9347B"/>
    <w:rsid w:val="00DA29A3"/>
    <w:rsid w:val="00DA383B"/>
    <w:rsid w:val="00DC4D21"/>
    <w:rsid w:val="00DC6029"/>
    <w:rsid w:val="00DE164E"/>
    <w:rsid w:val="00DE7A2D"/>
    <w:rsid w:val="00E077F0"/>
    <w:rsid w:val="00E556E2"/>
    <w:rsid w:val="00EB7064"/>
    <w:rsid w:val="00EB744B"/>
    <w:rsid w:val="00EC2B15"/>
    <w:rsid w:val="00F1498F"/>
    <w:rsid w:val="00F32E30"/>
    <w:rsid w:val="00F4253A"/>
    <w:rsid w:val="00F50FD3"/>
    <w:rsid w:val="00F55362"/>
    <w:rsid w:val="00F603BC"/>
    <w:rsid w:val="00F63121"/>
    <w:rsid w:val="00F660F3"/>
    <w:rsid w:val="00F663E9"/>
    <w:rsid w:val="00F904E1"/>
    <w:rsid w:val="00FE45B4"/>
    <w:rsid w:val="00FF2B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89DBE8"/>
  <w15:docId w15:val="{25A8C297-8AA3-46FA-BE5F-7F87F942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60923"/>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60923"/>
    <w:pPr>
      <w:keepNext/>
      <w:jc w:val="center"/>
      <w:outlineLvl w:val="0"/>
    </w:pPr>
    <w:rPr>
      <w:rFonts w:ascii="Cambria" w:hAnsi="Cambria"/>
      <w:b/>
      <w:bCs/>
      <w:kern w:val="32"/>
      <w:sz w:val="32"/>
      <w:szCs w:val="32"/>
    </w:rPr>
  </w:style>
  <w:style w:type="paragraph" w:styleId="Nadpis3">
    <w:name w:val="heading 3"/>
    <w:basedOn w:val="Normln"/>
    <w:next w:val="Normln"/>
    <w:link w:val="Nadpis3Char"/>
    <w:uiPriority w:val="99"/>
    <w:semiHidden/>
    <w:unhideWhenUsed/>
    <w:qFormat/>
    <w:rsid w:val="00660923"/>
    <w:pPr>
      <w:keepNext/>
      <w:jc w:val="center"/>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60923"/>
    <w:rPr>
      <w:rFonts w:ascii="Cambria" w:eastAsia="Times New Roman" w:hAnsi="Cambria" w:cs="Times New Roman"/>
      <w:b/>
      <w:bCs/>
      <w:kern w:val="32"/>
      <w:sz w:val="32"/>
      <w:szCs w:val="32"/>
    </w:rPr>
  </w:style>
  <w:style w:type="character" w:customStyle="1" w:styleId="Nadpis3Char">
    <w:name w:val="Nadpis 3 Char"/>
    <w:basedOn w:val="Standardnpsmoodstavce"/>
    <w:link w:val="Nadpis3"/>
    <w:uiPriority w:val="99"/>
    <w:semiHidden/>
    <w:rsid w:val="00660923"/>
    <w:rPr>
      <w:rFonts w:ascii="Cambria" w:eastAsia="Times New Roman" w:hAnsi="Cambria" w:cs="Times New Roman"/>
      <w:b/>
      <w:bCs/>
      <w:sz w:val="26"/>
      <w:szCs w:val="26"/>
    </w:rPr>
  </w:style>
  <w:style w:type="paragraph" w:styleId="Zhlav">
    <w:name w:val="header"/>
    <w:basedOn w:val="Normln"/>
    <w:link w:val="ZhlavChar"/>
    <w:uiPriority w:val="99"/>
    <w:semiHidden/>
    <w:unhideWhenUsed/>
    <w:rsid w:val="00660923"/>
    <w:pPr>
      <w:tabs>
        <w:tab w:val="center" w:pos="4536"/>
        <w:tab w:val="right" w:pos="9072"/>
      </w:tabs>
    </w:pPr>
    <w:rPr>
      <w:sz w:val="20"/>
      <w:szCs w:val="20"/>
    </w:rPr>
  </w:style>
  <w:style w:type="character" w:customStyle="1" w:styleId="ZhlavChar">
    <w:name w:val="Záhlaví Char"/>
    <w:basedOn w:val="Standardnpsmoodstavce"/>
    <w:link w:val="Zhlav"/>
    <w:uiPriority w:val="99"/>
    <w:semiHidden/>
    <w:rsid w:val="00660923"/>
    <w:rPr>
      <w:rFonts w:ascii="Times New Roman" w:eastAsia="Times New Roman" w:hAnsi="Times New Roman" w:cs="Times New Roman"/>
      <w:sz w:val="20"/>
      <w:szCs w:val="20"/>
    </w:rPr>
  </w:style>
  <w:style w:type="paragraph" w:styleId="Zkladntextodsazen">
    <w:name w:val="Body Text Indent"/>
    <w:basedOn w:val="Normln"/>
    <w:link w:val="ZkladntextodsazenChar"/>
    <w:uiPriority w:val="99"/>
    <w:semiHidden/>
    <w:unhideWhenUsed/>
    <w:rsid w:val="00660923"/>
    <w:pPr>
      <w:ind w:left="705" w:hanging="705"/>
    </w:pPr>
    <w:rPr>
      <w:sz w:val="20"/>
      <w:szCs w:val="20"/>
    </w:rPr>
  </w:style>
  <w:style w:type="character" w:customStyle="1" w:styleId="ZkladntextodsazenChar">
    <w:name w:val="Základní text odsazený Char"/>
    <w:basedOn w:val="Standardnpsmoodstavce"/>
    <w:link w:val="Zkladntextodsazen"/>
    <w:uiPriority w:val="99"/>
    <w:semiHidden/>
    <w:rsid w:val="00660923"/>
    <w:rPr>
      <w:rFonts w:ascii="Times New Roman" w:eastAsia="Times New Roman" w:hAnsi="Times New Roman" w:cs="Times New Roman"/>
      <w:sz w:val="20"/>
      <w:szCs w:val="20"/>
    </w:rPr>
  </w:style>
  <w:style w:type="paragraph" w:styleId="Odstavecseseznamem">
    <w:name w:val="List Paragraph"/>
    <w:basedOn w:val="Normln"/>
    <w:uiPriority w:val="34"/>
    <w:qFormat/>
    <w:rsid w:val="00660923"/>
    <w:pPr>
      <w:autoSpaceDE w:val="0"/>
      <w:autoSpaceDN w:val="0"/>
      <w:ind w:left="720"/>
      <w:contextualSpacing/>
      <w:jc w:val="left"/>
    </w:pPr>
    <w:rPr>
      <w:sz w:val="20"/>
      <w:szCs w:val="20"/>
    </w:rPr>
  </w:style>
  <w:style w:type="character" w:styleId="Siln">
    <w:name w:val="Strong"/>
    <w:basedOn w:val="Standardnpsmoodstavce"/>
    <w:uiPriority w:val="99"/>
    <w:qFormat/>
    <w:rsid w:val="00660923"/>
    <w:rPr>
      <w:b/>
      <w:bCs/>
    </w:rPr>
  </w:style>
  <w:style w:type="paragraph" w:styleId="Zkladntext">
    <w:name w:val="Body Text"/>
    <w:basedOn w:val="Normln"/>
    <w:link w:val="ZkladntextChar"/>
    <w:uiPriority w:val="99"/>
    <w:semiHidden/>
    <w:unhideWhenUsed/>
    <w:rsid w:val="00660923"/>
    <w:pPr>
      <w:spacing w:after="120"/>
    </w:pPr>
  </w:style>
  <w:style w:type="character" w:customStyle="1" w:styleId="ZkladntextChar">
    <w:name w:val="Základní text Char"/>
    <w:basedOn w:val="Standardnpsmoodstavce"/>
    <w:link w:val="Zkladntext"/>
    <w:uiPriority w:val="99"/>
    <w:semiHidden/>
    <w:rsid w:val="00660923"/>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660923"/>
    <w:pPr>
      <w:spacing w:after="120" w:line="480" w:lineRule="auto"/>
    </w:pPr>
  </w:style>
  <w:style w:type="character" w:customStyle="1" w:styleId="Zkladntext2Char">
    <w:name w:val="Základní text 2 Char"/>
    <w:basedOn w:val="Standardnpsmoodstavce"/>
    <w:link w:val="Zkladntext2"/>
    <w:uiPriority w:val="99"/>
    <w:semiHidden/>
    <w:rsid w:val="00660923"/>
    <w:rPr>
      <w:rFonts w:ascii="Times New Roman" w:eastAsia="Times New Roman" w:hAnsi="Times New Roman" w:cs="Times New Roman"/>
      <w:sz w:val="24"/>
      <w:szCs w:val="24"/>
      <w:lang w:eastAsia="cs-CZ"/>
    </w:rPr>
  </w:style>
  <w:style w:type="paragraph" w:styleId="Zpat">
    <w:name w:val="footer"/>
    <w:basedOn w:val="Normln"/>
    <w:link w:val="ZpatChar"/>
    <w:rsid w:val="00660923"/>
    <w:pPr>
      <w:tabs>
        <w:tab w:val="center" w:pos="4536"/>
        <w:tab w:val="right" w:pos="9072"/>
      </w:tabs>
      <w:autoSpaceDE w:val="0"/>
      <w:autoSpaceDN w:val="0"/>
      <w:jc w:val="left"/>
    </w:pPr>
    <w:rPr>
      <w:sz w:val="20"/>
      <w:szCs w:val="20"/>
    </w:rPr>
  </w:style>
  <w:style w:type="character" w:customStyle="1" w:styleId="ZpatChar">
    <w:name w:val="Zápatí Char"/>
    <w:basedOn w:val="Standardnpsmoodstavce"/>
    <w:link w:val="Zpat"/>
    <w:rsid w:val="00660923"/>
    <w:rPr>
      <w:rFonts w:ascii="Times New Roman" w:eastAsia="Times New Roman" w:hAnsi="Times New Roman" w:cs="Times New Roman"/>
      <w:sz w:val="20"/>
      <w:szCs w:val="20"/>
      <w:lang w:eastAsia="cs-CZ"/>
    </w:rPr>
  </w:style>
  <w:style w:type="character" w:styleId="slostrnky">
    <w:name w:val="page number"/>
    <w:basedOn w:val="Standardnpsmoodstavce"/>
    <w:rsid w:val="00660923"/>
  </w:style>
  <w:style w:type="paragraph" w:styleId="FormtovanvHTML">
    <w:name w:val="HTML Preformatted"/>
    <w:basedOn w:val="Normln"/>
    <w:link w:val="FormtovanvHTMLChar"/>
    <w:uiPriority w:val="99"/>
    <w:semiHidden/>
    <w:unhideWhenUsed/>
    <w:rsid w:val="0066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660923"/>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DC4D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4D2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84974">
      <w:bodyDiv w:val="1"/>
      <w:marLeft w:val="0"/>
      <w:marRight w:val="0"/>
      <w:marTop w:val="0"/>
      <w:marBottom w:val="0"/>
      <w:divBdr>
        <w:top w:val="none" w:sz="0" w:space="0" w:color="auto"/>
        <w:left w:val="none" w:sz="0" w:space="0" w:color="auto"/>
        <w:bottom w:val="none" w:sz="0" w:space="0" w:color="auto"/>
        <w:right w:val="none" w:sz="0" w:space="0" w:color="auto"/>
      </w:divBdr>
    </w:div>
    <w:div w:id="14388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2144</Words>
  <Characters>12650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bromova</dc:creator>
  <cp:lastModifiedBy>Zuzana Menhartová</cp:lastModifiedBy>
  <cp:revision>15</cp:revision>
  <cp:lastPrinted>2025-03-03T09:40:00Z</cp:lastPrinted>
  <dcterms:created xsi:type="dcterms:W3CDTF">2026-02-19T09:32:00Z</dcterms:created>
  <dcterms:modified xsi:type="dcterms:W3CDTF">2026-03-06T09:25:00Z</dcterms:modified>
</cp:coreProperties>
</file>