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CCDC" w14:textId="77777777" w:rsidR="00E8465A" w:rsidRPr="00735BC7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735BC7">
        <w:rPr>
          <w:rFonts w:ascii="Tahoma" w:hAnsi="Tahoma" w:cs="Tahoma"/>
          <w:sz w:val="18"/>
          <w:szCs w:val="18"/>
        </w:rPr>
        <w:t>K</w:t>
      </w:r>
      <w:r w:rsidR="00E8465A" w:rsidRPr="00735BC7">
        <w:rPr>
          <w:rFonts w:ascii="Tahoma" w:hAnsi="Tahoma" w:cs="Tahoma"/>
          <w:sz w:val="18"/>
          <w:szCs w:val="18"/>
        </w:rPr>
        <w:t>upní smlouva</w:t>
      </w:r>
      <w:r w:rsidRPr="00735BC7">
        <w:rPr>
          <w:rFonts w:ascii="Tahoma" w:hAnsi="Tahoma" w:cs="Tahoma"/>
          <w:sz w:val="18"/>
          <w:szCs w:val="18"/>
        </w:rPr>
        <w:t xml:space="preserve"> na opakující se plnění</w:t>
      </w:r>
    </w:p>
    <w:p w14:paraId="6DCEFD45" w14:textId="77777777" w:rsidR="0006748F" w:rsidRPr="008D21B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38D728BE" w14:textId="77777777" w:rsidR="00646772" w:rsidRPr="00F10FA4" w:rsidRDefault="00D97827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F10FA4">
        <w:rPr>
          <w:rFonts w:ascii="Tahoma" w:hAnsi="Tahoma" w:cs="Tahoma"/>
          <w:b/>
          <w:sz w:val="16"/>
          <w:szCs w:val="16"/>
        </w:rPr>
        <w:t>Barvy Hladký s.r.o.</w:t>
      </w:r>
      <w:r w:rsidR="00646772" w:rsidRPr="00F10FA4">
        <w:rPr>
          <w:rFonts w:ascii="Tahoma" w:hAnsi="Tahoma" w:cs="Tahoma"/>
          <w:sz w:val="16"/>
          <w:szCs w:val="16"/>
        </w:rPr>
        <w:tab/>
      </w:r>
      <w:r w:rsidR="00646772" w:rsidRPr="00F10FA4">
        <w:rPr>
          <w:rFonts w:ascii="Tahoma" w:hAnsi="Tahoma" w:cs="Tahoma"/>
          <w:sz w:val="16"/>
          <w:szCs w:val="16"/>
        </w:rPr>
        <w:tab/>
      </w:r>
    </w:p>
    <w:p w14:paraId="3142D16C" w14:textId="77777777" w:rsidR="00646772" w:rsidRPr="00F10FA4" w:rsidRDefault="00A07F17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zapsána</w:t>
      </w:r>
      <w:r w:rsidR="00B5356B" w:rsidRPr="00F10FA4">
        <w:rPr>
          <w:rFonts w:ascii="Tahoma" w:hAnsi="Tahoma" w:cs="Tahoma"/>
          <w:sz w:val="16"/>
          <w:szCs w:val="16"/>
        </w:rPr>
        <w:t xml:space="preserve"> </w:t>
      </w:r>
      <w:r w:rsidR="00E63B73" w:rsidRPr="00F10FA4">
        <w:rPr>
          <w:rFonts w:ascii="Tahoma" w:hAnsi="Tahoma" w:cs="Tahoma"/>
          <w:sz w:val="16"/>
          <w:szCs w:val="16"/>
        </w:rPr>
        <w:t xml:space="preserve">v obchodním rejstříku </w:t>
      </w:r>
      <w:r w:rsidR="006C699D" w:rsidRPr="00F10FA4">
        <w:rPr>
          <w:rFonts w:ascii="Tahoma" w:hAnsi="Tahoma" w:cs="Tahoma"/>
          <w:sz w:val="16"/>
          <w:szCs w:val="16"/>
        </w:rPr>
        <w:t xml:space="preserve">vedeném </w:t>
      </w:r>
      <w:r w:rsidR="00D97827" w:rsidRPr="00F10FA4">
        <w:rPr>
          <w:rFonts w:ascii="Tahoma" w:hAnsi="Tahoma" w:cs="Tahoma"/>
          <w:sz w:val="16"/>
          <w:szCs w:val="16"/>
        </w:rPr>
        <w:t xml:space="preserve">Městským </w:t>
      </w:r>
      <w:r w:rsidR="006C699D" w:rsidRPr="00F10FA4">
        <w:rPr>
          <w:rFonts w:ascii="Tahoma" w:hAnsi="Tahoma" w:cs="Tahoma"/>
          <w:sz w:val="16"/>
          <w:szCs w:val="16"/>
        </w:rPr>
        <w:t xml:space="preserve">soudem v </w:t>
      </w:r>
      <w:r w:rsidR="00D97827" w:rsidRPr="00F10FA4">
        <w:rPr>
          <w:rFonts w:ascii="Tahoma" w:hAnsi="Tahoma" w:cs="Tahoma"/>
          <w:sz w:val="16"/>
          <w:szCs w:val="16"/>
        </w:rPr>
        <w:t>Praze</w:t>
      </w:r>
      <w:r w:rsidR="00242582" w:rsidRPr="00F10FA4">
        <w:rPr>
          <w:rFonts w:ascii="Tahoma" w:hAnsi="Tahoma" w:cs="Tahoma"/>
          <w:sz w:val="16"/>
          <w:szCs w:val="16"/>
        </w:rPr>
        <w:t>,</w:t>
      </w:r>
      <w:r w:rsidR="00D97827" w:rsidRPr="00F10FA4">
        <w:rPr>
          <w:rFonts w:ascii="Tahoma" w:hAnsi="Tahoma" w:cs="Tahoma"/>
          <w:sz w:val="16"/>
          <w:szCs w:val="16"/>
        </w:rPr>
        <w:t xml:space="preserve"> oddíl C,</w:t>
      </w:r>
      <w:r w:rsidR="001A15ED" w:rsidRPr="00F10FA4">
        <w:rPr>
          <w:rFonts w:ascii="Tahoma" w:hAnsi="Tahoma" w:cs="Tahoma"/>
          <w:sz w:val="16"/>
          <w:szCs w:val="16"/>
        </w:rPr>
        <w:t xml:space="preserve"> sp. zn.</w:t>
      </w:r>
      <w:r w:rsidR="00D97827" w:rsidRPr="00F10FA4">
        <w:rPr>
          <w:rFonts w:ascii="Tahoma" w:hAnsi="Tahoma" w:cs="Tahoma"/>
          <w:sz w:val="16"/>
          <w:szCs w:val="16"/>
        </w:rPr>
        <w:t xml:space="preserve"> 302098</w:t>
      </w:r>
    </w:p>
    <w:p w14:paraId="6B68F240" w14:textId="77777777" w:rsidR="00646772" w:rsidRPr="00F10FA4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se sídlem:</w:t>
      </w:r>
      <w:r w:rsidR="00E63B73" w:rsidRPr="00F10FA4">
        <w:rPr>
          <w:rFonts w:ascii="Tahoma" w:hAnsi="Tahoma" w:cs="Tahoma"/>
          <w:sz w:val="16"/>
          <w:szCs w:val="16"/>
        </w:rPr>
        <w:tab/>
      </w:r>
      <w:r w:rsidR="00D97827" w:rsidRPr="00F10FA4">
        <w:rPr>
          <w:rFonts w:ascii="Tahoma" w:hAnsi="Tahoma" w:cs="Tahoma"/>
          <w:sz w:val="16"/>
          <w:szCs w:val="16"/>
        </w:rPr>
        <w:t>Zrzavého 1705/</w:t>
      </w:r>
      <w:proofErr w:type="gramStart"/>
      <w:r w:rsidR="00D97827" w:rsidRPr="00F10FA4">
        <w:rPr>
          <w:rFonts w:ascii="Tahoma" w:hAnsi="Tahoma" w:cs="Tahoma"/>
          <w:sz w:val="16"/>
          <w:szCs w:val="16"/>
        </w:rPr>
        <w:t>4b</w:t>
      </w:r>
      <w:proofErr w:type="gramEnd"/>
      <w:r w:rsidR="00D97827" w:rsidRPr="00F10FA4">
        <w:rPr>
          <w:rFonts w:ascii="Tahoma" w:hAnsi="Tahoma" w:cs="Tahoma"/>
          <w:sz w:val="16"/>
          <w:szCs w:val="16"/>
        </w:rPr>
        <w:t>, Praha 6, 163 00</w:t>
      </w:r>
    </w:p>
    <w:p w14:paraId="34226F2C" w14:textId="77777777" w:rsidR="00646772" w:rsidRPr="00F10FA4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F10FA4">
        <w:rPr>
          <w:rFonts w:ascii="Tahoma" w:hAnsi="Tahoma" w:cs="Tahoma"/>
          <w:sz w:val="16"/>
          <w:szCs w:val="16"/>
        </w:rPr>
        <w:t xml:space="preserve">IČ:  </w:t>
      </w:r>
      <w:r w:rsidR="00D97827" w:rsidRPr="00F10FA4">
        <w:rPr>
          <w:rFonts w:ascii="Tahoma" w:hAnsi="Tahoma" w:cs="Tahoma"/>
          <w:sz w:val="16"/>
          <w:szCs w:val="16"/>
        </w:rPr>
        <w:t>07504209</w:t>
      </w:r>
      <w:proofErr w:type="gramEnd"/>
      <w:r w:rsidRPr="00F10FA4">
        <w:rPr>
          <w:rFonts w:ascii="Tahoma" w:hAnsi="Tahoma" w:cs="Tahoma"/>
          <w:sz w:val="16"/>
          <w:szCs w:val="16"/>
        </w:rPr>
        <w:tab/>
      </w:r>
      <w:r w:rsidR="00646772" w:rsidRPr="00F10FA4">
        <w:rPr>
          <w:rFonts w:ascii="Tahoma" w:hAnsi="Tahoma" w:cs="Tahoma"/>
          <w:sz w:val="16"/>
          <w:szCs w:val="16"/>
        </w:rPr>
        <w:t xml:space="preserve">DIČ: </w:t>
      </w:r>
      <w:r w:rsidR="00D97827" w:rsidRPr="00F10FA4">
        <w:rPr>
          <w:rFonts w:ascii="Tahoma" w:hAnsi="Tahoma" w:cs="Tahoma"/>
          <w:sz w:val="16"/>
          <w:szCs w:val="16"/>
        </w:rPr>
        <w:t>CZ07504209</w:t>
      </w:r>
    </w:p>
    <w:p w14:paraId="280FB072" w14:textId="77777777" w:rsidR="00646772" w:rsidRPr="00F10FA4" w:rsidRDefault="001C5F99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zastoupená</w:t>
      </w:r>
      <w:r w:rsidR="00E63B73" w:rsidRPr="00F10FA4">
        <w:rPr>
          <w:rFonts w:ascii="Tahoma" w:hAnsi="Tahoma" w:cs="Tahoma"/>
          <w:sz w:val="16"/>
          <w:szCs w:val="16"/>
        </w:rPr>
        <w:t>:</w:t>
      </w:r>
      <w:r w:rsidR="00E63B73" w:rsidRPr="00F10FA4">
        <w:rPr>
          <w:rFonts w:ascii="Tahoma" w:hAnsi="Tahoma" w:cs="Tahoma"/>
          <w:sz w:val="16"/>
          <w:szCs w:val="16"/>
        </w:rPr>
        <w:tab/>
      </w:r>
      <w:r w:rsidR="00D97827" w:rsidRPr="00F10FA4">
        <w:rPr>
          <w:rFonts w:ascii="Tahoma" w:hAnsi="Tahoma" w:cs="Tahoma"/>
          <w:sz w:val="16"/>
          <w:szCs w:val="16"/>
        </w:rPr>
        <w:t>Ing. Karel Hladký, jednatel</w:t>
      </w:r>
    </w:p>
    <w:p w14:paraId="7CF0C77F" w14:textId="77777777" w:rsidR="00646772" w:rsidRPr="00F10FA4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bankovní spojení:</w:t>
      </w:r>
      <w:r w:rsidR="00D97827" w:rsidRPr="00F10FA4">
        <w:rPr>
          <w:rFonts w:ascii="Tahoma" w:hAnsi="Tahoma" w:cs="Tahoma"/>
          <w:sz w:val="16"/>
          <w:szCs w:val="16"/>
        </w:rPr>
        <w:tab/>
        <w:t>Moneta Bank</w:t>
      </w:r>
    </w:p>
    <w:p w14:paraId="3C225B48" w14:textId="77777777" w:rsidR="00646772" w:rsidRPr="00F10FA4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číslo účtu: </w:t>
      </w:r>
      <w:r w:rsidR="00E63B73" w:rsidRPr="00F10FA4">
        <w:rPr>
          <w:rFonts w:ascii="Tahoma" w:hAnsi="Tahoma" w:cs="Tahoma"/>
          <w:sz w:val="16"/>
          <w:szCs w:val="16"/>
        </w:rPr>
        <w:tab/>
      </w:r>
      <w:r w:rsidR="00D97827" w:rsidRPr="00F10FA4">
        <w:rPr>
          <w:rFonts w:ascii="Tahoma" w:hAnsi="Tahoma" w:cs="Tahoma"/>
          <w:sz w:val="16"/>
          <w:szCs w:val="16"/>
        </w:rPr>
        <w:t>226926068/0600</w:t>
      </w:r>
    </w:p>
    <w:p w14:paraId="0D14B4A6" w14:textId="77777777" w:rsidR="00646772" w:rsidRPr="00F10FA4" w:rsidRDefault="00646772" w:rsidP="00646772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jako </w:t>
      </w:r>
      <w:r w:rsidRPr="00F10FA4">
        <w:rPr>
          <w:rFonts w:ascii="Tahoma" w:hAnsi="Tahoma" w:cs="Tahoma"/>
          <w:b/>
          <w:sz w:val="16"/>
          <w:szCs w:val="16"/>
        </w:rPr>
        <w:t xml:space="preserve">prodávající </w:t>
      </w:r>
      <w:r w:rsidRPr="00F10FA4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E62EF76" w14:textId="77777777" w:rsidR="00477115" w:rsidRPr="00F10FA4" w:rsidRDefault="00477115" w:rsidP="00646772">
      <w:pPr>
        <w:rPr>
          <w:rFonts w:ascii="Tahoma" w:hAnsi="Tahoma" w:cs="Tahoma"/>
          <w:sz w:val="16"/>
          <w:szCs w:val="16"/>
        </w:rPr>
      </w:pPr>
    </w:p>
    <w:p w14:paraId="648973AE" w14:textId="77777777" w:rsidR="00E8465A" w:rsidRPr="00F10FA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a</w:t>
      </w:r>
    </w:p>
    <w:p w14:paraId="0827D71F" w14:textId="77777777" w:rsidR="00477115" w:rsidRPr="00F10FA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7B746BDE" w14:textId="77777777" w:rsidR="00E8465A" w:rsidRPr="00F10FA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F10FA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C5B18E9" w14:textId="77777777" w:rsidR="00E8465A" w:rsidRPr="00F10FA4" w:rsidRDefault="00E8465A" w:rsidP="00E8465A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F10FA4">
        <w:rPr>
          <w:rFonts w:ascii="Tahoma" w:hAnsi="Tahoma" w:cs="Tahoma"/>
          <w:sz w:val="16"/>
          <w:szCs w:val="16"/>
        </w:rPr>
        <w:t>sídlem</w:t>
      </w:r>
      <w:r w:rsidR="00DD2772" w:rsidRPr="00F10FA4">
        <w:rPr>
          <w:rFonts w:ascii="Tahoma" w:hAnsi="Tahoma" w:cs="Tahoma"/>
          <w:sz w:val="16"/>
          <w:szCs w:val="16"/>
        </w:rPr>
        <w:t>:</w:t>
      </w:r>
      <w:r w:rsidRPr="00F10FA4">
        <w:rPr>
          <w:rFonts w:ascii="Tahoma" w:hAnsi="Tahoma" w:cs="Tahoma"/>
          <w:sz w:val="16"/>
          <w:szCs w:val="16"/>
        </w:rPr>
        <w:t xml:space="preserve"> </w:t>
      </w:r>
      <w:r w:rsidR="00DD2772" w:rsidRPr="00F10FA4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F10FA4">
        <w:rPr>
          <w:rFonts w:ascii="Tahoma" w:hAnsi="Tahoma" w:cs="Tahoma"/>
          <w:sz w:val="16"/>
          <w:szCs w:val="16"/>
        </w:rPr>
        <w:t xml:space="preserve">          </w:t>
      </w:r>
      <w:r w:rsidR="00A752E6" w:rsidRPr="00F10FA4">
        <w:rPr>
          <w:rFonts w:ascii="Tahoma" w:hAnsi="Tahoma" w:cs="Tahoma"/>
          <w:sz w:val="16"/>
          <w:szCs w:val="16"/>
        </w:rPr>
        <w:tab/>
      </w:r>
      <w:r w:rsidRPr="00F10FA4">
        <w:rPr>
          <w:rFonts w:ascii="Tahoma" w:hAnsi="Tahoma" w:cs="Tahoma"/>
          <w:sz w:val="16"/>
          <w:szCs w:val="16"/>
        </w:rPr>
        <w:t xml:space="preserve">U Nemocnice </w:t>
      </w:r>
      <w:r w:rsidR="00CC263E" w:rsidRPr="00F10FA4">
        <w:rPr>
          <w:rFonts w:ascii="Tahoma" w:hAnsi="Tahoma" w:cs="Tahoma"/>
          <w:sz w:val="16"/>
          <w:szCs w:val="16"/>
        </w:rPr>
        <w:t>499/</w:t>
      </w:r>
      <w:r w:rsidRPr="00F10FA4">
        <w:rPr>
          <w:rFonts w:ascii="Tahoma" w:hAnsi="Tahoma" w:cs="Tahoma"/>
          <w:sz w:val="16"/>
          <w:szCs w:val="16"/>
        </w:rPr>
        <w:t xml:space="preserve">2, 128 08 Praha 2 </w:t>
      </w:r>
    </w:p>
    <w:p w14:paraId="0DD786D4" w14:textId="77777777" w:rsidR="00E8465A" w:rsidRPr="00F10FA4" w:rsidRDefault="00E8465A" w:rsidP="00E8465A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IČ: 000</w:t>
      </w:r>
      <w:r w:rsidR="00885CE5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>64</w:t>
      </w:r>
      <w:r w:rsidR="00885CE5" w:rsidRPr="00F10FA4">
        <w:rPr>
          <w:rFonts w:ascii="Tahoma" w:hAnsi="Tahoma" w:cs="Tahoma"/>
          <w:sz w:val="16"/>
          <w:szCs w:val="16"/>
        </w:rPr>
        <w:t> </w:t>
      </w:r>
      <w:r w:rsidRPr="00F10FA4">
        <w:rPr>
          <w:rFonts w:ascii="Tahoma" w:hAnsi="Tahoma" w:cs="Tahoma"/>
          <w:sz w:val="16"/>
          <w:szCs w:val="16"/>
        </w:rPr>
        <w:t>165</w:t>
      </w:r>
      <w:r w:rsidR="00885CE5" w:rsidRPr="00F10FA4">
        <w:rPr>
          <w:rFonts w:ascii="Tahoma" w:hAnsi="Tahoma" w:cs="Tahoma"/>
          <w:sz w:val="16"/>
          <w:szCs w:val="16"/>
        </w:rPr>
        <w:t xml:space="preserve">      </w:t>
      </w:r>
      <w:r w:rsidR="00A752E6" w:rsidRPr="00F10FA4">
        <w:rPr>
          <w:rFonts w:ascii="Tahoma" w:hAnsi="Tahoma" w:cs="Tahoma"/>
          <w:sz w:val="16"/>
          <w:szCs w:val="16"/>
        </w:rPr>
        <w:tab/>
      </w:r>
      <w:r w:rsidRPr="00F10FA4">
        <w:rPr>
          <w:rFonts w:ascii="Tahoma" w:hAnsi="Tahoma" w:cs="Tahoma"/>
          <w:sz w:val="16"/>
          <w:szCs w:val="16"/>
        </w:rPr>
        <w:t>DIČ:</w:t>
      </w:r>
      <w:r w:rsidR="0009067B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>CZ00064165</w:t>
      </w:r>
    </w:p>
    <w:p w14:paraId="205C20E0" w14:textId="77777777" w:rsidR="00E8465A" w:rsidRPr="00F10FA4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F10FA4">
        <w:rPr>
          <w:rFonts w:ascii="Tahoma" w:hAnsi="Tahoma" w:cs="Tahoma"/>
          <w:sz w:val="16"/>
          <w:szCs w:val="16"/>
        </w:rPr>
        <w:t>zastoupená</w:t>
      </w:r>
      <w:r w:rsidR="00E8465A" w:rsidRPr="00F10FA4">
        <w:rPr>
          <w:rFonts w:ascii="Tahoma" w:hAnsi="Tahoma" w:cs="Tahoma"/>
          <w:sz w:val="16"/>
          <w:szCs w:val="16"/>
        </w:rPr>
        <w:t xml:space="preserve">: </w:t>
      </w:r>
      <w:r w:rsidR="00DD2772" w:rsidRPr="00F10FA4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F10FA4">
        <w:rPr>
          <w:rFonts w:ascii="Tahoma" w:hAnsi="Tahoma" w:cs="Tahoma"/>
          <w:sz w:val="16"/>
          <w:szCs w:val="16"/>
        </w:rPr>
        <w:t xml:space="preserve">       </w:t>
      </w:r>
      <w:r w:rsidR="00A752E6" w:rsidRPr="00F10FA4">
        <w:rPr>
          <w:rFonts w:ascii="Tahoma" w:hAnsi="Tahoma" w:cs="Tahoma"/>
          <w:sz w:val="16"/>
          <w:szCs w:val="16"/>
        </w:rPr>
        <w:tab/>
      </w:r>
      <w:r w:rsidR="009F63CF">
        <w:rPr>
          <w:rFonts w:ascii="Tahoma" w:hAnsi="Tahoma" w:cs="Tahoma"/>
          <w:sz w:val="16"/>
          <w:szCs w:val="16"/>
        </w:rPr>
        <w:t>doc. MUDr. Jánem Dudrou</w:t>
      </w:r>
      <w:r w:rsidR="009F63CF" w:rsidRPr="00F10FA4">
        <w:rPr>
          <w:rFonts w:ascii="Tahoma" w:hAnsi="Tahoma" w:cs="Tahoma"/>
          <w:sz w:val="16"/>
          <w:szCs w:val="16"/>
        </w:rPr>
        <w:t>,</w:t>
      </w:r>
      <w:r w:rsidR="009F63CF">
        <w:rPr>
          <w:rFonts w:ascii="Tahoma" w:hAnsi="Tahoma" w:cs="Tahoma"/>
          <w:sz w:val="16"/>
          <w:szCs w:val="16"/>
        </w:rPr>
        <w:t xml:space="preserve"> PhD., MPH</w:t>
      </w:r>
      <w:r w:rsidR="009F63CF" w:rsidRPr="00F10FA4">
        <w:rPr>
          <w:rFonts w:ascii="Tahoma" w:hAnsi="Tahoma" w:cs="Tahoma"/>
          <w:sz w:val="16"/>
          <w:szCs w:val="16"/>
        </w:rPr>
        <w:t xml:space="preserve"> ředitelem</w:t>
      </w:r>
      <w:r w:rsidR="00DA5ED4" w:rsidRPr="00F10FA4">
        <w:rPr>
          <w:rFonts w:ascii="Tahoma" w:hAnsi="Tahoma" w:cs="Tahoma"/>
          <w:sz w:val="16"/>
          <w:szCs w:val="16"/>
        </w:rPr>
        <w:t xml:space="preserve"> </w:t>
      </w:r>
    </w:p>
    <w:p w14:paraId="0965EB26" w14:textId="77777777" w:rsidR="00E8465A" w:rsidRPr="00F10FA4" w:rsidRDefault="00E8465A" w:rsidP="00E8465A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F10FA4">
        <w:rPr>
          <w:rFonts w:ascii="Tahoma" w:hAnsi="Tahoma" w:cs="Tahoma"/>
          <w:sz w:val="16"/>
          <w:szCs w:val="16"/>
        </w:rPr>
        <w:t xml:space="preserve">spojení: </w:t>
      </w:r>
      <w:r w:rsidR="00885CE5" w:rsidRPr="00F10FA4">
        <w:rPr>
          <w:rFonts w:ascii="Tahoma" w:hAnsi="Tahoma" w:cs="Tahoma"/>
          <w:sz w:val="16"/>
          <w:szCs w:val="16"/>
        </w:rPr>
        <w:t xml:space="preserve"> </w:t>
      </w:r>
      <w:r w:rsidR="00A752E6" w:rsidRPr="00F10FA4">
        <w:rPr>
          <w:rFonts w:ascii="Tahoma" w:hAnsi="Tahoma" w:cs="Tahoma"/>
          <w:sz w:val="16"/>
          <w:szCs w:val="16"/>
        </w:rPr>
        <w:tab/>
      </w:r>
      <w:proofErr w:type="gramEnd"/>
      <w:r w:rsidR="004541A6" w:rsidRPr="00F10FA4">
        <w:rPr>
          <w:rFonts w:ascii="Tahoma" w:hAnsi="Tahoma" w:cs="Tahoma"/>
          <w:sz w:val="16"/>
          <w:szCs w:val="16"/>
        </w:rPr>
        <w:t>Česká národní banka</w:t>
      </w:r>
    </w:p>
    <w:p w14:paraId="25FAC601" w14:textId="77777777" w:rsidR="00E8465A" w:rsidRPr="00F10FA4" w:rsidRDefault="00E8465A" w:rsidP="00E8465A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číslo účtu: </w:t>
      </w:r>
      <w:r w:rsidR="000F05EE" w:rsidRPr="00F10FA4">
        <w:rPr>
          <w:rFonts w:ascii="Tahoma" w:hAnsi="Tahoma" w:cs="Tahoma"/>
          <w:sz w:val="16"/>
          <w:szCs w:val="16"/>
        </w:rPr>
        <w:tab/>
      </w:r>
      <w:r w:rsidR="004541A6" w:rsidRPr="00F10FA4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08AECDB" w14:textId="77777777" w:rsidR="00E8465A" w:rsidRPr="00F10FA4" w:rsidRDefault="00885CE5" w:rsidP="00E8465A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jako </w:t>
      </w:r>
      <w:r w:rsidRPr="00F10FA4">
        <w:rPr>
          <w:rFonts w:ascii="Tahoma" w:hAnsi="Tahoma" w:cs="Tahoma"/>
          <w:b/>
          <w:sz w:val="16"/>
          <w:szCs w:val="16"/>
        </w:rPr>
        <w:t xml:space="preserve">kupující </w:t>
      </w:r>
      <w:r w:rsidRPr="00F10FA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F10FA4">
        <w:rPr>
          <w:rFonts w:ascii="Tahoma" w:hAnsi="Tahoma" w:cs="Tahoma"/>
          <w:sz w:val="16"/>
          <w:szCs w:val="16"/>
        </w:rPr>
        <w:t xml:space="preserve">(dále jen </w:t>
      </w:r>
      <w:r w:rsidR="004A3CCC" w:rsidRPr="00F10FA4">
        <w:rPr>
          <w:rFonts w:ascii="Tahoma" w:hAnsi="Tahoma" w:cs="Tahoma"/>
          <w:sz w:val="16"/>
          <w:szCs w:val="16"/>
        </w:rPr>
        <w:t>„</w:t>
      </w:r>
      <w:r w:rsidR="00E8465A" w:rsidRPr="00F10FA4">
        <w:rPr>
          <w:rFonts w:ascii="Tahoma" w:hAnsi="Tahoma" w:cs="Tahoma"/>
          <w:sz w:val="16"/>
          <w:szCs w:val="16"/>
        </w:rPr>
        <w:t>kupující</w:t>
      </w:r>
      <w:r w:rsidR="00A76D75" w:rsidRPr="00F10FA4">
        <w:rPr>
          <w:rFonts w:ascii="Tahoma" w:hAnsi="Tahoma" w:cs="Tahoma"/>
          <w:sz w:val="16"/>
          <w:szCs w:val="16"/>
        </w:rPr>
        <w:t>“</w:t>
      </w:r>
      <w:r w:rsidR="00E8465A" w:rsidRPr="00F10FA4">
        <w:rPr>
          <w:rFonts w:ascii="Tahoma" w:hAnsi="Tahoma" w:cs="Tahoma"/>
          <w:sz w:val="16"/>
          <w:szCs w:val="16"/>
        </w:rPr>
        <w:t>)</w:t>
      </w:r>
    </w:p>
    <w:p w14:paraId="0CAD54E5" w14:textId="77777777" w:rsidR="000727C0" w:rsidRPr="00F10FA4" w:rsidRDefault="000727C0" w:rsidP="00E8465A">
      <w:pPr>
        <w:rPr>
          <w:rFonts w:ascii="Tahoma" w:hAnsi="Tahoma" w:cs="Tahoma"/>
          <w:sz w:val="16"/>
          <w:szCs w:val="16"/>
        </w:rPr>
      </w:pPr>
    </w:p>
    <w:p w14:paraId="709E85AB" w14:textId="77777777" w:rsidR="000727C0" w:rsidRPr="00F10FA4" w:rsidRDefault="000727C0" w:rsidP="00E8465A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(kupující a prodávající dále též společně jako „smluvní strany“)</w:t>
      </w:r>
    </w:p>
    <w:p w14:paraId="0C7ADEF8" w14:textId="77777777" w:rsidR="00885CE5" w:rsidRPr="00F10FA4" w:rsidRDefault="00885CE5" w:rsidP="00E8465A">
      <w:pPr>
        <w:rPr>
          <w:rFonts w:ascii="Tahoma" w:hAnsi="Tahoma" w:cs="Tahoma"/>
          <w:sz w:val="16"/>
          <w:szCs w:val="16"/>
        </w:rPr>
      </w:pPr>
    </w:p>
    <w:p w14:paraId="60C88EA8" w14:textId="77777777" w:rsidR="000727C0" w:rsidRPr="00F10FA4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Smluvní strany </w:t>
      </w:r>
      <w:r w:rsidR="00885CE5" w:rsidRPr="00F10FA4">
        <w:rPr>
          <w:rFonts w:ascii="Tahoma" w:hAnsi="Tahoma" w:cs="Tahoma"/>
          <w:sz w:val="16"/>
          <w:szCs w:val="16"/>
        </w:rPr>
        <w:t>u</w:t>
      </w:r>
      <w:r w:rsidR="00E8465A" w:rsidRPr="00F10FA4">
        <w:rPr>
          <w:rFonts w:ascii="Tahoma" w:hAnsi="Tahoma" w:cs="Tahoma"/>
          <w:sz w:val="16"/>
          <w:szCs w:val="16"/>
        </w:rPr>
        <w:t>zav</w:t>
      </w:r>
      <w:r w:rsidR="00235AE3" w:rsidRPr="00F10FA4">
        <w:rPr>
          <w:rFonts w:ascii="Tahoma" w:hAnsi="Tahoma" w:cs="Tahoma"/>
          <w:sz w:val="16"/>
          <w:szCs w:val="16"/>
        </w:rPr>
        <w:t>řel</w:t>
      </w:r>
      <w:r w:rsidRPr="00F10FA4">
        <w:rPr>
          <w:rFonts w:ascii="Tahoma" w:hAnsi="Tahoma" w:cs="Tahoma"/>
          <w:sz w:val="16"/>
          <w:szCs w:val="16"/>
        </w:rPr>
        <w:t>y</w:t>
      </w:r>
      <w:r w:rsidR="00235AE3" w:rsidRPr="00F10FA4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F10FA4">
        <w:rPr>
          <w:rFonts w:ascii="Tahoma" w:hAnsi="Tahoma" w:cs="Tahoma"/>
          <w:sz w:val="16"/>
          <w:szCs w:val="16"/>
        </w:rPr>
        <w:t xml:space="preserve"> § </w:t>
      </w:r>
      <w:r w:rsidR="00E12D24" w:rsidRPr="00F10FA4">
        <w:rPr>
          <w:rFonts w:ascii="Tahoma" w:hAnsi="Tahoma" w:cs="Tahoma"/>
          <w:sz w:val="16"/>
          <w:szCs w:val="16"/>
        </w:rPr>
        <w:t xml:space="preserve">2079 </w:t>
      </w:r>
      <w:r w:rsidR="00091917" w:rsidRPr="00F10FA4">
        <w:rPr>
          <w:rFonts w:ascii="Tahoma" w:hAnsi="Tahoma" w:cs="Tahoma"/>
          <w:sz w:val="16"/>
          <w:szCs w:val="16"/>
        </w:rPr>
        <w:t xml:space="preserve">a násl. </w:t>
      </w:r>
      <w:r w:rsidR="003C3659" w:rsidRPr="00F10FA4">
        <w:rPr>
          <w:rFonts w:ascii="Tahoma" w:hAnsi="Tahoma" w:cs="Tahoma"/>
          <w:sz w:val="16"/>
          <w:szCs w:val="16"/>
        </w:rPr>
        <w:t>zákona č. 89/2012 Sb</w:t>
      </w:r>
      <w:r w:rsidR="00235AE3" w:rsidRPr="00F10FA4">
        <w:rPr>
          <w:rFonts w:ascii="Tahoma" w:hAnsi="Tahoma" w:cs="Tahoma"/>
          <w:sz w:val="16"/>
          <w:szCs w:val="16"/>
        </w:rPr>
        <w:t>.</w:t>
      </w:r>
      <w:r w:rsidR="003C3659" w:rsidRPr="00F10FA4">
        <w:rPr>
          <w:rFonts w:ascii="Tahoma" w:hAnsi="Tahoma" w:cs="Tahoma"/>
          <w:sz w:val="16"/>
          <w:szCs w:val="16"/>
        </w:rPr>
        <w:t xml:space="preserve">, </w:t>
      </w:r>
      <w:r w:rsidR="00E12D24" w:rsidRPr="00F10FA4">
        <w:rPr>
          <w:rFonts w:ascii="Tahoma" w:hAnsi="Tahoma" w:cs="Tahoma"/>
          <w:sz w:val="16"/>
          <w:szCs w:val="16"/>
        </w:rPr>
        <w:t xml:space="preserve">občanského </w:t>
      </w:r>
      <w:r w:rsidR="00091917" w:rsidRPr="00F10FA4">
        <w:rPr>
          <w:rFonts w:ascii="Tahoma" w:hAnsi="Tahoma" w:cs="Tahoma"/>
          <w:sz w:val="16"/>
          <w:szCs w:val="16"/>
        </w:rPr>
        <w:t xml:space="preserve">zákoníku </w:t>
      </w:r>
      <w:r w:rsidRPr="00F10FA4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F10FA4">
        <w:rPr>
          <w:rFonts w:ascii="Tahoma" w:hAnsi="Tahoma" w:cs="Tahoma"/>
          <w:sz w:val="16"/>
          <w:szCs w:val="16"/>
        </w:rPr>
        <w:t xml:space="preserve">a </w:t>
      </w:r>
      <w:r w:rsidR="00E8465A" w:rsidRPr="00F10FA4">
        <w:rPr>
          <w:rFonts w:ascii="Tahoma" w:hAnsi="Tahoma" w:cs="Tahoma"/>
          <w:sz w:val="16"/>
          <w:szCs w:val="16"/>
        </w:rPr>
        <w:t xml:space="preserve">na základě </w:t>
      </w:r>
      <w:r w:rsidR="00DD2772" w:rsidRPr="00F10FA4">
        <w:rPr>
          <w:rFonts w:ascii="Tahoma" w:hAnsi="Tahoma" w:cs="Tahoma"/>
          <w:sz w:val="16"/>
          <w:szCs w:val="16"/>
        </w:rPr>
        <w:t xml:space="preserve">vyhodnocení </w:t>
      </w:r>
      <w:r w:rsidR="00E8465A" w:rsidRPr="00F10FA4">
        <w:rPr>
          <w:rFonts w:ascii="Tahoma" w:hAnsi="Tahoma" w:cs="Tahoma"/>
          <w:sz w:val="16"/>
          <w:szCs w:val="16"/>
        </w:rPr>
        <w:t xml:space="preserve">výsledků </w:t>
      </w:r>
      <w:r w:rsidR="00091917" w:rsidRPr="00F10FA4">
        <w:rPr>
          <w:rFonts w:ascii="Tahoma" w:hAnsi="Tahoma" w:cs="Tahoma"/>
          <w:b/>
          <w:sz w:val="16"/>
          <w:szCs w:val="16"/>
        </w:rPr>
        <w:t>veřejné zakázky</w:t>
      </w:r>
      <w:r w:rsidR="00095BCA" w:rsidRPr="00F10FA4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F10FA4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F10FA4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F10FA4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F10FA4">
        <w:rPr>
          <w:rFonts w:ascii="Tahoma" w:hAnsi="Tahoma" w:cs="Tahoma"/>
          <w:b/>
          <w:sz w:val="16"/>
          <w:szCs w:val="16"/>
        </w:rPr>
        <w:t xml:space="preserve"> </w:t>
      </w:r>
      <w:r w:rsidR="00D97827" w:rsidRPr="00F10FA4">
        <w:rPr>
          <w:rFonts w:ascii="Tahoma" w:hAnsi="Tahoma" w:cs="Tahoma"/>
          <w:b/>
          <w:sz w:val="16"/>
          <w:szCs w:val="16"/>
        </w:rPr>
        <w:t>T004/26V/00007489</w:t>
      </w:r>
      <w:r w:rsidR="00E8465A" w:rsidRPr="00F10FA4">
        <w:rPr>
          <w:rFonts w:ascii="Tahoma" w:hAnsi="Tahoma" w:cs="Tahoma"/>
          <w:sz w:val="16"/>
          <w:szCs w:val="16"/>
        </w:rPr>
        <w:t xml:space="preserve"> ze dne</w:t>
      </w:r>
      <w:r w:rsidR="009A360A" w:rsidRPr="00F10FA4">
        <w:rPr>
          <w:rFonts w:ascii="Tahoma" w:hAnsi="Tahoma" w:cs="Tahoma"/>
          <w:sz w:val="16"/>
          <w:szCs w:val="16"/>
        </w:rPr>
        <w:t xml:space="preserve"> </w:t>
      </w:r>
      <w:r w:rsidR="00D97827" w:rsidRPr="00F10FA4">
        <w:rPr>
          <w:rFonts w:ascii="Tahoma" w:hAnsi="Tahoma" w:cs="Tahoma"/>
          <w:sz w:val="16"/>
          <w:szCs w:val="16"/>
        </w:rPr>
        <w:t>19.1.2026</w:t>
      </w:r>
      <w:r w:rsidR="00E8465A" w:rsidRPr="00F10FA4">
        <w:rPr>
          <w:rFonts w:ascii="Tahoma" w:hAnsi="Tahoma" w:cs="Tahoma"/>
          <w:sz w:val="16"/>
          <w:szCs w:val="16"/>
        </w:rPr>
        <w:t xml:space="preserve"> </w:t>
      </w:r>
      <w:r w:rsidR="00DD2772" w:rsidRPr="00F10FA4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F10FA4">
        <w:rPr>
          <w:rFonts w:ascii="Tahoma" w:hAnsi="Tahoma" w:cs="Tahoma"/>
          <w:sz w:val="16"/>
          <w:szCs w:val="16"/>
        </w:rPr>
        <w:t xml:space="preserve">názvem </w:t>
      </w:r>
      <w:r w:rsidR="00605733" w:rsidRPr="00F10FA4">
        <w:rPr>
          <w:rFonts w:ascii="Tahoma" w:hAnsi="Tahoma" w:cs="Tahoma"/>
          <w:b/>
          <w:sz w:val="16"/>
          <w:szCs w:val="16"/>
        </w:rPr>
        <w:t>,</w:t>
      </w:r>
      <w:r w:rsidR="002658C7" w:rsidRPr="00F10FA4">
        <w:rPr>
          <w:rFonts w:ascii="Tahoma" w:hAnsi="Tahoma" w:cs="Tahoma"/>
          <w:b/>
          <w:sz w:val="16"/>
          <w:szCs w:val="16"/>
        </w:rPr>
        <w:t>,</w:t>
      </w:r>
      <w:r w:rsidR="00FA1383" w:rsidRPr="00F10FA4">
        <w:rPr>
          <w:rFonts w:ascii="Tahoma" w:hAnsi="Tahoma" w:cs="Tahoma"/>
          <w:b/>
          <w:sz w:val="16"/>
          <w:szCs w:val="16"/>
        </w:rPr>
        <w:t>Primalex</w:t>
      </w:r>
      <w:proofErr w:type="gramEnd"/>
      <w:r w:rsidR="00FA1383" w:rsidRPr="00F10FA4">
        <w:rPr>
          <w:rFonts w:ascii="Tahoma" w:hAnsi="Tahoma" w:cs="Tahoma"/>
          <w:b/>
          <w:sz w:val="16"/>
          <w:szCs w:val="16"/>
        </w:rPr>
        <w:t xml:space="preserve"> plus, tónovací barvy, základní barvy, vrchní barvy, ostatní</w:t>
      </w:r>
      <w:r w:rsidR="00DD2772" w:rsidRPr="00F10FA4">
        <w:rPr>
          <w:rFonts w:ascii="Tahoma" w:hAnsi="Tahoma" w:cs="Tahoma"/>
          <w:b/>
          <w:sz w:val="16"/>
          <w:szCs w:val="16"/>
        </w:rPr>
        <w:t>“</w:t>
      </w:r>
      <w:r w:rsidR="00E40E79" w:rsidRPr="00F10FA4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F10FA4">
        <w:rPr>
          <w:rFonts w:ascii="Tahoma" w:hAnsi="Tahoma" w:cs="Tahoma"/>
          <w:sz w:val="16"/>
          <w:szCs w:val="16"/>
        </w:rPr>
        <w:t>“)</w:t>
      </w:r>
      <w:r w:rsidR="00F72B14" w:rsidRPr="00F10FA4">
        <w:rPr>
          <w:rFonts w:ascii="Tahoma" w:hAnsi="Tahoma" w:cs="Tahoma"/>
          <w:sz w:val="16"/>
          <w:szCs w:val="16"/>
        </w:rPr>
        <w:t>,</w:t>
      </w:r>
      <w:r w:rsidR="00D560EE" w:rsidRPr="00F10FA4">
        <w:rPr>
          <w:rFonts w:ascii="Tahoma" w:hAnsi="Tahoma" w:cs="Tahoma"/>
          <w:sz w:val="16"/>
          <w:szCs w:val="16"/>
        </w:rPr>
        <w:t xml:space="preserve"> </w:t>
      </w:r>
      <w:r w:rsidR="00DD2772" w:rsidRPr="00F10FA4">
        <w:rPr>
          <w:rFonts w:ascii="Tahoma" w:hAnsi="Tahoma" w:cs="Tahoma"/>
          <w:sz w:val="16"/>
          <w:szCs w:val="16"/>
        </w:rPr>
        <w:t>tuto</w:t>
      </w:r>
      <w:r w:rsidR="00235AE3" w:rsidRPr="00F10FA4">
        <w:rPr>
          <w:rFonts w:ascii="Tahoma" w:hAnsi="Tahoma" w:cs="Tahoma"/>
          <w:sz w:val="16"/>
          <w:szCs w:val="16"/>
        </w:rPr>
        <w:t xml:space="preserve"> </w:t>
      </w:r>
    </w:p>
    <w:p w14:paraId="0915B693" w14:textId="77777777" w:rsidR="000727C0" w:rsidRPr="00F10FA4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109DC54" w14:textId="77777777" w:rsidR="000727C0" w:rsidRPr="00F10FA4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F10FA4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F10FA4">
        <w:rPr>
          <w:rFonts w:ascii="Tahoma" w:hAnsi="Tahoma" w:cs="Tahoma"/>
          <w:sz w:val="16"/>
          <w:szCs w:val="16"/>
        </w:rPr>
        <w:t xml:space="preserve"> </w:t>
      </w:r>
    </w:p>
    <w:p w14:paraId="12563B77" w14:textId="77777777" w:rsidR="00DD2772" w:rsidRPr="00F10FA4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(dále</w:t>
      </w:r>
      <w:r w:rsidR="0089521D" w:rsidRPr="00F10FA4">
        <w:rPr>
          <w:rFonts w:ascii="Tahoma" w:hAnsi="Tahoma" w:cs="Tahoma"/>
          <w:sz w:val="16"/>
          <w:szCs w:val="16"/>
        </w:rPr>
        <w:t xml:space="preserve"> jen </w:t>
      </w:r>
      <w:r w:rsidR="000727C0" w:rsidRPr="00F10FA4">
        <w:rPr>
          <w:rFonts w:ascii="Tahoma" w:hAnsi="Tahoma" w:cs="Tahoma"/>
          <w:sz w:val="16"/>
          <w:szCs w:val="16"/>
        </w:rPr>
        <w:t>„</w:t>
      </w:r>
      <w:r w:rsidR="0089521D" w:rsidRPr="00F10FA4">
        <w:rPr>
          <w:rFonts w:ascii="Tahoma" w:hAnsi="Tahoma" w:cs="Tahoma"/>
          <w:sz w:val="16"/>
          <w:szCs w:val="16"/>
        </w:rPr>
        <w:t>smlouva</w:t>
      </w:r>
      <w:r w:rsidR="000727C0" w:rsidRPr="00F10FA4">
        <w:rPr>
          <w:rFonts w:ascii="Tahoma" w:hAnsi="Tahoma" w:cs="Tahoma"/>
          <w:sz w:val="16"/>
          <w:szCs w:val="16"/>
        </w:rPr>
        <w:t>“</w:t>
      </w:r>
      <w:r w:rsidRPr="00F10FA4">
        <w:rPr>
          <w:rFonts w:ascii="Tahoma" w:hAnsi="Tahoma" w:cs="Tahoma"/>
          <w:sz w:val="16"/>
          <w:szCs w:val="16"/>
        </w:rPr>
        <w:t>)</w:t>
      </w:r>
    </w:p>
    <w:p w14:paraId="1133F982" w14:textId="77777777" w:rsidR="00DD2772" w:rsidRPr="00F10FA4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11F7A953" w14:textId="77777777" w:rsidR="00E8465A" w:rsidRPr="00F10FA4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527985C" w14:textId="77777777" w:rsidR="00E8465A" w:rsidRPr="00F10FA4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F10FA4">
        <w:t>Předmět plnění</w:t>
      </w:r>
    </w:p>
    <w:p w14:paraId="3B0CFF01" w14:textId="77777777" w:rsidR="005C5BA9" w:rsidRPr="00F10FA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F10FA4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F10FA4">
        <w:rPr>
          <w:rFonts w:ascii="Tahoma" w:hAnsi="Tahoma" w:cs="Tahoma"/>
          <w:b/>
          <w:sz w:val="16"/>
          <w:szCs w:val="16"/>
        </w:rPr>
        <w:t xml:space="preserve"> </w:t>
      </w:r>
      <w:r w:rsidR="00FA1383" w:rsidRPr="00F10FA4">
        <w:rPr>
          <w:rFonts w:ascii="Tahoma" w:hAnsi="Tahoma" w:cs="Tahoma"/>
          <w:b/>
          <w:sz w:val="16"/>
          <w:szCs w:val="16"/>
        </w:rPr>
        <w:t>Primalexu plus, tónovacích barev, základních barev, vrchních barev atd.</w:t>
      </w:r>
      <w:r w:rsidRPr="00F10FA4">
        <w:rPr>
          <w:rFonts w:ascii="Tahoma" w:hAnsi="Tahoma" w:cs="Tahoma"/>
          <w:sz w:val="16"/>
          <w:szCs w:val="16"/>
        </w:rPr>
        <w:t xml:space="preserve">, </w:t>
      </w:r>
      <w:r w:rsidR="005B6F18" w:rsidRPr="00F10FA4">
        <w:rPr>
          <w:rFonts w:ascii="Tahoma" w:hAnsi="Tahoma" w:cs="Tahoma"/>
          <w:sz w:val="16"/>
          <w:szCs w:val="16"/>
        </w:rPr>
        <w:t>jejichž</w:t>
      </w:r>
      <w:r w:rsidR="00765F9E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F10FA4">
        <w:rPr>
          <w:rFonts w:ascii="Tahoma" w:hAnsi="Tahoma" w:cs="Tahoma"/>
          <w:sz w:val="16"/>
          <w:szCs w:val="16"/>
        </w:rPr>
        <w:t>e-tržiště</w:t>
      </w:r>
      <w:r w:rsidRPr="00F10FA4">
        <w:rPr>
          <w:rFonts w:ascii="Tahoma" w:hAnsi="Tahoma" w:cs="Tahoma"/>
          <w:sz w:val="16"/>
          <w:szCs w:val="16"/>
        </w:rPr>
        <w:t xml:space="preserve"> č. </w:t>
      </w:r>
      <w:r w:rsidR="00D97827" w:rsidRPr="00F10FA4">
        <w:rPr>
          <w:rFonts w:ascii="Tahoma" w:hAnsi="Tahoma" w:cs="Tahoma"/>
          <w:sz w:val="16"/>
          <w:szCs w:val="16"/>
        </w:rPr>
        <w:t>T004/</w:t>
      </w:r>
      <w:proofErr w:type="gramStart"/>
      <w:r w:rsidR="00D97827" w:rsidRPr="00F10FA4">
        <w:rPr>
          <w:rFonts w:ascii="Tahoma" w:hAnsi="Tahoma" w:cs="Tahoma"/>
          <w:sz w:val="16"/>
          <w:szCs w:val="16"/>
        </w:rPr>
        <w:t>26V</w:t>
      </w:r>
      <w:proofErr w:type="gramEnd"/>
      <w:r w:rsidR="00D97827" w:rsidRPr="00F10FA4">
        <w:rPr>
          <w:rFonts w:ascii="Tahoma" w:hAnsi="Tahoma" w:cs="Tahoma"/>
          <w:sz w:val="16"/>
          <w:szCs w:val="16"/>
        </w:rPr>
        <w:t>/00007489</w:t>
      </w:r>
      <w:r w:rsidRPr="00F10FA4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F10FA4">
        <w:rPr>
          <w:rFonts w:ascii="Tahoma" w:hAnsi="Tahoma" w:cs="Tahoma"/>
          <w:sz w:val="16"/>
          <w:szCs w:val="16"/>
        </w:rPr>
        <w:t>“</w:t>
      </w:r>
      <w:r w:rsidR="003747DA" w:rsidRPr="00F10FA4">
        <w:rPr>
          <w:rFonts w:ascii="Tahoma" w:hAnsi="Tahoma" w:cs="Tahoma"/>
          <w:sz w:val="16"/>
          <w:szCs w:val="16"/>
        </w:rPr>
        <w:t xml:space="preserve"> nebo </w:t>
      </w:r>
      <w:r w:rsidR="00180AD1" w:rsidRPr="00F10FA4">
        <w:rPr>
          <w:rFonts w:ascii="Tahoma" w:hAnsi="Tahoma" w:cs="Tahoma"/>
          <w:sz w:val="16"/>
          <w:szCs w:val="16"/>
        </w:rPr>
        <w:t>„</w:t>
      </w:r>
      <w:r w:rsidR="003747DA" w:rsidRPr="00F10FA4">
        <w:rPr>
          <w:rFonts w:ascii="Tahoma" w:hAnsi="Tahoma" w:cs="Tahoma"/>
          <w:sz w:val="16"/>
          <w:szCs w:val="16"/>
        </w:rPr>
        <w:t>předmět plnění</w:t>
      </w:r>
      <w:r w:rsidRPr="00F10FA4">
        <w:rPr>
          <w:rFonts w:ascii="Tahoma" w:hAnsi="Tahoma" w:cs="Tahoma"/>
          <w:sz w:val="16"/>
          <w:szCs w:val="16"/>
        </w:rPr>
        <w:t>“)</w:t>
      </w:r>
      <w:r w:rsidR="00013442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F10FA4">
        <w:rPr>
          <w:rFonts w:ascii="Tahoma" w:hAnsi="Tahoma" w:cs="Tahoma"/>
          <w:sz w:val="16"/>
          <w:szCs w:val="16"/>
        </w:rPr>
        <w:t xml:space="preserve"> uvedené</w:t>
      </w:r>
      <w:r w:rsidR="00B01AF0" w:rsidRPr="00F10FA4">
        <w:rPr>
          <w:rFonts w:ascii="Tahoma" w:hAnsi="Tahoma" w:cs="Tahoma"/>
          <w:sz w:val="16"/>
          <w:szCs w:val="16"/>
        </w:rPr>
        <w:t>ho</w:t>
      </w:r>
      <w:r w:rsidR="00C669E2" w:rsidRPr="00F10FA4">
        <w:rPr>
          <w:rFonts w:ascii="Tahoma" w:hAnsi="Tahoma" w:cs="Tahoma"/>
          <w:sz w:val="16"/>
          <w:szCs w:val="16"/>
        </w:rPr>
        <w:t xml:space="preserve"> v objednávce</w:t>
      </w:r>
      <w:r w:rsidRPr="00F10FA4">
        <w:rPr>
          <w:rFonts w:ascii="Tahoma" w:hAnsi="Tahoma" w:cs="Tahoma"/>
          <w:sz w:val="16"/>
          <w:szCs w:val="16"/>
        </w:rPr>
        <w:t xml:space="preserve">. </w:t>
      </w:r>
    </w:p>
    <w:p w14:paraId="7C9F8D52" w14:textId="77777777" w:rsidR="005C5BA9" w:rsidRPr="00F10FA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FFD7954" w14:textId="77777777" w:rsidR="00477115" w:rsidRPr="00F10FA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10FA4">
        <w:rPr>
          <w:rFonts w:ascii="Tahoma" w:hAnsi="Tahoma" w:cs="Tahoma"/>
          <w:sz w:val="16"/>
          <w:szCs w:val="16"/>
        </w:rPr>
        <w:t>uvedené</w:t>
      </w:r>
      <w:r w:rsidR="0002264F" w:rsidRPr="00F10FA4">
        <w:rPr>
          <w:rFonts w:ascii="Tahoma" w:hAnsi="Tahoma" w:cs="Tahoma"/>
          <w:sz w:val="16"/>
          <w:szCs w:val="16"/>
        </w:rPr>
        <w:t xml:space="preserve"> </w:t>
      </w:r>
      <w:r w:rsidR="00765A23" w:rsidRPr="00F10FA4">
        <w:rPr>
          <w:rFonts w:ascii="Tahoma" w:hAnsi="Tahoma" w:cs="Tahoma"/>
          <w:sz w:val="16"/>
          <w:szCs w:val="16"/>
        </w:rPr>
        <w:t xml:space="preserve">v zadání </w:t>
      </w:r>
      <w:r w:rsidR="00E40E79" w:rsidRPr="00F10FA4">
        <w:rPr>
          <w:rFonts w:ascii="Tahoma" w:hAnsi="Tahoma" w:cs="Tahoma"/>
          <w:sz w:val="16"/>
          <w:szCs w:val="16"/>
        </w:rPr>
        <w:t>e-tržiště</w:t>
      </w:r>
      <w:r w:rsidR="00E63A13" w:rsidRPr="00F10FA4">
        <w:rPr>
          <w:rFonts w:ascii="Tahoma" w:hAnsi="Tahoma" w:cs="Tahoma"/>
          <w:sz w:val="16"/>
          <w:szCs w:val="16"/>
        </w:rPr>
        <w:t xml:space="preserve"> je</w:t>
      </w:r>
      <w:r w:rsidR="00765A23" w:rsidRPr="00F10FA4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F10FA4">
        <w:rPr>
          <w:rFonts w:ascii="Tahoma" w:hAnsi="Tahoma" w:cs="Tahoma"/>
          <w:sz w:val="16"/>
          <w:szCs w:val="16"/>
        </w:rPr>
        <w:t xml:space="preserve"> a není pro kupujícího závazné</w:t>
      </w:r>
      <w:r w:rsidRPr="00F10FA4">
        <w:rPr>
          <w:rFonts w:ascii="Tahoma" w:hAnsi="Tahoma" w:cs="Tahoma"/>
          <w:sz w:val="16"/>
          <w:szCs w:val="16"/>
        </w:rPr>
        <w:t xml:space="preserve">. </w:t>
      </w:r>
      <w:r w:rsidR="00180AD1" w:rsidRPr="00F10FA4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F10FA4">
        <w:rPr>
          <w:rFonts w:ascii="Tahoma" w:hAnsi="Tahoma" w:cs="Tahoma"/>
          <w:sz w:val="16"/>
          <w:szCs w:val="16"/>
        </w:rPr>
        <w:t>vystavení</w:t>
      </w:r>
      <w:r w:rsidR="00180AD1" w:rsidRPr="00F10FA4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0A244CC8" w14:textId="77777777" w:rsidR="00B352CE" w:rsidRPr="00F10FA4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DA25027" w14:textId="77777777" w:rsidR="00E8465A" w:rsidRPr="00F10FA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F10FA4">
        <w:t>Kupní</w:t>
      </w:r>
      <w:r w:rsidR="005C5BA9" w:rsidRPr="00F10FA4">
        <w:t xml:space="preserve"> cena, platební podmínky</w:t>
      </w:r>
      <w:bookmarkEnd w:id="0"/>
    </w:p>
    <w:p w14:paraId="46E9A42F" w14:textId="77777777" w:rsidR="001B4D68" w:rsidRPr="00F10FA4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F10FA4">
        <w:rPr>
          <w:rFonts w:ascii="Tahoma" w:hAnsi="Tahoma" w:cs="Tahoma"/>
          <w:sz w:val="16"/>
          <w:szCs w:val="16"/>
        </w:rPr>
        <w:t>stanovena výsledkem e-</w:t>
      </w:r>
      <w:r w:rsidR="00E40E79" w:rsidRPr="00F10FA4">
        <w:rPr>
          <w:rFonts w:ascii="Tahoma" w:hAnsi="Tahoma" w:cs="Tahoma"/>
          <w:sz w:val="16"/>
          <w:szCs w:val="16"/>
        </w:rPr>
        <w:t>tržiště</w:t>
      </w:r>
      <w:r w:rsidR="00117AF0" w:rsidRPr="00F10FA4">
        <w:rPr>
          <w:rFonts w:ascii="Tahoma" w:hAnsi="Tahoma" w:cs="Tahoma"/>
          <w:sz w:val="16"/>
          <w:szCs w:val="16"/>
        </w:rPr>
        <w:t xml:space="preserve"> </w:t>
      </w:r>
      <w:r w:rsidR="005C5BA9" w:rsidRPr="00F10FA4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F10FA4">
        <w:rPr>
          <w:rFonts w:ascii="Tahoma" w:hAnsi="Tahoma" w:cs="Tahoma"/>
          <w:sz w:val="16"/>
          <w:szCs w:val="16"/>
        </w:rPr>
        <w:t>Cena zbož</w:t>
      </w:r>
      <w:r w:rsidR="00570D3E" w:rsidRPr="00F10FA4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F10FA4">
        <w:rPr>
          <w:rFonts w:ascii="Tahoma" w:hAnsi="Tahoma" w:cs="Tahoma"/>
          <w:sz w:val="16"/>
          <w:szCs w:val="16"/>
        </w:rPr>
        <w:t xml:space="preserve"> a zahrnuje</w:t>
      </w:r>
      <w:r w:rsidR="00235AE3" w:rsidRPr="00F10FA4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F10FA4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F10FA4">
        <w:rPr>
          <w:rFonts w:ascii="Tahoma" w:hAnsi="Tahoma" w:cs="Tahoma"/>
          <w:sz w:val="16"/>
          <w:szCs w:val="16"/>
        </w:rPr>
        <w:t xml:space="preserve"> </w:t>
      </w:r>
      <w:r w:rsidR="00D7578A" w:rsidRPr="00F10FA4">
        <w:rPr>
          <w:rFonts w:ascii="Tahoma" w:hAnsi="Tahoma" w:cs="Tahoma"/>
          <w:sz w:val="16"/>
          <w:szCs w:val="16"/>
        </w:rPr>
        <w:fldChar w:fldCharType="begin"/>
      </w:r>
      <w:r w:rsidR="00D7578A" w:rsidRPr="00F10FA4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D7578A" w:rsidRPr="00F10FA4">
        <w:rPr>
          <w:rFonts w:ascii="Tahoma" w:hAnsi="Tahoma" w:cs="Tahoma"/>
          <w:sz w:val="16"/>
          <w:szCs w:val="16"/>
        </w:rPr>
      </w:r>
      <w:r w:rsid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II</w:t>
      </w:r>
      <w:r w:rsidR="00D7578A" w:rsidRPr="00F10FA4">
        <w:rPr>
          <w:rFonts w:ascii="Tahoma" w:hAnsi="Tahoma" w:cs="Tahoma"/>
          <w:sz w:val="16"/>
          <w:szCs w:val="16"/>
        </w:rPr>
        <w:fldChar w:fldCharType="end"/>
      </w:r>
      <w:r w:rsidR="00D7578A" w:rsidRPr="00F10FA4">
        <w:rPr>
          <w:rFonts w:ascii="Tahoma" w:hAnsi="Tahoma" w:cs="Tahoma"/>
          <w:sz w:val="16"/>
          <w:szCs w:val="16"/>
        </w:rPr>
        <w:t xml:space="preserve"> </w:t>
      </w:r>
      <w:r w:rsidR="00180AD1" w:rsidRPr="00F10FA4">
        <w:rPr>
          <w:rFonts w:ascii="Tahoma" w:hAnsi="Tahoma" w:cs="Tahoma"/>
          <w:sz w:val="16"/>
          <w:szCs w:val="16"/>
        </w:rPr>
        <w:t>odst. </w:t>
      </w:r>
      <w:r w:rsidR="00D41B9D" w:rsidRPr="00F10FA4">
        <w:rPr>
          <w:rFonts w:ascii="Tahoma" w:hAnsi="Tahoma" w:cs="Tahoma"/>
          <w:sz w:val="16"/>
          <w:szCs w:val="16"/>
        </w:rPr>
        <w:fldChar w:fldCharType="begin"/>
      </w:r>
      <w:r w:rsidR="00D41B9D" w:rsidRPr="00F10FA4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D41B9D" w:rsidRPr="00F10FA4">
        <w:rPr>
          <w:rFonts w:ascii="Tahoma" w:hAnsi="Tahoma" w:cs="Tahoma"/>
          <w:sz w:val="16"/>
          <w:szCs w:val="16"/>
        </w:rPr>
      </w:r>
      <w:r w:rsid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2</w:t>
      </w:r>
      <w:r w:rsidR="00D41B9D" w:rsidRPr="00F10FA4">
        <w:rPr>
          <w:rFonts w:ascii="Tahoma" w:hAnsi="Tahoma" w:cs="Tahoma"/>
          <w:sz w:val="16"/>
          <w:szCs w:val="16"/>
        </w:rPr>
        <w:fldChar w:fldCharType="end"/>
      </w:r>
      <w:r w:rsidR="00180AD1" w:rsidRPr="00F10FA4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F10FA4">
        <w:rPr>
          <w:rFonts w:ascii="Tahoma" w:hAnsi="Tahoma" w:cs="Tahoma"/>
          <w:sz w:val="16"/>
          <w:szCs w:val="16"/>
        </w:rPr>
        <w:t>zákona č. 134/2016 Sb. o zadávání veřejných zakázek (dále jen „</w:t>
      </w:r>
      <w:r w:rsidR="00180AD1" w:rsidRPr="00F10FA4">
        <w:rPr>
          <w:rFonts w:ascii="Tahoma" w:hAnsi="Tahoma" w:cs="Tahoma"/>
          <w:sz w:val="16"/>
          <w:szCs w:val="16"/>
        </w:rPr>
        <w:t>ZZVZ</w:t>
      </w:r>
      <w:r w:rsidR="00013442" w:rsidRPr="00F10FA4">
        <w:rPr>
          <w:rFonts w:ascii="Tahoma" w:hAnsi="Tahoma" w:cs="Tahoma"/>
          <w:sz w:val="16"/>
          <w:szCs w:val="16"/>
        </w:rPr>
        <w:t>“)</w:t>
      </w:r>
      <w:r w:rsidR="00180AD1" w:rsidRPr="00F10FA4">
        <w:rPr>
          <w:rFonts w:ascii="Tahoma" w:hAnsi="Tahoma" w:cs="Tahoma"/>
          <w:sz w:val="16"/>
          <w:szCs w:val="16"/>
        </w:rPr>
        <w:t>.</w:t>
      </w:r>
    </w:p>
    <w:p w14:paraId="0C4C8BE0" w14:textId="77777777" w:rsidR="001B4D68" w:rsidRPr="00F10FA4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F10FA4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F10FA4">
        <w:rPr>
          <w:rFonts w:ascii="Tahoma" w:hAnsi="Tahoma" w:cs="Tahoma"/>
          <w:sz w:val="16"/>
          <w:szCs w:val="16"/>
        </w:rPr>
        <w:t xml:space="preserve">maximálně </w:t>
      </w:r>
      <w:r w:rsidRPr="00F10FA4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6F9EB9F5" w14:textId="77777777" w:rsidR="001B4D68" w:rsidRPr="00F10FA4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3750E4F0" w14:textId="77777777" w:rsidR="001B4D68" w:rsidRPr="00F10FA4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Na základě každého jednotlivého návrhu prodávajícího na navýšení kupní ceny může dojít ke zvýšení kupní ceny maximálně o procentuálně vyjádřenou výši rozdílu indexu daného rozhodného odvětví oproti hodnotě předcházejícímu </w:t>
      </w:r>
      <w:r w:rsidRPr="00F10FA4">
        <w:rPr>
          <w:rFonts w:ascii="Tahoma" w:hAnsi="Tahoma" w:cs="Tahoma"/>
          <w:sz w:val="16"/>
          <w:szCs w:val="16"/>
        </w:rPr>
        <w:lastRenderedPageBreak/>
        <w:t>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356BAB9F" w14:textId="77777777" w:rsidR="002D5F77" w:rsidRPr="00F10FA4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117AF0" w:rsidRPr="00F10FA4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</w:t>
      </w:r>
      <w:r w:rsidR="00FA1383" w:rsidRPr="00F10FA4">
        <w:rPr>
          <w:rFonts w:ascii="Tahoma" w:hAnsi="Tahoma" w:cs="Tahoma"/>
          <w:sz w:val="16"/>
          <w:szCs w:val="16"/>
        </w:rPr>
        <w:t xml:space="preserve">– sklad, </w:t>
      </w:r>
      <w:r w:rsidR="00117AF0" w:rsidRPr="00F10FA4">
        <w:rPr>
          <w:rFonts w:ascii="Tahoma" w:hAnsi="Tahoma" w:cs="Tahoma"/>
          <w:sz w:val="16"/>
          <w:szCs w:val="16"/>
        </w:rPr>
        <w:t xml:space="preserve">obalový materiál a ostatní manipulační poplatky např. poštovní či přepravní. </w:t>
      </w:r>
    </w:p>
    <w:p w14:paraId="7EA3C3D5" w14:textId="77777777" w:rsidR="002D5F77" w:rsidRPr="00F10FA4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</w:t>
      </w:r>
      <w:proofErr w:type="gramStart"/>
      <w:r w:rsidRPr="00F10FA4">
        <w:rPr>
          <w:rFonts w:ascii="Tahoma" w:hAnsi="Tahoma" w:cs="Tahoma"/>
          <w:sz w:val="16"/>
          <w:szCs w:val="16"/>
        </w:rPr>
        <w:t>doručí</w:t>
      </w:r>
      <w:proofErr w:type="gramEnd"/>
      <w:r w:rsidRPr="00F10FA4">
        <w:rPr>
          <w:rFonts w:ascii="Tahoma" w:hAnsi="Tahoma" w:cs="Tahoma"/>
          <w:sz w:val="16"/>
          <w:szCs w:val="16"/>
        </w:rPr>
        <w:t xml:space="preserve"> kupujícímu výhradně v elektronické podobě </w:t>
      </w:r>
      <w:r w:rsidR="008E25FC" w:rsidRPr="00F10FA4">
        <w:rPr>
          <w:rFonts w:ascii="Tahoma" w:hAnsi="Tahoma" w:cs="Tahoma"/>
          <w:sz w:val="16"/>
          <w:szCs w:val="16"/>
        </w:rPr>
        <w:t xml:space="preserve">ve formátu PDF na adresu: </w:t>
      </w:r>
      <w:hyperlink r:id="rId13" w:history="1">
        <w:r w:rsidR="008E25FC" w:rsidRPr="00F10FA4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5FC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F10FA4">
        <w:rPr>
          <w:rFonts w:ascii="Tahoma" w:hAnsi="Tahoma" w:cs="Tahoma"/>
          <w:sz w:val="16"/>
          <w:szCs w:val="16"/>
        </w:rPr>
        <w:fldChar w:fldCharType="begin"/>
      </w:r>
      <w:r w:rsidR="00875EE9" w:rsidRPr="00F10FA4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875EE9" w:rsidRPr="00F10FA4">
        <w:rPr>
          <w:rFonts w:ascii="Tahoma" w:hAnsi="Tahoma" w:cs="Tahoma"/>
          <w:sz w:val="16"/>
          <w:szCs w:val="16"/>
        </w:rPr>
      </w:r>
      <w:r w:rsidR="00735BC7" w:rsidRP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III</w:t>
      </w:r>
      <w:r w:rsidR="00875EE9" w:rsidRPr="00F10FA4">
        <w:rPr>
          <w:rFonts w:ascii="Tahoma" w:hAnsi="Tahoma" w:cs="Tahoma"/>
          <w:sz w:val="16"/>
          <w:szCs w:val="16"/>
        </w:rPr>
        <w:fldChar w:fldCharType="end"/>
      </w:r>
      <w:r w:rsidRPr="00F10FA4">
        <w:rPr>
          <w:rFonts w:ascii="Tahoma" w:hAnsi="Tahoma" w:cs="Tahoma"/>
          <w:sz w:val="16"/>
          <w:szCs w:val="16"/>
        </w:rPr>
        <w:t xml:space="preserve"> odst. </w:t>
      </w:r>
      <w:r w:rsidR="00875EE9" w:rsidRPr="00F10FA4">
        <w:rPr>
          <w:rFonts w:ascii="Tahoma" w:hAnsi="Tahoma" w:cs="Tahoma"/>
          <w:sz w:val="16"/>
          <w:szCs w:val="16"/>
        </w:rPr>
        <w:fldChar w:fldCharType="begin"/>
      </w:r>
      <w:r w:rsidR="00875EE9" w:rsidRPr="00F10FA4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875EE9" w:rsidRPr="00F10FA4">
        <w:rPr>
          <w:rFonts w:ascii="Tahoma" w:hAnsi="Tahoma" w:cs="Tahoma"/>
          <w:sz w:val="16"/>
          <w:szCs w:val="16"/>
        </w:rPr>
      </w:r>
      <w:r w:rsidR="00735BC7" w:rsidRP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6</w:t>
      </w:r>
      <w:r w:rsidR="00875EE9" w:rsidRPr="00F10FA4">
        <w:rPr>
          <w:rFonts w:ascii="Tahoma" w:hAnsi="Tahoma" w:cs="Tahoma"/>
          <w:sz w:val="16"/>
          <w:szCs w:val="16"/>
        </w:rPr>
        <w:fldChar w:fldCharType="end"/>
      </w:r>
      <w:r w:rsidRPr="00F10FA4">
        <w:rPr>
          <w:rFonts w:ascii="Tahoma" w:hAnsi="Tahoma" w:cs="Tahoma"/>
          <w:sz w:val="16"/>
          <w:szCs w:val="16"/>
        </w:rPr>
        <w:t xml:space="preserve"> této smlouvy. </w:t>
      </w:r>
    </w:p>
    <w:p w14:paraId="6B9CB0BF" w14:textId="77777777" w:rsidR="00235AE3" w:rsidRPr="00F10FA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F10FA4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F10FA4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F10FA4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F10FA4">
        <w:rPr>
          <w:rFonts w:ascii="Tahoma" w:hAnsi="Tahoma" w:cs="Tahoma"/>
          <w:sz w:val="16"/>
          <w:szCs w:val="16"/>
          <w:lang w:bidi="en-US"/>
        </w:rPr>
        <w:t>kupujícímu</w:t>
      </w:r>
      <w:r w:rsidRPr="00F10FA4">
        <w:rPr>
          <w:rFonts w:ascii="Tahoma" w:hAnsi="Tahoma" w:cs="Tahoma"/>
          <w:sz w:val="16"/>
          <w:szCs w:val="16"/>
          <w:lang w:bidi="en-US"/>
        </w:rPr>
        <w:t>.</w:t>
      </w:r>
    </w:p>
    <w:p w14:paraId="75357EA7" w14:textId="77777777" w:rsidR="00235AE3" w:rsidRPr="00F10FA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2048C2D5" w14:textId="77777777" w:rsidR="00235AE3" w:rsidRPr="00F10FA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F10FA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10FA4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F10FA4">
        <w:rPr>
          <w:rFonts w:ascii="Tahoma" w:hAnsi="Tahoma" w:cs="Tahoma"/>
          <w:sz w:val="16"/>
          <w:szCs w:val="16"/>
          <w:lang w:bidi="en-US"/>
        </w:rPr>
        <w:t>p</w:t>
      </w:r>
      <w:r w:rsidRPr="00F10FA4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F10FA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2672A17" w14:textId="77777777" w:rsidR="00E61CE9" w:rsidRPr="00F10FA4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6AC67D7C" w14:textId="77777777" w:rsidR="00E8465A" w:rsidRPr="00F10FA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F10FA4">
        <w:t>Dodací podmínky</w:t>
      </w:r>
      <w:bookmarkEnd w:id="2"/>
    </w:p>
    <w:p w14:paraId="5BC8E2AD" w14:textId="77777777" w:rsidR="00D96EB9" w:rsidRPr="00F10FA4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F10FA4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44ACDE97" w14:textId="77777777" w:rsidR="00D96EB9" w:rsidRPr="00F10FA4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Objednávka</w:t>
      </w:r>
      <w:r w:rsidR="00D96EB9" w:rsidRPr="00F10FA4">
        <w:rPr>
          <w:rFonts w:ascii="Tahoma" w:hAnsi="Tahoma" w:cs="Tahoma"/>
          <w:sz w:val="16"/>
          <w:szCs w:val="16"/>
        </w:rPr>
        <w:t xml:space="preserve"> bude obsahovat zejména: </w:t>
      </w:r>
    </w:p>
    <w:p w14:paraId="36E4153B" w14:textId="77777777" w:rsidR="00D96EB9" w:rsidRPr="00F10F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70F521F" w14:textId="77777777" w:rsidR="00D96EB9" w:rsidRPr="00F10F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evidenční číslo této smlouvy,</w:t>
      </w:r>
    </w:p>
    <w:p w14:paraId="51CE595C" w14:textId="77777777" w:rsidR="00D96EB9" w:rsidRPr="00F10F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podrobnou specifikaci požadovaného plnění,</w:t>
      </w:r>
    </w:p>
    <w:p w14:paraId="7447000D" w14:textId="77777777" w:rsidR="00D96EB9" w:rsidRPr="00F10F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2D9E68F" w14:textId="77777777" w:rsidR="00D96EB9" w:rsidRPr="00F10F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C6EF542" w14:textId="77777777" w:rsidR="004030F5" w:rsidRPr="00F10FA4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F10FA4">
        <w:rPr>
          <w:rFonts w:ascii="Tahoma" w:hAnsi="Tahoma" w:cs="Tahoma"/>
          <w:sz w:val="16"/>
          <w:szCs w:val="16"/>
        </w:rPr>
        <w:t>na výše uvedenou</w:t>
      </w:r>
      <w:r w:rsidRPr="00F10FA4">
        <w:rPr>
          <w:rFonts w:ascii="Tahoma" w:hAnsi="Tahoma" w:cs="Tahoma"/>
          <w:sz w:val="16"/>
          <w:szCs w:val="16"/>
        </w:rPr>
        <w:t xml:space="preserve"> adresu </w:t>
      </w:r>
      <w:r w:rsidR="00526218" w:rsidRPr="00F10FA4">
        <w:rPr>
          <w:rFonts w:ascii="Tahoma" w:hAnsi="Tahoma" w:cs="Tahoma"/>
          <w:sz w:val="16"/>
          <w:szCs w:val="16"/>
        </w:rPr>
        <w:t xml:space="preserve">sídla </w:t>
      </w:r>
      <w:r w:rsidRPr="00F10FA4">
        <w:rPr>
          <w:rFonts w:ascii="Tahoma" w:hAnsi="Tahoma" w:cs="Tahoma"/>
          <w:sz w:val="16"/>
          <w:szCs w:val="16"/>
        </w:rPr>
        <w:t>prodá</w:t>
      </w:r>
      <w:r w:rsidR="00E51725" w:rsidRPr="00F10FA4">
        <w:rPr>
          <w:rFonts w:ascii="Tahoma" w:hAnsi="Tahoma" w:cs="Tahoma"/>
          <w:sz w:val="16"/>
          <w:szCs w:val="16"/>
        </w:rPr>
        <w:t>v</w:t>
      </w:r>
      <w:r w:rsidRPr="00F10FA4">
        <w:rPr>
          <w:rFonts w:ascii="Tahoma" w:hAnsi="Tahoma" w:cs="Tahoma"/>
          <w:sz w:val="16"/>
          <w:szCs w:val="16"/>
        </w:rPr>
        <w:t>ajícího</w:t>
      </w:r>
      <w:r w:rsidR="00526218" w:rsidRPr="00F10FA4">
        <w:rPr>
          <w:rFonts w:ascii="Tahoma" w:hAnsi="Tahoma" w:cs="Tahoma"/>
          <w:sz w:val="16"/>
          <w:szCs w:val="16"/>
        </w:rPr>
        <w:t xml:space="preserve"> nebo na email</w:t>
      </w:r>
      <w:r w:rsidRPr="00F10FA4">
        <w:rPr>
          <w:rFonts w:ascii="Tahoma" w:hAnsi="Tahoma" w:cs="Tahoma"/>
          <w:sz w:val="16"/>
          <w:szCs w:val="16"/>
        </w:rPr>
        <w:t>:</w:t>
      </w:r>
      <w:r w:rsidR="00D97827" w:rsidRPr="00F10FA4">
        <w:rPr>
          <w:rFonts w:ascii="Tahoma" w:hAnsi="Tahoma" w:cs="Tahoma"/>
          <w:sz w:val="16"/>
          <w:szCs w:val="16"/>
        </w:rPr>
        <w:t xml:space="preserve"> karel.hladky@seznam.cz</w:t>
      </w:r>
    </w:p>
    <w:p w14:paraId="27C3C1BD" w14:textId="77777777" w:rsidR="004030F5" w:rsidRPr="00F10FA4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Prodávají</w:t>
      </w:r>
      <w:r w:rsidR="005A615D" w:rsidRPr="00F10FA4">
        <w:rPr>
          <w:rFonts w:ascii="Tahoma" w:hAnsi="Tahoma" w:cs="Tahoma"/>
          <w:sz w:val="16"/>
          <w:szCs w:val="16"/>
        </w:rPr>
        <w:t>cí</w:t>
      </w:r>
      <w:r w:rsidRPr="00F10FA4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F10FA4">
        <w:rPr>
          <w:rFonts w:ascii="Tahoma" w:hAnsi="Tahoma" w:cs="Tahoma"/>
          <w:sz w:val="16"/>
          <w:szCs w:val="16"/>
        </w:rPr>
        <w:t>,</w:t>
      </w:r>
      <w:r w:rsidRPr="00F10FA4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F10FA4">
        <w:rPr>
          <w:rFonts w:ascii="Tahoma" w:hAnsi="Tahoma" w:cs="Tahoma"/>
          <w:sz w:val="16"/>
          <w:szCs w:val="16"/>
        </w:rPr>
        <w:t>2 pracovních dnů</w:t>
      </w:r>
      <w:r w:rsidRPr="00F10FA4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F10FA4">
        <w:rPr>
          <w:rFonts w:ascii="Tahoma" w:hAnsi="Tahoma" w:cs="Tahoma"/>
          <w:sz w:val="16"/>
          <w:szCs w:val="16"/>
        </w:rPr>
        <w:t xml:space="preserve"> Potvrze</w:t>
      </w:r>
      <w:r w:rsidR="00570D3E" w:rsidRPr="00F10FA4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F10FA4">
        <w:rPr>
          <w:rFonts w:ascii="Tahoma" w:hAnsi="Tahoma" w:cs="Tahoma"/>
          <w:sz w:val="16"/>
          <w:szCs w:val="16"/>
        </w:rPr>
        <w:t>.</w:t>
      </w:r>
      <w:r w:rsidR="003C6266" w:rsidRPr="00F10FA4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1BEC448E" w14:textId="77777777" w:rsidR="005A615D" w:rsidRPr="00F10FA4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F10FA4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F10FA4">
        <w:rPr>
          <w:rFonts w:ascii="Tahoma" w:hAnsi="Tahoma" w:cs="Tahoma"/>
          <w:sz w:val="16"/>
          <w:szCs w:val="16"/>
          <w:lang w:bidi="en-US"/>
        </w:rPr>
        <w:t>3</w:t>
      </w:r>
      <w:r w:rsidR="00566509" w:rsidRPr="00F10FA4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F10FA4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F10FA4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F10FA4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F10FA4">
        <w:rPr>
          <w:rFonts w:ascii="Tahoma" w:hAnsi="Tahoma" w:cs="Tahoma"/>
          <w:sz w:val="16"/>
          <w:szCs w:val="16"/>
          <w:lang w:bidi="en-US"/>
        </w:rPr>
        <w:t>.</w:t>
      </w:r>
    </w:p>
    <w:p w14:paraId="520ECDB5" w14:textId="77777777" w:rsidR="00D96EB9" w:rsidRPr="00F10FA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F10FA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F10FA4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D97827" w:rsidRPr="00F10FA4">
        <w:rPr>
          <w:rFonts w:ascii="Tahoma" w:hAnsi="Tahoma" w:cs="Tahoma"/>
          <w:sz w:val="16"/>
          <w:szCs w:val="16"/>
          <w:lang w:bidi="en-US"/>
        </w:rPr>
        <w:t>10</w:t>
      </w:r>
      <w:r w:rsidR="001C6DCA" w:rsidRPr="00F10FA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10FA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F10FA4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F10FA4">
        <w:rPr>
          <w:rFonts w:ascii="Tahoma" w:hAnsi="Tahoma" w:cs="Tahoma"/>
          <w:sz w:val="16"/>
          <w:szCs w:val="16"/>
        </w:rPr>
        <w:t>podepíší</w:t>
      </w:r>
      <w:proofErr w:type="gramEnd"/>
      <w:r w:rsidRPr="00F10FA4">
        <w:rPr>
          <w:rFonts w:ascii="Tahoma" w:hAnsi="Tahoma" w:cs="Tahoma"/>
          <w:sz w:val="16"/>
          <w:szCs w:val="16"/>
        </w:rPr>
        <w:t xml:space="preserve">. Takto opatřený dodací list </w:t>
      </w:r>
      <w:proofErr w:type="gramStart"/>
      <w:r w:rsidRPr="00F10FA4">
        <w:rPr>
          <w:rFonts w:ascii="Tahoma" w:hAnsi="Tahoma" w:cs="Tahoma"/>
          <w:sz w:val="16"/>
          <w:szCs w:val="16"/>
        </w:rPr>
        <w:t>slouží</w:t>
      </w:r>
      <w:proofErr w:type="gramEnd"/>
      <w:r w:rsidRPr="00F10FA4">
        <w:rPr>
          <w:rFonts w:ascii="Tahoma" w:hAnsi="Tahoma" w:cs="Tahoma"/>
          <w:sz w:val="16"/>
          <w:szCs w:val="16"/>
        </w:rPr>
        <w:t xml:space="preserve"> jako doklad o řádném předání a převzetí zboží.</w:t>
      </w:r>
      <w:bookmarkEnd w:id="3"/>
      <w:r w:rsidRPr="00F10FA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CF67598" w14:textId="77777777" w:rsidR="00D96EB9" w:rsidRPr="00F10FA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3609FDB8" w14:textId="77777777" w:rsidR="00D96EB9" w:rsidRPr="00F10FA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85749D8" w14:textId="77777777" w:rsidR="00E73DAB" w:rsidRPr="00F10FA4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F10FA4">
        <w:rPr>
          <w:rFonts w:ascii="Tahoma" w:hAnsi="Tahoma" w:cs="Tahoma"/>
          <w:sz w:val="16"/>
          <w:szCs w:val="16"/>
        </w:rPr>
        <w:t>m</w:t>
      </w:r>
      <w:r w:rsidRPr="00F10FA4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07B8C0AF" w14:textId="77777777" w:rsidR="00D96EB9" w:rsidRPr="00F10FA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Prodávající </w:t>
      </w:r>
      <w:r w:rsidR="00094FFF" w:rsidRPr="00F10FA4">
        <w:rPr>
          <w:rFonts w:ascii="Tahoma" w:hAnsi="Tahoma" w:cs="Tahoma"/>
          <w:sz w:val="16"/>
          <w:szCs w:val="16"/>
        </w:rPr>
        <w:t xml:space="preserve">odpovídá </w:t>
      </w:r>
      <w:r w:rsidRPr="00F10FA4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F10FA4">
        <w:rPr>
          <w:rFonts w:ascii="Tahoma" w:hAnsi="Tahoma" w:cs="Tahoma"/>
          <w:sz w:val="16"/>
          <w:szCs w:val="16"/>
        </w:rPr>
        <w:t>ke kupujícímu</w:t>
      </w:r>
      <w:r w:rsidRPr="00F10FA4">
        <w:rPr>
          <w:rFonts w:ascii="Tahoma" w:hAnsi="Tahoma" w:cs="Tahoma"/>
          <w:sz w:val="16"/>
          <w:szCs w:val="16"/>
        </w:rPr>
        <w:t>, tak aby nebylo zboží znehodnoceno.</w:t>
      </w:r>
    </w:p>
    <w:p w14:paraId="55C4AB8D" w14:textId="77777777" w:rsidR="00477115" w:rsidRPr="00F10FA4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F10FA4">
        <w:rPr>
          <w:rFonts w:ascii="Tahoma" w:hAnsi="Tahoma" w:cs="Tahoma"/>
          <w:sz w:val="16"/>
          <w:szCs w:val="16"/>
        </w:rPr>
        <w:t xml:space="preserve">prodávající </w:t>
      </w:r>
      <w:r w:rsidRPr="00F10FA4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F10FA4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F10FA4">
        <w:rPr>
          <w:rFonts w:ascii="Tahoma" w:hAnsi="Tahoma" w:cs="Tahoma"/>
          <w:sz w:val="16"/>
          <w:szCs w:val="16"/>
        </w:rPr>
        <w:t xml:space="preserve">. </w:t>
      </w:r>
    </w:p>
    <w:p w14:paraId="74F61FFA" w14:textId="77777777" w:rsidR="008B5F97" w:rsidRPr="00F10FA4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V příloze č. 1 je uvedeno odsouhlasené smluvní zboží. Jestliže v průběhu platnosti smlouvy dojde k ukončení výroby některého ze smluvního zboží bude prodávající o této skutečnosti neprodleně informovat kupujícího. Zároveň prodávající </w:t>
      </w:r>
      <w:proofErr w:type="gramStart"/>
      <w:r w:rsidRPr="00F10FA4">
        <w:rPr>
          <w:rFonts w:ascii="Tahoma" w:hAnsi="Tahoma" w:cs="Tahoma"/>
          <w:sz w:val="16"/>
          <w:szCs w:val="16"/>
        </w:rPr>
        <w:t>doloží</w:t>
      </w:r>
      <w:proofErr w:type="gramEnd"/>
      <w:r w:rsidRPr="00F10FA4">
        <w:rPr>
          <w:rFonts w:ascii="Tahoma" w:hAnsi="Tahoma" w:cs="Tahoma"/>
          <w:sz w:val="16"/>
          <w:szCs w:val="16"/>
        </w:rPr>
        <w:t xml:space="preserve"> doklad, který bude ukončení výroby daného typu výrobku potvrzovat. Prodávající </w:t>
      </w:r>
      <w:proofErr w:type="gramStart"/>
      <w:r w:rsidRPr="00F10FA4">
        <w:rPr>
          <w:rFonts w:ascii="Tahoma" w:hAnsi="Tahoma" w:cs="Tahoma"/>
          <w:sz w:val="16"/>
          <w:szCs w:val="16"/>
        </w:rPr>
        <w:t>zabezpečí</w:t>
      </w:r>
      <w:proofErr w:type="gramEnd"/>
      <w:r w:rsidRPr="00F10FA4">
        <w:rPr>
          <w:rFonts w:ascii="Tahoma" w:hAnsi="Tahoma" w:cs="Tahoma"/>
          <w:sz w:val="16"/>
          <w:szCs w:val="16"/>
        </w:rPr>
        <w:t xml:space="preserve"> dodávku náhradního zboží, které bude v souladu s požadavky kupujícího dle zadání veřejné zakázky. Nové smluvní zboží musí být před dodávkou písemně odsouhlaseno kupujícím.</w:t>
      </w:r>
    </w:p>
    <w:p w14:paraId="2135BF45" w14:textId="77777777" w:rsidR="00094FFF" w:rsidRPr="00F10FA4" w:rsidRDefault="00094FFF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4" w:name="_Ref163729130"/>
      <w:bookmarkStart w:id="5" w:name="_Ref163819079"/>
      <w:r w:rsidRPr="00F10FA4">
        <w:rPr>
          <w:rFonts w:ascii="Tahoma" w:hAnsi="Tahoma" w:cs="Tahoma"/>
          <w:sz w:val="16"/>
          <w:szCs w:val="16"/>
        </w:rPr>
        <w:t xml:space="preserve">Pokud jsou ke zboží </w:t>
      </w:r>
      <w:r w:rsidR="00D41B9D" w:rsidRPr="00F10FA4">
        <w:rPr>
          <w:rFonts w:ascii="Tahoma" w:hAnsi="Tahoma" w:cs="Tahoma"/>
          <w:sz w:val="16"/>
          <w:szCs w:val="16"/>
        </w:rPr>
        <w:t>výrobcem vydány</w:t>
      </w:r>
      <w:r w:rsidRPr="00F10FA4">
        <w:rPr>
          <w:rFonts w:ascii="Tahoma" w:hAnsi="Tahoma" w:cs="Tahoma"/>
          <w:sz w:val="16"/>
          <w:szCs w:val="16"/>
        </w:rPr>
        <w:t xml:space="preserve"> bezpečnostní listy, je prodávající povinen při každé </w:t>
      </w:r>
      <w:r w:rsidR="00D41B9D" w:rsidRPr="00F10FA4">
        <w:rPr>
          <w:rFonts w:ascii="Tahoma" w:hAnsi="Tahoma" w:cs="Tahoma"/>
          <w:sz w:val="16"/>
          <w:szCs w:val="16"/>
        </w:rPr>
        <w:t>aktualizaci</w:t>
      </w:r>
      <w:r w:rsidRPr="00F10FA4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 na adresu </w:t>
      </w:r>
      <w:bookmarkEnd w:id="4"/>
      <w:bookmarkEnd w:id="5"/>
      <w:r w:rsidR="00FA1383" w:rsidRPr="00F10FA4">
        <w:rPr>
          <w:rFonts w:ascii="Tahoma" w:hAnsi="Tahoma" w:cs="Tahoma"/>
          <w:sz w:val="16"/>
          <w:szCs w:val="16"/>
        </w:rPr>
        <w:t>helena.matouskova@vfn.cz.</w:t>
      </w:r>
    </w:p>
    <w:p w14:paraId="25F780E0" w14:textId="77777777" w:rsidR="00E717F4" w:rsidRPr="00F10FA4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2541"/>
      <w:r w:rsidRPr="00F10FA4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F10FA4">
        <w:rPr>
          <w:rFonts w:ascii="Tahoma" w:hAnsi="Tahoma" w:cs="Tahoma"/>
          <w:sz w:val="16"/>
          <w:szCs w:val="16"/>
        </w:rPr>
        <w:t>ZZVZ</w:t>
      </w:r>
      <w:r w:rsidRPr="00F10FA4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F10FA4">
        <w:rPr>
          <w:rFonts w:ascii="Tahoma" w:hAnsi="Tahoma" w:cs="Tahoma"/>
          <w:sz w:val="16"/>
          <w:szCs w:val="16"/>
        </w:rPr>
        <w:t>kupujícího</w:t>
      </w:r>
      <w:r w:rsidRPr="00F10FA4">
        <w:rPr>
          <w:rFonts w:ascii="Tahoma" w:hAnsi="Tahoma" w:cs="Tahoma"/>
          <w:sz w:val="16"/>
          <w:szCs w:val="16"/>
        </w:rPr>
        <w:t xml:space="preserve"> na uzavření smlouvy na veřejnou zakázku, stává se </w:t>
      </w:r>
      <w:r w:rsidRPr="00F10FA4">
        <w:rPr>
          <w:rFonts w:ascii="Tahoma" w:hAnsi="Tahoma" w:cs="Tahoma"/>
          <w:sz w:val="16"/>
          <w:szCs w:val="16"/>
        </w:rPr>
        <w:lastRenderedPageBreak/>
        <w:t xml:space="preserve">vybraným dodavatelem). Ve vztahu k celkové kupní ceně tato nesmí být vyšší, než byla nabídková cena obsažena v nabídce osloveného dodavatele v zadávacím řízení na veřejnou zakázku. </w:t>
      </w:r>
    </w:p>
    <w:p w14:paraId="2317DDCE" w14:textId="77777777" w:rsidR="00FD662D" w:rsidRPr="00F10FA4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V </w:t>
      </w:r>
      <w:r w:rsidR="00FD662D" w:rsidRPr="00F10FA4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6"/>
    </w:p>
    <w:p w14:paraId="65A4E5CD" w14:textId="77777777" w:rsidR="00E8465A" w:rsidRPr="00F10FA4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0210CBA2" w14:textId="77777777" w:rsidR="00E8465A" w:rsidRPr="00F10FA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F10FA4">
        <w:t>Záruka za jakost zboží, odpovědnost za vady</w:t>
      </w:r>
    </w:p>
    <w:p w14:paraId="5960B761" w14:textId="77777777" w:rsidR="00E8465A" w:rsidRPr="00F10FA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F10FA4">
        <w:rPr>
          <w:rFonts w:ascii="Tahoma" w:hAnsi="Tahoma" w:cs="Tahoma"/>
          <w:sz w:val="16"/>
          <w:szCs w:val="16"/>
        </w:rPr>
        <w:t> </w:t>
      </w:r>
      <w:r w:rsidRPr="00F10FA4">
        <w:rPr>
          <w:rFonts w:ascii="Tahoma" w:hAnsi="Tahoma" w:cs="Tahoma"/>
          <w:sz w:val="16"/>
          <w:szCs w:val="16"/>
        </w:rPr>
        <w:t>množství</w:t>
      </w:r>
      <w:r w:rsidR="003C5479" w:rsidRPr="00F10FA4">
        <w:rPr>
          <w:rFonts w:ascii="Tahoma" w:hAnsi="Tahoma" w:cs="Tahoma"/>
          <w:sz w:val="16"/>
          <w:szCs w:val="16"/>
        </w:rPr>
        <w:t xml:space="preserve"> podle objednávek kupujícího</w:t>
      </w:r>
      <w:r w:rsidRPr="00F10FA4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F10FA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E67E08D" w14:textId="77777777" w:rsidR="00E8465A" w:rsidRPr="00F10FA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221E69AD" w14:textId="77777777" w:rsidR="00E8465A" w:rsidRPr="00F10FA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F10FA4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F10FA4">
        <w:rPr>
          <w:rFonts w:ascii="Tahoma" w:hAnsi="Tahoma" w:cs="Tahoma"/>
          <w:sz w:val="16"/>
          <w:szCs w:val="16"/>
        </w:rPr>
        <w:t>,</w:t>
      </w:r>
      <w:r w:rsidR="0052173B" w:rsidRPr="00F10FA4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03C8CD6B" w14:textId="77777777" w:rsidR="0052173B" w:rsidRPr="00F10FA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F10FA4">
        <w:rPr>
          <w:rFonts w:ascii="Tahoma" w:hAnsi="Tahoma" w:cs="Tahoma"/>
          <w:sz w:val="16"/>
          <w:szCs w:val="16"/>
        </w:rPr>
        <w:t>.</w:t>
      </w:r>
    </w:p>
    <w:p w14:paraId="497D44DB" w14:textId="77777777" w:rsidR="00E8465A" w:rsidRPr="00F10FA4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Záruční doba </w:t>
      </w:r>
      <w:proofErr w:type="gramStart"/>
      <w:r w:rsidRPr="00F10FA4">
        <w:rPr>
          <w:rFonts w:ascii="Tahoma" w:hAnsi="Tahoma" w:cs="Tahoma"/>
          <w:sz w:val="16"/>
          <w:szCs w:val="16"/>
        </w:rPr>
        <w:t>neběží</w:t>
      </w:r>
      <w:proofErr w:type="gramEnd"/>
      <w:r w:rsidRPr="00F10FA4">
        <w:rPr>
          <w:rFonts w:ascii="Tahoma" w:hAnsi="Tahoma" w:cs="Tahoma"/>
          <w:sz w:val="16"/>
          <w:szCs w:val="16"/>
        </w:rPr>
        <w:t xml:space="preserve"> po dobu, po kterou kupující nemůže užívat zboží pro jeho vady, za které odpovídá prodávající.</w:t>
      </w:r>
      <w:r w:rsidR="00E8465A" w:rsidRPr="00F10FA4">
        <w:rPr>
          <w:rFonts w:ascii="Tahoma" w:hAnsi="Tahoma" w:cs="Tahoma"/>
          <w:sz w:val="16"/>
          <w:szCs w:val="16"/>
        </w:rPr>
        <w:t xml:space="preserve"> </w:t>
      </w:r>
    </w:p>
    <w:p w14:paraId="65C76E3B" w14:textId="77777777" w:rsidR="00A42B4E" w:rsidRPr="00F10FA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D97827" w:rsidRPr="00F10FA4">
        <w:rPr>
          <w:rFonts w:ascii="Tahoma" w:hAnsi="Tahoma" w:cs="Tahoma"/>
          <w:sz w:val="16"/>
          <w:szCs w:val="16"/>
        </w:rPr>
        <w:t xml:space="preserve"> karel.hladky@seznam.cz</w:t>
      </w:r>
      <w:r w:rsidR="0052173B" w:rsidRPr="00F10FA4">
        <w:rPr>
          <w:rFonts w:ascii="Tahoma" w:hAnsi="Tahoma" w:cs="Tahoma"/>
          <w:sz w:val="16"/>
          <w:szCs w:val="16"/>
        </w:rPr>
        <w:t>.</w:t>
      </w:r>
      <w:r w:rsidR="001D41A8" w:rsidRPr="00F10FA4">
        <w:rPr>
          <w:rFonts w:ascii="Tahoma" w:hAnsi="Tahoma" w:cs="Tahoma"/>
          <w:sz w:val="16"/>
          <w:szCs w:val="16"/>
        </w:rPr>
        <w:t xml:space="preserve"> Prodávající je povinen reagovat na reklamaci do 24 hodin od nahlášení.  </w:t>
      </w:r>
      <w:r w:rsidRPr="00F10FA4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2EDCC41F" w14:textId="77777777" w:rsidR="00A42B4E" w:rsidRPr="00F10FA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65CA84F" w14:textId="77777777" w:rsidR="00A42B4E" w:rsidRPr="00F10FA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nárokovat dodání chybějícího plnění,</w:t>
      </w:r>
    </w:p>
    <w:p w14:paraId="0BB1D0BE" w14:textId="77777777" w:rsidR="00A42B4E" w:rsidRPr="00F10FA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FA1CE08" w14:textId="77777777" w:rsidR="00A42B4E" w:rsidRPr="00F10FA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nárokovat slevu z kupní ceny,</w:t>
      </w:r>
    </w:p>
    <w:p w14:paraId="3D69EDE9" w14:textId="77777777" w:rsidR="00A42B4E" w:rsidRPr="00F10FA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3D8D7CB" w14:textId="77777777" w:rsidR="00A42B4E" w:rsidRPr="00F10FA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V případě </w:t>
      </w:r>
      <w:r w:rsidR="001A5A6E" w:rsidRPr="00F10FA4">
        <w:rPr>
          <w:rFonts w:ascii="Tahoma" w:hAnsi="Tahoma" w:cs="Tahoma"/>
          <w:sz w:val="16"/>
          <w:szCs w:val="16"/>
        </w:rPr>
        <w:t xml:space="preserve">uplatnění </w:t>
      </w:r>
      <w:r w:rsidR="00DC5A70" w:rsidRPr="00F10FA4">
        <w:rPr>
          <w:rFonts w:ascii="Tahoma" w:hAnsi="Tahoma" w:cs="Tahoma"/>
          <w:sz w:val="16"/>
          <w:szCs w:val="16"/>
        </w:rPr>
        <w:t xml:space="preserve">nároku z </w:t>
      </w:r>
      <w:r w:rsidR="001A5A6E" w:rsidRPr="00F10FA4">
        <w:rPr>
          <w:rFonts w:ascii="Tahoma" w:hAnsi="Tahoma" w:cs="Tahoma"/>
          <w:sz w:val="16"/>
          <w:szCs w:val="16"/>
        </w:rPr>
        <w:t xml:space="preserve">vad </w:t>
      </w:r>
      <w:r w:rsidR="00DC5A70" w:rsidRPr="00F10FA4">
        <w:rPr>
          <w:rFonts w:ascii="Tahoma" w:hAnsi="Tahoma" w:cs="Tahoma"/>
          <w:sz w:val="16"/>
          <w:szCs w:val="16"/>
        </w:rPr>
        <w:t xml:space="preserve">dodaného </w:t>
      </w:r>
      <w:r w:rsidR="001A5A6E" w:rsidRPr="00F10FA4">
        <w:rPr>
          <w:rFonts w:ascii="Tahoma" w:hAnsi="Tahoma" w:cs="Tahoma"/>
          <w:sz w:val="16"/>
          <w:szCs w:val="16"/>
        </w:rPr>
        <w:t xml:space="preserve">zboží </w:t>
      </w:r>
      <w:r w:rsidR="009275D3" w:rsidRPr="00F10FA4">
        <w:rPr>
          <w:rFonts w:ascii="Tahoma" w:hAnsi="Tahoma" w:cs="Tahoma"/>
          <w:sz w:val="16"/>
          <w:szCs w:val="16"/>
        </w:rPr>
        <w:t>kupující</w:t>
      </w:r>
      <w:r w:rsidR="00DC5A70" w:rsidRPr="00F10FA4">
        <w:rPr>
          <w:rFonts w:ascii="Tahoma" w:hAnsi="Tahoma" w:cs="Tahoma"/>
          <w:sz w:val="16"/>
          <w:szCs w:val="16"/>
        </w:rPr>
        <w:t xml:space="preserve">m </w:t>
      </w:r>
      <w:r w:rsidRPr="00F10FA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F10FA4">
        <w:rPr>
          <w:rFonts w:ascii="Tahoma" w:hAnsi="Tahoma" w:cs="Tahoma"/>
          <w:sz w:val="16"/>
          <w:szCs w:val="16"/>
        </w:rPr>
        <w:t>,</w:t>
      </w:r>
      <w:r w:rsidRPr="00F10FA4">
        <w:rPr>
          <w:rFonts w:ascii="Tahoma" w:hAnsi="Tahoma" w:cs="Tahoma"/>
          <w:sz w:val="16"/>
          <w:szCs w:val="16"/>
        </w:rPr>
        <w:t xml:space="preserve"> </w:t>
      </w:r>
      <w:r w:rsidR="001A5A6E" w:rsidRPr="00F10FA4">
        <w:rPr>
          <w:rFonts w:ascii="Tahoma" w:hAnsi="Tahoma" w:cs="Tahoma"/>
          <w:sz w:val="16"/>
          <w:szCs w:val="16"/>
        </w:rPr>
        <w:t xml:space="preserve">se </w:t>
      </w:r>
      <w:r w:rsidR="00DC5A70" w:rsidRPr="00F10FA4">
        <w:rPr>
          <w:rFonts w:ascii="Tahoma" w:hAnsi="Tahoma" w:cs="Tahoma"/>
          <w:sz w:val="16"/>
          <w:szCs w:val="16"/>
        </w:rPr>
        <w:t xml:space="preserve">prodávající </w:t>
      </w:r>
      <w:r w:rsidR="001A5A6E" w:rsidRPr="00F10FA4">
        <w:rPr>
          <w:rFonts w:ascii="Tahoma" w:hAnsi="Tahoma" w:cs="Tahoma"/>
          <w:sz w:val="16"/>
          <w:szCs w:val="16"/>
        </w:rPr>
        <w:t xml:space="preserve">zavazuje </w:t>
      </w:r>
      <w:r w:rsidR="00DC5A70" w:rsidRPr="00F10FA4">
        <w:rPr>
          <w:rFonts w:ascii="Tahoma" w:hAnsi="Tahoma" w:cs="Tahoma"/>
          <w:sz w:val="16"/>
          <w:szCs w:val="16"/>
        </w:rPr>
        <w:t xml:space="preserve">na žádost kupujícího </w:t>
      </w:r>
      <w:r w:rsidRPr="00F10FA4">
        <w:rPr>
          <w:rFonts w:ascii="Tahoma" w:hAnsi="Tahoma" w:cs="Tahoma"/>
          <w:sz w:val="16"/>
          <w:szCs w:val="16"/>
        </w:rPr>
        <w:t xml:space="preserve">obratem, nejpozději do </w:t>
      </w:r>
      <w:r w:rsidR="00D97827" w:rsidRPr="00F10FA4">
        <w:rPr>
          <w:rFonts w:ascii="Tahoma" w:hAnsi="Tahoma" w:cs="Tahoma"/>
          <w:sz w:val="16"/>
          <w:szCs w:val="16"/>
        </w:rPr>
        <w:t>3</w:t>
      </w:r>
      <w:r w:rsidR="001D41A8" w:rsidRPr="00F10FA4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F10FA4">
        <w:rPr>
          <w:rFonts w:ascii="Tahoma" w:hAnsi="Tahoma" w:cs="Tahoma"/>
          <w:sz w:val="16"/>
          <w:szCs w:val="16"/>
        </w:rPr>
        <w:t>zboží vyměnit</w:t>
      </w:r>
      <w:r w:rsidRPr="00F10FA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0DB398C" w14:textId="77777777" w:rsidR="00DC5A70" w:rsidRPr="00F10FA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53B8F8C" w14:textId="77777777" w:rsidR="00A710A8" w:rsidRPr="00F10FA4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58FE9F9C" w14:textId="77777777" w:rsidR="00B03B8D" w:rsidRPr="00F10FA4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7" w:name="_Ref163819559"/>
      <w:r w:rsidRPr="00F10FA4">
        <w:rPr>
          <w:rFonts w:ascii="Tahoma" w:hAnsi="Tahoma" w:cs="Tahoma"/>
          <w:b/>
          <w:sz w:val="16"/>
          <w:szCs w:val="16"/>
        </w:rPr>
        <w:t>Sankce</w:t>
      </w:r>
      <w:bookmarkEnd w:id="7"/>
    </w:p>
    <w:p w14:paraId="3B3E14E4" w14:textId="77777777" w:rsidR="00EC3404" w:rsidRPr="00F10FA4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F10FA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F10FA4">
        <w:rPr>
          <w:rFonts w:ascii="Tahoma" w:hAnsi="Tahoma" w:cs="Tahoma"/>
          <w:sz w:val="16"/>
          <w:szCs w:val="16"/>
        </w:rPr>
        <w:t>prodávající</w:t>
      </w:r>
      <w:r w:rsidR="00EE053A" w:rsidRPr="00F10FA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7B433E9" w14:textId="77777777" w:rsidR="000727C0" w:rsidRPr="00F10FA4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819593"/>
      <w:r w:rsidRPr="00F10FA4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F10FA4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F10FA4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F10FA4">
        <w:rPr>
          <w:rFonts w:ascii="Tahoma" w:hAnsi="Tahoma" w:cs="Tahoma"/>
          <w:sz w:val="16"/>
          <w:szCs w:val="16"/>
        </w:rPr>
        <w:t>5</w:t>
      </w:r>
      <w:r w:rsidR="00652C47" w:rsidRPr="00F10FA4">
        <w:rPr>
          <w:rFonts w:ascii="Tahoma" w:hAnsi="Tahoma" w:cs="Tahoma"/>
          <w:sz w:val="16"/>
          <w:szCs w:val="16"/>
        </w:rPr>
        <w:t xml:space="preserve"> </w:t>
      </w:r>
      <w:r w:rsidR="000B7CA0" w:rsidRPr="00F10FA4">
        <w:rPr>
          <w:rFonts w:ascii="Tahoma" w:hAnsi="Tahoma" w:cs="Tahoma"/>
          <w:sz w:val="16"/>
          <w:szCs w:val="16"/>
        </w:rPr>
        <w:t>% z kupní ceny objednávky bez DPH</w:t>
      </w:r>
      <w:r w:rsidRPr="00F10FA4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F10FA4" w:rsidDel="00F21C0A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F10FA4">
        <w:rPr>
          <w:rFonts w:ascii="Tahoma" w:hAnsi="Tahoma" w:cs="Tahoma"/>
          <w:sz w:val="16"/>
          <w:szCs w:val="16"/>
        </w:rPr>
        <w:t>.</w:t>
      </w:r>
      <w:bookmarkEnd w:id="8"/>
      <w:r w:rsidR="000727C0" w:rsidRPr="00F10FA4">
        <w:rPr>
          <w:rFonts w:ascii="Tahoma" w:hAnsi="Tahoma" w:cs="Tahoma"/>
          <w:sz w:val="16"/>
          <w:szCs w:val="16"/>
        </w:rPr>
        <w:t xml:space="preserve"> </w:t>
      </w:r>
    </w:p>
    <w:p w14:paraId="37385D9E" w14:textId="77777777" w:rsidR="00504DEC" w:rsidRPr="00F10FA4" w:rsidRDefault="00504DEC" w:rsidP="004B3904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F10FA4">
        <w:rPr>
          <w:rFonts w:ascii="Tahoma" w:hAnsi="Tahoma" w:cs="Tahoma"/>
          <w:sz w:val="16"/>
          <w:szCs w:val="16"/>
        </w:rPr>
        <w:t xml:space="preserve">prodlení </w:t>
      </w:r>
      <w:r w:rsidRPr="00F10FA4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086C466D" w14:textId="77777777" w:rsidR="003C5479" w:rsidRPr="00F10FA4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F10FA4">
        <w:rPr>
          <w:rFonts w:ascii="Tahoma" w:hAnsi="Tahoma" w:cs="Tahoma"/>
          <w:sz w:val="16"/>
          <w:szCs w:val="16"/>
        </w:rPr>
        <w:t xml:space="preserve"> </w:t>
      </w:r>
      <w:r w:rsidR="00875EE9" w:rsidRPr="00F10FA4">
        <w:rPr>
          <w:rFonts w:ascii="Tahoma" w:hAnsi="Tahoma" w:cs="Tahoma"/>
          <w:sz w:val="16"/>
          <w:szCs w:val="16"/>
        </w:rPr>
        <w:fldChar w:fldCharType="begin"/>
      </w:r>
      <w:r w:rsidR="00875EE9" w:rsidRPr="00F10FA4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875EE9" w:rsidRPr="00F10FA4">
        <w:rPr>
          <w:rFonts w:ascii="Tahoma" w:hAnsi="Tahoma" w:cs="Tahoma"/>
          <w:sz w:val="16"/>
          <w:szCs w:val="16"/>
        </w:rPr>
      </w:r>
      <w:r w:rsidR="00220B09" w:rsidRP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III</w:t>
      </w:r>
      <w:r w:rsidR="00875EE9" w:rsidRPr="00F10FA4">
        <w:rPr>
          <w:rFonts w:ascii="Tahoma" w:hAnsi="Tahoma" w:cs="Tahoma"/>
          <w:sz w:val="16"/>
          <w:szCs w:val="16"/>
        </w:rPr>
        <w:fldChar w:fldCharType="end"/>
      </w:r>
      <w:r w:rsidRPr="00F10FA4">
        <w:rPr>
          <w:rFonts w:ascii="Tahoma" w:hAnsi="Tahoma" w:cs="Tahoma"/>
          <w:sz w:val="16"/>
          <w:szCs w:val="16"/>
        </w:rPr>
        <w:t xml:space="preserve"> odst. </w:t>
      </w:r>
      <w:r w:rsidR="00875EE9" w:rsidRPr="00F10FA4">
        <w:rPr>
          <w:rFonts w:ascii="Tahoma" w:hAnsi="Tahoma" w:cs="Tahoma"/>
          <w:sz w:val="16"/>
          <w:szCs w:val="16"/>
        </w:rPr>
        <w:fldChar w:fldCharType="begin"/>
      </w:r>
      <w:r w:rsidR="00875EE9" w:rsidRPr="00F10FA4">
        <w:rPr>
          <w:rFonts w:ascii="Tahoma" w:hAnsi="Tahoma" w:cs="Tahoma"/>
          <w:sz w:val="16"/>
          <w:szCs w:val="16"/>
        </w:rPr>
        <w:instrText xml:space="preserve"> REF _Ref163819079 \r \h </w:instrText>
      </w:r>
      <w:r w:rsidR="00875EE9" w:rsidRPr="00F10FA4">
        <w:rPr>
          <w:rFonts w:ascii="Tahoma" w:hAnsi="Tahoma" w:cs="Tahoma"/>
          <w:sz w:val="16"/>
          <w:szCs w:val="16"/>
        </w:rPr>
      </w:r>
      <w:r w:rsidR="00220B09" w:rsidRP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13</w:t>
      </w:r>
      <w:r w:rsidR="00875EE9" w:rsidRPr="00F10FA4">
        <w:rPr>
          <w:rFonts w:ascii="Tahoma" w:hAnsi="Tahoma" w:cs="Tahoma"/>
          <w:sz w:val="16"/>
          <w:szCs w:val="16"/>
        </w:rPr>
        <w:fldChar w:fldCharType="end"/>
      </w:r>
      <w:r w:rsidR="00EF5EEA" w:rsidRPr="00F10FA4">
        <w:rPr>
          <w:rFonts w:ascii="Tahoma" w:hAnsi="Tahoma" w:cs="Tahoma"/>
          <w:sz w:val="16"/>
          <w:szCs w:val="16"/>
        </w:rPr>
        <w:t xml:space="preserve"> a </w:t>
      </w:r>
      <w:r w:rsidR="00EF5EEA" w:rsidRPr="00F10FA4">
        <w:rPr>
          <w:rFonts w:ascii="Tahoma" w:hAnsi="Tahoma" w:cs="Tahoma"/>
          <w:sz w:val="16"/>
          <w:szCs w:val="16"/>
        </w:rPr>
        <w:fldChar w:fldCharType="begin"/>
      </w:r>
      <w:r w:rsidR="00EF5EEA" w:rsidRPr="00F10FA4">
        <w:rPr>
          <w:rFonts w:ascii="Tahoma" w:hAnsi="Tahoma" w:cs="Tahoma"/>
          <w:sz w:val="16"/>
          <w:szCs w:val="16"/>
        </w:rPr>
        <w:instrText xml:space="preserve"> REF _Ref163812541 \r \h </w:instrText>
      </w:r>
      <w:r w:rsidR="00EF5EEA" w:rsidRPr="00F10FA4">
        <w:rPr>
          <w:rFonts w:ascii="Tahoma" w:hAnsi="Tahoma" w:cs="Tahoma"/>
          <w:sz w:val="16"/>
          <w:szCs w:val="16"/>
        </w:rPr>
      </w:r>
      <w:r w:rsidR="00220B09" w:rsidRP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EF5EEA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14</w:t>
      </w:r>
      <w:r w:rsidR="00EF5EEA" w:rsidRPr="00F10FA4">
        <w:rPr>
          <w:rFonts w:ascii="Tahoma" w:hAnsi="Tahoma" w:cs="Tahoma"/>
          <w:sz w:val="16"/>
          <w:szCs w:val="16"/>
        </w:rPr>
        <w:fldChar w:fldCharType="end"/>
      </w:r>
      <w:r w:rsidRPr="00F10FA4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7043BA" w:rsidRPr="00F10FA4">
        <w:rPr>
          <w:rFonts w:ascii="Tahoma" w:hAnsi="Tahoma" w:cs="Tahoma"/>
          <w:sz w:val="16"/>
          <w:szCs w:val="16"/>
        </w:rPr>
        <w:t>10.000,-</w:t>
      </w:r>
      <w:proofErr w:type="gramEnd"/>
      <w:r w:rsidRPr="00F10FA4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3CD676C6" w14:textId="77777777" w:rsidR="004533D2" w:rsidRPr="00F10FA4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F10FA4">
        <w:rPr>
          <w:rFonts w:ascii="Tahoma" w:hAnsi="Tahoma" w:cs="Tahoma"/>
          <w:sz w:val="16"/>
          <w:szCs w:val="16"/>
        </w:rPr>
        <w:fldChar w:fldCharType="begin"/>
      </w:r>
      <w:r w:rsidR="00875EE9" w:rsidRPr="00F10FA4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875EE9" w:rsidRPr="00F10FA4">
        <w:rPr>
          <w:rFonts w:ascii="Tahoma" w:hAnsi="Tahoma" w:cs="Tahoma"/>
          <w:sz w:val="16"/>
          <w:szCs w:val="16"/>
        </w:rPr>
      </w:r>
      <w:r w:rsidR="004B3904" w:rsidRP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VII</w:t>
      </w:r>
      <w:r w:rsidR="00875EE9" w:rsidRPr="00F10FA4">
        <w:rPr>
          <w:rFonts w:ascii="Tahoma" w:hAnsi="Tahoma" w:cs="Tahoma"/>
          <w:sz w:val="16"/>
          <w:szCs w:val="16"/>
        </w:rPr>
        <w:fldChar w:fldCharType="end"/>
      </w:r>
      <w:r w:rsidRPr="00F10FA4">
        <w:rPr>
          <w:rFonts w:ascii="Tahoma" w:hAnsi="Tahoma" w:cs="Tahoma"/>
          <w:sz w:val="16"/>
          <w:szCs w:val="16"/>
        </w:rPr>
        <w:t xml:space="preserve"> odst. </w:t>
      </w:r>
      <w:r w:rsidR="00875EE9" w:rsidRPr="00F10FA4">
        <w:rPr>
          <w:rFonts w:ascii="Tahoma" w:hAnsi="Tahoma" w:cs="Tahoma"/>
          <w:sz w:val="16"/>
          <w:szCs w:val="16"/>
        </w:rPr>
        <w:fldChar w:fldCharType="begin"/>
      </w:r>
      <w:r w:rsidR="00875EE9" w:rsidRPr="00F10FA4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875EE9" w:rsidRPr="00F10FA4">
        <w:rPr>
          <w:rFonts w:ascii="Tahoma" w:hAnsi="Tahoma" w:cs="Tahoma"/>
          <w:sz w:val="16"/>
          <w:szCs w:val="16"/>
        </w:rPr>
      </w:r>
      <w:r w:rsidR="004B3904" w:rsidRP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4</w:t>
      </w:r>
      <w:r w:rsidR="00875EE9" w:rsidRPr="00F10FA4">
        <w:rPr>
          <w:rFonts w:ascii="Tahoma" w:hAnsi="Tahoma" w:cs="Tahoma"/>
          <w:sz w:val="16"/>
          <w:szCs w:val="16"/>
        </w:rPr>
        <w:fldChar w:fldCharType="end"/>
      </w:r>
      <w:r w:rsidRPr="00F10FA4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0A976618" w14:textId="77777777" w:rsidR="00115661" w:rsidRPr="00F10FA4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D346A3A" w14:textId="77777777" w:rsidR="00115661" w:rsidRPr="00F10FA4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EDC262A" w14:textId="77777777" w:rsidR="00115661" w:rsidRPr="00F10FA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2EB0CCBC" w14:textId="77777777" w:rsidR="00E8465A" w:rsidRPr="00F10FA4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F10FA4">
        <w:t xml:space="preserve">Doba trvání, </w:t>
      </w:r>
      <w:r w:rsidR="00E8465A" w:rsidRPr="00F10FA4">
        <w:t>Ukončení smlouvy</w:t>
      </w:r>
    </w:p>
    <w:p w14:paraId="4FAB19F8" w14:textId="77777777" w:rsidR="00117AF0" w:rsidRPr="00F10FA4" w:rsidRDefault="00117AF0" w:rsidP="00FA138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FA1383" w:rsidRPr="00F10FA4">
        <w:rPr>
          <w:rFonts w:ascii="Tahoma" w:hAnsi="Tahoma" w:cs="Tahoma"/>
          <w:sz w:val="16"/>
          <w:szCs w:val="16"/>
        </w:rPr>
        <w:t>1 rok</w:t>
      </w:r>
      <w:r w:rsidRPr="00F10FA4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FA1383" w:rsidRPr="00F10FA4">
        <w:rPr>
          <w:rFonts w:ascii="Tahoma" w:hAnsi="Tahoma" w:cs="Tahoma"/>
          <w:sz w:val="16"/>
          <w:szCs w:val="16"/>
        </w:rPr>
        <w:t>13.3.2026</w:t>
      </w:r>
      <w:r w:rsidRPr="00F10FA4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7210187B" w14:textId="77777777" w:rsidR="00E8465A" w:rsidRPr="00F10FA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Smlouvu</w:t>
      </w:r>
      <w:r w:rsidR="00E8465A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 xml:space="preserve">mohou </w:t>
      </w:r>
      <w:r w:rsidR="00E8465A" w:rsidRPr="00F10FA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F10FA4">
        <w:rPr>
          <w:rFonts w:ascii="Tahoma" w:hAnsi="Tahoma" w:cs="Tahoma"/>
          <w:sz w:val="16"/>
          <w:szCs w:val="16"/>
        </w:rPr>
        <w:t>činí</w:t>
      </w:r>
      <w:r w:rsidR="00E51725" w:rsidRPr="00F10FA4">
        <w:rPr>
          <w:rFonts w:ascii="Tahoma" w:hAnsi="Tahoma" w:cs="Tahoma"/>
          <w:sz w:val="16"/>
          <w:szCs w:val="16"/>
        </w:rPr>
        <w:t xml:space="preserve"> </w:t>
      </w:r>
      <w:r w:rsidR="00504DEC" w:rsidRPr="00F10FA4">
        <w:rPr>
          <w:rFonts w:ascii="Tahoma" w:hAnsi="Tahoma" w:cs="Tahoma"/>
          <w:sz w:val="16"/>
          <w:szCs w:val="16"/>
        </w:rPr>
        <w:t>2</w:t>
      </w:r>
      <w:r w:rsidR="00E51725" w:rsidRPr="00F10FA4">
        <w:rPr>
          <w:rFonts w:ascii="Tahoma" w:hAnsi="Tahoma" w:cs="Tahoma"/>
          <w:sz w:val="16"/>
          <w:szCs w:val="16"/>
        </w:rPr>
        <w:t xml:space="preserve"> měsíc</w:t>
      </w:r>
      <w:r w:rsidR="00220B09" w:rsidRPr="00F10FA4">
        <w:rPr>
          <w:rFonts w:ascii="Tahoma" w:hAnsi="Tahoma" w:cs="Tahoma"/>
          <w:sz w:val="16"/>
          <w:szCs w:val="16"/>
        </w:rPr>
        <w:t>e</w:t>
      </w:r>
      <w:r w:rsidR="00F51533" w:rsidRPr="00F10FA4">
        <w:rPr>
          <w:rFonts w:ascii="Tahoma" w:hAnsi="Tahoma" w:cs="Tahoma"/>
          <w:sz w:val="16"/>
          <w:szCs w:val="16"/>
        </w:rPr>
        <w:t xml:space="preserve"> a</w:t>
      </w:r>
      <w:r w:rsidR="00E8465A" w:rsidRPr="00F10FA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F10FA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F10FA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E881B45" w14:textId="77777777" w:rsidR="007C5949" w:rsidRPr="00F10FA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F10FA4">
        <w:rPr>
          <w:rFonts w:ascii="Tahoma" w:hAnsi="Tahoma" w:cs="Tahoma"/>
          <w:sz w:val="16"/>
          <w:szCs w:val="16"/>
        </w:rPr>
        <w:t>na neměla zájem smlouvu uzavřít;</w:t>
      </w:r>
      <w:r w:rsidRPr="00F10FA4">
        <w:rPr>
          <w:rFonts w:ascii="Tahoma" w:hAnsi="Tahoma" w:cs="Tahoma"/>
          <w:sz w:val="16"/>
          <w:szCs w:val="16"/>
        </w:rPr>
        <w:t xml:space="preserve"> na st</w:t>
      </w:r>
      <w:r w:rsidR="007C5949" w:rsidRPr="00F10FA4">
        <w:rPr>
          <w:rFonts w:ascii="Tahoma" w:hAnsi="Tahoma" w:cs="Tahoma"/>
          <w:sz w:val="16"/>
          <w:szCs w:val="16"/>
        </w:rPr>
        <w:t>r</w:t>
      </w:r>
      <w:r w:rsidRPr="00F10FA4">
        <w:rPr>
          <w:rFonts w:ascii="Tahoma" w:hAnsi="Tahoma" w:cs="Tahoma"/>
          <w:sz w:val="16"/>
          <w:szCs w:val="16"/>
        </w:rPr>
        <w:t>aně prodávajícího</w:t>
      </w:r>
      <w:r w:rsidR="00D52913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 xml:space="preserve"> </w:t>
      </w:r>
      <w:r w:rsidR="005C7939" w:rsidRPr="00F10FA4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F10FA4">
        <w:rPr>
          <w:rFonts w:ascii="Tahoma" w:hAnsi="Tahoma" w:cs="Tahoma"/>
          <w:sz w:val="16"/>
          <w:szCs w:val="16"/>
        </w:rPr>
        <w:fldChar w:fldCharType="begin"/>
      </w:r>
      <w:r w:rsidR="00875EE9" w:rsidRPr="00F10FA4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875EE9" w:rsidRPr="00F10FA4">
        <w:rPr>
          <w:rFonts w:ascii="Tahoma" w:hAnsi="Tahoma" w:cs="Tahoma"/>
          <w:sz w:val="16"/>
          <w:szCs w:val="16"/>
        </w:rPr>
      </w:r>
      <w:r w:rsid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V</w:t>
      </w:r>
      <w:r w:rsidR="00875EE9" w:rsidRPr="00F10FA4">
        <w:rPr>
          <w:rFonts w:ascii="Tahoma" w:hAnsi="Tahoma" w:cs="Tahoma"/>
          <w:sz w:val="16"/>
          <w:szCs w:val="16"/>
        </w:rPr>
        <w:fldChar w:fldCharType="end"/>
      </w:r>
      <w:r w:rsidR="007C5949" w:rsidRPr="00F10FA4">
        <w:rPr>
          <w:rFonts w:ascii="Tahoma" w:hAnsi="Tahoma" w:cs="Tahoma"/>
          <w:sz w:val="16"/>
          <w:szCs w:val="16"/>
        </w:rPr>
        <w:t xml:space="preserve"> odst. </w:t>
      </w:r>
      <w:r w:rsidR="007864ED" w:rsidRPr="00F10FA4">
        <w:rPr>
          <w:rFonts w:ascii="Tahoma" w:hAnsi="Tahoma" w:cs="Tahoma"/>
          <w:sz w:val="16"/>
          <w:szCs w:val="16"/>
        </w:rPr>
        <w:fldChar w:fldCharType="begin"/>
      </w:r>
      <w:r w:rsidR="007864ED" w:rsidRPr="00F10FA4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7864ED" w:rsidRPr="00F10FA4">
        <w:rPr>
          <w:rFonts w:ascii="Tahoma" w:hAnsi="Tahoma" w:cs="Tahoma"/>
          <w:sz w:val="16"/>
          <w:szCs w:val="16"/>
        </w:rPr>
      </w:r>
      <w:r w:rsidR="00F10FA4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F10FA4">
        <w:rPr>
          <w:rFonts w:ascii="Tahoma" w:hAnsi="Tahoma" w:cs="Tahoma"/>
          <w:sz w:val="16"/>
          <w:szCs w:val="16"/>
        </w:rPr>
        <w:fldChar w:fldCharType="separate"/>
      </w:r>
      <w:r w:rsidR="002148E0">
        <w:rPr>
          <w:rFonts w:ascii="Tahoma" w:hAnsi="Tahoma" w:cs="Tahoma"/>
          <w:sz w:val="16"/>
          <w:szCs w:val="16"/>
        </w:rPr>
        <w:t>2</w:t>
      </w:r>
      <w:r w:rsidR="007864ED" w:rsidRPr="00F10FA4">
        <w:rPr>
          <w:rFonts w:ascii="Tahoma" w:hAnsi="Tahoma" w:cs="Tahoma"/>
          <w:sz w:val="16"/>
          <w:szCs w:val="16"/>
        </w:rPr>
        <w:fldChar w:fldCharType="end"/>
      </w:r>
      <w:r w:rsidR="007C5949" w:rsidRPr="00F10FA4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F10FA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F10FA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68B182E" w14:textId="77777777" w:rsidR="00E40E79" w:rsidRPr="00F10FA4" w:rsidRDefault="00E40E79" w:rsidP="001C5F99">
      <w:pPr>
        <w:pStyle w:val="ListParagraph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512B8F20" w14:textId="77777777" w:rsidR="00852DFE" w:rsidRPr="00F10FA4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9" w:name="_Ref163819480"/>
      <w:r w:rsidRPr="00F10FA4">
        <w:rPr>
          <w:lang w:bidi="en-US"/>
        </w:rPr>
        <w:lastRenderedPageBreak/>
        <w:t>Závěrečná ustanovení</w:t>
      </w:r>
      <w:bookmarkEnd w:id="9"/>
    </w:p>
    <w:p w14:paraId="0F1EA68E" w14:textId="77777777" w:rsidR="00852DFE" w:rsidRPr="00F10FA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F10FA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5E84697" w14:textId="77777777" w:rsidR="00D864C0" w:rsidRPr="00F10FA4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F10FA4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10" w:name="_Hlk163739777"/>
      <w:r w:rsidR="00D864C0" w:rsidRPr="00F10FA4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F10FA4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F10FA4">
        <w:rPr>
          <w:rFonts w:ascii="Tahoma" w:hAnsi="Tahoma" w:cs="Tahoma"/>
          <w:sz w:val="16"/>
          <w:szCs w:val="16"/>
          <w:lang w:val="cs-CZ"/>
        </w:rPr>
        <w:t>.</w:t>
      </w:r>
    </w:p>
    <w:bookmarkEnd w:id="10"/>
    <w:p w14:paraId="5AE8E0C0" w14:textId="77777777" w:rsidR="00852DFE" w:rsidRPr="00F10FA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1" w:name="_Hlk123196690"/>
      <w:bookmarkStart w:id="12" w:name="_Hlk123196834"/>
      <w:r w:rsidRPr="00F10FA4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1"/>
      <w:r w:rsidRPr="00F10FA4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2"/>
    </w:p>
    <w:p w14:paraId="3303140C" w14:textId="77777777" w:rsidR="002E1A08" w:rsidRPr="00F10FA4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3" w:name="_Ref163819502"/>
      <w:r w:rsidRPr="00F10FA4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3"/>
    </w:p>
    <w:p w14:paraId="1824D239" w14:textId="77777777" w:rsidR="00B352CE" w:rsidRPr="00F10FA4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57A1A195" w14:textId="77777777" w:rsidR="00B352CE" w:rsidRPr="00F10FA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6EC0B8E7" w14:textId="77777777" w:rsidR="00B352CE" w:rsidRPr="00F10FA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728265B5" w14:textId="77777777" w:rsidR="00B352CE" w:rsidRPr="00F10FA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0F84D142" w14:textId="77777777" w:rsidR="00B22164" w:rsidRPr="00F10FA4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4" w:name="_Hlk2688581"/>
    </w:p>
    <w:p w14:paraId="755C983B" w14:textId="77777777" w:rsidR="00B5356B" w:rsidRPr="00F10FA4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F10FA4">
        <w:rPr>
          <w:rFonts w:ascii="Tahoma" w:hAnsi="Tahoma" w:cs="Tahoma"/>
          <w:sz w:val="16"/>
          <w:szCs w:val="16"/>
        </w:rPr>
        <w:t>ZZVZ</w:t>
      </w:r>
      <w:r w:rsidRPr="00F10FA4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4"/>
    <w:p w14:paraId="7C4905AB" w14:textId="77777777" w:rsidR="00852DFE" w:rsidRPr="00F10FA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86B633D" w14:textId="77777777" w:rsidR="00852DFE" w:rsidRPr="00F10FA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10FA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ACAE736" w14:textId="77777777" w:rsidR="00885CE5" w:rsidRPr="00F10FA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0514EA79" w14:textId="77777777" w:rsidR="00A76D75" w:rsidRPr="00F10FA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0E73CE25" w14:textId="77777777" w:rsidR="00E8465A" w:rsidRPr="00F10FA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Příloha</w:t>
      </w:r>
      <w:r w:rsidR="00B020D8" w:rsidRPr="00F10FA4">
        <w:rPr>
          <w:rFonts w:ascii="Tahoma" w:hAnsi="Tahoma" w:cs="Tahoma"/>
          <w:sz w:val="16"/>
          <w:szCs w:val="16"/>
        </w:rPr>
        <w:t xml:space="preserve"> č.</w:t>
      </w:r>
      <w:r w:rsidR="00D560EE" w:rsidRPr="00F10FA4">
        <w:rPr>
          <w:rFonts w:ascii="Tahoma" w:hAnsi="Tahoma" w:cs="Tahoma"/>
          <w:sz w:val="16"/>
          <w:szCs w:val="16"/>
        </w:rPr>
        <w:t xml:space="preserve"> </w:t>
      </w:r>
      <w:r w:rsidR="00B020D8" w:rsidRPr="00F10FA4">
        <w:rPr>
          <w:rFonts w:ascii="Tahoma" w:hAnsi="Tahoma" w:cs="Tahoma"/>
          <w:sz w:val="16"/>
          <w:szCs w:val="16"/>
        </w:rPr>
        <w:t>1</w:t>
      </w:r>
      <w:r w:rsidRPr="00F10FA4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F10FA4">
        <w:rPr>
          <w:rFonts w:ascii="Tahoma" w:hAnsi="Tahoma" w:cs="Tahoma"/>
          <w:sz w:val="16"/>
          <w:szCs w:val="16"/>
        </w:rPr>
        <w:t>výsledků e-tržiště</w:t>
      </w:r>
      <w:r w:rsidR="009A360A" w:rsidRPr="00F10FA4">
        <w:rPr>
          <w:rFonts w:ascii="Tahoma" w:hAnsi="Tahoma" w:cs="Tahoma"/>
          <w:sz w:val="16"/>
          <w:szCs w:val="16"/>
        </w:rPr>
        <w:t xml:space="preserve"> č. </w:t>
      </w:r>
      <w:r w:rsidR="00D97827" w:rsidRPr="00F10FA4">
        <w:rPr>
          <w:rFonts w:ascii="Tahoma" w:hAnsi="Tahoma" w:cs="Tahoma"/>
          <w:sz w:val="16"/>
          <w:szCs w:val="16"/>
        </w:rPr>
        <w:t>T004/</w:t>
      </w:r>
      <w:proofErr w:type="gramStart"/>
      <w:r w:rsidR="00D97827" w:rsidRPr="00F10FA4">
        <w:rPr>
          <w:rFonts w:ascii="Tahoma" w:hAnsi="Tahoma" w:cs="Tahoma"/>
          <w:sz w:val="16"/>
          <w:szCs w:val="16"/>
        </w:rPr>
        <w:t>26V</w:t>
      </w:r>
      <w:proofErr w:type="gramEnd"/>
      <w:r w:rsidR="00D97827" w:rsidRPr="00F10FA4">
        <w:rPr>
          <w:rFonts w:ascii="Tahoma" w:hAnsi="Tahoma" w:cs="Tahoma"/>
          <w:sz w:val="16"/>
          <w:szCs w:val="16"/>
        </w:rPr>
        <w:t>/00007489</w:t>
      </w:r>
    </w:p>
    <w:p w14:paraId="0BB81F09" w14:textId="77777777" w:rsidR="00A76D75" w:rsidRPr="00F10FA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   </w:t>
      </w:r>
    </w:p>
    <w:p w14:paraId="318B5B96" w14:textId="77777777" w:rsidR="00885CE5" w:rsidRPr="00F10FA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          </w:t>
      </w:r>
    </w:p>
    <w:p w14:paraId="4A454FA0" w14:textId="77777777" w:rsidR="00FE6B8F" w:rsidRPr="00F10FA4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V</w:t>
      </w:r>
      <w:r w:rsidR="00095BCA" w:rsidRPr="00F10FA4">
        <w:rPr>
          <w:rFonts w:ascii="Tahoma" w:hAnsi="Tahoma" w:cs="Tahoma"/>
          <w:sz w:val="16"/>
          <w:szCs w:val="16"/>
        </w:rPr>
        <w:t xml:space="preserve"> </w:t>
      </w:r>
      <w:r w:rsidR="00D97827" w:rsidRPr="00F10FA4">
        <w:rPr>
          <w:rFonts w:ascii="Tahoma" w:hAnsi="Tahoma" w:cs="Tahoma"/>
          <w:sz w:val="16"/>
          <w:szCs w:val="16"/>
        </w:rPr>
        <w:t>Praze</w:t>
      </w:r>
      <w:r w:rsidR="00D52913" w:rsidRPr="00F10FA4">
        <w:rPr>
          <w:rFonts w:ascii="Tahoma" w:hAnsi="Tahoma" w:cs="Tahoma"/>
          <w:sz w:val="16"/>
          <w:szCs w:val="16"/>
        </w:rPr>
        <w:t xml:space="preserve"> </w:t>
      </w:r>
      <w:r w:rsidRPr="00F10FA4">
        <w:rPr>
          <w:rFonts w:ascii="Tahoma" w:hAnsi="Tahoma" w:cs="Tahoma"/>
          <w:sz w:val="16"/>
          <w:szCs w:val="16"/>
        </w:rPr>
        <w:t>dne</w:t>
      </w:r>
      <w:r w:rsidR="00885CE5" w:rsidRPr="00F10FA4">
        <w:rPr>
          <w:rFonts w:ascii="Tahoma" w:hAnsi="Tahoma" w:cs="Tahoma"/>
          <w:sz w:val="16"/>
          <w:szCs w:val="16"/>
        </w:rPr>
        <w:t>:</w:t>
      </w:r>
      <w:r w:rsidR="002F2C30">
        <w:rPr>
          <w:rFonts w:ascii="Tahoma" w:hAnsi="Tahoma" w:cs="Tahoma"/>
          <w:sz w:val="16"/>
          <w:szCs w:val="16"/>
        </w:rPr>
        <w:t xml:space="preserve"> dle el. podpisu</w:t>
      </w:r>
      <w:r w:rsidR="009A360A" w:rsidRPr="00F10FA4">
        <w:rPr>
          <w:rFonts w:ascii="Tahoma" w:hAnsi="Tahoma" w:cs="Tahoma"/>
          <w:sz w:val="16"/>
          <w:szCs w:val="16"/>
        </w:rPr>
        <w:tab/>
      </w:r>
      <w:r w:rsidR="009A360A" w:rsidRPr="00F10FA4">
        <w:rPr>
          <w:rFonts w:ascii="Tahoma" w:hAnsi="Tahoma" w:cs="Tahoma"/>
          <w:sz w:val="16"/>
          <w:szCs w:val="16"/>
        </w:rPr>
        <w:tab/>
      </w:r>
      <w:r w:rsidR="00F85923" w:rsidRPr="00F10FA4">
        <w:rPr>
          <w:rFonts w:ascii="Tahoma" w:hAnsi="Tahoma" w:cs="Tahoma"/>
          <w:sz w:val="16"/>
          <w:szCs w:val="16"/>
        </w:rPr>
        <w:tab/>
      </w:r>
      <w:r w:rsidR="00F85923" w:rsidRPr="00F10FA4">
        <w:rPr>
          <w:rFonts w:ascii="Tahoma" w:hAnsi="Tahoma" w:cs="Tahoma"/>
          <w:sz w:val="16"/>
          <w:szCs w:val="16"/>
        </w:rPr>
        <w:tab/>
      </w:r>
      <w:r w:rsidR="00B91897" w:rsidRPr="00F10FA4">
        <w:rPr>
          <w:rFonts w:ascii="Tahoma" w:hAnsi="Tahoma" w:cs="Tahoma"/>
          <w:sz w:val="16"/>
          <w:szCs w:val="16"/>
        </w:rPr>
        <w:tab/>
      </w:r>
      <w:r w:rsidR="00852DFE" w:rsidRPr="00F10FA4">
        <w:rPr>
          <w:rFonts w:ascii="Tahoma" w:hAnsi="Tahoma" w:cs="Tahoma"/>
          <w:sz w:val="16"/>
          <w:szCs w:val="16"/>
        </w:rPr>
        <w:tab/>
      </w:r>
      <w:r w:rsidRPr="00F10FA4">
        <w:rPr>
          <w:rFonts w:ascii="Tahoma" w:hAnsi="Tahoma" w:cs="Tahoma"/>
          <w:sz w:val="16"/>
          <w:szCs w:val="16"/>
        </w:rPr>
        <w:t>V Praze dne:</w:t>
      </w:r>
      <w:r w:rsidR="002F2C30">
        <w:rPr>
          <w:rFonts w:ascii="Tahoma" w:hAnsi="Tahoma" w:cs="Tahoma"/>
          <w:sz w:val="16"/>
          <w:szCs w:val="16"/>
        </w:rPr>
        <w:t xml:space="preserve"> dle el. podpisu</w:t>
      </w:r>
      <w:r w:rsidRPr="00F10FA4">
        <w:rPr>
          <w:rFonts w:ascii="Tahoma" w:hAnsi="Tahoma" w:cs="Tahoma"/>
          <w:sz w:val="16"/>
          <w:szCs w:val="16"/>
        </w:rPr>
        <w:t xml:space="preserve">       </w:t>
      </w:r>
    </w:p>
    <w:p w14:paraId="600C8790" w14:textId="77777777" w:rsidR="00FE6B8F" w:rsidRPr="00F10FA4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5BB9825E" w14:textId="77777777" w:rsidR="00A76D75" w:rsidRPr="00F10FA4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76CB2EEE" w14:textId="77777777" w:rsidR="00C41146" w:rsidRPr="00F10FA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6BD4580B" w14:textId="77777777" w:rsidR="009B16AF" w:rsidRPr="00F10FA4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z</w:t>
      </w:r>
      <w:r w:rsidR="009B16AF" w:rsidRPr="00F10FA4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F10FA4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F10FA4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F10FA4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F10FA4">
        <w:rPr>
          <w:rFonts w:ascii="Tahoma" w:hAnsi="Tahoma" w:cs="Tahoma"/>
          <w:sz w:val="16"/>
          <w:szCs w:val="16"/>
        </w:rPr>
        <w:t>a kupujícího:</w:t>
      </w:r>
    </w:p>
    <w:p w14:paraId="4C429A4D" w14:textId="77777777" w:rsidR="009B16AF" w:rsidRPr="00F10FA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2266300" w14:textId="77777777" w:rsidR="009B16AF" w:rsidRPr="00F10FA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5B0C77A" w14:textId="77777777" w:rsidR="009B16AF" w:rsidRPr="00F10FA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9E149F1" w14:textId="77777777" w:rsidR="009B16AF" w:rsidRPr="00F10FA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2DE8C5B" w14:textId="77777777" w:rsidR="009B16AF" w:rsidRPr="00F10FA4" w:rsidRDefault="009B16AF" w:rsidP="009B16AF">
      <w:pPr>
        <w:rPr>
          <w:rFonts w:ascii="Tahoma" w:hAnsi="Tahoma" w:cs="Tahoma"/>
          <w:sz w:val="16"/>
          <w:szCs w:val="16"/>
        </w:rPr>
      </w:pPr>
    </w:p>
    <w:p w14:paraId="2EBB1E74" w14:textId="77777777" w:rsidR="009B16AF" w:rsidRPr="00F10FA4" w:rsidRDefault="00D97827" w:rsidP="009B16AF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>Ing. Karel Hladký</w:t>
      </w:r>
      <w:r w:rsidR="009B16AF" w:rsidRPr="00F10FA4">
        <w:rPr>
          <w:rFonts w:ascii="Tahoma" w:hAnsi="Tahoma" w:cs="Tahoma"/>
          <w:sz w:val="16"/>
          <w:szCs w:val="16"/>
        </w:rPr>
        <w:tab/>
      </w:r>
      <w:r w:rsidR="009B16AF" w:rsidRPr="00F10FA4">
        <w:rPr>
          <w:rFonts w:ascii="Tahoma" w:hAnsi="Tahoma" w:cs="Tahoma"/>
          <w:sz w:val="16"/>
          <w:szCs w:val="16"/>
        </w:rPr>
        <w:tab/>
      </w:r>
      <w:r w:rsidR="009B16AF" w:rsidRPr="00F10FA4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F10FA4">
        <w:rPr>
          <w:rFonts w:ascii="Tahoma" w:hAnsi="Tahoma" w:cs="Tahoma"/>
          <w:sz w:val="16"/>
          <w:szCs w:val="16"/>
        </w:rPr>
        <w:tab/>
        <w:t xml:space="preserve">        </w:t>
      </w:r>
      <w:proofErr w:type="gramStart"/>
      <w:r w:rsidR="007D34C2" w:rsidRPr="00F10FA4">
        <w:rPr>
          <w:rFonts w:ascii="Tahoma" w:hAnsi="Tahoma" w:cs="Tahoma"/>
          <w:sz w:val="16"/>
          <w:szCs w:val="16"/>
        </w:rPr>
        <w:tab/>
      </w:r>
      <w:r w:rsidR="009B16AF" w:rsidRPr="00F10FA4">
        <w:rPr>
          <w:rFonts w:ascii="Tahoma" w:hAnsi="Tahoma" w:cs="Tahoma"/>
          <w:sz w:val="16"/>
          <w:szCs w:val="16"/>
        </w:rPr>
        <w:t xml:space="preserve">  </w:t>
      </w:r>
      <w:r w:rsidR="009B16AF" w:rsidRPr="00F10FA4">
        <w:rPr>
          <w:rFonts w:ascii="Tahoma" w:hAnsi="Tahoma" w:cs="Tahoma"/>
          <w:sz w:val="16"/>
          <w:szCs w:val="16"/>
        </w:rPr>
        <w:tab/>
      </w:r>
      <w:proofErr w:type="gramEnd"/>
      <w:r w:rsidR="009F63CF">
        <w:rPr>
          <w:rFonts w:ascii="Tahoma" w:hAnsi="Tahoma" w:cs="Tahoma"/>
          <w:sz w:val="16"/>
          <w:szCs w:val="16"/>
        </w:rPr>
        <w:t>doc. MUDr. Ján Dudra, PhD., MPH</w:t>
      </w:r>
    </w:p>
    <w:p w14:paraId="5B8C261A" w14:textId="77777777" w:rsidR="009B16AF" w:rsidRPr="00F10FA4" w:rsidRDefault="009B16AF" w:rsidP="009B16AF">
      <w:pPr>
        <w:rPr>
          <w:rFonts w:ascii="Tahoma" w:hAnsi="Tahoma" w:cs="Tahoma"/>
          <w:sz w:val="16"/>
          <w:szCs w:val="16"/>
        </w:rPr>
      </w:pPr>
      <w:r w:rsidRPr="00F10FA4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F10FA4">
        <w:rPr>
          <w:rFonts w:ascii="Tahoma" w:hAnsi="Tahoma" w:cs="Tahoma"/>
          <w:sz w:val="16"/>
          <w:szCs w:val="16"/>
        </w:rPr>
        <w:tab/>
      </w:r>
      <w:r w:rsidRPr="00F10FA4">
        <w:rPr>
          <w:rFonts w:ascii="Tahoma" w:hAnsi="Tahoma" w:cs="Tahoma"/>
          <w:sz w:val="16"/>
          <w:szCs w:val="16"/>
        </w:rPr>
        <w:tab/>
      </w:r>
      <w:r w:rsidRPr="00F10FA4">
        <w:rPr>
          <w:rFonts w:ascii="Tahoma" w:hAnsi="Tahoma" w:cs="Tahoma"/>
          <w:sz w:val="16"/>
          <w:szCs w:val="16"/>
        </w:rPr>
        <w:tab/>
      </w:r>
      <w:r w:rsidR="00760A12" w:rsidRPr="00F10FA4">
        <w:rPr>
          <w:rFonts w:ascii="Tahoma" w:hAnsi="Tahoma" w:cs="Tahoma"/>
          <w:sz w:val="16"/>
          <w:szCs w:val="16"/>
        </w:rPr>
        <w:t>ředitel</w:t>
      </w:r>
    </w:p>
    <w:p w14:paraId="2A9E9BBF" w14:textId="77777777" w:rsidR="009B16AF" w:rsidRPr="00F10FA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1C9C23C" w14:textId="77777777" w:rsidR="009B16AF" w:rsidRPr="00F10FA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42D3516" w14:textId="77777777" w:rsidR="00FD635C" w:rsidRPr="00F10FA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55A7D28" w14:textId="77777777" w:rsidR="00FD635C" w:rsidRPr="00F10FA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B806483" w14:textId="77777777" w:rsidR="00E51725" w:rsidRPr="00F10FA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79CCE87" w14:textId="77777777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F10FA4">
        <w:rPr>
          <w:rFonts w:ascii="Arial" w:hAnsi="Arial" w:cs="Arial"/>
          <w:b/>
          <w:sz w:val="16"/>
          <w:szCs w:val="16"/>
        </w:rPr>
        <w:br w:type="page"/>
      </w:r>
      <w:r w:rsidR="00E51725" w:rsidRPr="00F10FA4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F10FA4">
        <w:rPr>
          <w:rFonts w:ascii="Arial" w:hAnsi="Arial" w:cs="Arial"/>
          <w:b/>
          <w:sz w:val="16"/>
          <w:szCs w:val="16"/>
        </w:rPr>
        <w:t>výsledků e-tržiště</w:t>
      </w:r>
      <w:r w:rsidR="00E51725" w:rsidRPr="00F10FA4">
        <w:rPr>
          <w:rFonts w:ascii="Arial" w:hAnsi="Arial" w:cs="Arial"/>
          <w:b/>
          <w:sz w:val="16"/>
          <w:szCs w:val="16"/>
        </w:rPr>
        <w:t xml:space="preserve"> č. </w:t>
      </w:r>
      <w:r w:rsidR="00D97827" w:rsidRPr="00F10FA4">
        <w:rPr>
          <w:rFonts w:ascii="Arial" w:hAnsi="Arial" w:cs="Arial"/>
          <w:b/>
          <w:sz w:val="16"/>
          <w:szCs w:val="16"/>
        </w:rPr>
        <w:t>T004/</w:t>
      </w:r>
      <w:proofErr w:type="gramStart"/>
      <w:r w:rsidR="00D97827" w:rsidRPr="00F10FA4">
        <w:rPr>
          <w:rFonts w:ascii="Arial" w:hAnsi="Arial" w:cs="Arial"/>
          <w:b/>
          <w:sz w:val="16"/>
          <w:szCs w:val="16"/>
        </w:rPr>
        <w:t>26V</w:t>
      </w:r>
      <w:proofErr w:type="gramEnd"/>
      <w:r w:rsidR="00D97827" w:rsidRPr="00F10FA4">
        <w:rPr>
          <w:rFonts w:ascii="Arial" w:hAnsi="Arial" w:cs="Arial"/>
          <w:b/>
          <w:sz w:val="16"/>
          <w:szCs w:val="16"/>
        </w:rPr>
        <w:t>/00007489</w:t>
      </w:r>
    </w:p>
    <w:p w14:paraId="05AC0230" w14:textId="77777777" w:rsidR="00531BE7" w:rsidRDefault="00531BE7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91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095"/>
        <w:gridCol w:w="3260"/>
        <w:gridCol w:w="520"/>
        <w:gridCol w:w="1648"/>
        <w:gridCol w:w="1180"/>
      </w:tblGrid>
      <w:tr w:rsidR="00531BE7" w:rsidRPr="00531BE7" w14:paraId="0E20F6AF" w14:textId="77777777" w:rsidTr="00531BE7">
        <w:trPr>
          <w:trHeight w:val="108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DCA98E" w14:textId="77777777" w:rsidR="00531BE7" w:rsidRPr="00531BE7" w:rsidRDefault="00531B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617650" w14:textId="77777777" w:rsidR="00531BE7" w:rsidRPr="00531BE7" w:rsidRDefault="00531B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04D112" w14:textId="77777777" w:rsidR="00531BE7" w:rsidRPr="00531BE7" w:rsidRDefault="00531B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D5A2F6" w14:textId="77777777" w:rsidR="00531BE7" w:rsidRPr="00531BE7" w:rsidRDefault="00531B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D9A848" w14:textId="77777777" w:rsidR="00531BE7" w:rsidRPr="00531BE7" w:rsidRDefault="00531B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Odsouhlasené smluvní označení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19C82C" w14:textId="77777777" w:rsidR="00531BE7" w:rsidRPr="00531BE7" w:rsidRDefault="00531B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531BE7" w:rsidRPr="00531BE7" w14:paraId="6A679BC7" w14:textId="77777777" w:rsidTr="00531BE7">
        <w:trPr>
          <w:trHeight w:val="130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1FB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9BD2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 plus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, otěruvzdorný vnitřní malířský nátěr s vysokou bělostí, vodou </w:t>
            </w:r>
            <w:proofErr w:type="gramStart"/>
            <w:r w:rsidRPr="00531BE7">
              <w:rPr>
                <w:rFonts w:ascii="Arial" w:hAnsi="Arial" w:cs="Arial"/>
                <w:sz w:val="16"/>
                <w:szCs w:val="16"/>
              </w:rPr>
              <w:t xml:space="preserve">ředitelný,  </w:t>
            </w: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proofErr w:type="gramEnd"/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 kg,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A5A0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vodná suspenze titanové běloby, kaolinů, jemně mletých vápenců, karboxymetylceluozy, organické disperze a chemických aditiv , otěruvzdorný vnitřní nátěr s vysokou bělostí, propustný pro vodní páry</w:t>
            </w:r>
            <w:r w:rsidR="00EA0A9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vhodný pro omítky a sádrokartonové desky ve vnitřních prostorech, bělost (% BaSO4): min. 86, objemová hmotnost (kg/l): 1,45, odolnost proti otěru za sucha (stupně): 1, přídržnost na betonu (MPa): 0,25, propustnost pro vodní páru (sd (m)): max. 0,07 </w:t>
            </w:r>
            <w:r w:rsidRPr="00531BE7">
              <w:rPr>
                <w:rFonts w:ascii="Arial" w:hAnsi="Arial" w:cs="Arial"/>
                <w:sz w:val="16"/>
                <w:szCs w:val="16"/>
              </w:rPr>
              <w:br/>
              <w:t>obsah těkavých látek (%): max. 50, vydatnost v jedné vrstvě (m2/kg): 10-14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B8E7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3E39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 xml:space="preserve">Primalex Plus </w:t>
            </w:r>
            <w:proofErr w:type="gramStart"/>
            <w:r w:rsidRPr="00531BE7">
              <w:rPr>
                <w:rFonts w:ascii="Arial" w:hAnsi="Arial" w:cs="Arial"/>
                <w:sz w:val="16"/>
                <w:szCs w:val="16"/>
              </w:rPr>
              <w:t>15kg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F56A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470,00 Kč</w:t>
            </w:r>
          </w:p>
        </w:tc>
      </w:tr>
      <w:tr w:rsidR="00531BE7" w:rsidRPr="00531BE7" w14:paraId="1838F90D" w14:textId="77777777" w:rsidTr="00531BE7">
        <w:trPr>
          <w:trHeight w:val="133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0AF2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9DBB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 plus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, otěruvzdorný vnitřní malířský nátěr s vysokou bělostí, vodou </w:t>
            </w:r>
            <w:proofErr w:type="gramStart"/>
            <w:r w:rsidRPr="00531BE7">
              <w:rPr>
                <w:rFonts w:ascii="Arial" w:hAnsi="Arial" w:cs="Arial"/>
                <w:sz w:val="16"/>
                <w:szCs w:val="16"/>
              </w:rPr>
              <w:t xml:space="preserve">ředitelný,  </w:t>
            </w: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balení</w:t>
            </w:r>
            <w:proofErr w:type="gramEnd"/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40 kg, </w:t>
            </w:r>
            <w:r w:rsidRPr="00531BE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min. odběr 12 bal. = 1 paleta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1B7F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CE0C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8664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 xml:space="preserve">Primalex Plus </w:t>
            </w:r>
            <w:proofErr w:type="gramStart"/>
            <w:r w:rsidRPr="00531BE7">
              <w:rPr>
                <w:rFonts w:ascii="Arial" w:hAnsi="Arial" w:cs="Arial"/>
                <w:sz w:val="16"/>
                <w:szCs w:val="16"/>
              </w:rPr>
              <w:t>40kg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709C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1 090,00 Kč</w:t>
            </w:r>
          </w:p>
        </w:tc>
      </w:tr>
      <w:tr w:rsidR="00531BE7" w:rsidRPr="00531BE7" w14:paraId="0BF382A5" w14:textId="77777777" w:rsidTr="00531BE7">
        <w:trPr>
          <w:trHeight w:val="129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1C2C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A384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citrónová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EF7F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tekutá tónovací barva je pigmentová pasta pro obarvování malířských nátěrových hmot, vysoká barevná stálost, jednoduchý způsob přípravy, pro vnitřní i vnější použití, odolnost proti otěru za mokra podle STN EN 13 300 (třída): 5, kompatibilní pro položku 1 a 2, 1000 ml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AE62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B7E0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citrónová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D0C9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50113AD6" w14:textId="77777777" w:rsidTr="00531BE7">
        <w:trPr>
          <w:trHeight w:val="130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9C55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18AF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Primalex, tekutá tónovací barva </w:t>
            </w:r>
            <w:r w:rsidRPr="00531BE7">
              <w:rPr>
                <w:rFonts w:ascii="Arial" w:hAnsi="Arial" w:cs="Arial"/>
                <w:sz w:val="16"/>
                <w:szCs w:val="16"/>
              </w:rPr>
              <w:t>pro obarvování malířských nátěrových hmot, 1000ml, odstín: banánová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C711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BAAE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8771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</w:t>
            </w:r>
            <w:proofErr w:type="gramStart"/>
            <w:r w:rsidRPr="00531BE7">
              <w:rPr>
                <w:rFonts w:ascii="Arial" w:hAnsi="Arial" w:cs="Arial"/>
                <w:sz w:val="16"/>
                <w:szCs w:val="16"/>
              </w:rPr>
              <w:t>ml,odstín</w:t>
            </w:r>
            <w:proofErr w:type="gramEnd"/>
            <w:r w:rsidRPr="00531BE7">
              <w:rPr>
                <w:rFonts w:ascii="Arial" w:hAnsi="Arial" w:cs="Arial"/>
                <w:sz w:val="16"/>
                <w:szCs w:val="16"/>
              </w:rPr>
              <w:t>: banánová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D8E9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6A442BAC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F590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7CA3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jantarová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6590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11F7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039B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jantarová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00BE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2196E5E7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5D98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7094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karamelová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A7DF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E223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4788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karamelová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1F0C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795CBCDC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A0E4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19BB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mandarinková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D8AC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321A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CD69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mandarinková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174D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0C774BD7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4698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2D07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meruňková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5077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C6CA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F9E3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meruňková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76BF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779CF8BD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3166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FC07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korálová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0E9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FAF6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9400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korálová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754D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514D706B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6ED5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CB1A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chilli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899A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94D0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CE6C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</w:t>
            </w:r>
            <w:proofErr w:type="gramStart"/>
            <w:r w:rsidRPr="00531BE7">
              <w:rPr>
                <w:rFonts w:ascii="Arial" w:hAnsi="Arial" w:cs="Arial"/>
                <w:sz w:val="16"/>
                <w:szCs w:val="16"/>
              </w:rPr>
              <w:t>ml,  odstín</w:t>
            </w:r>
            <w:proofErr w:type="gramEnd"/>
            <w:r w:rsidRPr="00531BE7">
              <w:rPr>
                <w:rFonts w:ascii="Arial" w:hAnsi="Arial" w:cs="Arial"/>
                <w:sz w:val="16"/>
                <w:szCs w:val="16"/>
              </w:rPr>
              <w:t>: chilli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DD6D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35E857D2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A033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8A82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malinová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9018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ADA7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BDB5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malinová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7AA7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002593EF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F692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0C5D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Primalex, tekutá tónovací barva </w:t>
            </w:r>
            <w:r w:rsidRPr="00531BE7">
              <w:rPr>
                <w:rFonts w:ascii="Arial" w:hAnsi="Arial" w:cs="Arial"/>
                <w:sz w:val="16"/>
                <w:szCs w:val="16"/>
              </w:rPr>
              <w:t>pro obarvování malířských nátěrových hmot, 1000ml, odstín: limetková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702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1ECB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2E21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limetková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A6C5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215A5C02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EC6D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D8B5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mátová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6814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9651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6D1A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mátová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69D1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36749BF3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6D7A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B65D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hrášková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EDD8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4C0F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DE6D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hrášková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C28F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06654AD0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955E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F3B1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azurová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9E26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F146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B943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azurová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06F9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57550F00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C48F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883B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višňová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F0AA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6A33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ED9A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višňová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0D842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55F207C0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6796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D79B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fialková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47BA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6C10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4BD8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fialková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99D9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076A05A7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3C7F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B59F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Primalex, tekutá tónovací barva </w:t>
            </w:r>
            <w:r w:rsidRPr="00531BE7">
              <w:rPr>
                <w:rFonts w:ascii="Arial" w:hAnsi="Arial" w:cs="Arial"/>
                <w:sz w:val="16"/>
                <w:szCs w:val="16"/>
              </w:rPr>
              <w:t>pro obarvování malířských nátěrových hmot, 1000ml, odstín: skořicová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544D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E902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E62B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skořicová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BD97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0045F1E3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8933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1F79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čokoládová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5CC6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B60C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EB50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čokoládová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3527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354A8434" w14:textId="77777777" w:rsidTr="00531BE7">
        <w:trPr>
          <w:trHeight w:val="92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4757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9F17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Primalex, tekutá tónovací barva</w:t>
            </w:r>
            <w:r w:rsidRPr="00531BE7">
              <w:rPr>
                <w:rFonts w:ascii="Arial" w:hAnsi="Arial" w:cs="Arial"/>
                <w:sz w:val="16"/>
                <w:szCs w:val="16"/>
              </w:rPr>
              <w:t xml:space="preserve"> pro obarvování malířských nátěrových hmot, 1000ml, odstín: antracitová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E5F7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1200" w14:textId="77777777" w:rsidR="00531BE7" w:rsidRPr="00531BE7" w:rsidRDefault="00531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4AD1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Tónovací barva Primalex 1000ml, odstín: antracitová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EBFA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150,00 Kč</w:t>
            </w:r>
          </w:p>
        </w:tc>
      </w:tr>
      <w:tr w:rsidR="00531BE7" w:rsidRPr="00531BE7" w14:paraId="4A7105ED" w14:textId="77777777" w:rsidTr="00531BE7">
        <w:trPr>
          <w:trHeight w:val="208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8315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6BFC" w14:textId="77777777" w:rsidR="00531BE7" w:rsidRPr="00531BE7" w:rsidRDefault="00531B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sz w:val="16"/>
                <w:szCs w:val="16"/>
              </w:rPr>
              <w:t>Základní barva Primalex na dřevo 0,75l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7497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jednosložková syntetická barva na bázi alkydové pryskyřice v kombinaci s titanovou bělobou, mletými vápenci, mastkem s přídavkem sušidel a dalších speciálních aditiv ve směsi rozpouštědel, základní barva pro venkovní a vnitřní použití, dobrá kryvost, rychleschnoucí, lehce brousitelný, nestéká po svislých plochách, bez intenzivního zápachu, určena k základním nátěrům dřevěných obkladů, dveří, oken atd., matná,                                                                                Doba zaschnutí při T 23°C: zaschnutí proti prachu max. 2 hod., přetíratelnost max. za 7 hod., úplné zaschnutí max. 20 hod.,                             Vydatnost v jedné vrstvě (m2/l): min. 12                                          Bez ředění                                                                                             Hustota (g/cm3): max. 1,46                                                                Obsah netěkavých látek (%obj.): max. 82                                     Odstín: bílá P1000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C117" w14:textId="77777777" w:rsidR="00531BE7" w:rsidRPr="00531BE7" w:rsidRDefault="00531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4920" w14:textId="77777777" w:rsidR="00531BE7" w:rsidRPr="00531BE7" w:rsidRDefault="00531BE7">
            <w:pPr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Základní barva syntetická Primalex na dřevo 0,75l, bílá P1000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2C31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190,00 Kč</w:t>
            </w:r>
          </w:p>
        </w:tc>
      </w:tr>
      <w:tr w:rsidR="00531BE7" w:rsidRPr="00531BE7" w14:paraId="187B5DFC" w14:textId="77777777" w:rsidTr="00531BE7">
        <w:trPr>
          <w:trHeight w:val="184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42CA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3C96" w14:textId="77777777" w:rsidR="00531BE7" w:rsidRPr="00531BE7" w:rsidRDefault="00531BE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Základní barva Primalex na dřevo </w:t>
            </w:r>
            <w:proofErr w:type="gramStart"/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5l</w:t>
            </w:r>
            <w:proofErr w:type="gramEnd"/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346A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8BE5" w14:textId="77777777" w:rsidR="00531BE7" w:rsidRPr="00531BE7" w:rsidRDefault="00531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8B50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Základní barva syntetická Primalex na dřevo </w:t>
            </w:r>
            <w:proofErr w:type="gramStart"/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5l</w:t>
            </w:r>
            <w:proofErr w:type="gramEnd"/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, bílá P1000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3B99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950,00 Kč</w:t>
            </w:r>
          </w:p>
        </w:tc>
      </w:tr>
      <w:tr w:rsidR="00531BE7" w:rsidRPr="00531BE7" w14:paraId="2F4076D3" w14:textId="77777777" w:rsidTr="00531BE7">
        <w:trPr>
          <w:trHeight w:val="158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5AB2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49D0" w14:textId="77777777" w:rsidR="00531BE7" w:rsidRPr="00531BE7" w:rsidRDefault="00531BE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Vrchní barva Primalex lesk, na kov a </w:t>
            </w:r>
            <w:proofErr w:type="gramStart"/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dřevo,  0</w:t>
            </w:r>
            <w:proofErr w:type="gramEnd"/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,75l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80A9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jednosložková syntetická barva na bázi alkydové pryskyřice v kombinaci s titanovou bělobou,  s přídavkem sušidel a dalších speciálních aditiv ve směsi rozpouštědel, vrchní barva pro nátěry dřeva a kovu ve vnitřním a venkovním prostředí, např. dveře, okna, zárubně, obložení atd.., vysoká pružnost, dlouhodobá životnost, bez </w:t>
            </w: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intenzivního zápachu                                                                               Doba zaschnutí při teplotě 23°C: zaschnutí proti prachu max. 4,5 hod., přetíratelnost max. 10,5 hod., úplné zaschnutí max. 24 hod., Vydatnost v jedné vrstvě (m2/l): min. 15                                Bez ředění                                                                                              Hustota (g/cm3): max. 0,99                                                             Obsah netěkavých látek (%obj.): max. 74                                       Odstín: bílá P1000 lesk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B3E8" w14:textId="77777777" w:rsidR="00531BE7" w:rsidRPr="00531BE7" w:rsidRDefault="00531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7CF5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Vrchní barva syntetická Primalex lesk, na kov a </w:t>
            </w:r>
            <w:proofErr w:type="gramStart"/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dřevo,  0</w:t>
            </w:r>
            <w:proofErr w:type="gramEnd"/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,75l, bílá P1000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AD42" w14:textId="77777777" w:rsidR="00531BE7" w:rsidRPr="00531BE7" w:rsidRDefault="00531B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185,00 Kč</w:t>
            </w:r>
          </w:p>
        </w:tc>
      </w:tr>
      <w:tr w:rsidR="00531BE7" w:rsidRPr="00531BE7" w14:paraId="57247D41" w14:textId="77777777" w:rsidTr="00531BE7">
        <w:trPr>
          <w:trHeight w:val="1584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38D2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A4A8" w14:textId="77777777" w:rsidR="00531BE7" w:rsidRPr="00531BE7" w:rsidRDefault="00531BE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Vrchní barva Primalex lesk, na kov a dřevo, </w:t>
            </w:r>
            <w:proofErr w:type="gramStart"/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5l</w:t>
            </w:r>
            <w:proofErr w:type="gramEnd"/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AF1A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4BC3" w14:textId="77777777" w:rsidR="00531BE7" w:rsidRPr="00531BE7" w:rsidRDefault="00531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7771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Vrchní barva syntetická Primalex lesk, na kov a dřevo </w:t>
            </w:r>
            <w:proofErr w:type="gramStart"/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5l</w:t>
            </w:r>
            <w:proofErr w:type="gramEnd"/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, bílá P1000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10C7" w14:textId="77777777" w:rsidR="00531BE7" w:rsidRPr="00531BE7" w:rsidRDefault="00531B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1 050,00 Kč</w:t>
            </w:r>
          </w:p>
        </w:tc>
      </w:tr>
      <w:tr w:rsidR="00531BE7" w:rsidRPr="00531BE7" w14:paraId="2E744C3F" w14:textId="77777777" w:rsidTr="00531BE7">
        <w:trPr>
          <w:trHeight w:val="286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1416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51ED" w14:textId="77777777" w:rsidR="00531BE7" w:rsidRPr="00531BE7" w:rsidRDefault="00531BE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Penetrace </w:t>
            </w:r>
            <w:proofErr w:type="gramStart"/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2802A</w:t>
            </w:r>
            <w:proofErr w:type="gramEnd"/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1l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EB4F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viskózní kapalina, po vytvrzení vytváří transparentní polymerní vodou nerozpustný film                                                                                      Použití:                                                                                                                                  -penetrační a kotvící nátěry pod fasádní nátěrové hmoty, nátěry nových stěn z cihelného zdiva a jiných minerálních podkladů před nanášením omítek, </w:t>
            </w:r>
            <w:r w:rsidR="00EA0A94" w:rsidRPr="00531BE7">
              <w:rPr>
                <w:rFonts w:ascii="Arial" w:hAnsi="Arial" w:cs="Arial"/>
                <w:color w:val="000000"/>
                <w:sz w:val="16"/>
                <w:szCs w:val="16"/>
              </w:rPr>
              <w:t>nátěry</w:t>
            </w: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 nových i starých omítek (vápenné, sádrové, štukové apod.) a na sádrokartóny před malířskými nátěry,                                                                                                         -impregnační nátěry fasádních omítek,  podkladových betonů, střešních krytin                                                                                                            -použití v exteriéru i interiéru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F311" w14:textId="77777777" w:rsidR="00531BE7" w:rsidRPr="00531BE7" w:rsidRDefault="00531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A3F4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Penetrace 2802 1l Den Braven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73C7" w14:textId="77777777" w:rsidR="00531BE7" w:rsidRPr="00531BE7" w:rsidRDefault="00531B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30,00 Kč</w:t>
            </w:r>
          </w:p>
        </w:tc>
      </w:tr>
      <w:tr w:rsidR="00531BE7" w:rsidRPr="00531BE7" w14:paraId="6F3D8A40" w14:textId="77777777" w:rsidTr="00531BE7">
        <w:trPr>
          <w:trHeight w:val="117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D425" w14:textId="77777777" w:rsidR="00531BE7" w:rsidRPr="00531BE7" w:rsidRDefault="00531B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1BE7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5F51" w14:textId="77777777" w:rsidR="00531BE7" w:rsidRPr="00531BE7" w:rsidRDefault="00531BE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Sádra malířská, </w:t>
            </w:r>
            <w:proofErr w:type="gramStart"/>
            <w:r w:rsidRPr="00531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1kg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7208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bílá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5AF3" w14:textId="77777777" w:rsidR="00531BE7" w:rsidRPr="00531BE7" w:rsidRDefault="00531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DF09" w14:textId="77777777" w:rsidR="00531BE7" w:rsidRPr="00531BE7" w:rsidRDefault="00531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Sádra malířská bílá </w:t>
            </w:r>
            <w:proofErr w:type="gramStart"/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1kg</w:t>
            </w:r>
            <w:proofErr w:type="gramEnd"/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 xml:space="preserve"> Progold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5667" w14:textId="77777777" w:rsidR="00531BE7" w:rsidRPr="00531BE7" w:rsidRDefault="00531B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1BE7">
              <w:rPr>
                <w:rFonts w:ascii="Arial" w:hAnsi="Arial" w:cs="Arial"/>
                <w:color w:val="000000"/>
                <w:sz w:val="16"/>
                <w:szCs w:val="16"/>
              </w:rPr>
              <w:t>14,00 Kč</w:t>
            </w:r>
          </w:p>
        </w:tc>
      </w:tr>
    </w:tbl>
    <w:p w14:paraId="26EDBB7A" w14:textId="77777777" w:rsidR="00531BE7" w:rsidRPr="00E51725" w:rsidRDefault="00531BE7" w:rsidP="00954D18">
      <w:pPr>
        <w:rPr>
          <w:rFonts w:ascii="Arial" w:hAnsi="Arial" w:cs="Arial"/>
          <w:b/>
          <w:sz w:val="16"/>
          <w:szCs w:val="16"/>
        </w:rPr>
      </w:pPr>
    </w:p>
    <w:p w14:paraId="093E0579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6B3F" w14:textId="77777777" w:rsidR="00A02168" w:rsidRDefault="00A02168">
      <w:r>
        <w:separator/>
      </w:r>
    </w:p>
  </w:endnote>
  <w:endnote w:type="continuationSeparator" w:id="0">
    <w:p w14:paraId="2346AC29" w14:textId="77777777" w:rsidR="00A02168" w:rsidRDefault="00A02168">
      <w:r>
        <w:continuationSeparator/>
      </w:r>
    </w:p>
  </w:endnote>
  <w:endnote w:type="continuationNotice" w:id="1">
    <w:p w14:paraId="715CC818" w14:textId="77777777" w:rsidR="00A02168" w:rsidRDefault="00A02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2FE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C437" w14:textId="77777777" w:rsidR="00A02168" w:rsidRDefault="00A02168">
      <w:r>
        <w:separator/>
      </w:r>
    </w:p>
  </w:footnote>
  <w:footnote w:type="continuationSeparator" w:id="0">
    <w:p w14:paraId="23359255" w14:textId="77777777" w:rsidR="00A02168" w:rsidRDefault="00A02168">
      <w:r>
        <w:continuationSeparator/>
      </w:r>
    </w:p>
  </w:footnote>
  <w:footnote w:type="continuationNotice" w:id="1">
    <w:p w14:paraId="5AEB7A0E" w14:textId="77777777" w:rsidR="00A02168" w:rsidRDefault="00A02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3659" w14:textId="77777777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A0A94">
      <w:rPr>
        <w:rFonts w:ascii="Arial" w:hAnsi="Arial" w:cs="Arial"/>
        <w:b/>
        <w:sz w:val="18"/>
        <w:szCs w:val="18"/>
      </w:rPr>
      <w:t>187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EA0A94">
      <w:rPr>
        <w:rFonts w:ascii="Arial" w:hAnsi="Arial" w:cs="Arial"/>
        <w:b/>
        <w:sz w:val="18"/>
        <w:szCs w:val="18"/>
      </w:rPr>
      <w:t>6</w:t>
    </w:r>
  </w:p>
  <w:p w14:paraId="004BA471" w14:textId="77777777" w:rsidR="00F631EC" w:rsidRDefault="00F631EC" w:rsidP="00D94981">
    <w:pPr>
      <w:pStyle w:val="Zhlav"/>
      <w:jc w:val="right"/>
      <w:rPr>
        <w:b/>
      </w:rPr>
    </w:pPr>
  </w:p>
  <w:p w14:paraId="70F027B0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406406">
    <w:abstractNumId w:val="7"/>
  </w:num>
  <w:num w:numId="2" w16cid:durableId="1438870576">
    <w:abstractNumId w:val="27"/>
  </w:num>
  <w:num w:numId="3" w16cid:durableId="941688766">
    <w:abstractNumId w:val="21"/>
  </w:num>
  <w:num w:numId="4" w16cid:durableId="883565794">
    <w:abstractNumId w:val="26"/>
  </w:num>
  <w:num w:numId="5" w16cid:durableId="818377867">
    <w:abstractNumId w:val="6"/>
  </w:num>
  <w:num w:numId="6" w16cid:durableId="1046637925">
    <w:abstractNumId w:val="39"/>
  </w:num>
  <w:num w:numId="7" w16cid:durableId="228079836">
    <w:abstractNumId w:val="29"/>
  </w:num>
  <w:num w:numId="8" w16cid:durableId="278490117">
    <w:abstractNumId w:val="12"/>
  </w:num>
  <w:num w:numId="9" w16cid:durableId="1399522655">
    <w:abstractNumId w:val="8"/>
  </w:num>
  <w:num w:numId="10" w16cid:durableId="1134057742">
    <w:abstractNumId w:val="33"/>
  </w:num>
  <w:num w:numId="11" w16cid:durableId="1067189408">
    <w:abstractNumId w:val="9"/>
  </w:num>
  <w:num w:numId="12" w16cid:durableId="654531869">
    <w:abstractNumId w:val="31"/>
  </w:num>
  <w:num w:numId="13" w16cid:durableId="1960600244">
    <w:abstractNumId w:val="3"/>
  </w:num>
  <w:num w:numId="14" w16cid:durableId="1636179582">
    <w:abstractNumId w:val="25"/>
  </w:num>
  <w:num w:numId="15" w16cid:durableId="2001083125">
    <w:abstractNumId w:val="19"/>
  </w:num>
  <w:num w:numId="16" w16cid:durableId="1503155273">
    <w:abstractNumId w:val="11"/>
  </w:num>
  <w:num w:numId="17" w16cid:durableId="691881559">
    <w:abstractNumId w:val="1"/>
  </w:num>
  <w:num w:numId="18" w16cid:durableId="835612607">
    <w:abstractNumId w:val="24"/>
  </w:num>
  <w:num w:numId="19" w16cid:durableId="1311597988">
    <w:abstractNumId w:val="2"/>
  </w:num>
  <w:num w:numId="20" w16cid:durableId="101926620">
    <w:abstractNumId w:val="10"/>
  </w:num>
  <w:num w:numId="21" w16cid:durableId="390539622">
    <w:abstractNumId w:val="38"/>
  </w:num>
  <w:num w:numId="22" w16cid:durableId="1937401231">
    <w:abstractNumId w:val="5"/>
  </w:num>
  <w:num w:numId="23" w16cid:durableId="1908567370">
    <w:abstractNumId w:val="4"/>
  </w:num>
  <w:num w:numId="24" w16cid:durableId="56900943">
    <w:abstractNumId w:val="34"/>
  </w:num>
  <w:num w:numId="25" w16cid:durableId="854923667">
    <w:abstractNumId w:val="15"/>
  </w:num>
  <w:num w:numId="26" w16cid:durableId="1520241434">
    <w:abstractNumId w:val="30"/>
  </w:num>
  <w:num w:numId="27" w16cid:durableId="524905445">
    <w:abstractNumId w:val="16"/>
  </w:num>
  <w:num w:numId="28" w16cid:durableId="2078670850">
    <w:abstractNumId w:val="22"/>
  </w:num>
  <w:num w:numId="29" w16cid:durableId="32927418">
    <w:abstractNumId w:val="37"/>
  </w:num>
  <w:num w:numId="30" w16cid:durableId="7893265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3537510">
    <w:abstractNumId w:val="0"/>
  </w:num>
  <w:num w:numId="32" w16cid:durableId="2081251113">
    <w:abstractNumId w:val="35"/>
  </w:num>
  <w:num w:numId="33" w16cid:durableId="2129545044">
    <w:abstractNumId w:val="32"/>
  </w:num>
  <w:num w:numId="34" w16cid:durableId="931822235">
    <w:abstractNumId w:val="18"/>
  </w:num>
  <w:num w:numId="35" w16cid:durableId="1505315834">
    <w:abstractNumId w:val="28"/>
  </w:num>
  <w:num w:numId="36" w16cid:durableId="20282182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9906581">
    <w:abstractNumId w:val="36"/>
  </w:num>
  <w:num w:numId="38" w16cid:durableId="929658625">
    <w:abstractNumId w:val="14"/>
  </w:num>
  <w:num w:numId="39" w16cid:durableId="1052115473">
    <w:abstractNumId w:val="13"/>
  </w:num>
  <w:num w:numId="40" w16cid:durableId="1670057730">
    <w:abstractNumId w:val="20"/>
  </w:num>
  <w:num w:numId="41" w16cid:durableId="1942715521">
    <w:abstractNumId w:val="23"/>
  </w:num>
  <w:num w:numId="42" w16cid:durableId="566915796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8217327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65A"/>
    <w:rsid w:val="000030CC"/>
    <w:rsid w:val="00007EFE"/>
    <w:rsid w:val="0001134F"/>
    <w:rsid w:val="00013442"/>
    <w:rsid w:val="000153A6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96A3F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148E0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2C30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D6187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11963"/>
    <w:rsid w:val="0052173B"/>
    <w:rsid w:val="005221BA"/>
    <w:rsid w:val="00522F42"/>
    <w:rsid w:val="00526218"/>
    <w:rsid w:val="00531BE7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2D86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2556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693C"/>
    <w:rsid w:val="007777AA"/>
    <w:rsid w:val="00777A86"/>
    <w:rsid w:val="00780313"/>
    <w:rsid w:val="0078361D"/>
    <w:rsid w:val="007858B1"/>
    <w:rsid w:val="007864ED"/>
    <w:rsid w:val="00787964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4FB1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3CF"/>
    <w:rsid w:val="009F6957"/>
    <w:rsid w:val="00A02168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4736F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827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0A94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0FA4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A1383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D721E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0D391"/>
  <w15:chartTrackingRefBased/>
  <w15:docId w15:val="{7EAD6C10-E0E1-428F-BB39-BFA8AB06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">
    <w:name w:val="List Paragraph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2e060-e4df-48a7-a9f4-f192c9c6f413"/>
    <lcf76f155ced4ddcb4097134ff3c332f xmlns="c9180ec9-f266-4235-bfb6-a326cc7ac1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1BB66D-F512-4853-A52B-AD5758CD85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F62C3A-9278-4C0F-8C5E-7FB95C2906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28A053-67A2-496C-8873-45EBD239B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91C83-4C29-49BB-839E-8667378EC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82A5F3-F5AD-4D07-93AB-36BE249FF73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1091E-672B-418A-A56F-3A3B18135EB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4158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28634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Volena Martin</cp:lastModifiedBy>
  <cp:revision>2</cp:revision>
  <cp:lastPrinted>2026-02-23T12:30:00Z</cp:lastPrinted>
  <dcterms:created xsi:type="dcterms:W3CDTF">2026-03-05T15:19:00Z</dcterms:created>
  <dcterms:modified xsi:type="dcterms:W3CDTF">2026-03-05T15:19:00Z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VFNAPP-1156851915-77057</vt:lpwstr>
  </property>
  <property fmtid="{D5CDD505-2E9C-101B-9397-08002B2CF9AE}" pid="9" name="_dlc_DocIdItemGuid">
    <vt:lpwstr>35d65b90-fd3a-4e94-9ef9-3673e936f4e9</vt:lpwstr>
  </property>
  <property fmtid="{D5CDD505-2E9C-101B-9397-08002B2CF9AE}" pid="10" name="_dlc_DocIdUrl">
    <vt:lpwstr>https://vfnpraha.sharepoint.com/sites/app/prip/_layouts/15/DocIdRedir.aspx?ID=VFNAPP-1156851915-77057, VFNAPP-1156851915-77057</vt:lpwstr>
  </property>
  <property fmtid="{D5CDD505-2E9C-101B-9397-08002B2CF9AE}" pid="11" name="ContentTypeId">
    <vt:lpwstr>0x010100F7B48F3A3D4A7D40B3F4EEC857CAB1600032614EB3C512B14AA899B5BDB42A05B9</vt:lpwstr>
  </property>
</Properties>
</file>