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DDA" w:rsidRDefault="00442F5D">
      <w:pPr>
        <w:spacing w:after="24"/>
        <w:ind w:left="2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18288</wp:posOffset>
            </wp:positionH>
            <wp:positionV relativeFrom="paragraph">
              <wp:posOffset>-109758</wp:posOffset>
            </wp:positionV>
            <wp:extent cx="816864" cy="682947"/>
            <wp:effectExtent l="0" t="0" r="0" b="0"/>
            <wp:wrapSquare wrapText="bothSides"/>
            <wp:docPr id="3013" name="Picture 3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" name="Picture 30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68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LÉČEBnÉ</w:t>
      </w:r>
      <w:proofErr w:type="spellEnd"/>
      <w:r>
        <w:rPr>
          <w:sz w:val="28"/>
        </w:rPr>
        <w:t xml:space="preserve"> Lázně</w:t>
      </w:r>
    </w:p>
    <w:p w:rsidR="00BC7DDA" w:rsidRDefault="00442F5D">
      <w:pPr>
        <w:pStyle w:val="Nadpis1"/>
      </w:pPr>
      <w:r>
        <w:t>Janské Lázně</w:t>
      </w:r>
    </w:p>
    <w:p w:rsidR="00BC7DDA" w:rsidRDefault="00442F5D">
      <w:pPr>
        <w:spacing w:after="67" w:line="265" w:lineRule="auto"/>
        <w:ind w:left="24" w:right="5717" w:hanging="10"/>
      </w:pPr>
      <w:proofErr w:type="spellStart"/>
      <w:r>
        <w:rPr>
          <w:sz w:val="20"/>
        </w:rPr>
        <w:t>Abdelbaset</w:t>
      </w:r>
      <w:proofErr w:type="spellEnd"/>
      <w:r>
        <w:rPr>
          <w:sz w:val="20"/>
        </w:rPr>
        <w:t xml:space="preserve"> Saleh </w:t>
      </w:r>
      <w:proofErr w:type="spellStart"/>
      <w:r>
        <w:rPr>
          <w:sz w:val="20"/>
        </w:rPr>
        <w:t>Tawfik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Farag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lčo</w:t>
      </w:r>
      <w:proofErr w:type="spellEnd"/>
      <w:r>
        <w:rPr>
          <w:sz w:val="20"/>
        </w:rPr>
        <w:t>: 00914096</w:t>
      </w:r>
    </w:p>
    <w:p w:rsidR="00BC7DDA" w:rsidRDefault="00442F5D">
      <w:pPr>
        <w:spacing w:after="1954" w:line="265" w:lineRule="auto"/>
        <w:ind w:left="24" w:hanging="10"/>
      </w:pPr>
      <w:r>
        <w:rPr>
          <w:sz w:val="20"/>
        </w:rPr>
        <w:t xml:space="preserve">Mandlova 448/12 301 OO </w:t>
      </w:r>
      <w:proofErr w:type="gramStart"/>
      <w:r>
        <w:rPr>
          <w:sz w:val="20"/>
        </w:rPr>
        <w:t xml:space="preserve">Plzeň - </w:t>
      </w:r>
      <w:proofErr w:type="spellStart"/>
      <w:r>
        <w:rPr>
          <w:sz w:val="20"/>
        </w:rPr>
        <w:t>Doudlevce</w:t>
      </w:r>
      <w:proofErr w:type="spellEnd"/>
      <w:proofErr w:type="gramEnd"/>
    </w:p>
    <w:p w:rsidR="00BC7DDA" w:rsidRDefault="00442F5D">
      <w:pPr>
        <w:pStyle w:val="Nadpis2"/>
      </w:pPr>
      <w:r>
        <w:t>Výpověď smlouvy</w:t>
      </w:r>
    </w:p>
    <w:p w:rsidR="00BC7DDA" w:rsidRDefault="00442F5D">
      <w:pPr>
        <w:spacing w:after="806"/>
        <w:ind w:right="538"/>
        <w:jc w:val="right"/>
      </w:pPr>
      <w:r>
        <w:rPr>
          <w:sz w:val="24"/>
        </w:rPr>
        <w:t>V Janských Lázních dne 12.02. 2026</w:t>
      </w:r>
    </w:p>
    <w:p w:rsidR="00BC7DDA" w:rsidRDefault="00442F5D">
      <w:pPr>
        <w:spacing w:after="421" w:line="287" w:lineRule="auto"/>
        <w:ind w:left="4" w:hanging="5"/>
      </w:pPr>
      <w:r>
        <w:rPr>
          <w:sz w:val="24"/>
        </w:rPr>
        <w:t>Vážení,</w:t>
      </w:r>
    </w:p>
    <w:p w:rsidR="00BC7DDA" w:rsidRDefault="00442F5D">
      <w:pPr>
        <w:spacing w:after="369" w:line="287" w:lineRule="auto"/>
        <w:ind w:left="4" w:hanging="5"/>
      </w:pPr>
      <w:r>
        <w:rPr>
          <w:sz w:val="24"/>
        </w:rPr>
        <w:t xml:space="preserve">tímto vypovídáme smlouvu o obchodní spolupráci č. SLUL /045/2022 ze dne 03.03.2022, a to dle čl.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>. odst. 8. smlouvy.</w:t>
      </w:r>
    </w:p>
    <w:p w:rsidR="00BC7DDA" w:rsidRDefault="00442F5D">
      <w:pPr>
        <w:spacing w:after="0" w:line="304" w:lineRule="auto"/>
        <w:jc w:val="center"/>
      </w:pPr>
      <w:r>
        <w:rPr>
          <w:sz w:val="24"/>
        </w:rPr>
        <w:t>Smlouva zanikne po uplynutí dvouměsíční výpovědní doby, která začne běžet prvního dne kalendářního měsíce následujícího po měsíci, v němž</w:t>
      </w:r>
      <w:r>
        <w:rPr>
          <w:sz w:val="24"/>
        </w:rPr>
        <w:t xml:space="preserve"> byla tato písemná výpověď</w:t>
      </w:r>
    </w:p>
    <w:p w:rsidR="00BC7DDA" w:rsidRDefault="00BC7DDA">
      <w:pPr>
        <w:sectPr w:rsidR="00BC7DDA">
          <w:pgSz w:w="11904" w:h="16829"/>
          <w:pgMar w:top="845" w:right="1968" w:bottom="1440" w:left="1421" w:header="708" w:footer="708" w:gutter="0"/>
          <w:cols w:space="708"/>
        </w:sectPr>
      </w:pPr>
    </w:p>
    <w:p w:rsidR="00BC7DDA" w:rsidRDefault="00442F5D">
      <w:pPr>
        <w:spacing w:after="813" w:line="287" w:lineRule="auto"/>
        <w:ind w:left="4" w:hanging="5"/>
      </w:pPr>
      <w:r>
        <w:rPr>
          <w:sz w:val="24"/>
        </w:rPr>
        <w:t>doručena.</w:t>
      </w:r>
    </w:p>
    <w:p w:rsidR="00BC7DDA" w:rsidRDefault="00442F5D">
      <w:pPr>
        <w:spacing w:after="813" w:line="287" w:lineRule="auto"/>
        <w:ind w:left="4" w:hanging="5"/>
      </w:pPr>
      <w:r>
        <w:rPr>
          <w:sz w:val="24"/>
        </w:rPr>
        <w:t>S pozdravem</w:t>
      </w:r>
    </w:p>
    <w:p w:rsidR="00BC7DDA" w:rsidRDefault="00442F5D">
      <w:pPr>
        <w:spacing w:after="0" w:line="265" w:lineRule="auto"/>
        <w:ind w:left="1263" w:right="163" w:hanging="10"/>
        <w:jc w:val="right"/>
      </w:pPr>
      <w:r>
        <w:rPr>
          <w:sz w:val="20"/>
        </w:rPr>
        <w:t>*</w:t>
      </w:r>
      <w:proofErr w:type="spellStart"/>
      <w:r>
        <w:rPr>
          <w:sz w:val="20"/>
        </w:rPr>
        <w:t>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Séiebné</w:t>
      </w:r>
      <w:proofErr w:type="spellEnd"/>
      <w:r>
        <w:rPr>
          <w:sz w:val="20"/>
        </w:rPr>
        <w:t xml:space="preserve"> lázně Janské Lázně, </w:t>
      </w:r>
      <w:proofErr w:type="spellStart"/>
      <w:r>
        <w:rPr>
          <w:sz w:val="20"/>
        </w:rPr>
        <w:t>s.p</w:t>
      </w:r>
      <w:proofErr w:type="spellEnd"/>
      <w:r>
        <w:rPr>
          <w:sz w:val="20"/>
        </w:rPr>
        <w:t>.</w:t>
      </w:r>
    </w:p>
    <w:p w:rsidR="00BC7DDA" w:rsidRDefault="00442F5D">
      <w:pPr>
        <w:spacing w:after="0" w:line="216" w:lineRule="auto"/>
        <w:ind w:left="1968" w:right="576" w:hanging="53"/>
      </w:pPr>
      <w:r>
        <w:rPr>
          <w:sz w:val="18"/>
        </w:rPr>
        <w:t>náměstí Svobody 272 542 25 Janské Lázně</w:t>
      </w:r>
    </w:p>
    <w:p w:rsidR="00BC7DDA" w:rsidRDefault="00442F5D">
      <w:pPr>
        <w:spacing w:after="1072" w:line="216" w:lineRule="auto"/>
        <w:ind w:left="1118" w:right="-15" w:firstLine="466"/>
      </w:pPr>
      <w:r>
        <w:rPr>
          <w:sz w:val="18"/>
        </w:rPr>
        <w:t xml:space="preserve">Id: 00024007, DIC: CZ00024007 </w:t>
      </w:r>
      <w:r>
        <w:rPr>
          <w:sz w:val="18"/>
          <w:vertAlign w:val="superscript"/>
        </w:rPr>
        <w:t>7</w:t>
      </w:r>
      <w:r>
        <w:rPr>
          <w:sz w:val="18"/>
        </w:rPr>
        <w:t>ápj5 v OR u KS v HK, odd. A XII, vložka 253</w:t>
      </w:r>
    </w:p>
    <w:p w:rsidR="00BC7DDA" w:rsidRDefault="00442F5D">
      <w:pPr>
        <w:spacing w:after="247" w:line="265" w:lineRule="auto"/>
        <w:ind w:left="24" w:hanging="10"/>
      </w:pPr>
      <w:r>
        <w:rPr>
          <w:sz w:val="20"/>
        </w:rPr>
        <w:t>Státní léčebné lázně Janské Lázně, státní podnik</w:t>
      </w:r>
    </w:p>
    <w:p w:rsidR="00BC7DDA" w:rsidRDefault="00442F5D">
      <w:pPr>
        <w:spacing w:after="0" w:line="216" w:lineRule="auto"/>
        <w:ind w:left="38" w:right="139" w:hanging="53"/>
      </w:pPr>
      <w:r>
        <w:rPr>
          <w:sz w:val="18"/>
        </w:rPr>
        <w:t xml:space="preserve">náměstí Svobody 272 Tel.: +420 499 860 301 542 25 Janské Lázně </w:t>
      </w:r>
      <w:proofErr w:type="gramStart"/>
      <w:r>
        <w:rPr>
          <w:sz w:val="18"/>
        </w:rPr>
        <w:t>E-mail</w:t>
      </w:r>
      <w:proofErr w:type="gramEnd"/>
      <w:r>
        <w:rPr>
          <w:sz w:val="18"/>
        </w:rPr>
        <w:t>: inPo@janskelazne.com</w:t>
      </w:r>
    </w:p>
    <w:p w:rsidR="00BC7DDA" w:rsidRDefault="00442F5D">
      <w:pPr>
        <w:tabs>
          <w:tab w:val="center" w:pos="2794"/>
        </w:tabs>
        <w:spacing w:after="3" w:line="265" w:lineRule="auto"/>
      </w:pPr>
      <w:r>
        <w:rPr>
          <w:sz w:val="20"/>
        </w:rPr>
        <w:t>Czech Republic</w:t>
      </w:r>
      <w:r>
        <w:rPr>
          <w:sz w:val="20"/>
        </w:rPr>
        <w:tab/>
        <w:t>www.janskebzne.com</w:t>
      </w:r>
    </w:p>
    <w:p w:rsidR="00BC7DDA" w:rsidRDefault="00442F5D">
      <w:pPr>
        <w:spacing w:after="67" w:line="287" w:lineRule="auto"/>
        <w:ind w:left="845" w:right="1013" w:hanging="5"/>
      </w:pPr>
      <w:proofErr w:type="spellStart"/>
      <w:r>
        <w:t>xxx</w:t>
      </w:r>
      <w:proofErr w:type="spellEnd"/>
    </w:p>
    <w:p w:rsidR="00BC7DDA" w:rsidRDefault="00442F5D">
      <w:pPr>
        <w:pStyle w:val="Nadpis2"/>
        <w:spacing w:after="0"/>
        <w:ind w:left="1253" w:right="38"/>
        <w:jc w:val="right"/>
      </w:pPr>
      <w:proofErr w:type="spellStart"/>
      <w:r>
        <w:t>xxx</w:t>
      </w:r>
      <w:proofErr w:type="spellEnd"/>
    </w:p>
    <w:p w:rsidR="00BC7DDA" w:rsidRDefault="00442F5D">
      <w:pPr>
        <w:spacing w:after="0"/>
        <w:ind w:left="1263" w:right="360" w:hanging="10"/>
        <w:jc w:val="right"/>
      </w:pPr>
      <w:r>
        <w:t>Mandlova 448/12</w:t>
      </w:r>
    </w:p>
    <w:p w:rsidR="00BC7DDA" w:rsidRDefault="00442F5D">
      <w:pPr>
        <w:spacing w:after="0"/>
        <w:ind w:left="1263" w:right="19" w:hanging="10"/>
        <w:jc w:val="right"/>
      </w:pPr>
      <w:r>
        <w:t xml:space="preserve">301 OO </w:t>
      </w:r>
      <w:proofErr w:type="gramStart"/>
      <w:r>
        <w:t>Plz</w:t>
      </w:r>
      <w:r>
        <w:t xml:space="preserve">eň - </w:t>
      </w:r>
      <w:proofErr w:type="spellStart"/>
      <w:r>
        <w:t>Doudlevce</w:t>
      </w:r>
      <w:proofErr w:type="spellEnd"/>
      <w:proofErr w:type="gramEnd"/>
    </w:p>
    <w:p w:rsidR="00BC7DDA" w:rsidRDefault="00442F5D">
      <w:pPr>
        <w:spacing w:after="0" w:line="265" w:lineRule="auto"/>
        <w:ind w:left="1263" w:right="490" w:hanging="10"/>
        <w:jc w:val="right"/>
      </w:pPr>
      <w:r>
        <w:rPr>
          <w:sz w:val="20"/>
        </w:rPr>
        <w:t>IC: 009 14 096</w:t>
      </w:r>
    </w:p>
    <w:p w:rsidR="00BC7DDA" w:rsidRDefault="00442F5D">
      <w:pPr>
        <w:tabs>
          <w:tab w:val="center" w:pos="3816"/>
          <w:tab w:val="center" w:pos="4697"/>
        </w:tabs>
        <w:spacing w:after="384" w:line="265" w:lineRule="auto"/>
      </w:pPr>
      <w:r>
        <w:rPr>
          <w:sz w:val="20"/>
        </w:rPr>
        <w:tab/>
        <w:t>xxx</w:t>
      </w:r>
      <w:bookmarkStart w:id="0" w:name="_GoBack"/>
      <w:bookmarkEnd w:id="0"/>
    </w:p>
    <w:p w:rsidR="00BC7DDA" w:rsidRDefault="00442F5D">
      <w:pPr>
        <w:tabs>
          <w:tab w:val="center" w:pos="3317"/>
        </w:tabs>
        <w:spacing w:after="3" w:line="265" w:lineRule="auto"/>
      </w:pPr>
      <w:r>
        <w:rPr>
          <w:sz w:val="20"/>
        </w:rPr>
        <w:t>IČO: 00024007</w:t>
      </w:r>
      <w:r>
        <w:rPr>
          <w:sz w:val="20"/>
        </w:rPr>
        <w:tab/>
        <w:t>Zapsán v OR vedeném</w:t>
      </w:r>
    </w:p>
    <w:p w:rsidR="00BC7DDA" w:rsidRDefault="00442F5D">
      <w:pPr>
        <w:tabs>
          <w:tab w:val="right" w:pos="5232"/>
        </w:tabs>
        <w:spacing w:after="3" w:line="265" w:lineRule="auto"/>
      </w:pPr>
      <w:r>
        <w:rPr>
          <w:sz w:val="20"/>
        </w:rPr>
        <w:t>DIČ: CZ00024007</w:t>
      </w:r>
      <w:r>
        <w:rPr>
          <w:sz w:val="20"/>
        </w:rPr>
        <w:tab/>
        <w:t xml:space="preserve">u Krajského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 xml:space="preserve"> v Hradci Králové,</w:t>
      </w:r>
    </w:p>
    <w:p w:rsidR="00BC7DDA" w:rsidRDefault="00442F5D">
      <w:pPr>
        <w:spacing w:after="3" w:line="265" w:lineRule="auto"/>
        <w:ind w:left="24" w:hanging="10"/>
      </w:pPr>
      <w:r>
        <w:rPr>
          <w:sz w:val="20"/>
        </w:rPr>
        <w:t xml:space="preserve">ID datové schránky: </w:t>
      </w:r>
      <w:proofErr w:type="spellStart"/>
      <w:r>
        <w:rPr>
          <w:sz w:val="20"/>
        </w:rPr>
        <w:t>zpFsmkk</w:t>
      </w:r>
      <w:proofErr w:type="spellEnd"/>
      <w:r>
        <w:rPr>
          <w:sz w:val="20"/>
        </w:rPr>
        <w:t xml:space="preserve"> oddělení A XII, vložce 253</w:t>
      </w:r>
    </w:p>
    <w:sectPr w:rsidR="00BC7DDA">
      <w:type w:val="continuous"/>
      <w:pgSz w:w="11904" w:h="16829"/>
      <w:pgMar w:top="1440" w:right="840" w:bottom="1440" w:left="1416" w:header="708" w:footer="708" w:gutter="0"/>
      <w:cols w:num="2" w:space="708" w:equalWidth="0">
        <w:col w:w="4320" w:space="96"/>
        <w:col w:w="5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DA"/>
    <w:rsid w:val="00442F5D"/>
    <w:rsid w:val="00B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69CB"/>
  <w15:docId w15:val="{711D96F5-D441-43D4-BB34-F91891A6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96"/>
      <w:ind w:left="29"/>
      <w:outlineLvl w:val="0"/>
    </w:pPr>
    <w:rPr>
      <w:rFonts w:ascii="Calibri" w:eastAsia="Calibri" w:hAnsi="Calibri" w:cs="Calibri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05"/>
      <w:ind w:left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Šarlota Kondosová</dc:creator>
  <cp:keywords/>
  <cp:lastModifiedBy>Šarlota Kondosová</cp:lastModifiedBy>
  <cp:revision>2</cp:revision>
  <dcterms:created xsi:type="dcterms:W3CDTF">2026-02-17T10:20:00Z</dcterms:created>
  <dcterms:modified xsi:type="dcterms:W3CDTF">2026-02-17T10:20:00Z</dcterms:modified>
</cp:coreProperties>
</file>