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869F" w14:textId="77777777" w:rsidR="00CC440D" w:rsidRDefault="000E6A68">
      <w:pPr>
        <w:pStyle w:val="Jin0"/>
        <w:shd w:val="clear" w:color="auto" w:fill="auto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542"/>
      </w:tblGrid>
      <w:tr w:rsidR="00CC440D" w14:paraId="7DE83283" w14:textId="77777777">
        <w:trPr>
          <w:trHeight w:hRule="exact" w:val="1766"/>
        </w:trPr>
        <w:tc>
          <w:tcPr>
            <w:tcW w:w="1814" w:type="dxa"/>
            <w:shd w:val="clear" w:color="auto" w:fill="FFFFFF"/>
          </w:tcPr>
          <w:p w14:paraId="6D8C60EB" w14:textId="77777777" w:rsidR="00CC440D" w:rsidRDefault="00CC440D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shd w:val="clear" w:color="auto" w:fill="FFFFFF"/>
          </w:tcPr>
          <w:p w14:paraId="3D6F0B6F" w14:textId="77777777" w:rsidR="00CC440D" w:rsidRDefault="000E6A68">
            <w:pPr>
              <w:pStyle w:val="Jin0"/>
              <w:shd w:val="clear" w:color="auto" w:fill="auto"/>
              <w:spacing w:after="480" w:line="360" w:lineRule="auto"/>
              <w:jc w:val="center"/>
            </w:pPr>
            <w:r>
              <w:rPr>
                <w:b/>
                <w:bCs/>
              </w:rPr>
              <w:t xml:space="preserve">ke smlouvě o dílo III/38710 </w:t>
            </w:r>
            <w:proofErr w:type="gramStart"/>
            <w:r>
              <w:rPr>
                <w:b/>
                <w:bCs/>
              </w:rPr>
              <w:t>Rožná - most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ev.č</w:t>
            </w:r>
            <w:proofErr w:type="spellEnd"/>
            <w:r>
              <w:rPr>
                <w:b/>
                <w:bCs/>
              </w:rPr>
              <w:t>. 38710-7 ze dne 16. 2. 2026</w:t>
            </w:r>
          </w:p>
          <w:p w14:paraId="68168919" w14:textId="77777777" w:rsidR="00CC440D" w:rsidRDefault="000E6A6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Článek 1</w:t>
            </w:r>
          </w:p>
          <w:p w14:paraId="439673E0" w14:textId="77777777" w:rsidR="00CC440D" w:rsidRDefault="000E6A6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CC440D" w14:paraId="377D2F3A" w14:textId="77777777">
        <w:trPr>
          <w:trHeight w:hRule="exact" w:val="413"/>
        </w:trPr>
        <w:tc>
          <w:tcPr>
            <w:tcW w:w="1814" w:type="dxa"/>
            <w:shd w:val="clear" w:color="auto" w:fill="FFFFFF"/>
            <w:vAlign w:val="bottom"/>
          </w:tcPr>
          <w:p w14:paraId="4FE6B922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61593CC5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C440D" w14:paraId="04744EFA" w14:textId="77777777">
        <w:trPr>
          <w:trHeight w:hRule="exact" w:val="331"/>
        </w:trPr>
        <w:tc>
          <w:tcPr>
            <w:tcW w:w="1814" w:type="dxa"/>
            <w:shd w:val="clear" w:color="auto" w:fill="FFFFFF"/>
            <w:vAlign w:val="bottom"/>
          </w:tcPr>
          <w:p w14:paraId="58899FDB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32C681F4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t>Kosovská 1122/16, 58601 Jihlava</w:t>
            </w:r>
          </w:p>
        </w:tc>
      </w:tr>
      <w:tr w:rsidR="00CC440D" w14:paraId="3C7B0D5B" w14:textId="77777777">
        <w:trPr>
          <w:trHeight w:hRule="exact" w:val="312"/>
        </w:trPr>
        <w:tc>
          <w:tcPr>
            <w:tcW w:w="1814" w:type="dxa"/>
            <w:shd w:val="clear" w:color="auto" w:fill="FFFFFF"/>
            <w:vAlign w:val="bottom"/>
          </w:tcPr>
          <w:p w14:paraId="7D067E6B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7D2CD883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7BC27F6" w14:textId="77777777" w:rsidR="00CC440D" w:rsidRDefault="00CC440D">
      <w:pPr>
        <w:spacing w:after="99" w:line="1" w:lineRule="exact"/>
      </w:pPr>
    </w:p>
    <w:p w14:paraId="6855E247" w14:textId="77777777" w:rsidR="00CC440D" w:rsidRDefault="000E6A68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538"/>
      </w:tblGrid>
      <w:tr w:rsidR="00CC440D" w14:paraId="698F5ED6" w14:textId="77777777">
        <w:trPr>
          <w:trHeight w:hRule="exact" w:val="379"/>
        </w:trPr>
        <w:tc>
          <w:tcPr>
            <w:tcW w:w="1814" w:type="dxa"/>
            <w:shd w:val="clear" w:color="auto" w:fill="FFFFFF"/>
            <w:vAlign w:val="bottom"/>
          </w:tcPr>
          <w:p w14:paraId="41D6BCCC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6615B360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t>00090450</w:t>
            </w:r>
          </w:p>
        </w:tc>
      </w:tr>
      <w:tr w:rsidR="00CC440D" w14:paraId="609EEF93" w14:textId="77777777">
        <w:trPr>
          <w:trHeight w:hRule="exact" w:val="350"/>
        </w:trPr>
        <w:tc>
          <w:tcPr>
            <w:tcW w:w="1814" w:type="dxa"/>
            <w:shd w:val="clear" w:color="auto" w:fill="FFFFFF"/>
            <w:vAlign w:val="bottom"/>
          </w:tcPr>
          <w:p w14:paraId="3C362656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4698EFB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t>CZ00090450</w:t>
            </w:r>
          </w:p>
        </w:tc>
      </w:tr>
      <w:tr w:rsidR="00CC440D" w14:paraId="6F400D07" w14:textId="77777777">
        <w:trPr>
          <w:trHeight w:hRule="exact" w:val="312"/>
        </w:trPr>
        <w:tc>
          <w:tcPr>
            <w:tcW w:w="1814" w:type="dxa"/>
            <w:shd w:val="clear" w:color="auto" w:fill="FFFFFF"/>
            <w:vAlign w:val="bottom"/>
          </w:tcPr>
          <w:p w14:paraId="4C59C3AD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2AB4A58E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t>Kraj Vysočina</w:t>
            </w:r>
          </w:p>
        </w:tc>
      </w:tr>
    </w:tbl>
    <w:p w14:paraId="0740BA96" w14:textId="77777777" w:rsidR="00CC440D" w:rsidRDefault="00CC440D">
      <w:pPr>
        <w:spacing w:after="99" w:line="1" w:lineRule="exact"/>
      </w:pPr>
    </w:p>
    <w:p w14:paraId="5942B57A" w14:textId="77777777" w:rsidR="00CC440D" w:rsidRDefault="000E6A68">
      <w:pPr>
        <w:pStyle w:val="Zkladntext1"/>
        <w:shd w:val="clear" w:color="auto" w:fill="auto"/>
        <w:spacing w:after="360"/>
      </w:pPr>
      <w:r>
        <w:t xml:space="preserve">(dále jen </w:t>
      </w:r>
      <w:r>
        <w:rPr>
          <w:i/>
          <w:iCs/>
        </w:rPr>
        <w:t>„</w:t>
      </w:r>
      <w:r>
        <w:t>Objednatel“)</w:t>
      </w:r>
    </w:p>
    <w:p w14:paraId="6F38F0DE" w14:textId="77777777" w:rsidR="00CC440D" w:rsidRDefault="000E6A68">
      <w:pPr>
        <w:pStyle w:val="Nadpis20"/>
        <w:keepNext/>
        <w:keepLines/>
        <w:shd w:val="clear" w:color="auto" w:fill="auto"/>
        <w:spacing w:after="360"/>
      </w:pPr>
      <w:bookmarkStart w:id="0" w:name="bookmark2"/>
      <w:bookmarkStart w:id="1" w:name="bookmark3"/>
      <w:r>
        <w:t>a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538"/>
      </w:tblGrid>
      <w:tr w:rsidR="00CC440D" w14:paraId="761CE873" w14:textId="77777777">
        <w:trPr>
          <w:trHeight w:hRule="exact" w:val="274"/>
        </w:trPr>
        <w:tc>
          <w:tcPr>
            <w:tcW w:w="1814" w:type="dxa"/>
            <w:shd w:val="clear" w:color="auto" w:fill="FFFFFF"/>
            <w:vAlign w:val="bottom"/>
          </w:tcPr>
          <w:p w14:paraId="767D75E6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4620DF22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 xml:space="preserve">MDS </w:t>
            </w:r>
            <w:proofErr w:type="spellStart"/>
            <w:r>
              <w:rPr>
                <w:b/>
                <w:bCs/>
              </w:rPr>
              <w:t>solution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CC440D" w14:paraId="77020B15" w14:textId="77777777">
        <w:trPr>
          <w:trHeight w:hRule="exact" w:val="355"/>
        </w:trPr>
        <w:tc>
          <w:tcPr>
            <w:tcW w:w="1814" w:type="dxa"/>
            <w:shd w:val="clear" w:color="auto" w:fill="FFFFFF"/>
            <w:vAlign w:val="bottom"/>
          </w:tcPr>
          <w:p w14:paraId="4E0E8075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1D62EBF0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proofErr w:type="spellStart"/>
            <w:r>
              <w:t>Vraclavská</w:t>
            </w:r>
            <w:proofErr w:type="spellEnd"/>
            <w:r>
              <w:t xml:space="preserve"> 163, Pražské Předměstí, 566 01 Vysoké Mýto</w:t>
            </w:r>
          </w:p>
        </w:tc>
      </w:tr>
      <w:tr w:rsidR="00CC440D" w14:paraId="6E8F0FA4" w14:textId="77777777">
        <w:trPr>
          <w:trHeight w:hRule="exact" w:val="312"/>
        </w:trPr>
        <w:tc>
          <w:tcPr>
            <w:tcW w:w="1814" w:type="dxa"/>
            <w:shd w:val="clear" w:color="auto" w:fill="FFFFFF"/>
            <w:vAlign w:val="bottom"/>
          </w:tcPr>
          <w:p w14:paraId="24702DF9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7EA08158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Mgr. Radka Bursová, jednatelka</w:t>
            </w:r>
          </w:p>
        </w:tc>
      </w:tr>
    </w:tbl>
    <w:p w14:paraId="0157FE65" w14:textId="77777777" w:rsidR="00CC440D" w:rsidRDefault="00CC440D">
      <w:pPr>
        <w:spacing w:after="99" w:line="1" w:lineRule="exact"/>
      </w:pPr>
    </w:p>
    <w:p w14:paraId="27C706E4" w14:textId="77777777" w:rsidR="00CC440D" w:rsidRDefault="000E6A68">
      <w:pPr>
        <w:pStyle w:val="Titulektabulky0"/>
        <w:shd w:val="clear" w:color="auto" w:fill="auto"/>
        <w:spacing w:line="240" w:lineRule="auto"/>
      </w:pPr>
      <w:r>
        <w:t>zapsán v obchodním rejstříku u Krajského soudu v Hradci Králové, C 42856</w:t>
      </w:r>
    </w:p>
    <w:p w14:paraId="19601406" w14:textId="77777777" w:rsidR="00CC440D" w:rsidRDefault="000E6A68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15ECFC31" w14:textId="77777777" w:rsidR="00CC440D" w:rsidRDefault="000E6A68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538"/>
      </w:tblGrid>
      <w:tr w:rsidR="00CC440D" w14:paraId="626A7A8B" w14:textId="77777777">
        <w:trPr>
          <w:trHeight w:hRule="exact" w:val="379"/>
        </w:trPr>
        <w:tc>
          <w:tcPr>
            <w:tcW w:w="1814" w:type="dxa"/>
            <w:shd w:val="clear" w:color="auto" w:fill="FFFFFF"/>
            <w:vAlign w:val="bottom"/>
          </w:tcPr>
          <w:p w14:paraId="3F93A301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1DE12C3A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t>07674856</w:t>
            </w:r>
          </w:p>
        </w:tc>
      </w:tr>
      <w:tr w:rsidR="00CC440D" w14:paraId="798334B1" w14:textId="77777777">
        <w:trPr>
          <w:trHeight w:hRule="exact" w:val="278"/>
        </w:trPr>
        <w:tc>
          <w:tcPr>
            <w:tcW w:w="1814" w:type="dxa"/>
            <w:shd w:val="clear" w:color="auto" w:fill="FFFFFF"/>
            <w:vAlign w:val="bottom"/>
          </w:tcPr>
          <w:p w14:paraId="29EC1FA8" w14:textId="77777777" w:rsidR="00CC440D" w:rsidRDefault="000E6A6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62873EDB" w14:textId="77777777" w:rsidR="00CC440D" w:rsidRDefault="000E6A68">
            <w:pPr>
              <w:pStyle w:val="Jin0"/>
              <w:shd w:val="clear" w:color="auto" w:fill="auto"/>
              <w:spacing w:after="0"/>
              <w:ind w:firstLine="320"/>
            </w:pPr>
            <w:r>
              <w:t>CZ07674856</w:t>
            </w:r>
          </w:p>
        </w:tc>
      </w:tr>
    </w:tbl>
    <w:p w14:paraId="39896209" w14:textId="77777777" w:rsidR="00CC440D" w:rsidRDefault="00CC440D">
      <w:pPr>
        <w:spacing w:after="99" w:line="1" w:lineRule="exact"/>
      </w:pPr>
    </w:p>
    <w:p w14:paraId="6682D74C" w14:textId="77777777" w:rsidR="00CC440D" w:rsidRDefault="000E6A68">
      <w:pPr>
        <w:pStyle w:val="Zkladntext1"/>
        <w:shd w:val="clear" w:color="auto" w:fill="auto"/>
      </w:pPr>
      <w:r>
        <w:t>(dále jen jako „Zhotovitel“)</w:t>
      </w:r>
    </w:p>
    <w:p w14:paraId="448A6B41" w14:textId="77777777" w:rsidR="00CC440D" w:rsidRDefault="000E6A68">
      <w:pPr>
        <w:pStyle w:val="Zkladntext1"/>
        <w:shd w:val="clear" w:color="auto" w:fill="auto"/>
        <w:spacing w:after="600"/>
      </w:pPr>
      <w:r>
        <w:t>(společně také jako „Smluvní strany“ nebo jednotlivě „Smluvní strana“)</w:t>
      </w:r>
    </w:p>
    <w:p w14:paraId="0D4184FE" w14:textId="77777777" w:rsidR="00CC440D" w:rsidRDefault="000E6A68">
      <w:pPr>
        <w:pStyle w:val="Nadpis20"/>
        <w:keepNext/>
        <w:keepLines/>
        <w:shd w:val="clear" w:color="auto" w:fill="auto"/>
        <w:spacing w:after="0"/>
        <w:jc w:val="center"/>
      </w:pPr>
      <w:bookmarkStart w:id="2" w:name="bookmark4"/>
      <w:bookmarkStart w:id="3" w:name="bookmark5"/>
      <w:r>
        <w:t>Článek 2</w:t>
      </w:r>
      <w:bookmarkEnd w:id="2"/>
      <w:bookmarkEnd w:id="3"/>
    </w:p>
    <w:p w14:paraId="2597B8BA" w14:textId="77777777" w:rsidR="00CC440D" w:rsidRDefault="000E6A68">
      <w:pPr>
        <w:pStyle w:val="Nadpis20"/>
        <w:keepNext/>
        <w:keepLines/>
        <w:shd w:val="clear" w:color="auto" w:fill="auto"/>
        <w:jc w:val="center"/>
      </w:pPr>
      <w:bookmarkStart w:id="4" w:name="bookmark6"/>
      <w:bookmarkStart w:id="5" w:name="bookmark7"/>
      <w:r>
        <w:t>Změna smluvních podmínek</w:t>
      </w:r>
      <w:bookmarkEnd w:id="4"/>
      <w:bookmarkEnd w:id="5"/>
    </w:p>
    <w:p w14:paraId="489670BE" w14:textId="77777777" w:rsidR="00CC440D" w:rsidRDefault="000E6A6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sectPr w:rsidR="00CC440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277" w:right="1291" w:bottom="1061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ZMR-ST-</w:t>
      </w:r>
      <w:proofErr w:type="gramStart"/>
      <w:r>
        <w:t>02- 2026</w:t>
      </w:r>
      <w:proofErr w:type="gramEnd"/>
      <w:r>
        <w:t>, ze dne 16. 2. 2026, spočívající v přerušení prací z důvodu plnění termínů uvedených v rozhodnutí Krajského úřadu Kraje Vysočina, odbor životního prostředí a zemědělství (dále jen „</w:t>
      </w:r>
      <w:proofErr w:type="spellStart"/>
      <w:r>
        <w:t>KrÚ</w:t>
      </w:r>
      <w:proofErr w:type="spellEnd"/>
      <w:r>
        <w:t xml:space="preserve"> OŽPZ“) č. j.</w:t>
      </w:r>
    </w:p>
    <w:p w14:paraId="4E6FF334" w14:textId="1051B290" w:rsidR="00CC440D" w:rsidRDefault="0010018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328930" distB="546100" distL="0" distR="0" simplePos="0" relativeHeight="125829380" behindDoc="0" locked="0" layoutInCell="1" allowOverlap="1" wp14:anchorId="6FD50AE2" wp14:editId="4203F2E7">
                <wp:simplePos x="0" y="0"/>
                <wp:positionH relativeFrom="page">
                  <wp:posOffset>3943019</wp:posOffset>
                </wp:positionH>
                <wp:positionV relativeFrom="page">
                  <wp:posOffset>581410</wp:posOffset>
                </wp:positionV>
                <wp:extent cx="769315" cy="2313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315" cy="231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73B0C0" w14:textId="77777777" w:rsidR="00CC440D" w:rsidRDefault="000E6A68">
                            <w:pPr>
                              <w:pStyle w:val="Zkladntext30"/>
                              <w:shd w:val="clear" w:color="auto" w:fill="auto"/>
                              <w:spacing w:line="252" w:lineRule="auto"/>
                              <w:ind w:left="0"/>
                            </w:pPr>
                            <w:r>
                              <w:t>STATNI FOND DOPF INFRASTRUKTURY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50AE2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310.45pt;margin-top:45.8pt;width:60.6pt;height:18.2pt;z-index:125829380;visibility:visible;mso-wrap-style:square;mso-width-percent:0;mso-height-percent:0;mso-wrap-distance-left:0;mso-wrap-distance-top:25.9pt;mso-wrap-distance-right:0;mso-wrap-distance-bottom:43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" filled="f" stroked="f">
                <v:textbox inset="0,0,0,0">
                  <w:txbxContent>
                    <w:p w14:paraId="5573B0C0" w14:textId="77777777" w:rsidR="00CC440D" w:rsidRDefault="000E6A68">
                      <w:pPr>
                        <w:pStyle w:val="Zkladntext30"/>
                        <w:shd w:val="clear" w:color="auto" w:fill="auto"/>
                        <w:spacing w:line="252" w:lineRule="auto"/>
                        <w:ind w:left="0"/>
                      </w:pPr>
                      <w:r>
                        <w:t>STATNI FOND DOPF INFRASTRUKTURY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E6A68">
        <w:rPr>
          <w:noProof/>
        </w:rPr>
        <mc:AlternateContent>
          <mc:Choice Requires="wps">
            <w:drawing>
              <wp:anchor distT="0" distB="607060" distL="0" distR="0" simplePos="0" relativeHeight="125829378" behindDoc="0" locked="0" layoutInCell="1" allowOverlap="1" wp14:anchorId="0FD1038C" wp14:editId="161A1858">
                <wp:simplePos x="0" y="0"/>
                <wp:positionH relativeFrom="page">
                  <wp:posOffset>3562459</wp:posOffset>
                </wp:positionH>
                <wp:positionV relativeFrom="page">
                  <wp:posOffset>237850</wp:posOffset>
                </wp:positionV>
                <wp:extent cx="1309895" cy="4600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895" cy="46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DB9B98" w14:textId="77777777" w:rsidR="00CC440D" w:rsidRDefault="000E6A6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right"/>
                            </w:pPr>
                            <w:bookmarkStart w:id="6" w:name="bookmark8"/>
                            <w:bookmarkStart w:id="7" w:name="bookmark9"/>
                            <w:r>
                              <w:rPr>
                                <w:color w:val="3B3D5A"/>
                              </w:rPr>
                              <w:t xml:space="preserve">Q </w:t>
                            </w:r>
                            <w:proofErr w:type="spellStart"/>
                            <w:r>
                              <w:t>sfdi</w:t>
                            </w:r>
                            <w:bookmarkEnd w:id="6"/>
                            <w:bookmarkEnd w:id="7"/>
                            <w:proofErr w:type="spellEnd"/>
                          </w:p>
                          <w:p w14:paraId="30ECC0B4" w14:textId="77777777" w:rsidR="00CC440D" w:rsidRDefault="000E6A68">
                            <w:pPr>
                              <w:pStyle w:val="Zkladntext3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>STATNI FOND DOPR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038C" id="Shape 19" o:spid="_x0000_s1027" type="#_x0000_t202" style="position:absolute;margin-left:280.5pt;margin-top:18.75pt;width:103.15pt;height:36.2pt;z-index:125829378;visibility:visible;mso-wrap-style:square;mso-width-percent:0;mso-height-percent:0;mso-wrap-distance-left:0;mso-wrap-distance-top:0;mso-wrap-distance-right:0;mso-wrap-distance-bottom:47.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" filled="f" stroked="f">
                <v:textbox inset="0,0,0,0">
                  <w:txbxContent>
                    <w:p w14:paraId="11DB9B98" w14:textId="77777777" w:rsidR="00CC440D" w:rsidRDefault="000E6A68">
                      <w:pPr>
                        <w:pStyle w:val="Nadpis10"/>
                        <w:keepNext/>
                        <w:keepLines/>
                        <w:shd w:val="clear" w:color="auto" w:fill="auto"/>
                        <w:jc w:val="right"/>
                      </w:pPr>
                      <w:bookmarkStart w:id="8" w:name="bookmark8"/>
                      <w:bookmarkStart w:id="9" w:name="bookmark9"/>
                      <w:r>
                        <w:rPr>
                          <w:color w:val="3B3D5A"/>
                        </w:rPr>
                        <w:t xml:space="preserve">Q </w:t>
                      </w:r>
                      <w:proofErr w:type="spellStart"/>
                      <w:r>
                        <w:t>sfdi</w:t>
                      </w:r>
                      <w:bookmarkEnd w:id="8"/>
                      <w:bookmarkEnd w:id="9"/>
                      <w:proofErr w:type="spellEnd"/>
                    </w:p>
                    <w:p w14:paraId="30ECC0B4" w14:textId="77777777" w:rsidR="00CC440D" w:rsidRDefault="000E6A68">
                      <w:pPr>
                        <w:pStyle w:val="Zkladntext30"/>
                        <w:shd w:val="clear" w:color="auto" w:fill="auto"/>
                        <w:ind w:left="0"/>
                        <w:jc w:val="right"/>
                      </w:pPr>
                      <w:r>
                        <w:t>STATNI FOND DOPR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37D1E4FD" w14:textId="77777777" w:rsidR="00CC440D" w:rsidRDefault="000E6A68">
      <w:pPr>
        <w:pStyle w:val="Zkladntext1"/>
        <w:shd w:val="clear" w:color="auto" w:fill="auto"/>
        <w:spacing w:after="240"/>
        <w:jc w:val="both"/>
      </w:pPr>
      <w:r>
        <w:t>KUJI 10581/2026 ze dne 2. 2. 2026. Z daného rozhodnutí vyplývá, že „stavební práce spojené se zásahem do zvodněného koryta toku mohou být zahájeny pouze v období od 1. července do 15. března kalendářního roku“. K povolení stavby bylo vydáno rozhodnutí Městského úřadu Bystřice nad Perštejnem Odbor životního prostředí (dále jen „</w:t>
      </w:r>
      <w:proofErr w:type="spellStart"/>
      <w:r>
        <w:t>MěÚ</w:t>
      </w:r>
      <w:proofErr w:type="spellEnd"/>
      <w:r>
        <w:t xml:space="preserve"> OŽP“), kde nebyly požadavky na termíny práce v toku stanoveny, rozhodnutí </w:t>
      </w:r>
      <w:proofErr w:type="spellStart"/>
      <w:r>
        <w:t>KrÚ</w:t>
      </w:r>
      <w:proofErr w:type="spellEnd"/>
      <w:r>
        <w:t xml:space="preserve"> OŽPZ nebylo požadováno. V průběhu zpracovávání veřejné zakázky probíhala jednání k plnění požadavků </w:t>
      </w:r>
      <w:proofErr w:type="spellStart"/>
      <w:r>
        <w:t>MěÚ</w:t>
      </w:r>
      <w:proofErr w:type="spellEnd"/>
      <w:r>
        <w:t xml:space="preserve"> OŽP a nově bylo vydáno výše uvedené rozhodnutí </w:t>
      </w:r>
      <w:proofErr w:type="spellStart"/>
      <w:r>
        <w:t>KrÚ</w:t>
      </w:r>
      <w:proofErr w:type="spellEnd"/>
      <w:r>
        <w:t xml:space="preserve"> OŽPZ.</w:t>
      </w:r>
    </w:p>
    <w:p w14:paraId="0A4A8240" w14:textId="77777777" w:rsidR="00CC440D" w:rsidRDefault="000E6A6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40"/>
        <w:jc w:val="both"/>
      </w:pPr>
      <w:r>
        <w:t>Po předání staveniště bude provedeno provizorní zatrubnění toku, poté bude následovat přerušení prací. Další práce budou prováděny za úplné uzavírky, dokončovací práce v toku budou prováděny od 1. 7. 2026</w:t>
      </w:r>
    </w:p>
    <w:p w14:paraId="67737789" w14:textId="77777777" w:rsidR="00CC440D" w:rsidRDefault="000E6A6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360"/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53BDBC01" w14:textId="77777777" w:rsidR="00CC440D" w:rsidRDefault="000E6A6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  <w:ind w:firstLine="840"/>
      </w:pPr>
      <w:r>
        <w:t>Zhotovitel se zavazuje řádně a včas provést dílo v těchto termínech plnění:</w:t>
      </w:r>
    </w:p>
    <w:p w14:paraId="30E24828" w14:textId="77777777" w:rsidR="00CC440D" w:rsidRDefault="000E6A68">
      <w:pPr>
        <w:pStyle w:val="Nadpis20"/>
        <w:keepNext/>
        <w:keepLines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ind w:left="1180"/>
      </w:pPr>
      <w:bookmarkStart w:id="10" w:name="bookmark10"/>
      <w:bookmarkStart w:id="11" w:name="bookmark11"/>
      <w:r>
        <w:rPr>
          <w:b w:val="0"/>
          <w:bCs w:val="0"/>
        </w:rPr>
        <w:t xml:space="preserve">zahájení realizace stavby: </w:t>
      </w:r>
      <w:r>
        <w:t>dnem předání a převzetí staveniště</w:t>
      </w:r>
      <w:r>
        <w:rPr>
          <w:b w:val="0"/>
          <w:bCs w:val="0"/>
        </w:rPr>
        <w:t>,</w:t>
      </w:r>
      <w:bookmarkEnd w:id="10"/>
      <w:bookmarkEnd w:id="11"/>
    </w:p>
    <w:p w14:paraId="73F6FF8B" w14:textId="77777777" w:rsidR="00CC440D" w:rsidRDefault="000E6A68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ind w:left="1540" w:hanging="340"/>
        <w:jc w:val="both"/>
      </w:pP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3,5 měsíce </w:t>
      </w:r>
      <w:r>
        <w:t>od předání a převzetí staveniště,</w:t>
      </w:r>
    </w:p>
    <w:p w14:paraId="65B66F9B" w14:textId="77777777" w:rsidR="00CC440D" w:rsidRDefault="000E6A68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ind w:left="1540" w:hanging="34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b), (vyjma geometrického plánu),</w:t>
      </w:r>
    </w:p>
    <w:p w14:paraId="22E46DBE" w14:textId="77777777" w:rsidR="00CC440D" w:rsidRDefault="000E6A68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spacing w:after="480"/>
        <w:ind w:left="1540" w:hanging="340"/>
        <w:jc w:val="both"/>
      </w:pP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b).</w:t>
      </w:r>
    </w:p>
    <w:p w14:paraId="3052E319" w14:textId="77777777" w:rsidR="00CC440D" w:rsidRDefault="000E6A68">
      <w:pPr>
        <w:pStyle w:val="Nadpis20"/>
        <w:keepNext/>
        <w:keepLines/>
        <w:shd w:val="clear" w:color="auto" w:fill="auto"/>
        <w:spacing w:after="480"/>
        <w:ind w:firstLine="720"/>
      </w:pPr>
      <w:bookmarkStart w:id="12" w:name="bookmark12"/>
      <w:bookmarkStart w:id="13" w:name="bookmark13"/>
      <w:r>
        <w:t>se ruší a nahrazuje ujednáním</w:t>
      </w:r>
      <w:r>
        <w:rPr>
          <w:b w:val="0"/>
          <w:bCs w:val="0"/>
        </w:rPr>
        <w:t>:</w:t>
      </w:r>
      <w:bookmarkEnd w:id="12"/>
      <w:bookmarkEnd w:id="13"/>
    </w:p>
    <w:p w14:paraId="76DEFE16" w14:textId="77777777" w:rsidR="00CC440D" w:rsidRDefault="000E6A6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  <w:ind w:firstLine="840"/>
      </w:pPr>
      <w:r>
        <w:t>Zhotovitel se zavazuje řádně a včas provést dílo v těchto termínech plnění:</w:t>
      </w:r>
    </w:p>
    <w:p w14:paraId="63C6812F" w14:textId="77777777" w:rsidR="00CC440D" w:rsidRDefault="000E6A68">
      <w:pPr>
        <w:pStyle w:val="Nadpis20"/>
        <w:keepNext/>
        <w:keepLines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ind w:left="1180"/>
      </w:pPr>
      <w:bookmarkStart w:id="14" w:name="bookmark14"/>
      <w:bookmarkStart w:id="15" w:name="bookmark15"/>
      <w:r>
        <w:rPr>
          <w:b w:val="0"/>
          <w:bCs w:val="0"/>
        </w:rPr>
        <w:t xml:space="preserve">zahájení realizace stavby: </w:t>
      </w:r>
      <w:r>
        <w:t>dnem předání a převzetí staveniště</w:t>
      </w:r>
      <w:bookmarkEnd w:id="14"/>
      <w:bookmarkEnd w:id="15"/>
    </w:p>
    <w:p w14:paraId="5156D731" w14:textId="77777777" w:rsidR="00CC440D" w:rsidRDefault="000E6A68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ind w:left="1180"/>
      </w:pPr>
      <w:r>
        <w:t xml:space="preserve">provedení provizorního zatrubnění toku a přerušení prací: nejdéle </w:t>
      </w:r>
      <w:r>
        <w:rPr>
          <w:b/>
          <w:bCs/>
        </w:rPr>
        <w:t>do 15. 3. 2026</w:t>
      </w:r>
    </w:p>
    <w:p w14:paraId="0B8A5AF4" w14:textId="77777777" w:rsidR="00CC440D" w:rsidRDefault="000E6A6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180"/>
      </w:pPr>
      <w:r>
        <w:rPr>
          <w:b/>
          <w:bCs/>
        </w:rPr>
        <w:t xml:space="preserve">c) </w:t>
      </w:r>
      <w:r>
        <w:t xml:space="preserve">opětovné zahájení prací: nejdéle </w:t>
      </w:r>
      <w:r>
        <w:rPr>
          <w:b/>
          <w:bCs/>
        </w:rPr>
        <w:t>do 11. 5. 2026</w:t>
      </w:r>
    </w:p>
    <w:p w14:paraId="55D0088C" w14:textId="77777777" w:rsidR="00CC440D" w:rsidRDefault="000E6A6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40" w:hanging="340"/>
        <w:jc w:val="both"/>
      </w:pPr>
      <w:r>
        <w:rPr>
          <w:b/>
          <w:bCs/>
        </w:rPr>
        <w:t xml:space="preserve">d) </w:t>
      </w:r>
      <w:r>
        <w:t xml:space="preserve">uvedení celé stavby do užívání ve smyslu čl. XII. obchodních podmínek (dále i „OP“): do </w:t>
      </w:r>
      <w:r>
        <w:rPr>
          <w:b/>
          <w:bCs/>
        </w:rPr>
        <w:t xml:space="preserve">3,5 měsíců </w:t>
      </w:r>
      <w:r>
        <w:t>od předání a převzetí staveniště, do této doby se nepočítá doba přerušení prací dle bodu b), c)</w:t>
      </w:r>
    </w:p>
    <w:p w14:paraId="28E4CEC2" w14:textId="77777777" w:rsidR="00CC440D" w:rsidRDefault="000E6A68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ind w:left="1540" w:hanging="34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d), (vyjma geometrického plánu),</w:t>
      </w:r>
    </w:p>
    <w:p w14:paraId="6CDCB187" w14:textId="77777777" w:rsidR="00CC440D" w:rsidRDefault="000E6A68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53"/>
        </w:tabs>
        <w:spacing w:after="720"/>
        <w:ind w:left="1540" w:hanging="340"/>
        <w:jc w:val="both"/>
      </w:pP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b).</w:t>
      </w:r>
    </w:p>
    <w:p w14:paraId="69938C10" w14:textId="77777777" w:rsidR="00CC440D" w:rsidRDefault="000E6A68">
      <w:pPr>
        <w:pStyle w:val="Nadpis20"/>
        <w:keepNext/>
        <w:keepLines/>
        <w:shd w:val="clear" w:color="auto" w:fill="auto"/>
        <w:jc w:val="center"/>
      </w:pPr>
      <w:bookmarkStart w:id="16" w:name="bookmark16"/>
      <w:bookmarkStart w:id="17" w:name="bookmark17"/>
      <w:r>
        <w:t>Článek 3</w:t>
      </w:r>
      <w:bookmarkEnd w:id="16"/>
      <w:bookmarkEnd w:id="17"/>
    </w:p>
    <w:p w14:paraId="5C71441D" w14:textId="77777777" w:rsidR="00CC440D" w:rsidRDefault="000E6A68">
      <w:pPr>
        <w:pStyle w:val="Nadpis20"/>
        <w:keepNext/>
        <w:keepLines/>
        <w:shd w:val="clear" w:color="auto" w:fill="auto"/>
        <w:jc w:val="center"/>
      </w:pPr>
      <w:bookmarkStart w:id="18" w:name="bookmark18"/>
      <w:bookmarkStart w:id="19" w:name="bookmark19"/>
      <w:r>
        <w:t>Ostatní ujednání</w:t>
      </w:r>
      <w:bookmarkEnd w:id="18"/>
      <w:bookmarkEnd w:id="19"/>
    </w:p>
    <w:p w14:paraId="004EE182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  <w:sectPr w:rsidR="00CC440D">
          <w:pgSz w:w="12240" w:h="15840"/>
          <w:pgMar w:top="1642" w:right="1291" w:bottom="1642" w:left="1157" w:header="0" w:footer="3" w:gutter="0"/>
          <w:cols w:space="720"/>
          <w:noEndnote/>
          <w:docGrid w:linePitch="360"/>
        </w:sectPr>
      </w:pPr>
      <w:r>
        <w:t>Ostatní ustanovení shora citované smlouvy nedotčené tímto dodatkem se nemění a zůstávají v platnosti.</w:t>
      </w:r>
    </w:p>
    <w:p w14:paraId="6EC03B41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lastRenderedPageBreak/>
        <w:t>Dodatek č. 1 je nedílnou součástí smlouvy v aktuálním znění.</w:t>
      </w:r>
    </w:p>
    <w:p w14:paraId="5FAE29F7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Dodatek č. 1 je vyhotoven v elektronické podobě, přičemž obě smluvní strany obdrží jeho elektronický originál.</w:t>
      </w:r>
    </w:p>
    <w:p w14:paraId="378CE496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332A3200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4CCE5DD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739B5481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905D792" w14:textId="77777777" w:rsidR="00CC440D" w:rsidRDefault="000E6A68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spacing w:after="58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602BB582" w14:textId="77777777" w:rsidR="00CC440D" w:rsidRDefault="000E6A68">
      <w:pPr>
        <w:pStyle w:val="Zkladntext1"/>
        <w:shd w:val="clear" w:color="auto" w:fill="auto"/>
        <w:spacing w:after="72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7DF2248" w14:textId="77777777" w:rsidR="00CC440D" w:rsidRDefault="000E6A68">
      <w:pPr>
        <w:pStyle w:val="Zkladntext1"/>
        <w:shd w:val="clear" w:color="auto" w:fill="auto"/>
        <w:spacing w:after="0"/>
        <w:sectPr w:rsidR="00CC440D">
          <w:pgSz w:w="12240" w:h="15840"/>
          <w:pgMar w:top="1277" w:right="1291" w:bottom="4219" w:left="115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A10C0CE" wp14:editId="6FC197C5">
                <wp:simplePos x="0" y="0"/>
                <wp:positionH relativeFrom="page">
                  <wp:posOffset>3679190</wp:posOffset>
                </wp:positionH>
                <wp:positionV relativeFrom="paragraph">
                  <wp:posOffset>12700</wp:posOffset>
                </wp:positionV>
                <wp:extent cx="1471930" cy="17399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6A2BC" w14:textId="77777777" w:rsidR="00CC440D" w:rsidRDefault="000E6A6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9.69999999999999pt;margin-top:1.pt;width:115.90000000000001pt;height:13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Jihlavě,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Ve Vysokém Mýtě, dne: viz podpis</w:t>
      </w:r>
    </w:p>
    <w:p w14:paraId="1632E6C5" w14:textId="77777777" w:rsidR="00CC440D" w:rsidRDefault="00CC440D">
      <w:pPr>
        <w:spacing w:line="240" w:lineRule="exact"/>
        <w:rPr>
          <w:sz w:val="19"/>
          <w:szCs w:val="19"/>
        </w:rPr>
      </w:pPr>
    </w:p>
    <w:p w14:paraId="39CBD966" w14:textId="77777777" w:rsidR="00CC440D" w:rsidRDefault="00CC440D">
      <w:pPr>
        <w:spacing w:line="240" w:lineRule="exact"/>
        <w:rPr>
          <w:sz w:val="19"/>
          <w:szCs w:val="19"/>
        </w:rPr>
      </w:pPr>
    </w:p>
    <w:p w14:paraId="5C6002FB" w14:textId="77777777" w:rsidR="00CC440D" w:rsidRDefault="00CC440D">
      <w:pPr>
        <w:spacing w:before="69" w:after="69" w:line="240" w:lineRule="exact"/>
        <w:rPr>
          <w:sz w:val="19"/>
          <w:szCs w:val="19"/>
        </w:rPr>
      </w:pPr>
    </w:p>
    <w:p w14:paraId="6A5F4AB9" w14:textId="77777777" w:rsidR="00CC440D" w:rsidRDefault="00CC440D">
      <w:pPr>
        <w:spacing w:line="1" w:lineRule="exact"/>
        <w:sectPr w:rsidR="00CC440D">
          <w:type w:val="continuous"/>
          <w:pgSz w:w="12240" w:h="15840"/>
          <w:pgMar w:top="1742" w:right="0" w:bottom="1161" w:left="0" w:header="0" w:footer="3" w:gutter="0"/>
          <w:cols w:space="720"/>
          <w:noEndnote/>
          <w:docGrid w:linePitch="360"/>
        </w:sectPr>
      </w:pPr>
    </w:p>
    <w:p w14:paraId="5A054E29" w14:textId="77777777" w:rsidR="00CC440D" w:rsidRDefault="000E6A68">
      <w:pPr>
        <w:pStyle w:val="Zkladntext40"/>
        <w:framePr w:w="730" w:h="768" w:wrap="none" w:vAnchor="text" w:hAnchor="page" w:x="2372" w:y="231"/>
        <w:shd w:val="clear" w:color="auto" w:fill="auto"/>
      </w:pPr>
      <w:r>
        <w:t>Digitálně podepsal Mgr. Radka Bursová</w:t>
      </w:r>
    </w:p>
    <w:p w14:paraId="18946479" w14:textId="77777777" w:rsidR="00CC440D" w:rsidRDefault="000E6A68">
      <w:pPr>
        <w:pStyle w:val="Jin0"/>
        <w:framePr w:w="730" w:h="768" w:wrap="none" w:vAnchor="text" w:hAnchor="page" w:x="2372" w:y="231"/>
        <w:shd w:val="clear" w:color="auto" w:fill="auto"/>
        <w:spacing w:after="0" w:line="254" w:lineRule="auto"/>
        <w:rPr>
          <w:sz w:val="10"/>
          <w:szCs w:val="10"/>
        </w:rPr>
      </w:pPr>
      <w:r>
        <w:rPr>
          <w:sz w:val="10"/>
          <w:szCs w:val="10"/>
        </w:rPr>
        <w:t>Datum:</w:t>
      </w:r>
    </w:p>
    <w:p w14:paraId="0FDF26D0" w14:textId="77777777" w:rsidR="00CC440D" w:rsidRDefault="000E6A68">
      <w:pPr>
        <w:pStyle w:val="Zkladntext40"/>
        <w:framePr w:w="730" w:h="768" w:wrap="none" w:vAnchor="text" w:hAnchor="page" w:x="2372" w:y="231"/>
        <w:shd w:val="clear" w:color="auto" w:fill="auto"/>
      </w:pPr>
      <w:r>
        <w:t>2026.03.02 07:08:40+01'00'</w:t>
      </w:r>
    </w:p>
    <w:p w14:paraId="0ED38DDB" w14:textId="77777777" w:rsidR="00CC440D" w:rsidRDefault="000E6A68">
      <w:pPr>
        <w:pStyle w:val="Zkladntext1"/>
        <w:framePr w:w="1771" w:h="1085" w:wrap="none" w:vAnchor="text" w:hAnchor="page" w:x="7403" w:y="21"/>
        <w:shd w:val="clear" w:color="auto" w:fill="auto"/>
        <w:spacing w:after="0" w:line="276" w:lineRule="auto"/>
      </w:pPr>
      <w:r>
        <w:t>Digitálně podepsal Ing. Radovan Necid Datum: 2026.03.05 10:50:01 +01'00'</w:t>
      </w:r>
    </w:p>
    <w:p w14:paraId="64F5CBD2" w14:textId="2C8A7265" w:rsidR="00CC440D" w:rsidRDefault="00CC440D">
      <w:pPr>
        <w:spacing w:line="360" w:lineRule="exact"/>
      </w:pPr>
    </w:p>
    <w:p w14:paraId="44991925" w14:textId="77777777" w:rsidR="00CC440D" w:rsidRDefault="00CC440D">
      <w:pPr>
        <w:spacing w:line="360" w:lineRule="exact"/>
      </w:pPr>
    </w:p>
    <w:p w14:paraId="406682D3" w14:textId="77777777" w:rsidR="00CC440D" w:rsidRDefault="00CC440D">
      <w:pPr>
        <w:spacing w:after="369" w:line="1" w:lineRule="exact"/>
      </w:pPr>
    </w:p>
    <w:p w14:paraId="37B59F16" w14:textId="77777777" w:rsidR="00CC440D" w:rsidRDefault="00CC440D">
      <w:pPr>
        <w:spacing w:line="1" w:lineRule="exact"/>
        <w:sectPr w:rsidR="00CC440D">
          <w:type w:val="continuous"/>
          <w:pgSz w:w="12240" w:h="15840"/>
          <w:pgMar w:top="1742" w:right="1291" w:bottom="1161" w:left="1152" w:header="0" w:footer="3" w:gutter="0"/>
          <w:cols w:space="720"/>
          <w:noEndnote/>
          <w:docGrid w:linePitch="360"/>
        </w:sectPr>
      </w:pPr>
    </w:p>
    <w:p w14:paraId="4DA4DEF1" w14:textId="77777777" w:rsidR="00CC440D" w:rsidRDefault="000E6A6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731876DA" wp14:editId="0C947B3D">
                <wp:simplePos x="0" y="0"/>
                <wp:positionH relativeFrom="page">
                  <wp:posOffset>804545</wp:posOffset>
                </wp:positionH>
                <wp:positionV relativeFrom="paragraph">
                  <wp:posOffset>12700</wp:posOffset>
                </wp:positionV>
                <wp:extent cx="1487170" cy="25590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93483E" w14:textId="77777777" w:rsidR="00CC440D" w:rsidRDefault="000E6A6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Mgr. Radka Bursová, jednatelka MDS </w:t>
                            </w:r>
                            <w:proofErr w:type="spellStart"/>
                            <w:r>
                              <w:t>solution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3.350000000000001pt;margin-top:1.pt;width:117.09999999999999pt;height:20.14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Radka Bursová, jednatelka MDS solution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3755BEC" w14:textId="77777777" w:rsidR="00100182" w:rsidRDefault="000E6A68">
      <w:pPr>
        <w:pStyle w:val="Zkladntext20"/>
        <w:shd w:val="clear" w:color="auto" w:fill="auto"/>
        <w:ind w:left="2200"/>
      </w:pPr>
      <w:r>
        <w:t xml:space="preserve">Ing. Radovan Necid, ředitel organizace </w:t>
      </w:r>
    </w:p>
    <w:p w14:paraId="335DF000" w14:textId="77777777" w:rsidR="00100182" w:rsidRDefault="000E6A68">
      <w:pPr>
        <w:pStyle w:val="Zkladntext20"/>
        <w:shd w:val="clear" w:color="auto" w:fill="auto"/>
        <w:ind w:left="2200"/>
      </w:pPr>
      <w:r>
        <w:t xml:space="preserve">Krajská správa a údržba silnic Vysočiny, </w:t>
      </w:r>
    </w:p>
    <w:p w14:paraId="4909961F" w14:textId="58544167" w:rsidR="00CC440D" w:rsidRDefault="000E6A68">
      <w:pPr>
        <w:pStyle w:val="Zkladntext20"/>
        <w:shd w:val="clear" w:color="auto" w:fill="auto"/>
        <w:ind w:left="2200"/>
      </w:pPr>
      <w:r>
        <w:t>příspěvková organizace</w:t>
      </w:r>
    </w:p>
    <w:sectPr w:rsidR="00CC440D">
      <w:type w:val="continuous"/>
      <w:pgSz w:w="12240" w:h="15840"/>
      <w:pgMar w:top="1277" w:right="1292" w:bottom="1061" w:left="3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65B7" w14:textId="77777777" w:rsidR="000E6A68" w:rsidRDefault="000E6A68">
      <w:r>
        <w:separator/>
      </w:r>
    </w:p>
  </w:endnote>
  <w:endnote w:type="continuationSeparator" w:id="0">
    <w:p w14:paraId="6A06A6DE" w14:textId="77777777" w:rsidR="000E6A68" w:rsidRDefault="000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58D7" w14:textId="77777777" w:rsidR="00CC440D" w:rsidRDefault="000E6A6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5DD655" wp14:editId="02F448E3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B1DAE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279.10000000000002pt;margin-top:738.95000000000005pt;width:47.299999999999997pt;height:7.2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09CD3F3" wp14:editId="4B7C06EB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B6AB" w14:textId="77777777" w:rsidR="00CC440D" w:rsidRDefault="000E6A6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2236AA" wp14:editId="6B981B08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C18816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79.10000000000002pt;margin-top:738.95000000000005pt;width:47.299999999999997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551E4BD" wp14:editId="71C0F09D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4E5D" w14:textId="77777777" w:rsidR="00CC440D" w:rsidRDefault="00CC440D"/>
  </w:footnote>
  <w:footnote w:type="continuationSeparator" w:id="0">
    <w:p w14:paraId="3A7A24B6" w14:textId="77777777" w:rsidR="00CC440D" w:rsidRDefault="00CC4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6AD2" w14:textId="77777777" w:rsidR="00CC440D" w:rsidRDefault="000E6A6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1AA053" wp14:editId="6F856D23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11063" w14:textId="77777777" w:rsidR="000E6A68" w:rsidRDefault="000E6A68" w:rsidP="000E6A6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5B4E74B7" w14:textId="77777777" w:rsidR="000E6A68" w:rsidRDefault="000E6A68" w:rsidP="000E6A6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16AC4E37" w14:textId="781379B5" w:rsidR="00CC440D" w:rsidRDefault="00CC440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AA053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60.95pt;margin-top:18.25pt;width:179.3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" filled="f" stroked="f">
              <v:textbox style="mso-fit-shape-to-text:t" inset="0,0,0,0">
                <w:txbxContent>
                  <w:p w14:paraId="1E311063" w14:textId="77777777" w:rsidR="000E6A68" w:rsidRDefault="000E6A68" w:rsidP="000E6A6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Krajská správa •</w:t>
                    </w:r>
                  </w:p>
                  <w:p w14:paraId="5B4E74B7" w14:textId="77777777" w:rsidR="000E6A68" w:rsidRDefault="000E6A68" w:rsidP="000E6A6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 údržba silnic Vysočiny</w:t>
                    </w:r>
                  </w:p>
                  <w:p w14:paraId="16AC4E37" w14:textId="781379B5" w:rsidR="00CC440D" w:rsidRDefault="00CC440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B8C183" wp14:editId="06E4AAB7">
              <wp:simplePos x="0" y="0"/>
              <wp:positionH relativeFrom="page">
                <wp:posOffset>4657090</wp:posOffset>
              </wp:positionH>
              <wp:positionV relativeFrom="page">
                <wp:posOffset>829310</wp:posOffset>
              </wp:positionV>
              <wp:extent cx="2033270" cy="21336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64FA7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ZMR-ST-02-2026</w:t>
                          </w:r>
                        </w:p>
                        <w:p w14:paraId="72DA87AA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366.69999999999999pt;margin-top:65.299999999999997pt;width:160.09999999999999pt;height:16.8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ZMR-ST-02-2026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D75E628" wp14:editId="7F0B3E6E">
              <wp:simplePos x="0" y="0"/>
              <wp:positionH relativeFrom="page">
                <wp:posOffset>875030</wp:posOffset>
              </wp:positionH>
              <wp:positionV relativeFrom="page">
                <wp:posOffset>941705</wp:posOffset>
              </wp:positionV>
              <wp:extent cx="1728470" cy="7937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84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1FD38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III/38710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Rožná - most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ev.č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. 38710-7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68.900000000000006pt;margin-top:74.150000000000006pt;width:136.09999999999999pt;height:6.2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III/38710 Rožná - most ev.č. 38710-7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2A6A" w14:textId="77777777" w:rsidR="00100182" w:rsidRDefault="00100182" w:rsidP="00100182">
    <w:pPr>
      <w:pStyle w:val="Nadpis10"/>
      <w:keepNext/>
      <w:keepLines/>
      <w:shd w:val="clear" w:color="auto" w:fill="auto"/>
    </w:pPr>
    <w:r>
      <w:rPr>
        <w:color w:val="3B3D5A"/>
      </w:rPr>
      <w:t xml:space="preserve">Q </w:t>
    </w:r>
    <w:proofErr w:type="spellStart"/>
    <w:r>
      <w:t>sfdi</w:t>
    </w:r>
    <w:proofErr w:type="spellEnd"/>
  </w:p>
  <w:p w14:paraId="3743125B" w14:textId="77777777" w:rsidR="00100182" w:rsidRDefault="00100182" w:rsidP="00100182">
    <w:pPr>
      <w:pStyle w:val="Zkladntext30"/>
      <w:shd w:val="clear" w:color="auto" w:fill="auto"/>
    </w:pPr>
    <w:r>
      <w:t>STATNI FOND DOPRAVNÍ</w:t>
    </w:r>
  </w:p>
  <w:p w14:paraId="2324028E" w14:textId="77777777" w:rsidR="00100182" w:rsidRDefault="00100182" w:rsidP="00100182">
    <w:pPr>
      <w:pStyle w:val="Zkladntext30"/>
      <w:shd w:val="clear" w:color="auto" w:fill="auto"/>
      <w:spacing w:after="1600" w:line="226" w:lineRule="auto"/>
    </w:pPr>
    <w:r>
      <w:t>INF RASTRUKT URV</w:t>
    </w:r>
  </w:p>
  <w:p w14:paraId="62E5517D" w14:textId="77777777" w:rsidR="00CC440D" w:rsidRDefault="000E6A6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D67011D" wp14:editId="23A298D1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547F1" w14:textId="760E7C3A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5E15F0D8" w14:textId="542C5798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7011D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60.95pt;margin-top:18.25pt;width:179.3pt;height:38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QmWG4dwAAAAKAQAADwAAAGRycy9kb3du&#10;cmV2LnhtbEyPwU7DMBBE70j8g7VI3KiTAG0a4lSoEhduFITEzY23cYS9jmI3Tf6e5QS3Hc3T7Ey9&#10;m70TE46xD6QgX2UgkNpgeuoUfLy/3JUgYtJktAuEChaMsGuur2pdmXChN5wOqRMcQrHSCmxKQyVl&#10;bC16HVdhQGLvFEavE8uxk2bUFw73ThZZtpZe98QfrB5wb7H9Ppy9gs38GXCIuMev09SOtl9K97oo&#10;dXszPz+BSDinPxh+63N1aLjTMZzJROFYF/mWUQX360cQDDyUGR9HdvKiBNnU8v+E5gc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BCZYbh3AAAAAoBAAAPAAAAAAAAAAAAAAAAANwDAABk&#10;cnMvZG93bnJldi54bWxQSwUGAAAAAAQABADzAAAA5QQAAAAA&#10;" filled="f" stroked="f">
              <v:textbox style="mso-fit-shape-to-text:t" inset="0,0,0,0">
                <w:txbxContent>
                  <w:p w14:paraId="733547F1" w14:textId="760E7C3A" w:rsidR="00CC440D" w:rsidRDefault="000E6A6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ská správa •</w:t>
                    </w:r>
                  </w:p>
                  <w:p w14:paraId="5E15F0D8" w14:textId="542C5798" w:rsidR="00CC440D" w:rsidRDefault="000E6A6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c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FCD5754" wp14:editId="739BFD57">
              <wp:simplePos x="0" y="0"/>
              <wp:positionH relativeFrom="page">
                <wp:posOffset>4657090</wp:posOffset>
              </wp:positionH>
              <wp:positionV relativeFrom="page">
                <wp:posOffset>829310</wp:posOffset>
              </wp:positionV>
              <wp:extent cx="203327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955578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ZMR-ST-02-2026</w:t>
                          </w:r>
                        </w:p>
                        <w:p w14:paraId="7FFCCF28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66.69999999999999pt;margin-top:65.299999999999997pt;width:160.09999999999999pt;height:16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ZMR-ST-02-2026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52EBEA" wp14:editId="02314CD9">
              <wp:simplePos x="0" y="0"/>
              <wp:positionH relativeFrom="page">
                <wp:posOffset>875030</wp:posOffset>
              </wp:positionH>
              <wp:positionV relativeFrom="page">
                <wp:posOffset>941705</wp:posOffset>
              </wp:positionV>
              <wp:extent cx="1728470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84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53CF2" w14:textId="77777777" w:rsidR="00CC440D" w:rsidRDefault="000E6A6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III/38710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Rožná - most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ev.č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. 38710-7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8.900000000000006pt;margin-top:74.150000000000006pt;width:136.09999999999999pt;height:6.2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III/38710 Rožná - most ev.č. 38710-7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4DE9"/>
    <w:multiLevelType w:val="multilevel"/>
    <w:tmpl w:val="2F88CDC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302CA"/>
    <w:multiLevelType w:val="multilevel"/>
    <w:tmpl w:val="50E0100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B3E2C"/>
    <w:multiLevelType w:val="multilevel"/>
    <w:tmpl w:val="BE8C9B3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0515F3"/>
    <w:multiLevelType w:val="multilevel"/>
    <w:tmpl w:val="2C16B77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1401364">
    <w:abstractNumId w:val="3"/>
  </w:num>
  <w:num w:numId="2" w16cid:durableId="660352181">
    <w:abstractNumId w:val="1"/>
  </w:num>
  <w:num w:numId="3" w16cid:durableId="117339403">
    <w:abstractNumId w:val="0"/>
  </w:num>
  <w:num w:numId="4" w16cid:durableId="1621836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0D"/>
    <w:rsid w:val="000E6A68"/>
    <w:rsid w:val="00100182"/>
    <w:rsid w:val="00961DF2"/>
    <w:rsid w:val="00CC440D"/>
    <w:rsid w:val="00E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6411"/>
  <w15:docId w15:val="{DF667327-F221-474D-9BB0-77E6D90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B65"/>
      <w:sz w:val="50"/>
      <w:szCs w:val="5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F888F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color w:val="0F3B65"/>
      <w:sz w:val="50"/>
      <w:szCs w:val="5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5120"/>
    </w:pPr>
    <w:rPr>
      <w:rFonts w:ascii="Arial" w:eastAsia="Arial" w:hAnsi="Arial" w:cs="Arial"/>
      <w:b/>
      <w:bCs/>
      <w:color w:val="7F888F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3" w:lineRule="auto"/>
    </w:pPr>
    <w:rPr>
      <w:rFonts w:ascii="Arial" w:eastAsia="Arial" w:hAnsi="Arial" w:cs="Arial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0E6A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A6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E6A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A6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2026-03-05T10:59:00Z</dcterms:created>
  <dcterms:modified xsi:type="dcterms:W3CDTF">2026-03-05T11:03:00Z</dcterms:modified>
</cp:coreProperties>
</file>