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7645A521"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FB39A0">
        <w:rPr>
          <w:rFonts w:ascii="Arial" w:hAnsi="Arial" w:cs="Arial"/>
          <w:b/>
          <w:sz w:val="28"/>
          <w:szCs w:val="28"/>
        </w:rPr>
        <w:t>p</w:t>
      </w:r>
      <w:r w:rsidR="00FB39A0" w:rsidRPr="00FB39A0">
        <w:rPr>
          <w:rFonts w:ascii="Arial" w:hAnsi="Arial" w:cs="Arial"/>
          <w:b/>
          <w:sz w:val="28"/>
          <w:szCs w:val="28"/>
        </w:rPr>
        <w:t>ořízení licenc</w:t>
      </w:r>
      <w:r w:rsidR="00FB39A0">
        <w:rPr>
          <w:rFonts w:ascii="Arial" w:hAnsi="Arial" w:cs="Arial"/>
          <w:b/>
          <w:sz w:val="28"/>
          <w:szCs w:val="28"/>
        </w:rPr>
        <w:t>í</w:t>
      </w:r>
      <w:r w:rsidR="00FB39A0" w:rsidRPr="00FB39A0">
        <w:rPr>
          <w:rFonts w:ascii="Arial" w:hAnsi="Arial" w:cs="Arial"/>
          <w:b/>
          <w:sz w:val="28"/>
          <w:szCs w:val="28"/>
        </w:rPr>
        <w:t xml:space="preserve"> k softwar</w:t>
      </w:r>
      <w:r w:rsidR="00FB39A0">
        <w:rPr>
          <w:rFonts w:ascii="Arial" w:hAnsi="Arial" w:cs="Arial"/>
          <w:b/>
          <w:sz w:val="28"/>
          <w:szCs w:val="28"/>
        </w:rPr>
        <w:t>e</w:t>
      </w:r>
      <w:r w:rsidR="00FB39A0" w:rsidRPr="00FB39A0">
        <w:rPr>
          <w:rFonts w:ascii="Arial" w:hAnsi="Arial" w:cs="Arial"/>
          <w:b/>
          <w:sz w:val="28"/>
          <w:szCs w:val="28"/>
        </w:rPr>
        <w:t xml:space="preserve"> Backup Exec </w:t>
      </w:r>
      <w:r w:rsidR="00457844">
        <w:rPr>
          <w:rFonts w:ascii="Arial" w:hAnsi="Arial" w:cs="Arial"/>
          <w:b/>
          <w:sz w:val="28"/>
          <w:szCs w:val="28"/>
        </w:rPr>
        <w:t>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4E8B6277" w:rsidR="00D9760C" w:rsidRPr="00963C8C" w:rsidRDefault="00D13DAC" w:rsidP="00BD526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2F1E14">
        <w:rPr>
          <w:rFonts w:ascii="Arial" w:hAnsi="Arial" w:cs="Arial"/>
        </w:rPr>
        <w:t xml:space="preserve">Mgr. Karlem Svítilem, </w:t>
      </w:r>
      <w:r w:rsidR="002F1E14" w:rsidRPr="002F1E14">
        <w:rPr>
          <w:rFonts w:ascii="Arial" w:hAnsi="Arial" w:cs="Arial"/>
        </w:rPr>
        <w:t>ředitel</w:t>
      </w:r>
      <w:r w:rsidR="002F1E14">
        <w:rPr>
          <w:rFonts w:ascii="Arial" w:hAnsi="Arial" w:cs="Arial"/>
        </w:rPr>
        <w:t>em</w:t>
      </w:r>
      <w:r w:rsidR="002F1E14" w:rsidRPr="002F1E14">
        <w:rPr>
          <w:rFonts w:ascii="Arial" w:hAnsi="Arial" w:cs="Arial"/>
        </w:rPr>
        <w:t xml:space="preserve"> odboru provozu ICT</w:t>
      </w:r>
    </w:p>
    <w:p w14:paraId="5E3D00BB" w14:textId="73E6D202"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B52F7A" w:rsidRPr="00B52F7A">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531BDA04" w:rsidR="00D9760C" w:rsidRPr="00963C8C" w:rsidRDefault="00DA40B2" w:rsidP="00C4029A">
      <w:pPr>
        <w:tabs>
          <w:tab w:val="left" w:pos="3119"/>
        </w:tabs>
        <w:spacing w:after="60"/>
        <w:rPr>
          <w:rFonts w:ascii="Arial" w:hAnsi="Arial" w:cs="Arial"/>
          <w:b/>
        </w:rPr>
      </w:pPr>
      <w:r w:rsidRPr="00DA40B2">
        <w:rPr>
          <w:rFonts w:ascii="Arial" w:hAnsi="Arial" w:cs="Arial"/>
          <w:b/>
          <w:lang w:val="x-none" w:eastAsia="x-none"/>
        </w:rPr>
        <w:t>Notes CS a.s.</w:t>
      </w:r>
    </w:p>
    <w:p w14:paraId="0B50468E" w14:textId="5FD78D54"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DA40B2" w:rsidRPr="00DA40B2">
        <w:rPr>
          <w:rFonts w:ascii="Arial" w:hAnsi="Arial" w:cs="Arial"/>
          <w:lang w:val="x-none" w:eastAsia="x-none"/>
        </w:rPr>
        <w:t>Hvožďanská 2237/5, 148 00 Praha 4</w:t>
      </w:r>
      <w:r w:rsidR="00DA40B2">
        <w:rPr>
          <w:rFonts w:ascii="Arial" w:hAnsi="Arial" w:cs="Arial"/>
          <w:lang w:val="x-none" w:eastAsia="x-none"/>
        </w:rPr>
        <w:t xml:space="preserve"> – Chodov</w:t>
      </w:r>
    </w:p>
    <w:p w14:paraId="665C8C63" w14:textId="1E78309D" w:rsidR="00160DA5" w:rsidRPr="00963C8C"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DA40B2">
        <w:rPr>
          <w:rFonts w:ascii="Arial" w:hAnsi="Arial" w:cs="Arial"/>
          <w:lang w:val="x-none" w:eastAsia="x-none"/>
        </w:rPr>
        <w:t>Danielem Lukavským, předsedou správní rady</w:t>
      </w:r>
    </w:p>
    <w:p w14:paraId="6238D2A7" w14:textId="0F6BF9C0"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DA40B2" w:rsidRPr="00DA40B2">
        <w:rPr>
          <w:rFonts w:ascii="Arial" w:hAnsi="Arial" w:cs="Arial"/>
          <w:lang w:val="x-none" w:eastAsia="x-none"/>
        </w:rPr>
        <w:t>26140161</w:t>
      </w:r>
    </w:p>
    <w:p w14:paraId="38F64A21" w14:textId="1F74BCD1"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DA40B2">
        <w:rPr>
          <w:rFonts w:ascii="Arial" w:hAnsi="Arial" w:cs="Arial"/>
          <w:lang w:val="x-none" w:eastAsia="x-none"/>
        </w:rPr>
        <w:t>CZ</w:t>
      </w:r>
      <w:r w:rsidR="00DA40B2" w:rsidRPr="00DA40B2">
        <w:rPr>
          <w:rFonts w:ascii="Arial" w:hAnsi="Arial" w:cs="Arial"/>
          <w:lang w:val="x-none" w:eastAsia="x-none"/>
        </w:rPr>
        <w:t>26140161</w:t>
      </w:r>
    </w:p>
    <w:p w14:paraId="7BD51D49" w14:textId="0EBE0BDE"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B10604" w:rsidRPr="00963C8C">
        <w:rPr>
          <w:rFonts w:ascii="Arial" w:hAnsi="Arial" w:cs="Arial"/>
        </w:rPr>
        <w:tab/>
      </w:r>
      <w:r w:rsidR="00DA40B2" w:rsidRPr="00DA40B2">
        <w:rPr>
          <w:rFonts w:ascii="Arial" w:hAnsi="Arial" w:cs="Arial"/>
          <w:lang w:val="x-none" w:eastAsia="x-none"/>
        </w:rPr>
        <w:t>B 6293 vedená u Městského soudu v Praze</w:t>
      </w:r>
    </w:p>
    <w:p w14:paraId="558E74CE" w14:textId="7B404FC9"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B52F7A" w:rsidRPr="00B52F7A">
        <w:rPr>
          <w:rFonts w:ascii="Arial" w:hAnsi="Arial" w:cs="Arial"/>
          <w:i/>
          <w:iCs/>
        </w:rPr>
        <w:t>neveřejný údaj</w:t>
      </w:r>
    </w:p>
    <w:p w14:paraId="5ACA568C" w14:textId="595DE970"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DA40B2">
        <w:rPr>
          <w:rFonts w:ascii="Arial" w:hAnsi="Arial" w:cs="Arial"/>
          <w:lang w:val="x-none" w:eastAsia="x-none"/>
        </w:rPr>
        <w:t>d</w:t>
      </w:r>
      <w:r w:rsidR="00DA40B2" w:rsidRPr="00DA40B2">
        <w:rPr>
          <w:rFonts w:ascii="Arial" w:hAnsi="Arial" w:cs="Arial"/>
          <w:lang w:val="x-none" w:eastAsia="x-none"/>
        </w:rPr>
        <w:t>hbfe2r</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336233CA" w:rsidR="00D13DAC" w:rsidRDefault="006D3A31" w:rsidP="0017616F">
      <w:pPr>
        <w:pStyle w:val="kancel"/>
        <w:numPr>
          <w:ilvl w:val="1"/>
          <w:numId w:val="1"/>
        </w:numPr>
        <w:tabs>
          <w:tab w:val="left" w:pos="567"/>
        </w:tabs>
        <w:spacing w:before="60" w:after="60" w:line="280" w:lineRule="atLeast"/>
        <w:rPr>
          <w:rFonts w:ascii="Arial" w:hAnsi="Arial" w:cs="Arial"/>
          <w:sz w:val="20"/>
        </w:rPr>
      </w:pPr>
      <w:r w:rsidRPr="00076D79">
        <w:rPr>
          <w:rFonts w:ascii="Arial" w:hAnsi="Arial" w:cs="Arial"/>
          <w:sz w:val="20"/>
        </w:rPr>
        <w:t>je</w:t>
      </w:r>
      <w:r w:rsidRPr="0012462B">
        <w:rPr>
          <w:rFonts w:ascii="Arial" w:hAnsi="Arial" w:cs="Arial"/>
          <w:sz w:val="20"/>
        </w:rPr>
        <w:t xml:space="preserve"> ve smyslu § 8 odst. 1 zákona č. 264/2025 Sb., o kybernetické bezpečnosti (dále jen </w:t>
      </w:r>
      <w:r w:rsidRPr="0012462B">
        <w:rPr>
          <w:rFonts w:ascii="Arial" w:hAnsi="Arial" w:cs="Arial"/>
          <w:i/>
          <w:iCs/>
          <w:sz w:val="20"/>
        </w:rPr>
        <w:t>„</w:t>
      </w:r>
      <w:r w:rsidRPr="006D3A31">
        <w:rPr>
          <w:rFonts w:ascii="Arial" w:hAnsi="Arial" w:cs="Arial"/>
          <w:b/>
          <w:bCs/>
          <w:sz w:val="20"/>
        </w:rPr>
        <w:t>Zákon o kybernetické bezpečnosti</w:t>
      </w:r>
      <w:r w:rsidRPr="0012462B">
        <w:rPr>
          <w:rFonts w:ascii="Arial" w:hAnsi="Arial" w:cs="Arial"/>
          <w:sz w:val="20"/>
        </w:rPr>
        <w:t>“) poskytovatelem regulované služby „Výkon svěřených pravomocí v režimu vyšších povinností“ v odvětví „Veřejná správa“</w:t>
      </w:r>
      <w:r>
        <w:rPr>
          <w:rFonts w:ascii="Arial" w:hAnsi="Arial" w:cs="Arial"/>
          <w:sz w:val="20"/>
        </w:rPr>
        <w:t xml:space="preserve"> a </w:t>
      </w:r>
      <w:r w:rsidRPr="0012462B">
        <w:rPr>
          <w:rFonts w:ascii="Arial" w:hAnsi="Arial" w:cs="Arial"/>
          <w:sz w:val="20"/>
        </w:rPr>
        <w:t xml:space="preserve">jakožto poskytovatel regulované služby </w:t>
      </w:r>
      <w:r>
        <w:rPr>
          <w:rFonts w:ascii="Arial" w:hAnsi="Arial" w:cs="Arial"/>
          <w:sz w:val="20"/>
        </w:rPr>
        <w:t xml:space="preserve">je povinen splňovat podmínky dle </w:t>
      </w:r>
      <w:r w:rsidRPr="0012462B">
        <w:rPr>
          <w:rFonts w:ascii="Arial" w:hAnsi="Arial" w:cs="Arial"/>
          <w:sz w:val="20"/>
        </w:rPr>
        <w:t>vyhlášk</w:t>
      </w:r>
      <w:r>
        <w:rPr>
          <w:rFonts w:ascii="Arial" w:hAnsi="Arial" w:cs="Arial"/>
          <w:sz w:val="20"/>
        </w:rPr>
        <w:t>y</w:t>
      </w:r>
      <w:r>
        <w:rPr>
          <w:rFonts w:ascii="Arial" w:hAnsi="Arial" w:cs="Arial"/>
          <w:sz w:val="20"/>
        </w:rPr>
        <w:br/>
      </w:r>
      <w:r w:rsidRPr="0012462B">
        <w:rPr>
          <w:rFonts w:ascii="Arial" w:hAnsi="Arial" w:cs="Arial"/>
          <w:sz w:val="20"/>
        </w:rPr>
        <w:t>č. 409/2025 Sb., o bezpečnostních opatřeních poskytovatele regulované služby v režimu vyšších povinností</w:t>
      </w:r>
      <w:r w:rsidR="00160DA5" w:rsidRPr="00D13DAC">
        <w:rPr>
          <w:rFonts w:ascii="Arial" w:hAnsi="Arial" w:cs="Arial"/>
          <w:sz w:val="20"/>
        </w:rPr>
        <w:t>;</w:t>
      </w:r>
    </w:p>
    <w:p w14:paraId="6583DFBB" w14:textId="6575FC81" w:rsidR="00045752" w:rsidRDefault="00045752" w:rsidP="0017616F">
      <w:pPr>
        <w:pStyle w:val="kancel"/>
        <w:numPr>
          <w:ilvl w:val="1"/>
          <w:numId w:val="1"/>
        </w:numPr>
        <w:tabs>
          <w:tab w:val="left" w:pos="567"/>
        </w:tabs>
        <w:spacing w:before="60" w:after="60" w:line="280" w:lineRule="atLeast"/>
        <w:rPr>
          <w:rFonts w:ascii="Arial" w:hAnsi="Arial" w:cs="Arial"/>
          <w:sz w:val="20"/>
        </w:rPr>
      </w:pPr>
      <w:r w:rsidRPr="00026A7A">
        <w:rPr>
          <w:rFonts w:ascii="Arial" w:hAnsi="Arial" w:cs="Arial"/>
          <w:sz w:val="20"/>
        </w:rPr>
        <w:t>v souladu se zásadou ochrany národní bezpečnosti a plněním povinností poskytovatele regulované služby Kupující v rámci řízení rizik zohlednil opatření dle § 14 Z</w:t>
      </w:r>
      <w:r>
        <w:rPr>
          <w:rFonts w:ascii="Arial" w:hAnsi="Arial" w:cs="Arial"/>
          <w:sz w:val="20"/>
        </w:rPr>
        <w:t>ákona</w:t>
      </w:r>
      <w:r>
        <w:rPr>
          <w:rFonts w:ascii="Arial" w:hAnsi="Arial" w:cs="Arial"/>
          <w:sz w:val="20"/>
        </w:rPr>
        <w:br/>
        <w:t>o kybernetické bezpečnosti</w:t>
      </w:r>
      <w:r w:rsidRPr="00026A7A">
        <w:rPr>
          <w:rFonts w:ascii="Arial" w:hAnsi="Arial" w:cs="Arial"/>
          <w:sz w:val="20"/>
        </w:rPr>
        <w:t>, a to včetně varování vydaného Národním kybernetickým úřadem pro kybernetickou a informační bezpečnost</w:t>
      </w:r>
      <w:r>
        <w:rPr>
          <w:rFonts w:ascii="Arial" w:hAnsi="Arial" w:cs="Arial"/>
          <w:sz w:val="20"/>
        </w:rPr>
        <w:t xml:space="preserve"> </w:t>
      </w:r>
      <w:r w:rsidRPr="00026A7A">
        <w:rPr>
          <w:rFonts w:ascii="Arial" w:hAnsi="Arial" w:cs="Arial"/>
          <w:sz w:val="20"/>
        </w:rPr>
        <w:t>podle § 22 Z</w:t>
      </w:r>
      <w:r>
        <w:rPr>
          <w:rFonts w:ascii="Arial" w:hAnsi="Arial" w:cs="Arial"/>
          <w:sz w:val="20"/>
        </w:rPr>
        <w:t>ákona o kybernetické bezpečnosti; a</w:t>
      </w:r>
    </w:p>
    <w:p w14:paraId="6EFEC266" w14:textId="22E5D0B1"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1D0C1CB9" w:rsidR="00A712E5" w:rsidRDefault="00824E0D"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sidR="00FF75F7">
        <w:rPr>
          <w:rFonts w:ascii="Arial" w:hAnsi="Arial" w:cs="Arial"/>
        </w:rPr>
        <w:t xml:space="preserve">zákona </w:t>
      </w:r>
      <w:r w:rsidR="00FF75F7" w:rsidRPr="00294F41">
        <w:rPr>
          <w:rFonts w:ascii="Arial" w:hAnsi="Arial" w:cs="Arial"/>
        </w:rPr>
        <w:t xml:space="preserve">č. </w:t>
      </w:r>
      <w:r w:rsidR="00FF75F7" w:rsidRPr="00245D06">
        <w:rPr>
          <w:rFonts w:ascii="Arial" w:hAnsi="Arial"/>
        </w:rPr>
        <w:t>134/2016 Sb., o zadávání veřejných zakázek, ve znění pozdějších předpisů</w:t>
      </w:r>
      <w:r w:rsidR="00FF75F7">
        <w:rPr>
          <w:rFonts w:ascii="Arial" w:hAnsi="Arial" w:cs="Arial"/>
        </w:rPr>
        <w:t xml:space="preserve"> (dále jen „</w:t>
      </w:r>
      <w:r w:rsidR="00FF75F7" w:rsidRPr="00294F41">
        <w:rPr>
          <w:rFonts w:ascii="Arial" w:hAnsi="Arial" w:cs="Arial"/>
          <w:b/>
          <w:bCs/>
        </w:rPr>
        <w:t>ZZVZ</w:t>
      </w:r>
      <w:r w:rsidR="00FF75F7">
        <w:rPr>
          <w:rFonts w:ascii="Arial" w:hAnsi="Arial" w:cs="Arial"/>
        </w:rPr>
        <w:t>“)</w:t>
      </w:r>
      <w:r w:rsidRPr="00824E0D">
        <w:rPr>
          <w:rFonts w:ascii="Arial" w:hAnsi="Arial" w:cs="Arial"/>
        </w:rPr>
        <w:t xml:space="preserve"> pod názvem </w:t>
      </w:r>
      <w:r w:rsidRPr="00824E0D">
        <w:rPr>
          <w:rFonts w:ascii="Arial" w:hAnsi="Arial" w:cs="Arial"/>
          <w:i/>
          <w:iCs/>
        </w:rPr>
        <w:t>„</w:t>
      </w:r>
      <w:r w:rsidR="00FA6DE0" w:rsidRPr="00FA6DE0">
        <w:rPr>
          <w:rFonts w:ascii="Arial" w:hAnsi="Arial" w:cs="Arial"/>
          <w:i/>
          <w:iCs/>
        </w:rPr>
        <w:t>Pořízení licence k softwaru Backup Exec</w:t>
      </w:r>
      <w:r w:rsidRPr="00824E0D">
        <w:rPr>
          <w:rFonts w:ascii="Arial" w:hAnsi="Arial" w:cs="Arial"/>
          <w:i/>
          <w:iCs/>
        </w:rPr>
        <w:t>“</w:t>
      </w:r>
      <w:r w:rsidRPr="00824E0D">
        <w:rPr>
          <w:rFonts w:ascii="Arial" w:hAnsi="Arial" w:cs="Arial"/>
        </w:rPr>
        <w:t xml:space="preserve"> a evidenčním číslem ve Věstníku veřejných zakázek: </w:t>
      </w:r>
      <w:r w:rsidR="001C3A0B" w:rsidRPr="001C3A0B">
        <w:rPr>
          <w:rFonts w:ascii="Arial" w:hAnsi="Arial" w:cs="Arial"/>
        </w:rPr>
        <w:t>Z2026-000101</w:t>
      </w:r>
      <w:r w:rsidR="001C3A0B">
        <w:rPr>
          <w:rFonts w:ascii="Arial" w:hAnsi="Arial" w:cs="Arial"/>
        </w:rPr>
        <w:t xml:space="preserve"> </w:t>
      </w:r>
      <w:r w:rsidRPr="00824E0D">
        <w:rPr>
          <w:rFonts w:ascii="Arial" w:hAnsi="Arial" w:cs="Arial"/>
        </w:rPr>
        <w:t>(dále jen „</w:t>
      </w:r>
      <w:r w:rsidRPr="00867A48">
        <w:rPr>
          <w:rFonts w:ascii="Arial" w:hAnsi="Arial" w:cs="Arial"/>
          <w:b/>
          <w:bCs/>
        </w:rPr>
        <w:t>Veřejná zakázka</w:t>
      </w:r>
      <w:r w:rsidRPr="00824E0D">
        <w:rPr>
          <w:rFonts w:ascii="Arial" w:hAnsi="Arial" w:cs="Arial"/>
        </w:rPr>
        <w:t>“) byla pro plnění Veřejné zakázky</w:t>
      </w:r>
      <w:r w:rsidR="00FA6DE0">
        <w:rPr>
          <w:rFonts w:ascii="Arial" w:hAnsi="Arial" w:cs="Arial"/>
        </w:rPr>
        <w:t xml:space="preserve"> </w:t>
      </w:r>
      <w:r w:rsidRPr="00824E0D">
        <w:rPr>
          <w:rFonts w:ascii="Arial" w:hAnsi="Arial" w:cs="Arial"/>
        </w:rPr>
        <w:t xml:space="preserve">v souladu se základním hodnotícím kritériem ekonomické výhodnosti vybrána jako nejvhodnější nabídka </w:t>
      </w:r>
      <w:r w:rsidR="008A2346">
        <w:rPr>
          <w:rFonts w:ascii="Arial" w:hAnsi="Arial" w:cs="Arial"/>
        </w:rPr>
        <w:t>Doda</w:t>
      </w:r>
      <w:r w:rsidRPr="00824E0D">
        <w:rPr>
          <w:rFonts w:ascii="Arial" w:hAnsi="Arial" w:cs="Arial"/>
        </w:rPr>
        <w:t xml:space="preserve">vatele. V návaznosti na tuto skutečnost se Smluvní strany dohodly na uzavření této </w:t>
      </w:r>
      <w:r w:rsidR="008A2346">
        <w:rPr>
          <w:rFonts w:ascii="Arial" w:hAnsi="Arial" w:cs="Arial"/>
        </w:rPr>
        <w:t>Smlouvy</w:t>
      </w:r>
      <w:r w:rsidR="00A712E5" w:rsidRPr="00A712E5">
        <w:rPr>
          <w:rFonts w:ascii="Arial" w:hAnsi="Arial" w:cs="Arial"/>
        </w:rPr>
        <w:t>.</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souladu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7638E79A" w14:textId="4DDE9ADA" w:rsidR="00DF0E93" w:rsidRDefault="00151AC2" w:rsidP="00A8732F">
      <w:pPr>
        <w:numPr>
          <w:ilvl w:val="0"/>
          <w:numId w:val="3"/>
        </w:numPr>
        <w:spacing w:before="120" w:line="280" w:lineRule="atLeast"/>
        <w:ind w:left="567" w:hanging="567"/>
        <w:jc w:val="both"/>
        <w:rPr>
          <w:rFonts w:ascii="Arial" w:hAnsi="Arial" w:cs="Arial"/>
        </w:rPr>
      </w:pPr>
      <w:r w:rsidRPr="00A8732F">
        <w:rPr>
          <w:rFonts w:ascii="Arial" w:hAnsi="Arial" w:cs="Arial"/>
        </w:rPr>
        <w:t>Tato Smlouva se uzavírá za účelem</w:t>
      </w:r>
      <w:r w:rsidR="004D4F08" w:rsidRPr="00A8732F">
        <w:rPr>
          <w:rFonts w:ascii="Arial" w:hAnsi="Arial" w:cs="Arial"/>
        </w:rPr>
        <w:t xml:space="preserve"> </w:t>
      </w:r>
      <w:r w:rsidR="00EF654E" w:rsidRPr="00EF654E">
        <w:rPr>
          <w:rFonts w:ascii="Arial" w:hAnsi="Arial" w:cs="Arial"/>
        </w:rPr>
        <w:t>zabezpečení zálohování a obnovy dat fyzických a virtuálních serverů na lokalitách České správy sociálního zabezpečení</w:t>
      </w:r>
      <w:r w:rsidR="00A8732F">
        <w:rPr>
          <w:rFonts w:ascii="Arial" w:hAnsi="Arial" w:cs="Arial"/>
        </w:rPr>
        <w:t xml:space="preserve"> (dále jen „</w:t>
      </w:r>
      <w:r w:rsidR="00A8732F" w:rsidRPr="00867A48">
        <w:rPr>
          <w:rFonts w:ascii="Arial" w:hAnsi="Arial" w:cs="Arial"/>
          <w:b/>
          <w:bCs/>
        </w:rPr>
        <w:t>ČSSZ</w:t>
      </w:r>
      <w:r w:rsidR="00A8732F">
        <w:rPr>
          <w:rFonts w:ascii="Arial" w:hAnsi="Arial" w:cs="Arial"/>
        </w:rPr>
        <w:t>“)</w:t>
      </w:r>
      <w:r w:rsidR="00A8732F" w:rsidRPr="00A8732F">
        <w:rPr>
          <w:rFonts w:ascii="Arial" w:hAnsi="Arial" w:cs="Arial"/>
        </w:rPr>
        <w:t xml:space="preserve">. </w:t>
      </w:r>
      <w:r w:rsidR="00EF654E" w:rsidRPr="00EF654E">
        <w:rPr>
          <w:rFonts w:ascii="Arial" w:hAnsi="Arial" w:cs="Arial"/>
        </w:rPr>
        <w:t xml:space="preserve">Software Backup Exec slouží pro potřeby kompletního zálohování a případné obnovy uživatelských dat uložených na fyzických serverech, obnovy serverů ve virtuálním prostředí, Active Directory domén </w:t>
      </w:r>
      <w:r w:rsidR="00EF654E">
        <w:rPr>
          <w:rFonts w:ascii="Arial" w:hAnsi="Arial" w:cs="Arial"/>
        </w:rPr>
        <w:t>ČSSZ</w:t>
      </w:r>
      <w:r w:rsidR="00EF654E" w:rsidRPr="00EF654E">
        <w:rPr>
          <w:rFonts w:ascii="Arial" w:hAnsi="Arial" w:cs="Arial"/>
        </w:rPr>
        <w:t>, Informačního a komunikačního rozhraní a domén v aplikační vrstvě (APP).</w:t>
      </w:r>
    </w:p>
    <w:p w14:paraId="25BC9D77" w14:textId="786021D0" w:rsidR="00CB67D6" w:rsidRDefault="006C63BE" w:rsidP="00566047">
      <w:pPr>
        <w:numPr>
          <w:ilvl w:val="0"/>
          <w:numId w:val="3"/>
        </w:numPr>
        <w:spacing w:before="120" w:line="280" w:lineRule="atLeast"/>
        <w:ind w:left="567" w:hanging="567"/>
        <w:jc w:val="both"/>
        <w:rPr>
          <w:rFonts w:ascii="Arial" w:hAnsi="Arial" w:cs="Arial"/>
        </w:rPr>
      </w:pPr>
      <w:r w:rsidRPr="00963C8C">
        <w:rPr>
          <w:rFonts w:ascii="Arial" w:hAnsi="Arial" w:cs="Arial"/>
        </w:rPr>
        <w:t xml:space="preserve">Předmětem této Smlouvy je závazek Dodavatele </w:t>
      </w:r>
      <w:r w:rsidR="007B709D">
        <w:rPr>
          <w:rFonts w:ascii="Arial" w:hAnsi="Arial" w:cs="Arial"/>
        </w:rPr>
        <w:t>pořídit</w:t>
      </w:r>
      <w:r w:rsidRPr="00963C8C">
        <w:rPr>
          <w:rFonts w:ascii="Arial" w:hAnsi="Arial" w:cs="Arial"/>
        </w:rPr>
        <w:t xml:space="preserve"> </w:t>
      </w:r>
      <w:r>
        <w:rPr>
          <w:rFonts w:ascii="Arial" w:hAnsi="Arial" w:cs="Arial"/>
        </w:rPr>
        <w:t xml:space="preserve">pro </w:t>
      </w:r>
      <w:r w:rsidRPr="00963C8C">
        <w:rPr>
          <w:rFonts w:ascii="Arial" w:hAnsi="Arial" w:cs="Arial"/>
        </w:rPr>
        <w:t>Objednatel</w:t>
      </w:r>
      <w:r>
        <w:rPr>
          <w:rFonts w:ascii="Arial" w:hAnsi="Arial" w:cs="Arial"/>
        </w:rPr>
        <w:t>e</w:t>
      </w:r>
      <w:r w:rsidRPr="00963C8C">
        <w:rPr>
          <w:rFonts w:ascii="Arial" w:hAnsi="Arial" w:cs="Arial"/>
        </w:rPr>
        <w:t xml:space="preserve"> </w:t>
      </w:r>
      <w:r w:rsidR="007E50A6">
        <w:rPr>
          <w:rFonts w:ascii="Arial" w:hAnsi="Arial" w:cs="Arial"/>
        </w:rPr>
        <w:t xml:space="preserve">442 kusů </w:t>
      </w:r>
      <w:r>
        <w:rPr>
          <w:rFonts w:ascii="Arial" w:hAnsi="Arial" w:cs="Arial"/>
        </w:rPr>
        <w:t>licenc</w:t>
      </w:r>
      <w:r w:rsidR="007E50A6">
        <w:rPr>
          <w:rFonts w:ascii="Arial" w:hAnsi="Arial" w:cs="Arial"/>
        </w:rPr>
        <w:t>í</w:t>
      </w:r>
      <w:r>
        <w:rPr>
          <w:rFonts w:ascii="Arial" w:hAnsi="Arial" w:cs="Arial"/>
        </w:rPr>
        <w:t xml:space="preserve"> potřebn</w:t>
      </w:r>
      <w:r w:rsidR="007E50A6">
        <w:rPr>
          <w:rFonts w:ascii="Arial" w:hAnsi="Arial" w:cs="Arial"/>
        </w:rPr>
        <w:t>ých</w:t>
      </w:r>
      <w:r>
        <w:rPr>
          <w:rFonts w:ascii="Arial" w:hAnsi="Arial" w:cs="Arial"/>
        </w:rPr>
        <w:t xml:space="preserve"> pro </w:t>
      </w:r>
      <w:r w:rsidR="007E50A6">
        <w:rPr>
          <w:rFonts w:ascii="Arial" w:hAnsi="Arial" w:cs="Arial"/>
        </w:rPr>
        <w:t xml:space="preserve">provoz </w:t>
      </w:r>
      <w:r>
        <w:rPr>
          <w:rFonts w:ascii="Arial" w:hAnsi="Arial" w:cs="Arial"/>
        </w:rPr>
        <w:t>zálohovací</w:t>
      </w:r>
      <w:r w:rsidR="007E50A6">
        <w:rPr>
          <w:rFonts w:ascii="Arial" w:hAnsi="Arial" w:cs="Arial"/>
        </w:rPr>
        <w:t>ho</w:t>
      </w:r>
      <w:r>
        <w:rPr>
          <w:rFonts w:ascii="Arial" w:hAnsi="Arial" w:cs="Arial"/>
        </w:rPr>
        <w:t xml:space="preserve"> software </w:t>
      </w:r>
      <w:bookmarkStart w:id="0" w:name="_Hlk216097895"/>
      <w:r w:rsidRPr="006C63BE">
        <w:rPr>
          <w:rFonts w:ascii="Arial" w:hAnsi="Arial" w:cs="Arial"/>
        </w:rPr>
        <w:t>Backup Exec</w:t>
      </w:r>
      <w:bookmarkEnd w:id="0"/>
      <w:r w:rsidRPr="006C63BE">
        <w:rPr>
          <w:rFonts w:ascii="Arial" w:hAnsi="Arial" w:cs="Arial"/>
        </w:rPr>
        <w:t xml:space="preserve"> </w:t>
      </w:r>
      <w:r>
        <w:rPr>
          <w:rFonts w:ascii="Arial" w:hAnsi="Arial" w:cs="Arial"/>
        </w:rPr>
        <w:t>(dále jen „</w:t>
      </w:r>
      <w:r w:rsidRPr="006C63BE">
        <w:rPr>
          <w:rFonts w:ascii="Arial" w:hAnsi="Arial" w:cs="Arial"/>
          <w:b/>
          <w:bCs/>
        </w:rPr>
        <w:t>Licence</w:t>
      </w:r>
      <w:r>
        <w:rPr>
          <w:rFonts w:ascii="Arial" w:hAnsi="Arial" w:cs="Arial"/>
        </w:rPr>
        <w:t xml:space="preserve">“) </w:t>
      </w:r>
      <w:r w:rsidRPr="006C63BE">
        <w:rPr>
          <w:rFonts w:ascii="Arial" w:hAnsi="Arial" w:cs="Arial"/>
        </w:rPr>
        <w:t xml:space="preserve">od výrobce </w:t>
      </w:r>
      <w:bookmarkStart w:id="1" w:name="_Hlk216098029"/>
      <w:r w:rsidRPr="006C63BE">
        <w:rPr>
          <w:rFonts w:ascii="Arial" w:hAnsi="Arial" w:cs="Arial"/>
        </w:rPr>
        <w:t>Arctera U.S. Holdings LLC</w:t>
      </w:r>
      <w:r w:rsidRPr="00963C8C">
        <w:rPr>
          <w:rFonts w:ascii="Arial" w:hAnsi="Arial" w:cs="Arial"/>
        </w:rPr>
        <w:t xml:space="preserve"> </w:t>
      </w:r>
      <w:bookmarkEnd w:id="1"/>
      <w:r>
        <w:rPr>
          <w:rFonts w:ascii="Arial" w:hAnsi="Arial" w:cs="Arial"/>
        </w:rPr>
        <w:t>(dále jen „</w:t>
      </w:r>
      <w:r w:rsidRPr="00AE7BF0">
        <w:rPr>
          <w:rFonts w:ascii="Arial" w:hAnsi="Arial" w:cs="Arial"/>
          <w:b/>
          <w:bCs/>
        </w:rPr>
        <w:t>Produkt</w:t>
      </w:r>
      <w:r>
        <w:rPr>
          <w:rFonts w:ascii="Arial" w:hAnsi="Arial" w:cs="Arial"/>
        </w:rPr>
        <w:t>“) včetně</w:t>
      </w:r>
      <w:r w:rsidRPr="00C37911">
        <w:rPr>
          <w:rFonts w:ascii="Arial" w:hAnsi="Arial" w:cs="Arial"/>
        </w:rPr>
        <w:t xml:space="preserve"> </w:t>
      </w:r>
      <w:r>
        <w:rPr>
          <w:rFonts w:ascii="Arial" w:hAnsi="Arial" w:cs="Arial"/>
        </w:rPr>
        <w:t xml:space="preserve">zajištění </w:t>
      </w:r>
      <w:r w:rsidRPr="00C37911">
        <w:rPr>
          <w:rFonts w:ascii="Arial" w:hAnsi="Arial" w:cs="Arial"/>
        </w:rPr>
        <w:t xml:space="preserve">vzdálené technické či jiné podpory </w:t>
      </w:r>
      <w:r w:rsidRPr="00C37911">
        <w:rPr>
          <w:rFonts w:ascii="Arial" w:hAnsi="Arial" w:cs="Arial"/>
        </w:rPr>
        <w:lastRenderedPageBreak/>
        <w:t xml:space="preserve">Objednateli při </w:t>
      </w:r>
      <w:r>
        <w:rPr>
          <w:rFonts w:ascii="Arial" w:hAnsi="Arial" w:cs="Arial"/>
        </w:rPr>
        <w:t xml:space="preserve">aktivaci </w:t>
      </w:r>
      <w:r w:rsidR="007B709D">
        <w:rPr>
          <w:rFonts w:ascii="Arial" w:hAnsi="Arial" w:cs="Arial"/>
        </w:rPr>
        <w:t>L</w:t>
      </w:r>
      <w:r>
        <w:rPr>
          <w:rFonts w:ascii="Arial" w:hAnsi="Arial" w:cs="Arial"/>
        </w:rPr>
        <w:t>icenc</w:t>
      </w:r>
      <w:r w:rsidR="007B709D">
        <w:rPr>
          <w:rFonts w:ascii="Arial" w:hAnsi="Arial" w:cs="Arial"/>
        </w:rPr>
        <w:t>í</w:t>
      </w:r>
      <w:r>
        <w:rPr>
          <w:rFonts w:ascii="Arial" w:hAnsi="Arial" w:cs="Arial"/>
        </w:rPr>
        <w:t>, přičemž</w:t>
      </w:r>
      <w:r w:rsidRPr="00963C8C">
        <w:rPr>
          <w:rFonts w:ascii="Arial" w:hAnsi="Arial" w:cs="Arial"/>
        </w:rPr>
        <w:t xml:space="preserve"> </w:t>
      </w:r>
      <w:bookmarkStart w:id="2" w:name="_Hlk189478550"/>
      <w:r>
        <w:rPr>
          <w:rFonts w:ascii="Arial" w:hAnsi="Arial" w:cs="Arial"/>
        </w:rPr>
        <w:t xml:space="preserve">součástí </w:t>
      </w:r>
      <w:r w:rsidR="007B709D">
        <w:rPr>
          <w:rFonts w:ascii="Arial" w:hAnsi="Arial" w:cs="Arial"/>
        </w:rPr>
        <w:t>L</w:t>
      </w:r>
      <w:r>
        <w:rPr>
          <w:rFonts w:ascii="Arial" w:hAnsi="Arial" w:cs="Arial"/>
        </w:rPr>
        <w:t>icenc</w:t>
      </w:r>
      <w:r w:rsidR="007B709D">
        <w:rPr>
          <w:rFonts w:ascii="Arial" w:hAnsi="Arial" w:cs="Arial"/>
        </w:rPr>
        <w:t>í</w:t>
      </w:r>
      <w:r>
        <w:rPr>
          <w:rFonts w:ascii="Arial" w:hAnsi="Arial" w:cs="Arial"/>
        </w:rPr>
        <w:t xml:space="preserve"> je i</w:t>
      </w:r>
      <w:r w:rsidRPr="001A1CC1">
        <w:rPr>
          <w:rFonts w:ascii="Arial" w:hAnsi="Arial" w:cs="Arial"/>
        </w:rPr>
        <w:t xml:space="preserve"> </w:t>
      </w:r>
      <w:r w:rsidRPr="00700B86">
        <w:rPr>
          <w:rFonts w:ascii="Arial" w:hAnsi="Arial" w:cs="Arial"/>
        </w:rPr>
        <w:t xml:space="preserve">poskytování s tím související podpory </w:t>
      </w:r>
      <w:r w:rsidRPr="00963C8C">
        <w:rPr>
          <w:rFonts w:ascii="Arial" w:hAnsi="Arial" w:cs="Arial"/>
        </w:rPr>
        <w:t xml:space="preserve">(dále jen </w:t>
      </w:r>
      <w:r>
        <w:rPr>
          <w:rFonts w:ascii="Arial" w:hAnsi="Arial" w:cs="Arial"/>
        </w:rPr>
        <w:t>„</w:t>
      </w:r>
      <w:r>
        <w:rPr>
          <w:rFonts w:ascii="Arial" w:hAnsi="Arial" w:cs="Arial"/>
          <w:b/>
          <w:bCs/>
        </w:rPr>
        <w:t>Podpora</w:t>
      </w:r>
      <w:r>
        <w:rPr>
          <w:rFonts w:ascii="Arial" w:hAnsi="Arial" w:cs="Arial"/>
        </w:rPr>
        <w:t>“; společně s </w:t>
      </w:r>
      <w:r w:rsidR="001F2E1E">
        <w:rPr>
          <w:rFonts w:ascii="Arial" w:hAnsi="Arial" w:cs="Arial"/>
        </w:rPr>
        <w:t>Licencemi</w:t>
      </w:r>
      <w:r>
        <w:rPr>
          <w:rFonts w:ascii="Arial" w:hAnsi="Arial" w:cs="Arial"/>
        </w:rPr>
        <w:t xml:space="preserve"> též jako </w:t>
      </w:r>
      <w:r w:rsidRPr="00963C8C">
        <w:rPr>
          <w:rFonts w:ascii="Arial" w:hAnsi="Arial" w:cs="Arial"/>
        </w:rPr>
        <w:t>„</w:t>
      </w:r>
      <w:r w:rsidRPr="00963C8C">
        <w:rPr>
          <w:rFonts w:ascii="Arial" w:hAnsi="Arial" w:cs="Arial"/>
          <w:b/>
        </w:rPr>
        <w:t>Předmět plnění</w:t>
      </w:r>
      <w:r>
        <w:rPr>
          <w:rFonts w:ascii="Arial" w:hAnsi="Arial" w:cs="Arial"/>
          <w:bCs/>
        </w:rPr>
        <w:t>“)</w:t>
      </w:r>
      <w:bookmarkEnd w:id="2"/>
      <w:r w:rsidR="00B3591F">
        <w:rPr>
          <w:rFonts w:ascii="Arial" w:hAnsi="Arial" w:cs="Arial"/>
        </w:rPr>
        <w:t xml:space="preserve">, </w:t>
      </w:r>
      <w:r w:rsidR="00B3591F" w:rsidRPr="00B3591F">
        <w:rPr>
          <w:rFonts w:ascii="Arial" w:hAnsi="Arial" w:cs="Arial"/>
        </w:rPr>
        <w:t xml:space="preserve">a to </w:t>
      </w:r>
      <w:r w:rsidR="007E50A6" w:rsidRPr="007E50A6">
        <w:rPr>
          <w:rFonts w:ascii="Arial" w:hAnsi="Arial" w:cs="Arial"/>
        </w:rPr>
        <w:t>na dobu</w:t>
      </w:r>
      <w:r w:rsidR="00E06319">
        <w:rPr>
          <w:rFonts w:ascii="Arial" w:hAnsi="Arial" w:cs="Arial"/>
        </w:rPr>
        <w:br/>
      </w:r>
      <w:r w:rsidR="003D4EE8">
        <w:rPr>
          <w:rFonts w:ascii="Arial" w:hAnsi="Arial" w:cs="Arial"/>
        </w:rPr>
        <w:t>36</w:t>
      </w:r>
      <w:r w:rsidR="007E50A6" w:rsidRPr="007E50A6">
        <w:rPr>
          <w:rFonts w:ascii="Arial" w:hAnsi="Arial" w:cs="Arial"/>
        </w:rPr>
        <w:t xml:space="preserve"> kalendářních měsíců</w:t>
      </w:r>
      <w:r w:rsidR="00E06319">
        <w:rPr>
          <w:rFonts w:ascii="Arial" w:hAnsi="Arial" w:cs="Arial"/>
        </w:rPr>
        <w:t>, respektive</w:t>
      </w:r>
      <w:r w:rsidR="007E50A6" w:rsidRPr="007E50A6">
        <w:rPr>
          <w:rFonts w:ascii="Arial" w:hAnsi="Arial" w:cs="Arial"/>
        </w:rPr>
        <w:t xml:space="preserve"> na </w:t>
      </w:r>
      <w:r w:rsidR="003D4EE8">
        <w:rPr>
          <w:rFonts w:ascii="Arial" w:hAnsi="Arial" w:cs="Arial"/>
        </w:rPr>
        <w:t>tři</w:t>
      </w:r>
      <w:r w:rsidR="007E50A6" w:rsidRPr="007E50A6">
        <w:rPr>
          <w:rFonts w:ascii="Arial" w:hAnsi="Arial" w:cs="Arial"/>
        </w:rPr>
        <w:t xml:space="preserve"> po sobě jdoucí samostatná období v délce 12 měsíců</w:t>
      </w:r>
      <w:r w:rsidR="00B87F96">
        <w:rPr>
          <w:rFonts w:ascii="Arial" w:hAnsi="Arial" w:cs="Arial"/>
        </w:rPr>
        <w:t>.</w:t>
      </w:r>
    </w:p>
    <w:p w14:paraId="0F55F440" w14:textId="4CD275C9" w:rsidR="002141A3" w:rsidRPr="004A5747" w:rsidRDefault="002141A3" w:rsidP="00566047">
      <w:pPr>
        <w:numPr>
          <w:ilvl w:val="0"/>
          <w:numId w:val="3"/>
        </w:numPr>
        <w:spacing w:before="120" w:line="280" w:lineRule="atLeast"/>
        <w:ind w:left="567" w:hanging="567"/>
        <w:jc w:val="both"/>
        <w:rPr>
          <w:rFonts w:ascii="Arial" w:hAnsi="Arial" w:cs="Arial"/>
        </w:rPr>
      </w:pPr>
      <w:r w:rsidRPr="004A5747">
        <w:rPr>
          <w:rFonts w:ascii="Arial" w:hAnsi="Arial" w:cs="Arial"/>
        </w:rPr>
        <w:t>Detailní specifikace Předmětu plnění je uvedena v příloze č. 2 této Smlouvy.</w:t>
      </w:r>
    </w:p>
    <w:p w14:paraId="05D94B9B" w14:textId="11EF976C" w:rsidR="00D9760C" w:rsidRPr="00AF4E0D" w:rsidRDefault="00DB73E5" w:rsidP="0017616F">
      <w:pPr>
        <w:pStyle w:val="kancel"/>
        <w:numPr>
          <w:ilvl w:val="0"/>
          <w:numId w:val="3"/>
        </w:numPr>
        <w:spacing w:before="120" w:line="280" w:lineRule="atLeast"/>
        <w:ind w:left="567" w:hanging="567"/>
        <w:rPr>
          <w:rFonts w:ascii="Arial" w:hAnsi="Arial" w:cs="Arial"/>
          <w:sz w:val="20"/>
        </w:rPr>
      </w:pPr>
      <w:r w:rsidRPr="00AF4E0D">
        <w:rPr>
          <w:rFonts w:ascii="Arial" w:hAnsi="Arial" w:cs="Arial"/>
          <w:sz w:val="20"/>
        </w:rPr>
        <w:t xml:space="preserve">Pro vyloučení </w:t>
      </w:r>
      <w:r w:rsidR="004054BE" w:rsidRPr="00AF4E0D">
        <w:rPr>
          <w:rFonts w:ascii="Arial" w:hAnsi="Arial" w:cs="Arial"/>
          <w:sz w:val="20"/>
        </w:rPr>
        <w:t>veškerých</w:t>
      </w:r>
      <w:r w:rsidRPr="00AF4E0D">
        <w:rPr>
          <w:rFonts w:ascii="Arial" w:hAnsi="Arial" w:cs="Arial"/>
          <w:sz w:val="20"/>
        </w:rPr>
        <w:t xml:space="preserve"> pochybností Objednatel prohlašuje, že </w:t>
      </w:r>
      <w:r w:rsidR="006C63BE">
        <w:rPr>
          <w:rFonts w:ascii="Arial" w:hAnsi="Arial" w:cs="Arial"/>
          <w:sz w:val="20"/>
        </w:rPr>
        <w:t>Produkt</w:t>
      </w:r>
      <w:r w:rsidR="005C20E4" w:rsidRPr="00AF4E0D">
        <w:rPr>
          <w:rFonts w:ascii="Arial" w:hAnsi="Arial" w:cs="Arial"/>
          <w:sz w:val="20"/>
        </w:rPr>
        <w:t xml:space="preserve"> </w:t>
      </w:r>
      <w:r w:rsidRPr="00AF4E0D">
        <w:rPr>
          <w:rFonts w:ascii="Arial" w:hAnsi="Arial" w:cs="Arial"/>
          <w:sz w:val="20"/>
        </w:rPr>
        <w:t xml:space="preserve">má již </w:t>
      </w:r>
      <w:r w:rsidR="0095316F" w:rsidRPr="00AF4E0D">
        <w:rPr>
          <w:rFonts w:ascii="Arial" w:hAnsi="Arial" w:cs="Arial"/>
          <w:sz w:val="20"/>
        </w:rPr>
        <w:t>nainstalován</w:t>
      </w:r>
      <w:r w:rsidRPr="00AF4E0D">
        <w:rPr>
          <w:rFonts w:ascii="Arial" w:hAnsi="Arial" w:cs="Arial"/>
          <w:sz w:val="20"/>
        </w:rPr>
        <w:t xml:space="preserve"> </w:t>
      </w:r>
      <w:r w:rsidR="00011F23" w:rsidRPr="00AF4E0D">
        <w:rPr>
          <w:rFonts w:ascii="Arial" w:hAnsi="Arial" w:cs="Arial"/>
          <w:sz w:val="20"/>
        </w:rPr>
        <w:t xml:space="preserve">na svých </w:t>
      </w:r>
      <w:r w:rsidR="00127E9B">
        <w:rPr>
          <w:rFonts w:ascii="Arial" w:hAnsi="Arial" w:cs="Arial"/>
          <w:sz w:val="20"/>
        </w:rPr>
        <w:t xml:space="preserve">stávajících </w:t>
      </w:r>
      <w:r w:rsidR="009D1128">
        <w:rPr>
          <w:rFonts w:ascii="Arial" w:hAnsi="Arial" w:cs="Arial"/>
          <w:sz w:val="20"/>
        </w:rPr>
        <w:t xml:space="preserve">technologických </w:t>
      </w:r>
      <w:r w:rsidR="00011F23" w:rsidRPr="00AF4E0D">
        <w:rPr>
          <w:rFonts w:ascii="Arial" w:hAnsi="Arial" w:cs="Arial"/>
          <w:sz w:val="20"/>
        </w:rPr>
        <w:t>zařízeních</w:t>
      </w:r>
      <w:r w:rsidR="006C63BE">
        <w:rPr>
          <w:rFonts w:ascii="Arial" w:hAnsi="Arial" w:cs="Arial"/>
          <w:sz w:val="20"/>
        </w:rPr>
        <w:t xml:space="preserve"> </w:t>
      </w:r>
      <w:r w:rsidR="007C1262" w:rsidRPr="00AF4E0D">
        <w:rPr>
          <w:rFonts w:ascii="Arial" w:hAnsi="Arial" w:cs="Arial"/>
          <w:sz w:val="20"/>
        </w:rPr>
        <w:t>a</w:t>
      </w:r>
      <w:r w:rsidR="00CF71CB" w:rsidRPr="00AF4E0D">
        <w:rPr>
          <w:rFonts w:ascii="Arial" w:hAnsi="Arial" w:cs="Arial"/>
          <w:sz w:val="20"/>
        </w:rPr>
        <w:t xml:space="preserve"> </w:t>
      </w:r>
      <w:r w:rsidR="007C1262" w:rsidRPr="00AF4E0D">
        <w:rPr>
          <w:rFonts w:ascii="Arial" w:hAnsi="Arial" w:cs="Arial"/>
          <w:sz w:val="20"/>
        </w:rPr>
        <w:t>j</w:t>
      </w:r>
      <w:r w:rsidR="00A937FF" w:rsidRPr="00AF4E0D">
        <w:rPr>
          <w:rFonts w:ascii="Arial" w:hAnsi="Arial" w:cs="Arial"/>
          <w:sz w:val="20"/>
        </w:rPr>
        <w:t xml:space="preserve">e oprávněným uživatelem </w:t>
      </w:r>
      <w:r w:rsidR="00127E9B">
        <w:rPr>
          <w:rFonts w:ascii="Arial" w:hAnsi="Arial" w:cs="Arial"/>
          <w:sz w:val="20"/>
        </w:rPr>
        <w:t xml:space="preserve">tohoto </w:t>
      </w:r>
      <w:r w:rsidR="006C63BE">
        <w:rPr>
          <w:rFonts w:ascii="Arial" w:hAnsi="Arial" w:cs="Arial"/>
          <w:sz w:val="20"/>
        </w:rPr>
        <w:t>Produktu, přičemž platnost stávajících licencí vyprší dne 2</w:t>
      </w:r>
      <w:r w:rsidR="004B7087">
        <w:rPr>
          <w:rFonts w:ascii="Arial" w:hAnsi="Arial" w:cs="Arial"/>
          <w:sz w:val="20"/>
        </w:rPr>
        <w:t>2</w:t>
      </w:r>
      <w:r w:rsidR="006C63BE">
        <w:rPr>
          <w:rFonts w:ascii="Arial" w:hAnsi="Arial" w:cs="Arial"/>
          <w:sz w:val="20"/>
        </w:rPr>
        <w:t>. 1. 2026</w:t>
      </w:r>
      <w:r w:rsidRPr="00AF4E0D">
        <w:rPr>
          <w:rFonts w:ascii="Arial" w:hAnsi="Arial" w:cs="Arial"/>
          <w:sz w:val="20"/>
        </w:rPr>
        <w:t>.</w:t>
      </w:r>
    </w:p>
    <w:p w14:paraId="7C362404" w14:textId="6E9FBC44"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w:t>
      </w:r>
      <w:r w:rsidR="00711576">
        <w:rPr>
          <w:rFonts w:ascii="Arial" w:hAnsi="Arial" w:cs="Arial"/>
          <w:sz w:val="20"/>
        </w:rPr>
        <w:t>závazků</w:t>
      </w:r>
      <w:r w:rsidR="00711576">
        <w:rPr>
          <w:rFonts w:ascii="Arial" w:hAnsi="Arial" w:cs="Arial"/>
          <w:sz w:val="20"/>
        </w:rPr>
        <w:br/>
        <w:t xml:space="preserve">a </w:t>
      </w:r>
      <w:r w:rsidR="000A4D04" w:rsidRPr="00963C8C">
        <w:rPr>
          <w:rFonts w:ascii="Arial" w:hAnsi="Arial" w:cs="Arial"/>
          <w:sz w:val="20"/>
        </w:rPr>
        <w:t xml:space="preserve">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3C8BDFE6" w14:textId="06DB7A9F" w:rsidR="00574FA7" w:rsidRPr="00574FA7" w:rsidRDefault="00FA0DFD" w:rsidP="00574FA7">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sidR="00E00618">
        <w:rPr>
          <w:rFonts w:ascii="Arial" w:hAnsi="Arial" w:cs="Arial"/>
        </w:rPr>
        <w:t>výrobcem Produktu</w:t>
      </w:r>
      <w:r>
        <w:rPr>
          <w:rFonts w:ascii="Arial" w:hAnsi="Arial" w:cs="Arial"/>
        </w:rPr>
        <w:t>.</w:t>
      </w:r>
      <w:r w:rsidR="00574FA7">
        <w:rPr>
          <w:rFonts w:ascii="Arial" w:hAnsi="Arial" w:cs="Arial"/>
        </w:rPr>
        <w:t xml:space="preserve"> </w:t>
      </w:r>
      <w:r w:rsidR="00574FA7" w:rsidRPr="00574FA7">
        <w:rPr>
          <w:rFonts w:ascii="Arial" w:hAnsi="Arial" w:cs="Arial"/>
        </w:rPr>
        <w:t>Podmínky poskytování Předmětu plnění (</w:t>
      </w:r>
      <w:r w:rsidR="00DA12F3">
        <w:rPr>
          <w:rFonts w:ascii="Arial" w:hAnsi="Arial" w:cs="Arial"/>
        </w:rPr>
        <w:t>ARCTERA SOFTWARE LICENSE AGREEMENT</w:t>
      </w:r>
      <w:r w:rsidR="00574FA7" w:rsidRPr="00574FA7">
        <w:rPr>
          <w:rFonts w:ascii="Arial" w:hAnsi="Arial" w:cs="Arial"/>
        </w:rPr>
        <w:t>) j</w:t>
      </w:r>
      <w:r w:rsidR="00847297">
        <w:rPr>
          <w:rFonts w:ascii="Arial" w:hAnsi="Arial" w:cs="Arial"/>
        </w:rPr>
        <w:t>sou</w:t>
      </w:r>
      <w:r w:rsidR="00574FA7" w:rsidRPr="00574FA7">
        <w:rPr>
          <w:rFonts w:ascii="Arial" w:hAnsi="Arial" w:cs="Arial"/>
        </w:rPr>
        <w:t xml:space="preserve"> k dispozici na následující URL:</w:t>
      </w:r>
    </w:p>
    <w:p w14:paraId="1FC4DBBA" w14:textId="2CFBCD66" w:rsidR="00FA0DFD" w:rsidRPr="00C7528A" w:rsidRDefault="00DA12F3" w:rsidP="00847297">
      <w:pPr>
        <w:spacing w:before="120" w:line="280" w:lineRule="atLeast"/>
        <w:ind w:left="567"/>
        <w:jc w:val="both"/>
        <w:rPr>
          <w:rFonts w:ascii="Arial" w:hAnsi="Arial" w:cs="Arial"/>
        </w:rPr>
      </w:pPr>
      <w:hyperlink r:id="rId10" w:history="1">
        <w:r w:rsidRPr="00C7528A">
          <w:rPr>
            <w:rStyle w:val="Hypertextovodkaz"/>
            <w:rFonts w:ascii="Arial" w:hAnsi="Arial" w:cs="Arial"/>
          </w:rPr>
          <w:t>https://cdn.sanity.io/files/kdpvm66m/production/31f31f4b72ecd843f07e95ca4543a221fd57887e.pdf</w:t>
        </w:r>
      </w:hyperlink>
      <w:r w:rsidR="00847297" w:rsidRPr="00C7528A">
        <w:rPr>
          <w:rFonts w:ascii="Arial" w:hAnsi="Arial" w:cs="Arial"/>
        </w:rPr>
        <w:t>.</w:t>
      </w:r>
    </w:p>
    <w:p w14:paraId="6C59FAF2" w14:textId="4E8A3148"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w:t>
      </w:r>
      <w:r w:rsidR="00DF4224">
        <w:rPr>
          <w:rFonts w:ascii="Arial" w:hAnsi="Arial" w:cs="Arial"/>
        </w:rPr>
        <w:t xml:space="preserve">předmětu </w:t>
      </w:r>
      <w:r w:rsidR="00E1314A" w:rsidRPr="008D3302">
        <w:rPr>
          <w:rFonts w:ascii="Arial" w:hAnsi="Arial" w:cs="Arial"/>
        </w:rPr>
        <w:t>této Smlouvy</w:t>
      </w:r>
      <w:r w:rsidRPr="008D3302">
        <w:rPr>
          <w:rFonts w:ascii="Arial" w:hAnsi="Arial" w:cs="Arial"/>
        </w:rPr>
        <w:t>.</w:t>
      </w:r>
    </w:p>
    <w:p w14:paraId="59DF6DF2" w14:textId="25972000"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při </w:t>
      </w:r>
      <w:r w:rsidR="00946B88" w:rsidRPr="008D3302">
        <w:rPr>
          <w:rFonts w:ascii="Arial" w:hAnsi="Arial" w:cs="Arial"/>
        </w:rPr>
        <w:t>zajišťování</w:t>
      </w:r>
      <w:r w:rsidRPr="008D3302">
        <w:rPr>
          <w:rFonts w:ascii="Arial" w:hAnsi="Arial" w:cs="Arial"/>
        </w:rPr>
        <w:t xml:space="preserve"> Předmětu plnění úzce spolupracovat s</w:t>
      </w:r>
      <w:r w:rsidR="00403E4D">
        <w:rPr>
          <w:rFonts w:ascii="Arial" w:hAnsi="Arial" w:cs="Arial"/>
        </w:rPr>
        <w:t> </w:t>
      </w:r>
      <w:r w:rsidRPr="008D3302">
        <w:rPr>
          <w:rFonts w:ascii="Arial" w:hAnsi="Arial" w:cs="Arial"/>
        </w:rPr>
        <w:t>Objednatelem</w:t>
      </w:r>
      <w:r w:rsidR="00403E4D">
        <w:rPr>
          <w:rFonts w:ascii="Arial" w:hAnsi="Arial" w:cs="Arial"/>
        </w:rPr>
        <w:br/>
      </w:r>
      <w:r w:rsidRPr="008D3302">
        <w:rPr>
          <w:rFonts w:ascii="Arial" w:hAnsi="Arial" w:cs="Arial"/>
        </w:rPr>
        <w:t>a v dohodnuté formě konzultovat veškeré zásadní nebo problematické otázky,</w:t>
      </w:r>
      <w:r w:rsidR="000862EC">
        <w:rPr>
          <w:rFonts w:ascii="Arial" w:hAnsi="Arial" w:cs="Arial"/>
        </w:rPr>
        <w:t xml:space="preserve"> </w:t>
      </w:r>
      <w:r w:rsidRPr="008D3302">
        <w:rPr>
          <w:rFonts w:ascii="Arial" w:hAnsi="Arial" w:cs="Arial"/>
        </w:rPr>
        <w:t xml:space="preserve">a dále bez zbytečného prodlení </w:t>
      </w:r>
      <w:r w:rsidR="00152D68">
        <w:rPr>
          <w:rFonts w:ascii="Arial" w:hAnsi="Arial" w:cs="Arial"/>
        </w:rPr>
        <w:t xml:space="preserve">písemně </w:t>
      </w:r>
      <w:r w:rsidRPr="008D3302">
        <w:rPr>
          <w:rFonts w:ascii="Arial" w:hAnsi="Arial" w:cs="Arial"/>
        </w:rPr>
        <w:t xml:space="preserve">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4A9E5E13"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403E4D">
        <w:rPr>
          <w:rFonts w:ascii="Arial" w:hAnsi="Arial" w:cs="Arial"/>
        </w:rPr>
        <w:br/>
      </w:r>
      <w:r w:rsidR="00152D68">
        <w:rPr>
          <w:rFonts w:ascii="Arial" w:hAnsi="Arial" w:cs="Arial"/>
        </w:rPr>
        <w:t xml:space="preserve">ve smyslu čl. </w:t>
      </w:r>
      <w:r w:rsidR="00152D68" w:rsidRPr="00245D06">
        <w:rPr>
          <w:rFonts w:ascii="Arial" w:hAnsi="Arial"/>
        </w:rPr>
        <w:t xml:space="preserve">I. odst. </w:t>
      </w:r>
      <w:r w:rsidR="00152D68">
        <w:rPr>
          <w:rFonts w:ascii="Arial" w:hAnsi="Arial" w:cs="Arial"/>
        </w:rPr>
        <w:t>1. této Smlouvy</w:t>
      </w:r>
      <w:r w:rsidR="00152D68" w:rsidRPr="008D3302">
        <w:rPr>
          <w:rFonts w:ascii="Arial" w:hAnsi="Arial" w:cs="Arial"/>
        </w:rPr>
        <w:t xml:space="preserve"> </w:t>
      </w:r>
      <w:r w:rsidRPr="008D3302">
        <w:rPr>
          <w:rFonts w:ascii="Arial" w:hAnsi="Arial" w:cs="Arial"/>
        </w:rPr>
        <w:t xml:space="preserve">bez jeho výslovného </w:t>
      </w:r>
      <w:r w:rsidR="000F3BFD">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4C22E815" w14:textId="4B2BE54F" w:rsidR="00566B79" w:rsidRDefault="00E25026"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Dodavatel se zavazuje </w:t>
      </w:r>
      <w:r w:rsidR="0039066E" w:rsidRPr="00963C8C">
        <w:rPr>
          <w:rFonts w:ascii="Arial" w:hAnsi="Arial" w:cs="Arial"/>
        </w:rPr>
        <w:t>zajistit</w:t>
      </w:r>
      <w:r w:rsidR="00BF7664">
        <w:rPr>
          <w:rFonts w:ascii="Arial" w:hAnsi="Arial" w:cs="Arial"/>
        </w:rPr>
        <w:t xml:space="preserve"> pro</w:t>
      </w:r>
      <w:r w:rsidR="00C61C3B" w:rsidRPr="00963C8C">
        <w:rPr>
          <w:rFonts w:ascii="Arial" w:hAnsi="Arial" w:cs="Arial"/>
        </w:rPr>
        <w:t xml:space="preserve"> </w:t>
      </w:r>
      <w:r w:rsidR="00CD7A9E" w:rsidRPr="00963C8C">
        <w:rPr>
          <w:rFonts w:ascii="Arial" w:hAnsi="Arial" w:cs="Arial"/>
        </w:rPr>
        <w:t>Objednatel</w:t>
      </w:r>
      <w:r w:rsidR="00BF7664">
        <w:rPr>
          <w:rFonts w:ascii="Arial" w:hAnsi="Arial" w:cs="Arial"/>
        </w:rPr>
        <w:t>e</w:t>
      </w:r>
      <w:r w:rsidR="00CD7A9E" w:rsidRPr="00963C8C">
        <w:rPr>
          <w:rFonts w:ascii="Arial" w:hAnsi="Arial" w:cs="Arial"/>
        </w:rPr>
        <w:t xml:space="preserve"> </w:t>
      </w:r>
      <w:r w:rsidR="00B87F96">
        <w:rPr>
          <w:rFonts w:ascii="Arial" w:hAnsi="Arial" w:cs="Arial"/>
        </w:rPr>
        <w:t>Licence</w:t>
      </w:r>
      <w:r w:rsidR="00BF7664">
        <w:rPr>
          <w:rFonts w:ascii="Arial" w:hAnsi="Arial" w:cs="Arial"/>
        </w:rPr>
        <w:t xml:space="preserve"> </w:t>
      </w:r>
      <w:r w:rsidR="00885B86">
        <w:rPr>
          <w:rFonts w:ascii="Arial" w:hAnsi="Arial" w:cs="Arial"/>
        </w:rPr>
        <w:t xml:space="preserve">způsobem </w:t>
      </w:r>
      <w:r w:rsidR="00E1314A" w:rsidRPr="00963C8C">
        <w:rPr>
          <w:rFonts w:ascii="Arial" w:hAnsi="Arial" w:cs="Arial"/>
        </w:rPr>
        <w:t xml:space="preserve">dle odst. </w:t>
      </w:r>
      <w:r w:rsidR="00BF7664">
        <w:rPr>
          <w:rFonts w:ascii="Arial" w:hAnsi="Arial" w:cs="Arial"/>
        </w:rPr>
        <w:t>2</w:t>
      </w:r>
      <w:r w:rsidR="00495EBC" w:rsidRPr="00963C8C">
        <w:rPr>
          <w:rFonts w:ascii="Arial" w:hAnsi="Arial" w:cs="Arial"/>
        </w:rPr>
        <w:t>.</w:t>
      </w:r>
      <w:r w:rsidR="00E1314A" w:rsidRPr="00963C8C">
        <w:rPr>
          <w:rFonts w:ascii="Arial" w:hAnsi="Arial" w:cs="Arial"/>
        </w:rPr>
        <w:t xml:space="preserve"> tohoto článku Smlouvy</w:t>
      </w:r>
      <w:r w:rsidR="005678E2">
        <w:rPr>
          <w:rFonts w:ascii="Arial" w:hAnsi="Arial" w:cs="Arial"/>
        </w:rPr>
        <w:t>, a to</w:t>
      </w:r>
      <w:r w:rsidR="00BF7664">
        <w:rPr>
          <w:rFonts w:ascii="Arial" w:hAnsi="Arial" w:cs="Arial"/>
        </w:rPr>
        <w:t xml:space="preserve"> </w:t>
      </w:r>
      <w:r w:rsidR="003075A6" w:rsidRPr="003075A6">
        <w:rPr>
          <w:rFonts w:ascii="Arial" w:hAnsi="Arial" w:cs="Arial"/>
        </w:rPr>
        <w:t xml:space="preserve">na </w:t>
      </w:r>
      <w:r w:rsidR="006867F7">
        <w:rPr>
          <w:rFonts w:ascii="Arial" w:hAnsi="Arial" w:cs="Arial"/>
        </w:rPr>
        <w:t xml:space="preserve">níže uvedená </w:t>
      </w:r>
      <w:r w:rsidR="00566B79">
        <w:rPr>
          <w:rFonts w:ascii="Arial" w:hAnsi="Arial" w:cs="Arial"/>
        </w:rPr>
        <w:t>období</w:t>
      </w:r>
      <w:r w:rsidR="00294ECF">
        <w:rPr>
          <w:rFonts w:ascii="Arial" w:hAnsi="Arial" w:cs="Arial"/>
        </w:rPr>
        <w:t xml:space="preserve">, přičemž termíny pro </w:t>
      </w:r>
      <w:r w:rsidR="006867F7">
        <w:rPr>
          <w:rFonts w:ascii="Arial" w:hAnsi="Arial" w:cs="Arial"/>
        </w:rPr>
        <w:t>aktivaci Licencí</w:t>
      </w:r>
      <w:r w:rsidR="00294ECF">
        <w:rPr>
          <w:rFonts w:ascii="Arial" w:hAnsi="Arial" w:cs="Arial"/>
        </w:rPr>
        <w:t xml:space="preserve"> na jednotlivá období jsou stanoveny následovně</w:t>
      </w:r>
      <w:r w:rsidR="00566B79">
        <w:rPr>
          <w:rFonts w:ascii="Arial" w:hAnsi="Arial" w:cs="Arial"/>
        </w:rPr>
        <w:t>:</w:t>
      </w:r>
    </w:p>
    <w:p w14:paraId="3483553F" w14:textId="45DD8569" w:rsidR="00B87F96" w:rsidRPr="004470A5" w:rsidRDefault="00B87F96" w:rsidP="00B87F96">
      <w:pPr>
        <w:pStyle w:val="Odstavecseseznamem"/>
        <w:numPr>
          <w:ilvl w:val="1"/>
          <w:numId w:val="6"/>
        </w:numPr>
        <w:spacing w:before="120" w:line="280" w:lineRule="atLeast"/>
        <w:jc w:val="both"/>
        <w:rPr>
          <w:rFonts w:ascii="Arial" w:hAnsi="Arial" w:cs="Arial"/>
        </w:rPr>
      </w:pPr>
      <w:r>
        <w:rPr>
          <w:rFonts w:ascii="Arial" w:hAnsi="Arial" w:cs="Arial"/>
        </w:rPr>
        <w:t>O</w:t>
      </w:r>
      <w:r w:rsidRPr="002B6C78">
        <w:rPr>
          <w:rFonts w:ascii="Arial" w:hAnsi="Arial" w:cs="Arial"/>
        </w:rPr>
        <w:t xml:space="preserve">bdobí </w:t>
      </w:r>
      <w:r>
        <w:rPr>
          <w:rFonts w:ascii="Arial" w:hAnsi="Arial" w:cs="Arial"/>
        </w:rPr>
        <w:t xml:space="preserve">prvních </w:t>
      </w:r>
      <w:r w:rsidRPr="002B6C78">
        <w:rPr>
          <w:rFonts w:ascii="Arial" w:hAnsi="Arial" w:cs="Arial"/>
        </w:rPr>
        <w:t>12 měsíců</w:t>
      </w:r>
      <w:r w:rsidR="006867F7">
        <w:rPr>
          <w:rFonts w:ascii="Arial" w:hAnsi="Arial" w:cs="Arial"/>
        </w:rPr>
        <w:t xml:space="preserve"> (počínaje dnem aktivace Licencí)</w:t>
      </w:r>
      <w:r>
        <w:rPr>
          <w:rFonts w:ascii="Arial" w:hAnsi="Arial" w:cs="Arial"/>
        </w:rPr>
        <w:t>:</w:t>
      </w:r>
      <w:r w:rsidRPr="002B6C78">
        <w:rPr>
          <w:rFonts w:ascii="Arial" w:hAnsi="Arial" w:cs="Arial"/>
        </w:rPr>
        <w:t xml:space="preserve"> </w:t>
      </w:r>
      <w:r>
        <w:rPr>
          <w:rFonts w:ascii="Arial" w:hAnsi="Arial" w:cs="Arial"/>
        </w:rPr>
        <w:t xml:space="preserve">Licence se Dodavatel zavazuje aktivovat </w:t>
      </w:r>
      <w:r w:rsidRPr="002B6C78">
        <w:rPr>
          <w:rFonts w:ascii="Arial" w:hAnsi="Arial" w:cs="Arial"/>
        </w:rPr>
        <w:t>do</w:t>
      </w:r>
      <w:r>
        <w:rPr>
          <w:rFonts w:ascii="Arial" w:hAnsi="Arial" w:cs="Arial"/>
        </w:rPr>
        <w:t xml:space="preserve"> </w:t>
      </w:r>
      <w:r w:rsidRPr="002B6C78">
        <w:rPr>
          <w:rFonts w:ascii="Arial" w:hAnsi="Arial" w:cs="Arial"/>
        </w:rPr>
        <w:t xml:space="preserve">30 kalendářních dnů od nabytí účinnosti </w:t>
      </w:r>
      <w:r>
        <w:rPr>
          <w:rFonts w:ascii="Arial" w:hAnsi="Arial" w:cs="Arial"/>
        </w:rPr>
        <w:t>této S</w:t>
      </w:r>
      <w:r w:rsidRPr="002B6C78">
        <w:rPr>
          <w:rFonts w:ascii="Arial" w:hAnsi="Arial" w:cs="Arial"/>
        </w:rPr>
        <w:t>mlouvy</w:t>
      </w:r>
      <w:r>
        <w:rPr>
          <w:rFonts w:ascii="Arial" w:hAnsi="Arial" w:cs="Arial"/>
        </w:rPr>
        <w:t xml:space="preserve"> způsobem </w:t>
      </w:r>
      <w:r w:rsidRPr="00B02D6F">
        <w:rPr>
          <w:rFonts w:ascii="Arial" w:hAnsi="Arial" w:cs="Arial"/>
        </w:rPr>
        <w:t>dle odst. 2. čl</w:t>
      </w:r>
      <w:r>
        <w:rPr>
          <w:rFonts w:ascii="Arial" w:hAnsi="Arial" w:cs="Arial"/>
        </w:rPr>
        <w:t>. III.</w:t>
      </w:r>
      <w:r w:rsidRPr="00B02D6F">
        <w:rPr>
          <w:rFonts w:ascii="Arial" w:hAnsi="Arial" w:cs="Arial"/>
        </w:rPr>
        <w:t xml:space="preserve"> </w:t>
      </w:r>
      <w:r>
        <w:rPr>
          <w:rFonts w:ascii="Arial" w:hAnsi="Arial" w:cs="Arial"/>
        </w:rPr>
        <w:t xml:space="preserve">této </w:t>
      </w:r>
      <w:r w:rsidRPr="00B02D6F">
        <w:rPr>
          <w:rFonts w:ascii="Arial" w:hAnsi="Arial" w:cs="Arial"/>
        </w:rPr>
        <w:t>Smlouvy</w:t>
      </w:r>
      <w:r w:rsidRPr="004470A5">
        <w:rPr>
          <w:rFonts w:ascii="Arial" w:hAnsi="Arial" w:cs="Arial"/>
        </w:rPr>
        <w:t>, a</w:t>
      </w:r>
    </w:p>
    <w:p w14:paraId="2D6A340B" w14:textId="217A8F74" w:rsidR="00B87F96" w:rsidRPr="004470A5" w:rsidRDefault="00B87F96" w:rsidP="00B87F96">
      <w:pPr>
        <w:pStyle w:val="Odstavecseseznamem"/>
        <w:numPr>
          <w:ilvl w:val="1"/>
          <w:numId w:val="6"/>
        </w:numPr>
        <w:spacing w:before="120" w:line="280" w:lineRule="atLeast"/>
        <w:jc w:val="both"/>
        <w:rPr>
          <w:rFonts w:ascii="Arial" w:hAnsi="Arial" w:cs="Arial"/>
        </w:rPr>
      </w:pPr>
      <w:r>
        <w:rPr>
          <w:rFonts w:ascii="Arial" w:hAnsi="Arial" w:cs="Arial"/>
        </w:rPr>
        <w:t>D</w:t>
      </w:r>
      <w:r w:rsidRPr="002B6C78">
        <w:rPr>
          <w:rFonts w:ascii="Arial" w:hAnsi="Arial" w:cs="Arial"/>
        </w:rPr>
        <w:t>ruhé</w:t>
      </w:r>
      <w:r w:rsidR="003D4EE8">
        <w:rPr>
          <w:rFonts w:ascii="Arial" w:hAnsi="Arial" w:cs="Arial"/>
        </w:rPr>
        <w:t xml:space="preserve"> a</w:t>
      </w:r>
      <w:r w:rsidRPr="002B6C78">
        <w:rPr>
          <w:rFonts w:ascii="Arial" w:hAnsi="Arial" w:cs="Arial"/>
        </w:rPr>
        <w:t xml:space="preserve"> třetí období</w:t>
      </w:r>
      <w:r>
        <w:rPr>
          <w:rFonts w:ascii="Arial" w:hAnsi="Arial" w:cs="Arial"/>
        </w:rPr>
        <w:t>, každé v délce</w:t>
      </w:r>
      <w:r w:rsidRPr="002B6C78">
        <w:rPr>
          <w:rFonts w:ascii="Arial" w:hAnsi="Arial" w:cs="Arial"/>
        </w:rPr>
        <w:t xml:space="preserve"> 12 měsíců</w:t>
      </w:r>
      <w:r>
        <w:rPr>
          <w:rFonts w:ascii="Arial" w:hAnsi="Arial" w:cs="Arial"/>
        </w:rPr>
        <w:t xml:space="preserve">: Licence se Dodavatel zavazuje aktivovat nejpozději do </w:t>
      </w:r>
      <w:r w:rsidR="00F67603" w:rsidRPr="00F67603">
        <w:rPr>
          <w:rFonts w:ascii="Arial" w:hAnsi="Arial" w:cs="Arial"/>
        </w:rPr>
        <w:t xml:space="preserve">10 pracovních dnů </w:t>
      </w:r>
      <w:r w:rsidRPr="00DD1A4E">
        <w:rPr>
          <w:rFonts w:ascii="Arial" w:hAnsi="Arial" w:cs="Arial"/>
        </w:rPr>
        <w:t xml:space="preserve">před koncem </w:t>
      </w:r>
      <w:r>
        <w:rPr>
          <w:rFonts w:ascii="Arial" w:hAnsi="Arial" w:cs="Arial"/>
        </w:rPr>
        <w:t>daného</w:t>
      </w:r>
      <w:r w:rsidRPr="00DD1A4E">
        <w:rPr>
          <w:rFonts w:ascii="Arial" w:hAnsi="Arial" w:cs="Arial"/>
        </w:rPr>
        <w:t xml:space="preserve"> období</w:t>
      </w:r>
      <w:r w:rsidR="002F6BD4">
        <w:rPr>
          <w:rFonts w:ascii="Arial" w:hAnsi="Arial" w:cs="Arial"/>
        </w:rPr>
        <w:t>, a to takovým způsobem, aby každé následující období bezprostředně navazovalo na období předchozí</w:t>
      </w:r>
      <w:r w:rsidRPr="004470A5">
        <w:rPr>
          <w:rFonts w:ascii="Arial" w:hAnsi="Arial" w:cs="Arial"/>
        </w:rPr>
        <w:t>.</w:t>
      </w:r>
    </w:p>
    <w:p w14:paraId="1FC6E141" w14:textId="021C63BB" w:rsidR="00CD7A9E" w:rsidRPr="00963C8C" w:rsidRDefault="007C0B90" w:rsidP="003075A6">
      <w:pPr>
        <w:spacing w:before="120" w:line="280" w:lineRule="atLeast"/>
        <w:ind w:left="567"/>
        <w:jc w:val="both"/>
        <w:rPr>
          <w:rFonts w:ascii="Arial" w:hAnsi="Arial" w:cs="Arial"/>
        </w:rPr>
      </w:pPr>
      <w:r>
        <w:rPr>
          <w:rFonts w:ascii="Arial" w:hAnsi="Arial" w:cs="Arial"/>
        </w:rPr>
        <w:t xml:space="preserve">V případě, že </w:t>
      </w:r>
      <w:r w:rsidR="009A0963">
        <w:rPr>
          <w:rFonts w:ascii="Arial" w:hAnsi="Arial" w:cs="Arial"/>
        </w:rPr>
        <w:t xml:space="preserve">jakýkoliv </w:t>
      </w:r>
      <w:r w:rsidR="004456C7" w:rsidRPr="00510A7C">
        <w:rPr>
          <w:rFonts w:ascii="Arial" w:hAnsi="Arial" w:cs="Arial"/>
        </w:rPr>
        <w:t xml:space="preserve">termín dle předchozí věty nebude </w:t>
      </w:r>
      <w:r>
        <w:rPr>
          <w:rFonts w:ascii="Arial" w:hAnsi="Arial" w:cs="Arial"/>
        </w:rPr>
        <w:t xml:space="preserve">Dodavatelem z důvodu stojících na straně </w:t>
      </w:r>
      <w:r w:rsidR="00814A08">
        <w:rPr>
          <w:rFonts w:ascii="Arial" w:hAnsi="Arial" w:cs="Arial"/>
        </w:rPr>
        <w:t>výrobce Produktu</w:t>
      </w:r>
      <w:r>
        <w:rPr>
          <w:rFonts w:ascii="Arial" w:hAnsi="Arial" w:cs="Arial"/>
        </w:rPr>
        <w:t xml:space="preserve">, resp. jím určeného distributora </w:t>
      </w:r>
      <w:r w:rsidR="00814A08">
        <w:rPr>
          <w:rFonts w:ascii="Arial" w:hAnsi="Arial" w:cs="Arial"/>
        </w:rPr>
        <w:t>Licencí</w:t>
      </w:r>
      <w:r>
        <w:rPr>
          <w:rFonts w:ascii="Arial" w:hAnsi="Arial" w:cs="Arial"/>
        </w:rPr>
        <w:t xml:space="preserve">, </w:t>
      </w:r>
      <w:r w:rsidR="004456C7">
        <w:rPr>
          <w:rFonts w:ascii="Arial" w:hAnsi="Arial" w:cs="Arial"/>
        </w:rPr>
        <w:t xml:space="preserve">dodržen, </w:t>
      </w:r>
      <w:r w:rsidR="00B12BEF">
        <w:rPr>
          <w:rFonts w:ascii="Arial" w:hAnsi="Arial" w:cs="Arial"/>
        </w:rPr>
        <w:t>D</w:t>
      </w:r>
      <w:r>
        <w:rPr>
          <w:rFonts w:ascii="Arial" w:hAnsi="Arial" w:cs="Arial"/>
        </w:rPr>
        <w:t xml:space="preserve">odavatel je oprávněn </w:t>
      </w:r>
      <w:r w:rsidR="00AF0261">
        <w:rPr>
          <w:rFonts w:ascii="Arial" w:hAnsi="Arial" w:cs="Arial"/>
        </w:rPr>
        <w:t xml:space="preserve">písemně </w:t>
      </w:r>
      <w:r>
        <w:rPr>
          <w:rFonts w:ascii="Arial" w:hAnsi="Arial" w:cs="Arial"/>
        </w:rPr>
        <w:t xml:space="preserve">požádat Objednatele o přiměřené prodloužení </w:t>
      </w:r>
      <w:r w:rsidR="0050692E">
        <w:rPr>
          <w:rFonts w:ascii="Arial" w:hAnsi="Arial" w:cs="Arial"/>
        </w:rPr>
        <w:t xml:space="preserve">termínu pro </w:t>
      </w:r>
      <w:r w:rsidR="00814A08">
        <w:rPr>
          <w:rFonts w:ascii="Arial" w:hAnsi="Arial" w:cs="Arial"/>
        </w:rPr>
        <w:t>aktivaci Licencí</w:t>
      </w:r>
      <w:r>
        <w:rPr>
          <w:rFonts w:ascii="Arial" w:hAnsi="Arial" w:cs="Arial"/>
        </w:rPr>
        <w:t xml:space="preserve">. Podmínkou pro </w:t>
      </w:r>
      <w:r w:rsidR="009A4FCF">
        <w:rPr>
          <w:rFonts w:ascii="Arial" w:hAnsi="Arial" w:cs="Arial"/>
        </w:rPr>
        <w:t xml:space="preserve">schválení žádosti o </w:t>
      </w:r>
      <w:r>
        <w:rPr>
          <w:rFonts w:ascii="Arial" w:hAnsi="Arial" w:cs="Arial"/>
        </w:rPr>
        <w:t xml:space="preserve">prodloužení </w:t>
      </w:r>
      <w:r w:rsidR="00926EB9">
        <w:rPr>
          <w:rFonts w:ascii="Arial" w:hAnsi="Arial" w:cs="Arial"/>
        </w:rPr>
        <w:t>termínu dle předchozí věty</w:t>
      </w:r>
      <w:r w:rsidR="00926EB9" w:rsidRPr="00322D75">
        <w:rPr>
          <w:rFonts w:ascii="Arial" w:hAnsi="Arial" w:cs="Arial"/>
        </w:rPr>
        <w:t xml:space="preserve"> </w:t>
      </w:r>
      <w:r>
        <w:rPr>
          <w:rFonts w:ascii="Arial" w:hAnsi="Arial" w:cs="Arial"/>
        </w:rPr>
        <w:t>ze strany Objednatele je</w:t>
      </w:r>
      <w:r w:rsidR="00926EB9">
        <w:rPr>
          <w:rFonts w:ascii="Arial" w:hAnsi="Arial" w:cs="Arial"/>
        </w:rPr>
        <w:t xml:space="preserve"> prokázání</w:t>
      </w:r>
      <w:r>
        <w:rPr>
          <w:rFonts w:ascii="Arial" w:hAnsi="Arial" w:cs="Arial"/>
        </w:rPr>
        <w:t xml:space="preserve">, že prodlení </w:t>
      </w:r>
      <w:r w:rsidR="00926EB9">
        <w:rPr>
          <w:rFonts w:ascii="Arial" w:hAnsi="Arial" w:cs="Arial"/>
        </w:rPr>
        <w:t xml:space="preserve">se zajištěním Předmětu plnění </w:t>
      </w:r>
      <w:r>
        <w:rPr>
          <w:rFonts w:ascii="Arial" w:hAnsi="Arial" w:cs="Arial"/>
        </w:rPr>
        <w:t xml:space="preserve">není způsobeno Dodavatelem, a to </w:t>
      </w:r>
      <w:r w:rsidR="00523AF9">
        <w:rPr>
          <w:rFonts w:ascii="Arial" w:hAnsi="Arial" w:cs="Arial"/>
        </w:rPr>
        <w:t xml:space="preserve">zejména </w:t>
      </w:r>
      <w:r w:rsidR="00523AF9">
        <w:rPr>
          <w:rFonts w:ascii="Arial" w:hAnsi="Arial" w:cs="Arial"/>
        </w:rPr>
        <w:lastRenderedPageBreak/>
        <w:t>předložením písemného</w:t>
      </w:r>
      <w:r w:rsidR="00523AF9" w:rsidRPr="00322D75">
        <w:rPr>
          <w:rFonts w:ascii="Arial" w:hAnsi="Arial" w:cs="Arial"/>
        </w:rPr>
        <w:t xml:space="preserve"> vyjádření výrobce Produktu, resp. jím určeného distributora </w:t>
      </w:r>
      <w:r w:rsidR="00814A08">
        <w:rPr>
          <w:rFonts w:ascii="Arial" w:hAnsi="Arial" w:cs="Arial"/>
        </w:rPr>
        <w:t>Licencí</w:t>
      </w:r>
      <w:r w:rsidR="00523AF9">
        <w:rPr>
          <w:rFonts w:ascii="Arial" w:hAnsi="Arial" w:cs="Arial"/>
        </w:rPr>
        <w:t xml:space="preserve"> potvrzujícího danou skutečnost</w:t>
      </w:r>
      <w:r w:rsidR="00523AF9" w:rsidRPr="00322D75">
        <w:rPr>
          <w:rFonts w:ascii="Arial" w:hAnsi="Arial" w:cs="Arial"/>
        </w:rPr>
        <w:t xml:space="preserve">. </w:t>
      </w:r>
      <w:r w:rsidR="00523AF9">
        <w:rPr>
          <w:rFonts w:ascii="Arial" w:hAnsi="Arial" w:cs="Arial"/>
        </w:rPr>
        <w:t xml:space="preserve">Pokud Dodavatel ve smyslu výše uvedeného prokáže, </w:t>
      </w:r>
      <w:r w:rsidR="00523AF9" w:rsidRPr="00322D75">
        <w:rPr>
          <w:rFonts w:ascii="Arial" w:hAnsi="Arial" w:cs="Arial"/>
        </w:rPr>
        <w:t xml:space="preserve">že prodlení </w:t>
      </w:r>
      <w:r w:rsidR="00523AF9">
        <w:rPr>
          <w:rFonts w:ascii="Arial" w:hAnsi="Arial" w:cs="Arial"/>
        </w:rPr>
        <w:t xml:space="preserve">se zajištěním Předmětu plnění </w:t>
      </w:r>
      <w:r w:rsidR="00523AF9" w:rsidRPr="00322D75">
        <w:rPr>
          <w:rFonts w:ascii="Arial" w:hAnsi="Arial" w:cs="Arial"/>
        </w:rPr>
        <w:t>není způsobeno Dodavatelem</w:t>
      </w:r>
      <w:r w:rsidR="00523AF9">
        <w:rPr>
          <w:rFonts w:ascii="Arial" w:hAnsi="Arial" w:cs="Arial"/>
        </w:rPr>
        <w:t xml:space="preserve">, Objednatel se zavazuje </w:t>
      </w:r>
      <w:r w:rsidR="00523AF9" w:rsidRPr="00322D75">
        <w:rPr>
          <w:rFonts w:ascii="Arial" w:hAnsi="Arial" w:cs="Arial"/>
        </w:rPr>
        <w:t>žádosti Dodavatele</w:t>
      </w:r>
      <w:r w:rsidR="00523AF9">
        <w:rPr>
          <w:rFonts w:ascii="Arial" w:hAnsi="Arial" w:cs="Arial"/>
        </w:rPr>
        <w:t xml:space="preserve"> o prodloužení termínu vyhovět</w:t>
      </w:r>
      <w:r w:rsidR="00523AF9" w:rsidRPr="00322D75">
        <w:rPr>
          <w:rFonts w:ascii="Arial" w:hAnsi="Arial" w:cs="Arial"/>
        </w:rPr>
        <w:t xml:space="preserve">. V opačném případě je Objednatel povinen Dodavateli </w:t>
      </w:r>
      <w:r w:rsidR="00523AF9">
        <w:rPr>
          <w:rFonts w:ascii="Arial" w:hAnsi="Arial" w:cs="Arial"/>
        </w:rPr>
        <w:t>písemně sdělit</w:t>
      </w:r>
      <w:r w:rsidR="00523AF9" w:rsidRPr="00322D75">
        <w:rPr>
          <w:rFonts w:ascii="Arial" w:hAnsi="Arial" w:cs="Arial"/>
        </w:rPr>
        <w:t xml:space="preserve"> objektivní důvody, na základě kterých žádosti Dodavatele </w:t>
      </w:r>
      <w:r w:rsidR="00523AF9">
        <w:rPr>
          <w:rFonts w:ascii="Arial" w:hAnsi="Arial" w:cs="Arial"/>
        </w:rPr>
        <w:t xml:space="preserve">nebylo </w:t>
      </w:r>
      <w:r w:rsidR="00523AF9" w:rsidRPr="00322D75">
        <w:rPr>
          <w:rFonts w:ascii="Arial" w:hAnsi="Arial" w:cs="Arial"/>
        </w:rPr>
        <w:t>vyhově</w:t>
      </w:r>
      <w:r w:rsidR="00523AF9">
        <w:rPr>
          <w:rFonts w:ascii="Arial" w:hAnsi="Arial" w:cs="Arial"/>
        </w:rPr>
        <w:t>no</w:t>
      </w:r>
      <w:r w:rsidR="00791D7A">
        <w:rPr>
          <w:rFonts w:ascii="Arial" w:hAnsi="Arial" w:cs="Arial"/>
        </w:rPr>
        <w:t>.</w:t>
      </w:r>
    </w:p>
    <w:p w14:paraId="7EE1C621" w14:textId="4DB7C3BD" w:rsidR="00E60CED" w:rsidRPr="00963C8C" w:rsidRDefault="00C50F6A" w:rsidP="0017616F">
      <w:pPr>
        <w:numPr>
          <w:ilvl w:val="0"/>
          <w:numId w:val="6"/>
        </w:numPr>
        <w:spacing w:before="120" w:line="280" w:lineRule="atLeast"/>
        <w:ind w:left="567" w:hanging="567"/>
        <w:jc w:val="both"/>
        <w:rPr>
          <w:rFonts w:ascii="Arial" w:hAnsi="Arial" w:cs="Arial"/>
        </w:rPr>
      </w:pPr>
      <w:r>
        <w:rPr>
          <w:rFonts w:ascii="Arial" w:hAnsi="Arial" w:cs="Arial"/>
        </w:rPr>
        <w:t xml:space="preserve">Dodavatel </w:t>
      </w:r>
      <w:r w:rsidR="00C24ECD">
        <w:rPr>
          <w:rFonts w:ascii="Arial" w:hAnsi="Arial" w:cs="Arial"/>
        </w:rPr>
        <w:t xml:space="preserve">se zavazuje </w:t>
      </w:r>
      <w:r w:rsidR="006A090F">
        <w:rPr>
          <w:rFonts w:ascii="Arial" w:hAnsi="Arial" w:cs="Arial"/>
        </w:rPr>
        <w:t xml:space="preserve">u </w:t>
      </w:r>
      <w:r w:rsidR="006A090F" w:rsidRPr="00C50F6A">
        <w:rPr>
          <w:rFonts w:ascii="Arial" w:hAnsi="Arial" w:cs="Arial"/>
        </w:rPr>
        <w:t xml:space="preserve">výrobce </w:t>
      </w:r>
      <w:r w:rsidR="001C5617" w:rsidRPr="001C5617">
        <w:rPr>
          <w:rFonts w:ascii="Arial" w:hAnsi="Arial" w:cs="Arial"/>
        </w:rPr>
        <w:t xml:space="preserve">Arctera U.S. Holdings LLC </w:t>
      </w:r>
      <w:r w:rsidR="00B11B93">
        <w:rPr>
          <w:rFonts w:ascii="Arial" w:hAnsi="Arial" w:cs="Arial"/>
        </w:rPr>
        <w:t>aktivovat</w:t>
      </w:r>
      <w:r w:rsidR="00B11B93" w:rsidRPr="00C50F6A">
        <w:rPr>
          <w:rFonts w:ascii="Arial" w:hAnsi="Arial" w:cs="Arial"/>
        </w:rPr>
        <w:t xml:space="preserve"> </w:t>
      </w:r>
      <w:r w:rsidR="001C5617">
        <w:rPr>
          <w:rFonts w:ascii="Arial" w:hAnsi="Arial" w:cs="Arial"/>
        </w:rPr>
        <w:t>Licenc</w:t>
      </w:r>
      <w:r w:rsidR="00B11B93">
        <w:rPr>
          <w:rFonts w:ascii="Arial" w:hAnsi="Arial" w:cs="Arial"/>
        </w:rPr>
        <w:t>e</w:t>
      </w:r>
      <w:r w:rsidR="00720045">
        <w:rPr>
          <w:rFonts w:ascii="Arial" w:hAnsi="Arial" w:cs="Arial"/>
        </w:rPr>
        <w:t xml:space="preserve">, tj. zajistit </w:t>
      </w:r>
      <w:r w:rsidR="006A090F">
        <w:rPr>
          <w:rFonts w:ascii="Arial" w:hAnsi="Arial" w:cs="Arial"/>
        </w:rPr>
        <w:t xml:space="preserve">prodloužení / zaevidování </w:t>
      </w:r>
      <w:r w:rsidR="001C5617">
        <w:rPr>
          <w:rFonts w:ascii="Arial" w:hAnsi="Arial" w:cs="Arial"/>
        </w:rPr>
        <w:t>Licencí</w:t>
      </w:r>
      <w:r w:rsidRPr="00C50F6A">
        <w:rPr>
          <w:rFonts w:ascii="Arial" w:hAnsi="Arial" w:cs="Arial"/>
        </w:rPr>
        <w:t xml:space="preserve"> </w:t>
      </w:r>
      <w:r w:rsidR="006A090F">
        <w:rPr>
          <w:rFonts w:ascii="Arial" w:hAnsi="Arial" w:cs="Arial"/>
        </w:rPr>
        <w:t>ve</w:t>
      </w:r>
      <w:r w:rsidRPr="00C50F6A">
        <w:rPr>
          <w:rFonts w:ascii="Arial" w:hAnsi="Arial" w:cs="Arial"/>
        </w:rPr>
        <w:t xml:space="preserve"> </w:t>
      </w:r>
      <w:r w:rsidR="006A090F">
        <w:rPr>
          <w:rFonts w:ascii="Arial" w:hAnsi="Arial" w:cs="Arial"/>
        </w:rPr>
        <w:t xml:space="preserve">prospěch </w:t>
      </w:r>
      <w:r w:rsidRPr="00C50F6A">
        <w:rPr>
          <w:rFonts w:ascii="Arial" w:hAnsi="Arial" w:cs="Arial"/>
        </w:rPr>
        <w:t xml:space="preserve">účtu Objednatele na portálu </w:t>
      </w:r>
      <w:r w:rsidR="006A090F">
        <w:rPr>
          <w:rFonts w:ascii="Arial" w:hAnsi="Arial" w:cs="Arial"/>
        </w:rPr>
        <w:t xml:space="preserve">tohoto </w:t>
      </w:r>
      <w:r w:rsidRPr="00C50F6A">
        <w:rPr>
          <w:rFonts w:ascii="Arial" w:hAnsi="Arial" w:cs="Arial"/>
        </w:rPr>
        <w:t>výrobce</w:t>
      </w:r>
      <w:r w:rsidR="00B11B93">
        <w:rPr>
          <w:rFonts w:ascii="Arial" w:hAnsi="Arial" w:cs="Arial"/>
        </w:rPr>
        <w:t>, a to takovým způsobem, že všechny Licence pro dané období budou aktivovány najednou (tentýž den)</w:t>
      </w:r>
      <w:r>
        <w:rPr>
          <w:rFonts w:ascii="Arial" w:hAnsi="Arial" w:cs="Arial"/>
        </w:rPr>
        <w:t xml:space="preserve">. </w:t>
      </w:r>
      <w:r w:rsidR="00A96B27">
        <w:rPr>
          <w:rFonts w:ascii="Arial" w:hAnsi="Arial" w:cs="Arial"/>
        </w:rPr>
        <w:t>Doda</w:t>
      </w:r>
      <w:r w:rsidR="00213DE4">
        <w:rPr>
          <w:rFonts w:ascii="Arial" w:hAnsi="Arial" w:cs="Arial"/>
        </w:rPr>
        <w:t>v</w:t>
      </w:r>
      <w:r w:rsidR="00A96B27">
        <w:rPr>
          <w:rFonts w:ascii="Arial" w:hAnsi="Arial" w:cs="Arial"/>
        </w:rPr>
        <w:t xml:space="preserve">atel </w:t>
      </w:r>
      <w:r w:rsidR="00C24ECD">
        <w:rPr>
          <w:rFonts w:ascii="Arial" w:hAnsi="Arial" w:cs="Arial"/>
        </w:rPr>
        <w:t xml:space="preserve">se zavazuje </w:t>
      </w:r>
      <w:r w:rsidR="00A96B27">
        <w:rPr>
          <w:rFonts w:ascii="Arial" w:hAnsi="Arial" w:cs="Arial"/>
        </w:rPr>
        <w:t xml:space="preserve">o </w:t>
      </w:r>
      <w:r w:rsidR="00103D0A">
        <w:rPr>
          <w:rFonts w:ascii="Arial" w:hAnsi="Arial" w:cs="Arial"/>
        </w:rPr>
        <w:t>aktivaci Licencí</w:t>
      </w:r>
      <w:r>
        <w:rPr>
          <w:rFonts w:ascii="Arial" w:hAnsi="Arial" w:cs="Arial"/>
        </w:rPr>
        <w:t xml:space="preserve"> způsobem uvedeným v předchozí větě tohoto odstavce</w:t>
      </w:r>
      <w:r w:rsidR="00A96B27">
        <w:rPr>
          <w:rFonts w:ascii="Arial" w:hAnsi="Arial" w:cs="Arial"/>
        </w:rPr>
        <w:t xml:space="preserve"> informovat Objednatele </w:t>
      </w:r>
      <w:r w:rsidR="00E60CED" w:rsidRPr="00963C8C">
        <w:rPr>
          <w:rFonts w:ascii="Arial" w:hAnsi="Arial" w:cs="Arial"/>
        </w:rPr>
        <w:t>elektronick</w:t>
      </w:r>
      <w:r w:rsidR="00F43DD9">
        <w:rPr>
          <w:rFonts w:ascii="Arial" w:hAnsi="Arial" w:cs="Arial"/>
        </w:rPr>
        <w:t>y</w:t>
      </w:r>
      <w:r w:rsidR="00E60CED" w:rsidRPr="00963C8C">
        <w:rPr>
          <w:rFonts w:ascii="Arial" w:hAnsi="Arial" w:cs="Arial"/>
        </w:rPr>
        <w:t xml:space="preserve">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29313570" w:rsidR="008123AA" w:rsidRDefault="00B13534"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sidR="007459D7">
        <w:rPr>
          <w:rFonts w:ascii="Arial" w:hAnsi="Arial" w:cs="Arial"/>
        </w:rPr>
        <w:t xml:space="preserve">si </w:t>
      </w:r>
      <w:r w:rsidR="0036659B">
        <w:rPr>
          <w:rFonts w:ascii="Arial" w:hAnsi="Arial" w:cs="Arial"/>
        </w:rPr>
        <w:t xml:space="preserve">bez zbytečného prodlení po obdržení informace o </w:t>
      </w:r>
      <w:r w:rsidR="00103D0A">
        <w:rPr>
          <w:rFonts w:ascii="Arial" w:hAnsi="Arial" w:cs="Arial"/>
        </w:rPr>
        <w:t>aktivaci Licencí</w:t>
      </w:r>
      <w:r w:rsidR="0036659B">
        <w:rPr>
          <w:rFonts w:ascii="Arial" w:hAnsi="Arial" w:cs="Arial"/>
        </w:rPr>
        <w:t xml:space="preserve"> </w:t>
      </w:r>
      <w:r w:rsidR="007459D7">
        <w:rPr>
          <w:rFonts w:ascii="Arial" w:hAnsi="Arial" w:cs="Arial"/>
        </w:rPr>
        <w:t xml:space="preserve">ověří </w:t>
      </w:r>
      <w:r w:rsidR="0036659B">
        <w:rPr>
          <w:rFonts w:ascii="Arial" w:hAnsi="Arial" w:cs="Arial"/>
        </w:rPr>
        <w:t>je</w:t>
      </w:r>
      <w:r w:rsidR="00103D0A">
        <w:rPr>
          <w:rFonts w:ascii="Arial" w:hAnsi="Arial" w:cs="Arial"/>
        </w:rPr>
        <w:t>jich</w:t>
      </w:r>
      <w:r w:rsidR="0036659B">
        <w:rPr>
          <w:rFonts w:ascii="Arial" w:hAnsi="Arial" w:cs="Arial"/>
        </w:rPr>
        <w:t xml:space="preserve"> řádné </w:t>
      </w:r>
      <w:r w:rsidR="007459D7">
        <w:rPr>
          <w:rFonts w:ascii="Arial" w:hAnsi="Arial" w:cs="Arial"/>
        </w:rPr>
        <w:t xml:space="preserve">zajištění na účtu Objednatele na portálu výrobce </w:t>
      </w:r>
      <w:r w:rsidR="001C5617" w:rsidRPr="001C5617">
        <w:rPr>
          <w:rFonts w:ascii="Arial" w:hAnsi="Arial" w:cs="Arial"/>
        </w:rPr>
        <w:t xml:space="preserve">Arctera U.S. Holdings LLC </w:t>
      </w:r>
      <w:r w:rsidR="007459D7">
        <w:rPr>
          <w:rFonts w:ascii="Arial" w:hAnsi="Arial" w:cs="Arial"/>
        </w:rPr>
        <w:t xml:space="preserve">a poté </w:t>
      </w:r>
      <w:r w:rsidR="000848B9">
        <w:rPr>
          <w:rFonts w:ascii="Arial" w:hAnsi="Arial" w:cs="Arial"/>
        </w:rPr>
        <w:t xml:space="preserve">se zavazuje </w:t>
      </w:r>
      <w:r w:rsidR="007459D7">
        <w:rPr>
          <w:rFonts w:ascii="Arial" w:hAnsi="Arial" w:cs="Arial"/>
        </w:rPr>
        <w:t xml:space="preserve">Dodavateli </w:t>
      </w:r>
      <w:r w:rsidR="000848B9">
        <w:rPr>
          <w:rFonts w:ascii="Arial" w:hAnsi="Arial" w:cs="Arial"/>
        </w:rPr>
        <w:t xml:space="preserve">zaslat </w:t>
      </w:r>
      <w:r w:rsidR="007459D7">
        <w:rPr>
          <w:rFonts w:ascii="Arial" w:hAnsi="Arial" w:cs="Arial"/>
        </w:rPr>
        <w:t xml:space="preserve">písemné potvrzení o </w:t>
      </w:r>
      <w:r w:rsidR="00103D0A">
        <w:rPr>
          <w:rFonts w:ascii="Arial" w:hAnsi="Arial" w:cs="Arial"/>
        </w:rPr>
        <w:t>aktivaci Licencí</w:t>
      </w:r>
      <w:r w:rsidR="007459D7">
        <w:rPr>
          <w:rFonts w:ascii="Arial" w:hAnsi="Arial" w:cs="Arial"/>
        </w:rPr>
        <w:t xml:space="preserve">, které </w:t>
      </w:r>
      <w:r>
        <w:rPr>
          <w:rFonts w:ascii="Arial" w:hAnsi="Arial" w:cs="Arial"/>
        </w:rPr>
        <w:t>bude obsahovat minimálně</w:t>
      </w:r>
      <w:r w:rsidRPr="00963C8C">
        <w:rPr>
          <w:rFonts w:ascii="Arial" w:hAnsi="Arial" w:cs="Arial"/>
        </w:rPr>
        <w:t xml:space="preserve"> </w:t>
      </w:r>
      <w:r w:rsidR="006E7ADD">
        <w:rPr>
          <w:rFonts w:ascii="Arial" w:hAnsi="Arial" w:cs="Arial"/>
        </w:rPr>
        <w:t xml:space="preserve">předmět </w:t>
      </w:r>
      <w:r w:rsidR="000848B9">
        <w:rPr>
          <w:rFonts w:ascii="Arial" w:hAnsi="Arial" w:cs="Arial"/>
        </w:rPr>
        <w:t>a výsledek ověřová</w:t>
      </w:r>
      <w:r w:rsidR="007459D7">
        <w:rPr>
          <w:rFonts w:ascii="Arial" w:hAnsi="Arial" w:cs="Arial"/>
        </w:rPr>
        <w:t>ní</w:t>
      </w:r>
      <w:r w:rsidR="006E7ADD">
        <w:rPr>
          <w:rFonts w:ascii="Arial" w:hAnsi="Arial" w:cs="Arial"/>
        </w:rPr>
        <w:t xml:space="preserve"> a </w:t>
      </w:r>
      <w:r w:rsidRPr="00963C8C">
        <w:rPr>
          <w:rFonts w:ascii="Arial" w:hAnsi="Arial" w:cs="Arial"/>
        </w:rPr>
        <w:t>jmén</w:t>
      </w:r>
      <w:r>
        <w:rPr>
          <w:rFonts w:ascii="Arial" w:hAnsi="Arial" w:cs="Arial"/>
        </w:rPr>
        <w:t>o</w:t>
      </w:r>
      <w:r w:rsidRPr="00963C8C">
        <w:rPr>
          <w:rFonts w:ascii="Arial" w:hAnsi="Arial" w:cs="Arial"/>
        </w:rPr>
        <w:t>, příjmení</w:t>
      </w:r>
      <w:r w:rsidR="0094713A">
        <w:rPr>
          <w:rFonts w:ascii="Arial" w:hAnsi="Arial" w:cs="Arial"/>
        </w:rPr>
        <w:t xml:space="preserve"> </w:t>
      </w:r>
      <w:r w:rsidRPr="00963C8C">
        <w:rPr>
          <w:rFonts w:ascii="Arial" w:hAnsi="Arial" w:cs="Arial"/>
        </w:rPr>
        <w:t>a podpis oprávněné osoby Objednatele</w:t>
      </w:r>
      <w:r w:rsidRPr="004F2AD7">
        <w:rPr>
          <w:rFonts w:ascii="Arial" w:hAnsi="Arial" w:cs="Arial"/>
        </w:rPr>
        <w:t xml:space="preserve"> </w:t>
      </w:r>
      <w:r>
        <w:rPr>
          <w:rFonts w:ascii="Arial" w:hAnsi="Arial" w:cs="Arial"/>
        </w:rPr>
        <w:t>ve věcech věcného plnění uvedené v čl. VI. odst. 1. této Smlouvy</w:t>
      </w:r>
      <w:r w:rsidRPr="00963C8C">
        <w:rPr>
          <w:rFonts w:ascii="Arial" w:hAnsi="Arial" w:cs="Arial"/>
        </w:rPr>
        <w:t xml:space="preserve">, a to v čitelné podobě. </w:t>
      </w:r>
      <w:r w:rsidR="0036659B">
        <w:rPr>
          <w:rFonts w:ascii="Arial" w:hAnsi="Arial" w:cs="Arial"/>
        </w:rPr>
        <w:t>Objednatel se p</w:t>
      </w:r>
      <w:r w:rsidR="00EB06ED">
        <w:rPr>
          <w:rFonts w:ascii="Arial" w:hAnsi="Arial" w:cs="Arial"/>
        </w:rPr>
        <w:t>otvrzení</w:t>
      </w:r>
      <w:r w:rsidRPr="00BF7664">
        <w:rPr>
          <w:rFonts w:ascii="Arial" w:hAnsi="Arial" w:cs="Arial"/>
        </w:rPr>
        <w:t xml:space="preserve"> podepsan</w:t>
      </w:r>
      <w:r w:rsidR="00EB06ED">
        <w:rPr>
          <w:rFonts w:ascii="Arial" w:hAnsi="Arial" w:cs="Arial"/>
        </w:rPr>
        <w:t>é</w:t>
      </w:r>
      <w:r w:rsidRPr="00BF7664">
        <w:rPr>
          <w:rFonts w:ascii="Arial" w:hAnsi="Arial" w:cs="Arial"/>
        </w:rPr>
        <w:t xml:space="preserve"> </w:t>
      </w:r>
      <w:r w:rsidRPr="00963C8C">
        <w:rPr>
          <w:rFonts w:ascii="Arial" w:hAnsi="Arial" w:cs="Arial"/>
        </w:rPr>
        <w:t>oprávněn</w:t>
      </w:r>
      <w:r>
        <w:rPr>
          <w:rFonts w:ascii="Arial" w:hAnsi="Arial" w:cs="Arial"/>
        </w:rPr>
        <w:t>ou</w:t>
      </w:r>
      <w:r w:rsidRPr="00963C8C">
        <w:rPr>
          <w:rFonts w:ascii="Arial" w:hAnsi="Arial" w:cs="Arial"/>
        </w:rPr>
        <w:t xml:space="preserve"> osob</w:t>
      </w:r>
      <w:r>
        <w:rPr>
          <w:rFonts w:ascii="Arial" w:hAnsi="Arial" w:cs="Arial"/>
        </w:rPr>
        <w:t>ou</w:t>
      </w:r>
      <w:r w:rsidRPr="00963C8C">
        <w:rPr>
          <w:rFonts w:ascii="Arial" w:hAnsi="Arial" w:cs="Arial"/>
        </w:rPr>
        <w:t xml:space="preserve"> Objednatele</w:t>
      </w:r>
      <w:r w:rsidDel="00322D75">
        <w:rPr>
          <w:rFonts w:ascii="Arial" w:hAnsi="Arial" w:cs="Arial"/>
        </w:rPr>
        <w:t xml:space="preserve"> </w:t>
      </w:r>
      <w:r w:rsidR="0036659B">
        <w:rPr>
          <w:rFonts w:ascii="Arial" w:hAnsi="Arial" w:cs="Arial"/>
        </w:rPr>
        <w:t>zavazuje</w:t>
      </w:r>
      <w:r w:rsidRPr="00BF7664">
        <w:rPr>
          <w:rFonts w:ascii="Arial" w:hAnsi="Arial" w:cs="Arial"/>
        </w:rPr>
        <w:t xml:space="preserve"> Dodavateli zasl</w:t>
      </w:r>
      <w:r w:rsidR="0036659B">
        <w:rPr>
          <w:rFonts w:ascii="Arial" w:hAnsi="Arial" w:cs="Arial"/>
        </w:rPr>
        <w:t>at</w:t>
      </w:r>
      <w:r w:rsidRPr="00BF7664">
        <w:rPr>
          <w:rFonts w:ascii="Arial" w:hAnsi="Arial" w:cs="Arial"/>
        </w:rPr>
        <w:t xml:space="preserve"> </w:t>
      </w:r>
      <w:r w:rsidR="0036659B">
        <w:rPr>
          <w:rFonts w:ascii="Arial" w:hAnsi="Arial" w:cs="Arial"/>
        </w:rPr>
        <w:t>ve lhůtě do</w:t>
      </w:r>
      <w:r w:rsidR="00103D0A">
        <w:rPr>
          <w:rFonts w:ascii="Arial" w:hAnsi="Arial" w:cs="Arial"/>
        </w:rPr>
        <w:t xml:space="preserve"> </w:t>
      </w:r>
      <w:r w:rsidR="0036659B">
        <w:rPr>
          <w:rFonts w:ascii="Arial" w:hAnsi="Arial" w:cs="Arial"/>
        </w:rPr>
        <w:t xml:space="preserve">5 pracovních dnů od obdržení informace o </w:t>
      </w:r>
      <w:r w:rsidR="00103D0A">
        <w:rPr>
          <w:rFonts w:ascii="Arial" w:hAnsi="Arial" w:cs="Arial"/>
        </w:rPr>
        <w:t>aktivaci Licencí</w:t>
      </w:r>
      <w:r w:rsidR="0036659B">
        <w:rPr>
          <w:rFonts w:ascii="Arial" w:hAnsi="Arial" w:cs="Arial"/>
        </w:rPr>
        <w:t xml:space="preserve"> ve smyslu odst. 2. tohoto článku Smlouvy, a to </w:t>
      </w:r>
      <w:r w:rsidRPr="00BF7664">
        <w:rPr>
          <w:rFonts w:ascii="Arial" w:hAnsi="Arial" w:cs="Arial"/>
        </w:rPr>
        <w:t>ve formátu PDF</w:t>
      </w:r>
      <w:r>
        <w:rPr>
          <w:rFonts w:ascii="Arial" w:hAnsi="Arial" w:cs="Arial"/>
        </w:rPr>
        <w:t xml:space="preserve"> na </w:t>
      </w:r>
      <w:r w:rsidRPr="00BF7664">
        <w:rPr>
          <w:rFonts w:ascii="Arial" w:hAnsi="Arial" w:cs="Arial"/>
        </w:rPr>
        <w:t>e-mailov</w:t>
      </w:r>
      <w:r>
        <w:rPr>
          <w:rFonts w:ascii="Arial" w:hAnsi="Arial" w:cs="Arial"/>
        </w:rPr>
        <w:t xml:space="preserve">ou </w:t>
      </w:r>
      <w:r w:rsidRPr="00BF7664">
        <w:rPr>
          <w:rFonts w:ascii="Arial" w:hAnsi="Arial" w:cs="Arial"/>
        </w:rPr>
        <w:t xml:space="preserve">adresu, ze které byl Objednatel </w:t>
      </w:r>
      <w:r w:rsidR="00EB06ED">
        <w:rPr>
          <w:rFonts w:ascii="Arial" w:hAnsi="Arial" w:cs="Arial"/>
        </w:rPr>
        <w:t xml:space="preserve">informován o </w:t>
      </w:r>
      <w:r w:rsidR="00103D0A">
        <w:rPr>
          <w:rFonts w:ascii="Arial" w:hAnsi="Arial" w:cs="Arial"/>
        </w:rPr>
        <w:t>aktivaci Licencí</w:t>
      </w:r>
      <w:r>
        <w:rPr>
          <w:rFonts w:ascii="Arial" w:hAnsi="Arial" w:cs="Arial"/>
        </w:rPr>
        <w:t>, příp. do datové schránky Dodavatele uvedené v záhlaví této Smlouvy</w:t>
      </w:r>
      <w:r w:rsidR="00E13BD5">
        <w:rPr>
          <w:rFonts w:ascii="Arial" w:hAnsi="Arial" w:cs="Arial"/>
        </w:rPr>
        <w:t>.</w:t>
      </w:r>
    </w:p>
    <w:p w14:paraId="062A6F2A" w14:textId="75DE29A8" w:rsidR="00BF519C" w:rsidRPr="00963C8C" w:rsidRDefault="00CF5106" w:rsidP="0017616F">
      <w:pPr>
        <w:numPr>
          <w:ilvl w:val="0"/>
          <w:numId w:val="6"/>
        </w:numPr>
        <w:spacing w:before="120" w:line="280" w:lineRule="atLeast"/>
        <w:ind w:left="567" w:hanging="567"/>
        <w:jc w:val="both"/>
        <w:rPr>
          <w:rFonts w:ascii="Arial" w:hAnsi="Arial" w:cs="Arial"/>
        </w:rPr>
      </w:pPr>
      <w:r>
        <w:rPr>
          <w:rFonts w:ascii="Arial" w:hAnsi="Arial" w:cs="Arial"/>
        </w:rPr>
        <w:t>Dodavatel se dále zavazuje Objednateli poskytovat služby Podpory, a to po</w:t>
      </w:r>
      <w:r w:rsidRPr="001A1CC1">
        <w:rPr>
          <w:rFonts w:ascii="Arial" w:hAnsi="Arial" w:cs="Arial"/>
        </w:rPr>
        <w:t xml:space="preserve"> </w:t>
      </w:r>
      <w:r w:rsidR="00035F14">
        <w:rPr>
          <w:rFonts w:ascii="Arial" w:hAnsi="Arial" w:cs="Arial"/>
        </w:rPr>
        <w:t xml:space="preserve">celou dobu platnosti </w:t>
      </w:r>
      <w:r w:rsidR="00103D0A">
        <w:rPr>
          <w:rFonts w:ascii="Arial" w:hAnsi="Arial" w:cs="Arial"/>
        </w:rPr>
        <w:t>Licencí</w:t>
      </w:r>
      <w:r w:rsidR="00035F14">
        <w:rPr>
          <w:rFonts w:ascii="Arial" w:hAnsi="Arial" w:cs="Arial"/>
        </w:rPr>
        <w:t xml:space="preserve">, resp. po </w:t>
      </w:r>
      <w:r w:rsidRPr="001A1CC1">
        <w:rPr>
          <w:rFonts w:ascii="Arial" w:hAnsi="Arial" w:cs="Arial"/>
        </w:rPr>
        <w:t>dobu</w:t>
      </w:r>
      <w:r>
        <w:rPr>
          <w:rFonts w:ascii="Arial" w:hAnsi="Arial" w:cs="Arial"/>
        </w:rPr>
        <w:t xml:space="preserve"> </w:t>
      </w:r>
      <w:r w:rsidR="003D4EE8">
        <w:rPr>
          <w:rFonts w:ascii="Arial" w:hAnsi="Arial" w:cs="Arial"/>
        </w:rPr>
        <w:t>36</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 xml:space="preserve">od </w:t>
      </w:r>
      <w:r w:rsidR="00711576">
        <w:rPr>
          <w:rFonts w:ascii="Arial" w:hAnsi="Arial" w:cs="Arial"/>
        </w:rPr>
        <w:t>aktivace</w:t>
      </w:r>
      <w:r>
        <w:rPr>
          <w:rFonts w:ascii="Arial" w:hAnsi="Arial" w:cs="Arial"/>
        </w:rPr>
        <w:t xml:space="preserve"> </w:t>
      </w:r>
      <w:r w:rsidR="00103D0A">
        <w:rPr>
          <w:rFonts w:ascii="Arial" w:hAnsi="Arial" w:cs="Arial"/>
        </w:rPr>
        <w:t>Licencí</w:t>
      </w:r>
      <w:r w:rsidR="00035F14">
        <w:rPr>
          <w:rFonts w:ascii="Arial" w:hAnsi="Arial" w:cs="Arial"/>
        </w:rPr>
        <w:t xml:space="preserve"> pro každé období ve smyslu</w:t>
      </w:r>
      <w:r w:rsidR="00711576">
        <w:rPr>
          <w:rFonts w:ascii="Arial" w:hAnsi="Arial" w:cs="Arial"/>
        </w:rPr>
        <w:br/>
      </w:r>
      <w:r w:rsidR="00035F14">
        <w:rPr>
          <w:rFonts w:ascii="Arial" w:hAnsi="Arial" w:cs="Arial"/>
        </w:rPr>
        <w:t>čl. III. odst. 1. této Smlouvy</w:t>
      </w:r>
      <w:r w:rsidR="00A61101">
        <w:rPr>
          <w:rFonts w:ascii="Arial" w:hAnsi="Arial" w:cs="Arial"/>
        </w:rPr>
        <w:t xml:space="preserve">, přičemž aktivací Licencí se </w:t>
      </w:r>
      <w:r w:rsidR="00CC5D1C">
        <w:rPr>
          <w:rFonts w:ascii="Arial" w:hAnsi="Arial" w:cs="Arial"/>
        </w:rPr>
        <w:t xml:space="preserve">v souladu s čl. III. odst. 2. této Smlouvy </w:t>
      </w:r>
      <w:r w:rsidR="00A61101">
        <w:rPr>
          <w:rFonts w:ascii="Arial" w:hAnsi="Arial" w:cs="Arial"/>
        </w:rPr>
        <w:t xml:space="preserve">rozumí </w:t>
      </w:r>
      <w:r w:rsidR="00CC5D1C">
        <w:rPr>
          <w:rFonts w:ascii="Arial" w:hAnsi="Arial" w:cs="Arial"/>
        </w:rPr>
        <w:t>prodloužení / zaevidování Licencí</w:t>
      </w:r>
      <w:r w:rsidR="00CC5D1C" w:rsidRPr="00C50F6A">
        <w:rPr>
          <w:rFonts w:ascii="Arial" w:hAnsi="Arial" w:cs="Arial"/>
        </w:rPr>
        <w:t xml:space="preserve"> </w:t>
      </w:r>
      <w:r w:rsidR="00CC5D1C">
        <w:rPr>
          <w:rFonts w:ascii="Arial" w:hAnsi="Arial" w:cs="Arial"/>
        </w:rPr>
        <w:t>ve</w:t>
      </w:r>
      <w:r w:rsidR="00CC5D1C" w:rsidRPr="00C50F6A">
        <w:rPr>
          <w:rFonts w:ascii="Arial" w:hAnsi="Arial" w:cs="Arial"/>
        </w:rPr>
        <w:t xml:space="preserve"> </w:t>
      </w:r>
      <w:r w:rsidR="00CC5D1C">
        <w:rPr>
          <w:rFonts w:ascii="Arial" w:hAnsi="Arial" w:cs="Arial"/>
        </w:rPr>
        <w:t xml:space="preserve">prospěch </w:t>
      </w:r>
      <w:r w:rsidR="00CC5D1C" w:rsidRPr="00C50F6A">
        <w:rPr>
          <w:rFonts w:ascii="Arial" w:hAnsi="Arial" w:cs="Arial"/>
        </w:rPr>
        <w:t>účtu Objednatele na portálu výrobce</w:t>
      </w:r>
      <w:r w:rsidR="00CC5D1C">
        <w:rPr>
          <w:rFonts w:ascii="Arial" w:hAnsi="Arial" w:cs="Arial"/>
        </w:rPr>
        <w:t xml:space="preserve"> </w:t>
      </w:r>
      <w:r w:rsidR="00CC5D1C" w:rsidRPr="001C5617">
        <w:rPr>
          <w:rFonts w:ascii="Arial" w:hAnsi="Arial" w:cs="Arial"/>
        </w:rPr>
        <w:t>Arctera U.S. Holdings LLC</w:t>
      </w:r>
      <w:r>
        <w:rPr>
          <w:rFonts w:ascii="Arial" w:hAnsi="Arial" w:cs="Arial"/>
        </w:rPr>
        <w:t>.</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28E9F1D7"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A125B2">
        <w:rPr>
          <w:rFonts w:ascii="Arial" w:hAnsi="Arial" w:cs="Arial"/>
        </w:rPr>
        <w:t>v souladu s</w:t>
      </w:r>
      <w:r w:rsidR="003D698F">
        <w:rPr>
          <w:rFonts w:ascii="Arial" w:hAnsi="Arial" w:cs="Arial"/>
        </w:rPr>
        <w:t xml:space="preserve"> touto </w:t>
      </w:r>
      <w:r w:rsidR="003D698F" w:rsidRPr="00A51519">
        <w:rPr>
          <w:rFonts w:ascii="Arial" w:hAnsi="Arial" w:cs="Arial"/>
        </w:rPr>
        <w:t>Smlouvou</w:t>
      </w:r>
      <w:r w:rsidR="003E463D">
        <w:rPr>
          <w:rFonts w:ascii="Arial" w:hAnsi="Arial" w:cs="Arial"/>
        </w:rPr>
        <w:t xml:space="preserve"> včetně dílčích </w:t>
      </w:r>
      <w:r w:rsidR="00B15BDF">
        <w:rPr>
          <w:rFonts w:ascii="Arial" w:hAnsi="Arial" w:cs="Arial"/>
        </w:rPr>
        <w:t>odměn</w:t>
      </w:r>
      <w:r w:rsidR="003E463D">
        <w:rPr>
          <w:rFonts w:ascii="Arial" w:hAnsi="Arial" w:cs="Arial"/>
        </w:rPr>
        <w:t xml:space="preserve"> za jednotlivá období dle čl. </w:t>
      </w:r>
      <w:r w:rsidR="006023C6">
        <w:rPr>
          <w:rFonts w:ascii="Arial" w:hAnsi="Arial" w:cs="Arial"/>
        </w:rPr>
        <w:t>III</w:t>
      </w:r>
      <w:r w:rsidR="003E463D">
        <w:rPr>
          <w:rFonts w:ascii="Arial" w:hAnsi="Arial" w:cs="Arial"/>
        </w:rPr>
        <w:t xml:space="preserve">. odst. </w:t>
      </w:r>
      <w:r w:rsidR="006023C6">
        <w:rPr>
          <w:rFonts w:ascii="Arial" w:hAnsi="Arial" w:cs="Arial"/>
        </w:rPr>
        <w:t>1</w:t>
      </w:r>
      <w:r w:rsidR="003E463D">
        <w:rPr>
          <w:rFonts w:ascii="Arial" w:hAnsi="Arial" w:cs="Arial"/>
        </w:rPr>
        <w:t>.</w:t>
      </w:r>
      <w:r w:rsidR="003D698F" w:rsidRPr="00A51519">
        <w:rPr>
          <w:rFonts w:ascii="Arial" w:hAnsi="Arial" w:cs="Arial"/>
        </w:rPr>
        <w:t xml:space="preserve"> </w:t>
      </w:r>
      <w:r w:rsidR="003E463D">
        <w:rPr>
          <w:rFonts w:ascii="Arial" w:hAnsi="Arial" w:cs="Arial"/>
        </w:rPr>
        <w:t>této Smlouvy jsou uvedeny</w:t>
      </w:r>
      <w:r w:rsidR="003D698F" w:rsidRPr="00A51519">
        <w:rPr>
          <w:rFonts w:ascii="Arial" w:hAnsi="Arial" w:cs="Arial"/>
        </w:rPr>
        <w:t xml:space="preserve"> </w:t>
      </w:r>
      <w:r w:rsidR="003E463D">
        <w:rPr>
          <w:rFonts w:ascii="Arial" w:hAnsi="Arial" w:cs="Arial"/>
        </w:rPr>
        <w:t xml:space="preserve">v </w:t>
      </w:r>
      <w:r w:rsidR="00A125B2" w:rsidRPr="00A51519">
        <w:rPr>
          <w:rFonts w:ascii="Arial" w:hAnsi="Arial" w:cs="Arial"/>
        </w:rPr>
        <w:t>přílo</w:t>
      </w:r>
      <w:r w:rsidR="003E463D">
        <w:rPr>
          <w:rFonts w:ascii="Arial" w:hAnsi="Arial" w:cs="Arial"/>
        </w:rPr>
        <w:t>ze</w:t>
      </w:r>
      <w:r w:rsidR="00A125B2" w:rsidRPr="00A51519">
        <w:rPr>
          <w:rFonts w:ascii="Arial" w:hAnsi="Arial" w:cs="Arial"/>
        </w:rPr>
        <w:t xml:space="preserve"> č. 2</w:t>
      </w:r>
      <w:r w:rsidR="003E463D">
        <w:rPr>
          <w:rFonts w:ascii="Arial" w:hAnsi="Arial" w:cs="Arial"/>
        </w:rPr>
        <w:t xml:space="preserve"> této Smlouvy</w:t>
      </w:r>
      <w:r w:rsidR="00F8463B" w:rsidRPr="00963C8C">
        <w:rPr>
          <w:rFonts w:ascii="Arial" w:hAnsi="Arial" w:cs="Arial"/>
        </w:rPr>
        <w:t xml:space="preserve"> a </w:t>
      </w:r>
      <w:r w:rsidR="00560C82" w:rsidRPr="00963C8C">
        <w:rPr>
          <w:rFonts w:ascii="Arial" w:hAnsi="Arial" w:cs="Arial"/>
        </w:rPr>
        <w:t>j</w:t>
      </w:r>
      <w:r w:rsidR="00F63863">
        <w:rPr>
          <w:rFonts w:ascii="Arial" w:hAnsi="Arial" w:cs="Arial"/>
        </w:rPr>
        <w:t>sou</w:t>
      </w:r>
      <w:r w:rsidR="00560C82" w:rsidRPr="00963C8C">
        <w:rPr>
          <w:rFonts w:ascii="Arial" w:hAnsi="Arial" w:cs="Arial"/>
        </w:rPr>
        <w:t xml:space="preserve"> stanoven</w:t>
      </w:r>
      <w:r w:rsidR="00F63863">
        <w:rPr>
          <w:rFonts w:ascii="Arial" w:hAnsi="Arial" w:cs="Arial"/>
        </w:rPr>
        <w:t>y</w:t>
      </w:r>
      <w:r w:rsidR="00560C82" w:rsidRPr="00963C8C">
        <w:rPr>
          <w:rFonts w:ascii="Arial" w:hAnsi="Arial" w:cs="Arial"/>
        </w:rPr>
        <w:t xml:space="preserve"> jako</w:t>
      </w:r>
      <w:r w:rsidR="00BB7D81" w:rsidRPr="00963C8C">
        <w:rPr>
          <w:rFonts w:ascii="Arial" w:hAnsi="Arial" w:cs="Arial"/>
        </w:rPr>
        <w:t xml:space="preserve"> konečn</w:t>
      </w:r>
      <w:r w:rsidR="00F63863">
        <w:rPr>
          <w:rFonts w:ascii="Arial" w:hAnsi="Arial" w:cs="Arial"/>
        </w:rPr>
        <w:t>é</w:t>
      </w:r>
      <w:r w:rsidR="003D698F">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w:t>
      </w:r>
      <w:r w:rsidR="00F63863">
        <w:rPr>
          <w:rFonts w:ascii="Arial" w:hAnsi="Arial" w:cs="Arial"/>
        </w:rPr>
        <w:t>é</w:t>
      </w:r>
      <w:r w:rsidR="00B86979" w:rsidRPr="00963C8C">
        <w:rPr>
          <w:rFonts w:ascii="Arial" w:hAnsi="Arial" w:cs="Arial"/>
        </w:rPr>
        <w:t>.</w:t>
      </w:r>
    </w:p>
    <w:p w14:paraId="03F98C05" w14:textId="1FF3E8DE"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00B15BDF">
        <w:rPr>
          <w:rFonts w:ascii="Arial" w:hAnsi="Arial" w:cs="Arial"/>
        </w:rPr>
        <w:t>cenovým údajům</w:t>
      </w:r>
      <w:r w:rsidR="00C37911" w:rsidRPr="00963C8C">
        <w:rPr>
          <w:rFonts w:ascii="Arial" w:hAnsi="Arial" w:cs="Arial"/>
        </w:rPr>
        <w:t xml:space="preserve"> </w:t>
      </w:r>
      <w:r w:rsidRPr="00963C8C">
        <w:rPr>
          <w:rFonts w:ascii="Arial" w:hAnsi="Arial" w:cs="Arial"/>
        </w:rPr>
        <w:t>uveden</w:t>
      </w:r>
      <w:r w:rsidR="00B15BDF">
        <w:rPr>
          <w:rFonts w:ascii="Arial" w:hAnsi="Arial" w:cs="Arial"/>
        </w:rPr>
        <w:t>ým</w:t>
      </w:r>
      <w:r w:rsidRPr="00963C8C">
        <w:rPr>
          <w:rFonts w:ascii="Arial" w:hAnsi="Arial" w:cs="Arial"/>
        </w:rPr>
        <w:t xml:space="preserve"> v </w:t>
      </w:r>
      <w:r w:rsidR="00B15BDF">
        <w:rPr>
          <w:rFonts w:ascii="Arial" w:hAnsi="Arial" w:cs="Arial"/>
        </w:rPr>
        <w:t>příloze č. 2</w:t>
      </w:r>
      <w:r w:rsidRPr="00963C8C">
        <w:rPr>
          <w:rFonts w:ascii="Arial" w:hAnsi="Arial" w:cs="Arial"/>
        </w:rPr>
        <w:t xml:space="preserve"> </w:t>
      </w:r>
      <w:r w:rsidR="00B15BDF">
        <w:rPr>
          <w:rFonts w:ascii="Arial" w:hAnsi="Arial" w:cs="Arial"/>
        </w:rPr>
        <w:t xml:space="preserve">této </w:t>
      </w:r>
      <w:r w:rsidRPr="00963C8C">
        <w:rPr>
          <w:rFonts w:ascii="Arial" w:hAnsi="Arial" w:cs="Arial"/>
        </w:rPr>
        <w:t>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Pr>
          <w:rFonts w:ascii="Arial" w:hAnsi="Arial" w:cs="Arial"/>
        </w:rPr>
        <w:t>.</w:t>
      </w:r>
    </w:p>
    <w:p w14:paraId="1F5A7EE4" w14:textId="0F771287" w:rsidR="005D4297" w:rsidRPr="00C37911" w:rsidRDefault="00204BE0"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výslovně prohlašuje, že celková odměna uvedená v </w:t>
      </w:r>
      <w:r w:rsidR="00B15BDF">
        <w:rPr>
          <w:rFonts w:ascii="Arial" w:hAnsi="Arial" w:cs="Arial"/>
        </w:rPr>
        <w:t>příloze č. 2</w:t>
      </w:r>
      <w:r w:rsidRPr="00C37911">
        <w:rPr>
          <w:rFonts w:ascii="Arial" w:hAnsi="Arial" w:cs="Arial"/>
        </w:rPr>
        <w:t xml:space="preserve"> </w:t>
      </w:r>
      <w:r w:rsidR="00B15BDF">
        <w:rPr>
          <w:rFonts w:ascii="Arial" w:hAnsi="Arial" w:cs="Arial"/>
        </w:rPr>
        <w:t xml:space="preserve">této </w:t>
      </w:r>
      <w:r w:rsidRPr="00C37911">
        <w:rPr>
          <w:rFonts w:ascii="Arial" w:hAnsi="Arial" w:cs="Arial"/>
        </w:rPr>
        <w:t>Smlouvy zahrnuje veškeré náklady Dodavatele spojené s</w:t>
      </w:r>
      <w:r>
        <w:rPr>
          <w:rFonts w:ascii="Arial" w:hAnsi="Arial" w:cs="Arial"/>
        </w:rPr>
        <w:t>e zajištěním</w:t>
      </w:r>
      <w:r w:rsidRPr="00C37911">
        <w:rPr>
          <w:rFonts w:ascii="Arial" w:hAnsi="Arial" w:cs="Arial"/>
        </w:rPr>
        <w:t xml:space="preserve"> </w:t>
      </w:r>
      <w:r>
        <w:rPr>
          <w:rFonts w:ascii="Arial" w:hAnsi="Arial" w:cs="Arial"/>
        </w:rPr>
        <w:t xml:space="preserve">Předmětu </w:t>
      </w:r>
      <w:r w:rsidRPr="00C37911">
        <w:rPr>
          <w:rFonts w:ascii="Arial" w:hAnsi="Arial" w:cs="Arial"/>
        </w:rPr>
        <w:t xml:space="preserve">plnění, včetně případných licenčních poplatků účtovaných </w:t>
      </w:r>
      <w:r w:rsidR="006023C6">
        <w:rPr>
          <w:rFonts w:ascii="Arial" w:hAnsi="Arial" w:cs="Arial"/>
        </w:rPr>
        <w:t>výrobcem Produktu</w:t>
      </w:r>
      <w:r w:rsidRPr="00C37911">
        <w:rPr>
          <w:rFonts w:ascii="Arial" w:hAnsi="Arial" w:cs="Arial"/>
        </w:rPr>
        <w:t>, veškeré režijní náklady Dodavatele, a dále veškeré náklady související s poskyt</w:t>
      </w:r>
      <w:r>
        <w:rPr>
          <w:rFonts w:ascii="Arial" w:hAnsi="Arial" w:cs="Arial"/>
        </w:rPr>
        <w:t>ováním</w:t>
      </w:r>
      <w:r w:rsidRPr="00C37911">
        <w:rPr>
          <w:rFonts w:ascii="Arial" w:hAnsi="Arial" w:cs="Arial"/>
        </w:rPr>
        <w:t xml:space="preserve"> související</w:t>
      </w:r>
      <w:r>
        <w:rPr>
          <w:rFonts w:ascii="Arial" w:hAnsi="Arial" w:cs="Arial"/>
        </w:rPr>
        <w:t>ch</w:t>
      </w:r>
      <w:r w:rsidRPr="00C37911">
        <w:rPr>
          <w:rFonts w:ascii="Arial" w:hAnsi="Arial" w:cs="Arial"/>
        </w:rPr>
        <w:t xml:space="preserve"> </w:t>
      </w:r>
      <w:r>
        <w:rPr>
          <w:rFonts w:ascii="Arial" w:hAnsi="Arial" w:cs="Arial"/>
        </w:rPr>
        <w:t>služeb Podpory</w:t>
      </w:r>
      <w:r w:rsidRPr="00C37911">
        <w:rPr>
          <w:rFonts w:ascii="Arial" w:hAnsi="Arial" w:cs="Arial"/>
        </w:rPr>
        <w:t xml:space="preserve"> </w:t>
      </w:r>
      <w:r>
        <w:rPr>
          <w:rFonts w:ascii="Arial" w:hAnsi="Arial" w:cs="Arial"/>
        </w:rPr>
        <w:t>včetně</w:t>
      </w:r>
      <w:r w:rsidRPr="00C37911">
        <w:rPr>
          <w:rFonts w:ascii="Arial" w:hAnsi="Arial" w:cs="Arial"/>
        </w:rPr>
        <w:t xml:space="preserve"> vzdálené technické či jiné podpory Objednateli při </w:t>
      </w:r>
      <w:r w:rsidR="006023C6">
        <w:rPr>
          <w:rFonts w:ascii="Arial" w:hAnsi="Arial" w:cs="Arial"/>
        </w:rPr>
        <w:t>aktivaci Licencí</w:t>
      </w:r>
      <w:r w:rsidR="00A773D4">
        <w:rPr>
          <w:rFonts w:ascii="Arial" w:hAnsi="Arial" w:cs="Arial"/>
        </w:rPr>
        <w:t xml:space="preserve"> (je-li relevantní)</w:t>
      </w:r>
      <w:r w:rsidR="00AC338C">
        <w:rPr>
          <w:rFonts w:ascii="Arial" w:hAnsi="Arial" w:cs="Arial"/>
        </w:rPr>
        <w:t>.</w:t>
      </w:r>
    </w:p>
    <w:p w14:paraId="5340D540" w14:textId="331A1D37"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FC7302" w:rsidRPr="00963C8C">
        <w:rPr>
          <w:rFonts w:ascii="Arial" w:hAnsi="Arial" w:cs="Arial"/>
        </w:rPr>
        <w:t>daňového dokladu (</w:t>
      </w:r>
      <w:r w:rsidR="00FC7302">
        <w:rPr>
          <w:rFonts w:ascii="Arial" w:hAnsi="Arial" w:cs="Arial"/>
        </w:rPr>
        <w:t>dále jen „</w:t>
      </w:r>
      <w:r w:rsidR="00FC7302" w:rsidRPr="002236CC">
        <w:rPr>
          <w:rFonts w:ascii="Arial" w:hAnsi="Arial" w:cs="Arial"/>
          <w:b/>
          <w:bCs/>
        </w:rPr>
        <w:t>faktura</w:t>
      </w:r>
      <w:r w:rsidR="00FC7302">
        <w:rPr>
          <w:rFonts w:ascii="Arial" w:hAnsi="Arial" w:cs="Arial"/>
        </w:rPr>
        <w:t>“</w:t>
      </w:r>
      <w:r w:rsidR="00FC7302" w:rsidRPr="00963C8C">
        <w:rPr>
          <w:rFonts w:ascii="Arial" w:hAnsi="Arial" w:cs="Arial"/>
        </w:rPr>
        <w:t>)</w:t>
      </w:r>
      <w:r w:rsidR="00D9760C" w:rsidRPr="00963C8C">
        <w:rPr>
          <w:rFonts w:ascii="Arial" w:hAnsi="Arial" w:cs="Arial"/>
        </w:rPr>
        <w:t xml:space="preserve"> vystavené</w:t>
      </w:r>
      <w:r w:rsidR="0036659B">
        <w:rPr>
          <w:rFonts w:ascii="Arial" w:hAnsi="Arial" w:cs="Arial"/>
        </w:rPr>
        <w:t>ho</w:t>
      </w:r>
      <w:r w:rsidR="00D9760C" w:rsidRPr="00963C8C">
        <w:rPr>
          <w:rFonts w:ascii="Arial" w:hAnsi="Arial" w:cs="Arial"/>
        </w:rPr>
        <w:t xml:space="preserve">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36659B">
        <w:rPr>
          <w:rFonts w:ascii="Arial" w:hAnsi="Arial" w:cs="Arial"/>
        </w:rPr>
        <w:t xml:space="preserve">obdržení písemného </w:t>
      </w:r>
      <w:r w:rsidR="00FA468E">
        <w:rPr>
          <w:rFonts w:ascii="Arial" w:hAnsi="Arial" w:cs="Arial"/>
        </w:rPr>
        <w:t xml:space="preserve">potvrzení o </w:t>
      </w:r>
      <w:r w:rsidR="006023C6">
        <w:rPr>
          <w:rFonts w:ascii="Arial" w:hAnsi="Arial" w:cs="Arial"/>
        </w:rPr>
        <w:t>aktivaci Licencí</w:t>
      </w:r>
      <w:r w:rsidR="0036659B">
        <w:rPr>
          <w:rFonts w:ascii="Arial" w:hAnsi="Arial" w:cs="Arial"/>
        </w:rPr>
        <w:t xml:space="preserve"> ve smyslu čl. III. odst. 3. této Smlouvy</w:t>
      </w:r>
      <w:r w:rsidR="00154825" w:rsidRPr="00963C8C">
        <w:rPr>
          <w:rFonts w:ascii="Arial" w:hAnsi="Arial" w:cs="Arial"/>
        </w:rPr>
        <w:t xml:space="preserve">.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w:t>
      </w:r>
      <w:r w:rsidR="0036659B">
        <w:rPr>
          <w:rFonts w:ascii="Arial" w:hAnsi="Arial" w:cs="Arial"/>
        </w:rPr>
        <w:t xml:space="preserve">písemného </w:t>
      </w:r>
      <w:r w:rsidR="00154825" w:rsidRPr="00963C8C">
        <w:rPr>
          <w:rFonts w:ascii="Arial" w:hAnsi="Arial" w:cs="Arial"/>
        </w:rPr>
        <w:t>p</w:t>
      </w:r>
      <w:r w:rsidR="00322780">
        <w:rPr>
          <w:rFonts w:ascii="Arial" w:hAnsi="Arial" w:cs="Arial"/>
        </w:rPr>
        <w:t>otvrzení</w:t>
      </w:r>
      <w:r w:rsidR="00154825" w:rsidRPr="00963C8C">
        <w:rPr>
          <w:rFonts w:ascii="Arial" w:hAnsi="Arial" w:cs="Arial"/>
        </w:rPr>
        <w:t>.</w:t>
      </w:r>
      <w:r w:rsidR="0008103F">
        <w:rPr>
          <w:rFonts w:ascii="Arial" w:hAnsi="Arial" w:cs="Arial"/>
        </w:rPr>
        <w:t xml:space="preserve"> Dodavatel je oprávněn vystavit fakturu zvlášť pro každé období ve smyslu čl. III. odst. 1. této Smlouvy.</w:t>
      </w:r>
      <w:r w:rsidR="00D3609C">
        <w:rPr>
          <w:rFonts w:ascii="Arial" w:hAnsi="Arial" w:cs="Arial"/>
        </w:rPr>
        <w:t xml:space="preserve"> V případě, že Objednatel písemně nepotvrdí </w:t>
      </w:r>
      <w:r w:rsidR="006023C6">
        <w:rPr>
          <w:rFonts w:ascii="Arial" w:hAnsi="Arial" w:cs="Arial"/>
        </w:rPr>
        <w:t>aktivaci Licencí</w:t>
      </w:r>
      <w:r w:rsidR="00D3609C" w:rsidRPr="00D3609C">
        <w:rPr>
          <w:rFonts w:ascii="Arial" w:hAnsi="Arial" w:cs="Arial"/>
        </w:rPr>
        <w:t xml:space="preserve"> </w:t>
      </w:r>
      <w:r w:rsidR="00D3609C">
        <w:rPr>
          <w:rFonts w:ascii="Arial" w:hAnsi="Arial" w:cs="Arial"/>
        </w:rPr>
        <w:t>Dodavateli ani do</w:t>
      </w:r>
      <w:r w:rsidR="006023C6">
        <w:rPr>
          <w:rFonts w:ascii="Arial" w:hAnsi="Arial" w:cs="Arial"/>
        </w:rPr>
        <w:t xml:space="preserve"> </w:t>
      </w:r>
      <w:r w:rsidR="00D3609C">
        <w:rPr>
          <w:rFonts w:ascii="Arial" w:hAnsi="Arial" w:cs="Arial"/>
        </w:rPr>
        <w:t xml:space="preserve">10 pracovních dnů od obdržení informace o </w:t>
      </w:r>
      <w:r w:rsidR="006023C6">
        <w:rPr>
          <w:rFonts w:ascii="Arial" w:hAnsi="Arial" w:cs="Arial"/>
        </w:rPr>
        <w:t>aktivaci Licencí</w:t>
      </w:r>
      <w:r w:rsidR="00D3609C">
        <w:rPr>
          <w:rFonts w:ascii="Arial" w:hAnsi="Arial" w:cs="Arial"/>
        </w:rPr>
        <w:t xml:space="preserve"> ve smyslu čl. III. odst. 2. této Smlouvy, má se za to, že </w:t>
      </w:r>
      <w:r w:rsidR="006023C6">
        <w:rPr>
          <w:rFonts w:ascii="Arial" w:hAnsi="Arial" w:cs="Arial"/>
        </w:rPr>
        <w:t>Licence</w:t>
      </w:r>
      <w:r w:rsidR="00D3609C">
        <w:rPr>
          <w:rFonts w:ascii="Arial" w:hAnsi="Arial" w:cs="Arial"/>
        </w:rPr>
        <w:t xml:space="preserve"> byl</w:t>
      </w:r>
      <w:r w:rsidR="006023C6">
        <w:rPr>
          <w:rFonts w:ascii="Arial" w:hAnsi="Arial" w:cs="Arial"/>
        </w:rPr>
        <w:t>y</w:t>
      </w:r>
      <w:r w:rsidR="00D3609C">
        <w:rPr>
          <w:rFonts w:ascii="Arial" w:hAnsi="Arial" w:cs="Arial"/>
        </w:rPr>
        <w:t xml:space="preserve"> </w:t>
      </w:r>
      <w:r w:rsidR="006023C6">
        <w:rPr>
          <w:rFonts w:ascii="Arial" w:hAnsi="Arial" w:cs="Arial"/>
        </w:rPr>
        <w:t>aktivovány</w:t>
      </w:r>
      <w:r w:rsidR="00D3609C">
        <w:rPr>
          <w:rFonts w:ascii="Arial" w:hAnsi="Arial" w:cs="Arial"/>
        </w:rPr>
        <w:t xml:space="preserve"> řádně</w:t>
      </w:r>
      <w:r w:rsidR="006023C6">
        <w:rPr>
          <w:rFonts w:ascii="Arial" w:hAnsi="Arial" w:cs="Arial"/>
        </w:rPr>
        <w:br/>
      </w:r>
      <w:r w:rsidR="00D3609C">
        <w:rPr>
          <w:rFonts w:ascii="Arial" w:hAnsi="Arial" w:cs="Arial"/>
        </w:rPr>
        <w:t>a Dodavatel je oprávněn vystavit fakturu i bez dotčeného písemného potvrzení Objednatele.</w:t>
      </w:r>
    </w:p>
    <w:p w14:paraId="72083510" w14:textId="44802404"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lastRenderedPageBreak/>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adresu </w:t>
      </w:r>
      <w:r w:rsidR="00DB23D5">
        <w:rPr>
          <w:rFonts w:ascii="Arial" w:hAnsi="Arial" w:cs="Arial"/>
        </w:rPr>
        <w:t xml:space="preserve">elektronické podatelny Objednatele: </w:t>
      </w:r>
      <w:hyperlink r:id="rId11" w:history="1">
        <w:r w:rsidR="00DB23D5" w:rsidRPr="00F05311">
          <w:rPr>
            <w:rStyle w:val="Hypertextovodkaz"/>
            <w:rFonts w:ascii="Arial" w:hAnsi="Arial" w:cs="Arial"/>
          </w:rPr>
          <w:t>posta@mpsv.cz</w:t>
        </w:r>
      </w:hyperlink>
      <w:r w:rsidR="002236CC" w:rsidRPr="002236CC">
        <w:rPr>
          <w:rFonts w:ascii="Arial" w:hAnsi="Arial" w:cs="Arial"/>
        </w:rPr>
        <w:t>.</w:t>
      </w:r>
    </w:p>
    <w:p w14:paraId="442DD8B0" w14:textId="70375244"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8835A6">
        <w:rPr>
          <w:rFonts w:ascii="Arial" w:hAnsi="Arial" w:cs="Arial"/>
        </w:rPr>
        <w:t xml:space="preserve"> (dále jen „</w:t>
      </w:r>
      <w:r w:rsidR="008835A6" w:rsidRPr="00CB73B1">
        <w:rPr>
          <w:rFonts w:ascii="Arial" w:hAnsi="Arial" w:cs="Arial"/>
          <w:b/>
          <w:bCs/>
        </w:rPr>
        <w:t>Zákon o DPH</w:t>
      </w:r>
      <w:r w:rsidR="008835A6">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12603E">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4ECF4A07"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4B0C28">
        <w:rPr>
          <w:rFonts w:ascii="Arial" w:hAnsi="Arial" w:cs="Arial"/>
        </w:rPr>
        <w:t>příslušné Smluvní strany</w:t>
      </w:r>
      <w:r w:rsidR="00D9760C"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5493F56" w14:textId="29A826FC" w:rsid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79997E6D" w14:textId="34C4A6FA" w:rsidR="00384E6F" w:rsidRDefault="00384E6F" w:rsidP="0017616F">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p>
    <w:p w14:paraId="68534CD1" w14:textId="397FBA1F" w:rsidR="00384E6F" w:rsidRPr="001C57DB" w:rsidRDefault="00384E6F" w:rsidP="0017616F">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r>
        <w:rPr>
          <w:rFonts w:ascii="Arial" w:hAnsi="Arial" w:cs="Arial"/>
        </w:rPr>
        <w:t>.</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E52EB6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952325">
        <w:rPr>
          <w:rFonts w:ascii="Arial" w:hAnsi="Arial" w:cs="Arial"/>
        </w:rPr>
        <w:t>3</w:t>
      </w:r>
      <w:r w:rsidRPr="00497DF4">
        <w:rPr>
          <w:rFonts w:ascii="Arial" w:hAnsi="Arial" w:cs="Arial"/>
        </w:rPr>
        <w:t xml:space="preserve"> této </w:t>
      </w:r>
      <w:r>
        <w:rPr>
          <w:rFonts w:ascii="Arial" w:hAnsi="Arial" w:cs="Arial"/>
        </w:rPr>
        <w:t>Smlouvy.</w:t>
      </w:r>
    </w:p>
    <w:p w14:paraId="369F9106" w14:textId="0DA2C9F0"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952325">
        <w:rPr>
          <w:rFonts w:ascii="Arial" w:hAnsi="Arial" w:cs="Arial"/>
        </w:rPr>
        <w:t>3</w:t>
      </w:r>
      <w:r w:rsidRPr="003B5CC4">
        <w:rPr>
          <w:rFonts w:ascii="Arial" w:hAnsi="Arial" w:cs="Arial"/>
        </w:rPr>
        <w:t xml:space="preserve"> této Smlouvy jen z vážných objektivních důvodů a s předchozím písemným souhlasem </w:t>
      </w:r>
      <w:r w:rsidR="00C1768E">
        <w:rPr>
          <w:rFonts w:ascii="Arial" w:hAnsi="Arial" w:cs="Arial"/>
        </w:rPr>
        <w:t xml:space="preserve">oprávněné osoby </w:t>
      </w:r>
      <w:r w:rsidR="00C1768E" w:rsidRPr="003B5CC4">
        <w:rPr>
          <w:rFonts w:ascii="Arial" w:hAnsi="Arial" w:cs="Arial"/>
        </w:rPr>
        <w:t>Objednatele</w:t>
      </w:r>
      <w:r w:rsidR="00C1768E">
        <w:rPr>
          <w:rFonts w:ascii="Arial" w:hAnsi="Arial" w:cs="Arial"/>
        </w:rPr>
        <w:t xml:space="preserve"> ve věcech věcného plnění </w:t>
      </w:r>
      <w:r w:rsidR="00C1768E" w:rsidRPr="005637E1">
        <w:rPr>
          <w:rFonts w:ascii="Arial" w:hAnsi="Arial" w:cs="Arial"/>
        </w:rPr>
        <w:t>uvedené v čl. VI.</w:t>
      </w:r>
      <w:r w:rsidR="00C1768E" w:rsidRPr="00C1768E">
        <w:rPr>
          <w:rFonts w:ascii="Arial" w:hAnsi="Arial"/>
        </w:rPr>
        <w:t xml:space="preserve"> odst. </w:t>
      </w:r>
      <w:r w:rsidR="00C1768E" w:rsidRPr="005637E1">
        <w:rPr>
          <w:rFonts w:ascii="Arial" w:hAnsi="Arial" w:cs="Arial"/>
        </w:rPr>
        <w:t>1. této Smlouvy</w:t>
      </w:r>
      <w:r w:rsidRPr="003B5CC4">
        <w:rPr>
          <w:rFonts w:ascii="Arial" w:hAnsi="Arial" w:cs="Arial"/>
        </w:rPr>
        <w:t>, přičemž nový poddodavatel musí disponovat požadovaným podnikatelským oprávněním. Objednatel není oprávněn souhlas se změnou poddodavatele</w:t>
      </w:r>
      <w:r w:rsidR="00C1768E">
        <w:rPr>
          <w:rFonts w:ascii="Arial" w:hAnsi="Arial" w:cs="Arial"/>
        </w:rPr>
        <w:t xml:space="preserve"> </w:t>
      </w:r>
      <w:r w:rsidRPr="003B5CC4">
        <w:rPr>
          <w:rFonts w:ascii="Arial" w:hAnsi="Arial" w:cs="Arial"/>
        </w:rPr>
        <w:t>bez objektivních důvodů odmítnout.</w:t>
      </w:r>
    </w:p>
    <w:p w14:paraId="1B785D70" w14:textId="4FF9AA0D"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0D1981">
        <w:rPr>
          <w:rFonts w:ascii="Arial" w:hAnsi="Arial" w:cs="Arial"/>
        </w:rPr>
        <w:t>poskytovan</w:t>
      </w:r>
      <w:r w:rsidR="00DD3CC7">
        <w:rPr>
          <w:rFonts w:ascii="Arial" w:hAnsi="Arial" w:cs="Arial"/>
        </w:rPr>
        <w:t>é</w:t>
      </w:r>
      <w:r w:rsidRPr="00963C8C">
        <w:rPr>
          <w:rFonts w:ascii="Arial" w:hAnsi="Arial" w:cs="Arial"/>
        </w:rPr>
        <w:t xml:space="preserve"> poddodavatelem se všemi z tohoto plynoucími důsledky, </w:t>
      </w:r>
      <w:r w:rsidR="00B83EB3">
        <w:rPr>
          <w:rFonts w:ascii="Arial" w:hAnsi="Arial" w:cs="Arial"/>
        </w:rPr>
        <w:t xml:space="preserve">resp. odpovídá </w:t>
      </w:r>
      <w:r w:rsidRPr="00963C8C">
        <w:rPr>
          <w:rFonts w:ascii="Arial" w:hAnsi="Arial" w:cs="Arial"/>
        </w:rPr>
        <w:t xml:space="preserve">jako by </w:t>
      </w:r>
      <w:r w:rsidR="00B83EB3">
        <w:rPr>
          <w:rFonts w:ascii="Arial" w:hAnsi="Arial" w:cs="Arial"/>
        </w:rPr>
        <w:t>plnění svěření poddodavateli poskytoval</w:t>
      </w:r>
      <w:r w:rsidRPr="00963C8C">
        <w:rPr>
          <w:rFonts w:ascii="Arial" w:hAnsi="Arial" w:cs="Arial"/>
        </w:rPr>
        <w:t xml:space="preserve"> sám.</w:t>
      </w:r>
    </w:p>
    <w:p w14:paraId="73A55725" w14:textId="1B9D3934" w:rsidR="00F273E4" w:rsidRDefault="00EA0632" w:rsidP="0017616F">
      <w:pPr>
        <w:numPr>
          <w:ilvl w:val="0"/>
          <w:numId w:val="8"/>
        </w:numPr>
        <w:spacing w:before="120" w:line="280" w:lineRule="atLeast"/>
        <w:ind w:left="567" w:hanging="567"/>
        <w:jc w:val="both"/>
        <w:rPr>
          <w:rFonts w:ascii="Arial" w:hAnsi="Arial" w:cs="Arial"/>
        </w:rPr>
      </w:pPr>
      <w:r>
        <w:rPr>
          <w:rFonts w:ascii="Arial" w:hAnsi="Arial" w:cs="Arial"/>
        </w:rPr>
        <w:t>Smluvní strany prohlašují, že změna poddodavatele či rozsahu jím poskytovaného plnění, resp. změna přílohy č. 3 této Smlouvy, není podmíněna uzavřením dodatku k této Smlouvě</w:t>
      </w:r>
      <w:r w:rsidR="00F273E4" w:rsidRPr="00963C8C">
        <w:rPr>
          <w:rFonts w:ascii="Arial" w:hAnsi="Arial" w:cs="Arial"/>
        </w:rPr>
        <w:t>.</w:t>
      </w:r>
    </w:p>
    <w:p w14:paraId="017E55C8" w14:textId="77777777" w:rsidR="0002154E" w:rsidRDefault="0002154E" w:rsidP="0002154E">
      <w:pPr>
        <w:spacing w:before="120" w:line="280" w:lineRule="atLeast"/>
        <w:jc w:val="both"/>
        <w:rPr>
          <w:rFonts w:ascii="Arial" w:hAnsi="Arial" w:cs="Arial"/>
        </w:rPr>
      </w:pP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VI.</w:t>
      </w:r>
    </w:p>
    <w:p w14:paraId="4D3EE8B2" w14:textId="0C19E545" w:rsidR="00C809DD" w:rsidRPr="00963C8C" w:rsidRDefault="00935ED8"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F6E4D" w:rsidRDefault="00C809DD" w:rsidP="003B5CC4">
      <w:pPr>
        <w:spacing w:before="120" w:line="280" w:lineRule="atLeast"/>
        <w:ind w:left="567"/>
        <w:jc w:val="both"/>
        <w:rPr>
          <w:rFonts w:ascii="Arial" w:hAnsi="Arial" w:cs="Arial"/>
        </w:rPr>
      </w:pPr>
      <w:r w:rsidRPr="009F6E4D">
        <w:rPr>
          <w:rFonts w:ascii="Arial" w:hAnsi="Arial" w:cs="Arial"/>
        </w:rPr>
        <w:t>Ve věcech smluvních:</w:t>
      </w:r>
    </w:p>
    <w:p w14:paraId="18EFEF81" w14:textId="09FBDDDF"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B52F7A" w:rsidRPr="00B52F7A">
        <w:rPr>
          <w:rFonts w:ascii="Arial" w:hAnsi="Arial" w:cs="Arial"/>
          <w:i/>
          <w:iCs/>
          <w:sz w:val="20"/>
          <w:szCs w:val="16"/>
        </w:rPr>
        <w:t>neveřejný údaj</w:t>
      </w:r>
      <w:r w:rsidR="00BA4C9F" w:rsidRPr="009F6E4D">
        <w:rPr>
          <w:rFonts w:ascii="Arial" w:hAnsi="Arial" w:cs="Arial"/>
          <w:sz w:val="20"/>
        </w:rPr>
        <w:t>;</w:t>
      </w:r>
    </w:p>
    <w:p w14:paraId="4F9A8052" w14:textId="27E1CFE0" w:rsidR="00F50F5B" w:rsidRPr="00963C8C" w:rsidRDefault="00F50F5B" w:rsidP="00F50F5B">
      <w:pPr>
        <w:pStyle w:val="kancel"/>
        <w:tabs>
          <w:tab w:val="left" w:pos="567"/>
        </w:tabs>
        <w:spacing w:before="120" w:after="120" w:line="280" w:lineRule="atLeast"/>
        <w:ind w:left="567" w:firstLine="0"/>
        <w:rPr>
          <w:rFonts w:ascii="Arial" w:hAnsi="Arial" w:cs="Arial"/>
          <w:sz w:val="20"/>
        </w:rPr>
      </w:pPr>
      <w:r w:rsidRPr="00AC793D">
        <w:rPr>
          <w:rFonts w:ascii="Arial" w:hAnsi="Arial" w:cs="Arial"/>
          <w:sz w:val="20"/>
        </w:rPr>
        <w:t xml:space="preserve">za Objednatele: </w:t>
      </w:r>
      <w:r w:rsidR="00B52F7A" w:rsidRPr="00B52F7A">
        <w:rPr>
          <w:rFonts w:ascii="Arial" w:hAnsi="Arial" w:cs="Arial"/>
          <w:i/>
          <w:iCs/>
          <w:sz w:val="20"/>
          <w:szCs w:val="16"/>
        </w:rPr>
        <w:t>neveřejný údaj</w:t>
      </w:r>
      <w:r w:rsidRPr="00AC793D">
        <w:rPr>
          <w:rFonts w:ascii="Arial" w:hAnsi="Arial" w:cs="Arial"/>
          <w:sz w:val="20"/>
        </w:rPr>
        <w:t>.</w:t>
      </w:r>
    </w:p>
    <w:p w14:paraId="423C0FC6" w14:textId="1384D977"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Ve věcech věcného plnění:</w:t>
      </w:r>
    </w:p>
    <w:p w14:paraId="1535FB78" w14:textId="5254DF4B"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B52F7A" w:rsidRPr="00B52F7A">
        <w:rPr>
          <w:rFonts w:ascii="Arial" w:hAnsi="Arial" w:cs="Arial"/>
          <w:i/>
          <w:iCs/>
          <w:sz w:val="20"/>
          <w:szCs w:val="16"/>
        </w:rPr>
        <w:t>neveřejný údaj</w:t>
      </w:r>
      <w:r w:rsidR="00BA4C9F" w:rsidRPr="009F6E4D">
        <w:rPr>
          <w:rFonts w:ascii="Arial" w:hAnsi="Arial" w:cs="Arial"/>
          <w:sz w:val="20"/>
        </w:rPr>
        <w:t>;</w:t>
      </w:r>
    </w:p>
    <w:p w14:paraId="239EACFE" w14:textId="37D36962" w:rsidR="00F50F5B" w:rsidRPr="00963C8C" w:rsidRDefault="00F50F5B" w:rsidP="00330C2B">
      <w:pPr>
        <w:pStyle w:val="kancel"/>
        <w:tabs>
          <w:tab w:val="left" w:pos="567"/>
        </w:tabs>
        <w:spacing w:before="120" w:after="120" w:line="280" w:lineRule="atLeast"/>
        <w:ind w:left="567" w:firstLine="0"/>
        <w:rPr>
          <w:rFonts w:ascii="Arial" w:hAnsi="Arial" w:cs="Arial"/>
          <w:sz w:val="20"/>
        </w:rPr>
      </w:pPr>
      <w:r w:rsidRPr="00140DAA">
        <w:rPr>
          <w:rFonts w:ascii="Arial" w:hAnsi="Arial" w:cs="Arial"/>
          <w:sz w:val="20"/>
        </w:rPr>
        <w:t xml:space="preserve">za Objednatele: </w:t>
      </w:r>
      <w:r w:rsidR="00B52F7A" w:rsidRPr="00B52F7A">
        <w:rPr>
          <w:rFonts w:ascii="Arial" w:hAnsi="Arial" w:cs="Arial"/>
          <w:i/>
          <w:iCs/>
          <w:sz w:val="20"/>
          <w:szCs w:val="16"/>
        </w:rPr>
        <w:t>neveřejný údaj</w:t>
      </w:r>
      <w:r w:rsidRPr="00140DAA">
        <w:rPr>
          <w:rFonts w:ascii="Arial" w:hAnsi="Arial" w:cs="Arial"/>
          <w:sz w:val="20"/>
        </w:rPr>
        <w:t>.</w:t>
      </w:r>
    </w:p>
    <w:p w14:paraId="4BC0349D" w14:textId="3E7C72CC" w:rsidR="00F90712" w:rsidRPr="003B5CC4" w:rsidRDefault="00C809DD" w:rsidP="00F90712">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48610A">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48610A">
        <w:rPr>
          <w:rFonts w:ascii="Arial" w:hAnsi="Arial" w:cs="Arial"/>
        </w:rPr>
        <w:t>Z</w:t>
      </w:r>
      <w:r w:rsidR="0048610A" w:rsidRPr="003B5CC4">
        <w:rPr>
          <w:rFonts w:ascii="Arial" w:hAnsi="Arial" w:cs="Arial"/>
        </w:rPr>
        <w:t>měna</w:t>
      </w:r>
      <w:r w:rsidR="0048610A">
        <w:rPr>
          <w:rFonts w:ascii="Arial" w:hAnsi="Arial" w:cs="Arial"/>
        </w:rPr>
        <w:t xml:space="preserve"> oprávněné osoby dle tohoto článku Smlouvy</w:t>
      </w:r>
      <w:r w:rsidRPr="003B5CC4">
        <w:rPr>
          <w:rFonts w:ascii="Arial" w:hAnsi="Arial" w:cs="Arial"/>
        </w:rPr>
        <w:t xml:space="preserve"> nabývá účinnosti okamžikem, kdy je druhé Smluvní straně doručeno písemné upozornění o </w:t>
      </w:r>
      <w:r w:rsidR="0048610A">
        <w:rPr>
          <w:rFonts w:ascii="Arial" w:hAnsi="Arial" w:cs="Arial"/>
        </w:rPr>
        <w:t xml:space="preserve">dané </w:t>
      </w:r>
      <w:r w:rsidRPr="003B5CC4">
        <w:rPr>
          <w:rFonts w:ascii="Arial" w:hAnsi="Arial" w:cs="Arial"/>
        </w:rPr>
        <w:t>změně.</w:t>
      </w:r>
    </w:p>
    <w:p w14:paraId="27AF46C0" w14:textId="44F0C247" w:rsidR="00C809DD" w:rsidRPr="003B5CC4" w:rsidRDefault="00F90712"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či kontaktních údajů dle tohoto článku Smlouvy není podmíněna uzavřením dodatku k této Smlouvě</w:t>
      </w:r>
      <w:r w:rsidR="00C809DD" w:rsidRPr="003B5CC4">
        <w:rPr>
          <w:rFonts w:ascii="Arial" w:hAnsi="Arial" w:cs="Arial"/>
        </w:rPr>
        <w:t>.</w:t>
      </w:r>
    </w:p>
    <w:p w14:paraId="0A39F3D1" w14:textId="5C69B5AD" w:rsidR="00C809DD" w:rsidRDefault="00F90712" w:rsidP="0017616F">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dokumenty mající vztah k plnění dle této Smlouvy </w:t>
      </w:r>
      <w:r>
        <w:rPr>
          <w:rFonts w:ascii="Arial" w:hAnsi="Arial" w:cs="Arial"/>
        </w:rPr>
        <w:t>musí být</w:t>
      </w:r>
      <w:r w:rsidRPr="003B5CC4">
        <w:rPr>
          <w:rFonts w:ascii="Arial" w:hAnsi="Arial" w:cs="Arial"/>
        </w:rPr>
        <w:t xml:space="preserve"> vždy podepsány oprávněnými osobami Smluvních stran nebo jejich pověřenými zástupci</w:t>
      </w:r>
      <w:r w:rsidR="00C809DD" w:rsidRPr="003B5CC4">
        <w:rPr>
          <w:rFonts w:ascii="Arial" w:hAnsi="Arial" w:cs="Arial"/>
        </w:rPr>
        <w:t>.</w:t>
      </w:r>
    </w:p>
    <w:p w14:paraId="74D03445" w14:textId="77777777" w:rsidR="00E644CC" w:rsidRPr="00963C8C" w:rsidRDefault="00E644CC" w:rsidP="00E644CC">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Pr>
          <w:rFonts w:ascii="Arial" w:hAnsi="Arial" w:cs="Arial"/>
          <w:b/>
          <w:sz w:val="20"/>
        </w:rPr>
        <w:t>II</w:t>
      </w:r>
      <w:r w:rsidRPr="00963C8C">
        <w:rPr>
          <w:rFonts w:ascii="Arial" w:hAnsi="Arial" w:cs="Arial"/>
          <w:b/>
          <w:sz w:val="20"/>
        </w:rPr>
        <w:t>.</w:t>
      </w:r>
    </w:p>
    <w:p w14:paraId="72723E90" w14:textId="77777777" w:rsidR="00E644CC" w:rsidRPr="00963C8C" w:rsidRDefault="00E644CC" w:rsidP="00E644CC">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3D71220" w14:textId="02A41A7A" w:rsidR="00E644CC" w:rsidRPr="003B5CC4" w:rsidRDefault="00E644CC" w:rsidP="00E644CC">
      <w:pPr>
        <w:numPr>
          <w:ilvl w:val="0"/>
          <w:numId w:val="14"/>
        </w:numPr>
        <w:spacing w:before="120" w:line="280" w:lineRule="atLeast"/>
        <w:ind w:left="426"/>
        <w:jc w:val="both"/>
        <w:rPr>
          <w:rFonts w:ascii="Arial" w:hAnsi="Arial" w:cs="Arial"/>
        </w:rPr>
      </w:pPr>
      <w:r w:rsidRPr="003B5CC4">
        <w:rPr>
          <w:rFonts w:ascii="Arial" w:hAnsi="Arial" w:cs="Arial"/>
        </w:rPr>
        <w:t xml:space="preserve">Dodavatel </w:t>
      </w:r>
      <w:r>
        <w:rPr>
          <w:rFonts w:ascii="Arial" w:hAnsi="Arial" w:cs="Arial"/>
        </w:rPr>
        <w:t>se</w:t>
      </w:r>
      <w:r w:rsidRPr="003B5CC4">
        <w:rPr>
          <w:rFonts w:ascii="Arial" w:hAnsi="Arial" w:cs="Arial"/>
        </w:rPr>
        <w:t xml:space="preserve"> při </w:t>
      </w:r>
      <w:r>
        <w:rPr>
          <w:rFonts w:ascii="Arial" w:hAnsi="Arial" w:cs="Arial"/>
        </w:rPr>
        <w:t xml:space="preserve">zajišťování </w:t>
      </w:r>
      <w:r w:rsidRPr="003B5CC4">
        <w:rPr>
          <w:rFonts w:ascii="Arial" w:hAnsi="Arial" w:cs="Arial"/>
        </w:rPr>
        <w:t xml:space="preserve">Předmětu plnění </w:t>
      </w:r>
      <w:r>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CDF1A30" w14:textId="05A676C4"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Pr>
          <w:rFonts w:ascii="Arial" w:hAnsi="Arial" w:cs="Arial"/>
        </w:rPr>
        <w:t xml:space="preserve">písemně </w:t>
      </w:r>
      <w:r w:rsidRPr="003B5CC4">
        <w:rPr>
          <w:rFonts w:ascii="Arial" w:hAnsi="Arial" w:cs="Arial"/>
        </w:rPr>
        <w:t xml:space="preserve">informovat Objednatele o významné změně kontroly </w:t>
      </w:r>
      <w:r>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Pr>
          <w:rFonts w:ascii="Arial" w:hAnsi="Arial" w:cs="Arial"/>
        </w:rPr>
        <w:t>ve znění pozdějších předpisů (dále jen „</w:t>
      </w:r>
      <w:r w:rsidRPr="001D74E6">
        <w:rPr>
          <w:rFonts w:ascii="Arial" w:hAnsi="Arial" w:cs="Arial"/>
          <w:b/>
          <w:bCs/>
        </w:rPr>
        <w:t>Zákon</w:t>
      </w:r>
      <w:r>
        <w:rPr>
          <w:rFonts w:ascii="Arial" w:hAnsi="Arial" w:cs="Arial"/>
          <w:b/>
          <w:bCs/>
        </w:rPr>
        <w:t xml:space="preserve"> </w:t>
      </w:r>
      <w:r w:rsidRPr="00E644CC">
        <w:rPr>
          <w:rFonts w:ascii="Arial" w:hAnsi="Arial"/>
          <w:b/>
        </w:rPr>
        <w:t>o obchodních korporacích</w:t>
      </w:r>
      <w:r>
        <w:rPr>
          <w:rFonts w:ascii="Arial" w:hAnsi="Arial" w:cs="Arial"/>
        </w:rPr>
        <w:t xml:space="preserve">“), </w:t>
      </w:r>
      <w:r w:rsidRPr="003B5CC4">
        <w:rPr>
          <w:rFonts w:ascii="Arial" w:hAnsi="Arial" w:cs="Arial"/>
        </w:rPr>
        <w:t>nebo změny nad zásadními aktivy využívanými Dodavatelem k plnění této Smlouvy.</w:t>
      </w:r>
    </w:p>
    <w:p w14:paraId="65FC5EA1" w14:textId="16B29779"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Smluvní strany se zavazují</w:t>
      </w:r>
      <w:r>
        <w:rPr>
          <w:rFonts w:ascii="Arial" w:hAnsi="Arial" w:cs="Arial"/>
        </w:rPr>
        <w:t xml:space="preserve"> </w:t>
      </w:r>
      <w:r w:rsidRPr="003B5CC4">
        <w:rPr>
          <w:rFonts w:ascii="Arial" w:hAnsi="Arial" w:cs="Arial"/>
        </w:rPr>
        <w:t>přijmou</w:t>
      </w:r>
      <w:r>
        <w:rPr>
          <w:rFonts w:ascii="Arial" w:hAnsi="Arial" w:cs="Arial"/>
        </w:rPr>
        <w:t>t</w:t>
      </w:r>
      <w:r w:rsidRPr="003B5CC4">
        <w:rPr>
          <w:rFonts w:ascii="Arial" w:hAnsi="Arial" w:cs="Arial"/>
        </w:rPr>
        <w:t xml:space="preserve"> taková technická a organizační opatření, aby data, provozní údaje a jiné informace byla předávána v</w:t>
      </w:r>
      <w:r>
        <w:rPr>
          <w:rFonts w:ascii="Arial" w:hAnsi="Arial" w:cs="Arial"/>
        </w:rPr>
        <w:t xml:space="preserve"> </w:t>
      </w:r>
      <w:r w:rsidRPr="003B5CC4">
        <w:rPr>
          <w:rFonts w:ascii="Arial" w:hAnsi="Arial" w:cs="Arial"/>
        </w:rPr>
        <w:t xml:space="preserve">takovém formátu, ve kterém </w:t>
      </w:r>
      <w:r>
        <w:rPr>
          <w:rFonts w:ascii="Arial" w:hAnsi="Arial" w:cs="Arial"/>
        </w:rPr>
        <w:t>nemůže</w:t>
      </w:r>
      <w:r w:rsidRPr="003B5CC4">
        <w:rPr>
          <w:rFonts w:ascii="Arial" w:hAnsi="Arial" w:cs="Arial"/>
        </w:rPr>
        <w:t xml:space="preserve"> dojít k</w:t>
      </w:r>
      <w:r>
        <w:rPr>
          <w:rFonts w:ascii="Arial" w:hAnsi="Arial" w:cs="Arial"/>
        </w:rPr>
        <w:t xml:space="preserve"> </w:t>
      </w:r>
      <w:r w:rsidRPr="003B5CC4">
        <w:rPr>
          <w:rFonts w:ascii="Arial" w:hAnsi="Arial" w:cs="Arial"/>
        </w:rPr>
        <w:t>jejich neoprávněnému nebo nahodilému přístupu.</w:t>
      </w:r>
    </w:p>
    <w:p w14:paraId="1DC7335D" w14:textId="3A90096B" w:rsidR="00E644CC" w:rsidRPr="00963C8C" w:rsidRDefault="00E644CC" w:rsidP="00E644CC">
      <w:pPr>
        <w:numPr>
          <w:ilvl w:val="0"/>
          <w:numId w:val="14"/>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Pr>
          <w:rFonts w:ascii="Arial" w:hAnsi="Arial" w:cs="Arial"/>
        </w:rPr>
        <w:t xml:space="preserve">ve znění pozdějších předpisů, </w:t>
      </w:r>
      <w:r w:rsidRPr="00963C8C">
        <w:rPr>
          <w:rFonts w:ascii="Arial" w:hAnsi="Arial" w:cs="Arial"/>
        </w:rPr>
        <w:t>a ustanovení Nařízení Evropského parlamentu a Rady (EU)</w:t>
      </w:r>
      <w:r>
        <w:rPr>
          <w:rFonts w:ascii="Arial" w:hAnsi="Arial" w:cs="Arial"/>
        </w:rPr>
        <w:br/>
      </w:r>
      <w:r w:rsidRPr="00963C8C">
        <w:rPr>
          <w:rFonts w:ascii="Arial" w:hAnsi="Arial" w:cs="Arial"/>
        </w:rPr>
        <w:t>2016/679 o ochraně fyzických osob</w:t>
      </w:r>
      <w:r>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6694030E" w14:textId="343C9804" w:rsidR="00E644CC" w:rsidRDefault="00E644CC" w:rsidP="00E644CC">
      <w:pPr>
        <w:numPr>
          <w:ilvl w:val="0"/>
          <w:numId w:val="14"/>
        </w:numPr>
        <w:spacing w:before="120" w:line="280" w:lineRule="atLeast"/>
        <w:ind w:left="426" w:hanging="426"/>
        <w:jc w:val="both"/>
        <w:rPr>
          <w:rFonts w:ascii="Arial" w:hAnsi="Arial" w:cs="Arial"/>
        </w:rPr>
      </w:pPr>
      <w:r>
        <w:rPr>
          <w:rFonts w:ascii="Arial" w:hAnsi="Arial" w:cs="Arial"/>
        </w:rPr>
        <w:t>Dodavatel se zavazuje, že po celou dobu trvání smluvního vztahu založeného touto Smlouvou bude výrobcem Produktu,</w:t>
      </w:r>
      <w:r w:rsidRPr="00705F45">
        <w:rPr>
          <w:rFonts w:ascii="Arial" w:hAnsi="Arial" w:cs="Arial"/>
        </w:rPr>
        <w:t xml:space="preserve"> </w:t>
      </w:r>
      <w:r>
        <w:rPr>
          <w:rFonts w:ascii="Arial" w:hAnsi="Arial" w:cs="Arial"/>
        </w:rPr>
        <w:t xml:space="preserve">případně jím určeného distributora, oprávněn poskytnout </w:t>
      </w:r>
      <w:r w:rsidR="00C843D6">
        <w:rPr>
          <w:rFonts w:ascii="Arial" w:hAnsi="Arial" w:cs="Arial"/>
        </w:rPr>
        <w:t xml:space="preserve">Licence </w:t>
      </w:r>
      <w:r>
        <w:rPr>
          <w:rFonts w:ascii="Arial" w:hAnsi="Arial" w:cs="Arial"/>
        </w:rPr>
        <w:t xml:space="preserve">a poskytovat Podporu. Dodavatel se dále zavazuje na písemnou výzvu Objednatele </w:t>
      </w:r>
      <w:r w:rsidRPr="00D43B07">
        <w:rPr>
          <w:rFonts w:ascii="Arial" w:hAnsi="Arial" w:cs="Arial"/>
        </w:rPr>
        <w:t xml:space="preserve">předložit prostou kopii </w:t>
      </w:r>
      <w:r>
        <w:rPr>
          <w:rFonts w:ascii="Arial" w:hAnsi="Arial" w:cs="Arial"/>
        </w:rPr>
        <w:t xml:space="preserve">Objednatelem požadovaného oprávnění, a to nejpozději do 3 pracovních dnů ode dne doručení písemné výzvy Objednatele.  Závazek dle předchozí věty se vztahuje </w:t>
      </w:r>
      <w:r w:rsidRPr="002D0768">
        <w:rPr>
          <w:rFonts w:ascii="Arial" w:hAnsi="Arial" w:cs="Arial"/>
        </w:rPr>
        <w:t>i na případné poddodavatele</w:t>
      </w:r>
      <w:r>
        <w:rPr>
          <w:rFonts w:ascii="Arial" w:hAnsi="Arial" w:cs="Arial"/>
        </w:rPr>
        <w:t xml:space="preserve"> Dodavatele uvedené v příloze č. 3 této Smlouvy.</w:t>
      </w:r>
    </w:p>
    <w:p w14:paraId="574610D1" w14:textId="77777777" w:rsidR="00E644CC" w:rsidRPr="005A05F4" w:rsidRDefault="00E644CC" w:rsidP="00E644CC">
      <w:pPr>
        <w:numPr>
          <w:ilvl w:val="0"/>
          <w:numId w:val="14"/>
        </w:numPr>
        <w:spacing w:before="120" w:line="280" w:lineRule="atLeast"/>
        <w:ind w:left="426"/>
        <w:jc w:val="both"/>
        <w:rPr>
          <w:rFonts w:ascii="Arial" w:hAnsi="Arial" w:cs="Arial"/>
        </w:rPr>
      </w:pPr>
      <w:r>
        <w:rPr>
          <w:rFonts w:ascii="Arial" w:hAnsi="Arial" w:cs="Arial"/>
        </w:rPr>
        <w:lastRenderedPageBreak/>
        <w:t>Doda</w:t>
      </w:r>
      <w:r w:rsidRPr="005A05F4">
        <w:rPr>
          <w:rFonts w:ascii="Arial" w:hAnsi="Arial" w:cs="Arial"/>
        </w:rPr>
        <w:t>vatel se zavazuje bez zbytečného odkladu, nejpozději však do 5 pracovních dnů, písemně informovat Objednatele o tom, že se dozvěděl o některé z následujících skutečností:</w:t>
      </w:r>
    </w:p>
    <w:p w14:paraId="36000EDF" w14:textId="77777777" w:rsidR="00E644CC" w:rsidRPr="005637E1" w:rsidRDefault="00E644CC" w:rsidP="00E644CC">
      <w:pPr>
        <w:spacing w:before="120" w:line="280" w:lineRule="atLeast"/>
        <w:ind w:left="993" w:hanging="567"/>
        <w:jc w:val="both"/>
        <w:rPr>
          <w:rFonts w:ascii="Arial" w:hAnsi="Arial" w:cs="Arial"/>
        </w:rPr>
      </w:pPr>
      <w:r>
        <w:rPr>
          <w:rFonts w:ascii="Arial" w:hAnsi="Arial" w:cs="Arial"/>
        </w:rPr>
        <w:t>6.1.</w:t>
      </w:r>
      <w:r>
        <w:rPr>
          <w:rFonts w:ascii="Arial" w:hAnsi="Arial" w:cs="Arial"/>
        </w:rPr>
        <w:tab/>
      </w:r>
      <w:r w:rsidRPr="005637E1">
        <w:rPr>
          <w:rFonts w:ascii="Arial" w:hAnsi="Arial" w:cs="Arial"/>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3B475EE6" w14:textId="77777777" w:rsidR="00E644CC" w:rsidRPr="005A05F4" w:rsidRDefault="00E644CC" w:rsidP="00E644CC">
      <w:pPr>
        <w:pStyle w:val="Odstavecseseznamem"/>
        <w:spacing w:before="120" w:line="280" w:lineRule="atLeast"/>
        <w:ind w:left="993" w:hanging="567"/>
        <w:jc w:val="both"/>
        <w:rPr>
          <w:rFonts w:ascii="Arial" w:hAnsi="Arial" w:cs="Arial"/>
        </w:rPr>
      </w:pPr>
      <w:r>
        <w:rPr>
          <w:rFonts w:ascii="Arial" w:hAnsi="Arial" w:cs="Arial"/>
        </w:rPr>
        <w:t>6.2.</w:t>
      </w:r>
      <w:r>
        <w:rPr>
          <w:rFonts w:ascii="Arial" w:hAnsi="Arial" w:cs="Arial"/>
        </w:rPr>
        <w:tab/>
        <w:t>Doda</w:t>
      </w:r>
      <w:r w:rsidRPr="005A05F4">
        <w:rPr>
          <w:rFonts w:ascii="Arial" w:hAnsi="Arial" w:cs="Arial"/>
        </w:rPr>
        <w:t>vatel nebo jeho poddodavatelé jsou osobami, na které dopadají mezinárodní sankce podle zákona upravujícího provádění mezinárodních sankcí, na základě kterých Objednatel nesmí zpřístupnit finanční prostředky za plnění smlouvy</w:t>
      </w:r>
      <w:r>
        <w:rPr>
          <w:rFonts w:ascii="Arial" w:hAnsi="Arial" w:cs="Arial"/>
        </w:rPr>
        <w:t>.</w:t>
      </w:r>
    </w:p>
    <w:p w14:paraId="56234788" w14:textId="346E02C9"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w:t>
      </w:r>
      <w:r w:rsidR="001E52B8">
        <w:rPr>
          <w:rFonts w:ascii="Arial" w:hAnsi="Arial" w:cs="Arial"/>
          <w:b/>
          <w:sz w:val="20"/>
        </w:rPr>
        <w:t>I</w:t>
      </w:r>
      <w:r w:rsidR="006377BA">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656F175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w:t>
      </w:r>
      <w:r w:rsidR="009356EE">
        <w:rPr>
          <w:rFonts w:ascii="Arial" w:hAnsi="Arial" w:cs="Arial"/>
        </w:rPr>
        <w:t xml:space="preserve">zavazuje </w:t>
      </w:r>
      <w:r w:rsidR="00D01FBF">
        <w:rPr>
          <w:rFonts w:ascii="Arial" w:hAnsi="Arial" w:cs="Arial"/>
        </w:rPr>
        <w:t xml:space="preserve">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 za každé takové porušení.</w:t>
      </w:r>
    </w:p>
    <w:p w14:paraId="0CEDB628" w14:textId="46D80CBE"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D01FBF">
        <w:rPr>
          <w:rFonts w:ascii="Arial" w:hAnsi="Arial" w:cs="Arial"/>
        </w:rPr>
        <w:t>sjednaném</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Pr>
          <w:rFonts w:ascii="Arial" w:hAnsi="Arial" w:cs="Arial"/>
        </w:rPr>
        <w:t xml:space="preserve">zavazuje </w:t>
      </w:r>
      <w:r w:rsidR="005C2DFB">
        <w:rPr>
          <w:rFonts w:ascii="Arial" w:hAnsi="Arial" w:cs="Arial"/>
        </w:rPr>
        <w:t xml:space="preserve">se </w:t>
      </w:r>
      <w:r>
        <w:rPr>
          <w:rFonts w:ascii="Arial" w:hAnsi="Arial" w:cs="Arial"/>
        </w:rPr>
        <w:t xml:space="preserve">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r w:rsidR="00623473">
        <w:rPr>
          <w:rFonts w:ascii="Arial" w:hAnsi="Arial" w:cs="Arial"/>
        </w:rPr>
        <w:t xml:space="preserve"> a za každý případ nedodržení závazku</w:t>
      </w:r>
      <w:r w:rsidR="008D45A5" w:rsidRPr="00963C8C">
        <w:rPr>
          <w:rFonts w:ascii="Arial" w:hAnsi="Arial" w:cs="Arial"/>
        </w:rPr>
        <w:t>.</w:t>
      </w:r>
    </w:p>
    <w:p w14:paraId="3404958B" w14:textId="297C5301" w:rsidR="000E4E04" w:rsidRDefault="000E4E0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zahájením poskytování služeb Podpory</w:t>
      </w:r>
      <w:r w:rsidRPr="00963C8C">
        <w:rPr>
          <w:rFonts w:ascii="Arial" w:hAnsi="Arial" w:cs="Arial"/>
        </w:rPr>
        <w:t xml:space="preserve"> </w:t>
      </w:r>
      <w:r>
        <w:rPr>
          <w:rFonts w:ascii="Arial" w:hAnsi="Arial" w:cs="Arial"/>
        </w:rPr>
        <w:t>dle</w:t>
      </w:r>
      <w:r w:rsidRPr="00963C8C">
        <w:rPr>
          <w:rFonts w:ascii="Arial" w:hAnsi="Arial" w:cs="Arial"/>
        </w:rPr>
        <w:t> čl. III.</w:t>
      </w:r>
      <w:r w:rsidRPr="000E4E04">
        <w:rPr>
          <w:rFonts w:ascii="Arial" w:hAnsi="Arial"/>
        </w:rPr>
        <w:t xml:space="preserve"> odst. 4. </w:t>
      </w:r>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Pr>
          <w:rFonts w:ascii="Arial" w:hAnsi="Arial" w:cs="Arial"/>
        </w:rPr>
        <w:br/>
      </w:r>
      <w:r w:rsidRPr="00963C8C">
        <w:rPr>
          <w:rFonts w:ascii="Arial" w:hAnsi="Arial" w:cs="Arial"/>
        </w:rPr>
        <w:t>i započatý den prodlení</w:t>
      </w:r>
      <w:r w:rsidR="00711C52">
        <w:rPr>
          <w:rFonts w:ascii="Arial" w:hAnsi="Arial" w:cs="Arial"/>
        </w:rPr>
        <w:t xml:space="preserve"> a za každý případ nedodržení závazku</w:t>
      </w:r>
      <w:r>
        <w:rPr>
          <w:rFonts w:ascii="Arial" w:hAnsi="Arial" w:cs="Arial"/>
        </w:rPr>
        <w:t>.</w:t>
      </w:r>
    </w:p>
    <w:p w14:paraId="47D5C569" w14:textId="138E68C6"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w:t>
      </w:r>
      <w:r w:rsidR="00FD6561">
        <w:rPr>
          <w:rFonts w:ascii="Arial" w:hAnsi="Arial" w:cs="Arial"/>
        </w:rPr>
        <w:t xml:space="preserve">odst. 1. a 2. </w:t>
      </w:r>
      <w:r w:rsidRPr="00963C8C">
        <w:rPr>
          <w:rFonts w:ascii="Arial" w:hAnsi="Arial" w:cs="Arial"/>
        </w:rPr>
        <w:t xml:space="preserve">této Smlouvy, </w:t>
      </w:r>
      <w:r>
        <w:rPr>
          <w:rFonts w:ascii="Arial" w:hAnsi="Arial" w:cs="Arial"/>
        </w:rPr>
        <w:t xml:space="preserve">zavazuje </w:t>
      </w:r>
      <w:r w:rsidR="00733D53">
        <w:rPr>
          <w:rFonts w:ascii="Arial" w:hAnsi="Arial" w:cs="Arial"/>
        </w:rPr>
        <w:t xml:space="preserve">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sidR="00334C87">
        <w:rPr>
          <w:rFonts w:ascii="Arial" w:hAnsi="Arial" w:cs="Arial"/>
        </w:rPr>
        <w:t>.</w:t>
      </w:r>
    </w:p>
    <w:p w14:paraId="1671E3DE" w14:textId="0A091F77" w:rsidR="008D45A5" w:rsidRPr="00963C8C" w:rsidRDefault="008067DB"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4</w:t>
      </w:r>
      <w:r w:rsidRPr="00963C8C">
        <w:rPr>
          <w:rFonts w:ascii="Arial" w:hAnsi="Arial" w:cs="Arial"/>
        </w:rPr>
        <w:t>.</w:t>
      </w:r>
      <w:r>
        <w:rPr>
          <w:rFonts w:ascii="Arial" w:hAnsi="Arial" w:cs="Arial"/>
        </w:rPr>
        <w:t xml:space="preserve">, odst. 5. a/nebo odst. 6.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100 000,- Kč za každé takové porušení</w:t>
      </w:r>
      <w:r w:rsidR="008D45A5" w:rsidRPr="00963C8C">
        <w:rPr>
          <w:rFonts w:ascii="Arial" w:hAnsi="Arial" w:cs="Arial"/>
        </w:rPr>
        <w:t>.</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03888956" w14:textId="1DC937E3" w:rsidR="00815A23"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w:t>
      </w:r>
      <w:r w:rsidR="00815A23">
        <w:rPr>
          <w:rFonts w:ascii="Arial" w:hAnsi="Arial" w:cs="Arial"/>
        </w:rPr>
        <w:t xml:space="preserve">písemného </w:t>
      </w:r>
      <w:r w:rsidRPr="00963C8C">
        <w:rPr>
          <w:rFonts w:ascii="Arial" w:hAnsi="Arial" w:cs="Arial"/>
        </w:rPr>
        <w:t>oznámení o uložení smluvní pokuty Dodavateli.</w:t>
      </w:r>
    </w:p>
    <w:p w14:paraId="248CE160" w14:textId="60E395A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ve výši stanovené dle nařízení vlády č. 351/2013 Sb., kterým se určuje výše úroků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a nákladů spojených s uplatněním pohledávky, určuje odměna likvidátora, likvidačního správce</w:t>
      </w:r>
      <w:r w:rsidR="00403E4D">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5AAB1F16" w14:textId="77777777" w:rsidR="00B803AF" w:rsidRDefault="00B803AF" w:rsidP="00B803AF">
      <w:pPr>
        <w:spacing w:before="120" w:line="280" w:lineRule="atLeast"/>
        <w:jc w:val="both"/>
        <w:rPr>
          <w:rFonts w:ascii="Arial" w:hAnsi="Arial" w:cs="Arial"/>
        </w:rPr>
      </w:pPr>
    </w:p>
    <w:p w14:paraId="0055BC0F" w14:textId="77777777" w:rsidR="00B803AF" w:rsidRDefault="00B803AF" w:rsidP="00B803AF">
      <w:pPr>
        <w:spacing w:before="120" w:line="280" w:lineRule="atLeast"/>
        <w:jc w:val="both"/>
        <w:rPr>
          <w:rFonts w:ascii="Arial" w:hAnsi="Arial" w:cs="Arial"/>
        </w:rPr>
      </w:pPr>
    </w:p>
    <w:p w14:paraId="479F55D3" w14:textId="1B9141CA"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I</w:t>
      </w:r>
      <w:r w:rsidR="001E52B8">
        <w:rPr>
          <w:rFonts w:ascii="Arial" w:hAnsi="Arial" w:cs="Arial"/>
          <w:b/>
          <w:sz w:val="20"/>
        </w:rPr>
        <w:t>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405C42AB" w14:textId="7A52C34A" w:rsidR="00CA21AF" w:rsidRDefault="00CA21AF"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Pr="0034733D">
        <w:rPr>
          <w:rFonts w:ascii="Arial" w:hAnsi="Arial" w:cs="Arial"/>
          <w:sz w:val="20"/>
        </w:rPr>
        <w:t xml:space="preserve">výrobce Produktu, resp. jím určeného distributora </w:t>
      </w:r>
      <w:r w:rsidR="00C843D6">
        <w:rPr>
          <w:rFonts w:ascii="Arial" w:hAnsi="Arial" w:cs="Arial"/>
          <w:sz w:val="20"/>
        </w:rPr>
        <w:t>Licencí</w:t>
      </w:r>
      <w:r>
        <w:rPr>
          <w:rFonts w:ascii="Arial" w:hAnsi="Arial" w:cs="Arial"/>
          <w:sz w:val="20"/>
        </w:rPr>
        <w:t>, které jsou nezbytné za účelem řádného zajištění Předmětu plnění;</w:t>
      </w:r>
    </w:p>
    <w:p w14:paraId="25197AEA" w14:textId="0D0C62ED" w:rsidR="00BE0096" w:rsidRDefault="00193642"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je </w:t>
      </w:r>
      <w:r w:rsidRPr="00D478DA">
        <w:rPr>
          <w:rFonts w:ascii="Arial" w:hAnsi="Arial" w:cs="Arial"/>
          <w:sz w:val="20"/>
        </w:rPr>
        <w:t>v prodlení s</w:t>
      </w:r>
      <w:r w:rsidR="00C843D6">
        <w:rPr>
          <w:rFonts w:ascii="Arial" w:hAnsi="Arial" w:cs="Arial"/>
          <w:sz w:val="20"/>
        </w:rPr>
        <w:t> aktivací Licencí</w:t>
      </w:r>
      <w:r w:rsidRPr="00D478DA">
        <w:rPr>
          <w:rFonts w:ascii="Arial" w:hAnsi="Arial" w:cs="Arial"/>
          <w:sz w:val="20"/>
        </w:rPr>
        <w:t xml:space="preserve"> po dobu delší než 5 pracovních dnů</w:t>
      </w:r>
      <w:r>
        <w:rPr>
          <w:rFonts w:ascii="Arial" w:hAnsi="Arial" w:cs="Arial"/>
          <w:sz w:val="20"/>
        </w:rPr>
        <w:t xml:space="preserve"> oproti </w:t>
      </w:r>
      <w:r w:rsidR="009C28DD">
        <w:rPr>
          <w:rFonts w:ascii="Arial" w:hAnsi="Arial" w:cs="Arial"/>
          <w:sz w:val="20"/>
        </w:rPr>
        <w:t xml:space="preserve">kterékoliv </w:t>
      </w:r>
      <w:r>
        <w:rPr>
          <w:rFonts w:ascii="Arial" w:hAnsi="Arial" w:cs="Arial"/>
          <w:sz w:val="20"/>
        </w:rPr>
        <w:t>lhůtě dle čl. III. odst. 1. této Smlouvy</w:t>
      </w:r>
      <w:r w:rsidR="00D478DA">
        <w:rPr>
          <w:rFonts w:ascii="Arial" w:hAnsi="Arial" w:cs="Arial"/>
          <w:sz w:val="20"/>
        </w:rPr>
        <w:t>;</w:t>
      </w:r>
    </w:p>
    <w:p w14:paraId="5FB07F33" w14:textId="2562AD99" w:rsidR="00D478DA" w:rsidRDefault="00552BE8"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Dodavatel ve lhůtě dle čl. III. odst. 4. této Smlouvy opakovaně neposkytne služby Podpory, přičemž opakovaným neposkytnutím těchto služeb se rozumí alespoň dva prokazatelně doložitelné případy</w:t>
      </w:r>
      <w:r w:rsidR="00350C42">
        <w:rPr>
          <w:rFonts w:ascii="Arial" w:hAnsi="Arial" w:cs="Arial"/>
          <w:sz w:val="20"/>
        </w:rPr>
        <w:t>;</w:t>
      </w:r>
    </w:p>
    <w:p w14:paraId="78FB72BC" w14:textId="1222DA5D" w:rsidR="00FE0239" w:rsidRDefault="00FE0239"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Pr>
          <w:rFonts w:ascii="Arial" w:hAnsi="Arial" w:cs="Arial"/>
          <w:sz w:val="20"/>
        </w:rPr>
        <w:t>I</w:t>
      </w:r>
      <w:r w:rsidRPr="00A43F50">
        <w:rPr>
          <w:rFonts w:ascii="Arial" w:hAnsi="Arial" w:cs="Arial"/>
          <w:sz w:val="20"/>
        </w:rPr>
        <w:t xml:space="preserve">I. odst. </w:t>
      </w:r>
      <w:r>
        <w:rPr>
          <w:rFonts w:ascii="Arial" w:hAnsi="Arial" w:cs="Arial"/>
          <w:sz w:val="20"/>
        </w:rPr>
        <w:t>4</w:t>
      </w:r>
      <w:r w:rsidRPr="00A43F50">
        <w:rPr>
          <w:rFonts w:ascii="Arial" w:hAnsi="Arial" w:cs="Arial"/>
          <w:sz w:val="20"/>
        </w:rPr>
        <w:t>.</w:t>
      </w:r>
      <w:r>
        <w:rPr>
          <w:rFonts w:ascii="Arial" w:hAnsi="Arial" w:cs="Arial"/>
          <w:sz w:val="20"/>
        </w:rPr>
        <w:t>, odst. 5</w:t>
      </w:r>
      <w:r w:rsidRPr="00A43F50">
        <w:rPr>
          <w:rFonts w:ascii="Arial" w:hAnsi="Arial" w:cs="Arial"/>
          <w:sz w:val="20"/>
        </w:rPr>
        <w:t xml:space="preserve"> </w:t>
      </w:r>
      <w:r>
        <w:rPr>
          <w:rFonts w:ascii="Arial" w:hAnsi="Arial" w:cs="Arial"/>
          <w:sz w:val="20"/>
        </w:rPr>
        <w:t>a/nebo odst. 6</w:t>
      </w:r>
      <w:r w:rsidRPr="00A43F50">
        <w:rPr>
          <w:rFonts w:ascii="Arial" w:hAnsi="Arial" w:cs="Arial"/>
          <w:sz w:val="20"/>
        </w:rPr>
        <w:t>. této Smlouvy</w:t>
      </w:r>
      <w:r>
        <w:rPr>
          <w:rFonts w:ascii="Arial" w:hAnsi="Arial" w:cs="Arial"/>
          <w:sz w:val="20"/>
        </w:rPr>
        <w:t>;</w:t>
      </w:r>
    </w:p>
    <w:p w14:paraId="5E082503" w14:textId="71C94908" w:rsidR="00350C42" w:rsidRDefault="000777A1" w:rsidP="0017616F">
      <w:pPr>
        <w:pStyle w:val="kancel"/>
        <w:numPr>
          <w:ilvl w:val="0"/>
          <w:numId w:val="4"/>
        </w:numPr>
        <w:tabs>
          <w:tab w:val="left" w:pos="567"/>
        </w:tabs>
        <w:spacing w:before="60" w:after="60" w:line="280" w:lineRule="atLeast"/>
        <w:ind w:left="1281" w:hanging="35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A6CE8C8" w:rsidR="007A4996"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základě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sidR="003A1798">
        <w:rPr>
          <w:rFonts w:ascii="Arial" w:hAnsi="Arial" w:cs="Arial"/>
          <w:sz w:val="20"/>
        </w:rPr>
        <w:t>ZZVZ</w:t>
      </w:r>
      <w:r>
        <w:rPr>
          <w:rFonts w:ascii="Arial" w:hAnsi="Arial" w:cs="Arial"/>
          <w:sz w:val="20"/>
        </w:rPr>
        <w:t>;</w:t>
      </w:r>
    </w:p>
    <w:p w14:paraId="3713D636" w14:textId="352C7F2E" w:rsidR="006A420C"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vatel nebo jeho poddodavatelé jsou osobami, na které dopadají mezinárodní sankce podle zákona upravujícího provádění mezinárodních sankcí, na základě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44D19FDB" w:rsidR="007A4996" w:rsidRPr="00963C8C"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B164D9">
        <w:rPr>
          <w:rFonts w:ascii="Arial" w:hAnsi="Arial" w:cs="Arial"/>
          <w:sz w:val="20"/>
        </w:rPr>
        <w:t>Z</w:t>
      </w:r>
      <w:r w:rsidRPr="00963C8C">
        <w:rPr>
          <w:rFonts w:ascii="Arial" w:hAnsi="Arial" w:cs="Arial"/>
          <w:sz w:val="20"/>
        </w:rPr>
        <w:t>ákona</w:t>
      </w:r>
      <w:r w:rsidR="00B164D9">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6D627426" w14:textId="15800F00" w:rsidR="005A6B31" w:rsidRPr="004077EF" w:rsidRDefault="005A6B31" w:rsidP="004077EF">
      <w:pPr>
        <w:numPr>
          <w:ilvl w:val="0"/>
          <w:numId w:val="10"/>
        </w:numPr>
        <w:spacing w:before="120" w:line="280" w:lineRule="atLeast"/>
        <w:ind w:left="426" w:hanging="426"/>
        <w:jc w:val="both"/>
        <w:rPr>
          <w:rFonts w:ascii="Arial" w:hAnsi="Arial" w:cs="Arial"/>
        </w:rPr>
      </w:pPr>
      <w:r w:rsidRPr="004077EF">
        <w:rPr>
          <w:rFonts w:ascii="Arial" w:hAnsi="Arial" w:cs="Arial"/>
        </w:rPr>
        <w:t>Pokud Objednatel</w:t>
      </w:r>
      <w:r w:rsidR="004077EF">
        <w:rPr>
          <w:rFonts w:ascii="Arial" w:hAnsi="Arial" w:cs="Arial"/>
        </w:rPr>
        <w:t xml:space="preserve"> </w:t>
      </w:r>
      <w:r w:rsidRPr="004077EF">
        <w:rPr>
          <w:rFonts w:ascii="Arial" w:hAnsi="Arial" w:cs="Arial"/>
        </w:rPr>
        <w:t xml:space="preserve">dle čl. III. odst. 1 této Smlouvy nevyhověl žádosti Dodavatele o přiměřené prodloužení termínu z důvodu stojících mimo Dodavatele pro </w:t>
      </w:r>
      <w:r w:rsidR="009A2E02">
        <w:rPr>
          <w:rFonts w:ascii="Arial" w:hAnsi="Arial" w:cs="Arial"/>
        </w:rPr>
        <w:t>aktivací Licencí</w:t>
      </w:r>
      <w:r w:rsidRPr="004077EF">
        <w:rPr>
          <w:rFonts w:ascii="Arial" w:hAnsi="Arial" w:cs="Arial"/>
        </w:rPr>
        <w:t>,</w:t>
      </w:r>
      <w:r w:rsidR="004077EF" w:rsidRPr="004077EF">
        <w:rPr>
          <w:rFonts w:ascii="Arial" w:hAnsi="Arial" w:cs="Arial"/>
        </w:rPr>
        <w:t xml:space="preserve"> </w:t>
      </w:r>
      <w:r w:rsidRPr="004077EF">
        <w:rPr>
          <w:rFonts w:ascii="Arial" w:hAnsi="Arial" w:cs="Arial"/>
        </w:rPr>
        <w:t>Dodavatel je oprávněn od této Smlouvy odstoupit, a to do 5 pracovních dnů ode dne doručení písemného sdělení Dodavateli o nevyhovění. V případě odstoupení Dodavatele od této Smlouvy Objednateli nevzniká nárok na náhradu nákladů, které prokazatelně vznikly či vzniknou</w:t>
      </w:r>
      <w:r w:rsidR="004077EF" w:rsidRPr="004077EF">
        <w:rPr>
          <w:rFonts w:ascii="Arial" w:hAnsi="Arial" w:cs="Arial"/>
        </w:rPr>
        <w:t xml:space="preserve"> </w:t>
      </w:r>
      <w:r w:rsidRPr="004077EF">
        <w:rPr>
          <w:rFonts w:ascii="Arial" w:hAnsi="Arial" w:cs="Arial"/>
        </w:rPr>
        <w:t>v souvislosti se zajištěním náhradního plnění. Obdobně nebude Objednatelem uplatněno sankční ujednání dle</w:t>
      </w:r>
      <w:r w:rsidR="009A2E02">
        <w:rPr>
          <w:rFonts w:ascii="Arial" w:hAnsi="Arial" w:cs="Arial"/>
        </w:rPr>
        <w:t xml:space="preserve"> </w:t>
      </w:r>
      <w:r w:rsidRPr="004077EF">
        <w:rPr>
          <w:rFonts w:ascii="Arial" w:hAnsi="Arial" w:cs="Arial"/>
        </w:rPr>
        <w:t>čl. VIII. odst. 2 této Smlouvy.</w:t>
      </w:r>
    </w:p>
    <w:p w14:paraId="52355698" w14:textId="212C3A11" w:rsidR="007250A2" w:rsidRDefault="00D60DEA" w:rsidP="0017616F">
      <w:pPr>
        <w:numPr>
          <w:ilvl w:val="0"/>
          <w:numId w:val="10"/>
        </w:numPr>
        <w:spacing w:before="120" w:line="280" w:lineRule="atLeast"/>
        <w:ind w:left="426" w:hanging="426"/>
        <w:jc w:val="both"/>
        <w:rPr>
          <w:rFonts w:ascii="Arial" w:hAnsi="Arial" w:cs="Arial"/>
        </w:rPr>
      </w:pPr>
      <w:r>
        <w:rPr>
          <w:rFonts w:ascii="Arial" w:hAnsi="Arial" w:cs="Arial"/>
          <w:bCs/>
          <w:lang w:eastAsia="en-US"/>
        </w:rPr>
        <w:t>Doda</w:t>
      </w:r>
      <w:r w:rsidR="007250A2" w:rsidRPr="004E3670">
        <w:rPr>
          <w:rFonts w:ascii="Arial" w:hAnsi="Arial" w:cs="Arial"/>
          <w:bCs/>
          <w:lang w:eastAsia="en-US"/>
        </w:rPr>
        <w:t>vatel je oprávněn od této Smlouvy odstoupit v případě, kdy Objednatel písemné potvrzení</w:t>
      </w:r>
      <w:r>
        <w:rPr>
          <w:rFonts w:ascii="Arial" w:hAnsi="Arial" w:cs="Arial"/>
          <w:bCs/>
          <w:lang w:eastAsia="en-US"/>
        </w:rPr>
        <w:br/>
      </w:r>
      <w:r w:rsidR="007250A2" w:rsidRPr="004E3670">
        <w:rPr>
          <w:rFonts w:ascii="Arial" w:hAnsi="Arial" w:cs="Arial"/>
          <w:bCs/>
          <w:lang w:eastAsia="en-US"/>
        </w:rPr>
        <w:t xml:space="preserve">ve smyslu čl. </w:t>
      </w:r>
      <w:r>
        <w:rPr>
          <w:rFonts w:ascii="Arial" w:hAnsi="Arial" w:cs="Arial"/>
          <w:bCs/>
          <w:lang w:eastAsia="en-US"/>
        </w:rPr>
        <w:t>III.</w:t>
      </w:r>
      <w:r w:rsidR="007250A2">
        <w:rPr>
          <w:rFonts w:ascii="Arial" w:hAnsi="Arial" w:cs="Arial"/>
          <w:bCs/>
          <w:lang w:eastAsia="en-US"/>
        </w:rPr>
        <w:t xml:space="preserve"> od</w:t>
      </w:r>
      <w:r w:rsidR="007250A2" w:rsidRPr="004E3670">
        <w:rPr>
          <w:rFonts w:ascii="Arial" w:hAnsi="Arial" w:cs="Arial"/>
          <w:bCs/>
          <w:lang w:eastAsia="en-US"/>
        </w:rPr>
        <w:t>st. 3</w:t>
      </w:r>
      <w:r>
        <w:rPr>
          <w:rFonts w:ascii="Arial" w:hAnsi="Arial" w:cs="Arial"/>
          <w:bCs/>
          <w:lang w:eastAsia="en-US"/>
        </w:rPr>
        <w:t>.</w:t>
      </w:r>
      <w:r w:rsidR="007250A2" w:rsidRPr="004E3670">
        <w:rPr>
          <w:rFonts w:ascii="Arial" w:hAnsi="Arial" w:cs="Arial"/>
          <w:bCs/>
          <w:lang w:eastAsia="en-US"/>
        </w:rPr>
        <w:t xml:space="preserve"> této Smlouvy neposkytne Poskytovateli do 30 kalendářních dnů</w:t>
      </w:r>
      <w:r w:rsidR="007250A2">
        <w:rPr>
          <w:rFonts w:ascii="Arial" w:hAnsi="Arial" w:cs="Arial"/>
          <w:bCs/>
          <w:lang w:eastAsia="en-US"/>
        </w:rPr>
        <w:t xml:space="preserve"> od </w:t>
      </w:r>
      <w:r>
        <w:rPr>
          <w:rFonts w:ascii="Arial" w:hAnsi="Arial" w:cs="Arial"/>
          <w:bCs/>
          <w:lang w:eastAsia="en-US"/>
        </w:rPr>
        <w:t xml:space="preserve">poskytnutí informací ze strany </w:t>
      </w:r>
      <w:r>
        <w:rPr>
          <w:rFonts w:ascii="Arial" w:hAnsi="Arial" w:cs="Arial"/>
        </w:rPr>
        <w:t xml:space="preserve">Dodavatele o aktivaci Licencí dle </w:t>
      </w:r>
      <w:r w:rsidRPr="004E3670">
        <w:rPr>
          <w:rFonts w:ascii="Arial" w:hAnsi="Arial" w:cs="Arial"/>
          <w:bCs/>
          <w:lang w:eastAsia="en-US"/>
        </w:rPr>
        <w:t xml:space="preserve">čl. </w:t>
      </w:r>
      <w:r>
        <w:rPr>
          <w:rFonts w:ascii="Arial" w:hAnsi="Arial" w:cs="Arial"/>
          <w:bCs/>
          <w:lang w:eastAsia="en-US"/>
        </w:rPr>
        <w:t>III. od</w:t>
      </w:r>
      <w:r w:rsidRPr="004E3670">
        <w:rPr>
          <w:rFonts w:ascii="Arial" w:hAnsi="Arial" w:cs="Arial"/>
          <w:bCs/>
          <w:lang w:eastAsia="en-US"/>
        </w:rPr>
        <w:t xml:space="preserve">st. </w:t>
      </w:r>
      <w:r>
        <w:rPr>
          <w:rFonts w:ascii="Arial" w:hAnsi="Arial" w:cs="Arial"/>
          <w:bCs/>
          <w:lang w:eastAsia="en-US"/>
        </w:rPr>
        <w:t>2.</w:t>
      </w:r>
      <w:r w:rsidRPr="004E3670">
        <w:rPr>
          <w:rFonts w:ascii="Arial" w:hAnsi="Arial" w:cs="Arial"/>
          <w:bCs/>
          <w:lang w:eastAsia="en-US"/>
        </w:rPr>
        <w:t xml:space="preserve"> této Smlouvy</w:t>
      </w:r>
      <w:r w:rsidR="007250A2">
        <w:rPr>
          <w:rFonts w:ascii="Arial" w:hAnsi="Arial" w:cs="Arial"/>
          <w:bCs/>
          <w:lang w:eastAsia="en-US"/>
        </w:rPr>
        <w:t>.</w:t>
      </w:r>
    </w:p>
    <w:p w14:paraId="3CD4A54B" w14:textId="6953E2EC" w:rsidR="004431CD"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lastRenderedPageBreak/>
        <w:t xml:space="preserve">Bez ohledu na odst. </w:t>
      </w:r>
      <w:r>
        <w:rPr>
          <w:rFonts w:ascii="Arial" w:hAnsi="Arial" w:cs="Arial"/>
        </w:rPr>
        <w:t>2.</w:t>
      </w:r>
      <w:r w:rsidR="00F200D4">
        <w:rPr>
          <w:rFonts w:ascii="Arial" w:hAnsi="Arial" w:cs="Arial"/>
        </w:rPr>
        <w:t xml:space="preserve"> 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p>
    <w:p w14:paraId="37CBE933" w14:textId="147A8F35"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35B0A577"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C32CC82"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67706F">
        <w:rPr>
          <w:rFonts w:ascii="Arial" w:hAnsi="Arial" w:cs="Arial"/>
        </w:rPr>
        <w:br/>
      </w:r>
      <w:r w:rsidR="003172A8">
        <w:rPr>
          <w:rFonts w:ascii="Arial" w:hAnsi="Arial" w:cs="Arial"/>
        </w:rPr>
        <w:t xml:space="preserve">ve znění pozdějších předpisů, </w:t>
      </w:r>
      <w:r w:rsidRPr="00963C8C">
        <w:rPr>
          <w:rFonts w:ascii="Arial" w:hAnsi="Arial" w:cs="Arial"/>
        </w:rPr>
        <w:t>Objednatelem.</w:t>
      </w:r>
    </w:p>
    <w:p w14:paraId="1AFBFBAC" w14:textId="5C792E41" w:rsidR="00177843" w:rsidRPr="00963C8C" w:rsidRDefault="008354AA"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Pr>
          <w:rFonts w:ascii="Arial" w:hAnsi="Arial" w:cs="Arial"/>
        </w:rPr>
        <w:t xml:space="preserve">bere na vědomí a </w:t>
      </w:r>
      <w:r w:rsidRPr="00963C8C">
        <w:rPr>
          <w:rFonts w:ascii="Arial" w:hAnsi="Arial" w:cs="Arial"/>
        </w:rPr>
        <w:t>souhlasí s</w:t>
      </w:r>
      <w:r>
        <w:rPr>
          <w:rFonts w:ascii="Arial" w:hAnsi="Arial" w:cs="Arial"/>
        </w:rPr>
        <w:t xml:space="preserve"> </w:t>
      </w:r>
      <w:r w:rsidRPr="00963C8C">
        <w:rPr>
          <w:rFonts w:ascii="Arial" w:hAnsi="Arial" w:cs="Arial"/>
        </w:rPr>
        <w:t xml:space="preserve">tím, </w:t>
      </w:r>
      <w:r>
        <w:rPr>
          <w:rFonts w:ascii="Arial" w:hAnsi="Arial" w:cs="Arial"/>
        </w:rPr>
        <w:t>že</w:t>
      </w:r>
      <w:r w:rsidRPr="00963C8C">
        <w:rPr>
          <w:rFonts w:ascii="Arial" w:hAnsi="Arial" w:cs="Arial"/>
        </w:rPr>
        <w:t xml:space="preserve"> tato Smlouva </w:t>
      </w:r>
      <w:r>
        <w:rPr>
          <w:rFonts w:ascii="Arial" w:hAnsi="Arial" w:cs="Arial"/>
        </w:rPr>
        <w:t xml:space="preserve">bude </w:t>
      </w:r>
      <w:r w:rsidRPr="00963C8C">
        <w:rPr>
          <w:rFonts w:ascii="Arial" w:hAnsi="Arial" w:cs="Arial"/>
        </w:rPr>
        <w:t xml:space="preserve">uveřejněna na profilu Objednatele (jako zadavatele </w:t>
      </w:r>
      <w:r>
        <w:rPr>
          <w:rFonts w:ascii="Arial" w:hAnsi="Arial" w:cs="Arial"/>
        </w:rPr>
        <w:t>V</w:t>
      </w:r>
      <w:r w:rsidRPr="00963C8C">
        <w:rPr>
          <w:rFonts w:ascii="Arial" w:hAnsi="Arial" w:cs="Arial"/>
        </w:rPr>
        <w:t>eřejné zakázky)</w:t>
      </w:r>
      <w:r>
        <w:rPr>
          <w:rFonts w:ascii="Arial" w:hAnsi="Arial" w:cs="Arial"/>
        </w:rPr>
        <w:t xml:space="preserve"> a rovněž</w:t>
      </w:r>
      <w:r w:rsidRPr="00963C8C">
        <w:rPr>
          <w:rFonts w:ascii="Arial" w:hAnsi="Arial" w:cs="Arial"/>
        </w:rPr>
        <w:t xml:space="preserve"> v registru smluv, jakož</w:t>
      </w:r>
      <w:r>
        <w:rPr>
          <w:rFonts w:ascii="Arial" w:hAnsi="Arial" w:cs="Arial"/>
        </w:rPr>
        <w:t xml:space="preserve"> případně</w:t>
      </w:r>
      <w:r w:rsidRPr="00963C8C">
        <w:rPr>
          <w:rFonts w:ascii="Arial" w:hAnsi="Arial" w:cs="Arial"/>
        </w:rPr>
        <w:t xml:space="preserve"> i na internetových stránkách Objednatele</w:t>
      </w:r>
      <w:r w:rsidR="00F34F8C" w:rsidRPr="00963C8C">
        <w:rPr>
          <w:rFonts w:ascii="Arial" w:hAnsi="Arial" w:cs="Arial"/>
        </w:rPr>
        <w:t xml:space="preserve">. Souhlas s uveřejněním podle předchozí věty se nevztahuje na údaje, které jsou obchodním tajemstvím ve smyslu ustanovení § 504 </w:t>
      </w:r>
      <w:r w:rsidR="007C62F1">
        <w:rPr>
          <w:rFonts w:ascii="Arial" w:hAnsi="Arial" w:cs="Arial"/>
        </w:rPr>
        <w:t>O</w:t>
      </w:r>
      <w:r w:rsidR="00F34F8C"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5BA7BDBA"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1B2986">
        <w:rPr>
          <w:rFonts w:ascii="Arial" w:hAnsi="Arial" w:cs="Arial"/>
        </w:rPr>
        <w:t xml:space="preserve">ve znění 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1707D01D"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BB2ABF">
        <w:rPr>
          <w:rFonts w:ascii="Arial" w:hAnsi="Arial" w:cs="Arial"/>
        </w:rPr>
        <w:t>jedné</w:t>
      </w:r>
      <w:r w:rsidR="00A9619C" w:rsidRPr="00963C8C">
        <w:rPr>
          <w:rFonts w:ascii="Arial" w:hAnsi="Arial" w:cs="Arial"/>
        </w:rPr>
        <w:t xml:space="preserve">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F76CAE3"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D30926">
        <w:rPr>
          <w:rFonts w:ascii="Arial" w:hAnsi="Arial" w:cs="Arial"/>
        </w:rPr>
        <w:t>, není-li v této Smlouvě výslovně sjednáno jinak</w:t>
      </w:r>
      <w:r w:rsidRPr="00963C8C">
        <w:rPr>
          <w:rFonts w:ascii="Arial" w:hAnsi="Arial" w:cs="Arial"/>
        </w:rPr>
        <w:t>.</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2469FCCB" w14:textId="77777777" w:rsidR="00A00773" w:rsidRPr="00963C8C" w:rsidRDefault="00A00773" w:rsidP="00A00773">
      <w:pPr>
        <w:numPr>
          <w:ilvl w:val="0"/>
          <w:numId w:val="11"/>
        </w:numPr>
        <w:spacing w:before="120" w:line="280" w:lineRule="atLeast"/>
        <w:ind w:left="426" w:hanging="426"/>
        <w:jc w:val="both"/>
        <w:rPr>
          <w:rFonts w:ascii="Arial" w:hAnsi="Arial" w:cs="Arial"/>
        </w:rPr>
      </w:pPr>
      <w:r w:rsidRPr="00963C8C">
        <w:rPr>
          <w:rFonts w:ascii="Arial" w:hAnsi="Arial" w:cs="Arial"/>
        </w:rPr>
        <w:lastRenderedPageBreak/>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0A9C2ECD"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A6B06">
        <w:rPr>
          <w:rFonts w:ascii="Arial" w:hAnsi="Arial" w:cs="Arial"/>
          <w:color w:val="000000" w:themeColor="text1"/>
          <w:sz w:val="20"/>
        </w:rPr>
        <w:t>,</w:t>
      </w:r>
    </w:p>
    <w:p w14:paraId="2C6BC4CB" w14:textId="671A47E9" w:rsidR="00616D3E" w:rsidRDefault="00616D3E" w:rsidP="00B2389F">
      <w:pPr>
        <w:pStyle w:val="kancel"/>
        <w:tabs>
          <w:tab w:val="left" w:pos="567"/>
        </w:tabs>
        <w:spacing w:before="120" w:after="120" w:line="280" w:lineRule="atLeast"/>
        <w:ind w:left="567" w:firstLine="0"/>
        <w:jc w:val="left"/>
        <w:rPr>
          <w:rFonts w:ascii="Arial" w:hAnsi="Arial" w:cs="Arial"/>
          <w:sz w:val="20"/>
        </w:rPr>
      </w:pPr>
      <w:r w:rsidRPr="00CD3B88">
        <w:rPr>
          <w:rFonts w:ascii="Arial" w:hAnsi="Arial" w:cs="Arial"/>
          <w:sz w:val="20"/>
        </w:rPr>
        <w:t>Příloha č. 2 – Položkový rozpočet – specifikace</w:t>
      </w:r>
      <w:r w:rsidR="008A6B06" w:rsidRPr="00CD3B88">
        <w:rPr>
          <w:rFonts w:ascii="Arial" w:hAnsi="Arial" w:cs="Arial"/>
          <w:sz w:val="20"/>
        </w:rPr>
        <w:t>, a</w:t>
      </w:r>
    </w:p>
    <w:p w14:paraId="1FB7511D" w14:textId="54F55261" w:rsidR="00666941" w:rsidRPr="0023322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233221">
        <w:rPr>
          <w:rFonts w:ascii="Arial" w:hAnsi="Arial" w:cs="Arial"/>
          <w:sz w:val="20"/>
        </w:rPr>
        <w:t xml:space="preserve">Příloha č. </w:t>
      </w:r>
      <w:r w:rsidR="00616D3E" w:rsidRPr="00233221">
        <w:rPr>
          <w:rFonts w:ascii="Arial" w:hAnsi="Arial" w:cs="Arial"/>
          <w:sz w:val="20"/>
        </w:rPr>
        <w:t>3</w:t>
      </w:r>
      <w:r w:rsidRPr="00233221">
        <w:rPr>
          <w:rFonts w:ascii="Arial" w:hAnsi="Arial" w:cs="Arial"/>
          <w:sz w:val="20"/>
        </w:rPr>
        <w:t xml:space="preserve"> –</w:t>
      </w:r>
      <w:r w:rsidR="00AD2BD6" w:rsidRPr="00233221">
        <w:rPr>
          <w:rFonts w:ascii="Arial" w:hAnsi="Arial" w:cs="Arial"/>
          <w:sz w:val="20"/>
        </w:rPr>
        <w:t xml:space="preserve"> </w:t>
      </w:r>
      <w:r w:rsidR="00947C4E" w:rsidRPr="00233221">
        <w:rPr>
          <w:rFonts w:ascii="Arial" w:hAnsi="Arial" w:cs="Arial"/>
          <w:sz w:val="20"/>
        </w:rPr>
        <w:t>Přehled</w:t>
      </w:r>
      <w:r w:rsidR="00FE614F" w:rsidRPr="00233221">
        <w:rPr>
          <w:rFonts w:ascii="Arial" w:hAnsi="Arial" w:cs="Arial"/>
          <w:sz w:val="20"/>
        </w:rPr>
        <w:t xml:space="preserve"> poddodavatelů</w:t>
      </w:r>
      <w:r w:rsidR="008A6B06" w:rsidRPr="00233221">
        <w:rPr>
          <w:rFonts w:ascii="Arial" w:hAnsi="Arial" w:cs="Arial"/>
          <w:sz w:val="20"/>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77777777" w:rsidR="00B94AD8" w:rsidRPr="00963C8C" w:rsidRDefault="00B94AD8"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59A3B148" w:rsidR="00D9760C" w:rsidRPr="00A32632" w:rsidRDefault="00CC4F4B"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t xml:space="preserve">Za </w:t>
            </w:r>
            <w:r w:rsidR="00D9760C" w:rsidRPr="00466D38">
              <w:rPr>
                <w:rFonts w:ascii="Arial" w:hAnsi="Arial" w:cs="Arial"/>
                <w:b/>
                <w:iCs/>
                <w:sz w:val="20"/>
                <w:szCs w:val="20"/>
              </w:rPr>
              <w:t>Dodavatel</w:t>
            </w:r>
            <w:r>
              <w:rPr>
                <w:rFonts w:ascii="Arial" w:hAnsi="Arial" w:cs="Arial"/>
                <w:b/>
                <w:iCs/>
                <w:sz w:val="20"/>
                <w:szCs w:val="20"/>
              </w:rPr>
              <w:t>e</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E812700" w:rsidR="00D9760C" w:rsidRPr="00466D38" w:rsidRDefault="00CC4F4B"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79EF29BF" w:rsidR="00093426" w:rsidRPr="00DA40B2" w:rsidRDefault="00DA40B2" w:rsidP="00466D38">
            <w:pPr>
              <w:pStyle w:val="Zkladntextodsazen"/>
              <w:spacing w:before="120" w:after="120" w:line="280" w:lineRule="atLeast"/>
              <w:ind w:left="0"/>
              <w:rPr>
                <w:rFonts w:ascii="Arial" w:hAnsi="Arial" w:cs="Arial"/>
                <w:b/>
                <w:bCs/>
                <w:sz w:val="20"/>
              </w:rPr>
            </w:pPr>
            <w:r w:rsidRPr="00DA40B2">
              <w:rPr>
                <w:rFonts w:ascii="Arial" w:hAnsi="Arial" w:cs="Arial"/>
                <w:b/>
                <w:bCs/>
                <w:sz w:val="20"/>
                <w:lang w:val="x-none" w:eastAsia="x-none"/>
              </w:rPr>
              <w:t>Notes CS a.s.</w:t>
            </w:r>
          </w:p>
          <w:p w14:paraId="3A332C58" w14:textId="77777777" w:rsidR="000073B1" w:rsidRPr="00963C8C" w:rsidRDefault="000073B1" w:rsidP="00D13DAC">
            <w:pPr>
              <w:pStyle w:val="Zkladntextodsazen"/>
              <w:spacing w:before="120" w:after="120" w:line="280" w:lineRule="atLeast"/>
              <w:ind w:left="0"/>
              <w:rPr>
                <w:rFonts w:ascii="Arial" w:hAnsi="Arial" w:cs="Arial"/>
                <w:b/>
                <w:sz w:val="20"/>
              </w:rPr>
            </w:pPr>
          </w:p>
          <w:p w14:paraId="2BA3BABE" w14:textId="5F302B54" w:rsidR="000073B1" w:rsidRPr="00B52F7A" w:rsidRDefault="00B52F7A" w:rsidP="00D13DAC">
            <w:pPr>
              <w:pStyle w:val="Zkladntextodsazen"/>
              <w:spacing w:before="120" w:after="120" w:line="280" w:lineRule="atLeast"/>
              <w:ind w:left="0"/>
              <w:rPr>
                <w:rFonts w:ascii="Arial" w:hAnsi="Arial" w:cs="Arial"/>
                <w:bCs/>
                <w:i/>
                <w:iCs/>
                <w:sz w:val="20"/>
              </w:rPr>
            </w:pPr>
            <w:r w:rsidRPr="00B52F7A">
              <w:rPr>
                <w:rFonts w:ascii="Arial" w:hAnsi="Arial" w:cs="Arial"/>
                <w:bCs/>
                <w:i/>
                <w:iCs/>
                <w:sz w:val="20"/>
              </w:rPr>
              <w:t xml:space="preserve">elektronicky podepsáno dne </w:t>
            </w:r>
            <w:r w:rsidR="00C45C31">
              <w:rPr>
                <w:rFonts w:ascii="Arial" w:hAnsi="Arial" w:cs="Arial"/>
                <w:bCs/>
                <w:i/>
                <w:iCs/>
                <w:sz w:val="20"/>
              </w:rPr>
              <w:t>26</w:t>
            </w:r>
            <w:r w:rsidRPr="00C45C31">
              <w:rPr>
                <w:rFonts w:ascii="Arial" w:hAnsi="Arial" w:cs="Arial"/>
                <w:bCs/>
                <w:i/>
                <w:iCs/>
                <w:sz w:val="20"/>
              </w:rPr>
              <w:t xml:space="preserve">. </w:t>
            </w:r>
            <w:r w:rsidR="00C45C31">
              <w:rPr>
                <w:rFonts w:ascii="Arial" w:hAnsi="Arial" w:cs="Arial"/>
                <w:bCs/>
                <w:i/>
                <w:iCs/>
                <w:sz w:val="20"/>
              </w:rPr>
              <w:t>2</w:t>
            </w:r>
            <w:r w:rsidRPr="00C45C31">
              <w:rPr>
                <w:rFonts w:ascii="Arial" w:hAnsi="Arial" w:cs="Arial"/>
                <w:bCs/>
                <w:i/>
                <w:iCs/>
                <w:sz w:val="20"/>
              </w:rPr>
              <w:t>.</w:t>
            </w:r>
            <w:r w:rsidRPr="00B52F7A">
              <w:rPr>
                <w:rFonts w:ascii="Arial" w:hAnsi="Arial" w:cs="Arial"/>
                <w:bCs/>
                <w:i/>
                <w:iCs/>
                <w:sz w:val="20"/>
              </w:rPr>
              <w:t xml:space="preserve"> </w:t>
            </w:r>
            <w:r>
              <w:rPr>
                <w:rFonts w:ascii="Arial" w:hAnsi="Arial" w:cs="Arial"/>
                <w:bCs/>
                <w:i/>
                <w:iCs/>
                <w:sz w:val="20"/>
              </w:rPr>
              <w:t>2026</w:t>
            </w:r>
          </w:p>
          <w:p w14:paraId="392AAE94" w14:textId="65E8B63A" w:rsidR="000073B1" w:rsidRPr="00963C8C" w:rsidRDefault="000073B1" w:rsidP="00D13DAC">
            <w:pPr>
              <w:pStyle w:val="Zkladntextodsazen"/>
              <w:spacing w:before="120" w:after="120" w:line="280" w:lineRule="atLeast"/>
              <w:ind w:left="0"/>
              <w:rPr>
                <w:rFonts w:ascii="Arial" w:hAnsi="Arial" w:cs="Arial"/>
                <w:b/>
                <w:sz w:val="20"/>
              </w:rPr>
            </w:pP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C91C0F3" w14:textId="77777777" w:rsidR="00B94AD8" w:rsidRPr="00963C8C" w:rsidRDefault="00B94AD8" w:rsidP="00D13DAC">
            <w:pPr>
              <w:pStyle w:val="Zkladntextodsazen"/>
              <w:spacing w:before="120" w:after="120" w:line="280" w:lineRule="atLeast"/>
              <w:ind w:left="0"/>
              <w:rPr>
                <w:rFonts w:ascii="Arial" w:hAnsi="Arial" w:cs="Arial"/>
                <w:b/>
                <w:sz w:val="20"/>
              </w:rPr>
            </w:pPr>
          </w:p>
          <w:p w14:paraId="7EA41978" w14:textId="7CE464D2" w:rsidR="00B94AD8" w:rsidRPr="00963C8C" w:rsidRDefault="00B52F7A" w:rsidP="00D13DAC">
            <w:pPr>
              <w:pStyle w:val="Zkladntextodsazen"/>
              <w:spacing w:before="120" w:after="120" w:line="280" w:lineRule="atLeast"/>
              <w:ind w:left="0"/>
              <w:rPr>
                <w:rFonts w:ascii="Arial" w:hAnsi="Arial" w:cs="Arial"/>
                <w:b/>
                <w:sz w:val="20"/>
              </w:rPr>
            </w:pPr>
            <w:r w:rsidRPr="00B52F7A">
              <w:rPr>
                <w:rFonts w:ascii="Arial" w:hAnsi="Arial" w:cs="Arial"/>
                <w:bCs/>
                <w:i/>
                <w:iCs/>
                <w:sz w:val="20"/>
              </w:rPr>
              <w:t xml:space="preserve">elektronicky podepsáno dne </w:t>
            </w:r>
            <w:r w:rsidR="00C45C31" w:rsidRPr="00C45C31">
              <w:rPr>
                <w:rFonts w:ascii="Arial" w:hAnsi="Arial" w:cs="Arial"/>
                <w:bCs/>
                <w:i/>
                <w:iCs/>
                <w:sz w:val="20"/>
              </w:rPr>
              <w:t>5</w:t>
            </w:r>
            <w:r w:rsidRPr="00C45C31">
              <w:rPr>
                <w:rFonts w:ascii="Arial" w:hAnsi="Arial" w:cs="Arial"/>
                <w:bCs/>
                <w:i/>
                <w:iCs/>
                <w:sz w:val="20"/>
              </w:rPr>
              <w:t>.</w:t>
            </w:r>
            <w:r w:rsidR="00C45C31" w:rsidRPr="00C45C31">
              <w:rPr>
                <w:rFonts w:ascii="Arial" w:hAnsi="Arial" w:cs="Arial"/>
                <w:bCs/>
                <w:i/>
                <w:iCs/>
                <w:sz w:val="20"/>
              </w:rPr>
              <w:t xml:space="preserve"> 3</w:t>
            </w:r>
            <w:r w:rsidRPr="00C45C31">
              <w:rPr>
                <w:rFonts w:ascii="Arial" w:hAnsi="Arial" w:cs="Arial"/>
                <w:bCs/>
                <w:i/>
                <w:iCs/>
                <w:sz w:val="20"/>
              </w:rPr>
              <w:t>.</w:t>
            </w:r>
            <w:r w:rsidRPr="00B52F7A">
              <w:rPr>
                <w:rFonts w:ascii="Arial" w:hAnsi="Arial" w:cs="Arial"/>
                <w:bCs/>
                <w:i/>
                <w:iCs/>
                <w:sz w:val="20"/>
              </w:rPr>
              <w:t xml:space="preserve"> </w:t>
            </w:r>
            <w:r>
              <w:rPr>
                <w:rFonts w:ascii="Arial" w:hAnsi="Arial" w:cs="Arial"/>
                <w:bCs/>
                <w:i/>
                <w:iCs/>
                <w:sz w:val="20"/>
              </w:rPr>
              <w:t>2026</w:t>
            </w:r>
          </w:p>
        </w:tc>
      </w:tr>
      <w:tr w:rsidR="00D9760C" w:rsidRPr="00963C8C" w14:paraId="68D2A282" w14:textId="77777777" w:rsidTr="004277AB">
        <w:trPr>
          <w:jc w:val="center"/>
        </w:trPr>
        <w:tc>
          <w:tcPr>
            <w:tcW w:w="4148" w:type="dxa"/>
            <w:tcBorders>
              <w:top w:val="single" w:sz="4" w:space="0" w:color="auto"/>
            </w:tcBorders>
          </w:tcPr>
          <w:p w14:paraId="486BD158" w14:textId="5C97A615"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B435A3">
              <w:rPr>
                <w:rFonts w:ascii="Arial" w:hAnsi="Arial" w:cs="Arial"/>
                <w:sz w:val="20"/>
                <w:szCs w:val="20"/>
                <w:lang w:val="x-none" w:eastAsia="x-none"/>
              </w:rPr>
              <w:t>Daniel Lukavský</w:t>
            </w:r>
          </w:p>
          <w:p w14:paraId="6B4AE9EB"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4053476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5D3AFB">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51D13D5D"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DA40B2" w:rsidRPr="00DA40B2">
              <w:rPr>
                <w:rFonts w:ascii="Arial" w:hAnsi="Arial" w:cs="Arial"/>
                <w:sz w:val="20"/>
                <w:szCs w:val="20"/>
                <w:lang w:val="x-none" w:eastAsia="x-none"/>
              </w:rPr>
              <w:t>předseda správní rady</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27D9D794" w:rsidR="006E798F" w:rsidRPr="005D3AFB" w:rsidRDefault="00D9760C" w:rsidP="005E5816">
            <w:pPr>
              <w:pStyle w:val="Dl"/>
              <w:keepNext w:val="0"/>
              <w:tabs>
                <w:tab w:val="left" w:pos="789"/>
              </w:tabs>
              <w:spacing w:before="120" w:after="120" w:line="280" w:lineRule="atLeast"/>
              <w:ind w:left="789" w:hanging="789"/>
              <w:jc w:val="left"/>
              <w:rPr>
                <w:rFonts w:ascii="Arial" w:hAnsi="Arial" w:cs="Arial"/>
                <w:sz w:val="20"/>
                <w:szCs w:val="20"/>
              </w:rPr>
            </w:pPr>
            <w:r w:rsidRPr="005D3AFB">
              <w:rPr>
                <w:rFonts w:ascii="Arial" w:hAnsi="Arial" w:cs="Arial"/>
                <w:sz w:val="20"/>
                <w:szCs w:val="20"/>
              </w:rPr>
              <w:t>Funkce:</w:t>
            </w:r>
            <w:r w:rsidR="00AC6527" w:rsidRPr="005D3AFB">
              <w:rPr>
                <w:rFonts w:ascii="Arial" w:hAnsi="Arial" w:cs="Arial"/>
                <w:sz w:val="20"/>
                <w:szCs w:val="20"/>
              </w:rPr>
              <w:t xml:space="preserve"> </w:t>
            </w:r>
            <w:r w:rsidR="005D3AFB" w:rsidRPr="005D3AFB">
              <w:rPr>
                <w:rFonts w:ascii="Arial" w:hAnsi="Arial" w:cs="Arial"/>
                <w:sz w:val="20"/>
                <w:szCs w:val="20"/>
              </w:rPr>
              <w:t>ředitel odboru provozu ICT</w:t>
            </w:r>
          </w:p>
        </w:tc>
      </w:tr>
    </w:tbl>
    <w:p w14:paraId="188AEC4C" w14:textId="77777777" w:rsidR="001B18C0" w:rsidRDefault="001B18C0">
      <w:pPr>
        <w:rPr>
          <w:rFonts w:ascii="Arial" w:hAnsi="Arial" w:cs="Arial"/>
          <w:sz w:val="24"/>
        </w:rPr>
      </w:pPr>
      <w:r>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5BB1C974"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756662">
        <w:rPr>
          <w:rFonts w:ascii="Arial" w:hAnsi="Arial" w:cs="Arial"/>
        </w:rPr>
        <w:t>D</w:t>
      </w:r>
      <w:r w:rsidRPr="004C76D0">
        <w:rPr>
          <w:rFonts w:ascii="Arial" w:hAnsi="Arial" w:cs="Arial"/>
        </w:rPr>
        <w:t xml:space="preserve">odavatele z hlediska sídla podnikání a realizace finančních transakcí (sídlo </w:t>
      </w:r>
      <w:r w:rsidR="00756662">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Pr="008700F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B18422" w14:textId="2471FFEB" w:rsidR="001B18C0" w:rsidRDefault="001B18C0">
      <w:pPr>
        <w:rPr>
          <w:rFonts w:ascii="Arial" w:hAnsi="Arial" w:cs="Arial"/>
          <w:sz w:val="24"/>
        </w:rPr>
      </w:pPr>
      <w:r>
        <w:rPr>
          <w:rFonts w:ascii="Arial" w:hAnsi="Arial" w:cs="Arial"/>
        </w:rPr>
        <w:br w:type="page"/>
      </w:r>
    </w:p>
    <w:p w14:paraId="20A938C1" w14:textId="77777777" w:rsidR="00320EB9" w:rsidRDefault="00320EB9" w:rsidP="0037182C">
      <w:pPr>
        <w:spacing w:line="280" w:lineRule="atLeast"/>
        <w:jc w:val="right"/>
        <w:rPr>
          <w:rFonts w:ascii="Arial" w:hAnsi="Arial" w:cs="Arial"/>
        </w:rPr>
        <w:sectPr w:rsidR="00320EB9" w:rsidSect="00FB340E">
          <w:headerReference w:type="even" r:id="rId12"/>
          <w:headerReference w:type="default" r:id="rId13"/>
          <w:footerReference w:type="default" r:id="rId14"/>
          <w:footerReference w:type="first" r:id="rId15"/>
          <w:pgSz w:w="11907" w:h="16840" w:code="9"/>
          <w:pgMar w:top="1134" w:right="1275" w:bottom="1276" w:left="1418" w:header="709" w:footer="709" w:gutter="0"/>
          <w:cols w:space="708"/>
          <w:titlePg/>
        </w:sectPr>
      </w:pPr>
    </w:p>
    <w:p w14:paraId="06F5A5E9" w14:textId="77777777" w:rsidR="0037182C" w:rsidRDefault="0037182C" w:rsidP="0037182C">
      <w:pPr>
        <w:spacing w:line="280" w:lineRule="atLeast"/>
        <w:jc w:val="right"/>
        <w:rPr>
          <w:rFonts w:ascii="Arial" w:hAnsi="Arial" w:cs="Arial"/>
        </w:rPr>
      </w:pPr>
      <w:r w:rsidRPr="00CD3B88">
        <w:rPr>
          <w:rFonts w:ascii="Arial" w:hAnsi="Arial" w:cs="Arial"/>
        </w:rPr>
        <w:lastRenderedPageBreak/>
        <w:t>Příloha č. 2 Smlouvy</w:t>
      </w:r>
    </w:p>
    <w:p w14:paraId="18EA7DF7" w14:textId="77777777" w:rsidR="0037182C" w:rsidRDefault="0037182C" w:rsidP="0037182C">
      <w:pPr>
        <w:spacing w:line="280" w:lineRule="atLeast"/>
        <w:rPr>
          <w:rFonts w:ascii="Arial" w:hAnsi="Arial" w:cs="Arial"/>
        </w:rPr>
      </w:pPr>
    </w:p>
    <w:p w14:paraId="76EF278C" w14:textId="4B09BB46" w:rsidR="0037182C" w:rsidRPr="00C958D3" w:rsidRDefault="00C124C2" w:rsidP="0037182C">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Položkový rozpočet – specifikace</w:t>
      </w:r>
    </w:p>
    <w:p w14:paraId="4FCD1640" w14:textId="77777777" w:rsidR="0037182C" w:rsidRDefault="0037182C" w:rsidP="0037182C">
      <w:pPr>
        <w:pStyle w:val="Odstavecseseznamem"/>
        <w:ind w:left="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
        <w:gridCol w:w="8062"/>
        <w:gridCol w:w="996"/>
        <w:gridCol w:w="1486"/>
        <w:gridCol w:w="1486"/>
        <w:gridCol w:w="1483"/>
      </w:tblGrid>
      <w:tr w:rsidR="00320EB9" w:rsidRPr="00320EB9" w14:paraId="353A9C82" w14:textId="77777777" w:rsidTr="00320EB9">
        <w:trPr>
          <w:trHeight w:val="804"/>
        </w:trPr>
        <w:tc>
          <w:tcPr>
            <w:tcW w:w="3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DF0A1F"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w:t>
            </w:r>
          </w:p>
        </w:tc>
        <w:tc>
          <w:tcPr>
            <w:tcW w:w="2801" w:type="pct"/>
            <w:tcBorders>
              <w:top w:val="single" w:sz="8" w:space="0" w:color="auto"/>
              <w:left w:val="nil"/>
              <w:bottom w:val="single" w:sz="8" w:space="0" w:color="auto"/>
              <w:right w:val="single" w:sz="4" w:space="0" w:color="auto"/>
            </w:tcBorders>
            <w:shd w:val="clear" w:color="auto" w:fill="auto"/>
            <w:vAlign w:val="center"/>
            <w:hideMark/>
          </w:tcPr>
          <w:p w14:paraId="5B944331"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Označení položky</w:t>
            </w:r>
          </w:p>
        </w:tc>
        <w:tc>
          <w:tcPr>
            <w:tcW w:w="32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E29946"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Množství</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4D1EF08A"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Cena položky</w:t>
            </w:r>
            <w:r w:rsidRPr="00320EB9">
              <w:rPr>
                <w:rFonts w:ascii="Arial" w:hAnsi="Arial" w:cs="Arial"/>
                <w:b/>
                <w:bCs/>
                <w:color w:val="000000"/>
              </w:rPr>
              <w:br/>
              <w:t>(Kč bez DPH)</w:t>
            </w:r>
            <w:r w:rsidRPr="00320EB9">
              <w:rPr>
                <w:rFonts w:ascii="Arial" w:hAnsi="Arial" w:cs="Arial"/>
                <w:b/>
                <w:bCs/>
                <w:color w:val="000000"/>
              </w:rPr>
              <w:br/>
              <w:t>1. rok</w:t>
            </w:r>
          </w:p>
        </w:tc>
        <w:tc>
          <w:tcPr>
            <w:tcW w:w="519"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6FEBD5E"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Cena položky</w:t>
            </w:r>
            <w:r w:rsidRPr="00320EB9">
              <w:rPr>
                <w:rFonts w:ascii="Arial" w:hAnsi="Arial" w:cs="Arial"/>
                <w:b/>
                <w:bCs/>
                <w:color w:val="000000"/>
              </w:rPr>
              <w:br/>
              <w:t>(Kč bez DPH)</w:t>
            </w:r>
            <w:r w:rsidRPr="00320EB9">
              <w:rPr>
                <w:rFonts w:ascii="Arial" w:hAnsi="Arial" w:cs="Arial"/>
                <w:b/>
                <w:bCs/>
                <w:color w:val="000000"/>
              </w:rPr>
              <w:br/>
              <w:t>2. rok</w:t>
            </w:r>
          </w:p>
        </w:tc>
        <w:tc>
          <w:tcPr>
            <w:tcW w:w="519"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5B393D1" w14:textId="77777777" w:rsidR="00320EB9" w:rsidRPr="00320EB9" w:rsidRDefault="00320EB9" w:rsidP="00320EB9">
            <w:pPr>
              <w:jc w:val="center"/>
              <w:rPr>
                <w:rFonts w:ascii="Arial" w:hAnsi="Arial" w:cs="Arial"/>
                <w:b/>
                <w:bCs/>
                <w:color w:val="000000"/>
              </w:rPr>
            </w:pPr>
            <w:r w:rsidRPr="00320EB9">
              <w:rPr>
                <w:rFonts w:ascii="Arial" w:hAnsi="Arial" w:cs="Arial"/>
                <w:b/>
                <w:bCs/>
                <w:color w:val="000000"/>
              </w:rPr>
              <w:t>Cena položky</w:t>
            </w:r>
            <w:r w:rsidRPr="00320EB9">
              <w:rPr>
                <w:rFonts w:ascii="Arial" w:hAnsi="Arial" w:cs="Arial"/>
                <w:b/>
                <w:bCs/>
                <w:color w:val="000000"/>
              </w:rPr>
              <w:br/>
              <w:t>(Kč bez DPH)</w:t>
            </w:r>
            <w:r w:rsidRPr="00320EB9">
              <w:rPr>
                <w:rFonts w:ascii="Arial" w:hAnsi="Arial" w:cs="Arial"/>
                <w:b/>
                <w:bCs/>
                <w:color w:val="000000"/>
              </w:rPr>
              <w:br/>
              <w:t>3. rok</w:t>
            </w:r>
          </w:p>
        </w:tc>
      </w:tr>
      <w:tr w:rsidR="00320EB9" w:rsidRPr="00320EB9" w14:paraId="1D44ED61" w14:textId="77777777" w:rsidTr="00320EB9">
        <w:trPr>
          <w:trHeight w:val="570"/>
        </w:trPr>
        <w:tc>
          <w:tcPr>
            <w:tcW w:w="315" w:type="pct"/>
            <w:tcBorders>
              <w:top w:val="nil"/>
              <w:left w:val="single" w:sz="8" w:space="0" w:color="auto"/>
              <w:bottom w:val="single" w:sz="4" w:space="0" w:color="auto"/>
              <w:right w:val="single" w:sz="8" w:space="0" w:color="auto"/>
            </w:tcBorders>
            <w:shd w:val="clear" w:color="auto" w:fill="auto"/>
            <w:vAlign w:val="center"/>
            <w:hideMark/>
          </w:tcPr>
          <w:p w14:paraId="2492EA11" w14:textId="77777777" w:rsidR="00320EB9" w:rsidRPr="00320EB9" w:rsidRDefault="00320EB9" w:rsidP="00320EB9">
            <w:pPr>
              <w:jc w:val="center"/>
              <w:rPr>
                <w:rFonts w:ascii="Arial" w:hAnsi="Arial" w:cs="Arial"/>
                <w:color w:val="000000"/>
              </w:rPr>
            </w:pPr>
            <w:r w:rsidRPr="00320EB9">
              <w:rPr>
                <w:rFonts w:ascii="Arial" w:hAnsi="Arial" w:cs="Arial"/>
                <w:color w:val="000000"/>
              </w:rPr>
              <w:t>1.</w:t>
            </w:r>
          </w:p>
        </w:tc>
        <w:tc>
          <w:tcPr>
            <w:tcW w:w="2801" w:type="pct"/>
            <w:tcBorders>
              <w:top w:val="nil"/>
              <w:left w:val="nil"/>
              <w:bottom w:val="single" w:sz="4" w:space="0" w:color="auto"/>
              <w:right w:val="single" w:sz="4" w:space="0" w:color="auto"/>
            </w:tcBorders>
            <w:shd w:val="clear" w:color="auto" w:fill="auto"/>
            <w:vAlign w:val="center"/>
            <w:hideMark/>
          </w:tcPr>
          <w:p w14:paraId="332A428D" w14:textId="77777777" w:rsidR="00320EB9" w:rsidRPr="00320EB9" w:rsidRDefault="00320EB9" w:rsidP="00320EB9">
            <w:pPr>
              <w:rPr>
                <w:rFonts w:ascii="Arial" w:hAnsi="Arial" w:cs="Arial"/>
                <w:color w:val="000000"/>
              </w:rPr>
            </w:pPr>
            <w:r w:rsidRPr="00320EB9">
              <w:rPr>
                <w:rFonts w:ascii="Arial" w:hAnsi="Arial" w:cs="Arial"/>
                <w:color w:val="000000"/>
              </w:rPr>
              <w:t>ESSENTIAL 12 MONTHS RENEWAL FOR BACKUP EXEC AGENT FOR APPLICATIONS AND DBS WIN 1 SERVER ONPREMISE STANDARD PERPETUAL LICENSE</w:t>
            </w:r>
          </w:p>
        </w:tc>
        <w:tc>
          <w:tcPr>
            <w:tcW w:w="328" w:type="pct"/>
            <w:tcBorders>
              <w:top w:val="nil"/>
              <w:left w:val="single" w:sz="8" w:space="0" w:color="auto"/>
              <w:bottom w:val="single" w:sz="4" w:space="0" w:color="auto"/>
              <w:right w:val="single" w:sz="8" w:space="0" w:color="auto"/>
            </w:tcBorders>
            <w:shd w:val="clear" w:color="auto" w:fill="auto"/>
            <w:vAlign w:val="center"/>
            <w:hideMark/>
          </w:tcPr>
          <w:p w14:paraId="7747F3C9" w14:textId="77777777" w:rsidR="00320EB9" w:rsidRPr="00320EB9" w:rsidRDefault="00320EB9" w:rsidP="00320EB9">
            <w:pPr>
              <w:jc w:val="center"/>
              <w:rPr>
                <w:rFonts w:ascii="Arial" w:hAnsi="Arial" w:cs="Arial"/>
                <w:color w:val="000000"/>
              </w:rPr>
            </w:pPr>
            <w:r w:rsidRPr="00320EB9">
              <w:rPr>
                <w:rFonts w:ascii="Arial" w:hAnsi="Arial" w:cs="Arial"/>
                <w:color w:val="000000"/>
              </w:rPr>
              <w:t>1</w:t>
            </w:r>
          </w:p>
        </w:tc>
        <w:tc>
          <w:tcPr>
            <w:tcW w:w="519" w:type="pct"/>
            <w:tcBorders>
              <w:top w:val="nil"/>
              <w:left w:val="nil"/>
              <w:bottom w:val="single" w:sz="4" w:space="0" w:color="auto"/>
              <w:right w:val="single" w:sz="8" w:space="0" w:color="auto"/>
            </w:tcBorders>
            <w:shd w:val="clear" w:color="auto" w:fill="auto"/>
            <w:vAlign w:val="center"/>
            <w:hideMark/>
          </w:tcPr>
          <w:p w14:paraId="1E605AAF"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19 500,00   </w:t>
            </w:r>
          </w:p>
        </w:tc>
        <w:tc>
          <w:tcPr>
            <w:tcW w:w="519" w:type="pct"/>
            <w:tcBorders>
              <w:top w:val="nil"/>
              <w:left w:val="nil"/>
              <w:bottom w:val="single" w:sz="4" w:space="0" w:color="auto"/>
              <w:right w:val="single" w:sz="8" w:space="0" w:color="auto"/>
            </w:tcBorders>
            <w:shd w:val="clear" w:color="auto" w:fill="auto"/>
            <w:vAlign w:val="center"/>
            <w:hideMark/>
          </w:tcPr>
          <w:p w14:paraId="7183BE5E"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19 500,00   </w:t>
            </w:r>
          </w:p>
        </w:tc>
        <w:tc>
          <w:tcPr>
            <w:tcW w:w="519" w:type="pct"/>
            <w:tcBorders>
              <w:top w:val="nil"/>
              <w:left w:val="nil"/>
              <w:bottom w:val="single" w:sz="4" w:space="0" w:color="auto"/>
              <w:right w:val="single" w:sz="8" w:space="0" w:color="auto"/>
            </w:tcBorders>
            <w:shd w:val="clear" w:color="auto" w:fill="auto"/>
            <w:vAlign w:val="center"/>
            <w:hideMark/>
          </w:tcPr>
          <w:p w14:paraId="662B1156"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19 500,00   </w:t>
            </w:r>
          </w:p>
        </w:tc>
      </w:tr>
      <w:tr w:rsidR="00320EB9" w:rsidRPr="00320EB9" w14:paraId="59A66C1D" w14:textId="77777777" w:rsidTr="00320EB9">
        <w:trPr>
          <w:trHeight w:val="600"/>
        </w:trPr>
        <w:tc>
          <w:tcPr>
            <w:tcW w:w="315" w:type="pct"/>
            <w:tcBorders>
              <w:top w:val="nil"/>
              <w:left w:val="single" w:sz="8" w:space="0" w:color="auto"/>
              <w:bottom w:val="single" w:sz="4" w:space="0" w:color="auto"/>
              <w:right w:val="single" w:sz="8" w:space="0" w:color="auto"/>
            </w:tcBorders>
            <w:shd w:val="clear" w:color="auto" w:fill="auto"/>
            <w:vAlign w:val="center"/>
            <w:hideMark/>
          </w:tcPr>
          <w:p w14:paraId="7853739B" w14:textId="77777777" w:rsidR="00320EB9" w:rsidRPr="00320EB9" w:rsidRDefault="00320EB9" w:rsidP="00320EB9">
            <w:pPr>
              <w:jc w:val="center"/>
              <w:rPr>
                <w:rFonts w:ascii="Arial" w:hAnsi="Arial" w:cs="Arial"/>
                <w:color w:val="000000"/>
              </w:rPr>
            </w:pPr>
            <w:r w:rsidRPr="00320EB9">
              <w:rPr>
                <w:rFonts w:ascii="Arial" w:hAnsi="Arial" w:cs="Arial"/>
                <w:color w:val="000000"/>
              </w:rPr>
              <w:t>2.</w:t>
            </w:r>
          </w:p>
        </w:tc>
        <w:tc>
          <w:tcPr>
            <w:tcW w:w="2801" w:type="pct"/>
            <w:tcBorders>
              <w:top w:val="single" w:sz="4" w:space="0" w:color="auto"/>
              <w:left w:val="nil"/>
              <w:bottom w:val="single" w:sz="4" w:space="0" w:color="auto"/>
              <w:right w:val="single" w:sz="4" w:space="0" w:color="auto"/>
            </w:tcBorders>
            <w:shd w:val="clear" w:color="auto" w:fill="auto"/>
            <w:vAlign w:val="center"/>
            <w:hideMark/>
          </w:tcPr>
          <w:p w14:paraId="34870B8D" w14:textId="77777777" w:rsidR="00320EB9" w:rsidRPr="00320EB9" w:rsidRDefault="00320EB9" w:rsidP="00320EB9">
            <w:pPr>
              <w:rPr>
                <w:rFonts w:ascii="Arial" w:hAnsi="Arial" w:cs="Arial"/>
                <w:color w:val="000000"/>
              </w:rPr>
            </w:pPr>
            <w:r w:rsidRPr="00320EB9">
              <w:rPr>
                <w:rFonts w:ascii="Arial" w:hAnsi="Arial" w:cs="Arial"/>
                <w:color w:val="000000"/>
              </w:rPr>
              <w:t>ESSENTIAL 12 MONTHS RENEWAL FOR BACKUP EXEC AGENT FOR VMWARE AND HYPER-V WIN 1 HOST SERVER ONPREMISE STANDARD PERPETUAL LICENSE</w:t>
            </w:r>
          </w:p>
        </w:tc>
        <w:tc>
          <w:tcPr>
            <w:tcW w:w="328" w:type="pct"/>
            <w:tcBorders>
              <w:top w:val="nil"/>
              <w:left w:val="single" w:sz="8" w:space="0" w:color="auto"/>
              <w:bottom w:val="single" w:sz="4" w:space="0" w:color="auto"/>
              <w:right w:val="single" w:sz="8" w:space="0" w:color="auto"/>
            </w:tcBorders>
            <w:shd w:val="clear" w:color="auto" w:fill="auto"/>
            <w:vAlign w:val="center"/>
            <w:hideMark/>
          </w:tcPr>
          <w:p w14:paraId="3BD2FF02" w14:textId="77777777" w:rsidR="00320EB9" w:rsidRPr="00320EB9" w:rsidRDefault="00320EB9" w:rsidP="00320EB9">
            <w:pPr>
              <w:jc w:val="center"/>
              <w:rPr>
                <w:rFonts w:ascii="Arial" w:hAnsi="Arial" w:cs="Arial"/>
                <w:color w:val="000000"/>
              </w:rPr>
            </w:pPr>
            <w:r w:rsidRPr="00320EB9">
              <w:rPr>
                <w:rFonts w:ascii="Arial" w:hAnsi="Arial" w:cs="Arial"/>
                <w:color w:val="000000"/>
              </w:rPr>
              <w:t>90</w:t>
            </w:r>
          </w:p>
        </w:tc>
        <w:tc>
          <w:tcPr>
            <w:tcW w:w="519" w:type="pct"/>
            <w:tcBorders>
              <w:top w:val="nil"/>
              <w:left w:val="nil"/>
              <w:bottom w:val="single" w:sz="4" w:space="0" w:color="auto"/>
              <w:right w:val="single" w:sz="8" w:space="0" w:color="auto"/>
            </w:tcBorders>
            <w:shd w:val="clear" w:color="auto" w:fill="auto"/>
            <w:vAlign w:val="center"/>
            <w:hideMark/>
          </w:tcPr>
          <w:p w14:paraId="288DC0F3"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615 600,00   </w:t>
            </w:r>
          </w:p>
        </w:tc>
        <w:tc>
          <w:tcPr>
            <w:tcW w:w="519" w:type="pct"/>
            <w:tcBorders>
              <w:top w:val="nil"/>
              <w:left w:val="nil"/>
              <w:bottom w:val="single" w:sz="4" w:space="0" w:color="auto"/>
              <w:right w:val="single" w:sz="8" w:space="0" w:color="auto"/>
            </w:tcBorders>
            <w:shd w:val="clear" w:color="auto" w:fill="auto"/>
            <w:vAlign w:val="center"/>
            <w:hideMark/>
          </w:tcPr>
          <w:p w14:paraId="61300038"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615 600,00   </w:t>
            </w:r>
          </w:p>
        </w:tc>
        <w:tc>
          <w:tcPr>
            <w:tcW w:w="519" w:type="pct"/>
            <w:tcBorders>
              <w:top w:val="nil"/>
              <w:left w:val="nil"/>
              <w:bottom w:val="single" w:sz="4" w:space="0" w:color="auto"/>
              <w:right w:val="single" w:sz="8" w:space="0" w:color="auto"/>
            </w:tcBorders>
            <w:shd w:val="clear" w:color="auto" w:fill="auto"/>
            <w:vAlign w:val="center"/>
            <w:hideMark/>
          </w:tcPr>
          <w:p w14:paraId="09854B4D"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615 600,00   </w:t>
            </w:r>
          </w:p>
        </w:tc>
      </w:tr>
      <w:tr w:rsidR="00320EB9" w:rsidRPr="00320EB9" w14:paraId="4E269E9A" w14:textId="77777777" w:rsidTr="00320EB9">
        <w:trPr>
          <w:trHeight w:val="600"/>
        </w:trPr>
        <w:tc>
          <w:tcPr>
            <w:tcW w:w="315" w:type="pct"/>
            <w:tcBorders>
              <w:top w:val="nil"/>
              <w:left w:val="single" w:sz="8" w:space="0" w:color="auto"/>
              <w:bottom w:val="single" w:sz="4" w:space="0" w:color="auto"/>
              <w:right w:val="single" w:sz="8" w:space="0" w:color="auto"/>
            </w:tcBorders>
            <w:shd w:val="clear" w:color="auto" w:fill="auto"/>
            <w:vAlign w:val="center"/>
            <w:hideMark/>
          </w:tcPr>
          <w:p w14:paraId="608E75A4" w14:textId="77777777" w:rsidR="00320EB9" w:rsidRPr="00320EB9" w:rsidRDefault="00320EB9" w:rsidP="00320EB9">
            <w:pPr>
              <w:jc w:val="center"/>
              <w:rPr>
                <w:rFonts w:ascii="Arial" w:hAnsi="Arial" w:cs="Arial"/>
                <w:color w:val="000000"/>
              </w:rPr>
            </w:pPr>
            <w:r w:rsidRPr="00320EB9">
              <w:rPr>
                <w:rFonts w:ascii="Arial" w:hAnsi="Arial" w:cs="Arial"/>
                <w:color w:val="000000"/>
              </w:rPr>
              <w:t>3.</w:t>
            </w:r>
          </w:p>
        </w:tc>
        <w:tc>
          <w:tcPr>
            <w:tcW w:w="2801" w:type="pct"/>
            <w:tcBorders>
              <w:top w:val="single" w:sz="4" w:space="0" w:color="auto"/>
              <w:left w:val="nil"/>
              <w:bottom w:val="single" w:sz="4" w:space="0" w:color="auto"/>
              <w:right w:val="single" w:sz="4" w:space="0" w:color="auto"/>
            </w:tcBorders>
            <w:shd w:val="clear" w:color="auto" w:fill="auto"/>
            <w:vAlign w:val="center"/>
            <w:hideMark/>
          </w:tcPr>
          <w:p w14:paraId="5443FE00" w14:textId="77777777" w:rsidR="00320EB9" w:rsidRPr="00320EB9" w:rsidRDefault="00320EB9" w:rsidP="00320EB9">
            <w:pPr>
              <w:rPr>
                <w:rFonts w:ascii="Arial" w:hAnsi="Arial" w:cs="Arial"/>
                <w:color w:val="000000"/>
              </w:rPr>
            </w:pPr>
            <w:r w:rsidRPr="00320EB9">
              <w:rPr>
                <w:rFonts w:ascii="Arial" w:hAnsi="Arial" w:cs="Arial"/>
                <w:color w:val="000000"/>
              </w:rPr>
              <w:t>ESSENTIAL 12 MONTHS RENEWAL FOR BACKUP EXEC AGENT FOR WIN 1 SERVER ONPREMISE STANDARD PERPETUAL LICENSE</w:t>
            </w:r>
          </w:p>
        </w:tc>
        <w:tc>
          <w:tcPr>
            <w:tcW w:w="328" w:type="pct"/>
            <w:tcBorders>
              <w:top w:val="nil"/>
              <w:left w:val="single" w:sz="8" w:space="0" w:color="auto"/>
              <w:bottom w:val="single" w:sz="4" w:space="0" w:color="auto"/>
              <w:right w:val="single" w:sz="8" w:space="0" w:color="auto"/>
            </w:tcBorders>
            <w:shd w:val="clear" w:color="auto" w:fill="auto"/>
            <w:vAlign w:val="center"/>
            <w:hideMark/>
          </w:tcPr>
          <w:p w14:paraId="4F7435A4" w14:textId="77777777" w:rsidR="00320EB9" w:rsidRPr="00320EB9" w:rsidRDefault="00320EB9" w:rsidP="00320EB9">
            <w:pPr>
              <w:jc w:val="center"/>
              <w:rPr>
                <w:rFonts w:ascii="Arial" w:hAnsi="Arial" w:cs="Arial"/>
                <w:color w:val="000000"/>
              </w:rPr>
            </w:pPr>
            <w:r w:rsidRPr="00320EB9">
              <w:rPr>
                <w:rFonts w:ascii="Arial" w:hAnsi="Arial" w:cs="Arial"/>
                <w:color w:val="000000"/>
              </w:rPr>
              <w:t>260</w:t>
            </w:r>
          </w:p>
        </w:tc>
        <w:tc>
          <w:tcPr>
            <w:tcW w:w="519" w:type="pct"/>
            <w:tcBorders>
              <w:top w:val="nil"/>
              <w:left w:val="nil"/>
              <w:bottom w:val="single" w:sz="4" w:space="0" w:color="auto"/>
              <w:right w:val="single" w:sz="8" w:space="0" w:color="auto"/>
            </w:tcBorders>
            <w:shd w:val="clear" w:color="auto" w:fill="auto"/>
            <w:vAlign w:val="center"/>
            <w:hideMark/>
          </w:tcPr>
          <w:p w14:paraId="383AC725"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665 600,00   </w:t>
            </w:r>
          </w:p>
        </w:tc>
        <w:tc>
          <w:tcPr>
            <w:tcW w:w="519" w:type="pct"/>
            <w:tcBorders>
              <w:top w:val="nil"/>
              <w:left w:val="nil"/>
              <w:bottom w:val="single" w:sz="4" w:space="0" w:color="auto"/>
              <w:right w:val="single" w:sz="8" w:space="0" w:color="auto"/>
            </w:tcBorders>
            <w:shd w:val="clear" w:color="auto" w:fill="auto"/>
            <w:vAlign w:val="center"/>
            <w:hideMark/>
          </w:tcPr>
          <w:p w14:paraId="41F6A5DE"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665 600,00   </w:t>
            </w:r>
          </w:p>
        </w:tc>
        <w:tc>
          <w:tcPr>
            <w:tcW w:w="519" w:type="pct"/>
            <w:tcBorders>
              <w:top w:val="nil"/>
              <w:left w:val="nil"/>
              <w:bottom w:val="single" w:sz="4" w:space="0" w:color="auto"/>
              <w:right w:val="single" w:sz="8" w:space="0" w:color="auto"/>
            </w:tcBorders>
            <w:shd w:val="clear" w:color="auto" w:fill="auto"/>
            <w:vAlign w:val="center"/>
            <w:hideMark/>
          </w:tcPr>
          <w:p w14:paraId="2E45FDCE"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665 600,00   </w:t>
            </w:r>
          </w:p>
        </w:tc>
      </w:tr>
      <w:tr w:rsidR="00320EB9" w:rsidRPr="00320EB9" w14:paraId="34FD21C0" w14:textId="77777777" w:rsidTr="00320EB9">
        <w:trPr>
          <w:trHeight w:val="600"/>
        </w:trPr>
        <w:tc>
          <w:tcPr>
            <w:tcW w:w="315" w:type="pct"/>
            <w:tcBorders>
              <w:top w:val="nil"/>
              <w:left w:val="single" w:sz="8" w:space="0" w:color="auto"/>
              <w:bottom w:val="nil"/>
              <w:right w:val="single" w:sz="8" w:space="0" w:color="auto"/>
            </w:tcBorders>
            <w:shd w:val="clear" w:color="auto" w:fill="auto"/>
            <w:vAlign w:val="center"/>
            <w:hideMark/>
          </w:tcPr>
          <w:p w14:paraId="3A9F60D3" w14:textId="77777777" w:rsidR="00320EB9" w:rsidRPr="00320EB9" w:rsidRDefault="00320EB9" w:rsidP="00320EB9">
            <w:pPr>
              <w:jc w:val="center"/>
              <w:rPr>
                <w:rFonts w:ascii="Arial" w:hAnsi="Arial" w:cs="Arial"/>
                <w:color w:val="000000"/>
              </w:rPr>
            </w:pPr>
            <w:r w:rsidRPr="00320EB9">
              <w:rPr>
                <w:rFonts w:ascii="Arial" w:hAnsi="Arial" w:cs="Arial"/>
                <w:color w:val="000000"/>
              </w:rPr>
              <w:t>4.</w:t>
            </w:r>
          </w:p>
        </w:tc>
        <w:tc>
          <w:tcPr>
            <w:tcW w:w="2801" w:type="pct"/>
            <w:tcBorders>
              <w:top w:val="single" w:sz="4" w:space="0" w:color="auto"/>
              <w:left w:val="nil"/>
              <w:bottom w:val="single" w:sz="4" w:space="0" w:color="auto"/>
              <w:right w:val="nil"/>
            </w:tcBorders>
            <w:shd w:val="clear" w:color="auto" w:fill="auto"/>
            <w:vAlign w:val="center"/>
            <w:hideMark/>
          </w:tcPr>
          <w:p w14:paraId="0F524131" w14:textId="77777777" w:rsidR="00320EB9" w:rsidRPr="00320EB9" w:rsidRDefault="00320EB9" w:rsidP="00320EB9">
            <w:pPr>
              <w:rPr>
                <w:rFonts w:ascii="Arial" w:hAnsi="Arial" w:cs="Arial"/>
                <w:color w:val="000000"/>
              </w:rPr>
            </w:pPr>
            <w:r w:rsidRPr="00320EB9">
              <w:rPr>
                <w:rFonts w:ascii="Arial" w:hAnsi="Arial" w:cs="Arial"/>
                <w:color w:val="000000"/>
              </w:rPr>
              <w:t>ESSENTIAL 12 MONTHS RENEWAL FOR BACKUP EXEC ENT SERVER OPT WIN 1 SERVER ONPREMISE STANDARD PERPETUAL LICENSE</w:t>
            </w:r>
          </w:p>
        </w:tc>
        <w:tc>
          <w:tcPr>
            <w:tcW w:w="328" w:type="pct"/>
            <w:tcBorders>
              <w:top w:val="nil"/>
              <w:left w:val="single" w:sz="8" w:space="0" w:color="auto"/>
              <w:bottom w:val="nil"/>
              <w:right w:val="single" w:sz="8" w:space="0" w:color="auto"/>
            </w:tcBorders>
            <w:shd w:val="clear" w:color="auto" w:fill="auto"/>
            <w:vAlign w:val="center"/>
            <w:hideMark/>
          </w:tcPr>
          <w:p w14:paraId="619BB3AA" w14:textId="77777777" w:rsidR="00320EB9" w:rsidRPr="00320EB9" w:rsidRDefault="00320EB9" w:rsidP="00320EB9">
            <w:pPr>
              <w:jc w:val="center"/>
              <w:rPr>
                <w:rFonts w:ascii="Arial" w:hAnsi="Arial" w:cs="Arial"/>
                <w:color w:val="000000"/>
              </w:rPr>
            </w:pPr>
            <w:r w:rsidRPr="00320EB9">
              <w:rPr>
                <w:rFonts w:ascii="Arial" w:hAnsi="Arial" w:cs="Arial"/>
                <w:color w:val="000000"/>
              </w:rPr>
              <w:t>1</w:t>
            </w:r>
          </w:p>
        </w:tc>
        <w:tc>
          <w:tcPr>
            <w:tcW w:w="519" w:type="pct"/>
            <w:tcBorders>
              <w:top w:val="nil"/>
              <w:left w:val="nil"/>
              <w:bottom w:val="single" w:sz="4" w:space="0" w:color="auto"/>
              <w:right w:val="single" w:sz="8" w:space="0" w:color="auto"/>
            </w:tcBorders>
            <w:shd w:val="clear" w:color="auto" w:fill="auto"/>
            <w:vAlign w:val="center"/>
            <w:hideMark/>
          </w:tcPr>
          <w:p w14:paraId="2D4869CF"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1 250,00   </w:t>
            </w:r>
          </w:p>
        </w:tc>
        <w:tc>
          <w:tcPr>
            <w:tcW w:w="519" w:type="pct"/>
            <w:tcBorders>
              <w:top w:val="nil"/>
              <w:left w:val="nil"/>
              <w:bottom w:val="single" w:sz="4" w:space="0" w:color="auto"/>
              <w:right w:val="single" w:sz="8" w:space="0" w:color="auto"/>
            </w:tcBorders>
            <w:shd w:val="clear" w:color="auto" w:fill="auto"/>
            <w:vAlign w:val="center"/>
            <w:hideMark/>
          </w:tcPr>
          <w:p w14:paraId="4E0FF700"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1 250,00   </w:t>
            </w:r>
          </w:p>
        </w:tc>
        <w:tc>
          <w:tcPr>
            <w:tcW w:w="519" w:type="pct"/>
            <w:tcBorders>
              <w:top w:val="nil"/>
              <w:left w:val="nil"/>
              <w:bottom w:val="single" w:sz="4" w:space="0" w:color="auto"/>
              <w:right w:val="single" w:sz="8" w:space="0" w:color="auto"/>
            </w:tcBorders>
            <w:shd w:val="clear" w:color="auto" w:fill="auto"/>
            <w:vAlign w:val="center"/>
            <w:hideMark/>
          </w:tcPr>
          <w:p w14:paraId="55839BCE" w14:textId="4DC760A2" w:rsidR="00320EB9" w:rsidRPr="00320EB9" w:rsidRDefault="00320EB9" w:rsidP="00320EB9">
            <w:pPr>
              <w:jc w:val="center"/>
              <w:rPr>
                <w:rFonts w:ascii="Arial" w:hAnsi="Arial" w:cs="Arial"/>
                <w:color w:val="000000"/>
              </w:rPr>
            </w:pPr>
            <w:r w:rsidRPr="00320EB9">
              <w:rPr>
                <w:rFonts w:ascii="Arial" w:hAnsi="Arial" w:cs="Arial"/>
                <w:color w:val="000000"/>
              </w:rPr>
              <w:t>1 250,00</w:t>
            </w:r>
          </w:p>
        </w:tc>
      </w:tr>
      <w:tr w:rsidR="00320EB9" w:rsidRPr="00320EB9" w14:paraId="63801A34" w14:textId="77777777" w:rsidTr="00320EB9">
        <w:trPr>
          <w:trHeight w:val="600"/>
        </w:trPr>
        <w:tc>
          <w:tcPr>
            <w:tcW w:w="31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E049C83" w14:textId="77777777" w:rsidR="00320EB9" w:rsidRPr="00320EB9" w:rsidRDefault="00320EB9" w:rsidP="00320EB9">
            <w:pPr>
              <w:jc w:val="center"/>
              <w:rPr>
                <w:rFonts w:ascii="Arial" w:hAnsi="Arial" w:cs="Arial"/>
                <w:color w:val="000000"/>
              </w:rPr>
            </w:pPr>
            <w:r w:rsidRPr="00320EB9">
              <w:rPr>
                <w:rFonts w:ascii="Arial" w:hAnsi="Arial" w:cs="Arial"/>
                <w:color w:val="000000"/>
              </w:rPr>
              <w:t>5.</w:t>
            </w:r>
          </w:p>
        </w:tc>
        <w:tc>
          <w:tcPr>
            <w:tcW w:w="2801" w:type="pct"/>
            <w:tcBorders>
              <w:top w:val="single" w:sz="4" w:space="0" w:color="auto"/>
              <w:left w:val="nil"/>
              <w:bottom w:val="nil"/>
              <w:right w:val="single" w:sz="4" w:space="0" w:color="auto"/>
            </w:tcBorders>
            <w:shd w:val="clear" w:color="auto" w:fill="auto"/>
            <w:vAlign w:val="center"/>
            <w:hideMark/>
          </w:tcPr>
          <w:p w14:paraId="41F53EA8" w14:textId="77777777" w:rsidR="00320EB9" w:rsidRPr="00320EB9" w:rsidRDefault="00320EB9" w:rsidP="00320EB9">
            <w:pPr>
              <w:rPr>
                <w:rFonts w:ascii="Arial" w:hAnsi="Arial" w:cs="Arial"/>
                <w:color w:val="000000"/>
              </w:rPr>
            </w:pPr>
            <w:r w:rsidRPr="00320EB9">
              <w:rPr>
                <w:rFonts w:ascii="Arial" w:hAnsi="Arial" w:cs="Arial"/>
                <w:color w:val="000000"/>
              </w:rPr>
              <w:t>ESSENTIAL 12 MONTHS RENEWAL FOR BACKUP EXEC SERVER ED WIN 1 SERVER ONPREMISE STANDARD PERPETUAL LICENSE</w:t>
            </w:r>
          </w:p>
        </w:tc>
        <w:tc>
          <w:tcPr>
            <w:tcW w:w="328"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871909D" w14:textId="77777777" w:rsidR="00320EB9" w:rsidRPr="00320EB9" w:rsidRDefault="00320EB9" w:rsidP="00320EB9">
            <w:pPr>
              <w:jc w:val="center"/>
              <w:rPr>
                <w:rFonts w:ascii="Arial" w:hAnsi="Arial" w:cs="Arial"/>
                <w:color w:val="000000"/>
              </w:rPr>
            </w:pPr>
            <w:r w:rsidRPr="00320EB9">
              <w:rPr>
                <w:rFonts w:ascii="Arial" w:hAnsi="Arial" w:cs="Arial"/>
                <w:color w:val="000000"/>
              </w:rPr>
              <w:t>90</w:t>
            </w:r>
          </w:p>
        </w:tc>
        <w:tc>
          <w:tcPr>
            <w:tcW w:w="519" w:type="pct"/>
            <w:tcBorders>
              <w:top w:val="nil"/>
              <w:left w:val="nil"/>
              <w:bottom w:val="nil"/>
              <w:right w:val="single" w:sz="8" w:space="0" w:color="auto"/>
            </w:tcBorders>
            <w:shd w:val="clear" w:color="auto" w:fill="auto"/>
            <w:vAlign w:val="center"/>
            <w:hideMark/>
          </w:tcPr>
          <w:p w14:paraId="37C5D238"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383 400,00   </w:t>
            </w:r>
          </w:p>
        </w:tc>
        <w:tc>
          <w:tcPr>
            <w:tcW w:w="519" w:type="pct"/>
            <w:tcBorders>
              <w:top w:val="nil"/>
              <w:left w:val="nil"/>
              <w:bottom w:val="nil"/>
              <w:right w:val="single" w:sz="8" w:space="0" w:color="auto"/>
            </w:tcBorders>
            <w:shd w:val="clear" w:color="auto" w:fill="auto"/>
            <w:vAlign w:val="center"/>
            <w:hideMark/>
          </w:tcPr>
          <w:p w14:paraId="3B1E797F"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383 400,00   </w:t>
            </w:r>
          </w:p>
        </w:tc>
        <w:tc>
          <w:tcPr>
            <w:tcW w:w="519" w:type="pct"/>
            <w:tcBorders>
              <w:top w:val="nil"/>
              <w:left w:val="nil"/>
              <w:bottom w:val="nil"/>
              <w:right w:val="single" w:sz="8" w:space="0" w:color="auto"/>
            </w:tcBorders>
            <w:shd w:val="clear" w:color="auto" w:fill="auto"/>
            <w:vAlign w:val="center"/>
            <w:hideMark/>
          </w:tcPr>
          <w:p w14:paraId="1B27DE19" w14:textId="34732E23" w:rsidR="00320EB9" w:rsidRPr="00320EB9" w:rsidRDefault="00320EB9" w:rsidP="00320EB9">
            <w:pPr>
              <w:jc w:val="center"/>
              <w:rPr>
                <w:rFonts w:ascii="Arial" w:hAnsi="Arial" w:cs="Arial"/>
                <w:color w:val="000000"/>
              </w:rPr>
            </w:pPr>
            <w:r w:rsidRPr="00320EB9">
              <w:rPr>
                <w:rFonts w:ascii="Arial" w:hAnsi="Arial" w:cs="Arial"/>
                <w:color w:val="000000"/>
              </w:rPr>
              <w:t>383 400,00</w:t>
            </w:r>
          </w:p>
        </w:tc>
      </w:tr>
      <w:tr w:rsidR="00320EB9" w:rsidRPr="00320EB9" w14:paraId="45F77555" w14:textId="77777777" w:rsidTr="00320EB9">
        <w:trPr>
          <w:trHeight w:val="300"/>
        </w:trPr>
        <w:tc>
          <w:tcPr>
            <w:tcW w:w="3444"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47A34C7" w14:textId="77777777" w:rsidR="00320EB9" w:rsidRPr="00320EB9" w:rsidRDefault="00320EB9" w:rsidP="00320EB9">
            <w:pPr>
              <w:rPr>
                <w:rFonts w:ascii="Arial" w:hAnsi="Arial" w:cs="Arial"/>
                <w:color w:val="000000"/>
              </w:rPr>
            </w:pPr>
            <w:r w:rsidRPr="00320EB9">
              <w:rPr>
                <w:rFonts w:ascii="Arial" w:hAnsi="Arial" w:cs="Arial"/>
                <w:color w:val="000000"/>
              </w:rPr>
              <w:t>Celková cena za 1 rok:</w:t>
            </w:r>
          </w:p>
        </w:tc>
        <w:tc>
          <w:tcPr>
            <w:tcW w:w="51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F4781C0"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1 685 350,00   </w:t>
            </w:r>
          </w:p>
        </w:tc>
        <w:tc>
          <w:tcPr>
            <w:tcW w:w="519"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54952DB"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1 685 350,00   </w:t>
            </w:r>
          </w:p>
        </w:tc>
        <w:tc>
          <w:tcPr>
            <w:tcW w:w="519"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8FC6690" w14:textId="77777777" w:rsidR="00320EB9" w:rsidRPr="00320EB9" w:rsidRDefault="00320EB9" w:rsidP="00320EB9">
            <w:pPr>
              <w:jc w:val="center"/>
              <w:rPr>
                <w:rFonts w:ascii="Arial" w:hAnsi="Arial" w:cs="Arial"/>
                <w:color w:val="000000"/>
              </w:rPr>
            </w:pPr>
            <w:r w:rsidRPr="00320EB9">
              <w:rPr>
                <w:rFonts w:ascii="Arial" w:hAnsi="Arial" w:cs="Arial"/>
                <w:color w:val="000000"/>
              </w:rPr>
              <w:t xml:space="preserve">1 685 350,00   </w:t>
            </w:r>
          </w:p>
        </w:tc>
      </w:tr>
      <w:tr w:rsidR="00320EB9" w:rsidRPr="00320EB9" w14:paraId="09059DEA" w14:textId="77777777" w:rsidTr="00320EB9">
        <w:trPr>
          <w:trHeight w:val="300"/>
        </w:trPr>
        <w:tc>
          <w:tcPr>
            <w:tcW w:w="3444"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15D219C" w14:textId="77777777" w:rsidR="00320EB9" w:rsidRPr="00320EB9" w:rsidRDefault="00320EB9" w:rsidP="00320EB9">
            <w:pPr>
              <w:rPr>
                <w:rFonts w:ascii="Arial" w:hAnsi="Arial" w:cs="Arial"/>
                <w:b/>
                <w:bCs/>
                <w:color w:val="000000"/>
              </w:rPr>
            </w:pPr>
            <w:r w:rsidRPr="00320EB9">
              <w:rPr>
                <w:rFonts w:ascii="Arial" w:hAnsi="Arial" w:cs="Arial"/>
                <w:b/>
                <w:bCs/>
                <w:color w:val="000000"/>
              </w:rPr>
              <w:t>Celková nabídková cena:</w:t>
            </w:r>
          </w:p>
        </w:tc>
        <w:tc>
          <w:tcPr>
            <w:tcW w:w="155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DF2E72" w14:textId="3BD5B924" w:rsidR="00320EB9" w:rsidRPr="00320EB9" w:rsidRDefault="00320EB9" w:rsidP="00320EB9">
            <w:pPr>
              <w:jc w:val="center"/>
              <w:rPr>
                <w:rFonts w:ascii="Arial" w:hAnsi="Arial" w:cs="Arial"/>
                <w:b/>
                <w:bCs/>
                <w:color w:val="000000"/>
              </w:rPr>
            </w:pPr>
            <w:r w:rsidRPr="00320EB9">
              <w:rPr>
                <w:rFonts w:ascii="Arial" w:hAnsi="Arial" w:cs="Arial"/>
                <w:b/>
                <w:bCs/>
                <w:color w:val="000000"/>
              </w:rPr>
              <w:t>5 056 050,00</w:t>
            </w:r>
          </w:p>
        </w:tc>
      </w:tr>
    </w:tbl>
    <w:p w14:paraId="16F312B7" w14:textId="77777777" w:rsidR="00320EB9" w:rsidRDefault="00320EB9">
      <w:pPr>
        <w:rPr>
          <w:rFonts w:ascii="Arial" w:hAnsi="Arial" w:cs="Arial"/>
        </w:rPr>
        <w:sectPr w:rsidR="00320EB9" w:rsidSect="00320EB9">
          <w:pgSz w:w="16840" w:h="11907" w:orient="landscape" w:code="9"/>
          <w:pgMar w:top="1418" w:right="1134" w:bottom="1276" w:left="1276" w:header="709" w:footer="709" w:gutter="0"/>
          <w:cols w:space="708"/>
          <w:titlePg/>
        </w:sectPr>
      </w:pPr>
    </w:p>
    <w:p w14:paraId="4DE1070E" w14:textId="12355F22"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37182C">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Default="00557008" w:rsidP="001B18C0">
      <w:pPr>
        <w:pStyle w:val="Odstavecseseznamem"/>
        <w:ind w:left="0"/>
        <w:jc w:val="both"/>
        <w:rPr>
          <w:rFonts w:ascii="Arial" w:hAnsi="Arial" w:cs="Arial"/>
        </w:rPr>
      </w:pPr>
    </w:p>
    <w:p w14:paraId="5BD38906" w14:textId="6C4CA595" w:rsidR="001B18C0" w:rsidRPr="00867A48" w:rsidRDefault="00867A48" w:rsidP="001B18C0">
      <w:pPr>
        <w:pStyle w:val="Odstavecseseznamem"/>
        <w:ind w:left="0"/>
        <w:jc w:val="both"/>
        <w:rPr>
          <w:rFonts w:ascii="Arial" w:hAnsi="Arial" w:cs="Arial"/>
          <w:color w:val="000000" w:themeColor="text1"/>
        </w:rPr>
      </w:pPr>
      <w:r w:rsidRPr="00867A48">
        <w:rPr>
          <w:rFonts w:ascii="Arial" w:hAnsi="Arial" w:cs="Arial"/>
          <w:bCs/>
          <w:color w:val="000000" w:themeColor="text1"/>
        </w:rPr>
        <w:t>Předmět plnění nebude poskytován prostřednictvím poddodavatelů.</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67CC" w14:textId="77777777" w:rsidR="002C2A14" w:rsidRDefault="002C2A14">
      <w:r>
        <w:separator/>
      </w:r>
    </w:p>
  </w:endnote>
  <w:endnote w:type="continuationSeparator" w:id="0">
    <w:p w14:paraId="3010AC4C" w14:textId="77777777" w:rsidR="002C2A14" w:rsidRDefault="002C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74632889"/>
      <w:docPartObj>
        <w:docPartGallery w:val="Page Numbers (Bottom of Page)"/>
        <w:docPartUnique/>
      </w:docPartObj>
    </w:sdtPr>
    <w:sdtContent>
      <w:sdt>
        <w:sdtPr>
          <w:rPr>
            <w:rFonts w:ascii="Arial" w:hAnsi="Arial" w:cs="Arial"/>
          </w:rPr>
          <w:id w:val="1852910738"/>
          <w:docPartObj>
            <w:docPartGallery w:val="Page Numbers (Top of Page)"/>
            <w:docPartUnique/>
          </w:docPartObj>
        </w:sdtPr>
        <w:sdtContent>
          <w:p w14:paraId="10B3CF7C" w14:textId="7922FB86" w:rsidR="00867A48" w:rsidRPr="00867A48" w:rsidRDefault="00867A48">
            <w:pPr>
              <w:pStyle w:val="Zpat"/>
              <w:jc w:val="center"/>
              <w:rPr>
                <w:rFonts w:ascii="Arial" w:hAnsi="Arial" w:cs="Arial"/>
              </w:rPr>
            </w:pPr>
            <w:r w:rsidRPr="00867A48">
              <w:rPr>
                <w:rFonts w:ascii="Arial" w:hAnsi="Arial" w:cs="Arial"/>
              </w:rPr>
              <w:t xml:space="preserve">Stránka </w:t>
            </w:r>
            <w:r w:rsidRPr="00867A48">
              <w:rPr>
                <w:rFonts w:ascii="Arial" w:hAnsi="Arial" w:cs="Arial"/>
                <w:b/>
                <w:bCs/>
              </w:rPr>
              <w:fldChar w:fldCharType="begin"/>
            </w:r>
            <w:r w:rsidRPr="00867A48">
              <w:rPr>
                <w:rFonts w:ascii="Arial" w:hAnsi="Arial" w:cs="Arial"/>
                <w:b/>
                <w:bCs/>
              </w:rPr>
              <w:instrText>PAGE</w:instrText>
            </w:r>
            <w:r w:rsidRPr="00867A48">
              <w:rPr>
                <w:rFonts w:ascii="Arial" w:hAnsi="Arial" w:cs="Arial"/>
                <w:b/>
                <w:bCs/>
              </w:rPr>
              <w:fldChar w:fldCharType="separate"/>
            </w:r>
            <w:r w:rsidRPr="00867A48">
              <w:rPr>
                <w:rFonts w:ascii="Arial" w:hAnsi="Arial" w:cs="Arial"/>
                <w:b/>
                <w:bCs/>
              </w:rPr>
              <w:t>2</w:t>
            </w:r>
            <w:r w:rsidRPr="00867A48">
              <w:rPr>
                <w:rFonts w:ascii="Arial" w:hAnsi="Arial" w:cs="Arial"/>
                <w:b/>
                <w:bCs/>
              </w:rPr>
              <w:fldChar w:fldCharType="end"/>
            </w:r>
            <w:r w:rsidRPr="00867A48">
              <w:rPr>
                <w:rFonts w:ascii="Arial" w:hAnsi="Arial" w:cs="Arial"/>
              </w:rPr>
              <w:t xml:space="preserve"> z </w:t>
            </w:r>
            <w:r w:rsidRPr="00867A48">
              <w:rPr>
                <w:rFonts w:ascii="Arial" w:hAnsi="Arial" w:cs="Arial"/>
                <w:b/>
                <w:bCs/>
              </w:rPr>
              <w:fldChar w:fldCharType="begin"/>
            </w:r>
            <w:r w:rsidRPr="00867A48">
              <w:rPr>
                <w:rFonts w:ascii="Arial" w:hAnsi="Arial" w:cs="Arial"/>
                <w:b/>
                <w:bCs/>
              </w:rPr>
              <w:instrText>NUMPAGES</w:instrText>
            </w:r>
            <w:r w:rsidRPr="00867A48">
              <w:rPr>
                <w:rFonts w:ascii="Arial" w:hAnsi="Arial" w:cs="Arial"/>
                <w:b/>
                <w:bCs/>
              </w:rPr>
              <w:fldChar w:fldCharType="separate"/>
            </w:r>
            <w:r w:rsidRPr="00867A48">
              <w:rPr>
                <w:rFonts w:ascii="Arial" w:hAnsi="Arial" w:cs="Arial"/>
                <w:b/>
                <w:bCs/>
              </w:rPr>
              <w:t>2</w:t>
            </w:r>
            <w:r w:rsidRPr="00867A48">
              <w:rPr>
                <w:rFonts w:ascii="Arial" w:hAnsi="Arial" w:cs="Arial"/>
                <w:b/>
                <w:bCs/>
              </w:rPr>
              <w:fldChar w:fldCharType="end"/>
            </w:r>
          </w:p>
        </w:sdtContent>
      </w:sdt>
    </w:sdtContent>
  </w:sdt>
  <w:p w14:paraId="6478B339" w14:textId="77777777" w:rsidR="00867A48" w:rsidRDefault="00867A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513B" w14:textId="77777777" w:rsidR="002C2A14" w:rsidRDefault="002C2A14">
      <w:r>
        <w:separator/>
      </w:r>
    </w:p>
  </w:footnote>
  <w:footnote w:type="continuationSeparator" w:id="0">
    <w:p w14:paraId="0CE5C02D" w14:textId="77777777" w:rsidR="002C2A14" w:rsidRDefault="002C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887ADE"/>
    <w:multiLevelType w:val="hybridMultilevel"/>
    <w:tmpl w:val="B450D4F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E86BA6"/>
    <w:multiLevelType w:val="hybridMultilevel"/>
    <w:tmpl w:val="0BDA09E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DC374B"/>
    <w:multiLevelType w:val="hybridMultilevel"/>
    <w:tmpl w:val="AEEE50AC"/>
    <w:lvl w:ilvl="0" w:tplc="FFFFFFFF">
      <w:start w:val="1"/>
      <w:numFmt w:val="decimal"/>
      <w:lvlText w:val="%1."/>
      <w:lvlJc w:val="left"/>
      <w:pPr>
        <w:ind w:left="720" w:hanging="360"/>
      </w:pPr>
    </w:lvl>
    <w:lvl w:ilvl="1" w:tplc="C1FA3560">
      <w:start w:val="1"/>
      <w:numFmt w:val="decimal"/>
      <w:lvlText w:val="3.%2."/>
      <w:lvlJc w:val="left"/>
      <w:pPr>
        <w:ind w:left="128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877867"/>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17D3C"/>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E16ED1"/>
    <w:multiLevelType w:val="hybridMultilevel"/>
    <w:tmpl w:val="80FE0D5C"/>
    <w:lvl w:ilvl="0" w:tplc="0405000F">
      <w:start w:val="1"/>
      <w:numFmt w:val="decimal"/>
      <w:lvlText w:val="%1."/>
      <w:lvlJc w:val="left"/>
      <w:pPr>
        <w:ind w:left="720" w:hanging="360"/>
      </w:pPr>
    </w:lvl>
    <w:lvl w:ilvl="1" w:tplc="05DC23D2">
      <w:start w:val="1"/>
      <w:numFmt w:val="lowerLetter"/>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5"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95561B"/>
    <w:multiLevelType w:val="hybridMultilevel"/>
    <w:tmpl w:val="12A47446"/>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4"/>
  </w:num>
  <w:num w:numId="2" w16cid:durableId="697438808">
    <w:abstractNumId w:val="0"/>
  </w:num>
  <w:num w:numId="3" w16cid:durableId="735082549">
    <w:abstractNumId w:val="13"/>
  </w:num>
  <w:num w:numId="4" w16cid:durableId="560944759">
    <w:abstractNumId w:val="5"/>
  </w:num>
  <w:num w:numId="5" w16cid:durableId="496305709">
    <w:abstractNumId w:val="2"/>
  </w:num>
  <w:num w:numId="6" w16cid:durableId="773941812">
    <w:abstractNumId w:val="11"/>
  </w:num>
  <w:num w:numId="7" w16cid:durableId="471481805">
    <w:abstractNumId w:val="15"/>
  </w:num>
  <w:num w:numId="8" w16cid:durableId="854347920">
    <w:abstractNumId w:val="4"/>
  </w:num>
  <w:num w:numId="9" w16cid:durableId="1250232543">
    <w:abstractNumId w:val="1"/>
  </w:num>
  <w:num w:numId="10" w16cid:durableId="11998384">
    <w:abstractNumId w:val="10"/>
  </w:num>
  <w:num w:numId="11" w16cid:durableId="477116884">
    <w:abstractNumId w:val="6"/>
  </w:num>
  <w:num w:numId="12" w16cid:durableId="375273384">
    <w:abstractNumId w:val="8"/>
  </w:num>
  <w:num w:numId="13" w16cid:durableId="1598437448">
    <w:abstractNumId w:val="17"/>
  </w:num>
  <w:num w:numId="14" w16cid:durableId="361516867">
    <w:abstractNumId w:val="12"/>
  </w:num>
  <w:num w:numId="15" w16cid:durableId="932785131">
    <w:abstractNumId w:val="3"/>
  </w:num>
  <w:num w:numId="16" w16cid:durableId="402872602">
    <w:abstractNumId w:val="16"/>
  </w:num>
  <w:num w:numId="17" w16cid:durableId="767576513">
    <w:abstractNumId w:val="7"/>
  </w:num>
  <w:num w:numId="18" w16cid:durableId="169518601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086D"/>
    <w:rsid w:val="00001CFC"/>
    <w:rsid w:val="00001D76"/>
    <w:rsid w:val="0000209E"/>
    <w:rsid w:val="00002C4E"/>
    <w:rsid w:val="00003CB7"/>
    <w:rsid w:val="00004AAF"/>
    <w:rsid w:val="00005C13"/>
    <w:rsid w:val="000073B1"/>
    <w:rsid w:val="0001080A"/>
    <w:rsid w:val="000116A1"/>
    <w:rsid w:val="00011F23"/>
    <w:rsid w:val="00014A57"/>
    <w:rsid w:val="00016BFA"/>
    <w:rsid w:val="00017BC0"/>
    <w:rsid w:val="0002154E"/>
    <w:rsid w:val="000224CA"/>
    <w:rsid w:val="000237F2"/>
    <w:rsid w:val="000257AF"/>
    <w:rsid w:val="0002658D"/>
    <w:rsid w:val="00030343"/>
    <w:rsid w:val="000334C7"/>
    <w:rsid w:val="000336E0"/>
    <w:rsid w:val="0003370E"/>
    <w:rsid w:val="0003551E"/>
    <w:rsid w:val="00035F14"/>
    <w:rsid w:val="000373C3"/>
    <w:rsid w:val="00040081"/>
    <w:rsid w:val="00041633"/>
    <w:rsid w:val="00042B09"/>
    <w:rsid w:val="00045752"/>
    <w:rsid w:val="00045C96"/>
    <w:rsid w:val="0004655F"/>
    <w:rsid w:val="0005091A"/>
    <w:rsid w:val="00052E49"/>
    <w:rsid w:val="000530C1"/>
    <w:rsid w:val="00053102"/>
    <w:rsid w:val="00054C69"/>
    <w:rsid w:val="0005516F"/>
    <w:rsid w:val="0005596E"/>
    <w:rsid w:val="00056F10"/>
    <w:rsid w:val="00057B85"/>
    <w:rsid w:val="000621E6"/>
    <w:rsid w:val="00063AB6"/>
    <w:rsid w:val="00064612"/>
    <w:rsid w:val="00065702"/>
    <w:rsid w:val="000725B5"/>
    <w:rsid w:val="0007304F"/>
    <w:rsid w:val="000745CC"/>
    <w:rsid w:val="000763D6"/>
    <w:rsid w:val="00076DCD"/>
    <w:rsid w:val="0007775A"/>
    <w:rsid w:val="000777A1"/>
    <w:rsid w:val="0008103F"/>
    <w:rsid w:val="00081561"/>
    <w:rsid w:val="00081F5C"/>
    <w:rsid w:val="000823D3"/>
    <w:rsid w:val="00082509"/>
    <w:rsid w:val="000842B2"/>
    <w:rsid w:val="000848B9"/>
    <w:rsid w:val="000862EC"/>
    <w:rsid w:val="000908BF"/>
    <w:rsid w:val="00091CFA"/>
    <w:rsid w:val="00091F19"/>
    <w:rsid w:val="00092CD9"/>
    <w:rsid w:val="00093426"/>
    <w:rsid w:val="00093BD1"/>
    <w:rsid w:val="00095264"/>
    <w:rsid w:val="00095CDE"/>
    <w:rsid w:val="00096228"/>
    <w:rsid w:val="00096DA5"/>
    <w:rsid w:val="00097AE7"/>
    <w:rsid w:val="000A0C96"/>
    <w:rsid w:val="000A1977"/>
    <w:rsid w:val="000A1D33"/>
    <w:rsid w:val="000A1E44"/>
    <w:rsid w:val="000A339C"/>
    <w:rsid w:val="000A344D"/>
    <w:rsid w:val="000A3CC7"/>
    <w:rsid w:val="000A4D04"/>
    <w:rsid w:val="000A5610"/>
    <w:rsid w:val="000A5B4B"/>
    <w:rsid w:val="000A66AA"/>
    <w:rsid w:val="000B24CF"/>
    <w:rsid w:val="000B256E"/>
    <w:rsid w:val="000B2A5B"/>
    <w:rsid w:val="000B2BB2"/>
    <w:rsid w:val="000B3BCF"/>
    <w:rsid w:val="000B4E77"/>
    <w:rsid w:val="000B7E5B"/>
    <w:rsid w:val="000C1D8D"/>
    <w:rsid w:val="000C3605"/>
    <w:rsid w:val="000C3CB9"/>
    <w:rsid w:val="000C4EA8"/>
    <w:rsid w:val="000C54F5"/>
    <w:rsid w:val="000C5720"/>
    <w:rsid w:val="000C5FE2"/>
    <w:rsid w:val="000C654D"/>
    <w:rsid w:val="000C7E44"/>
    <w:rsid w:val="000D0351"/>
    <w:rsid w:val="000D1981"/>
    <w:rsid w:val="000D2347"/>
    <w:rsid w:val="000D2734"/>
    <w:rsid w:val="000D2B78"/>
    <w:rsid w:val="000D3204"/>
    <w:rsid w:val="000D3651"/>
    <w:rsid w:val="000D4117"/>
    <w:rsid w:val="000D418B"/>
    <w:rsid w:val="000D47D5"/>
    <w:rsid w:val="000D5713"/>
    <w:rsid w:val="000D7909"/>
    <w:rsid w:val="000E22CD"/>
    <w:rsid w:val="000E288B"/>
    <w:rsid w:val="000E2C3D"/>
    <w:rsid w:val="000E4E04"/>
    <w:rsid w:val="000E5378"/>
    <w:rsid w:val="000E5549"/>
    <w:rsid w:val="000E59C5"/>
    <w:rsid w:val="000E71EC"/>
    <w:rsid w:val="000F0805"/>
    <w:rsid w:val="000F0A08"/>
    <w:rsid w:val="000F0BB0"/>
    <w:rsid w:val="000F285B"/>
    <w:rsid w:val="000F3043"/>
    <w:rsid w:val="000F3BFD"/>
    <w:rsid w:val="000F68BF"/>
    <w:rsid w:val="000F7B38"/>
    <w:rsid w:val="0010108A"/>
    <w:rsid w:val="001022A7"/>
    <w:rsid w:val="00103D0A"/>
    <w:rsid w:val="00104CCA"/>
    <w:rsid w:val="00105F01"/>
    <w:rsid w:val="00106312"/>
    <w:rsid w:val="00106515"/>
    <w:rsid w:val="0010686F"/>
    <w:rsid w:val="00106BED"/>
    <w:rsid w:val="00107052"/>
    <w:rsid w:val="0010748A"/>
    <w:rsid w:val="00110BCF"/>
    <w:rsid w:val="00111CBF"/>
    <w:rsid w:val="00112342"/>
    <w:rsid w:val="00112829"/>
    <w:rsid w:val="00113611"/>
    <w:rsid w:val="00113FAD"/>
    <w:rsid w:val="001144B3"/>
    <w:rsid w:val="00114EF5"/>
    <w:rsid w:val="00115495"/>
    <w:rsid w:val="00117B1A"/>
    <w:rsid w:val="001206DA"/>
    <w:rsid w:val="00122794"/>
    <w:rsid w:val="001247F2"/>
    <w:rsid w:val="0012603E"/>
    <w:rsid w:val="00126551"/>
    <w:rsid w:val="001277E6"/>
    <w:rsid w:val="00127E9B"/>
    <w:rsid w:val="001310D9"/>
    <w:rsid w:val="00131EFC"/>
    <w:rsid w:val="00132FF9"/>
    <w:rsid w:val="00135110"/>
    <w:rsid w:val="001359FD"/>
    <w:rsid w:val="00137238"/>
    <w:rsid w:val="00137879"/>
    <w:rsid w:val="001413D3"/>
    <w:rsid w:val="00141DB9"/>
    <w:rsid w:val="00142533"/>
    <w:rsid w:val="00144AEF"/>
    <w:rsid w:val="00146EB8"/>
    <w:rsid w:val="00146FC7"/>
    <w:rsid w:val="001475C2"/>
    <w:rsid w:val="001510DF"/>
    <w:rsid w:val="00151AC2"/>
    <w:rsid w:val="00152AA8"/>
    <w:rsid w:val="00152D68"/>
    <w:rsid w:val="00153209"/>
    <w:rsid w:val="0015368B"/>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1C16"/>
    <w:rsid w:val="00182790"/>
    <w:rsid w:val="00182807"/>
    <w:rsid w:val="00183AC1"/>
    <w:rsid w:val="00184096"/>
    <w:rsid w:val="001843FB"/>
    <w:rsid w:val="00185101"/>
    <w:rsid w:val="00185153"/>
    <w:rsid w:val="00191118"/>
    <w:rsid w:val="001933E7"/>
    <w:rsid w:val="0019357B"/>
    <w:rsid w:val="00193642"/>
    <w:rsid w:val="00193B24"/>
    <w:rsid w:val="00195BC0"/>
    <w:rsid w:val="00197790"/>
    <w:rsid w:val="001A0215"/>
    <w:rsid w:val="001A1436"/>
    <w:rsid w:val="001A1724"/>
    <w:rsid w:val="001A24E8"/>
    <w:rsid w:val="001A3976"/>
    <w:rsid w:val="001A4B11"/>
    <w:rsid w:val="001A5949"/>
    <w:rsid w:val="001A5DD0"/>
    <w:rsid w:val="001A7584"/>
    <w:rsid w:val="001B047D"/>
    <w:rsid w:val="001B18C0"/>
    <w:rsid w:val="001B2986"/>
    <w:rsid w:val="001B3ED3"/>
    <w:rsid w:val="001B426F"/>
    <w:rsid w:val="001B4ED4"/>
    <w:rsid w:val="001B605C"/>
    <w:rsid w:val="001B649F"/>
    <w:rsid w:val="001B68DA"/>
    <w:rsid w:val="001B736D"/>
    <w:rsid w:val="001B78BF"/>
    <w:rsid w:val="001C0465"/>
    <w:rsid w:val="001C1607"/>
    <w:rsid w:val="001C1725"/>
    <w:rsid w:val="001C195E"/>
    <w:rsid w:val="001C20BB"/>
    <w:rsid w:val="001C390A"/>
    <w:rsid w:val="001C3A0B"/>
    <w:rsid w:val="001C4C35"/>
    <w:rsid w:val="001C5012"/>
    <w:rsid w:val="001C5617"/>
    <w:rsid w:val="001C57DB"/>
    <w:rsid w:val="001C6F6E"/>
    <w:rsid w:val="001C74DF"/>
    <w:rsid w:val="001D02C9"/>
    <w:rsid w:val="001D030D"/>
    <w:rsid w:val="001D04BA"/>
    <w:rsid w:val="001D1545"/>
    <w:rsid w:val="001D2090"/>
    <w:rsid w:val="001D2F59"/>
    <w:rsid w:val="001D322E"/>
    <w:rsid w:val="001D3676"/>
    <w:rsid w:val="001D39CF"/>
    <w:rsid w:val="001D553F"/>
    <w:rsid w:val="001D6702"/>
    <w:rsid w:val="001E12B7"/>
    <w:rsid w:val="001E2B85"/>
    <w:rsid w:val="001E4277"/>
    <w:rsid w:val="001E52B8"/>
    <w:rsid w:val="001E5835"/>
    <w:rsid w:val="001E6D73"/>
    <w:rsid w:val="001E71DD"/>
    <w:rsid w:val="001F064C"/>
    <w:rsid w:val="001F12C3"/>
    <w:rsid w:val="001F2E1E"/>
    <w:rsid w:val="001F56C7"/>
    <w:rsid w:val="001F57E6"/>
    <w:rsid w:val="001F601C"/>
    <w:rsid w:val="001F71AB"/>
    <w:rsid w:val="001F7D80"/>
    <w:rsid w:val="00200FF4"/>
    <w:rsid w:val="00201BC8"/>
    <w:rsid w:val="00204BE0"/>
    <w:rsid w:val="00204DF8"/>
    <w:rsid w:val="002062BA"/>
    <w:rsid w:val="00207C9E"/>
    <w:rsid w:val="00207F10"/>
    <w:rsid w:val="0021161E"/>
    <w:rsid w:val="00213191"/>
    <w:rsid w:val="0021388C"/>
    <w:rsid w:val="00213918"/>
    <w:rsid w:val="00213DE4"/>
    <w:rsid w:val="00213EE7"/>
    <w:rsid w:val="00213F22"/>
    <w:rsid w:val="002141A3"/>
    <w:rsid w:val="00217494"/>
    <w:rsid w:val="00220E9F"/>
    <w:rsid w:val="0022117F"/>
    <w:rsid w:val="0022158F"/>
    <w:rsid w:val="002221D5"/>
    <w:rsid w:val="002236CC"/>
    <w:rsid w:val="00223AF8"/>
    <w:rsid w:val="002256F7"/>
    <w:rsid w:val="00225F45"/>
    <w:rsid w:val="002267CB"/>
    <w:rsid w:val="002273FB"/>
    <w:rsid w:val="00227828"/>
    <w:rsid w:val="00231314"/>
    <w:rsid w:val="00232F0C"/>
    <w:rsid w:val="0023319B"/>
    <w:rsid w:val="00233221"/>
    <w:rsid w:val="002356ED"/>
    <w:rsid w:val="0023585A"/>
    <w:rsid w:val="00236DB6"/>
    <w:rsid w:val="00237AEE"/>
    <w:rsid w:val="0024263D"/>
    <w:rsid w:val="00244747"/>
    <w:rsid w:val="0024540F"/>
    <w:rsid w:val="002459FC"/>
    <w:rsid w:val="00245F44"/>
    <w:rsid w:val="002468D6"/>
    <w:rsid w:val="002477DE"/>
    <w:rsid w:val="0025115B"/>
    <w:rsid w:val="0025128C"/>
    <w:rsid w:val="002514E9"/>
    <w:rsid w:val="002520F5"/>
    <w:rsid w:val="00253031"/>
    <w:rsid w:val="002539C0"/>
    <w:rsid w:val="002548A1"/>
    <w:rsid w:val="00256B44"/>
    <w:rsid w:val="0026646E"/>
    <w:rsid w:val="00266DD6"/>
    <w:rsid w:val="0027050C"/>
    <w:rsid w:val="00272654"/>
    <w:rsid w:val="00273438"/>
    <w:rsid w:val="0027398B"/>
    <w:rsid w:val="00276129"/>
    <w:rsid w:val="002761F6"/>
    <w:rsid w:val="002769E7"/>
    <w:rsid w:val="00276AB7"/>
    <w:rsid w:val="0028316E"/>
    <w:rsid w:val="002844FA"/>
    <w:rsid w:val="0028502E"/>
    <w:rsid w:val="002853C6"/>
    <w:rsid w:val="00285D3C"/>
    <w:rsid w:val="00287D4D"/>
    <w:rsid w:val="00290AA0"/>
    <w:rsid w:val="00290FD6"/>
    <w:rsid w:val="00292776"/>
    <w:rsid w:val="0029428B"/>
    <w:rsid w:val="002942A1"/>
    <w:rsid w:val="002944F8"/>
    <w:rsid w:val="00294ECF"/>
    <w:rsid w:val="002954D6"/>
    <w:rsid w:val="00297D98"/>
    <w:rsid w:val="002A0B44"/>
    <w:rsid w:val="002A17F0"/>
    <w:rsid w:val="002A2DE8"/>
    <w:rsid w:val="002A3CDC"/>
    <w:rsid w:val="002A4991"/>
    <w:rsid w:val="002B0631"/>
    <w:rsid w:val="002B08E6"/>
    <w:rsid w:val="002B1047"/>
    <w:rsid w:val="002B237C"/>
    <w:rsid w:val="002B2E4C"/>
    <w:rsid w:val="002B2F5F"/>
    <w:rsid w:val="002B345F"/>
    <w:rsid w:val="002B4439"/>
    <w:rsid w:val="002B4B70"/>
    <w:rsid w:val="002B68D1"/>
    <w:rsid w:val="002B6A50"/>
    <w:rsid w:val="002B6C78"/>
    <w:rsid w:val="002B729B"/>
    <w:rsid w:val="002B744A"/>
    <w:rsid w:val="002B75C5"/>
    <w:rsid w:val="002C0462"/>
    <w:rsid w:val="002C145B"/>
    <w:rsid w:val="002C2A14"/>
    <w:rsid w:val="002C3721"/>
    <w:rsid w:val="002C4EB6"/>
    <w:rsid w:val="002C7D15"/>
    <w:rsid w:val="002D1E31"/>
    <w:rsid w:val="002D3888"/>
    <w:rsid w:val="002D4D06"/>
    <w:rsid w:val="002D623E"/>
    <w:rsid w:val="002E0198"/>
    <w:rsid w:val="002E09B0"/>
    <w:rsid w:val="002E0BA5"/>
    <w:rsid w:val="002E14DD"/>
    <w:rsid w:val="002E33DB"/>
    <w:rsid w:val="002E38F3"/>
    <w:rsid w:val="002E4E25"/>
    <w:rsid w:val="002E567F"/>
    <w:rsid w:val="002E5A44"/>
    <w:rsid w:val="002F0E48"/>
    <w:rsid w:val="002F1E14"/>
    <w:rsid w:val="002F2A65"/>
    <w:rsid w:val="002F35ED"/>
    <w:rsid w:val="002F4F7A"/>
    <w:rsid w:val="002F5A52"/>
    <w:rsid w:val="002F5B8D"/>
    <w:rsid w:val="002F63B3"/>
    <w:rsid w:val="002F6BD4"/>
    <w:rsid w:val="002F6C06"/>
    <w:rsid w:val="002F73A2"/>
    <w:rsid w:val="002F7871"/>
    <w:rsid w:val="002F7BA2"/>
    <w:rsid w:val="00300DD8"/>
    <w:rsid w:val="0030378C"/>
    <w:rsid w:val="003052DE"/>
    <w:rsid w:val="00305B14"/>
    <w:rsid w:val="00306D48"/>
    <w:rsid w:val="00307324"/>
    <w:rsid w:val="003075A6"/>
    <w:rsid w:val="003104B2"/>
    <w:rsid w:val="00311079"/>
    <w:rsid w:val="00311555"/>
    <w:rsid w:val="003117D7"/>
    <w:rsid w:val="003117DC"/>
    <w:rsid w:val="00314745"/>
    <w:rsid w:val="00315925"/>
    <w:rsid w:val="003172A8"/>
    <w:rsid w:val="00317648"/>
    <w:rsid w:val="00320EB9"/>
    <w:rsid w:val="00320F9A"/>
    <w:rsid w:val="00322780"/>
    <w:rsid w:val="003234B5"/>
    <w:rsid w:val="00324E0C"/>
    <w:rsid w:val="00324EA6"/>
    <w:rsid w:val="0032544C"/>
    <w:rsid w:val="00325813"/>
    <w:rsid w:val="00327040"/>
    <w:rsid w:val="00327091"/>
    <w:rsid w:val="00327BB3"/>
    <w:rsid w:val="00327EE2"/>
    <w:rsid w:val="00330C2B"/>
    <w:rsid w:val="00331EC0"/>
    <w:rsid w:val="00332106"/>
    <w:rsid w:val="003345CF"/>
    <w:rsid w:val="00334C87"/>
    <w:rsid w:val="00335D3E"/>
    <w:rsid w:val="00337DB7"/>
    <w:rsid w:val="00342287"/>
    <w:rsid w:val="00344B9A"/>
    <w:rsid w:val="00345027"/>
    <w:rsid w:val="003450AC"/>
    <w:rsid w:val="00345260"/>
    <w:rsid w:val="00346433"/>
    <w:rsid w:val="00350C42"/>
    <w:rsid w:val="00351792"/>
    <w:rsid w:val="00351DF7"/>
    <w:rsid w:val="003521A0"/>
    <w:rsid w:val="00352709"/>
    <w:rsid w:val="003527E3"/>
    <w:rsid w:val="003530D3"/>
    <w:rsid w:val="003538D5"/>
    <w:rsid w:val="00353A83"/>
    <w:rsid w:val="00354504"/>
    <w:rsid w:val="00354EEB"/>
    <w:rsid w:val="00355436"/>
    <w:rsid w:val="0035757C"/>
    <w:rsid w:val="0036282D"/>
    <w:rsid w:val="003633FC"/>
    <w:rsid w:val="00364031"/>
    <w:rsid w:val="00365668"/>
    <w:rsid w:val="003661A9"/>
    <w:rsid w:val="0036659B"/>
    <w:rsid w:val="00366850"/>
    <w:rsid w:val="00367094"/>
    <w:rsid w:val="0037182C"/>
    <w:rsid w:val="00373FEC"/>
    <w:rsid w:val="00374A1A"/>
    <w:rsid w:val="00375D99"/>
    <w:rsid w:val="00381E3C"/>
    <w:rsid w:val="0038205A"/>
    <w:rsid w:val="003828BD"/>
    <w:rsid w:val="00382A6A"/>
    <w:rsid w:val="00383B49"/>
    <w:rsid w:val="003840C3"/>
    <w:rsid w:val="0038447B"/>
    <w:rsid w:val="00384E6F"/>
    <w:rsid w:val="0038655C"/>
    <w:rsid w:val="0039066E"/>
    <w:rsid w:val="0039151C"/>
    <w:rsid w:val="00391DD8"/>
    <w:rsid w:val="003921DA"/>
    <w:rsid w:val="00392EFD"/>
    <w:rsid w:val="00393688"/>
    <w:rsid w:val="00393A1F"/>
    <w:rsid w:val="00393CFD"/>
    <w:rsid w:val="00395C25"/>
    <w:rsid w:val="00397C6E"/>
    <w:rsid w:val="003A10C1"/>
    <w:rsid w:val="003A1798"/>
    <w:rsid w:val="003A2008"/>
    <w:rsid w:val="003A2062"/>
    <w:rsid w:val="003A2731"/>
    <w:rsid w:val="003A2CF3"/>
    <w:rsid w:val="003A3F64"/>
    <w:rsid w:val="003A44F1"/>
    <w:rsid w:val="003B0F40"/>
    <w:rsid w:val="003B1EC3"/>
    <w:rsid w:val="003B225F"/>
    <w:rsid w:val="003B4604"/>
    <w:rsid w:val="003B5CC4"/>
    <w:rsid w:val="003B5F1C"/>
    <w:rsid w:val="003B66A6"/>
    <w:rsid w:val="003B7498"/>
    <w:rsid w:val="003C1C36"/>
    <w:rsid w:val="003C212D"/>
    <w:rsid w:val="003C49AA"/>
    <w:rsid w:val="003C5B14"/>
    <w:rsid w:val="003C73F4"/>
    <w:rsid w:val="003C77A7"/>
    <w:rsid w:val="003D1EAB"/>
    <w:rsid w:val="003D1FEE"/>
    <w:rsid w:val="003D2777"/>
    <w:rsid w:val="003D2B6B"/>
    <w:rsid w:val="003D360D"/>
    <w:rsid w:val="003D4563"/>
    <w:rsid w:val="003D4EE8"/>
    <w:rsid w:val="003D5EE2"/>
    <w:rsid w:val="003D698F"/>
    <w:rsid w:val="003D6BB4"/>
    <w:rsid w:val="003D73C1"/>
    <w:rsid w:val="003E0971"/>
    <w:rsid w:val="003E2452"/>
    <w:rsid w:val="003E267F"/>
    <w:rsid w:val="003E463D"/>
    <w:rsid w:val="003E46E0"/>
    <w:rsid w:val="003E595D"/>
    <w:rsid w:val="003E607D"/>
    <w:rsid w:val="003E61D0"/>
    <w:rsid w:val="003E7690"/>
    <w:rsid w:val="003E7A48"/>
    <w:rsid w:val="003F18FF"/>
    <w:rsid w:val="003F1CAE"/>
    <w:rsid w:val="003F2E8D"/>
    <w:rsid w:val="003F4276"/>
    <w:rsid w:val="003F4A3C"/>
    <w:rsid w:val="003F61A9"/>
    <w:rsid w:val="003F65F9"/>
    <w:rsid w:val="003F7A31"/>
    <w:rsid w:val="0040010B"/>
    <w:rsid w:val="00401E7B"/>
    <w:rsid w:val="00402AB2"/>
    <w:rsid w:val="00403B05"/>
    <w:rsid w:val="00403E4D"/>
    <w:rsid w:val="00404323"/>
    <w:rsid w:val="004054BE"/>
    <w:rsid w:val="00406B93"/>
    <w:rsid w:val="00407662"/>
    <w:rsid w:val="004077EF"/>
    <w:rsid w:val="00407858"/>
    <w:rsid w:val="00410605"/>
    <w:rsid w:val="0041191E"/>
    <w:rsid w:val="00411ADE"/>
    <w:rsid w:val="0041256A"/>
    <w:rsid w:val="004126EE"/>
    <w:rsid w:val="00412F07"/>
    <w:rsid w:val="00413C5F"/>
    <w:rsid w:val="0041524A"/>
    <w:rsid w:val="0041580C"/>
    <w:rsid w:val="00416EA2"/>
    <w:rsid w:val="004210AF"/>
    <w:rsid w:val="00421F63"/>
    <w:rsid w:val="00422048"/>
    <w:rsid w:val="0042358A"/>
    <w:rsid w:val="004238E8"/>
    <w:rsid w:val="00424009"/>
    <w:rsid w:val="004250CB"/>
    <w:rsid w:val="0042629E"/>
    <w:rsid w:val="00426B31"/>
    <w:rsid w:val="004272C9"/>
    <w:rsid w:val="004277AB"/>
    <w:rsid w:val="00427FCA"/>
    <w:rsid w:val="00430425"/>
    <w:rsid w:val="00430EDE"/>
    <w:rsid w:val="00431D2B"/>
    <w:rsid w:val="004327EB"/>
    <w:rsid w:val="00432AB2"/>
    <w:rsid w:val="004359EA"/>
    <w:rsid w:val="00435CE5"/>
    <w:rsid w:val="00435EEC"/>
    <w:rsid w:val="00435EF4"/>
    <w:rsid w:val="00435FDE"/>
    <w:rsid w:val="004365C1"/>
    <w:rsid w:val="00437531"/>
    <w:rsid w:val="00441D53"/>
    <w:rsid w:val="004431CD"/>
    <w:rsid w:val="00443C19"/>
    <w:rsid w:val="004449B3"/>
    <w:rsid w:val="00444F19"/>
    <w:rsid w:val="004456C7"/>
    <w:rsid w:val="00445EDE"/>
    <w:rsid w:val="00445FE5"/>
    <w:rsid w:val="004470A5"/>
    <w:rsid w:val="00447503"/>
    <w:rsid w:val="004510C6"/>
    <w:rsid w:val="004523F9"/>
    <w:rsid w:val="004555C6"/>
    <w:rsid w:val="00456AF3"/>
    <w:rsid w:val="00457263"/>
    <w:rsid w:val="00457844"/>
    <w:rsid w:val="004606A9"/>
    <w:rsid w:val="00460D7B"/>
    <w:rsid w:val="004614A4"/>
    <w:rsid w:val="004615F9"/>
    <w:rsid w:val="0046313D"/>
    <w:rsid w:val="00463363"/>
    <w:rsid w:val="00463CCF"/>
    <w:rsid w:val="00464AF8"/>
    <w:rsid w:val="00466D38"/>
    <w:rsid w:val="00467254"/>
    <w:rsid w:val="004678AE"/>
    <w:rsid w:val="00470654"/>
    <w:rsid w:val="004714EE"/>
    <w:rsid w:val="00471C07"/>
    <w:rsid w:val="0047252E"/>
    <w:rsid w:val="004739CB"/>
    <w:rsid w:val="00475B2E"/>
    <w:rsid w:val="00476891"/>
    <w:rsid w:val="004779EF"/>
    <w:rsid w:val="00480C31"/>
    <w:rsid w:val="004814CE"/>
    <w:rsid w:val="004822B4"/>
    <w:rsid w:val="00482DB5"/>
    <w:rsid w:val="00484C95"/>
    <w:rsid w:val="0048610A"/>
    <w:rsid w:val="00486356"/>
    <w:rsid w:val="00487AFC"/>
    <w:rsid w:val="004907F2"/>
    <w:rsid w:val="00490BDA"/>
    <w:rsid w:val="00492432"/>
    <w:rsid w:val="0049261B"/>
    <w:rsid w:val="00492C93"/>
    <w:rsid w:val="004938C7"/>
    <w:rsid w:val="00494894"/>
    <w:rsid w:val="00494E5B"/>
    <w:rsid w:val="00495DDA"/>
    <w:rsid w:val="00495EBC"/>
    <w:rsid w:val="00497DF4"/>
    <w:rsid w:val="004A3654"/>
    <w:rsid w:val="004A403A"/>
    <w:rsid w:val="004A5527"/>
    <w:rsid w:val="004A5747"/>
    <w:rsid w:val="004A7C73"/>
    <w:rsid w:val="004B0C28"/>
    <w:rsid w:val="004B1AEE"/>
    <w:rsid w:val="004B1D42"/>
    <w:rsid w:val="004B36F7"/>
    <w:rsid w:val="004B590A"/>
    <w:rsid w:val="004B6F29"/>
    <w:rsid w:val="004B7087"/>
    <w:rsid w:val="004B7778"/>
    <w:rsid w:val="004B7EE3"/>
    <w:rsid w:val="004C0A8F"/>
    <w:rsid w:val="004C1A5F"/>
    <w:rsid w:val="004C2EBB"/>
    <w:rsid w:val="004C3318"/>
    <w:rsid w:val="004C3CA1"/>
    <w:rsid w:val="004C3CDD"/>
    <w:rsid w:val="004C41C2"/>
    <w:rsid w:val="004C4D00"/>
    <w:rsid w:val="004C4FEC"/>
    <w:rsid w:val="004C5F85"/>
    <w:rsid w:val="004C6082"/>
    <w:rsid w:val="004C6401"/>
    <w:rsid w:val="004C72AB"/>
    <w:rsid w:val="004D16F0"/>
    <w:rsid w:val="004D2385"/>
    <w:rsid w:val="004D2B89"/>
    <w:rsid w:val="004D2C91"/>
    <w:rsid w:val="004D4F08"/>
    <w:rsid w:val="004D514F"/>
    <w:rsid w:val="004D61CD"/>
    <w:rsid w:val="004D7AA6"/>
    <w:rsid w:val="004D7FBB"/>
    <w:rsid w:val="004E0B86"/>
    <w:rsid w:val="004E36A4"/>
    <w:rsid w:val="004E5D4A"/>
    <w:rsid w:val="004E7AF9"/>
    <w:rsid w:val="004F0BBC"/>
    <w:rsid w:val="004F1DC4"/>
    <w:rsid w:val="004F5D3E"/>
    <w:rsid w:val="005031DE"/>
    <w:rsid w:val="00505223"/>
    <w:rsid w:val="005057B5"/>
    <w:rsid w:val="0050692E"/>
    <w:rsid w:val="00510198"/>
    <w:rsid w:val="00510D58"/>
    <w:rsid w:val="00511AC6"/>
    <w:rsid w:val="00512E87"/>
    <w:rsid w:val="00513184"/>
    <w:rsid w:val="00514B5F"/>
    <w:rsid w:val="00515634"/>
    <w:rsid w:val="0052183C"/>
    <w:rsid w:val="00522EC9"/>
    <w:rsid w:val="00523AF9"/>
    <w:rsid w:val="00524D25"/>
    <w:rsid w:val="00526094"/>
    <w:rsid w:val="00530A27"/>
    <w:rsid w:val="005310E8"/>
    <w:rsid w:val="00531BAC"/>
    <w:rsid w:val="005341CC"/>
    <w:rsid w:val="00536A19"/>
    <w:rsid w:val="00536FEA"/>
    <w:rsid w:val="00537B9F"/>
    <w:rsid w:val="00540312"/>
    <w:rsid w:val="005412FE"/>
    <w:rsid w:val="0054142A"/>
    <w:rsid w:val="00541F8D"/>
    <w:rsid w:val="00542D78"/>
    <w:rsid w:val="00543E8C"/>
    <w:rsid w:val="00544C7A"/>
    <w:rsid w:val="00546BDE"/>
    <w:rsid w:val="0054728E"/>
    <w:rsid w:val="005478DF"/>
    <w:rsid w:val="0055037F"/>
    <w:rsid w:val="00550E8D"/>
    <w:rsid w:val="00550F84"/>
    <w:rsid w:val="00551736"/>
    <w:rsid w:val="0055275A"/>
    <w:rsid w:val="00552BE8"/>
    <w:rsid w:val="00553544"/>
    <w:rsid w:val="00553D15"/>
    <w:rsid w:val="00553DDB"/>
    <w:rsid w:val="005541C8"/>
    <w:rsid w:val="00556804"/>
    <w:rsid w:val="00557008"/>
    <w:rsid w:val="005576B7"/>
    <w:rsid w:val="00560C82"/>
    <w:rsid w:val="00561502"/>
    <w:rsid w:val="005627A5"/>
    <w:rsid w:val="00562C4D"/>
    <w:rsid w:val="00563D42"/>
    <w:rsid w:val="0056451E"/>
    <w:rsid w:val="005654A3"/>
    <w:rsid w:val="00565FA1"/>
    <w:rsid w:val="00566047"/>
    <w:rsid w:val="00566B79"/>
    <w:rsid w:val="005677B7"/>
    <w:rsid w:val="005678E2"/>
    <w:rsid w:val="00571765"/>
    <w:rsid w:val="00571EF9"/>
    <w:rsid w:val="00571F9E"/>
    <w:rsid w:val="00572511"/>
    <w:rsid w:val="00572B55"/>
    <w:rsid w:val="00574FA7"/>
    <w:rsid w:val="00575DB3"/>
    <w:rsid w:val="00576B3E"/>
    <w:rsid w:val="00577144"/>
    <w:rsid w:val="00577846"/>
    <w:rsid w:val="00580A85"/>
    <w:rsid w:val="00580C32"/>
    <w:rsid w:val="00581435"/>
    <w:rsid w:val="0058579A"/>
    <w:rsid w:val="00585937"/>
    <w:rsid w:val="00585CFC"/>
    <w:rsid w:val="00586A04"/>
    <w:rsid w:val="0059043E"/>
    <w:rsid w:val="005908F9"/>
    <w:rsid w:val="00595B70"/>
    <w:rsid w:val="005A059A"/>
    <w:rsid w:val="005A411E"/>
    <w:rsid w:val="005A53D8"/>
    <w:rsid w:val="005A612B"/>
    <w:rsid w:val="005A6B31"/>
    <w:rsid w:val="005A7DA3"/>
    <w:rsid w:val="005B02D8"/>
    <w:rsid w:val="005B1455"/>
    <w:rsid w:val="005B2FA8"/>
    <w:rsid w:val="005B490B"/>
    <w:rsid w:val="005B591B"/>
    <w:rsid w:val="005B6038"/>
    <w:rsid w:val="005B682F"/>
    <w:rsid w:val="005B6F11"/>
    <w:rsid w:val="005B7162"/>
    <w:rsid w:val="005C0594"/>
    <w:rsid w:val="005C20E4"/>
    <w:rsid w:val="005C2DFB"/>
    <w:rsid w:val="005C3912"/>
    <w:rsid w:val="005C4834"/>
    <w:rsid w:val="005C48AC"/>
    <w:rsid w:val="005C502C"/>
    <w:rsid w:val="005C5D86"/>
    <w:rsid w:val="005C5F35"/>
    <w:rsid w:val="005C60E2"/>
    <w:rsid w:val="005C6E19"/>
    <w:rsid w:val="005D08DE"/>
    <w:rsid w:val="005D0D06"/>
    <w:rsid w:val="005D11CF"/>
    <w:rsid w:val="005D22FF"/>
    <w:rsid w:val="005D2580"/>
    <w:rsid w:val="005D3469"/>
    <w:rsid w:val="005D3A43"/>
    <w:rsid w:val="005D3AFB"/>
    <w:rsid w:val="005D4297"/>
    <w:rsid w:val="005D4A84"/>
    <w:rsid w:val="005E009B"/>
    <w:rsid w:val="005E02F4"/>
    <w:rsid w:val="005E0384"/>
    <w:rsid w:val="005E2377"/>
    <w:rsid w:val="005E29A8"/>
    <w:rsid w:val="005E5561"/>
    <w:rsid w:val="005E5816"/>
    <w:rsid w:val="005E5B7B"/>
    <w:rsid w:val="005E704E"/>
    <w:rsid w:val="005E7BDB"/>
    <w:rsid w:val="005E7FBC"/>
    <w:rsid w:val="005F1408"/>
    <w:rsid w:val="005F2070"/>
    <w:rsid w:val="005F2EEB"/>
    <w:rsid w:val="0060080A"/>
    <w:rsid w:val="00601321"/>
    <w:rsid w:val="00601C55"/>
    <w:rsid w:val="00601E1B"/>
    <w:rsid w:val="006023C6"/>
    <w:rsid w:val="00603C9C"/>
    <w:rsid w:val="006042DD"/>
    <w:rsid w:val="00611F32"/>
    <w:rsid w:val="00613801"/>
    <w:rsid w:val="00613D93"/>
    <w:rsid w:val="00614D5C"/>
    <w:rsid w:val="00614DDE"/>
    <w:rsid w:val="00616D3E"/>
    <w:rsid w:val="00617C50"/>
    <w:rsid w:val="00620E4B"/>
    <w:rsid w:val="0062204F"/>
    <w:rsid w:val="00623473"/>
    <w:rsid w:val="006256B4"/>
    <w:rsid w:val="006265C2"/>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44E4"/>
    <w:rsid w:val="00647894"/>
    <w:rsid w:val="00650D27"/>
    <w:rsid w:val="00650EB8"/>
    <w:rsid w:val="00651114"/>
    <w:rsid w:val="00653E4A"/>
    <w:rsid w:val="00655DEB"/>
    <w:rsid w:val="00656088"/>
    <w:rsid w:val="00657617"/>
    <w:rsid w:val="0066021F"/>
    <w:rsid w:val="00664B6A"/>
    <w:rsid w:val="00664D5F"/>
    <w:rsid w:val="00665717"/>
    <w:rsid w:val="00665B62"/>
    <w:rsid w:val="00666941"/>
    <w:rsid w:val="006704A6"/>
    <w:rsid w:val="00671E9E"/>
    <w:rsid w:val="00674738"/>
    <w:rsid w:val="00674D51"/>
    <w:rsid w:val="00675E7D"/>
    <w:rsid w:val="00676948"/>
    <w:rsid w:val="00676DE1"/>
    <w:rsid w:val="0067706F"/>
    <w:rsid w:val="00683583"/>
    <w:rsid w:val="00684AEE"/>
    <w:rsid w:val="00686234"/>
    <w:rsid w:val="006867F7"/>
    <w:rsid w:val="006872F7"/>
    <w:rsid w:val="00687619"/>
    <w:rsid w:val="0069028F"/>
    <w:rsid w:val="00690810"/>
    <w:rsid w:val="00691314"/>
    <w:rsid w:val="00691442"/>
    <w:rsid w:val="006914E5"/>
    <w:rsid w:val="006921FF"/>
    <w:rsid w:val="0069279C"/>
    <w:rsid w:val="00693A5A"/>
    <w:rsid w:val="00694A30"/>
    <w:rsid w:val="006953B3"/>
    <w:rsid w:val="00695EF7"/>
    <w:rsid w:val="00696AAD"/>
    <w:rsid w:val="006A047E"/>
    <w:rsid w:val="006A090F"/>
    <w:rsid w:val="006A112F"/>
    <w:rsid w:val="006A1415"/>
    <w:rsid w:val="006A157D"/>
    <w:rsid w:val="006A1CDB"/>
    <w:rsid w:val="006A236C"/>
    <w:rsid w:val="006A2CB9"/>
    <w:rsid w:val="006A3DD0"/>
    <w:rsid w:val="006A420C"/>
    <w:rsid w:val="006A61FD"/>
    <w:rsid w:val="006B0165"/>
    <w:rsid w:val="006B0567"/>
    <w:rsid w:val="006B197B"/>
    <w:rsid w:val="006B2299"/>
    <w:rsid w:val="006B2466"/>
    <w:rsid w:val="006B2A65"/>
    <w:rsid w:val="006B43EC"/>
    <w:rsid w:val="006B46ED"/>
    <w:rsid w:val="006B5641"/>
    <w:rsid w:val="006B5FA3"/>
    <w:rsid w:val="006C2498"/>
    <w:rsid w:val="006C3963"/>
    <w:rsid w:val="006C47F4"/>
    <w:rsid w:val="006C48BD"/>
    <w:rsid w:val="006C4D95"/>
    <w:rsid w:val="006C63BE"/>
    <w:rsid w:val="006C6672"/>
    <w:rsid w:val="006C74BA"/>
    <w:rsid w:val="006D0E17"/>
    <w:rsid w:val="006D183C"/>
    <w:rsid w:val="006D3A31"/>
    <w:rsid w:val="006D3C1F"/>
    <w:rsid w:val="006D5ABB"/>
    <w:rsid w:val="006D715F"/>
    <w:rsid w:val="006E0284"/>
    <w:rsid w:val="006E10F9"/>
    <w:rsid w:val="006E1DCA"/>
    <w:rsid w:val="006E25BA"/>
    <w:rsid w:val="006E369C"/>
    <w:rsid w:val="006E54F3"/>
    <w:rsid w:val="006E5A63"/>
    <w:rsid w:val="006E62E7"/>
    <w:rsid w:val="006E6D65"/>
    <w:rsid w:val="006E7422"/>
    <w:rsid w:val="006E798F"/>
    <w:rsid w:val="006E7ADD"/>
    <w:rsid w:val="006F14F3"/>
    <w:rsid w:val="006F27EE"/>
    <w:rsid w:val="006F37EE"/>
    <w:rsid w:val="006F3BFF"/>
    <w:rsid w:val="006F42D9"/>
    <w:rsid w:val="006F4470"/>
    <w:rsid w:val="006F5E3C"/>
    <w:rsid w:val="006F6B38"/>
    <w:rsid w:val="006F793F"/>
    <w:rsid w:val="00701B84"/>
    <w:rsid w:val="0070442C"/>
    <w:rsid w:val="00704E58"/>
    <w:rsid w:val="007055CD"/>
    <w:rsid w:val="007064DF"/>
    <w:rsid w:val="0070776B"/>
    <w:rsid w:val="007108B7"/>
    <w:rsid w:val="00710B8C"/>
    <w:rsid w:val="00711576"/>
    <w:rsid w:val="00711C52"/>
    <w:rsid w:val="00713BEA"/>
    <w:rsid w:val="00713DF0"/>
    <w:rsid w:val="00715482"/>
    <w:rsid w:val="007155AB"/>
    <w:rsid w:val="00716164"/>
    <w:rsid w:val="00716371"/>
    <w:rsid w:val="00717E4C"/>
    <w:rsid w:val="00720045"/>
    <w:rsid w:val="007207D5"/>
    <w:rsid w:val="00720D4E"/>
    <w:rsid w:val="00722B64"/>
    <w:rsid w:val="0072436E"/>
    <w:rsid w:val="007250A2"/>
    <w:rsid w:val="00725BA9"/>
    <w:rsid w:val="00730257"/>
    <w:rsid w:val="0073242E"/>
    <w:rsid w:val="00733614"/>
    <w:rsid w:val="00733D53"/>
    <w:rsid w:val="00733DB9"/>
    <w:rsid w:val="00733E7F"/>
    <w:rsid w:val="00735C03"/>
    <w:rsid w:val="00740F7F"/>
    <w:rsid w:val="00743A4F"/>
    <w:rsid w:val="007448F3"/>
    <w:rsid w:val="007459D7"/>
    <w:rsid w:val="00752725"/>
    <w:rsid w:val="00753EEB"/>
    <w:rsid w:val="0075430C"/>
    <w:rsid w:val="007555A1"/>
    <w:rsid w:val="00755693"/>
    <w:rsid w:val="00755709"/>
    <w:rsid w:val="007557E7"/>
    <w:rsid w:val="00755ACB"/>
    <w:rsid w:val="00756662"/>
    <w:rsid w:val="0076002B"/>
    <w:rsid w:val="00760B8E"/>
    <w:rsid w:val="0076263A"/>
    <w:rsid w:val="00763A76"/>
    <w:rsid w:val="00763E82"/>
    <w:rsid w:val="0076618E"/>
    <w:rsid w:val="007663E3"/>
    <w:rsid w:val="0077226F"/>
    <w:rsid w:val="00775053"/>
    <w:rsid w:val="00777350"/>
    <w:rsid w:val="00780372"/>
    <w:rsid w:val="0078081C"/>
    <w:rsid w:val="00780D6A"/>
    <w:rsid w:val="00780DFA"/>
    <w:rsid w:val="00781D53"/>
    <w:rsid w:val="00782D15"/>
    <w:rsid w:val="00786199"/>
    <w:rsid w:val="007865DD"/>
    <w:rsid w:val="00786F0F"/>
    <w:rsid w:val="00787A38"/>
    <w:rsid w:val="00791131"/>
    <w:rsid w:val="007916DD"/>
    <w:rsid w:val="00791D7A"/>
    <w:rsid w:val="00792D01"/>
    <w:rsid w:val="00793F7D"/>
    <w:rsid w:val="00794D7D"/>
    <w:rsid w:val="00795674"/>
    <w:rsid w:val="0079583B"/>
    <w:rsid w:val="00795BC3"/>
    <w:rsid w:val="0079734F"/>
    <w:rsid w:val="007A0632"/>
    <w:rsid w:val="007A09DF"/>
    <w:rsid w:val="007A229E"/>
    <w:rsid w:val="007A4996"/>
    <w:rsid w:val="007A55BE"/>
    <w:rsid w:val="007A6C7D"/>
    <w:rsid w:val="007B01DE"/>
    <w:rsid w:val="007B162A"/>
    <w:rsid w:val="007B168A"/>
    <w:rsid w:val="007B186E"/>
    <w:rsid w:val="007B2B6E"/>
    <w:rsid w:val="007B4A6C"/>
    <w:rsid w:val="007B553A"/>
    <w:rsid w:val="007B61AC"/>
    <w:rsid w:val="007B709D"/>
    <w:rsid w:val="007C0B90"/>
    <w:rsid w:val="007C1124"/>
    <w:rsid w:val="007C1262"/>
    <w:rsid w:val="007C129B"/>
    <w:rsid w:val="007C1F48"/>
    <w:rsid w:val="007C229A"/>
    <w:rsid w:val="007C32F8"/>
    <w:rsid w:val="007C33F3"/>
    <w:rsid w:val="007C5FDE"/>
    <w:rsid w:val="007C62F1"/>
    <w:rsid w:val="007D5ECF"/>
    <w:rsid w:val="007D5FAD"/>
    <w:rsid w:val="007D62B5"/>
    <w:rsid w:val="007D71FB"/>
    <w:rsid w:val="007E0F68"/>
    <w:rsid w:val="007E247D"/>
    <w:rsid w:val="007E3021"/>
    <w:rsid w:val="007E43EE"/>
    <w:rsid w:val="007E47DB"/>
    <w:rsid w:val="007E50A6"/>
    <w:rsid w:val="007E5AEB"/>
    <w:rsid w:val="007E64F6"/>
    <w:rsid w:val="007E65C6"/>
    <w:rsid w:val="007E739E"/>
    <w:rsid w:val="007F0023"/>
    <w:rsid w:val="007F06E9"/>
    <w:rsid w:val="007F16C7"/>
    <w:rsid w:val="007F1EA5"/>
    <w:rsid w:val="007F3B45"/>
    <w:rsid w:val="007F46B8"/>
    <w:rsid w:val="007F649B"/>
    <w:rsid w:val="007F6E36"/>
    <w:rsid w:val="007F7BD7"/>
    <w:rsid w:val="008002BD"/>
    <w:rsid w:val="00801607"/>
    <w:rsid w:val="0080260D"/>
    <w:rsid w:val="00803A2B"/>
    <w:rsid w:val="00804AE3"/>
    <w:rsid w:val="00804B1C"/>
    <w:rsid w:val="00805319"/>
    <w:rsid w:val="00805D5A"/>
    <w:rsid w:val="00805E5B"/>
    <w:rsid w:val="008067DB"/>
    <w:rsid w:val="008079EF"/>
    <w:rsid w:val="0081040B"/>
    <w:rsid w:val="00811027"/>
    <w:rsid w:val="008122C9"/>
    <w:rsid w:val="008123AA"/>
    <w:rsid w:val="00812C1C"/>
    <w:rsid w:val="00813718"/>
    <w:rsid w:val="008146BF"/>
    <w:rsid w:val="00814A08"/>
    <w:rsid w:val="00815332"/>
    <w:rsid w:val="00815582"/>
    <w:rsid w:val="008157DA"/>
    <w:rsid w:val="00815A23"/>
    <w:rsid w:val="00815C64"/>
    <w:rsid w:val="00816F3C"/>
    <w:rsid w:val="00817409"/>
    <w:rsid w:val="00822365"/>
    <w:rsid w:val="00823584"/>
    <w:rsid w:val="00823C59"/>
    <w:rsid w:val="0082432B"/>
    <w:rsid w:val="00824E0D"/>
    <w:rsid w:val="00825A2D"/>
    <w:rsid w:val="00826864"/>
    <w:rsid w:val="00832641"/>
    <w:rsid w:val="00833404"/>
    <w:rsid w:val="008354AA"/>
    <w:rsid w:val="0083693C"/>
    <w:rsid w:val="0083774F"/>
    <w:rsid w:val="008379FC"/>
    <w:rsid w:val="00837D57"/>
    <w:rsid w:val="00840E2E"/>
    <w:rsid w:val="00842363"/>
    <w:rsid w:val="00842F9F"/>
    <w:rsid w:val="008436B2"/>
    <w:rsid w:val="0084488C"/>
    <w:rsid w:val="00844CFB"/>
    <w:rsid w:val="00845657"/>
    <w:rsid w:val="008462A5"/>
    <w:rsid w:val="00846568"/>
    <w:rsid w:val="00847297"/>
    <w:rsid w:val="00850125"/>
    <w:rsid w:val="00850C8D"/>
    <w:rsid w:val="00850DC6"/>
    <w:rsid w:val="00857206"/>
    <w:rsid w:val="0085778A"/>
    <w:rsid w:val="00857A97"/>
    <w:rsid w:val="00857B4F"/>
    <w:rsid w:val="00860A68"/>
    <w:rsid w:val="00860C48"/>
    <w:rsid w:val="00860CF2"/>
    <w:rsid w:val="00864341"/>
    <w:rsid w:val="008653BF"/>
    <w:rsid w:val="00866C3D"/>
    <w:rsid w:val="00867A48"/>
    <w:rsid w:val="00871A00"/>
    <w:rsid w:val="00871F54"/>
    <w:rsid w:val="00872121"/>
    <w:rsid w:val="00875D07"/>
    <w:rsid w:val="0087607F"/>
    <w:rsid w:val="0088088B"/>
    <w:rsid w:val="0088098F"/>
    <w:rsid w:val="00880A4D"/>
    <w:rsid w:val="00881710"/>
    <w:rsid w:val="00881EC0"/>
    <w:rsid w:val="0088283F"/>
    <w:rsid w:val="008835A6"/>
    <w:rsid w:val="008836A1"/>
    <w:rsid w:val="00884245"/>
    <w:rsid w:val="008842D8"/>
    <w:rsid w:val="00885B86"/>
    <w:rsid w:val="0088607E"/>
    <w:rsid w:val="008867A3"/>
    <w:rsid w:val="00886D49"/>
    <w:rsid w:val="00887F85"/>
    <w:rsid w:val="00891AF0"/>
    <w:rsid w:val="00892DBA"/>
    <w:rsid w:val="008934CD"/>
    <w:rsid w:val="008943D3"/>
    <w:rsid w:val="00894E7F"/>
    <w:rsid w:val="00896816"/>
    <w:rsid w:val="00897A50"/>
    <w:rsid w:val="00897B14"/>
    <w:rsid w:val="008A1431"/>
    <w:rsid w:val="008A16C0"/>
    <w:rsid w:val="008A1714"/>
    <w:rsid w:val="008A2346"/>
    <w:rsid w:val="008A54F6"/>
    <w:rsid w:val="008A5C13"/>
    <w:rsid w:val="008A6B06"/>
    <w:rsid w:val="008A6DA3"/>
    <w:rsid w:val="008A7B6D"/>
    <w:rsid w:val="008B0002"/>
    <w:rsid w:val="008B6F7C"/>
    <w:rsid w:val="008B7248"/>
    <w:rsid w:val="008B7614"/>
    <w:rsid w:val="008C002E"/>
    <w:rsid w:val="008C0B09"/>
    <w:rsid w:val="008C2953"/>
    <w:rsid w:val="008C31E4"/>
    <w:rsid w:val="008C38FB"/>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1AAF"/>
    <w:rsid w:val="008F30A1"/>
    <w:rsid w:val="008F31BF"/>
    <w:rsid w:val="008F448C"/>
    <w:rsid w:val="008F478A"/>
    <w:rsid w:val="008F482F"/>
    <w:rsid w:val="008F5F54"/>
    <w:rsid w:val="008F6A3A"/>
    <w:rsid w:val="008F6AB6"/>
    <w:rsid w:val="008F6CD9"/>
    <w:rsid w:val="009010E0"/>
    <w:rsid w:val="009027A7"/>
    <w:rsid w:val="00903179"/>
    <w:rsid w:val="009032CA"/>
    <w:rsid w:val="009054A6"/>
    <w:rsid w:val="00905E7F"/>
    <w:rsid w:val="009067EF"/>
    <w:rsid w:val="00906D73"/>
    <w:rsid w:val="0090796A"/>
    <w:rsid w:val="0091082E"/>
    <w:rsid w:val="009110B2"/>
    <w:rsid w:val="009118A7"/>
    <w:rsid w:val="009123A3"/>
    <w:rsid w:val="0091242D"/>
    <w:rsid w:val="00912CD3"/>
    <w:rsid w:val="0091318F"/>
    <w:rsid w:val="00914CBE"/>
    <w:rsid w:val="00915592"/>
    <w:rsid w:val="00915F8A"/>
    <w:rsid w:val="00916CD9"/>
    <w:rsid w:val="00920A99"/>
    <w:rsid w:val="00921453"/>
    <w:rsid w:val="00923904"/>
    <w:rsid w:val="00925A3F"/>
    <w:rsid w:val="00926EB9"/>
    <w:rsid w:val="0092782C"/>
    <w:rsid w:val="00927B04"/>
    <w:rsid w:val="009302FC"/>
    <w:rsid w:val="00930A5C"/>
    <w:rsid w:val="009310BC"/>
    <w:rsid w:val="0093119F"/>
    <w:rsid w:val="00932269"/>
    <w:rsid w:val="00932E73"/>
    <w:rsid w:val="00933B79"/>
    <w:rsid w:val="00935393"/>
    <w:rsid w:val="009356EE"/>
    <w:rsid w:val="00935ED8"/>
    <w:rsid w:val="009363F2"/>
    <w:rsid w:val="0093657F"/>
    <w:rsid w:val="00936725"/>
    <w:rsid w:val="00936E87"/>
    <w:rsid w:val="00936FCA"/>
    <w:rsid w:val="00937FF0"/>
    <w:rsid w:val="0094004B"/>
    <w:rsid w:val="00940258"/>
    <w:rsid w:val="00940526"/>
    <w:rsid w:val="00940FF7"/>
    <w:rsid w:val="00941F1E"/>
    <w:rsid w:val="00941F26"/>
    <w:rsid w:val="00942908"/>
    <w:rsid w:val="00943AAD"/>
    <w:rsid w:val="00944DF1"/>
    <w:rsid w:val="00946407"/>
    <w:rsid w:val="00946B88"/>
    <w:rsid w:val="0094713A"/>
    <w:rsid w:val="00947C4E"/>
    <w:rsid w:val="0095067F"/>
    <w:rsid w:val="00950DF1"/>
    <w:rsid w:val="009514EF"/>
    <w:rsid w:val="00952325"/>
    <w:rsid w:val="009523AA"/>
    <w:rsid w:val="00952594"/>
    <w:rsid w:val="0095316F"/>
    <w:rsid w:val="0095391C"/>
    <w:rsid w:val="009549C2"/>
    <w:rsid w:val="00955A0F"/>
    <w:rsid w:val="00956044"/>
    <w:rsid w:val="00957B1F"/>
    <w:rsid w:val="00960851"/>
    <w:rsid w:val="00962644"/>
    <w:rsid w:val="009628A3"/>
    <w:rsid w:val="00963958"/>
    <w:rsid w:val="00963C8C"/>
    <w:rsid w:val="009643FE"/>
    <w:rsid w:val="009726C7"/>
    <w:rsid w:val="00972E36"/>
    <w:rsid w:val="009733B4"/>
    <w:rsid w:val="0097466F"/>
    <w:rsid w:val="009746F3"/>
    <w:rsid w:val="009748DD"/>
    <w:rsid w:val="00974E29"/>
    <w:rsid w:val="00976005"/>
    <w:rsid w:val="00976497"/>
    <w:rsid w:val="009769C2"/>
    <w:rsid w:val="00976F4C"/>
    <w:rsid w:val="00977455"/>
    <w:rsid w:val="0098145B"/>
    <w:rsid w:val="00982970"/>
    <w:rsid w:val="0098365A"/>
    <w:rsid w:val="009841E5"/>
    <w:rsid w:val="00985FFF"/>
    <w:rsid w:val="009865F0"/>
    <w:rsid w:val="0098678D"/>
    <w:rsid w:val="00990383"/>
    <w:rsid w:val="009935EF"/>
    <w:rsid w:val="00993671"/>
    <w:rsid w:val="009936E4"/>
    <w:rsid w:val="00994EAB"/>
    <w:rsid w:val="00994FD3"/>
    <w:rsid w:val="009955DA"/>
    <w:rsid w:val="00995CED"/>
    <w:rsid w:val="00996C01"/>
    <w:rsid w:val="00996EDE"/>
    <w:rsid w:val="00996F32"/>
    <w:rsid w:val="00996FCC"/>
    <w:rsid w:val="009A0963"/>
    <w:rsid w:val="009A0FAA"/>
    <w:rsid w:val="009A1C83"/>
    <w:rsid w:val="009A2E02"/>
    <w:rsid w:val="009A2F57"/>
    <w:rsid w:val="009A4E75"/>
    <w:rsid w:val="009A4FCF"/>
    <w:rsid w:val="009A5627"/>
    <w:rsid w:val="009A6C3A"/>
    <w:rsid w:val="009A6CC5"/>
    <w:rsid w:val="009A6DD7"/>
    <w:rsid w:val="009A79F0"/>
    <w:rsid w:val="009B0F2C"/>
    <w:rsid w:val="009B135C"/>
    <w:rsid w:val="009B324B"/>
    <w:rsid w:val="009B391B"/>
    <w:rsid w:val="009B4346"/>
    <w:rsid w:val="009B50B1"/>
    <w:rsid w:val="009B6E11"/>
    <w:rsid w:val="009B7303"/>
    <w:rsid w:val="009B7611"/>
    <w:rsid w:val="009C0322"/>
    <w:rsid w:val="009C1395"/>
    <w:rsid w:val="009C1463"/>
    <w:rsid w:val="009C1528"/>
    <w:rsid w:val="009C1F3D"/>
    <w:rsid w:val="009C2723"/>
    <w:rsid w:val="009C28DD"/>
    <w:rsid w:val="009C43CC"/>
    <w:rsid w:val="009C70FF"/>
    <w:rsid w:val="009C71E0"/>
    <w:rsid w:val="009D0098"/>
    <w:rsid w:val="009D0293"/>
    <w:rsid w:val="009D1128"/>
    <w:rsid w:val="009D2A39"/>
    <w:rsid w:val="009D2BEB"/>
    <w:rsid w:val="009D3BC3"/>
    <w:rsid w:val="009D6904"/>
    <w:rsid w:val="009D7E9C"/>
    <w:rsid w:val="009E0680"/>
    <w:rsid w:val="009E14A5"/>
    <w:rsid w:val="009E21D8"/>
    <w:rsid w:val="009E24C2"/>
    <w:rsid w:val="009E33F3"/>
    <w:rsid w:val="009E3622"/>
    <w:rsid w:val="009E3A24"/>
    <w:rsid w:val="009E414B"/>
    <w:rsid w:val="009E4A6F"/>
    <w:rsid w:val="009E740C"/>
    <w:rsid w:val="009E7B8D"/>
    <w:rsid w:val="009F0145"/>
    <w:rsid w:val="009F12F8"/>
    <w:rsid w:val="009F154C"/>
    <w:rsid w:val="009F19BE"/>
    <w:rsid w:val="009F1B09"/>
    <w:rsid w:val="009F33EC"/>
    <w:rsid w:val="009F485D"/>
    <w:rsid w:val="009F5D68"/>
    <w:rsid w:val="009F6E4D"/>
    <w:rsid w:val="009F6FA9"/>
    <w:rsid w:val="009F7151"/>
    <w:rsid w:val="009F7B7F"/>
    <w:rsid w:val="00A00149"/>
    <w:rsid w:val="00A00773"/>
    <w:rsid w:val="00A043D5"/>
    <w:rsid w:val="00A07941"/>
    <w:rsid w:val="00A125B2"/>
    <w:rsid w:val="00A159CC"/>
    <w:rsid w:val="00A16457"/>
    <w:rsid w:val="00A1670A"/>
    <w:rsid w:val="00A1710C"/>
    <w:rsid w:val="00A2134C"/>
    <w:rsid w:val="00A215FE"/>
    <w:rsid w:val="00A254B6"/>
    <w:rsid w:val="00A26358"/>
    <w:rsid w:val="00A266AE"/>
    <w:rsid w:val="00A3006B"/>
    <w:rsid w:val="00A304B3"/>
    <w:rsid w:val="00A31130"/>
    <w:rsid w:val="00A31F76"/>
    <w:rsid w:val="00A32632"/>
    <w:rsid w:val="00A36E58"/>
    <w:rsid w:val="00A404C6"/>
    <w:rsid w:val="00A40D8A"/>
    <w:rsid w:val="00A41740"/>
    <w:rsid w:val="00A422F6"/>
    <w:rsid w:val="00A42A94"/>
    <w:rsid w:val="00A43B32"/>
    <w:rsid w:val="00A4481C"/>
    <w:rsid w:val="00A44EF9"/>
    <w:rsid w:val="00A4676F"/>
    <w:rsid w:val="00A46A58"/>
    <w:rsid w:val="00A471F7"/>
    <w:rsid w:val="00A4742E"/>
    <w:rsid w:val="00A4749E"/>
    <w:rsid w:val="00A50ED0"/>
    <w:rsid w:val="00A51519"/>
    <w:rsid w:val="00A51DB6"/>
    <w:rsid w:val="00A51F00"/>
    <w:rsid w:val="00A539EB"/>
    <w:rsid w:val="00A56A02"/>
    <w:rsid w:val="00A5766F"/>
    <w:rsid w:val="00A60542"/>
    <w:rsid w:val="00A606AB"/>
    <w:rsid w:val="00A61101"/>
    <w:rsid w:val="00A63B74"/>
    <w:rsid w:val="00A649C3"/>
    <w:rsid w:val="00A665ED"/>
    <w:rsid w:val="00A7033E"/>
    <w:rsid w:val="00A7078F"/>
    <w:rsid w:val="00A712E5"/>
    <w:rsid w:val="00A71DEB"/>
    <w:rsid w:val="00A720BF"/>
    <w:rsid w:val="00A7256E"/>
    <w:rsid w:val="00A72907"/>
    <w:rsid w:val="00A72AEB"/>
    <w:rsid w:val="00A72C48"/>
    <w:rsid w:val="00A732CC"/>
    <w:rsid w:val="00A73DC8"/>
    <w:rsid w:val="00A75073"/>
    <w:rsid w:val="00A75A02"/>
    <w:rsid w:val="00A763CC"/>
    <w:rsid w:val="00A773D4"/>
    <w:rsid w:val="00A80E34"/>
    <w:rsid w:val="00A81574"/>
    <w:rsid w:val="00A82B77"/>
    <w:rsid w:val="00A842F1"/>
    <w:rsid w:val="00A851E8"/>
    <w:rsid w:val="00A85664"/>
    <w:rsid w:val="00A8620A"/>
    <w:rsid w:val="00A8638C"/>
    <w:rsid w:val="00A863DF"/>
    <w:rsid w:val="00A8732F"/>
    <w:rsid w:val="00A873A3"/>
    <w:rsid w:val="00A91546"/>
    <w:rsid w:val="00A93240"/>
    <w:rsid w:val="00A937FF"/>
    <w:rsid w:val="00A93912"/>
    <w:rsid w:val="00A947EC"/>
    <w:rsid w:val="00A94F0D"/>
    <w:rsid w:val="00A951FA"/>
    <w:rsid w:val="00A9619C"/>
    <w:rsid w:val="00A96B27"/>
    <w:rsid w:val="00AA0E4B"/>
    <w:rsid w:val="00AA1DE9"/>
    <w:rsid w:val="00AA3746"/>
    <w:rsid w:val="00AA46F8"/>
    <w:rsid w:val="00AA47B6"/>
    <w:rsid w:val="00AA56EA"/>
    <w:rsid w:val="00AA5C01"/>
    <w:rsid w:val="00AA5E0D"/>
    <w:rsid w:val="00AA6FAC"/>
    <w:rsid w:val="00AB1A0E"/>
    <w:rsid w:val="00AB2077"/>
    <w:rsid w:val="00AB291F"/>
    <w:rsid w:val="00AB2CD4"/>
    <w:rsid w:val="00AB2CF4"/>
    <w:rsid w:val="00AB3A1E"/>
    <w:rsid w:val="00AB61C0"/>
    <w:rsid w:val="00AB7522"/>
    <w:rsid w:val="00AB7B1D"/>
    <w:rsid w:val="00AB7DFC"/>
    <w:rsid w:val="00AC035D"/>
    <w:rsid w:val="00AC0AEC"/>
    <w:rsid w:val="00AC174C"/>
    <w:rsid w:val="00AC338C"/>
    <w:rsid w:val="00AC3A78"/>
    <w:rsid w:val="00AC470B"/>
    <w:rsid w:val="00AC5B9E"/>
    <w:rsid w:val="00AC6063"/>
    <w:rsid w:val="00AC6527"/>
    <w:rsid w:val="00AC71D6"/>
    <w:rsid w:val="00AC7703"/>
    <w:rsid w:val="00AC7741"/>
    <w:rsid w:val="00AD121D"/>
    <w:rsid w:val="00AD1BD9"/>
    <w:rsid w:val="00AD1C43"/>
    <w:rsid w:val="00AD2BD6"/>
    <w:rsid w:val="00AD338C"/>
    <w:rsid w:val="00AD44C6"/>
    <w:rsid w:val="00AD5208"/>
    <w:rsid w:val="00AD5665"/>
    <w:rsid w:val="00AD5A65"/>
    <w:rsid w:val="00AE381F"/>
    <w:rsid w:val="00AE4DC4"/>
    <w:rsid w:val="00AE63F6"/>
    <w:rsid w:val="00AE6BEF"/>
    <w:rsid w:val="00AF0261"/>
    <w:rsid w:val="00AF0C5E"/>
    <w:rsid w:val="00AF106C"/>
    <w:rsid w:val="00AF1C93"/>
    <w:rsid w:val="00AF39F8"/>
    <w:rsid w:val="00AF4292"/>
    <w:rsid w:val="00AF43BD"/>
    <w:rsid w:val="00AF4E0D"/>
    <w:rsid w:val="00AF53B6"/>
    <w:rsid w:val="00AF5B02"/>
    <w:rsid w:val="00AF7BDE"/>
    <w:rsid w:val="00B02D6F"/>
    <w:rsid w:val="00B039C1"/>
    <w:rsid w:val="00B03B00"/>
    <w:rsid w:val="00B04D4B"/>
    <w:rsid w:val="00B0631E"/>
    <w:rsid w:val="00B072B9"/>
    <w:rsid w:val="00B10509"/>
    <w:rsid w:val="00B10604"/>
    <w:rsid w:val="00B11986"/>
    <w:rsid w:val="00B11B93"/>
    <w:rsid w:val="00B12BEF"/>
    <w:rsid w:val="00B13170"/>
    <w:rsid w:val="00B13534"/>
    <w:rsid w:val="00B15150"/>
    <w:rsid w:val="00B15BDF"/>
    <w:rsid w:val="00B164D9"/>
    <w:rsid w:val="00B1772F"/>
    <w:rsid w:val="00B20BA9"/>
    <w:rsid w:val="00B22857"/>
    <w:rsid w:val="00B229C7"/>
    <w:rsid w:val="00B2389F"/>
    <w:rsid w:val="00B246F0"/>
    <w:rsid w:val="00B248C9"/>
    <w:rsid w:val="00B25F3E"/>
    <w:rsid w:val="00B26697"/>
    <w:rsid w:val="00B27963"/>
    <w:rsid w:val="00B31FB1"/>
    <w:rsid w:val="00B32B37"/>
    <w:rsid w:val="00B354C9"/>
    <w:rsid w:val="00B3591F"/>
    <w:rsid w:val="00B35E71"/>
    <w:rsid w:val="00B435A3"/>
    <w:rsid w:val="00B47096"/>
    <w:rsid w:val="00B4709B"/>
    <w:rsid w:val="00B52F7A"/>
    <w:rsid w:val="00B54573"/>
    <w:rsid w:val="00B56541"/>
    <w:rsid w:val="00B60BCB"/>
    <w:rsid w:val="00B62DE6"/>
    <w:rsid w:val="00B63658"/>
    <w:rsid w:val="00B638A5"/>
    <w:rsid w:val="00B63D7C"/>
    <w:rsid w:val="00B64506"/>
    <w:rsid w:val="00B65903"/>
    <w:rsid w:val="00B66AE0"/>
    <w:rsid w:val="00B70E61"/>
    <w:rsid w:val="00B7146F"/>
    <w:rsid w:val="00B7293E"/>
    <w:rsid w:val="00B73411"/>
    <w:rsid w:val="00B735D5"/>
    <w:rsid w:val="00B75840"/>
    <w:rsid w:val="00B76C4B"/>
    <w:rsid w:val="00B76CDB"/>
    <w:rsid w:val="00B803AF"/>
    <w:rsid w:val="00B81A40"/>
    <w:rsid w:val="00B82D4C"/>
    <w:rsid w:val="00B83EB3"/>
    <w:rsid w:val="00B85158"/>
    <w:rsid w:val="00B85220"/>
    <w:rsid w:val="00B855DF"/>
    <w:rsid w:val="00B86979"/>
    <w:rsid w:val="00B86E33"/>
    <w:rsid w:val="00B87390"/>
    <w:rsid w:val="00B87989"/>
    <w:rsid w:val="00B87BBD"/>
    <w:rsid w:val="00B87F96"/>
    <w:rsid w:val="00B900CB"/>
    <w:rsid w:val="00B9031B"/>
    <w:rsid w:val="00B9243E"/>
    <w:rsid w:val="00B92AB1"/>
    <w:rsid w:val="00B94AD8"/>
    <w:rsid w:val="00B96A25"/>
    <w:rsid w:val="00BA0F6B"/>
    <w:rsid w:val="00BA17CC"/>
    <w:rsid w:val="00BA2E6E"/>
    <w:rsid w:val="00BA42B7"/>
    <w:rsid w:val="00BA46C5"/>
    <w:rsid w:val="00BA4C9F"/>
    <w:rsid w:val="00BA51AC"/>
    <w:rsid w:val="00BA60D8"/>
    <w:rsid w:val="00BA63C2"/>
    <w:rsid w:val="00BA652F"/>
    <w:rsid w:val="00BA6C52"/>
    <w:rsid w:val="00BA7543"/>
    <w:rsid w:val="00BA7B87"/>
    <w:rsid w:val="00BA7F61"/>
    <w:rsid w:val="00BB1B01"/>
    <w:rsid w:val="00BB253F"/>
    <w:rsid w:val="00BB2ABF"/>
    <w:rsid w:val="00BB3189"/>
    <w:rsid w:val="00BB4318"/>
    <w:rsid w:val="00BB4C08"/>
    <w:rsid w:val="00BB6449"/>
    <w:rsid w:val="00BB7B63"/>
    <w:rsid w:val="00BB7D81"/>
    <w:rsid w:val="00BC4D20"/>
    <w:rsid w:val="00BD14D3"/>
    <w:rsid w:val="00BD1615"/>
    <w:rsid w:val="00BD1714"/>
    <w:rsid w:val="00BD312B"/>
    <w:rsid w:val="00BD32D5"/>
    <w:rsid w:val="00BD45CC"/>
    <w:rsid w:val="00BD526A"/>
    <w:rsid w:val="00BD5AF0"/>
    <w:rsid w:val="00BD6AD1"/>
    <w:rsid w:val="00BD6C54"/>
    <w:rsid w:val="00BD6FFB"/>
    <w:rsid w:val="00BD7562"/>
    <w:rsid w:val="00BE0096"/>
    <w:rsid w:val="00BE0752"/>
    <w:rsid w:val="00BE26A8"/>
    <w:rsid w:val="00BE4A2E"/>
    <w:rsid w:val="00BE5100"/>
    <w:rsid w:val="00BE525F"/>
    <w:rsid w:val="00BF1997"/>
    <w:rsid w:val="00BF519C"/>
    <w:rsid w:val="00BF6EC0"/>
    <w:rsid w:val="00BF7664"/>
    <w:rsid w:val="00BF790D"/>
    <w:rsid w:val="00C01ECC"/>
    <w:rsid w:val="00C0406A"/>
    <w:rsid w:val="00C042E0"/>
    <w:rsid w:val="00C044C1"/>
    <w:rsid w:val="00C045EC"/>
    <w:rsid w:val="00C073D0"/>
    <w:rsid w:val="00C07AA6"/>
    <w:rsid w:val="00C10BC3"/>
    <w:rsid w:val="00C124C2"/>
    <w:rsid w:val="00C13BD5"/>
    <w:rsid w:val="00C144EE"/>
    <w:rsid w:val="00C158C4"/>
    <w:rsid w:val="00C16904"/>
    <w:rsid w:val="00C16D71"/>
    <w:rsid w:val="00C1768E"/>
    <w:rsid w:val="00C210C6"/>
    <w:rsid w:val="00C2477B"/>
    <w:rsid w:val="00C24ECD"/>
    <w:rsid w:val="00C25845"/>
    <w:rsid w:val="00C25A56"/>
    <w:rsid w:val="00C265AA"/>
    <w:rsid w:val="00C30631"/>
    <w:rsid w:val="00C30853"/>
    <w:rsid w:val="00C32A29"/>
    <w:rsid w:val="00C33F42"/>
    <w:rsid w:val="00C33FF2"/>
    <w:rsid w:val="00C34DA1"/>
    <w:rsid w:val="00C36285"/>
    <w:rsid w:val="00C36A89"/>
    <w:rsid w:val="00C37161"/>
    <w:rsid w:val="00C37911"/>
    <w:rsid w:val="00C37F03"/>
    <w:rsid w:val="00C4029A"/>
    <w:rsid w:val="00C40937"/>
    <w:rsid w:val="00C42667"/>
    <w:rsid w:val="00C45317"/>
    <w:rsid w:val="00C45C31"/>
    <w:rsid w:val="00C46B02"/>
    <w:rsid w:val="00C47427"/>
    <w:rsid w:val="00C50A91"/>
    <w:rsid w:val="00C50F6A"/>
    <w:rsid w:val="00C5100D"/>
    <w:rsid w:val="00C51784"/>
    <w:rsid w:val="00C520B3"/>
    <w:rsid w:val="00C53092"/>
    <w:rsid w:val="00C5343E"/>
    <w:rsid w:val="00C53935"/>
    <w:rsid w:val="00C55A13"/>
    <w:rsid w:val="00C61C3B"/>
    <w:rsid w:val="00C61F55"/>
    <w:rsid w:val="00C62289"/>
    <w:rsid w:val="00C63F13"/>
    <w:rsid w:val="00C654ED"/>
    <w:rsid w:val="00C67AC7"/>
    <w:rsid w:val="00C67B0D"/>
    <w:rsid w:val="00C706A4"/>
    <w:rsid w:val="00C71C05"/>
    <w:rsid w:val="00C72941"/>
    <w:rsid w:val="00C7528A"/>
    <w:rsid w:val="00C77EC4"/>
    <w:rsid w:val="00C80438"/>
    <w:rsid w:val="00C809DD"/>
    <w:rsid w:val="00C810BC"/>
    <w:rsid w:val="00C843D6"/>
    <w:rsid w:val="00C85336"/>
    <w:rsid w:val="00C85E02"/>
    <w:rsid w:val="00C86346"/>
    <w:rsid w:val="00C863AC"/>
    <w:rsid w:val="00C86523"/>
    <w:rsid w:val="00C92FBD"/>
    <w:rsid w:val="00C93241"/>
    <w:rsid w:val="00C9349F"/>
    <w:rsid w:val="00C93572"/>
    <w:rsid w:val="00C93F15"/>
    <w:rsid w:val="00CA21AF"/>
    <w:rsid w:val="00CA2A11"/>
    <w:rsid w:val="00CA51F9"/>
    <w:rsid w:val="00CB0389"/>
    <w:rsid w:val="00CB0EA6"/>
    <w:rsid w:val="00CB157E"/>
    <w:rsid w:val="00CB27AD"/>
    <w:rsid w:val="00CB3253"/>
    <w:rsid w:val="00CB3EFA"/>
    <w:rsid w:val="00CB42F9"/>
    <w:rsid w:val="00CB6388"/>
    <w:rsid w:val="00CB67D6"/>
    <w:rsid w:val="00CB7137"/>
    <w:rsid w:val="00CB746F"/>
    <w:rsid w:val="00CC204A"/>
    <w:rsid w:val="00CC2293"/>
    <w:rsid w:val="00CC4F4B"/>
    <w:rsid w:val="00CC5D1C"/>
    <w:rsid w:val="00CC698D"/>
    <w:rsid w:val="00CC6EA2"/>
    <w:rsid w:val="00CD003B"/>
    <w:rsid w:val="00CD06D9"/>
    <w:rsid w:val="00CD107A"/>
    <w:rsid w:val="00CD126C"/>
    <w:rsid w:val="00CD12EF"/>
    <w:rsid w:val="00CD280B"/>
    <w:rsid w:val="00CD304B"/>
    <w:rsid w:val="00CD3B88"/>
    <w:rsid w:val="00CD575E"/>
    <w:rsid w:val="00CD5E1F"/>
    <w:rsid w:val="00CD66D6"/>
    <w:rsid w:val="00CD7A9E"/>
    <w:rsid w:val="00CD7F6F"/>
    <w:rsid w:val="00CE06B6"/>
    <w:rsid w:val="00CE1178"/>
    <w:rsid w:val="00CE1BE2"/>
    <w:rsid w:val="00CE1DFD"/>
    <w:rsid w:val="00CE2FC1"/>
    <w:rsid w:val="00CE5DED"/>
    <w:rsid w:val="00CE63B3"/>
    <w:rsid w:val="00CE6970"/>
    <w:rsid w:val="00CE7077"/>
    <w:rsid w:val="00CF3094"/>
    <w:rsid w:val="00CF3136"/>
    <w:rsid w:val="00CF3218"/>
    <w:rsid w:val="00CF47D7"/>
    <w:rsid w:val="00CF4832"/>
    <w:rsid w:val="00CF4F09"/>
    <w:rsid w:val="00CF5106"/>
    <w:rsid w:val="00CF62B0"/>
    <w:rsid w:val="00CF71CB"/>
    <w:rsid w:val="00D008E2"/>
    <w:rsid w:val="00D00D8F"/>
    <w:rsid w:val="00D01073"/>
    <w:rsid w:val="00D01FBF"/>
    <w:rsid w:val="00D02FA3"/>
    <w:rsid w:val="00D03A4B"/>
    <w:rsid w:val="00D0600C"/>
    <w:rsid w:val="00D073F0"/>
    <w:rsid w:val="00D1171E"/>
    <w:rsid w:val="00D122EF"/>
    <w:rsid w:val="00D13DAC"/>
    <w:rsid w:val="00D144A7"/>
    <w:rsid w:val="00D1461B"/>
    <w:rsid w:val="00D169CD"/>
    <w:rsid w:val="00D17B84"/>
    <w:rsid w:val="00D2001E"/>
    <w:rsid w:val="00D21B0D"/>
    <w:rsid w:val="00D229F2"/>
    <w:rsid w:val="00D230B6"/>
    <w:rsid w:val="00D30926"/>
    <w:rsid w:val="00D31346"/>
    <w:rsid w:val="00D3247C"/>
    <w:rsid w:val="00D33558"/>
    <w:rsid w:val="00D33A2B"/>
    <w:rsid w:val="00D33EBA"/>
    <w:rsid w:val="00D34FD8"/>
    <w:rsid w:val="00D35144"/>
    <w:rsid w:val="00D35E1C"/>
    <w:rsid w:val="00D3609C"/>
    <w:rsid w:val="00D41CEA"/>
    <w:rsid w:val="00D45158"/>
    <w:rsid w:val="00D452C5"/>
    <w:rsid w:val="00D45996"/>
    <w:rsid w:val="00D45F75"/>
    <w:rsid w:val="00D475E7"/>
    <w:rsid w:val="00D478DA"/>
    <w:rsid w:val="00D5003E"/>
    <w:rsid w:val="00D5175B"/>
    <w:rsid w:val="00D52133"/>
    <w:rsid w:val="00D52CAA"/>
    <w:rsid w:val="00D530CF"/>
    <w:rsid w:val="00D53790"/>
    <w:rsid w:val="00D54F64"/>
    <w:rsid w:val="00D57EC4"/>
    <w:rsid w:val="00D60A2B"/>
    <w:rsid w:val="00D60DEA"/>
    <w:rsid w:val="00D6217F"/>
    <w:rsid w:val="00D62D0E"/>
    <w:rsid w:val="00D65200"/>
    <w:rsid w:val="00D67481"/>
    <w:rsid w:val="00D67593"/>
    <w:rsid w:val="00D67FEF"/>
    <w:rsid w:val="00D7619C"/>
    <w:rsid w:val="00D765B0"/>
    <w:rsid w:val="00D77CF3"/>
    <w:rsid w:val="00D77F4B"/>
    <w:rsid w:val="00D8059F"/>
    <w:rsid w:val="00D815C1"/>
    <w:rsid w:val="00D82B8C"/>
    <w:rsid w:val="00D86140"/>
    <w:rsid w:val="00D863FB"/>
    <w:rsid w:val="00D864F9"/>
    <w:rsid w:val="00D8718F"/>
    <w:rsid w:val="00D87F5A"/>
    <w:rsid w:val="00D90C12"/>
    <w:rsid w:val="00D92479"/>
    <w:rsid w:val="00D93C50"/>
    <w:rsid w:val="00D9752E"/>
    <w:rsid w:val="00D9760C"/>
    <w:rsid w:val="00D97B38"/>
    <w:rsid w:val="00DA12F3"/>
    <w:rsid w:val="00DA145D"/>
    <w:rsid w:val="00DA2255"/>
    <w:rsid w:val="00DA40B2"/>
    <w:rsid w:val="00DA4F45"/>
    <w:rsid w:val="00DA6AFB"/>
    <w:rsid w:val="00DB1889"/>
    <w:rsid w:val="00DB23D5"/>
    <w:rsid w:val="00DB3560"/>
    <w:rsid w:val="00DB50C1"/>
    <w:rsid w:val="00DB73E5"/>
    <w:rsid w:val="00DB756B"/>
    <w:rsid w:val="00DC0037"/>
    <w:rsid w:val="00DC0FF5"/>
    <w:rsid w:val="00DC40AC"/>
    <w:rsid w:val="00DC73AE"/>
    <w:rsid w:val="00DC7CB5"/>
    <w:rsid w:val="00DD1A4E"/>
    <w:rsid w:val="00DD1DF8"/>
    <w:rsid w:val="00DD2925"/>
    <w:rsid w:val="00DD3CC7"/>
    <w:rsid w:val="00DD3EFA"/>
    <w:rsid w:val="00DD4436"/>
    <w:rsid w:val="00DD4D4C"/>
    <w:rsid w:val="00DD535B"/>
    <w:rsid w:val="00DD577E"/>
    <w:rsid w:val="00DD6374"/>
    <w:rsid w:val="00DD66BB"/>
    <w:rsid w:val="00DE35D2"/>
    <w:rsid w:val="00DE4084"/>
    <w:rsid w:val="00DE4B1B"/>
    <w:rsid w:val="00DE5327"/>
    <w:rsid w:val="00DE5AFA"/>
    <w:rsid w:val="00DE72F1"/>
    <w:rsid w:val="00DE7C72"/>
    <w:rsid w:val="00DF056A"/>
    <w:rsid w:val="00DF0E93"/>
    <w:rsid w:val="00DF0EAF"/>
    <w:rsid w:val="00DF1765"/>
    <w:rsid w:val="00DF1EB4"/>
    <w:rsid w:val="00DF2AA4"/>
    <w:rsid w:val="00DF3767"/>
    <w:rsid w:val="00DF3DFC"/>
    <w:rsid w:val="00DF4066"/>
    <w:rsid w:val="00DF4224"/>
    <w:rsid w:val="00DF65D3"/>
    <w:rsid w:val="00DF66A3"/>
    <w:rsid w:val="00DF74D3"/>
    <w:rsid w:val="00E00618"/>
    <w:rsid w:val="00E0076D"/>
    <w:rsid w:val="00E02392"/>
    <w:rsid w:val="00E040E9"/>
    <w:rsid w:val="00E06319"/>
    <w:rsid w:val="00E074C0"/>
    <w:rsid w:val="00E1314A"/>
    <w:rsid w:val="00E13BD5"/>
    <w:rsid w:val="00E14838"/>
    <w:rsid w:val="00E148F3"/>
    <w:rsid w:val="00E16D81"/>
    <w:rsid w:val="00E22318"/>
    <w:rsid w:val="00E22E3F"/>
    <w:rsid w:val="00E23E27"/>
    <w:rsid w:val="00E2423F"/>
    <w:rsid w:val="00E2490B"/>
    <w:rsid w:val="00E24CB3"/>
    <w:rsid w:val="00E25026"/>
    <w:rsid w:val="00E256ED"/>
    <w:rsid w:val="00E27BF8"/>
    <w:rsid w:val="00E305E8"/>
    <w:rsid w:val="00E3331D"/>
    <w:rsid w:val="00E357FE"/>
    <w:rsid w:val="00E36C4F"/>
    <w:rsid w:val="00E42E22"/>
    <w:rsid w:val="00E44326"/>
    <w:rsid w:val="00E44405"/>
    <w:rsid w:val="00E44723"/>
    <w:rsid w:val="00E4753D"/>
    <w:rsid w:val="00E513EA"/>
    <w:rsid w:val="00E51F51"/>
    <w:rsid w:val="00E53906"/>
    <w:rsid w:val="00E53E2A"/>
    <w:rsid w:val="00E54E93"/>
    <w:rsid w:val="00E550A6"/>
    <w:rsid w:val="00E55DC1"/>
    <w:rsid w:val="00E55FD9"/>
    <w:rsid w:val="00E60CED"/>
    <w:rsid w:val="00E60EEF"/>
    <w:rsid w:val="00E63961"/>
    <w:rsid w:val="00E644CC"/>
    <w:rsid w:val="00E65A42"/>
    <w:rsid w:val="00E66F33"/>
    <w:rsid w:val="00E7017A"/>
    <w:rsid w:val="00E7036B"/>
    <w:rsid w:val="00E73B2A"/>
    <w:rsid w:val="00E74D11"/>
    <w:rsid w:val="00E77565"/>
    <w:rsid w:val="00E776B8"/>
    <w:rsid w:val="00E77C6B"/>
    <w:rsid w:val="00E77C71"/>
    <w:rsid w:val="00E82BDF"/>
    <w:rsid w:val="00E83F60"/>
    <w:rsid w:val="00E842B0"/>
    <w:rsid w:val="00E87A7F"/>
    <w:rsid w:val="00E87F5C"/>
    <w:rsid w:val="00E90598"/>
    <w:rsid w:val="00E91C5B"/>
    <w:rsid w:val="00E956AB"/>
    <w:rsid w:val="00E9661E"/>
    <w:rsid w:val="00E96E3C"/>
    <w:rsid w:val="00E97242"/>
    <w:rsid w:val="00E977ED"/>
    <w:rsid w:val="00E97CD7"/>
    <w:rsid w:val="00EA0632"/>
    <w:rsid w:val="00EA26AB"/>
    <w:rsid w:val="00EA3393"/>
    <w:rsid w:val="00EA3576"/>
    <w:rsid w:val="00EA3F09"/>
    <w:rsid w:val="00EA6D5E"/>
    <w:rsid w:val="00EA736B"/>
    <w:rsid w:val="00EA7FA8"/>
    <w:rsid w:val="00EB01F6"/>
    <w:rsid w:val="00EB046B"/>
    <w:rsid w:val="00EB06ED"/>
    <w:rsid w:val="00EB1109"/>
    <w:rsid w:val="00EB1E34"/>
    <w:rsid w:val="00EB3123"/>
    <w:rsid w:val="00EB39E7"/>
    <w:rsid w:val="00EB5F43"/>
    <w:rsid w:val="00EC1CDB"/>
    <w:rsid w:val="00EC22BB"/>
    <w:rsid w:val="00EC29C6"/>
    <w:rsid w:val="00EC3141"/>
    <w:rsid w:val="00EC6154"/>
    <w:rsid w:val="00EC7DDD"/>
    <w:rsid w:val="00ED289A"/>
    <w:rsid w:val="00ED4088"/>
    <w:rsid w:val="00ED4B5D"/>
    <w:rsid w:val="00ED5827"/>
    <w:rsid w:val="00ED601B"/>
    <w:rsid w:val="00ED681A"/>
    <w:rsid w:val="00ED6A9A"/>
    <w:rsid w:val="00EE1BA5"/>
    <w:rsid w:val="00EE38ED"/>
    <w:rsid w:val="00EE4741"/>
    <w:rsid w:val="00EE501F"/>
    <w:rsid w:val="00EE6B05"/>
    <w:rsid w:val="00EE7795"/>
    <w:rsid w:val="00EF0FC0"/>
    <w:rsid w:val="00EF1D62"/>
    <w:rsid w:val="00EF20D6"/>
    <w:rsid w:val="00EF4388"/>
    <w:rsid w:val="00EF4FE4"/>
    <w:rsid w:val="00EF5A61"/>
    <w:rsid w:val="00EF5E17"/>
    <w:rsid w:val="00EF6266"/>
    <w:rsid w:val="00EF654E"/>
    <w:rsid w:val="00EF72FD"/>
    <w:rsid w:val="00EF7532"/>
    <w:rsid w:val="00EF7B50"/>
    <w:rsid w:val="00F002EA"/>
    <w:rsid w:val="00F00C48"/>
    <w:rsid w:val="00F0364A"/>
    <w:rsid w:val="00F05EB0"/>
    <w:rsid w:val="00F071CE"/>
    <w:rsid w:val="00F1072A"/>
    <w:rsid w:val="00F15410"/>
    <w:rsid w:val="00F16579"/>
    <w:rsid w:val="00F200D4"/>
    <w:rsid w:val="00F20268"/>
    <w:rsid w:val="00F20EC0"/>
    <w:rsid w:val="00F21809"/>
    <w:rsid w:val="00F227BC"/>
    <w:rsid w:val="00F23097"/>
    <w:rsid w:val="00F238DB"/>
    <w:rsid w:val="00F24182"/>
    <w:rsid w:val="00F245AE"/>
    <w:rsid w:val="00F24716"/>
    <w:rsid w:val="00F24C4D"/>
    <w:rsid w:val="00F26883"/>
    <w:rsid w:val="00F2692E"/>
    <w:rsid w:val="00F273E4"/>
    <w:rsid w:val="00F310AF"/>
    <w:rsid w:val="00F32BCC"/>
    <w:rsid w:val="00F339F5"/>
    <w:rsid w:val="00F34573"/>
    <w:rsid w:val="00F34F8C"/>
    <w:rsid w:val="00F37099"/>
    <w:rsid w:val="00F3716F"/>
    <w:rsid w:val="00F404A8"/>
    <w:rsid w:val="00F43DD9"/>
    <w:rsid w:val="00F43E5E"/>
    <w:rsid w:val="00F4479E"/>
    <w:rsid w:val="00F50F5B"/>
    <w:rsid w:val="00F5115F"/>
    <w:rsid w:val="00F51ABB"/>
    <w:rsid w:val="00F532B0"/>
    <w:rsid w:val="00F5350F"/>
    <w:rsid w:val="00F55FCF"/>
    <w:rsid w:val="00F566B6"/>
    <w:rsid w:val="00F579CB"/>
    <w:rsid w:val="00F60B58"/>
    <w:rsid w:val="00F60CBB"/>
    <w:rsid w:val="00F6127E"/>
    <w:rsid w:val="00F61478"/>
    <w:rsid w:val="00F614BC"/>
    <w:rsid w:val="00F6159A"/>
    <w:rsid w:val="00F63863"/>
    <w:rsid w:val="00F66A52"/>
    <w:rsid w:val="00F6700D"/>
    <w:rsid w:val="00F67603"/>
    <w:rsid w:val="00F6777F"/>
    <w:rsid w:val="00F71688"/>
    <w:rsid w:val="00F722F9"/>
    <w:rsid w:val="00F73911"/>
    <w:rsid w:val="00F73E6F"/>
    <w:rsid w:val="00F76820"/>
    <w:rsid w:val="00F76E4A"/>
    <w:rsid w:val="00F77148"/>
    <w:rsid w:val="00F77EE1"/>
    <w:rsid w:val="00F81213"/>
    <w:rsid w:val="00F8232A"/>
    <w:rsid w:val="00F8283E"/>
    <w:rsid w:val="00F828CA"/>
    <w:rsid w:val="00F8414E"/>
    <w:rsid w:val="00F8463B"/>
    <w:rsid w:val="00F850F3"/>
    <w:rsid w:val="00F851C9"/>
    <w:rsid w:val="00F85F1D"/>
    <w:rsid w:val="00F86388"/>
    <w:rsid w:val="00F90712"/>
    <w:rsid w:val="00F90871"/>
    <w:rsid w:val="00F91566"/>
    <w:rsid w:val="00F91903"/>
    <w:rsid w:val="00F96DC6"/>
    <w:rsid w:val="00F976AB"/>
    <w:rsid w:val="00F978E8"/>
    <w:rsid w:val="00FA0DFD"/>
    <w:rsid w:val="00FA1606"/>
    <w:rsid w:val="00FA17CF"/>
    <w:rsid w:val="00FA2F00"/>
    <w:rsid w:val="00FA468E"/>
    <w:rsid w:val="00FA47C2"/>
    <w:rsid w:val="00FA49A2"/>
    <w:rsid w:val="00FA6DE0"/>
    <w:rsid w:val="00FB02ED"/>
    <w:rsid w:val="00FB18BB"/>
    <w:rsid w:val="00FB2FEC"/>
    <w:rsid w:val="00FB32C9"/>
    <w:rsid w:val="00FB340E"/>
    <w:rsid w:val="00FB39A0"/>
    <w:rsid w:val="00FB4235"/>
    <w:rsid w:val="00FB5588"/>
    <w:rsid w:val="00FB7041"/>
    <w:rsid w:val="00FB75C5"/>
    <w:rsid w:val="00FB7D6B"/>
    <w:rsid w:val="00FC009D"/>
    <w:rsid w:val="00FC1B80"/>
    <w:rsid w:val="00FC1CB5"/>
    <w:rsid w:val="00FC22A5"/>
    <w:rsid w:val="00FC49FF"/>
    <w:rsid w:val="00FC52F4"/>
    <w:rsid w:val="00FC5423"/>
    <w:rsid w:val="00FC6B8B"/>
    <w:rsid w:val="00FC7302"/>
    <w:rsid w:val="00FC7AFE"/>
    <w:rsid w:val="00FD07B5"/>
    <w:rsid w:val="00FD0A3E"/>
    <w:rsid w:val="00FD0AE3"/>
    <w:rsid w:val="00FD3D14"/>
    <w:rsid w:val="00FD54D5"/>
    <w:rsid w:val="00FD6561"/>
    <w:rsid w:val="00FE0239"/>
    <w:rsid w:val="00FE060D"/>
    <w:rsid w:val="00FE1194"/>
    <w:rsid w:val="00FE2FEF"/>
    <w:rsid w:val="00FE345E"/>
    <w:rsid w:val="00FE3ACB"/>
    <w:rsid w:val="00FE4618"/>
    <w:rsid w:val="00FE4C9B"/>
    <w:rsid w:val="00FE4F99"/>
    <w:rsid w:val="00FE5411"/>
    <w:rsid w:val="00FE5C1F"/>
    <w:rsid w:val="00FE614F"/>
    <w:rsid w:val="00FF06ED"/>
    <w:rsid w:val="00FF0784"/>
    <w:rsid w:val="00FF1331"/>
    <w:rsid w:val="00FF1A63"/>
    <w:rsid w:val="00FF3615"/>
    <w:rsid w:val="00FF3EE5"/>
    <w:rsid w:val="00FF6477"/>
    <w:rsid w:val="00FF6D2F"/>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rsid w:val="00327091"/>
    <w:rPr>
      <w:vertAlign w:val="superscript"/>
    </w:rPr>
  </w:style>
  <w:style w:type="character" w:styleId="Nevyeenzmnka">
    <w:name w:val="Unresolved Mention"/>
    <w:basedOn w:val="Standardnpsmoodstavce"/>
    <w:uiPriority w:val="99"/>
    <w:semiHidden/>
    <w:unhideWhenUsed/>
    <w:rsid w:val="00CF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66195998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mpsv.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dn.sanity.io/files/kdpvm66m/production/31f31f4b72ecd843f07e95ca4543a221fd57887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customXml/itemProps2.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customXml/itemProps3.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4720</Words>
  <Characters>27854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Táborská Denisa Marie Bc., DiS. (MPSV)</cp:lastModifiedBy>
  <cp:revision>4</cp:revision>
  <cp:lastPrinted>2025-10-09T07:43:00Z</cp:lastPrinted>
  <dcterms:created xsi:type="dcterms:W3CDTF">2026-02-25T17:47:00Z</dcterms:created>
  <dcterms:modified xsi:type="dcterms:W3CDTF">2026-03-05T09:56:00Z</dcterms:modified>
</cp:coreProperties>
</file>