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F97E0B" w14:textId="77777777" w:rsidR="00CB3521" w:rsidRDefault="00CB3521">
      <w:pPr>
        <w:spacing w:before="59" w:after="59" w:line="240" w:lineRule="exact"/>
        <w:rPr>
          <w:sz w:val="19"/>
          <w:szCs w:val="19"/>
        </w:rPr>
      </w:pPr>
    </w:p>
    <w:p w14:paraId="29652338" w14:textId="77777777" w:rsidR="00CB3521" w:rsidRDefault="00CB3521">
      <w:pPr>
        <w:rPr>
          <w:sz w:val="2"/>
          <w:szCs w:val="2"/>
        </w:rPr>
        <w:sectPr w:rsidR="00CB3521">
          <w:headerReference w:type="default" r:id="rId7"/>
          <w:footerReference w:type="default" r:id="rId8"/>
          <w:footerReference w:type="first" r:id="rId9"/>
          <w:type w:val="continuous"/>
          <w:pgSz w:w="11900" w:h="16840"/>
          <w:pgMar w:top="560" w:right="0" w:bottom="560" w:left="0" w:header="0" w:footer="3" w:gutter="0"/>
          <w:cols w:space="720"/>
          <w:noEndnote/>
          <w:docGrid w:linePitch="360"/>
        </w:sectPr>
      </w:pPr>
    </w:p>
    <w:p w14:paraId="2804F02A" w14:textId="1BDE98DD" w:rsidR="00CB3521" w:rsidRDefault="00695765">
      <w:pPr>
        <w:pStyle w:val="Zkladntext40"/>
        <w:shd w:val="clear" w:color="auto" w:fill="auto"/>
      </w:pPr>
      <w:r>
        <w:pict w14:anchorId="0DA54870">
          <v:shapetype id="_x0000_t202" coordsize="21600,21600" o:spt="202" path="m,l,21600r21600,l21600,xe">
            <v:stroke joinstyle="miter"/>
            <v:path gradientshapeok="t" o:connecttype="rect"/>
          </v:shapetype>
          <v:shape id="_x0000_s2075" type="#_x0000_t202" style="position:absolute;margin-left:356.9pt;margin-top:-18.5pt;width:128.65pt;height:17pt;z-index:-125829376;mso-wrap-distance-left:90pt;mso-wrap-distance-right:5pt;mso-wrap-distance-bottom:59.8pt;mso-position-horizontal-relative:margin" filled="f" stroked="f">
            <v:textbox style="mso-fit-shape-to-text:t" inset="0,0,0,0">
              <w:txbxContent>
                <w:p w14:paraId="7F38B8F4" w14:textId="679E91D6" w:rsidR="00CB3521" w:rsidRDefault="00CB3521">
                  <w:pPr>
                    <w:pStyle w:val="Zkladntext7"/>
                    <w:shd w:val="clear" w:color="auto" w:fill="auto"/>
                    <w:spacing w:line="190" w:lineRule="exact"/>
                  </w:pPr>
                </w:p>
              </w:txbxContent>
            </v:textbox>
            <w10:wrap type="square" side="left" anchorx="margin"/>
          </v:shape>
        </w:pict>
      </w:r>
      <w:r>
        <w:t>Na jedné straně:</w:t>
      </w:r>
    </w:p>
    <w:p w14:paraId="607E4669" w14:textId="77777777" w:rsidR="00CB3521" w:rsidRDefault="00695765">
      <w:pPr>
        <w:pStyle w:val="Zkladntext50"/>
        <w:shd w:val="clear" w:color="auto" w:fill="auto"/>
      </w:pPr>
      <w:r>
        <w:t>Moravskoslezská nemocnice Třinec, příspěvková organizace</w:t>
      </w:r>
    </w:p>
    <w:p w14:paraId="67600B1A" w14:textId="77777777" w:rsidR="00CB3521" w:rsidRDefault="00695765">
      <w:pPr>
        <w:pStyle w:val="Zkladntext20"/>
        <w:shd w:val="clear" w:color="auto" w:fill="auto"/>
        <w:ind w:firstLine="0"/>
      </w:pPr>
      <w:r>
        <w:t xml:space="preserve">se sídlem Kaštanová 268, Dolní </w:t>
      </w:r>
      <w:proofErr w:type="spellStart"/>
      <w:r>
        <w:t>Lištna</w:t>
      </w:r>
      <w:proofErr w:type="spellEnd"/>
      <w:r>
        <w:t xml:space="preserve">, 739 61 Třinec IČ: 005 34 242 DIČ: CZ00534242 zapsána v obchodním rejstříku vedeném u Krajského soudu v Ostravě, oddíl </w:t>
      </w:r>
      <w:proofErr w:type="spellStart"/>
      <w:r>
        <w:t>Pr</w:t>
      </w:r>
      <w:proofErr w:type="spellEnd"/>
      <w:r>
        <w:t xml:space="preserve">, vložka č. 908 zastoupena: Bc. Jaroslav </w:t>
      </w:r>
      <w:proofErr w:type="spellStart"/>
      <w:r>
        <w:t>Brzyszkowski</w:t>
      </w:r>
      <w:proofErr w:type="spellEnd"/>
      <w:r>
        <w:t xml:space="preserve">, ředitel (dále jen jako </w:t>
      </w:r>
      <w:r>
        <w:rPr>
          <w:rStyle w:val="Zkladntext2Calibri105ptTunKurzva"/>
        </w:rPr>
        <w:t>„účastník</w:t>
      </w:r>
      <w:r>
        <w:t xml:space="preserve"> 1") </w:t>
      </w:r>
      <w:r>
        <w:rPr>
          <w:rStyle w:val="Zkladntext4"/>
        </w:rPr>
        <w:t>a na straně druhé:</w:t>
      </w:r>
    </w:p>
    <w:p w14:paraId="6A96BFEE" w14:textId="77777777" w:rsidR="00CB3521" w:rsidRDefault="00695765">
      <w:pPr>
        <w:pStyle w:val="Zkladntext50"/>
        <w:shd w:val="clear" w:color="auto" w:fill="auto"/>
      </w:pPr>
      <w:r>
        <w:t xml:space="preserve">TSC </w:t>
      </w:r>
      <w:proofErr w:type="spellStart"/>
      <w:r>
        <w:t>Hospital</w:t>
      </w:r>
      <w:proofErr w:type="spellEnd"/>
      <w:r>
        <w:t>, s.r.o.</w:t>
      </w:r>
    </w:p>
    <w:p w14:paraId="344E0559" w14:textId="77777777" w:rsidR="00CB3521" w:rsidRDefault="00695765">
      <w:pPr>
        <w:pStyle w:val="Zkladntext20"/>
        <w:shd w:val="clear" w:color="auto" w:fill="auto"/>
        <w:ind w:firstLine="0"/>
      </w:pPr>
      <w:r>
        <w:t>se sídlem Stodolní 316/2, Moravská Ostrava, 702 00 Ostrava IČ: 268 72 561 DIČ: CZ26872561</w:t>
      </w:r>
    </w:p>
    <w:p w14:paraId="302FF2C9" w14:textId="77777777" w:rsidR="00CB3521" w:rsidRDefault="00695765">
      <w:pPr>
        <w:pStyle w:val="Zkladntext20"/>
        <w:shd w:val="clear" w:color="auto" w:fill="auto"/>
        <w:ind w:firstLine="0"/>
      </w:pPr>
      <w:r>
        <w:t>zapsána v obchodním rejstříku vedeném Krajským soudem v Ostravě, v oddíle C, vložka 40981</w:t>
      </w:r>
    </w:p>
    <w:p w14:paraId="3A81DF7D" w14:textId="77777777" w:rsidR="00CB3521" w:rsidRDefault="00695765">
      <w:pPr>
        <w:pStyle w:val="Zkladntext20"/>
        <w:shd w:val="clear" w:color="auto" w:fill="auto"/>
        <w:ind w:firstLine="0"/>
      </w:pPr>
      <w:r>
        <w:t>bankovní spojení- číslo účtu: 35-6353700237/0100 (Komerční banka, a.s.)</w:t>
      </w:r>
    </w:p>
    <w:p w14:paraId="2367896A" w14:textId="77777777" w:rsidR="00CB3521" w:rsidRDefault="00695765">
      <w:pPr>
        <w:pStyle w:val="Zkladntext20"/>
        <w:shd w:val="clear" w:color="auto" w:fill="auto"/>
        <w:ind w:firstLine="0"/>
      </w:pPr>
      <w:r>
        <w:t>zastoupena na základě plné moci paní Simonou Poláchovou</w:t>
      </w:r>
    </w:p>
    <w:p w14:paraId="560F7A87" w14:textId="77777777" w:rsidR="00CB3521" w:rsidRDefault="00695765">
      <w:pPr>
        <w:pStyle w:val="Zkladntext50"/>
        <w:shd w:val="clear" w:color="auto" w:fill="auto"/>
      </w:pPr>
      <w:r>
        <w:t>jakožto společník a správce společnosti s označením „Společnost SIMACEK"</w:t>
      </w:r>
    </w:p>
    <w:p w14:paraId="2ADC70C6" w14:textId="77777777" w:rsidR="00CB3521" w:rsidRDefault="00695765">
      <w:pPr>
        <w:pStyle w:val="Zkladntext20"/>
        <w:shd w:val="clear" w:color="auto" w:fill="auto"/>
        <w:ind w:firstLine="0"/>
      </w:pPr>
      <w:r>
        <w:t xml:space="preserve">ve smyslu </w:t>
      </w:r>
      <w:proofErr w:type="spellStart"/>
      <w:r>
        <w:t>ust</w:t>
      </w:r>
      <w:proofErr w:type="spellEnd"/>
      <w:r>
        <w:t>. § 2716 a násl. zákona č. 89/2012 Sb., občanského zákoníku</w:t>
      </w:r>
    </w:p>
    <w:p w14:paraId="65DF2CB3" w14:textId="77777777" w:rsidR="00CB3521" w:rsidRDefault="00695765">
      <w:pPr>
        <w:pStyle w:val="Zkladntext20"/>
        <w:shd w:val="clear" w:color="auto" w:fill="auto"/>
        <w:ind w:firstLine="0"/>
      </w:pPr>
      <w:r>
        <w:t>se sídlem Sokolská 1336, 738 01 Frýdek -Místek</w:t>
      </w:r>
    </w:p>
    <w:p w14:paraId="3DC2C7E3" w14:textId="77777777" w:rsidR="00CB3521" w:rsidRDefault="00695765">
      <w:pPr>
        <w:pStyle w:val="Zkladntext20"/>
        <w:shd w:val="clear" w:color="auto" w:fill="auto"/>
        <w:spacing w:after="436"/>
        <w:ind w:firstLine="0"/>
      </w:pPr>
      <w:r>
        <w:t xml:space="preserve">(dále jen jako </w:t>
      </w:r>
      <w:r>
        <w:rPr>
          <w:rStyle w:val="Zkladntext2Calibri105ptTunKurzva"/>
        </w:rPr>
        <w:t>„účastník</w:t>
      </w:r>
      <w:r>
        <w:t xml:space="preserve"> 2")</w:t>
      </w:r>
    </w:p>
    <w:p w14:paraId="747B28C7" w14:textId="77777777" w:rsidR="00CB3521" w:rsidRDefault="00695765">
      <w:pPr>
        <w:pStyle w:val="Zkladntext60"/>
        <w:shd w:val="clear" w:color="auto" w:fill="auto"/>
        <w:spacing w:before="0" w:after="564"/>
      </w:pPr>
      <w:r>
        <w:t>uzavřeli v souladu s ustanoveními § 1903 a násl. zák. č. 89/2012 Sb., občanský zákoník, ve znění pozdějších</w:t>
      </w:r>
      <w:r>
        <w:br/>
        <w:t xml:space="preserve">předpisů (dále jen </w:t>
      </w:r>
      <w:r>
        <w:rPr>
          <w:rStyle w:val="Zkladntext6Kurzva"/>
        </w:rPr>
        <w:t>„</w:t>
      </w:r>
      <w:proofErr w:type="spellStart"/>
      <w:r>
        <w:rPr>
          <w:rStyle w:val="Zkladntext6Kurzva"/>
        </w:rPr>
        <w:t>občanskýzákoník</w:t>
      </w:r>
      <w:proofErr w:type="spellEnd"/>
      <w:r>
        <w:rPr>
          <w:rStyle w:val="Zkladntext6Kurzva"/>
        </w:rPr>
        <w:t>"),</w:t>
      </w:r>
      <w:r>
        <w:t xml:space="preserve"> níže uvedeného dne, měsíce a roku tuto</w:t>
      </w:r>
    </w:p>
    <w:p w14:paraId="33D847EA" w14:textId="77777777" w:rsidR="00CB3521" w:rsidRDefault="00695765">
      <w:pPr>
        <w:pStyle w:val="Nadpis20"/>
        <w:keepNext/>
        <w:keepLines/>
        <w:shd w:val="clear" w:color="auto" w:fill="auto"/>
        <w:spacing w:before="0" w:after="523" w:line="280" w:lineRule="exact"/>
      </w:pPr>
      <w:bookmarkStart w:id="0" w:name="bookmark0"/>
      <w:r>
        <w:t>dohodu o narovnání</w:t>
      </w:r>
      <w:bookmarkEnd w:id="0"/>
    </w:p>
    <w:p w14:paraId="0B4BABF6" w14:textId="77777777" w:rsidR="00CB3521" w:rsidRDefault="00695765">
      <w:pPr>
        <w:pStyle w:val="Nadpis40"/>
        <w:keepNext/>
        <w:keepLines/>
        <w:shd w:val="clear" w:color="auto" w:fill="auto"/>
        <w:spacing w:before="0"/>
      </w:pPr>
      <w:bookmarkStart w:id="1" w:name="bookmark1"/>
      <w:r>
        <w:t>Článek I.</w:t>
      </w:r>
      <w:bookmarkEnd w:id="1"/>
    </w:p>
    <w:p w14:paraId="7110A892" w14:textId="77777777" w:rsidR="00CB3521" w:rsidRDefault="00695765">
      <w:pPr>
        <w:pStyle w:val="Nadpis40"/>
        <w:keepNext/>
        <w:keepLines/>
        <w:shd w:val="clear" w:color="auto" w:fill="auto"/>
        <w:spacing w:before="0"/>
      </w:pPr>
      <w:bookmarkStart w:id="2" w:name="bookmark2"/>
      <w:r>
        <w:t>Preambule</w:t>
      </w:r>
      <w:bookmarkEnd w:id="2"/>
    </w:p>
    <w:p w14:paraId="271FEFB0" w14:textId="77777777" w:rsidR="00CB3521" w:rsidRDefault="00695765">
      <w:pPr>
        <w:pStyle w:val="Zkladntext20"/>
        <w:numPr>
          <w:ilvl w:val="0"/>
          <w:numId w:val="1"/>
        </w:numPr>
        <w:shd w:val="clear" w:color="auto" w:fill="auto"/>
        <w:tabs>
          <w:tab w:val="left" w:pos="544"/>
        </w:tabs>
        <w:ind w:left="580"/>
        <w:jc w:val="both"/>
      </w:pPr>
      <w:r>
        <w:t xml:space="preserve">Účastníci 1 a 2 shodně prohlašují, že spolu uzavřeli dne 2.2.2015 Smlouvu o poskytování úklidových služeb, jejímž předmětem je provádění (pravidelných i nepravidelných) úklidových služeb, popř. dalších souvisejících dodávek a činností, účastníkem 2 jako poskytovatelem pro účastníka 1 jako objednatele (tato smlouva dále jen </w:t>
      </w:r>
      <w:r>
        <w:rPr>
          <w:rStyle w:val="Zkladntext2Tun"/>
        </w:rPr>
        <w:t xml:space="preserve">„Smlouva"), </w:t>
      </w:r>
      <w:r>
        <w:t>v areálu nemocnice účastníka 1, a to v cenách ujednaných ve Smlouvě, zejména pak v Příloze č. 3 této Smlouvy (Cenová specifikace prováděných služeb). Tato Smlouva pak byla uzavřena na dobu určitou 4 let, s následným prodloužením na dobu neurčitou, s termínem zahájení plnění počínaje dnem 1.2.2015.</w:t>
      </w:r>
    </w:p>
    <w:p w14:paraId="0F3AF627" w14:textId="77777777" w:rsidR="00CB3521" w:rsidRDefault="00695765">
      <w:pPr>
        <w:pStyle w:val="Zkladntext20"/>
        <w:numPr>
          <w:ilvl w:val="0"/>
          <w:numId w:val="1"/>
        </w:numPr>
        <w:shd w:val="clear" w:color="auto" w:fill="auto"/>
        <w:tabs>
          <w:tab w:val="left" w:pos="544"/>
        </w:tabs>
        <w:ind w:left="580"/>
        <w:jc w:val="both"/>
      </w:pPr>
      <w:r>
        <w:t>Účastníci 1 a 2 rovněž shodně prohlašují, že ke shora uvedené Smlouvě následně uzavřeli celkem 12 dodatků, když poslední Dodatek č. 12 byl uzavřen dne 7.2.2025 a tento pak obsahoval novou Přílohu č. 3 Smlouvy (Cenová specifikace prováděných služeb), kterou byly upraveny (navýšeny) sjednané ceny poskytovaných plnění dle Smlouvy, a to s účinností od 1.1.2025, a dále byl tímto Dodatkem č. 12 změněn čl. 11 bod 10 Smlouvy (ve znění jejího Dodatku č. 1 ze dne 2.2.2015), obsahující úpravu tzv. mimořádných a neprav</w:t>
      </w:r>
      <w:r>
        <w:t xml:space="preserve">idelných prací ve Smlouvě nespecifikovaných, vč. ceny za jejich provedení. Shora specifikovaný Dodatek č. 12 ze dne 7.2.2025 bude dále v této dohodě označován jen jako </w:t>
      </w:r>
      <w:r>
        <w:rPr>
          <w:rStyle w:val="Zkladntext2Tun"/>
        </w:rPr>
        <w:t>„Dodatek".</w:t>
      </w:r>
    </w:p>
    <w:p w14:paraId="6401E705" w14:textId="77777777" w:rsidR="00CB3521" w:rsidRDefault="00695765">
      <w:pPr>
        <w:pStyle w:val="Zkladntext20"/>
        <w:numPr>
          <w:ilvl w:val="0"/>
          <w:numId w:val="1"/>
        </w:numPr>
        <w:shd w:val="clear" w:color="auto" w:fill="auto"/>
        <w:tabs>
          <w:tab w:val="left" w:pos="544"/>
        </w:tabs>
        <w:ind w:left="580"/>
        <w:jc w:val="both"/>
        <w:sectPr w:rsidR="00CB3521">
          <w:type w:val="continuous"/>
          <w:pgSz w:w="11900" w:h="16840"/>
          <w:pgMar w:top="560" w:right="1530" w:bottom="560" w:left="1321" w:header="0" w:footer="3" w:gutter="0"/>
          <w:cols w:space="720"/>
          <w:noEndnote/>
          <w:docGrid w:linePitch="360"/>
        </w:sectPr>
      </w:pPr>
      <w:r>
        <w:t xml:space="preserve">Účastníci 1 a 2 rovněž shodně prohlašují, že ačkoli i shora uvedený Dodatek podléhá povinnému uveřejnění prostřednictvím registru smluv dle zákona č. 340/2015 Sb., o zvláštních podmínkách účinnosti některých smluv, uveřejňování těchto smluv a o registru smluv (zákon o registru smluv), u předmětného Dodatku tato povinnost řádně splněna nebyla. Smlouva, na niž se vztahuje povinnost uveřejnění prostřednictvím registru smluv, pak dle </w:t>
      </w:r>
      <w:proofErr w:type="spellStart"/>
      <w:r>
        <w:t>ust</w:t>
      </w:r>
      <w:proofErr w:type="spellEnd"/>
      <w:r>
        <w:t>. § 6 odst. 1 zákona o registru</w:t>
      </w:r>
    </w:p>
    <w:p w14:paraId="38089524" w14:textId="77777777" w:rsidR="00CB3521" w:rsidRDefault="00695765">
      <w:pPr>
        <w:pStyle w:val="Zkladntext20"/>
        <w:shd w:val="clear" w:color="auto" w:fill="auto"/>
        <w:ind w:left="440" w:right="220" w:firstLine="0"/>
        <w:jc w:val="both"/>
      </w:pPr>
      <w:r>
        <w:lastRenderedPageBreak/>
        <w:t xml:space="preserve">smluv nabývá účinnosti nejdříve dnem uveřejnění, přičemž dle </w:t>
      </w:r>
      <w:proofErr w:type="spellStart"/>
      <w:r>
        <w:t>ust</w:t>
      </w:r>
      <w:proofErr w:type="spellEnd"/>
      <w:r>
        <w:t>. § 7 odst. 1 zákona o registru smluv platí, že nebyla-li smlouva, na niž se vztahuje povinnost uveřejnění prostřednictvím registru smluv, uveřejněna prostřednictvím registru smluv ani do tří měsíců ode dne, kdy byla uzavřena, platí, že je zrušena od počátku. Následky takového zrušení smlouvy od počátku jsou pak srovnatelné s absolutní neplatností takové smlouvy.</w:t>
      </w:r>
    </w:p>
    <w:p w14:paraId="3C4E5640" w14:textId="77777777" w:rsidR="00CB3521" w:rsidRDefault="00695765">
      <w:pPr>
        <w:pStyle w:val="Zkladntext20"/>
        <w:shd w:val="clear" w:color="auto" w:fill="auto"/>
        <w:spacing w:line="259" w:lineRule="exact"/>
        <w:ind w:left="440" w:right="220" w:firstLine="0"/>
        <w:jc w:val="both"/>
      </w:pPr>
      <w:r>
        <w:t>S ohledem na to, že tedy předmětný Dodatek ve stanovené 3 měsíční lhůtě nebyl uveřejněn prostřednictvím registru smluv, nastaly účinky popisované v předchozím odstavci a tento Dodatek se tak k dnešnímu dni považuje již za zrušený (s účinky od počátku), což je mezi účastníky 1 a 2 rovněž nesporné.</w:t>
      </w:r>
    </w:p>
    <w:p w14:paraId="244FBCBA" w14:textId="77777777" w:rsidR="00CB3521" w:rsidRDefault="00695765">
      <w:pPr>
        <w:pStyle w:val="Zkladntext20"/>
        <w:shd w:val="clear" w:color="auto" w:fill="auto"/>
        <w:ind w:left="440" w:right="220" w:firstLine="0"/>
        <w:jc w:val="both"/>
        <w:sectPr w:rsidR="00CB3521">
          <w:pgSz w:w="11900" w:h="16840"/>
          <w:pgMar w:top="1640" w:right="1525" w:bottom="1456" w:left="1328" w:header="0" w:footer="3" w:gutter="0"/>
          <w:cols w:space="720"/>
          <w:noEndnote/>
          <w:docGrid w:linePitch="360"/>
        </w:sectPr>
      </w:pPr>
      <w:r>
        <w:pict w14:anchorId="48446645">
          <v:shape id="_x0000_s2073" type="#_x0000_t202" style="position:absolute;left:0;text-align:left;margin-left:-7.45pt;margin-top:-.4pt;width:10.1pt;height:12.4pt;z-index:-125829374;mso-wrap-distance-left:5pt;mso-wrap-distance-right:18.7pt;mso-wrap-distance-bottom:85pt;mso-position-horizontal-relative:margin" filled="f" stroked="f">
            <v:textbox style="mso-fit-shape-to-text:t" inset="0,0,0,0">
              <w:txbxContent>
                <w:p w14:paraId="606B152F" w14:textId="77777777" w:rsidR="00CB3521" w:rsidRDefault="00695765">
                  <w:pPr>
                    <w:pStyle w:val="Zkladntext20"/>
                    <w:shd w:val="clear" w:color="auto" w:fill="auto"/>
                    <w:spacing w:line="190" w:lineRule="exact"/>
                    <w:ind w:firstLine="0"/>
                  </w:pPr>
                  <w:r>
                    <w:rPr>
                      <w:rStyle w:val="Zkladntext2Exact"/>
                    </w:rPr>
                    <w:t>5.</w:t>
                  </w:r>
                </w:p>
              </w:txbxContent>
            </v:textbox>
            <w10:wrap type="square" side="right" anchorx="margin"/>
          </v:shape>
        </w:pict>
      </w:r>
      <w:r>
        <w:t>Současně účastníci 1 a 2 společně prohlašují a vzájemně si potvrzují, že v souvislosti a za účelem realizace shora uvedené Smlouvy si již účastníci 1 a 2 poskytli vzájemně určitá plnění, když zejména ze strany účastníka 2 byly prováděny úklidové práce (vč. dalších souvisejících dodávek a činností) dle Smlouvy, a to mimo jiné i v období od 1.1.2025 (den, od kterého mělo dojít ke změně/zvýšení sjednaných cen dle Dodatku a jeho nové Přílohy č. 3) do 31.12.2025, když účastníkem 2 pak byla cena takto poskytnutýc</w:t>
      </w:r>
      <w:r>
        <w:t>h plnění za uvedené období (v cenách dle Dodatku a jeho Přílohy č. 3) vyúčtována účastníku 1 následujícími fakturami, které pak byly rovněž účastníkem 1 účastníku 2 v plné výši uhrazeny (není-li níže uvedeno jinak):</w:t>
      </w:r>
    </w:p>
    <w:p w14:paraId="2207FF7E" w14:textId="77777777" w:rsidR="00CB3521" w:rsidRDefault="00695765">
      <w:pPr>
        <w:spacing w:line="360" w:lineRule="exact"/>
      </w:pPr>
      <w:r>
        <w:pict w14:anchorId="031433E5">
          <v:shape id="_x0000_s2072" type="#_x0000_t202" style="position:absolute;margin-left:52.3pt;margin-top:.1pt;width:10.1pt;height:40.9pt;z-index:251657728;mso-wrap-distance-left:5pt;mso-wrap-distance-right:5pt;mso-position-horizontal-relative:margin" filled="f" stroked="f">
            <v:textbox style="mso-fit-shape-to-text:t" inset="0,0,0,0">
              <w:txbxContent>
                <w:p w14:paraId="542C444A" w14:textId="77777777" w:rsidR="00CB3521" w:rsidRDefault="00695765">
                  <w:pPr>
                    <w:pStyle w:val="Zkladntext20"/>
                    <w:shd w:val="clear" w:color="auto" w:fill="auto"/>
                    <w:spacing w:after="314" w:line="190" w:lineRule="exact"/>
                    <w:ind w:firstLine="0"/>
                  </w:pPr>
                  <w:r>
                    <w:rPr>
                      <w:rStyle w:val="Zkladntext2Exact"/>
                    </w:rPr>
                    <w:t>a.</w:t>
                  </w:r>
                </w:p>
                <w:p w14:paraId="4144AC97" w14:textId="77777777" w:rsidR="00CB3521" w:rsidRDefault="00695765">
                  <w:pPr>
                    <w:pStyle w:val="Zkladntext20"/>
                    <w:shd w:val="clear" w:color="auto" w:fill="auto"/>
                    <w:spacing w:line="190" w:lineRule="exact"/>
                    <w:ind w:firstLine="0"/>
                  </w:pPr>
                  <w:r>
                    <w:rPr>
                      <w:rStyle w:val="Zkladntext2Exact"/>
                    </w:rPr>
                    <w:t>b.</w:t>
                  </w:r>
                </w:p>
              </w:txbxContent>
            </v:textbox>
            <w10:wrap anchorx="margin"/>
          </v:shape>
        </w:pict>
      </w:r>
      <w:r>
        <w:pict w14:anchorId="39178EF7">
          <v:shape id="_x0000_s2071" type="#_x0000_t202" style="position:absolute;margin-left:52.3pt;margin-top:57.2pt;width:8.9pt;height:12.35pt;z-index:251657729;mso-wrap-distance-left:5pt;mso-wrap-distance-right:5pt;mso-position-horizontal-relative:margin" filled="f" stroked="f">
            <v:textbox style="mso-fit-shape-to-text:t" inset="0,0,0,0">
              <w:txbxContent>
                <w:p w14:paraId="003EE5A7" w14:textId="77777777" w:rsidR="00CB3521" w:rsidRDefault="00695765">
                  <w:pPr>
                    <w:pStyle w:val="Zkladntext20"/>
                    <w:shd w:val="clear" w:color="auto" w:fill="auto"/>
                    <w:spacing w:line="190" w:lineRule="exact"/>
                    <w:ind w:firstLine="0"/>
                  </w:pPr>
                  <w:r>
                    <w:rPr>
                      <w:rStyle w:val="Zkladntext2Exact"/>
                    </w:rPr>
                    <w:t>c.</w:t>
                  </w:r>
                </w:p>
              </w:txbxContent>
            </v:textbox>
            <w10:wrap anchorx="margin"/>
          </v:shape>
        </w:pict>
      </w:r>
      <w:r>
        <w:pict w14:anchorId="57D46B1B">
          <v:shape id="_x0000_s2070" type="#_x0000_t202" style="position:absolute;margin-left:51.85pt;margin-top:71.2pt;width:10.55pt;height:141.4pt;z-index:251657730;mso-wrap-distance-left:5pt;mso-wrap-distance-right:5pt;mso-position-horizontal-relative:margin" filled="f" stroked="f">
            <v:textbox style="mso-fit-shape-to-text:t" inset="0,0,0,0">
              <w:txbxContent>
                <w:p w14:paraId="0B3DA57A" w14:textId="77777777" w:rsidR="00CB3521" w:rsidRDefault="00695765">
                  <w:pPr>
                    <w:pStyle w:val="Zkladntext20"/>
                    <w:shd w:val="clear" w:color="auto" w:fill="auto"/>
                    <w:spacing w:line="566" w:lineRule="exact"/>
                    <w:ind w:firstLine="0"/>
                  </w:pPr>
                  <w:r>
                    <w:rPr>
                      <w:rStyle w:val="Zkladntext2Exact"/>
                    </w:rPr>
                    <w:t>d.</w:t>
                  </w:r>
                </w:p>
                <w:p w14:paraId="57020322" w14:textId="77777777" w:rsidR="00CB3521" w:rsidRDefault="00695765">
                  <w:pPr>
                    <w:pStyle w:val="Zkladntext20"/>
                    <w:shd w:val="clear" w:color="auto" w:fill="auto"/>
                    <w:spacing w:line="566" w:lineRule="exact"/>
                    <w:ind w:firstLine="0"/>
                  </w:pPr>
                  <w:r>
                    <w:rPr>
                      <w:rStyle w:val="Zkladntext2Exact"/>
                    </w:rPr>
                    <w:t>e.</w:t>
                  </w:r>
                </w:p>
                <w:p w14:paraId="033F153B" w14:textId="77777777" w:rsidR="00CB3521" w:rsidRDefault="00695765">
                  <w:pPr>
                    <w:pStyle w:val="Zkladntext20"/>
                    <w:shd w:val="clear" w:color="auto" w:fill="auto"/>
                    <w:spacing w:line="566" w:lineRule="exact"/>
                    <w:ind w:firstLine="0"/>
                  </w:pPr>
                  <w:r>
                    <w:rPr>
                      <w:rStyle w:val="Zkladntext2Exact"/>
                    </w:rPr>
                    <w:t>f.</w:t>
                  </w:r>
                </w:p>
                <w:p w14:paraId="261E25B1" w14:textId="77777777" w:rsidR="00CB3521" w:rsidRDefault="00695765">
                  <w:pPr>
                    <w:pStyle w:val="Zkladntext20"/>
                    <w:shd w:val="clear" w:color="auto" w:fill="auto"/>
                    <w:spacing w:after="319" w:line="190" w:lineRule="exact"/>
                    <w:ind w:firstLine="0"/>
                  </w:pPr>
                  <w:r>
                    <w:rPr>
                      <w:rStyle w:val="Zkladntext2Exact"/>
                    </w:rPr>
                    <w:t>g-</w:t>
                  </w:r>
                </w:p>
                <w:p w14:paraId="6D98C60D" w14:textId="77777777" w:rsidR="00CB3521" w:rsidRDefault="00695765">
                  <w:pPr>
                    <w:pStyle w:val="Zkladntext20"/>
                    <w:shd w:val="clear" w:color="auto" w:fill="auto"/>
                    <w:spacing w:line="190" w:lineRule="exact"/>
                    <w:ind w:firstLine="0"/>
                  </w:pPr>
                  <w:r>
                    <w:rPr>
                      <w:rStyle w:val="Zkladntext2Exact"/>
                    </w:rPr>
                    <w:t>h.</w:t>
                  </w:r>
                </w:p>
              </w:txbxContent>
            </v:textbox>
            <w10:wrap anchorx="margin"/>
          </v:shape>
        </w:pict>
      </w:r>
      <w:r>
        <w:pict w14:anchorId="0B1DBF55">
          <v:shape id="_x0000_s2069" type="#_x0000_t202" style="position:absolute;margin-left:67.7pt;margin-top:.1pt;width:244.1pt;height:254.75pt;z-index:251657731;mso-wrap-distance-left:5pt;mso-wrap-distance-right:5pt;mso-position-horizontal-relative:margin" filled="f" stroked="f">
            <v:textbox style="mso-fit-shape-to-text:t" inset="0,0,0,0">
              <w:txbxContent>
                <w:p w14:paraId="35D196B2" w14:textId="77777777" w:rsidR="00CB3521" w:rsidRDefault="00695765">
                  <w:pPr>
                    <w:pStyle w:val="Zkladntext20"/>
                    <w:shd w:val="clear" w:color="auto" w:fill="auto"/>
                    <w:spacing w:line="278" w:lineRule="exact"/>
                    <w:ind w:firstLine="0"/>
                  </w:pPr>
                  <w:r>
                    <w:rPr>
                      <w:rStyle w:val="Zkladntext2Exact"/>
                    </w:rPr>
                    <w:t>faktura č. 525100111 na částku 1.936.180,82 Kč vč. poskytnutá plnění dle Smlouvy za měsíc leden 2025, faktura č. 525100135 na částku 1.971.651,97 Kč vč. poskytnutá plnění dle Smlouvy za měsíc únor 2025,</w:t>
                  </w:r>
                </w:p>
                <w:p w14:paraId="448EEF99" w14:textId="77777777" w:rsidR="00CB3521" w:rsidRDefault="00695765">
                  <w:pPr>
                    <w:pStyle w:val="Zkladntext20"/>
                    <w:shd w:val="clear" w:color="auto" w:fill="auto"/>
                    <w:ind w:firstLine="0"/>
                  </w:pPr>
                  <w:r>
                    <w:rPr>
                      <w:rStyle w:val="Zkladntext2Exact"/>
                    </w:rPr>
                    <w:t>faktura č. 525100335 na částku 1.966.223,50 Kč vč. poskytnutá plnění dle Smlouvy za měsíc březen 2025,</w:t>
                  </w:r>
                </w:p>
                <w:p w14:paraId="3A8A9E9E" w14:textId="77777777" w:rsidR="00CB3521" w:rsidRDefault="00695765">
                  <w:pPr>
                    <w:pStyle w:val="Zkladntext20"/>
                    <w:shd w:val="clear" w:color="auto" w:fill="auto"/>
                    <w:ind w:firstLine="0"/>
                  </w:pPr>
                  <w:r>
                    <w:rPr>
                      <w:rStyle w:val="Zkladntext2Exact"/>
                    </w:rPr>
                    <w:t>faktura č. 525100450 na částku 1.959.442,06 Kč vč. poskytnutá plnění dle Smlouvy za měsíc duben 2025,</w:t>
                  </w:r>
                </w:p>
                <w:p w14:paraId="72F3EBA9" w14:textId="77777777" w:rsidR="00CB3521" w:rsidRDefault="00695765">
                  <w:pPr>
                    <w:pStyle w:val="Zkladntext20"/>
                    <w:shd w:val="clear" w:color="auto" w:fill="auto"/>
                    <w:ind w:firstLine="0"/>
                  </w:pPr>
                  <w:r>
                    <w:rPr>
                      <w:rStyle w:val="Zkladntext2Exact"/>
                    </w:rPr>
                    <w:t>faktura č. 525100558 na částku 1.923.320,02 Kč vč. poskytnutá plnění dle Smlouvy za měsíc květen 2025,</w:t>
                  </w:r>
                </w:p>
                <w:p w14:paraId="12A4B18D" w14:textId="77777777" w:rsidR="00CB3521" w:rsidRDefault="00695765">
                  <w:pPr>
                    <w:pStyle w:val="Zkladntext20"/>
                    <w:shd w:val="clear" w:color="auto" w:fill="auto"/>
                    <w:ind w:firstLine="0"/>
                  </w:pPr>
                  <w:r>
                    <w:rPr>
                      <w:rStyle w:val="Zkladntext2Exact"/>
                    </w:rPr>
                    <w:t>faktura č. 525100676 na částku 1.944.897,38 Kč vč. poskytnutá plnění dle Smlouvy za měsíc červen 2025,</w:t>
                  </w:r>
                </w:p>
                <w:p w14:paraId="533C2B23" w14:textId="77777777" w:rsidR="00CB3521" w:rsidRDefault="00695765">
                  <w:pPr>
                    <w:pStyle w:val="Zkladntext20"/>
                    <w:shd w:val="clear" w:color="auto" w:fill="auto"/>
                    <w:ind w:firstLine="0"/>
                  </w:pPr>
                  <w:r>
                    <w:rPr>
                      <w:rStyle w:val="Zkladntext2Exact"/>
                    </w:rPr>
                    <w:t>faktura č. 525100845 na částku 1.899.589,01 Kč vč. poskytnutá plnění dle Smlouvy za měsíc červenec 2025,</w:t>
                  </w:r>
                </w:p>
                <w:p w14:paraId="464FD167" w14:textId="77777777" w:rsidR="00CB3521" w:rsidRDefault="00695765">
                  <w:pPr>
                    <w:pStyle w:val="Zkladntext20"/>
                    <w:shd w:val="clear" w:color="auto" w:fill="auto"/>
                    <w:spacing w:line="274" w:lineRule="exact"/>
                    <w:ind w:firstLine="0"/>
                  </w:pPr>
                  <w:r>
                    <w:rPr>
                      <w:rStyle w:val="Zkladntext2Exact"/>
                    </w:rPr>
                    <w:t>faktura č. 525100938 na částku 1.870.186,18 Kč vč. poskytnutá plnění dle Smlouvy za měsíc srpen 2025, faktura č. 525101165 na částku 1.985.829,81 Kč vč. poskytnutá plnění dle Smlouvy za měsíc září 2025,</w:t>
                  </w:r>
                </w:p>
              </w:txbxContent>
            </v:textbox>
            <w10:wrap anchorx="margin"/>
          </v:shape>
        </w:pict>
      </w:r>
      <w:r>
        <w:pict w14:anchorId="0F41CF29">
          <v:shape id="_x0000_s2068" type="#_x0000_t202" style="position:absolute;margin-left:315.1pt;margin-top:0;width:57.6pt;height:.05pt;z-index:251657732;mso-wrap-distance-left:5pt;mso-wrap-distance-right:5pt;mso-position-horizontal-relative:margin" filled="f" stroked="f">
            <v:textbox style="mso-fit-shape-to-text:t" inset="0,0,0,0">
              <w:txbxContent>
                <w:tbl>
                  <w:tblPr>
                    <w:tblOverlap w:val="never"/>
                    <w:tblW w:w="0" w:type="auto"/>
                    <w:jc w:val="center"/>
                    <w:tblLayout w:type="fixed"/>
                    <w:tblCellMar>
                      <w:left w:w="10" w:type="dxa"/>
                      <w:right w:w="10" w:type="dxa"/>
                    </w:tblCellMar>
                    <w:tblLook w:val="0000" w:firstRow="0" w:lastRow="0" w:firstColumn="0" w:lastColumn="0" w:noHBand="0" w:noVBand="0"/>
                  </w:tblPr>
                  <w:tblGrid>
                    <w:gridCol w:w="504"/>
                    <w:gridCol w:w="648"/>
                  </w:tblGrid>
                  <w:tr w:rsidR="00CB3521" w14:paraId="11CB49AD" w14:textId="77777777">
                    <w:tblPrEx>
                      <w:tblCellMar>
                        <w:top w:w="0" w:type="dxa"/>
                        <w:bottom w:w="0" w:type="dxa"/>
                      </w:tblCellMar>
                    </w:tblPrEx>
                    <w:trPr>
                      <w:trHeight w:hRule="exact" w:val="389"/>
                      <w:jc w:val="center"/>
                    </w:trPr>
                    <w:tc>
                      <w:tcPr>
                        <w:tcW w:w="504" w:type="dxa"/>
                        <w:shd w:val="clear" w:color="auto" w:fill="FFFFFF"/>
                      </w:tcPr>
                      <w:p w14:paraId="3AC635A5" w14:textId="77777777" w:rsidR="00CB3521" w:rsidRDefault="00695765">
                        <w:pPr>
                          <w:pStyle w:val="Zkladntext20"/>
                          <w:shd w:val="clear" w:color="auto" w:fill="auto"/>
                          <w:spacing w:line="190" w:lineRule="exact"/>
                          <w:ind w:firstLine="0"/>
                        </w:pPr>
                        <w:r>
                          <w:rPr>
                            <w:rStyle w:val="Zkladntext21"/>
                          </w:rPr>
                          <w:t>DPH,</w:t>
                        </w:r>
                      </w:p>
                    </w:tc>
                    <w:tc>
                      <w:tcPr>
                        <w:tcW w:w="648" w:type="dxa"/>
                        <w:shd w:val="clear" w:color="auto" w:fill="FFFFFF"/>
                      </w:tcPr>
                      <w:p w14:paraId="6104D77A" w14:textId="77777777" w:rsidR="00CB3521" w:rsidRDefault="00695765">
                        <w:pPr>
                          <w:pStyle w:val="Zkladntext20"/>
                          <w:shd w:val="clear" w:color="auto" w:fill="auto"/>
                          <w:spacing w:line="190" w:lineRule="exact"/>
                          <w:ind w:firstLine="0"/>
                        </w:pPr>
                        <w:r>
                          <w:rPr>
                            <w:rStyle w:val="Zkladntext21"/>
                          </w:rPr>
                          <w:t>kterou</w:t>
                        </w:r>
                      </w:p>
                    </w:tc>
                  </w:tr>
                  <w:tr w:rsidR="00CB3521" w14:paraId="7280C743" w14:textId="77777777">
                    <w:tblPrEx>
                      <w:tblCellMar>
                        <w:top w:w="0" w:type="dxa"/>
                        <w:bottom w:w="0" w:type="dxa"/>
                      </w:tblCellMar>
                    </w:tblPrEx>
                    <w:trPr>
                      <w:trHeight w:hRule="exact" w:val="576"/>
                      <w:jc w:val="center"/>
                    </w:trPr>
                    <w:tc>
                      <w:tcPr>
                        <w:tcW w:w="504" w:type="dxa"/>
                        <w:shd w:val="clear" w:color="auto" w:fill="FFFFFF"/>
                        <w:vAlign w:val="center"/>
                      </w:tcPr>
                      <w:p w14:paraId="3ED629F8" w14:textId="77777777" w:rsidR="00CB3521" w:rsidRDefault="00695765">
                        <w:pPr>
                          <w:pStyle w:val="Zkladntext20"/>
                          <w:shd w:val="clear" w:color="auto" w:fill="auto"/>
                          <w:spacing w:line="190" w:lineRule="exact"/>
                          <w:ind w:firstLine="0"/>
                        </w:pPr>
                        <w:r>
                          <w:rPr>
                            <w:rStyle w:val="Zkladntext21"/>
                          </w:rPr>
                          <w:t>DPH,</w:t>
                        </w:r>
                      </w:p>
                    </w:tc>
                    <w:tc>
                      <w:tcPr>
                        <w:tcW w:w="648" w:type="dxa"/>
                        <w:shd w:val="clear" w:color="auto" w:fill="FFFFFF"/>
                        <w:vAlign w:val="center"/>
                      </w:tcPr>
                      <w:p w14:paraId="3914EACF" w14:textId="77777777" w:rsidR="00CB3521" w:rsidRDefault="00695765">
                        <w:pPr>
                          <w:pStyle w:val="Zkladntext20"/>
                          <w:shd w:val="clear" w:color="auto" w:fill="auto"/>
                          <w:spacing w:line="190" w:lineRule="exact"/>
                          <w:ind w:firstLine="0"/>
                        </w:pPr>
                        <w:r>
                          <w:rPr>
                            <w:rStyle w:val="Zkladntext21"/>
                          </w:rPr>
                          <w:t>kterou</w:t>
                        </w:r>
                      </w:p>
                    </w:tc>
                  </w:tr>
                  <w:tr w:rsidR="00CB3521" w14:paraId="47396AC9" w14:textId="77777777">
                    <w:tblPrEx>
                      <w:tblCellMar>
                        <w:top w:w="0" w:type="dxa"/>
                        <w:bottom w:w="0" w:type="dxa"/>
                      </w:tblCellMar>
                    </w:tblPrEx>
                    <w:trPr>
                      <w:trHeight w:hRule="exact" w:val="571"/>
                      <w:jc w:val="center"/>
                    </w:trPr>
                    <w:tc>
                      <w:tcPr>
                        <w:tcW w:w="504" w:type="dxa"/>
                        <w:shd w:val="clear" w:color="auto" w:fill="FFFFFF"/>
                        <w:vAlign w:val="center"/>
                      </w:tcPr>
                      <w:p w14:paraId="51693ACB" w14:textId="77777777" w:rsidR="00CB3521" w:rsidRDefault="00695765">
                        <w:pPr>
                          <w:pStyle w:val="Zkladntext20"/>
                          <w:shd w:val="clear" w:color="auto" w:fill="auto"/>
                          <w:spacing w:line="190" w:lineRule="exact"/>
                          <w:ind w:firstLine="0"/>
                        </w:pPr>
                        <w:r>
                          <w:rPr>
                            <w:rStyle w:val="Zkladntext21"/>
                          </w:rPr>
                          <w:t>DPH,</w:t>
                        </w:r>
                      </w:p>
                    </w:tc>
                    <w:tc>
                      <w:tcPr>
                        <w:tcW w:w="648" w:type="dxa"/>
                        <w:shd w:val="clear" w:color="auto" w:fill="FFFFFF"/>
                        <w:vAlign w:val="center"/>
                      </w:tcPr>
                      <w:p w14:paraId="4D01557D" w14:textId="77777777" w:rsidR="00CB3521" w:rsidRDefault="00695765">
                        <w:pPr>
                          <w:pStyle w:val="Zkladntext20"/>
                          <w:shd w:val="clear" w:color="auto" w:fill="auto"/>
                          <w:spacing w:line="190" w:lineRule="exact"/>
                          <w:ind w:firstLine="0"/>
                        </w:pPr>
                        <w:r>
                          <w:rPr>
                            <w:rStyle w:val="Zkladntext21"/>
                          </w:rPr>
                          <w:t>kterou</w:t>
                        </w:r>
                      </w:p>
                    </w:tc>
                  </w:tr>
                  <w:tr w:rsidR="00CB3521" w14:paraId="1CD29BD5" w14:textId="77777777">
                    <w:tblPrEx>
                      <w:tblCellMar>
                        <w:top w:w="0" w:type="dxa"/>
                        <w:bottom w:w="0" w:type="dxa"/>
                      </w:tblCellMar>
                    </w:tblPrEx>
                    <w:trPr>
                      <w:trHeight w:hRule="exact" w:val="576"/>
                      <w:jc w:val="center"/>
                    </w:trPr>
                    <w:tc>
                      <w:tcPr>
                        <w:tcW w:w="504" w:type="dxa"/>
                        <w:shd w:val="clear" w:color="auto" w:fill="FFFFFF"/>
                        <w:vAlign w:val="center"/>
                      </w:tcPr>
                      <w:p w14:paraId="00C27AB6" w14:textId="77777777" w:rsidR="00CB3521" w:rsidRDefault="00695765">
                        <w:pPr>
                          <w:pStyle w:val="Zkladntext20"/>
                          <w:shd w:val="clear" w:color="auto" w:fill="auto"/>
                          <w:spacing w:line="190" w:lineRule="exact"/>
                          <w:ind w:firstLine="0"/>
                        </w:pPr>
                        <w:r>
                          <w:rPr>
                            <w:rStyle w:val="Zkladntext21"/>
                          </w:rPr>
                          <w:t>DPH,</w:t>
                        </w:r>
                      </w:p>
                    </w:tc>
                    <w:tc>
                      <w:tcPr>
                        <w:tcW w:w="648" w:type="dxa"/>
                        <w:shd w:val="clear" w:color="auto" w:fill="FFFFFF"/>
                        <w:vAlign w:val="center"/>
                      </w:tcPr>
                      <w:p w14:paraId="3FEA5BDA" w14:textId="77777777" w:rsidR="00CB3521" w:rsidRDefault="00695765">
                        <w:pPr>
                          <w:pStyle w:val="Zkladntext20"/>
                          <w:shd w:val="clear" w:color="auto" w:fill="auto"/>
                          <w:spacing w:line="190" w:lineRule="exact"/>
                          <w:ind w:firstLine="0"/>
                        </w:pPr>
                        <w:r>
                          <w:rPr>
                            <w:rStyle w:val="Zkladntext21"/>
                          </w:rPr>
                          <w:t>kterou</w:t>
                        </w:r>
                      </w:p>
                    </w:tc>
                  </w:tr>
                  <w:tr w:rsidR="00CB3521" w14:paraId="18720623" w14:textId="77777777">
                    <w:tblPrEx>
                      <w:tblCellMar>
                        <w:top w:w="0" w:type="dxa"/>
                        <w:bottom w:w="0" w:type="dxa"/>
                      </w:tblCellMar>
                    </w:tblPrEx>
                    <w:trPr>
                      <w:trHeight w:hRule="exact" w:val="566"/>
                      <w:jc w:val="center"/>
                    </w:trPr>
                    <w:tc>
                      <w:tcPr>
                        <w:tcW w:w="504" w:type="dxa"/>
                        <w:shd w:val="clear" w:color="auto" w:fill="FFFFFF"/>
                        <w:vAlign w:val="center"/>
                      </w:tcPr>
                      <w:p w14:paraId="56B0ECF4" w14:textId="77777777" w:rsidR="00CB3521" w:rsidRDefault="00695765">
                        <w:pPr>
                          <w:pStyle w:val="Zkladntext20"/>
                          <w:shd w:val="clear" w:color="auto" w:fill="auto"/>
                          <w:spacing w:line="190" w:lineRule="exact"/>
                          <w:ind w:firstLine="0"/>
                        </w:pPr>
                        <w:r>
                          <w:rPr>
                            <w:rStyle w:val="Zkladntext21"/>
                          </w:rPr>
                          <w:t>DPH,</w:t>
                        </w:r>
                      </w:p>
                    </w:tc>
                    <w:tc>
                      <w:tcPr>
                        <w:tcW w:w="648" w:type="dxa"/>
                        <w:shd w:val="clear" w:color="auto" w:fill="FFFFFF"/>
                        <w:vAlign w:val="center"/>
                      </w:tcPr>
                      <w:p w14:paraId="5C7F3DC8" w14:textId="77777777" w:rsidR="00CB3521" w:rsidRDefault="00695765">
                        <w:pPr>
                          <w:pStyle w:val="Zkladntext20"/>
                          <w:shd w:val="clear" w:color="auto" w:fill="auto"/>
                          <w:spacing w:line="190" w:lineRule="exact"/>
                          <w:ind w:firstLine="0"/>
                        </w:pPr>
                        <w:r>
                          <w:rPr>
                            <w:rStyle w:val="Zkladntext21"/>
                          </w:rPr>
                          <w:t>kterou</w:t>
                        </w:r>
                      </w:p>
                    </w:tc>
                  </w:tr>
                  <w:tr w:rsidR="00CB3521" w14:paraId="6EE3D9DF" w14:textId="77777777">
                    <w:tblPrEx>
                      <w:tblCellMar>
                        <w:top w:w="0" w:type="dxa"/>
                        <w:bottom w:w="0" w:type="dxa"/>
                      </w:tblCellMar>
                    </w:tblPrEx>
                    <w:trPr>
                      <w:trHeight w:hRule="exact" w:val="571"/>
                      <w:jc w:val="center"/>
                    </w:trPr>
                    <w:tc>
                      <w:tcPr>
                        <w:tcW w:w="504" w:type="dxa"/>
                        <w:shd w:val="clear" w:color="auto" w:fill="FFFFFF"/>
                        <w:vAlign w:val="center"/>
                      </w:tcPr>
                      <w:p w14:paraId="69623671" w14:textId="77777777" w:rsidR="00CB3521" w:rsidRDefault="00695765">
                        <w:pPr>
                          <w:pStyle w:val="Zkladntext20"/>
                          <w:shd w:val="clear" w:color="auto" w:fill="auto"/>
                          <w:spacing w:line="190" w:lineRule="exact"/>
                          <w:ind w:firstLine="0"/>
                        </w:pPr>
                        <w:r>
                          <w:rPr>
                            <w:rStyle w:val="Zkladntext21"/>
                          </w:rPr>
                          <w:t>DPH,</w:t>
                        </w:r>
                      </w:p>
                    </w:tc>
                    <w:tc>
                      <w:tcPr>
                        <w:tcW w:w="648" w:type="dxa"/>
                        <w:shd w:val="clear" w:color="auto" w:fill="FFFFFF"/>
                        <w:vAlign w:val="center"/>
                      </w:tcPr>
                      <w:p w14:paraId="77CF830F" w14:textId="77777777" w:rsidR="00CB3521" w:rsidRDefault="00695765">
                        <w:pPr>
                          <w:pStyle w:val="Zkladntext20"/>
                          <w:shd w:val="clear" w:color="auto" w:fill="auto"/>
                          <w:spacing w:line="190" w:lineRule="exact"/>
                          <w:ind w:firstLine="0"/>
                        </w:pPr>
                        <w:r>
                          <w:rPr>
                            <w:rStyle w:val="Zkladntext21"/>
                          </w:rPr>
                          <w:t>kterou</w:t>
                        </w:r>
                      </w:p>
                    </w:tc>
                  </w:tr>
                  <w:tr w:rsidR="00CB3521" w14:paraId="2A59113C" w14:textId="77777777">
                    <w:tblPrEx>
                      <w:tblCellMar>
                        <w:top w:w="0" w:type="dxa"/>
                        <w:bottom w:w="0" w:type="dxa"/>
                      </w:tblCellMar>
                    </w:tblPrEx>
                    <w:trPr>
                      <w:trHeight w:hRule="exact" w:val="576"/>
                      <w:jc w:val="center"/>
                    </w:trPr>
                    <w:tc>
                      <w:tcPr>
                        <w:tcW w:w="504" w:type="dxa"/>
                        <w:shd w:val="clear" w:color="auto" w:fill="FFFFFF"/>
                        <w:vAlign w:val="center"/>
                      </w:tcPr>
                      <w:p w14:paraId="362A30EE" w14:textId="77777777" w:rsidR="00CB3521" w:rsidRDefault="00695765">
                        <w:pPr>
                          <w:pStyle w:val="Zkladntext20"/>
                          <w:shd w:val="clear" w:color="auto" w:fill="auto"/>
                          <w:spacing w:line="190" w:lineRule="exact"/>
                          <w:ind w:firstLine="0"/>
                        </w:pPr>
                        <w:r>
                          <w:rPr>
                            <w:rStyle w:val="Zkladntext21"/>
                          </w:rPr>
                          <w:t>DPH,</w:t>
                        </w:r>
                      </w:p>
                    </w:tc>
                    <w:tc>
                      <w:tcPr>
                        <w:tcW w:w="648" w:type="dxa"/>
                        <w:shd w:val="clear" w:color="auto" w:fill="FFFFFF"/>
                        <w:vAlign w:val="center"/>
                      </w:tcPr>
                      <w:p w14:paraId="0BA3EA1D" w14:textId="77777777" w:rsidR="00CB3521" w:rsidRDefault="00695765">
                        <w:pPr>
                          <w:pStyle w:val="Zkladntext20"/>
                          <w:shd w:val="clear" w:color="auto" w:fill="auto"/>
                          <w:spacing w:line="190" w:lineRule="exact"/>
                          <w:ind w:firstLine="0"/>
                        </w:pPr>
                        <w:r>
                          <w:rPr>
                            <w:rStyle w:val="Zkladntext21"/>
                          </w:rPr>
                          <w:t>kterou</w:t>
                        </w:r>
                      </w:p>
                    </w:tc>
                  </w:tr>
                  <w:tr w:rsidR="00CB3521" w14:paraId="7B275260" w14:textId="77777777">
                    <w:tblPrEx>
                      <w:tblCellMar>
                        <w:top w:w="0" w:type="dxa"/>
                        <w:bottom w:w="0" w:type="dxa"/>
                      </w:tblCellMar>
                    </w:tblPrEx>
                    <w:trPr>
                      <w:trHeight w:hRule="exact" w:val="571"/>
                      <w:jc w:val="center"/>
                    </w:trPr>
                    <w:tc>
                      <w:tcPr>
                        <w:tcW w:w="504" w:type="dxa"/>
                        <w:shd w:val="clear" w:color="auto" w:fill="FFFFFF"/>
                        <w:vAlign w:val="center"/>
                      </w:tcPr>
                      <w:p w14:paraId="35F6F534" w14:textId="77777777" w:rsidR="00CB3521" w:rsidRDefault="00695765">
                        <w:pPr>
                          <w:pStyle w:val="Zkladntext20"/>
                          <w:shd w:val="clear" w:color="auto" w:fill="auto"/>
                          <w:spacing w:line="190" w:lineRule="exact"/>
                          <w:ind w:firstLine="0"/>
                        </w:pPr>
                        <w:r>
                          <w:rPr>
                            <w:rStyle w:val="Zkladntext21"/>
                          </w:rPr>
                          <w:t>DPH,</w:t>
                        </w:r>
                      </w:p>
                    </w:tc>
                    <w:tc>
                      <w:tcPr>
                        <w:tcW w:w="648" w:type="dxa"/>
                        <w:shd w:val="clear" w:color="auto" w:fill="FFFFFF"/>
                        <w:vAlign w:val="center"/>
                      </w:tcPr>
                      <w:p w14:paraId="5E298D87" w14:textId="77777777" w:rsidR="00CB3521" w:rsidRDefault="00695765">
                        <w:pPr>
                          <w:pStyle w:val="Zkladntext20"/>
                          <w:shd w:val="clear" w:color="auto" w:fill="auto"/>
                          <w:spacing w:line="190" w:lineRule="exact"/>
                          <w:ind w:firstLine="0"/>
                        </w:pPr>
                        <w:r>
                          <w:rPr>
                            <w:rStyle w:val="Zkladntext21"/>
                          </w:rPr>
                          <w:t>kterou</w:t>
                        </w:r>
                      </w:p>
                    </w:tc>
                  </w:tr>
                  <w:tr w:rsidR="00CB3521" w14:paraId="01F8DCED" w14:textId="77777777">
                    <w:tblPrEx>
                      <w:tblCellMar>
                        <w:top w:w="0" w:type="dxa"/>
                        <w:bottom w:w="0" w:type="dxa"/>
                      </w:tblCellMar>
                    </w:tblPrEx>
                    <w:trPr>
                      <w:trHeight w:hRule="exact" w:val="413"/>
                      <w:jc w:val="center"/>
                    </w:trPr>
                    <w:tc>
                      <w:tcPr>
                        <w:tcW w:w="504" w:type="dxa"/>
                        <w:shd w:val="clear" w:color="auto" w:fill="FFFFFF"/>
                        <w:vAlign w:val="bottom"/>
                      </w:tcPr>
                      <w:p w14:paraId="2E902104" w14:textId="77777777" w:rsidR="00CB3521" w:rsidRDefault="00695765">
                        <w:pPr>
                          <w:pStyle w:val="Zkladntext20"/>
                          <w:shd w:val="clear" w:color="auto" w:fill="auto"/>
                          <w:spacing w:line="190" w:lineRule="exact"/>
                          <w:ind w:firstLine="0"/>
                        </w:pPr>
                        <w:r>
                          <w:rPr>
                            <w:rStyle w:val="Zkladntext21"/>
                          </w:rPr>
                          <w:t>DPH,</w:t>
                        </w:r>
                      </w:p>
                    </w:tc>
                    <w:tc>
                      <w:tcPr>
                        <w:tcW w:w="648" w:type="dxa"/>
                        <w:shd w:val="clear" w:color="auto" w:fill="FFFFFF"/>
                        <w:vAlign w:val="bottom"/>
                      </w:tcPr>
                      <w:p w14:paraId="6A4F5EE8" w14:textId="77777777" w:rsidR="00CB3521" w:rsidRDefault="00695765">
                        <w:pPr>
                          <w:pStyle w:val="Zkladntext20"/>
                          <w:shd w:val="clear" w:color="auto" w:fill="auto"/>
                          <w:spacing w:line="190" w:lineRule="exact"/>
                          <w:ind w:firstLine="0"/>
                        </w:pPr>
                        <w:r>
                          <w:rPr>
                            <w:rStyle w:val="Zkladntext21"/>
                          </w:rPr>
                          <w:t>kterou</w:t>
                        </w:r>
                      </w:p>
                    </w:tc>
                  </w:tr>
                </w:tbl>
                <w:p w14:paraId="43402020" w14:textId="77777777" w:rsidR="00CB3521" w:rsidRDefault="00CB3521">
                  <w:pPr>
                    <w:rPr>
                      <w:sz w:val="2"/>
                      <w:szCs w:val="2"/>
                    </w:rPr>
                  </w:pPr>
                </w:p>
              </w:txbxContent>
            </v:textbox>
            <w10:wrap anchorx="margin"/>
          </v:shape>
        </w:pict>
      </w:r>
      <w:r>
        <w:pict w14:anchorId="6AB522F8">
          <v:shape id="_x0000_s2067" type="#_x0000_t202" style="position:absolute;margin-left:376.1pt;margin-top:.1pt;width:74.4pt;height:245pt;z-index:251657733;mso-wrap-distance-left:5pt;mso-wrap-distance-right:5pt;mso-position-horizontal-relative:margin" filled="f" stroked="f">
            <v:textbox style="mso-fit-shape-to-text:t" inset="0,0,0,0">
              <w:txbxContent>
                <w:p w14:paraId="167A1254" w14:textId="77777777" w:rsidR="00CB3521" w:rsidRDefault="00695765">
                  <w:pPr>
                    <w:pStyle w:val="Zkladntext20"/>
                    <w:shd w:val="clear" w:color="auto" w:fill="auto"/>
                    <w:spacing w:line="571" w:lineRule="exact"/>
                    <w:ind w:firstLine="0"/>
                    <w:jc w:val="both"/>
                  </w:pPr>
                  <w:r>
                    <w:rPr>
                      <w:rStyle w:val="Zkladntext2Exact"/>
                    </w:rPr>
                    <w:t>byla vyúčtována byla vyúčtována byla vyúčtována byla vyúčtována byla vyúčtována byla vyúčtována byla vyúčtována byla vyúčtována byla vyúčtována</w:t>
                  </w:r>
                </w:p>
              </w:txbxContent>
            </v:textbox>
            <w10:wrap anchorx="margin"/>
          </v:shape>
        </w:pict>
      </w:r>
    </w:p>
    <w:p w14:paraId="27E14909" w14:textId="77777777" w:rsidR="00CB3521" w:rsidRDefault="00CB3521">
      <w:pPr>
        <w:spacing w:line="360" w:lineRule="exact"/>
      </w:pPr>
    </w:p>
    <w:p w14:paraId="08BBA3F5" w14:textId="77777777" w:rsidR="00CB3521" w:rsidRDefault="00CB3521">
      <w:pPr>
        <w:spacing w:line="360" w:lineRule="exact"/>
      </w:pPr>
    </w:p>
    <w:p w14:paraId="218D9EA2" w14:textId="77777777" w:rsidR="00CB3521" w:rsidRDefault="00CB3521">
      <w:pPr>
        <w:spacing w:line="360" w:lineRule="exact"/>
      </w:pPr>
    </w:p>
    <w:p w14:paraId="510B8245" w14:textId="77777777" w:rsidR="00CB3521" w:rsidRDefault="00CB3521">
      <w:pPr>
        <w:spacing w:line="360" w:lineRule="exact"/>
      </w:pPr>
    </w:p>
    <w:p w14:paraId="41916D9A" w14:textId="77777777" w:rsidR="00CB3521" w:rsidRDefault="00CB3521">
      <w:pPr>
        <w:spacing w:line="360" w:lineRule="exact"/>
      </w:pPr>
    </w:p>
    <w:p w14:paraId="0326934D" w14:textId="77777777" w:rsidR="00CB3521" w:rsidRDefault="00CB3521">
      <w:pPr>
        <w:spacing w:line="360" w:lineRule="exact"/>
      </w:pPr>
    </w:p>
    <w:p w14:paraId="79EDA917" w14:textId="77777777" w:rsidR="00CB3521" w:rsidRDefault="00CB3521">
      <w:pPr>
        <w:spacing w:line="360" w:lineRule="exact"/>
      </w:pPr>
    </w:p>
    <w:p w14:paraId="2D7CD96F" w14:textId="77777777" w:rsidR="00CB3521" w:rsidRDefault="00CB3521">
      <w:pPr>
        <w:spacing w:line="360" w:lineRule="exact"/>
      </w:pPr>
    </w:p>
    <w:p w14:paraId="29AE4E78" w14:textId="77777777" w:rsidR="00CB3521" w:rsidRDefault="00CB3521">
      <w:pPr>
        <w:spacing w:line="360" w:lineRule="exact"/>
      </w:pPr>
    </w:p>
    <w:p w14:paraId="1F050E96" w14:textId="77777777" w:rsidR="00CB3521" w:rsidRDefault="00CB3521">
      <w:pPr>
        <w:spacing w:line="360" w:lineRule="exact"/>
      </w:pPr>
    </w:p>
    <w:p w14:paraId="200D64CA" w14:textId="77777777" w:rsidR="00CB3521" w:rsidRDefault="00CB3521">
      <w:pPr>
        <w:spacing w:line="360" w:lineRule="exact"/>
      </w:pPr>
    </w:p>
    <w:p w14:paraId="3CE05A1F" w14:textId="77777777" w:rsidR="00CB3521" w:rsidRDefault="00CB3521">
      <w:pPr>
        <w:spacing w:line="360" w:lineRule="exact"/>
      </w:pPr>
    </w:p>
    <w:p w14:paraId="05EE2EB5" w14:textId="77777777" w:rsidR="00CB3521" w:rsidRDefault="00CB3521">
      <w:pPr>
        <w:spacing w:line="390" w:lineRule="exact"/>
      </w:pPr>
    </w:p>
    <w:p w14:paraId="1D828842" w14:textId="77777777" w:rsidR="00CB3521" w:rsidRDefault="00CB3521">
      <w:pPr>
        <w:rPr>
          <w:sz w:val="2"/>
          <w:szCs w:val="2"/>
        </w:rPr>
        <w:sectPr w:rsidR="00CB3521">
          <w:type w:val="continuous"/>
          <w:pgSz w:w="11900" w:h="16840"/>
          <w:pgMar w:top="3242" w:right="1524" w:bottom="1325" w:left="1169" w:header="0" w:footer="3" w:gutter="0"/>
          <w:cols w:space="720"/>
          <w:noEndnote/>
          <w:docGrid w:linePitch="360"/>
        </w:sectPr>
      </w:pPr>
    </w:p>
    <w:p w14:paraId="33B20FCA" w14:textId="77777777" w:rsidR="00CB3521" w:rsidRDefault="00695765">
      <w:pPr>
        <w:pStyle w:val="Zkladntext20"/>
        <w:shd w:val="clear" w:color="auto" w:fill="auto"/>
        <w:tabs>
          <w:tab w:val="left" w:pos="840"/>
        </w:tabs>
        <w:spacing w:line="259" w:lineRule="exact"/>
        <w:ind w:left="880" w:hanging="360"/>
        <w:jc w:val="both"/>
      </w:pPr>
      <w:r>
        <w:t>j.</w:t>
      </w:r>
      <w:r>
        <w:tab/>
      </w:r>
      <w:r>
        <w:t>faktura č. 525101272 na částku 1.953.930,79 Kč vč. DPH (dosud nebyla ani částečně uhrazena), kterou byla vyúčtována poskytnutá plnění dle Smlouvy za měsíc říjen 2025,</w:t>
      </w:r>
    </w:p>
    <w:p w14:paraId="51147A9E" w14:textId="77777777" w:rsidR="00CB3521" w:rsidRDefault="00695765">
      <w:pPr>
        <w:pStyle w:val="Zkladntext20"/>
        <w:shd w:val="clear" w:color="auto" w:fill="auto"/>
        <w:tabs>
          <w:tab w:val="left" w:pos="840"/>
        </w:tabs>
        <w:ind w:left="880" w:hanging="360"/>
        <w:jc w:val="both"/>
      </w:pPr>
      <w:r>
        <w:t>k.</w:t>
      </w:r>
      <w:r>
        <w:tab/>
        <w:t>faktura č. 525101405 na částku 1.971.512,09 Kč vč. DPH (dosud nebyla ani částečně uhrazena), kterou byla vyúčtována poskytnutá plnění dle Smlouvy za měsíc listopad 2025,</w:t>
      </w:r>
    </w:p>
    <w:p w14:paraId="19B0EF1F" w14:textId="77777777" w:rsidR="00CB3521" w:rsidRDefault="00695765">
      <w:pPr>
        <w:pStyle w:val="Zkladntext20"/>
        <w:numPr>
          <w:ilvl w:val="0"/>
          <w:numId w:val="2"/>
        </w:numPr>
        <w:shd w:val="clear" w:color="auto" w:fill="auto"/>
        <w:tabs>
          <w:tab w:val="left" w:pos="840"/>
        </w:tabs>
        <w:ind w:left="880" w:hanging="360"/>
        <w:jc w:val="both"/>
      </w:pPr>
      <w:r>
        <w:t>faktura č. 525101557 na částku 1.904.714,37 Kč vč. DPH (dosud nebyla ani částečně uhrazena), kterou byla vyúčtována poskytnutá plnění dle Smlouvy za měsíc prosinec 2025.</w:t>
      </w:r>
    </w:p>
    <w:p w14:paraId="33D22512" w14:textId="77777777" w:rsidR="00CB3521" w:rsidRDefault="00695765">
      <w:pPr>
        <w:pStyle w:val="Zkladntext20"/>
        <w:shd w:val="clear" w:color="auto" w:fill="auto"/>
        <w:ind w:firstLine="0"/>
        <w:jc w:val="both"/>
        <w:sectPr w:rsidR="00CB3521">
          <w:type w:val="continuous"/>
          <w:pgSz w:w="11900" w:h="16840"/>
          <w:pgMar w:top="1640" w:right="1698" w:bottom="1456" w:left="1712" w:header="0" w:footer="3" w:gutter="0"/>
          <w:cols w:space="720"/>
          <w:noEndnote/>
          <w:docGrid w:linePitch="360"/>
        </w:sectPr>
      </w:pPr>
      <w:r>
        <w:pict w14:anchorId="420B8472">
          <v:shape id="_x0000_s2066" type="#_x0000_t202" style="position:absolute;left:0;text-align:left;margin-left:-27.1pt;margin-top:-1.05pt;width:9.85pt;height:13.15pt;z-index:-125829373;mso-wrap-distance-left:5pt;mso-wrap-distance-right:17.3pt;mso-position-horizontal-relative:margin" filled="f" stroked="f">
            <v:textbox style="mso-fit-shape-to-text:t" inset="0,0,0,0">
              <w:txbxContent>
                <w:p w14:paraId="676BC82B" w14:textId="77777777" w:rsidR="00CB3521" w:rsidRDefault="00695765">
                  <w:pPr>
                    <w:pStyle w:val="Zkladntext8"/>
                    <w:shd w:val="clear" w:color="auto" w:fill="auto"/>
                    <w:spacing w:line="200" w:lineRule="exact"/>
                  </w:pPr>
                  <w:r>
                    <w:rPr>
                      <w:rStyle w:val="Zkladntext8Calibri10ptNetunExact"/>
                    </w:rPr>
                    <w:t>6</w:t>
                  </w:r>
                  <w:r>
                    <w:t>.</w:t>
                  </w:r>
                </w:p>
              </w:txbxContent>
            </v:textbox>
            <w10:wrap type="square" side="right" anchorx="margin"/>
          </v:shape>
        </w:pict>
      </w:r>
      <w:r>
        <w:t>Účastníci 1 a 2 tak společně prohlašují, že právní důvod takto v odst. 5 pod písm. a) až i) tohoto článku účastníkem 1 účastníku 2 poskytnutých plnění v souvislosti se Smlouvou ve znění jejího Dodatku č. 12 (tj. rozdílu v cenách odpovídajícím jejich zvýšení dle tohoto Dodatku) je s ohledem na shora uvedené celkově právně pochybný, a mezi účastníky této dohody tak panují spory ohledně platnosti a účinnosti tohoto právního jednání (tj. Dodatku) a účastníkem 1 poskytnutých plnění na základě tohoto (tj. uhrazen</w:t>
      </w:r>
      <w:r>
        <w:t>é ceny poskytnutých plnění v rozsahu odpovídajícím zvýšení cen dle Dodatku), a jejich právního důvodu, jakož i ohledně oprávněnosti a správnosti účastníkem</w:t>
      </w:r>
    </w:p>
    <w:p w14:paraId="1FE4EED8" w14:textId="77777777" w:rsidR="00CB3521" w:rsidRDefault="00CB3521">
      <w:pPr>
        <w:spacing w:before="113" w:after="113" w:line="240" w:lineRule="exact"/>
        <w:rPr>
          <w:sz w:val="19"/>
          <w:szCs w:val="19"/>
        </w:rPr>
      </w:pPr>
    </w:p>
    <w:p w14:paraId="2CAB9D00" w14:textId="77777777" w:rsidR="00CB3521" w:rsidRDefault="00CB3521">
      <w:pPr>
        <w:rPr>
          <w:sz w:val="2"/>
          <w:szCs w:val="2"/>
        </w:rPr>
        <w:sectPr w:rsidR="00CB3521">
          <w:headerReference w:type="default" r:id="rId10"/>
          <w:footerReference w:type="default" r:id="rId11"/>
          <w:footerReference w:type="first" r:id="rId12"/>
          <w:pgSz w:w="11900" w:h="16840"/>
          <w:pgMar w:top="1042" w:right="0" w:bottom="1940" w:left="0" w:header="0" w:footer="3" w:gutter="0"/>
          <w:cols w:space="720"/>
          <w:noEndnote/>
          <w:docGrid w:linePitch="360"/>
        </w:sectPr>
      </w:pPr>
    </w:p>
    <w:p w14:paraId="4EB2DC3F" w14:textId="77777777" w:rsidR="00CB3521" w:rsidRDefault="00695765">
      <w:pPr>
        <w:pStyle w:val="Zkladntext20"/>
        <w:shd w:val="clear" w:color="auto" w:fill="auto"/>
        <w:spacing w:after="56"/>
        <w:ind w:left="580" w:firstLine="0"/>
        <w:jc w:val="both"/>
      </w:pPr>
      <w:r>
        <w:t>2 účastníku 1 fakturovaných částek dle odst. 5 písm. j) až I) tohoto článku (tj. ceny poskytnutých plnění dle Smlouvy za měsíce říjen až prosinec 2025), a tak ohledně výše nároku účastníka 2 z titulu ceny takto účastníkem 2 účastníku 1 poskytnutých plnění dle Smlouvy v uvedeném (takto fakturovaném) období, a tak i ohledně existence, rozsahu a výše vzájemných práv a povinností, pohledávek, nároků, závazků a dluhů vyplývajících či jakkoli souvisejících s tímto Dodatkem (veškeré spory popisované v tomto odstav</w:t>
      </w:r>
      <w:r>
        <w:t xml:space="preserve">ci souhrnně dále jen </w:t>
      </w:r>
      <w:r>
        <w:rPr>
          <w:rStyle w:val="Zkladntext2Tun"/>
        </w:rPr>
        <w:t>„Spory").</w:t>
      </w:r>
    </w:p>
    <w:p w14:paraId="3EB82F29" w14:textId="77777777" w:rsidR="00CB3521" w:rsidRDefault="00695765">
      <w:pPr>
        <w:pStyle w:val="Zkladntext20"/>
        <w:shd w:val="clear" w:color="auto" w:fill="auto"/>
        <w:spacing w:after="595" w:line="259" w:lineRule="exact"/>
        <w:ind w:left="580"/>
        <w:jc w:val="both"/>
      </w:pPr>
      <w:r>
        <w:t>7. Záměrem účastníků této dohody je tedy odstranění shora popisovaných Sporů, kdy účastníci ukončí (narovnají) veškeré tyto Spory smírnou cestou prostřednictvím této dohody, tj. veškerá tam specifikovaná (skutečná či domnělá) vzájemná práva a povinnosti, pohledávky a nároky, či dluhy a závazky, jakkoli vyplývající či související s předmětným Dodatkem, jak je shora popsáno.</w:t>
      </w:r>
    </w:p>
    <w:p w14:paraId="3AF5FC4E" w14:textId="77777777" w:rsidR="00CB3521" w:rsidRDefault="00695765">
      <w:pPr>
        <w:pStyle w:val="Nadpis40"/>
        <w:keepNext/>
        <w:keepLines/>
        <w:shd w:val="clear" w:color="auto" w:fill="auto"/>
        <w:spacing w:before="0" w:after="19" w:line="190" w:lineRule="exact"/>
        <w:ind w:left="20"/>
      </w:pPr>
      <w:bookmarkStart w:id="3" w:name="bookmark5"/>
      <w:r>
        <w:t>Článek II.</w:t>
      </w:r>
      <w:bookmarkEnd w:id="3"/>
    </w:p>
    <w:p w14:paraId="09DD0FF6" w14:textId="77777777" w:rsidR="00CB3521" w:rsidRDefault="00695765">
      <w:pPr>
        <w:pStyle w:val="Nadpis40"/>
        <w:keepNext/>
        <w:keepLines/>
        <w:shd w:val="clear" w:color="auto" w:fill="auto"/>
        <w:spacing w:before="0" w:after="1" w:line="190" w:lineRule="exact"/>
        <w:ind w:left="20"/>
      </w:pPr>
      <w:bookmarkStart w:id="4" w:name="bookmark6"/>
      <w:r>
        <w:t>Předmět narovnání</w:t>
      </w:r>
      <w:bookmarkEnd w:id="4"/>
    </w:p>
    <w:p w14:paraId="00B9F8C2" w14:textId="77777777" w:rsidR="00CB3521" w:rsidRDefault="00695765">
      <w:pPr>
        <w:pStyle w:val="Zkladntext20"/>
        <w:numPr>
          <w:ilvl w:val="0"/>
          <w:numId w:val="3"/>
        </w:numPr>
        <w:shd w:val="clear" w:color="auto" w:fill="auto"/>
        <w:tabs>
          <w:tab w:val="left" w:pos="551"/>
        </w:tabs>
        <w:ind w:left="580"/>
        <w:jc w:val="both"/>
      </w:pPr>
      <w:r>
        <w:t>Účastníci této dohody se dohodli na smírném řešení věci a uzavírají tuto dohodu za účelem úplného a konečného mimosoudního narovnání jejich sporných vztahů uvedených v čl. I. této dohody, tj. Sporů.</w:t>
      </w:r>
    </w:p>
    <w:p w14:paraId="7988DA47" w14:textId="77777777" w:rsidR="00CB3521" w:rsidRDefault="00695765">
      <w:pPr>
        <w:pStyle w:val="Zkladntext20"/>
        <w:numPr>
          <w:ilvl w:val="0"/>
          <w:numId w:val="3"/>
        </w:numPr>
        <w:shd w:val="clear" w:color="auto" w:fill="auto"/>
        <w:tabs>
          <w:tab w:val="left" w:pos="551"/>
        </w:tabs>
        <w:ind w:left="580"/>
        <w:jc w:val="both"/>
      </w:pPr>
      <w:r>
        <w:t xml:space="preserve">Předmětem narovnání dle této dohody ve smyslu </w:t>
      </w:r>
      <w:proofErr w:type="spellStart"/>
      <w:r>
        <w:t>ust</w:t>
      </w:r>
      <w:proofErr w:type="spellEnd"/>
      <w:r>
        <w:t>. § 1903 a násl. občanského zákoníku jsou tedy veškeré (skutečné či jen domnělé) nároky, pohledávky, dluhy, závazky, práva a povinnosti účastníků specifikované v čl. I. této dohody, tj. Spory.</w:t>
      </w:r>
    </w:p>
    <w:p w14:paraId="122AD1A7" w14:textId="77777777" w:rsidR="00CB3521" w:rsidRDefault="00695765">
      <w:pPr>
        <w:pStyle w:val="Zkladntext20"/>
        <w:numPr>
          <w:ilvl w:val="0"/>
          <w:numId w:val="3"/>
        </w:numPr>
        <w:shd w:val="clear" w:color="auto" w:fill="auto"/>
        <w:tabs>
          <w:tab w:val="left" w:pos="551"/>
        </w:tabs>
        <w:ind w:left="580"/>
        <w:jc w:val="both"/>
      </w:pPr>
      <w:r>
        <w:t xml:space="preserve">Účastníci se proto dohodli, že veškeré mezi těmito sporné (skutečné či jen domnělé) nároky, pohledávky, dluhy, závazky, práva a povinnosti účastníků specifikované v předchozím odstavci, tj. Spory, se ve smyslu </w:t>
      </w:r>
      <w:proofErr w:type="spellStart"/>
      <w:r>
        <w:t>ust</w:t>
      </w:r>
      <w:proofErr w:type="spellEnd"/>
      <w:r>
        <w:t>. § 1903 odst. 1 občanského zákoníku v plném rozsahu zrušují a nahrazují se těmito novými vzájemnými právy a závazky účastníků:</w:t>
      </w:r>
    </w:p>
    <w:p w14:paraId="0FB9BC6D" w14:textId="77777777" w:rsidR="00CB3521" w:rsidRDefault="00695765">
      <w:pPr>
        <w:pStyle w:val="Zkladntext20"/>
        <w:numPr>
          <w:ilvl w:val="0"/>
          <w:numId w:val="4"/>
        </w:numPr>
        <w:shd w:val="clear" w:color="auto" w:fill="auto"/>
        <w:tabs>
          <w:tab w:val="left" w:pos="1404"/>
        </w:tabs>
        <w:ind w:left="1420" w:hanging="340"/>
        <w:jc w:val="both"/>
      </w:pPr>
      <w:r>
        <w:t>účastníci 1 a 2 sjednávají, že si ponechají již vzájemně si poskytnutá plnění a nejsou si pak ani povinni ničeho vracet, plnit či hradit čehokoli dalšího (vyjma závazku dle písm. b) tohoto odstavce), a tak vlastníkem veškerého dosud na základě či v souvislosti se shora specifikovaným Dodatkem jedním z účastníků této dohody poskytnutého plnění (tj. zejména účastníkem 1 uhrazené ceny poskytnutých plnění v rozsahu odpovídajícím zvýšení cen dle Dodatku) se stává druhý z účastníků této dohody, jemuž bylo takto p</w:t>
      </w:r>
      <w:r>
        <w:t>lněno,</w:t>
      </w:r>
    </w:p>
    <w:p w14:paraId="637E6362" w14:textId="77777777" w:rsidR="00CB3521" w:rsidRDefault="00695765">
      <w:pPr>
        <w:pStyle w:val="Zkladntext20"/>
        <w:numPr>
          <w:ilvl w:val="0"/>
          <w:numId w:val="4"/>
        </w:numPr>
        <w:shd w:val="clear" w:color="auto" w:fill="auto"/>
        <w:tabs>
          <w:tab w:val="left" w:pos="1404"/>
        </w:tabs>
        <w:ind w:left="1420" w:hanging="340"/>
        <w:jc w:val="both"/>
      </w:pPr>
      <w:r>
        <w:t>účastníci 1 a 2 se dohodli na novém závazku účastníka 1 vůči účastníkovi 2, jehož</w:t>
      </w:r>
    </w:p>
    <w:p w14:paraId="02B792E1" w14:textId="77777777" w:rsidR="00CB3521" w:rsidRDefault="00695765">
      <w:pPr>
        <w:pStyle w:val="Zkladntext50"/>
        <w:shd w:val="clear" w:color="auto" w:fill="auto"/>
        <w:tabs>
          <w:tab w:val="left" w:pos="2313"/>
        </w:tabs>
        <w:ind w:left="1420"/>
        <w:jc w:val="both"/>
      </w:pPr>
      <w:r>
        <w:rPr>
          <w:rStyle w:val="Zkladntext5Netun"/>
        </w:rPr>
        <w:t xml:space="preserve">obsahem je povinnost účastníka </w:t>
      </w:r>
      <w:r>
        <w:t xml:space="preserve">1 </w:t>
      </w:r>
      <w:r>
        <w:rPr>
          <w:rStyle w:val="Zkladntext5Netun"/>
        </w:rPr>
        <w:t xml:space="preserve">zaplatit účastníkovi 2 částku ve výši </w:t>
      </w:r>
      <w:r>
        <w:t>5.830.157,25 Kč (slovy:</w:t>
      </w:r>
      <w:r>
        <w:tab/>
        <w:t>pět-milionů-osm-set-třicet-tisíc-sto-padesát-sedm-korun-českých-dvacet-pět</w:t>
      </w:r>
    </w:p>
    <w:p w14:paraId="578A60E8" w14:textId="77777777" w:rsidR="00CB3521" w:rsidRDefault="00695765">
      <w:pPr>
        <w:pStyle w:val="Zkladntext20"/>
        <w:shd w:val="clear" w:color="auto" w:fill="auto"/>
        <w:ind w:left="1420" w:firstLine="0"/>
        <w:jc w:val="both"/>
      </w:pPr>
      <w:r>
        <w:rPr>
          <w:rStyle w:val="Zkladntext2Tun"/>
        </w:rPr>
        <w:t xml:space="preserve">haléřů), </w:t>
      </w:r>
      <w:r>
        <w:t>jakožto protiplnění za veškerá plnění poskytnutá účastníkem 2 účastníku 1 dle Smlouvy v období říjen až prosinec 2025. Tuto částku 5.830.157,25 Kč se pak účastník 1 zavazuje uhradit účastníku 2 částečnými platbami, a to vždy do 90-ti dnů po dni splatnosti té, které faktury, specifikované v čl. I bodu 5 pod písm. j), k) a I), a to bezhotovostním převodem ve prospěch účtu účastníka 2 uvedeného v záhlaví této dohody, pod variabilním symbolem uvedeným v jednotlivých fakturách.</w:t>
      </w:r>
    </w:p>
    <w:p w14:paraId="72B493B3" w14:textId="77777777" w:rsidR="00CB3521" w:rsidRDefault="00695765">
      <w:pPr>
        <w:pStyle w:val="Zkladntext20"/>
        <w:numPr>
          <w:ilvl w:val="0"/>
          <w:numId w:val="3"/>
        </w:numPr>
        <w:shd w:val="clear" w:color="auto" w:fill="auto"/>
        <w:tabs>
          <w:tab w:val="left" w:pos="551"/>
        </w:tabs>
        <w:ind w:left="580"/>
        <w:jc w:val="both"/>
      </w:pPr>
      <w:r>
        <w:t>Zrušení sporných nároků, pohledávek, dluhů, závazků, práv a povinností, se pak dle výslovného ujednání účastníků vztahuje v plném rozsahu též na veškeré zákonné či smluvní příslušenství a vedlejší nároky zrušovaných sporných nároků, pohledávek, dluhů, závazků, práv a povinností, tedy zejména, nikoli však výlučně, též na případné úroky z prodlení, náhrady škod či jiných nákladů, smluvní pokuty, nároky z vadného plnění či náklady vynaložené na vymáhání či uplatňování pohledávek, práva povinností, výslovně pak</w:t>
      </w:r>
      <w:r>
        <w:t xml:space="preserve"> včetně veškerých nákladů na právní zastoupení.</w:t>
      </w:r>
    </w:p>
    <w:p w14:paraId="14932EB2" w14:textId="77777777" w:rsidR="00CB3521" w:rsidRDefault="00695765">
      <w:pPr>
        <w:pStyle w:val="Zkladntext20"/>
        <w:numPr>
          <w:ilvl w:val="0"/>
          <w:numId w:val="3"/>
        </w:numPr>
        <w:shd w:val="clear" w:color="auto" w:fill="auto"/>
        <w:tabs>
          <w:tab w:val="left" w:pos="551"/>
        </w:tabs>
        <w:spacing w:after="480"/>
        <w:ind w:left="580"/>
        <w:jc w:val="both"/>
      </w:pPr>
      <w:r>
        <w:t>Účastníci 1 a 2 pak shodně prohlašují, výslovně potvrzují a činí nesporným, že po splnění závazků dle odst. 3 tohoto článku dohody jsou vzájemně vyrovnáni a jejich veškerá vzájemná práva a povinnosti jakkoli vyplývající či související se shora specifikovaným Dodatkem a Spory vypořádány a navzájem si ničeho nebudou dlužit ani nárokovat, ani činit jakákoli další jednání v souvislosti s tímto Dodatkem, a to ani do budoucna. Zejména pak účastníci prohlašují, že pokud jde o</w:t>
      </w:r>
      <w:r>
        <w:br w:type="page"/>
      </w:r>
      <w:r>
        <w:lastRenderedPageBreak/>
        <w:t>účastníkem 2 poskytnutá plnění dle Smlouvy v období od 1.1.2025 do 31.12.2025, mají tak tato za plně uhrazená a vypořádaná a ničeho si nedluží.</w:t>
      </w:r>
    </w:p>
    <w:p w14:paraId="6D730F18" w14:textId="77777777" w:rsidR="00CB3521" w:rsidRDefault="00695765">
      <w:pPr>
        <w:pStyle w:val="Nadpis40"/>
        <w:keepNext/>
        <w:keepLines/>
        <w:shd w:val="clear" w:color="auto" w:fill="auto"/>
        <w:spacing w:before="0"/>
        <w:ind w:left="20"/>
      </w:pPr>
      <w:bookmarkStart w:id="5" w:name="bookmark7"/>
      <w:r>
        <w:t>Článek III.</w:t>
      </w:r>
      <w:bookmarkEnd w:id="5"/>
    </w:p>
    <w:p w14:paraId="721700E7" w14:textId="77777777" w:rsidR="00CB3521" w:rsidRDefault="00695765">
      <w:pPr>
        <w:pStyle w:val="Nadpis40"/>
        <w:keepNext/>
        <w:keepLines/>
        <w:shd w:val="clear" w:color="auto" w:fill="auto"/>
        <w:spacing w:before="0"/>
        <w:ind w:left="20"/>
      </w:pPr>
      <w:bookmarkStart w:id="6" w:name="bookmark8"/>
      <w:r>
        <w:t>Závěrečná ustanovení</w:t>
      </w:r>
      <w:bookmarkEnd w:id="6"/>
    </w:p>
    <w:p w14:paraId="778AA16A" w14:textId="77777777" w:rsidR="00CB3521" w:rsidRDefault="00695765">
      <w:pPr>
        <w:pStyle w:val="Zkladntext20"/>
        <w:numPr>
          <w:ilvl w:val="0"/>
          <w:numId w:val="5"/>
        </w:numPr>
        <w:shd w:val="clear" w:color="auto" w:fill="auto"/>
        <w:tabs>
          <w:tab w:val="left" w:pos="544"/>
        </w:tabs>
        <w:ind w:left="580"/>
        <w:jc w:val="both"/>
      </w:pPr>
      <w:r>
        <w:t>Tato dohoda je projevem svobodné a pravé vůle všech účastníků, přičemž účastníci tímto prohlašují, že se s obsahem této dohody seznámili, souhlasí s ním a uvádějí, že obsah této dohody je totožný s jejich vůlí, která je prosta jakéhokoliv nátlaku a omylu. Toto prohlášení stvrzují svými vlastnoručními podpisy. Smluvní strany zároveň shodně konstatují, že základní podmínky této dohody jsou výsledkem jednání stran a každá z nich tak měla možnost ovlivnit jejich obsah.</w:t>
      </w:r>
    </w:p>
    <w:p w14:paraId="1C5F5752" w14:textId="77777777" w:rsidR="00CB3521" w:rsidRDefault="00695765">
      <w:pPr>
        <w:pStyle w:val="Zkladntext20"/>
        <w:numPr>
          <w:ilvl w:val="0"/>
          <w:numId w:val="5"/>
        </w:numPr>
        <w:shd w:val="clear" w:color="auto" w:fill="auto"/>
        <w:tabs>
          <w:tab w:val="left" w:pos="544"/>
        </w:tabs>
        <w:ind w:left="580"/>
        <w:jc w:val="both"/>
      </w:pPr>
      <w:r>
        <w:t xml:space="preserve">Tato dohoda, jakož i práva a povinnosti v této výslovně neupravená, se řídí právním řádem České republiky, zejména ustanoveními zákona č. 89/2012 Sb., občanského zákoníku, v platném znění, s výslovným vyloučením aplikace </w:t>
      </w:r>
      <w:proofErr w:type="spellStart"/>
      <w:r>
        <w:t>ust</w:t>
      </w:r>
      <w:proofErr w:type="spellEnd"/>
      <w:r>
        <w:t>. § 557 občanského zákoníku.</w:t>
      </w:r>
    </w:p>
    <w:p w14:paraId="10A5A95A" w14:textId="77777777" w:rsidR="00CB3521" w:rsidRDefault="00695765">
      <w:pPr>
        <w:pStyle w:val="Zkladntext20"/>
        <w:numPr>
          <w:ilvl w:val="0"/>
          <w:numId w:val="5"/>
        </w:numPr>
        <w:shd w:val="clear" w:color="auto" w:fill="auto"/>
        <w:tabs>
          <w:tab w:val="left" w:pos="544"/>
        </w:tabs>
        <w:ind w:left="580"/>
        <w:jc w:val="both"/>
      </w:pPr>
      <w:r>
        <w:t xml:space="preserve">Tuto dohodu je možno měnit pouze písemnými, číslovanými dodatky, podepsanými všemi stranami </w:t>
      </w:r>
      <w:proofErr w:type="spellStart"/>
      <w:r>
        <w:t>stím</w:t>
      </w:r>
      <w:proofErr w:type="spellEnd"/>
      <w:r>
        <w:t>, že za písemnou formu není pro tento účel považována výměna e-mailových nebo jiných elektronických zpráv. Strany výslovně vylučují provádět jakékoli změny této dohody ve formě jiné než dle věty první tohoto odstavce (příp. ve formě přísnější od této).</w:t>
      </w:r>
    </w:p>
    <w:p w14:paraId="3E5E9CE4" w14:textId="77777777" w:rsidR="00CB3521" w:rsidRDefault="00695765">
      <w:pPr>
        <w:pStyle w:val="Zkladntext20"/>
        <w:numPr>
          <w:ilvl w:val="0"/>
          <w:numId w:val="5"/>
        </w:numPr>
        <w:shd w:val="clear" w:color="auto" w:fill="auto"/>
        <w:tabs>
          <w:tab w:val="left" w:pos="544"/>
        </w:tabs>
        <w:ind w:left="580"/>
        <w:jc w:val="both"/>
      </w:pPr>
      <w:r>
        <w:t>Tato dohoda obsahuje úplné ujednání o předmětu dohody a všech náležitostech, které strany měly a chtěly v dohodě ujednat, a které považují za důležité pro závaznost této dohody. Žádný projev stran učiněný při jednání o této dohodě ani projev učiněný po uzavření této dohody nesmí být vykládán v rozporu s výslovnými ustanoveními této dohody a nezakládá žádný závazek žádné ze stran.</w:t>
      </w:r>
    </w:p>
    <w:p w14:paraId="4EB59D56" w14:textId="77777777" w:rsidR="00CB3521" w:rsidRDefault="00695765">
      <w:pPr>
        <w:pStyle w:val="Zkladntext20"/>
        <w:numPr>
          <w:ilvl w:val="0"/>
          <w:numId w:val="5"/>
        </w:numPr>
        <w:shd w:val="clear" w:color="auto" w:fill="auto"/>
        <w:tabs>
          <w:tab w:val="left" w:pos="544"/>
        </w:tabs>
        <w:spacing w:line="259" w:lineRule="exact"/>
        <w:ind w:left="580"/>
        <w:jc w:val="both"/>
      </w:pPr>
      <w:r>
        <w:t>Smluvní strany výslovně vylučují možnost přijetí nabídky na uzavření této dohody s dodatkem nebo odchylkou ve smyslu ustanovení § 1740 odst. 3 občanského zákoníku.</w:t>
      </w:r>
    </w:p>
    <w:p w14:paraId="2861C329" w14:textId="77777777" w:rsidR="00CB3521" w:rsidRDefault="00695765">
      <w:pPr>
        <w:pStyle w:val="Zkladntext20"/>
        <w:numPr>
          <w:ilvl w:val="0"/>
          <w:numId w:val="5"/>
        </w:numPr>
        <w:shd w:val="clear" w:color="auto" w:fill="auto"/>
        <w:tabs>
          <w:tab w:val="left" w:pos="544"/>
        </w:tabs>
        <w:ind w:left="580"/>
        <w:jc w:val="both"/>
      </w:pPr>
      <w:r>
        <w:t>Strany této dohody sjednávají, že pokud v důsledku změny či odlišného výkladu právních předpisů anebo judikatury soudů anebo jiné skutečnosti bude u některého ustanovení této dohody shledán důvod jeho neplatnosti či nevynutitelnosti, tato dohoda jako celek bude nadále platit, přičemž za neplatnou bude možné považovat pouze tu část, které se důvod neplatnosti či nevynutitelnosti bude přímo týkat. Strany dohody se pak zavazují toto ustanovení doplnit či nahradit novým ujednáním, které bude odpovídat aktuálním</w:t>
      </w:r>
      <w:r>
        <w:t>u výkladu právních předpisů, aby smyslu a účelu dohody bylo dosaženo.</w:t>
      </w:r>
    </w:p>
    <w:p w14:paraId="4988CA58" w14:textId="77777777" w:rsidR="00CB3521" w:rsidRDefault="00695765">
      <w:pPr>
        <w:pStyle w:val="Zkladntext20"/>
        <w:numPr>
          <w:ilvl w:val="0"/>
          <w:numId w:val="5"/>
        </w:numPr>
        <w:shd w:val="clear" w:color="auto" w:fill="auto"/>
        <w:tabs>
          <w:tab w:val="left" w:pos="544"/>
        </w:tabs>
        <w:ind w:left="580"/>
        <w:jc w:val="both"/>
      </w:pPr>
      <w:r>
        <w:t>Tato dohoda je vyhotovena ve dvou vyhotoveních, každý z účastníků obdrží po jednom z nich.</w:t>
      </w:r>
    </w:p>
    <w:p w14:paraId="1FC772A1" w14:textId="77777777" w:rsidR="00CB3521" w:rsidRDefault="00695765">
      <w:pPr>
        <w:pStyle w:val="Zkladntext20"/>
        <w:numPr>
          <w:ilvl w:val="0"/>
          <w:numId w:val="5"/>
        </w:numPr>
        <w:shd w:val="clear" w:color="auto" w:fill="auto"/>
        <w:tabs>
          <w:tab w:val="left" w:pos="544"/>
        </w:tabs>
        <w:ind w:left="580"/>
        <w:jc w:val="both"/>
      </w:pPr>
      <w:r>
        <w:t>Nevyplývá-li ze zákona jinak, tato dohoda vzniká a nabývá účinnosti dnem jejího uzavření; tímto dnem jsou účastníci svými projevy vůle vázáni. Dnem uzavření dohody je den označený datem u podpisů účastníků. Je-li takto označeno více dní, je dnem uzavření dohody den z označených dnů nejpozdější.</w:t>
      </w:r>
    </w:p>
    <w:p w14:paraId="41854A1A" w14:textId="422DBCFF" w:rsidR="00CB3521" w:rsidRDefault="00695765">
      <w:pPr>
        <w:pStyle w:val="Zkladntext20"/>
        <w:numPr>
          <w:ilvl w:val="0"/>
          <w:numId w:val="5"/>
        </w:numPr>
        <w:shd w:val="clear" w:color="auto" w:fill="auto"/>
        <w:tabs>
          <w:tab w:val="left" w:pos="544"/>
        </w:tabs>
        <w:ind w:left="580"/>
        <w:jc w:val="both"/>
        <w:sectPr w:rsidR="00CB3521">
          <w:type w:val="continuous"/>
          <w:pgSz w:w="11900" w:h="16840"/>
          <w:pgMar w:top="1042" w:right="1616" w:bottom="1940" w:left="1226" w:header="0" w:footer="3" w:gutter="0"/>
          <w:cols w:space="720"/>
          <w:noEndnote/>
          <w:docGrid w:linePitch="360"/>
        </w:sectPr>
      </w:pPr>
      <w:r>
        <w:pict w14:anchorId="4EE4E906">
          <v:shape id="_x0000_s2065" type="#_x0000_t202" style="position:absolute;left:0;text-align:left;margin-left:.1pt;margin-top:88.65pt;width:8.9pt;height:12.4pt;z-index:-125829372;mso-wrap-distance-left:5pt;mso-wrap-distance-right:59.5pt;mso-wrap-distance-bottom:115.05pt;mso-position-horizontal-relative:margin" filled="f" stroked="f">
            <v:textbox style="mso-fit-shape-to-text:t" inset="0,0,0,0">
              <w:txbxContent>
                <w:p w14:paraId="4E84B0C7" w14:textId="77777777" w:rsidR="00CB3521" w:rsidRDefault="00695765">
                  <w:pPr>
                    <w:pStyle w:val="Zkladntext20"/>
                    <w:shd w:val="clear" w:color="auto" w:fill="auto"/>
                    <w:spacing w:line="190" w:lineRule="exact"/>
                    <w:ind w:firstLine="0"/>
                  </w:pPr>
                  <w:r>
                    <w:rPr>
                      <w:rStyle w:val="Zkladntext2Exact"/>
                    </w:rPr>
                    <w:t>V</w:t>
                  </w:r>
                </w:p>
              </w:txbxContent>
            </v:textbox>
            <w10:wrap type="topAndBottom" anchorx="margin"/>
          </v:shape>
        </w:pict>
      </w:r>
      <w:r>
        <w:pict w14:anchorId="3ECC5C54">
          <v:shape id="_x0000_s2064" type="#_x0000_t202" style="position:absolute;left:0;text-align:left;margin-left:68.5pt;margin-top:88.9pt;width:18.25pt;height:12.35pt;z-index:-125829371;mso-wrap-distance-left:5pt;mso-wrap-distance-right:151.2pt;mso-wrap-distance-bottom:3.85pt;mso-position-horizontal-relative:margin" filled="f" stroked="f">
            <v:textbox style="mso-fit-shape-to-text:t" inset="0,0,0,0">
              <w:txbxContent>
                <w:p w14:paraId="3BB15098" w14:textId="77777777" w:rsidR="00CB3521" w:rsidRDefault="00695765">
                  <w:pPr>
                    <w:pStyle w:val="Zkladntext20"/>
                    <w:shd w:val="clear" w:color="auto" w:fill="auto"/>
                    <w:spacing w:line="190" w:lineRule="exact"/>
                    <w:ind w:firstLine="0"/>
                  </w:pPr>
                  <w:r>
                    <w:rPr>
                      <w:rStyle w:val="Zkladntext2Exact"/>
                    </w:rPr>
                    <w:t>dne</w:t>
                  </w:r>
                </w:p>
              </w:txbxContent>
            </v:textbox>
            <w10:wrap type="topAndBottom" anchorx="margin"/>
          </v:shape>
        </w:pict>
      </w:r>
      <w:r>
        <w:pict w14:anchorId="40FED17E">
          <v:shape id="_x0000_s2063" type="#_x0000_t202" style="position:absolute;left:0;text-align:left;margin-left:237.95pt;margin-top:88.9pt;width:86.4pt;height:12.35pt;z-index:-125829370;mso-wrap-distance-left:5pt;mso-wrap-distance-right:127.9pt;mso-wrap-distance-bottom:21.15pt;mso-position-horizontal-relative:margin" filled="f" stroked="f">
            <v:textbox style="mso-fit-shape-to-text:t" inset="0,0,0,0">
              <w:txbxContent>
                <w:p w14:paraId="342C00C8" w14:textId="77777777" w:rsidR="00CB3521" w:rsidRDefault="00695765">
                  <w:pPr>
                    <w:pStyle w:val="Zkladntext20"/>
                    <w:shd w:val="clear" w:color="auto" w:fill="auto"/>
                    <w:tabs>
                      <w:tab w:val="left" w:pos="1358"/>
                    </w:tabs>
                    <w:spacing w:line="190" w:lineRule="exact"/>
                    <w:ind w:firstLine="0"/>
                    <w:jc w:val="both"/>
                  </w:pPr>
                  <w:r>
                    <w:rPr>
                      <w:rStyle w:val="Zkladntext2Exact"/>
                    </w:rPr>
                    <w:t>V</w:t>
                  </w:r>
                  <w:r>
                    <w:rPr>
                      <w:rStyle w:val="Zkladntext2Exact"/>
                    </w:rPr>
                    <w:tab/>
                    <w:t>dne</w:t>
                  </w:r>
                </w:p>
              </w:txbxContent>
            </v:textbox>
            <w10:wrap type="topAndBottom" anchorx="margin"/>
          </v:shape>
        </w:pict>
      </w:r>
      <w:r>
        <w:pict w14:anchorId="0AB7937C">
          <v:shape id="_x0000_s2062" type="#_x0000_t202" style="position:absolute;left:0;text-align:left;margin-left:21.95pt;margin-top:101.55pt;width:90.25pt;height:41.75pt;z-index:-125829369;mso-wrap-distance-left:21.35pt;mso-wrap-distance-right:12.95pt;mso-wrap-distance-bottom:4.5pt;mso-position-horizontal-relative:margin" filled="f" stroked="f">
            <v:textbox style="mso-fit-shape-to-text:t" inset="0,0,0,0">
              <w:txbxContent>
                <w:p w14:paraId="461E728D" w14:textId="15AC448E" w:rsidR="00CB3521" w:rsidRDefault="00CB3521">
                  <w:pPr>
                    <w:pStyle w:val="Zkladntext9"/>
                    <w:shd w:val="clear" w:color="auto" w:fill="auto"/>
                  </w:pPr>
                </w:p>
              </w:txbxContent>
            </v:textbox>
            <w10:wrap type="topAndBottom" anchorx="margin"/>
          </v:shape>
        </w:pict>
      </w:r>
      <w:r>
        <w:pict w14:anchorId="3FA1C52D">
          <v:shape id="_x0000_s2061" type="#_x0000_t202" style="position:absolute;left:0;text-align:left;margin-left:125.15pt;margin-top:101.1pt;width:100.1pt;height:42.65pt;z-index:-125829368;mso-wrap-distance-left:5pt;mso-wrap-distance-right:66pt;mso-wrap-distance-bottom:4.05pt;mso-position-horizontal-relative:margin" filled="f" stroked="f">
            <v:textbox style="mso-fit-shape-to-text:t" inset="0,0,0,0">
              <w:txbxContent>
                <w:p w14:paraId="1913D8F8" w14:textId="0CCEC685" w:rsidR="00CB3521" w:rsidRDefault="00CB3521">
                  <w:pPr>
                    <w:pStyle w:val="Zkladntext60"/>
                    <w:shd w:val="clear" w:color="auto" w:fill="auto"/>
                    <w:spacing w:before="0" w:after="0" w:line="197" w:lineRule="exact"/>
                    <w:jc w:val="left"/>
                  </w:pPr>
                </w:p>
              </w:txbxContent>
            </v:textbox>
            <w10:wrap type="topAndBottom" anchorx="margin"/>
          </v:shape>
        </w:pict>
      </w:r>
      <w:r>
        <w:pict w14:anchorId="3C1633FA">
          <v:shape id="_x0000_s2060" type="#_x0000_t202" style="position:absolute;left:0;text-align:left;margin-left:291.25pt;margin-top:122pt;width:40.55pt;height:27.55pt;z-index:-125829367;mso-wrap-distance-left:5pt;mso-wrap-distance-right:5pt;mso-position-horizontal-relative:margin" filled="f" stroked="f">
            <v:textbox style="mso-fit-shape-to-text:t" inset="0,0,0,0">
              <w:txbxContent>
                <w:p w14:paraId="3A62350A" w14:textId="73A28201" w:rsidR="00CB3521" w:rsidRDefault="00CB3521">
                  <w:pPr>
                    <w:pStyle w:val="Nadpis3"/>
                    <w:keepNext/>
                    <w:keepLines/>
                    <w:shd w:val="clear" w:color="auto" w:fill="auto"/>
                    <w:spacing w:after="0" w:line="220" w:lineRule="exact"/>
                  </w:pPr>
                </w:p>
              </w:txbxContent>
            </v:textbox>
            <w10:wrap type="topAndBottom" anchorx="margin"/>
          </v:shape>
        </w:pict>
      </w:r>
      <w:r>
        <w:pict w14:anchorId="3AD4D57D">
          <v:shape id="_x0000_s2059" type="#_x0000_t202" style="position:absolute;left:0;text-align:left;margin-left:332.5pt;margin-top:120.15pt;width:45.85pt;height:29.25pt;z-index:-125829366;mso-wrap-distance-left:5pt;mso-wrap-distance-right:5pt;mso-position-horizontal-relative:margin" filled="f" stroked="f">
            <v:textbox style="mso-fit-shape-to-text:t" inset="0,0,0,0">
              <w:txbxContent>
                <w:p w14:paraId="74D8F957" w14:textId="3C624837" w:rsidR="00CB3521" w:rsidRDefault="00CB3521">
                  <w:pPr>
                    <w:pStyle w:val="Zkladntext10"/>
                    <w:shd w:val="clear" w:color="auto" w:fill="auto"/>
                  </w:pPr>
                </w:p>
              </w:txbxContent>
            </v:textbox>
            <w10:wrap type="topAndBottom" anchorx="margin"/>
          </v:shape>
        </w:pict>
      </w:r>
      <w:r>
        <w:pict w14:anchorId="6046A6BC">
          <v:shape id="_x0000_s2057" type="#_x0000_t202" style="position:absolute;left:0;text-align:left;margin-left:195.5pt;margin-top:147.55pt;width:210.7pt;height:50.9pt;z-index:-125829364;mso-wrap-distance-left:5pt;mso-wrap-distance-right:5pt;mso-wrap-distance-bottom:17.65pt;mso-position-horizontal-relative:margin" filled="f" stroked="f">
            <v:textbox style="mso-fit-shape-to-text:t" inset="0,0,0,0">
              <w:txbxContent>
                <w:p w14:paraId="79865C06" w14:textId="6FB86850" w:rsidR="00CB3521" w:rsidRDefault="00CB3521">
                  <w:pPr>
                    <w:pStyle w:val="Zkladntext20"/>
                    <w:shd w:val="clear" w:color="auto" w:fill="auto"/>
                    <w:spacing w:line="259" w:lineRule="exact"/>
                    <w:ind w:firstLine="0"/>
                  </w:pPr>
                </w:p>
              </w:txbxContent>
            </v:textbox>
            <w10:wrap type="topAndBottom" anchorx="margin"/>
          </v:shape>
        </w:pict>
      </w:r>
      <w:r>
        <w:pict w14:anchorId="11776406">
          <v:shape id="_x0000_s2056" type="#_x0000_t202" style="position:absolute;left:0;text-align:left;margin-left:406.2pt;margin-top:159.45pt;width:44.15pt;height:12.6pt;z-index:-125829363;mso-wrap-distance-left:5pt;mso-wrap-distance-right:5pt;mso-wrap-distance-bottom:44.05pt;mso-position-horizontal-relative:margin" filled="f" stroked="f">
            <v:textbox style="mso-fit-shape-to-text:t" inset="0,0,0,0">
              <w:txbxContent>
                <w:p w14:paraId="3E5A7B12" w14:textId="1A569564" w:rsidR="00CB3521" w:rsidRDefault="00CB3521">
                  <w:pPr>
                    <w:pStyle w:val="Zkladntext20"/>
                    <w:shd w:val="clear" w:color="auto" w:fill="auto"/>
                    <w:spacing w:line="190" w:lineRule="exact"/>
                    <w:ind w:firstLine="0"/>
                  </w:pPr>
                </w:p>
              </w:txbxContent>
            </v:textbox>
            <w10:wrap type="topAndBottom" anchorx="margin"/>
          </v:shape>
        </w:pict>
      </w:r>
      <w:r>
        <w:t>Tato dohoda bude uveřejněna v registru smluv v souladu se zák. č. 340/2015 Sb., o zvláštních podmínkách účinnosti některých smluv, uveřejňování těchto smluv a o registru smluv (zákon o registru smluv), v platném znění. Účastníci se dohodli, že dohodu zašle správci registru smluv k uveřejnění účastník 1. Účastníci tímto vyslovují souhlas s uveřejněním obsahu dohody, resp. informací a údajů v této obsažených v registru smluv, a dále s uveřejněním příslušných údajů jako metadat smlouvy (dohody) dle zákona č. 3</w:t>
      </w:r>
      <w:r>
        <w:t>40/2015 Sb. v registru smluv.</w:t>
      </w:r>
    </w:p>
    <w:p w14:paraId="3178A974" w14:textId="77777777" w:rsidR="00CB3521" w:rsidRDefault="00695765">
      <w:pPr>
        <w:pStyle w:val="Zkladntext130"/>
        <w:shd w:val="clear" w:color="auto" w:fill="auto"/>
        <w:spacing w:after="0" w:line="210" w:lineRule="exact"/>
        <w:ind w:firstLine="0"/>
      </w:pPr>
      <w:r>
        <w:lastRenderedPageBreak/>
        <w:t>PLNÁ MOC</w:t>
      </w:r>
    </w:p>
    <w:p w14:paraId="7D099117" w14:textId="77777777" w:rsidR="00CB3521" w:rsidRDefault="00695765">
      <w:pPr>
        <w:pStyle w:val="Zkladntext130"/>
        <w:shd w:val="clear" w:color="auto" w:fill="auto"/>
        <w:spacing w:after="0" w:line="240" w:lineRule="exact"/>
        <w:ind w:firstLine="0"/>
        <w:jc w:val="left"/>
      </w:pPr>
      <w:r>
        <w:t xml:space="preserve">TSC </w:t>
      </w:r>
      <w:proofErr w:type="spellStart"/>
      <w:r>
        <w:t>Hospiíal</w:t>
      </w:r>
      <w:proofErr w:type="spellEnd"/>
      <w:r>
        <w:t>, s.r.o.</w:t>
      </w:r>
    </w:p>
    <w:p w14:paraId="73102A45" w14:textId="77777777" w:rsidR="00CB3521" w:rsidRDefault="00695765">
      <w:pPr>
        <w:pStyle w:val="Zkladntext140"/>
        <w:shd w:val="clear" w:color="auto" w:fill="auto"/>
        <w:ind w:right="3540"/>
      </w:pPr>
      <w:r>
        <w:t>se sídlem: Stodolní 316/2, Moravská Ostrava, 702 00 Ostrava IČ: 268 72 561 DIČ: CZ26872561</w:t>
      </w:r>
    </w:p>
    <w:p w14:paraId="4E329047" w14:textId="77777777" w:rsidR="00CB3521" w:rsidRDefault="00695765">
      <w:pPr>
        <w:pStyle w:val="Zkladntext140"/>
        <w:shd w:val="clear" w:color="auto" w:fill="auto"/>
      </w:pPr>
      <w:r>
        <w:t xml:space="preserve">zapsána v obchodním rejstříku vedeném Krajským soudem v Ostravě, v oddíle C, vložka 40981 jednající: TSC Management, s.r.o., korporátní jednatel, se sídlem: Stodolní 316/2, Moravská Ostrava, 702 00 Ostrava, IČ: 199 38 608. zapsaná v obchodním rejstříku vedeném Krajským soudem v Ostravě, v oddíle C, vložka 94302, jednatel, kterého při výkonu funkce zastupuje Mgr. Robert Labuda, René </w:t>
      </w:r>
      <w:proofErr w:type="spellStart"/>
      <w:r>
        <w:t>Drobík</w:t>
      </w:r>
      <w:proofErr w:type="spellEnd"/>
      <w:r>
        <w:t xml:space="preserve">, osobní jednatel </w:t>
      </w:r>
      <w:r>
        <w:rPr>
          <w:rStyle w:val="Zkladntext14Tun"/>
        </w:rPr>
        <w:t>(dále jen „zmocnitel“)</w:t>
      </w:r>
    </w:p>
    <w:p w14:paraId="04D5CD56" w14:textId="77777777" w:rsidR="00CB3521" w:rsidRDefault="00695765">
      <w:pPr>
        <w:pStyle w:val="Zkladntext140"/>
        <w:shd w:val="clear" w:color="auto" w:fill="auto"/>
        <w:spacing w:after="176"/>
        <w:jc w:val="center"/>
      </w:pPr>
      <w:r>
        <w:t>zmocňuje</w:t>
      </w:r>
    </w:p>
    <w:p w14:paraId="1933120B" w14:textId="77777777" w:rsidR="00CB3521" w:rsidRDefault="00695765">
      <w:pPr>
        <w:pStyle w:val="Zkladntext130"/>
        <w:shd w:val="clear" w:color="auto" w:fill="auto"/>
        <w:spacing w:after="184" w:line="245" w:lineRule="exact"/>
        <w:ind w:firstLine="0"/>
        <w:jc w:val="left"/>
      </w:pPr>
      <w:r>
        <w:t xml:space="preserve">Simonu Poláchovou, </w:t>
      </w:r>
      <w:proofErr w:type="spellStart"/>
      <w:r>
        <w:t>r.č</w:t>
      </w:r>
      <w:proofErr w:type="spellEnd"/>
      <w:r>
        <w:t>. 905519/5369, bytem Pekařská 3116, 738 01 Frýdek-Místek (dále také jen „zmocněnec“)</w:t>
      </w:r>
    </w:p>
    <w:p w14:paraId="5747F381" w14:textId="77777777" w:rsidR="00CB3521" w:rsidRDefault="00695765">
      <w:pPr>
        <w:pStyle w:val="Zkladntext130"/>
        <w:shd w:val="clear" w:color="auto" w:fill="auto"/>
        <w:spacing w:after="180" w:line="240" w:lineRule="exact"/>
        <w:ind w:firstLine="0"/>
        <w:jc w:val="both"/>
      </w:pPr>
      <w:r>
        <w:rPr>
          <w:rStyle w:val="Zkladntext13Netun"/>
        </w:rPr>
        <w:t xml:space="preserve">s tím, že na základě této plné moci je zmocněnec oprávněn jménem a v zastoupení zmocnitele za tohoto </w:t>
      </w:r>
      <w:r>
        <w:rPr>
          <w:rStyle w:val="Zkladntext131"/>
          <w:b/>
          <w:bCs/>
        </w:rPr>
        <w:t>podepisovat elektronickou formou svým elektronickým podpisem</w:t>
      </w:r>
      <w:r>
        <w:t xml:space="preserve"> </w:t>
      </w:r>
      <w:r>
        <w:rPr>
          <w:rStyle w:val="Zkladntext13Netun"/>
        </w:rPr>
        <w:t xml:space="preserve">veškeré listiny, </w:t>
      </w:r>
      <w:r>
        <w:rPr>
          <w:rStyle w:val="Zkladntext131"/>
          <w:b/>
          <w:bCs/>
        </w:rPr>
        <w:t xml:space="preserve">které jsou součástí výběrových řízení, v rámci nichž se Zmocnitel účastní, ti. nabídku, smlouvu, veškeré Zmocnitelem předkládané podklady, dále </w:t>
      </w:r>
      <w:proofErr w:type="spellStart"/>
      <w:r>
        <w:rPr>
          <w:rStyle w:val="Zkladntext131"/>
          <w:b/>
          <w:bCs/>
        </w:rPr>
        <w:t>ie</w:t>
      </w:r>
      <w:proofErr w:type="spellEnd"/>
      <w:r>
        <w:rPr>
          <w:rStyle w:val="Zkladntext131"/>
          <w:b/>
          <w:bCs/>
        </w:rPr>
        <w:t xml:space="preserve"> pak Zmocněnec oprávněn v rámci těchto výběrových řízení za Zmocnitele podávat návrhy na vysvětleni, objasnění nabídky, vést v elektronické </w:t>
      </w:r>
      <w:r>
        <w:rPr>
          <w:rStyle w:val="Zkladntext13Netun0"/>
        </w:rPr>
        <w:t xml:space="preserve">podobě </w:t>
      </w:r>
      <w:r>
        <w:rPr>
          <w:rStyle w:val="Zkladntext131"/>
          <w:b/>
          <w:bCs/>
        </w:rPr>
        <w:t xml:space="preserve">veškerou komunikaci se Zadavateli a </w:t>
      </w:r>
      <w:r>
        <w:rPr>
          <w:rStyle w:val="Zkladntext13Netun0"/>
        </w:rPr>
        <w:t>pod</w:t>
      </w:r>
    </w:p>
    <w:p w14:paraId="7E558EF3" w14:textId="77777777" w:rsidR="00CB3521" w:rsidRDefault="00695765">
      <w:pPr>
        <w:pStyle w:val="Zkladntext130"/>
        <w:shd w:val="clear" w:color="auto" w:fill="auto"/>
        <w:spacing w:after="180" w:line="240" w:lineRule="exact"/>
        <w:ind w:firstLine="0"/>
        <w:jc w:val="both"/>
      </w:pPr>
      <w:r>
        <w:rPr>
          <w:rStyle w:val="Zkladntext131"/>
          <w:b/>
          <w:bCs/>
        </w:rPr>
        <w:t xml:space="preserve">Zmocněnec </w:t>
      </w:r>
      <w:proofErr w:type="spellStart"/>
      <w:r>
        <w:rPr>
          <w:rStyle w:val="Zkladntext131"/>
          <w:b/>
          <w:bCs/>
        </w:rPr>
        <w:t>ie</w:t>
      </w:r>
      <w:proofErr w:type="spellEnd"/>
      <w:r>
        <w:rPr>
          <w:rStyle w:val="Zkladntext131"/>
          <w:b/>
          <w:bCs/>
        </w:rPr>
        <w:t xml:space="preserve"> dále oprávněn v případě úspěšnosti podané nabídky v případě, že to bude vyžadovat Zadavatel a tedy i budoucí klient Zmocnitele. podepsat za Zmocnitele v elektronické podobě Smlouvu o poskytování služeb, Smlouvu, o dílo, či jinou obdobnou smlouvu.</w:t>
      </w:r>
    </w:p>
    <w:p w14:paraId="335A007B" w14:textId="77777777" w:rsidR="00CB3521" w:rsidRDefault="00695765">
      <w:pPr>
        <w:pStyle w:val="Zkladntext130"/>
        <w:shd w:val="clear" w:color="auto" w:fill="auto"/>
        <w:spacing w:after="180" w:line="240" w:lineRule="exact"/>
        <w:ind w:firstLine="0"/>
        <w:jc w:val="both"/>
      </w:pPr>
      <w:r>
        <w:rPr>
          <w:rStyle w:val="Zkladntext13Netun"/>
        </w:rPr>
        <w:t xml:space="preserve">Zmocněnec je dále současně oprávněn </w:t>
      </w:r>
      <w:r>
        <w:rPr>
          <w:rStyle w:val="Zkladntext131"/>
          <w:b/>
          <w:bCs/>
        </w:rPr>
        <w:t xml:space="preserve">podepisovat elektronickou formou svým elektronickým podpisem za Zmocnitele Dodatky k již stávajícím smlouvám, uzavřeným s jednotlivými zákazníky, bude-li to vyžadovat Zákazník, či podepisovat elektronickou formou svým elektronickým podpisem za Zmocnitele Smlouvy o poskytování služeb, či Smlouvy o dílo, či jiné smlouvy ať </w:t>
      </w:r>
      <w:proofErr w:type="spellStart"/>
      <w:r>
        <w:rPr>
          <w:rStyle w:val="Zkladntext131"/>
          <w:b/>
          <w:bCs/>
        </w:rPr>
        <w:t>iiž</w:t>
      </w:r>
      <w:proofErr w:type="spellEnd"/>
      <w:r>
        <w:rPr>
          <w:rStyle w:val="Zkladntext131"/>
          <w:b/>
          <w:bCs/>
        </w:rPr>
        <w:t xml:space="preserve"> se stávajícím Zákazníkem, případně </w:t>
      </w:r>
      <w:r>
        <w:rPr>
          <w:rStyle w:val="Zkladntext13Netun0"/>
        </w:rPr>
        <w:t xml:space="preserve">s </w:t>
      </w:r>
      <w:r>
        <w:rPr>
          <w:rStyle w:val="Zkladntext131"/>
          <w:b/>
          <w:bCs/>
        </w:rPr>
        <w:t>novým Zákazníkem, v případě, že tuto elektronickou formu bude vyžadovat Zákazník</w:t>
      </w:r>
      <w:r>
        <w:t>.</w:t>
      </w:r>
    </w:p>
    <w:p w14:paraId="1ED1406F" w14:textId="77777777" w:rsidR="00CB3521" w:rsidRDefault="00695765">
      <w:pPr>
        <w:pStyle w:val="Zkladntext140"/>
        <w:shd w:val="clear" w:color="auto" w:fill="auto"/>
        <w:spacing w:after="176"/>
        <w:jc w:val="both"/>
      </w:pPr>
      <w:r>
        <w:t>Zmocněnec není oprávněn na základě této plné moci činit jakékoliv jiné právní jednání související s nakládáním s majetkem zmocnitele, na základě kterého by jakkoliv zavazoval zmocnitele k peněžitému plnění vůči třetím osobám. Zmocněnec není oprávněn zmocnit třetí osobu.</w:t>
      </w:r>
    </w:p>
    <w:p w14:paraId="5CA19C51" w14:textId="77777777" w:rsidR="00CB3521" w:rsidRDefault="00695765">
      <w:pPr>
        <w:pStyle w:val="Zkladntext140"/>
        <w:shd w:val="clear" w:color="auto" w:fill="auto"/>
        <w:spacing w:line="245" w:lineRule="exact"/>
        <w:jc w:val="both"/>
      </w:pPr>
      <w:r>
        <w:t xml:space="preserve">Tuto plnou moc uděluje zmocnitel v rozsahu práv i povinností podle zákona č. 89/2012 Sb., občanského zákoníku a předpisů souvisejících s předmět plné moci. </w:t>
      </w:r>
      <w:r>
        <w:rPr>
          <w:rStyle w:val="Zkladntext14Tun"/>
        </w:rPr>
        <w:t>Tato plná moc se uděluje na dobu neurčitou</w:t>
      </w:r>
    </w:p>
    <w:p w14:paraId="3EF6BFE5" w14:textId="06ADDA06" w:rsidR="00CB3521" w:rsidRDefault="00695765">
      <w:pPr>
        <w:pStyle w:val="Zkladntext130"/>
        <w:shd w:val="clear" w:color="auto" w:fill="auto"/>
        <w:spacing w:after="0" w:line="240" w:lineRule="exact"/>
        <w:ind w:firstLine="540"/>
        <w:jc w:val="left"/>
      </w:pPr>
      <w:r>
        <w:pict w14:anchorId="6D10242C">
          <v:shape id="_x0000_s2054" type="#_x0000_t202" style="position:absolute;left:0;text-align:left;margin-left:267.1pt;margin-top:-24pt;width:102.5pt;height:64.8pt;z-index:-125829361;mso-wrap-distance-left:5pt;mso-wrap-distance-right:5pt;mso-wrap-distance-bottom:19.55pt;mso-position-horizontal-relative:margin" filled="f" stroked="f">
            <v:textbox style="mso-fit-shape-to-text:t" inset="0,0,0,0">
              <w:txbxContent>
                <w:p w14:paraId="476552C3" w14:textId="5691D09A" w:rsidR="00CB3521" w:rsidRDefault="00695765">
                  <w:pPr>
                    <w:pStyle w:val="Zkladntext9"/>
                    <w:shd w:val="clear" w:color="auto" w:fill="auto"/>
                    <w:tabs>
                      <w:tab w:val="left" w:leader="dot" w:pos="1997"/>
                    </w:tabs>
                    <w:spacing w:after="14" w:line="360" w:lineRule="exact"/>
                    <w:jc w:val="both"/>
                  </w:pPr>
                  <w:r>
                    <w:t>.</w:t>
                  </w:r>
                </w:p>
                <w:p w14:paraId="1524D377" w14:textId="32FC752B" w:rsidR="00CB3521" w:rsidRDefault="00695765">
                  <w:pPr>
                    <w:pStyle w:val="Zkladntext130"/>
                    <w:shd w:val="clear" w:color="auto" w:fill="auto"/>
                    <w:spacing w:after="0" w:line="240" w:lineRule="exact"/>
                    <w:ind w:left="320" w:firstLine="0"/>
                    <w:jc w:val="left"/>
                  </w:pPr>
                  <w:r>
                    <w:rPr>
                      <w:rStyle w:val="Zkladntext13Exact"/>
                      <w:b/>
                      <w:bCs/>
                    </w:rPr>
                    <w:t>.</w:t>
                  </w:r>
                </w:p>
              </w:txbxContent>
            </v:textbox>
            <w10:wrap type="square" side="left" anchorx="margin"/>
          </v:shape>
        </w:pict>
      </w:r>
      <w:r>
        <w:t xml:space="preserve">TSC Hospici, </w:t>
      </w:r>
      <w:proofErr w:type="spellStart"/>
      <w:r>
        <w:t>s.r.o</w:t>
      </w:r>
      <w:proofErr w:type="spellEnd"/>
      <w:r>
        <w:t>,</w:t>
      </w:r>
    </w:p>
    <w:p w14:paraId="1B2C8052" w14:textId="77777777" w:rsidR="00CB3521" w:rsidRDefault="00695765">
      <w:pPr>
        <w:pStyle w:val="Zkladntext140"/>
        <w:shd w:val="clear" w:color="auto" w:fill="auto"/>
        <w:spacing w:after="444"/>
        <w:ind w:right="2040" w:firstLine="540"/>
      </w:pPr>
      <w:r>
        <w:t>TSC Management, s.r.o. korporátní jednatel kterého při výkonu funkce zastupuje: Mgr. Robert Labuda</w:t>
      </w:r>
    </w:p>
    <w:p w14:paraId="1543923F" w14:textId="77777777" w:rsidR="00CB3521" w:rsidRDefault="00695765">
      <w:pPr>
        <w:pStyle w:val="Zkladntext130"/>
        <w:shd w:val="clear" w:color="auto" w:fill="auto"/>
        <w:spacing w:after="224" w:line="210" w:lineRule="exact"/>
        <w:ind w:firstLine="0"/>
        <w:jc w:val="left"/>
      </w:pPr>
      <w:r>
        <w:t>Převzal:</w:t>
      </w:r>
    </w:p>
    <w:p w14:paraId="5C4E472A" w14:textId="77777777" w:rsidR="00CB3521" w:rsidRDefault="00695765">
      <w:pPr>
        <w:pStyle w:val="Nadpis10"/>
        <w:keepNext/>
        <w:keepLines/>
        <w:shd w:val="clear" w:color="auto" w:fill="auto"/>
        <w:tabs>
          <w:tab w:val="left" w:leader="dot" w:pos="6517"/>
          <w:tab w:val="left" w:leader="dot" w:pos="7458"/>
        </w:tabs>
        <w:spacing w:before="0"/>
        <w:ind w:left="5480"/>
      </w:pPr>
      <w:bookmarkStart w:id="7" w:name="bookmark9"/>
      <w:r>
        <w:tab/>
      </w:r>
      <w:r>
        <w:tab/>
      </w:r>
      <w:bookmarkEnd w:id="7"/>
    </w:p>
    <w:p w14:paraId="420CECA6" w14:textId="77777777" w:rsidR="00CB3521" w:rsidRDefault="00695765">
      <w:pPr>
        <w:pStyle w:val="Zkladntext130"/>
        <w:shd w:val="clear" w:color="auto" w:fill="auto"/>
        <w:spacing w:after="0" w:line="235" w:lineRule="exact"/>
        <w:ind w:left="6260" w:right="1340"/>
        <w:jc w:val="left"/>
      </w:pPr>
      <w:r>
        <w:t>Simona Poláchová zmocněnec</w:t>
      </w:r>
      <w:r>
        <w:br w:type="page"/>
      </w:r>
    </w:p>
    <w:p w14:paraId="1E7781D0" w14:textId="77777777" w:rsidR="00CB3521" w:rsidRDefault="00695765">
      <w:pPr>
        <w:pStyle w:val="Nadpis220"/>
        <w:keepNext/>
        <w:keepLines/>
        <w:shd w:val="clear" w:color="auto" w:fill="auto"/>
        <w:spacing w:after="185" w:line="300" w:lineRule="exact"/>
        <w:ind w:right="20"/>
      </w:pPr>
      <w:bookmarkStart w:id="8" w:name="bookmark10"/>
      <w:r>
        <w:lastRenderedPageBreak/>
        <w:t>PLNÁ MOC</w:t>
      </w:r>
      <w:bookmarkEnd w:id="8"/>
    </w:p>
    <w:p w14:paraId="69BBCC5F" w14:textId="77777777" w:rsidR="00CB3521" w:rsidRDefault="00695765">
      <w:pPr>
        <w:pStyle w:val="Zkladntext170"/>
        <w:shd w:val="clear" w:color="auto" w:fill="auto"/>
        <w:spacing w:before="0" w:after="523"/>
        <w:ind w:firstLine="0"/>
      </w:pPr>
      <w:r>
        <w:t xml:space="preserve">Společnost B. Braun </w:t>
      </w:r>
      <w:proofErr w:type="spellStart"/>
      <w:r>
        <w:t>Medical</w:t>
      </w:r>
      <w:proofErr w:type="spellEnd"/>
      <w:r>
        <w:t xml:space="preserve"> s.r.o., se sídlem V Parku 2335/20, 148 00 Praha 4, IČ 485 86 285, zapsaná v obchodním rejstříku vedeném Městským soudem v Praze, oddíl C, vložka 17893, zastoupená: PharmDr., Jiřím Lukešem, jednatelem (dále jen </w:t>
      </w:r>
      <w:r>
        <w:rPr>
          <w:rStyle w:val="Zkladntext17Tahoma105pt"/>
          <w:b/>
          <w:bCs/>
        </w:rPr>
        <w:t xml:space="preserve">„Společnost“) </w:t>
      </w:r>
      <w:r>
        <w:t>tímto</w:t>
      </w:r>
    </w:p>
    <w:p w14:paraId="649C411C" w14:textId="77777777" w:rsidR="00CB3521" w:rsidRDefault="00695765">
      <w:pPr>
        <w:pStyle w:val="Zkladntext180"/>
        <w:shd w:val="clear" w:color="auto" w:fill="auto"/>
        <w:spacing w:before="0" w:after="520" w:line="210" w:lineRule="exact"/>
        <w:ind w:right="20"/>
      </w:pPr>
      <w:r>
        <w:t>zplnomocňuje tohoto zmocněnce:</w:t>
      </w:r>
    </w:p>
    <w:p w14:paraId="597ABEE4" w14:textId="77777777" w:rsidR="00CB3521" w:rsidRDefault="00695765">
      <w:pPr>
        <w:pStyle w:val="Zkladntext180"/>
        <w:shd w:val="clear" w:color="auto" w:fill="auto"/>
        <w:spacing w:before="0" w:after="0" w:line="264" w:lineRule="exact"/>
        <w:ind w:right="20"/>
      </w:pPr>
      <w:r>
        <w:t>Petr Císař</w:t>
      </w:r>
    </w:p>
    <w:p w14:paraId="54FA03FF" w14:textId="77777777" w:rsidR="00CB3521" w:rsidRDefault="00695765">
      <w:pPr>
        <w:pStyle w:val="Zkladntext170"/>
        <w:shd w:val="clear" w:color="auto" w:fill="auto"/>
        <w:spacing w:before="0"/>
        <w:ind w:right="20" w:firstLine="0"/>
        <w:jc w:val="center"/>
      </w:pPr>
      <w:r>
        <w:t>datum narození: 31. 12. 1981</w:t>
      </w:r>
      <w:r>
        <w:br/>
        <w:t>bytem: Pardubická 265, 53002 Srnojedy, Česká republika</w:t>
      </w:r>
      <w:r>
        <w:br/>
        <w:t xml:space="preserve">adresa pro doručování: B. Braun </w:t>
      </w:r>
      <w:proofErr w:type="spellStart"/>
      <w:r>
        <w:t>Medical</w:t>
      </w:r>
      <w:proofErr w:type="spellEnd"/>
      <w:r>
        <w:t xml:space="preserve"> s.r.o., V Parku 2335/20, 148 00 Praha 4</w:t>
      </w:r>
    </w:p>
    <w:p w14:paraId="16783F4E" w14:textId="77777777" w:rsidR="00CB3521" w:rsidRDefault="00695765">
      <w:pPr>
        <w:pStyle w:val="Zkladntext170"/>
        <w:shd w:val="clear" w:color="auto" w:fill="auto"/>
        <w:spacing w:before="0" w:after="240"/>
        <w:ind w:firstLine="0"/>
      </w:pPr>
      <w:r>
        <w:t xml:space="preserve">který ve společnosti pracuje na pozici </w:t>
      </w:r>
      <w:proofErr w:type="spellStart"/>
      <w:r>
        <w:rPr>
          <w:rStyle w:val="Zkladntext17Tahoma105pt"/>
          <w:b/>
          <w:bCs/>
        </w:rPr>
        <w:t>Regional</w:t>
      </w:r>
      <w:proofErr w:type="spellEnd"/>
      <w:r>
        <w:rPr>
          <w:rStyle w:val="Zkladntext17Tahoma105pt"/>
          <w:b/>
          <w:bCs/>
        </w:rPr>
        <w:t xml:space="preserve"> manažer regionu Morava, </w:t>
      </w:r>
      <w:r>
        <w:t xml:space="preserve">aby jménem Společnosti vedl obchodní jednání se všemi zákazníky v regionu </w:t>
      </w:r>
      <w:proofErr w:type="spellStart"/>
      <w:r>
        <w:t>regionu</w:t>
      </w:r>
      <w:proofErr w:type="spellEnd"/>
      <w:r>
        <w:t xml:space="preserve"> Morava (tj. Olomoucký kraj, Moravskoslezský kraj, Zlínský kraj, Jihomoravský kraj) a aby jménem Společnosti uzavíral následující typy smluvních dokumentů:</w:t>
      </w:r>
    </w:p>
    <w:p w14:paraId="1E215BDE" w14:textId="77777777" w:rsidR="00CB3521" w:rsidRDefault="00695765">
      <w:pPr>
        <w:pStyle w:val="Zkladntext170"/>
        <w:numPr>
          <w:ilvl w:val="0"/>
          <w:numId w:val="6"/>
        </w:numPr>
        <w:shd w:val="clear" w:color="auto" w:fill="auto"/>
        <w:tabs>
          <w:tab w:val="left" w:pos="729"/>
        </w:tabs>
        <w:spacing w:before="0" w:after="0"/>
        <w:ind w:left="720"/>
      </w:pPr>
      <w:r>
        <w:t>obchodní smlouvy s jednorázovým nebo ročním plněním do 2.000.000 Kč bez DPH (80.000 EUR bez DPH) - obchodní smlouvou se rozumí kupní smlouvy, rámcové kupní smlouvy, smlouvy o provozování konsignačního skladu, smlouvy o výpůjčce, bonusové smlouvy, smlouvy o poskytnutí software;</w:t>
      </w:r>
    </w:p>
    <w:p w14:paraId="00CE26E6" w14:textId="77777777" w:rsidR="00CB3521" w:rsidRDefault="00695765">
      <w:pPr>
        <w:pStyle w:val="Zkladntext170"/>
        <w:numPr>
          <w:ilvl w:val="0"/>
          <w:numId w:val="6"/>
        </w:numPr>
        <w:shd w:val="clear" w:color="auto" w:fill="auto"/>
        <w:tabs>
          <w:tab w:val="left" w:pos="729"/>
        </w:tabs>
        <w:spacing w:before="0" w:after="0"/>
        <w:ind w:left="720"/>
      </w:pPr>
      <w:r>
        <w:t>nabídky do veřejných zakázek či jiné obchodní nabídky;</w:t>
      </w:r>
    </w:p>
    <w:p w14:paraId="7FB6F176" w14:textId="77777777" w:rsidR="00CB3521" w:rsidRDefault="00695765">
      <w:pPr>
        <w:pStyle w:val="Zkladntext170"/>
        <w:numPr>
          <w:ilvl w:val="0"/>
          <w:numId w:val="6"/>
        </w:numPr>
        <w:shd w:val="clear" w:color="auto" w:fill="auto"/>
        <w:tabs>
          <w:tab w:val="left" w:pos="729"/>
        </w:tabs>
        <w:spacing w:before="0" w:after="0"/>
        <w:ind w:left="720"/>
      </w:pPr>
      <w:r>
        <w:t xml:space="preserve">ostatní smlouvy s jednorázovým nebo ročním plněním do 200.000 Kč bez DPH (8.000 EUR bez DPH) - např. </w:t>
      </w:r>
      <w:proofErr w:type="spellStart"/>
      <w:r>
        <w:t>sponzoringové</w:t>
      </w:r>
      <w:proofErr w:type="spellEnd"/>
      <w:r>
        <w:t xml:space="preserve"> nebo darovací smlouvy;</w:t>
      </w:r>
    </w:p>
    <w:p w14:paraId="285A26A5" w14:textId="77777777" w:rsidR="00CB3521" w:rsidRDefault="00695765">
      <w:pPr>
        <w:pStyle w:val="Zkladntext170"/>
        <w:numPr>
          <w:ilvl w:val="0"/>
          <w:numId w:val="6"/>
        </w:numPr>
        <w:shd w:val="clear" w:color="auto" w:fill="auto"/>
        <w:tabs>
          <w:tab w:val="left" w:pos="729"/>
        </w:tabs>
        <w:spacing w:before="0" w:after="0"/>
        <w:ind w:left="720"/>
      </w:pPr>
      <w:r>
        <w:t>dodatky k výše uvedeným smlouvám;</w:t>
      </w:r>
    </w:p>
    <w:p w14:paraId="258940D0" w14:textId="77777777" w:rsidR="00CB3521" w:rsidRDefault="00695765">
      <w:pPr>
        <w:pStyle w:val="Zkladntext170"/>
        <w:numPr>
          <w:ilvl w:val="0"/>
          <w:numId w:val="6"/>
        </w:numPr>
        <w:shd w:val="clear" w:color="auto" w:fill="auto"/>
        <w:tabs>
          <w:tab w:val="left" w:pos="729"/>
        </w:tabs>
        <w:spacing w:before="0" w:after="0"/>
        <w:ind w:left="720"/>
      </w:pPr>
      <w:r>
        <w:t>právní jednání směřující k ukončení výše uvedených smluv, například výpovědi, odstoupení nebo dohody o ukončení smlouvy;</w:t>
      </w:r>
    </w:p>
    <w:p w14:paraId="1D88403C" w14:textId="77777777" w:rsidR="00CB3521" w:rsidRDefault="00695765">
      <w:pPr>
        <w:pStyle w:val="Zkladntext170"/>
        <w:numPr>
          <w:ilvl w:val="0"/>
          <w:numId w:val="6"/>
        </w:numPr>
        <w:shd w:val="clear" w:color="auto" w:fill="auto"/>
        <w:tabs>
          <w:tab w:val="left" w:pos="729"/>
        </w:tabs>
        <w:spacing w:before="0" w:after="0"/>
        <w:ind w:left="720"/>
      </w:pPr>
      <w:r>
        <w:t>bez ohledu na hodnotu smlouvy:</w:t>
      </w:r>
    </w:p>
    <w:p w14:paraId="0F14FB04" w14:textId="77777777" w:rsidR="00CB3521" w:rsidRDefault="00695765">
      <w:pPr>
        <w:pStyle w:val="Zkladntext170"/>
        <w:numPr>
          <w:ilvl w:val="0"/>
          <w:numId w:val="6"/>
        </w:numPr>
        <w:shd w:val="clear" w:color="auto" w:fill="auto"/>
        <w:tabs>
          <w:tab w:val="left" w:pos="996"/>
        </w:tabs>
        <w:spacing w:before="0" w:after="0"/>
        <w:ind w:left="1000" w:hanging="280"/>
      </w:pPr>
      <w:r>
        <w:t>dodatky ke smlouvám, jimiž se pouze prodlužuje doba trvání smlouvy nebo se podmínky uvedené ve smlouvě rozšiřují na další pracoviště Společnosti, či jiné podobně nevýznamné změny;</w:t>
      </w:r>
    </w:p>
    <w:p w14:paraId="32EE8B4A" w14:textId="77777777" w:rsidR="00CB3521" w:rsidRDefault="00695765">
      <w:pPr>
        <w:pStyle w:val="Zkladntext170"/>
        <w:numPr>
          <w:ilvl w:val="0"/>
          <w:numId w:val="6"/>
        </w:numPr>
        <w:shd w:val="clear" w:color="auto" w:fill="auto"/>
        <w:tabs>
          <w:tab w:val="left" w:pos="996"/>
        </w:tabs>
        <w:spacing w:before="0"/>
        <w:ind w:left="1000" w:hanging="280"/>
      </w:pPr>
      <w:r>
        <w:t>dodatky ke smlouvám (nikoliv obchodním), jimiž se navyšuje cena o méně než 200.000 Kč bez DPH (8.000 EUR bez DPH)</w:t>
      </w:r>
    </w:p>
    <w:p w14:paraId="046270A0" w14:textId="77777777" w:rsidR="00CB3521" w:rsidRDefault="00695765">
      <w:pPr>
        <w:pStyle w:val="Zkladntext170"/>
        <w:shd w:val="clear" w:color="auto" w:fill="auto"/>
        <w:spacing w:before="0" w:after="275"/>
        <w:ind w:firstLine="0"/>
      </w:pPr>
      <w:r>
        <w:t>Zmocněnec u zákazníků Společnosti v regionu Morava zastřešuje veškeré obchodní aktivity a je hlavní kontaktní osobou.</w:t>
      </w:r>
    </w:p>
    <w:p w14:paraId="4F875C54" w14:textId="77777777" w:rsidR="00CB3521" w:rsidRDefault="00695765">
      <w:pPr>
        <w:pStyle w:val="Zkladntext170"/>
        <w:shd w:val="clear" w:color="auto" w:fill="auto"/>
        <w:spacing w:before="0" w:after="158" w:line="220" w:lineRule="exact"/>
        <w:ind w:firstLine="0"/>
      </w:pPr>
      <w:r>
        <w:t>Zmocněnec není oprávněn na základě této plné moci zplnomocnit další osobu.</w:t>
      </w:r>
    </w:p>
    <w:p w14:paraId="16EDD0D2" w14:textId="77777777" w:rsidR="00CB3521" w:rsidRDefault="00695765">
      <w:pPr>
        <w:pStyle w:val="Zkladntext170"/>
        <w:shd w:val="clear" w:color="auto" w:fill="auto"/>
        <w:spacing w:before="0" w:after="0"/>
        <w:ind w:firstLine="0"/>
      </w:pPr>
      <w:r>
        <w:t xml:space="preserve">Tato plná moc se uděluje na dobu trvání pracovněprávního vztahu, na základě kterého zmocněnec vykonává pro Skupinu B. Braun CZ/SK práci na pozici </w:t>
      </w:r>
      <w:proofErr w:type="spellStart"/>
      <w:r>
        <w:t>Regional</w:t>
      </w:r>
      <w:proofErr w:type="spellEnd"/>
      <w:r>
        <w:t xml:space="preserve"> manažer regionu Morava, nejdéle však na dobu 2 let.</w:t>
      </w:r>
      <w:r>
        <w:br w:type="page"/>
      </w:r>
    </w:p>
    <w:p w14:paraId="04126228" w14:textId="77777777" w:rsidR="00CB3521" w:rsidRDefault="00695765">
      <w:pPr>
        <w:pStyle w:val="Zkladntext170"/>
        <w:shd w:val="clear" w:color="auto" w:fill="auto"/>
        <w:spacing w:before="0" w:after="613" w:line="220" w:lineRule="exact"/>
        <w:ind w:firstLine="0"/>
        <w:jc w:val="left"/>
      </w:pPr>
      <w:r>
        <w:lastRenderedPageBreak/>
        <w:t xml:space="preserve">V Praze dne </w:t>
      </w:r>
      <w:r>
        <w:rPr>
          <w:rStyle w:val="Zkladntext17dkovn1pt"/>
          <w:b/>
          <w:bCs/>
        </w:rPr>
        <w:t>1.1.2026</w:t>
      </w:r>
    </w:p>
    <w:sectPr w:rsidR="00CB3521">
      <w:footerReference w:type="default" r:id="rId13"/>
      <w:pgSz w:w="11900" w:h="16840"/>
      <w:pgMar w:top="1549" w:right="1651" w:bottom="2321" w:left="146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072BBE" w14:textId="77777777" w:rsidR="00695765" w:rsidRDefault="00695765">
      <w:r>
        <w:separator/>
      </w:r>
    </w:p>
  </w:endnote>
  <w:endnote w:type="continuationSeparator" w:id="0">
    <w:p w14:paraId="55C7FC70" w14:textId="77777777" w:rsidR="00695765" w:rsidRDefault="006957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A363A" w14:textId="77777777" w:rsidR="00CB3521" w:rsidRDefault="00695765">
    <w:pPr>
      <w:rPr>
        <w:sz w:val="2"/>
        <w:szCs w:val="2"/>
      </w:rPr>
    </w:pPr>
    <w:r>
      <w:pict w14:anchorId="34BD6589">
        <v:shapetype id="_x0000_t202" coordsize="21600,21600" o:spt="202" path="m,l,21600r21600,l21600,xe">
          <v:stroke joinstyle="miter"/>
          <v:path gradientshapeok="t" o:connecttype="rect"/>
        </v:shapetype>
        <v:shape id="_x0000_s1027" type="#_x0000_t202" style="position:absolute;margin-left:59.65pt;margin-top:778.75pt;width:63.1pt;height:5.5pt;z-index:-188744063;mso-wrap-style:none;mso-wrap-distance-left:5pt;mso-wrap-distance-right:5pt;mso-position-horizontal-relative:page;mso-position-vertical-relative:page" wrapcoords="0 0" filled="f" stroked="f">
          <v:textbox style="mso-fit-shape-to-text:t" inset="0,0,0,0">
            <w:txbxContent>
              <w:p w14:paraId="0CC17ABC" w14:textId="77777777" w:rsidR="00CB3521" w:rsidRDefault="00695765">
                <w:pPr>
                  <w:pStyle w:val="ZhlavneboZpat0"/>
                  <w:shd w:val="clear" w:color="auto" w:fill="auto"/>
                  <w:spacing w:line="240" w:lineRule="auto"/>
                </w:pPr>
                <w:r>
                  <w:rPr>
                    <w:rStyle w:val="ZhlavneboZpat1"/>
                  </w:rPr>
                  <w:t>Dohoda o narovnání</w:t>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EEB4E" w14:textId="77777777" w:rsidR="00CB3521" w:rsidRDefault="00695765">
    <w:pPr>
      <w:rPr>
        <w:sz w:val="2"/>
        <w:szCs w:val="2"/>
      </w:rPr>
    </w:pPr>
    <w:r>
      <w:pict w14:anchorId="60ECFDAA">
        <v:shapetype id="_x0000_t202" coordsize="21600,21600" o:spt="202" path="m,l,21600r21600,l21600,xe">
          <v:stroke joinstyle="miter"/>
          <v:path gradientshapeok="t" o:connecttype="rect"/>
        </v:shapetype>
        <v:shape id="_x0000_s1028" type="#_x0000_t202" style="position:absolute;margin-left:67.75pt;margin-top:777.8pt;width:62.65pt;height:5.75pt;z-index:-188744062;mso-wrap-style:none;mso-wrap-distance-left:5pt;mso-wrap-distance-right:5pt;mso-position-horizontal-relative:page;mso-position-vertical-relative:page" wrapcoords="0 0" filled="f" stroked="f">
          <v:textbox style="mso-fit-shape-to-text:t" inset="0,0,0,0">
            <w:txbxContent>
              <w:p w14:paraId="6A57B344" w14:textId="77777777" w:rsidR="00CB3521" w:rsidRDefault="00695765">
                <w:pPr>
                  <w:pStyle w:val="ZhlavneboZpat0"/>
                  <w:shd w:val="clear" w:color="auto" w:fill="auto"/>
                  <w:spacing w:line="240" w:lineRule="auto"/>
                </w:pPr>
                <w:r>
                  <w:rPr>
                    <w:rStyle w:val="ZhlavneboZpat1"/>
                  </w:rPr>
                  <w:t>Dohoda o narovnání</w:t>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D7BEE" w14:textId="77777777" w:rsidR="00CB3521" w:rsidRDefault="00695765">
    <w:pPr>
      <w:rPr>
        <w:sz w:val="2"/>
        <w:szCs w:val="2"/>
      </w:rPr>
    </w:pPr>
    <w:r>
      <w:pict w14:anchorId="7ECC507D">
        <v:shapetype id="_x0000_t202" coordsize="21600,21600" o:spt="202" path="m,l,21600r21600,l21600,xe">
          <v:stroke joinstyle="miter"/>
          <v:path gradientshapeok="t" o:connecttype="rect"/>
        </v:shapetype>
        <v:shape id="_x0000_s1039" type="#_x0000_t202" style="position:absolute;margin-left:67.75pt;margin-top:777.8pt;width:62.65pt;height:5.75pt;z-index:-188744061;mso-wrap-style:none;mso-wrap-distance-left:5pt;mso-wrap-distance-right:5pt;mso-position-horizontal-relative:page;mso-position-vertical-relative:page" wrapcoords="0 0" filled="f" stroked="f">
          <v:textbox style="mso-fit-shape-to-text:t" inset="0,0,0,0">
            <w:txbxContent>
              <w:p w14:paraId="2A12C6C1" w14:textId="77777777" w:rsidR="00CB3521" w:rsidRDefault="00695765">
                <w:pPr>
                  <w:pStyle w:val="ZhlavneboZpat0"/>
                  <w:shd w:val="clear" w:color="auto" w:fill="auto"/>
                  <w:spacing w:line="240" w:lineRule="auto"/>
                </w:pPr>
                <w:r>
                  <w:rPr>
                    <w:rStyle w:val="ZhlavneboZpat1"/>
                  </w:rPr>
                  <w:t>Dohoda o narovnání</w:t>
                </w:r>
              </w:p>
            </w:txbxContent>
          </v:textbox>
          <w10:wrap anchorx="page" anchory="page"/>
        </v:shape>
      </w:pic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43AC2" w14:textId="77777777" w:rsidR="00CB3521" w:rsidRDefault="00CB3521"/>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08079" w14:textId="77777777" w:rsidR="00CB3521" w:rsidRDefault="00CB352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2D8393" w14:textId="77777777" w:rsidR="00CB3521" w:rsidRDefault="00CB3521"/>
  </w:footnote>
  <w:footnote w:type="continuationSeparator" w:id="0">
    <w:p w14:paraId="3BC29B5E" w14:textId="77777777" w:rsidR="00CB3521" w:rsidRDefault="00CB352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7DDBA" w14:textId="77777777" w:rsidR="00CB3521" w:rsidRDefault="00695765">
    <w:pPr>
      <w:rPr>
        <w:sz w:val="2"/>
        <w:szCs w:val="2"/>
      </w:rPr>
    </w:pPr>
    <w:r>
      <w:pict w14:anchorId="10916431">
        <v:shapetype id="_x0000_t202" coordsize="21600,21600" o:spt="202" path="m,l,21600r21600,l21600,xe">
          <v:stroke joinstyle="miter"/>
          <v:path gradientshapeok="t" o:connecttype="rect"/>
        </v:shapetype>
        <v:shape id="_x0000_s1026" type="#_x0000_t202" style="position:absolute;margin-left:60.4pt;margin-top:152.6pt;width:7.45pt;height:6.5pt;z-index:-188744064;mso-wrap-style:none;mso-wrap-distance-left:5pt;mso-wrap-distance-right:5pt;mso-position-horizontal-relative:page;mso-position-vertical-relative:page" wrapcoords="0 0" filled="f" stroked="f">
          <v:textbox style="mso-fit-shape-to-text:t" inset="0,0,0,0">
            <w:txbxContent>
              <w:p w14:paraId="28B8F128" w14:textId="77777777" w:rsidR="00CB3521" w:rsidRDefault="00695765">
                <w:pPr>
                  <w:pStyle w:val="ZhlavneboZpat0"/>
                  <w:shd w:val="clear" w:color="auto" w:fill="auto"/>
                  <w:spacing w:line="240" w:lineRule="auto"/>
                </w:pPr>
                <w:r>
                  <w:rPr>
                    <w:rStyle w:val="ZhlavneboZpat1"/>
                  </w:rPr>
                  <w:t>4.</w:t>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54161" w14:textId="77777777" w:rsidR="00CB3521" w:rsidRDefault="00CB352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66814"/>
    <w:multiLevelType w:val="multilevel"/>
    <w:tmpl w:val="05F252B4"/>
    <w:lvl w:ilvl="0">
      <w:start w:val="1"/>
      <w:numFmt w:val="upperRoman"/>
      <w:lvlText w:val="%1."/>
      <w:lvlJc w:val="left"/>
      <w:rPr>
        <w:rFonts w:ascii="Tahoma" w:eastAsia="Tahoma" w:hAnsi="Tahoma" w:cs="Tahoma"/>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53F2BE0"/>
    <w:multiLevelType w:val="multilevel"/>
    <w:tmpl w:val="CD1E9436"/>
    <w:lvl w:ilvl="0">
      <w:start w:val="1"/>
      <w:numFmt w:val="bullet"/>
      <w:lvlText w:val="-"/>
      <w:lvlJc w:val="left"/>
      <w:rPr>
        <w:rFonts w:ascii="Arial Narrow" w:eastAsia="Arial Narrow" w:hAnsi="Arial Narrow" w:cs="Arial Narrow"/>
        <w:b/>
        <w:bCs/>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6F00D74"/>
    <w:multiLevelType w:val="multilevel"/>
    <w:tmpl w:val="A2A04384"/>
    <w:lvl w:ilvl="0">
      <w:start w:val="1"/>
      <w:numFmt w:val="lowerLetter"/>
      <w:lvlText w:val="%1)"/>
      <w:lvlJc w:val="left"/>
      <w:rPr>
        <w:rFonts w:ascii="Tahoma" w:eastAsia="Tahoma" w:hAnsi="Tahoma" w:cs="Tahoma"/>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09023A8"/>
    <w:multiLevelType w:val="multilevel"/>
    <w:tmpl w:val="FB28E83C"/>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E86558F"/>
    <w:multiLevelType w:val="multilevel"/>
    <w:tmpl w:val="1D06E912"/>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0FB1E6B"/>
    <w:multiLevelType w:val="multilevel"/>
    <w:tmpl w:val="28E2F142"/>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352615288">
    <w:abstractNumId w:val="3"/>
  </w:num>
  <w:num w:numId="2" w16cid:durableId="1757749537">
    <w:abstractNumId w:val="0"/>
  </w:num>
  <w:num w:numId="3" w16cid:durableId="371424285">
    <w:abstractNumId w:val="5"/>
  </w:num>
  <w:num w:numId="4" w16cid:durableId="1983341754">
    <w:abstractNumId w:val="2"/>
  </w:num>
  <w:num w:numId="5" w16cid:durableId="1912999916">
    <w:abstractNumId w:val="4"/>
  </w:num>
  <w:num w:numId="6" w16cid:durableId="5196660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defaultTabStop w:val="708"/>
  <w:hyphenationZone w:val="425"/>
  <w:drawingGridHorizontalSpacing w:val="181"/>
  <w:drawingGridVerticalSpacing w:val="181"/>
  <w:characterSpacingControl w:val="compressPunctuation"/>
  <w:hdrShapeDefaults>
    <o:shapedefaults v:ext="edit" spidmax="2077"/>
    <o:shapelayout v:ext="edit">
      <o:idmap v:ext="edit" data="1"/>
    </o:shapelayout>
  </w:hdrShapeDefaults>
  <w:footnotePr>
    <w:footnote w:id="-1"/>
    <w:footnote w:id="0"/>
  </w:footnotePr>
  <w:endnotePr>
    <w:endnote w:id="-1"/>
    <w:endnote w:id="0"/>
  </w:endnotePr>
  <w:compat>
    <w:doNotExpandShiftReturn/>
    <w:useFELayout/>
    <w:compatSetting w:name="compatibilityMode" w:uri="http://schemas.microsoft.com/office/word" w:val="12"/>
    <w:compatSetting w:name="useWord2013TrackBottomHyphenation" w:uri="http://schemas.microsoft.com/office/word" w:val="1"/>
  </w:compat>
  <w:rsids>
    <w:rsidRoot w:val="00CB3521"/>
    <w:rsid w:val="00695765"/>
    <w:rsid w:val="00CB3521"/>
    <w:rsid w:val="00E2240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77"/>
    <o:shapelayout v:ext="edit">
      <o:idmap v:ext="edit" data="2"/>
    </o:shapelayout>
  </w:shapeDefaults>
  <w:decimalSymbol w:val=","/>
  <w:listSeparator w:val=";"/>
  <w14:docId w14:val="1C425DB6"/>
  <w15:docId w15:val="{732EB9F4-1E3D-4DA1-9884-A47948CB7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Zkladntext3">
    <w:name w:val="Základní text (3)_"/>
    <w:basedOn w:val="Standardnpsmoodstavce"/>
    <w:link w:val="Zkladntext30"/>
    <w:rPr>
      <w:rFonts w:ascii="Times New Roman" w:eastAsia="Times New Roman" w:hAnsi="Times New Roman" w:cs="Times New Roman"/>
      <w:b w:val="0"/>
      <w:bCs w:val="0"/>
      <w:i/>
      <w:iCs/>
      <w:smallCaps w:val="0"/>
      <w:strike w:val="0"/>
      <w:spacing w:val="40"/>
      <w:sz w:val="20"/>
      <w:szCs w:val="20"/>
      <w:u w:val="none"/>
    </w:rPr>
  </w:style>
  <w:style w:type="character" w:customStyle="1" w:styleId="Zkladntext31">
    <w:name w:val="Základní text (3)"/>
    <w:basedOn w:val="Zkladntext3"/>
    <w:rPr>
      <w:rFonts w:ascii="Times New Roman" w:eastAsia="Times New Roman" w:hAnsi="Times New Roman" w:cs="Times New Roman"/>
      <w:b w:val="0"/>
      <w:bCs w:val="0"/>
      <w:i/>
      <w:iCs/>
      <w:smallCaps w:val="0"/>
      <w:strike w:val="0"/>
      <w:color w:val="000000"/>
      <w:spacing w:val="40"/>
      <w:w w:val="100"/>
      <w:position w:val="0"/>
      <w:sz w:val="20"/>
      <w:szCs w:val="20"/>
      <w:u w:val="none"/>
      <w:lang w:val="cs-CZ" w:eastAsia="cs-CZ" w:bidi="cs-CZ"/>
    </w:rPr>
  </w:style>
  <w:style w:type="character" w:customStyle="1" w:styleId="ZhlavneboZpat">
    <w:name w:val="Záhlaví nebo Zápatí_"/>
    <w:basedOn w:val="Standardnpsmoodstavce"/>
    <w:link w:val="ZhlavneboZpat0"/>
    <w:rPr>
      <w:rFonts w:ascii="Tahoma" w:eastAsia="Tahoma" w:hAnsi="Tahoma" w:cs="Tahoma"/>
      <w:b w:val="0"/>
      <w:bCs w:val="0"/>
      <w:i w:val="0"/>
      <w:iCs w:val="0"/>
      <w:smallCaps w:val="0"/>
      <w:strike w:val="0"/>
      <w:sz w:val="14"/>
      <w:szCs w:val="14"/>
      <w:u w:val="none"/>
    </w:rPr>
  </w:style>
  <w:style w:type="character" w:customStyle="1" w:styleId="ZhlavneboZpat1">
    <w:name w:val="Záhlaví nebo Zápatí"/>
    <w:basedOn w:val="ZhlavneboZpat"/>
    <w:rPr>
      <w:rFonts w:ascii="Tahoma" w:eastAsia="Tahoma" w:hAnsi="Tahoma" w:cs="Tahoma"/>
      <w:b w:val="0"/>
      <w:bCs w:val="0"/>
      <w:i w:val="0"/>
      <w:iCs w:val="0"/>
      <w:smallCaps w:val="0"/>
      <w:strike w:val="0"/>
      <w:color w:val="000000"/>
      <w:spacing w:val="0"/>
      <w:w w:val="100"/>
      <w:position w:val="0"/>
      <w:sz w:val="14"/>
      <w:szCs w:val="14"/>
      <w:u w:val="none"/>
      <w:lang w:val="cs-CZ" w:eastAsia="cs-CZ" w:bidi="cs-CZ"/>
    </w:rPr>
  </w:style>
  <w:style w:type="character" w:customStyle="1" w:styleId="Zkladntext7Exact">
    <w:name w:val="Základní text (7) Exact"/>
    <w:basedOn w:val="Standardnpsmoodstavce"/>
    <w:link w:val="Zkladntext7"/>
    <w:rPr>
      <w:rFonts w:ascii="Tahoma" w:eastAsia="Tahoma" w:hAnsi="Tahoma" w:cs="Tahoma"/>
      <w:b w:val="0"/>
      <w:bCs w:val="0"/>
      <w:i w:val="0"/>
      <w:iCs w:val="0"/>
      <w:smallCaps w:val="0"/>
      <w:strike w:val="0"/>
      <w:spacing w:val="0"/>
      <w:sz w:val="19"/>
      <w:szCs w:val="19"/>
      <w:u w:val="none"/>
    </w:rPr>
  </w:style>
  <w:style w:type="character" w:customStyle="1" w:styleId="Zkladntext4">
    <w:name w:val="Základní text (4)_"/>
    <w:basedOn w:val="Standardnpsmoodstavce"/>
    <w:link w:val="Zkladntext40"/>
    <w:rPr>
      <w:rFonts w:ascii="Calibri" w:eastAsia="Calibri" w:hAnsi="Calibri" w:cs="Calibri"/>
      <w:b w:val="0"/>
      <w:bCs w:val="0"/>
      <w:i/>
      <w:iCs/>
      <w:smallCaps w:val="0"/>
      <w:strike w:val="0"/>
      <w:sz w:val="21"/>
      <w:szCs w:val="21"/>
      <w:u w:val="none"/>
    </w:rPr>
  </w:style>
  <w:style w:type="character" w:customStyle="1" w:styleId="Zkladntext5">
    <w:name w:val="Základní text (5)_"/>
    <w:basedOn w:val="Standardnpsmoodstavce"/>
    <w:link w:val="Zkladntext50"/>
    <w:rPr>
      <w:rFonts w:ascii="Tahoma" w:eastAsia="Tahoma" w:hAnsi="Tahoma" w:cs="Tahoma"/>
      <w:b/>
      <w:bCs/>
      <w:i w:val="0"/>
      <w:iCs w:val="0"/>
      <w:smallCaps w:val="0"/>
      <w:strike w:val="0"/>
      <w:sz w:val="19"/>
      <w:szCs w:val="19"/>
      <w:u w:val="none"/>
    </w:rPr>
  </w:style>
  <w:style w:type="character" w:customStyle="1" w:styleId="Zkladntext2">
    <w:name w:val="Základní text (2)_"/>
    <w:basedOn w:val="Standardnpsmoodstavce"/>
    <w:link w:val="Zkladntext20"/>
    <w:rPr>
      <w:rFonts w:ascii="Tahoma" w:eastAsia="Tahoma" w:hAnsi="Tahoma" w:cs="Tahoma"/>
      <w:b w:val="0"/>
      <w:bCs w:val="0"/>
      <w:i w:val="0"/>
      <w:iCs w:val="0"/>
      <w:smallCaps w:val="0"/>
      <w:strike w:val="0"/>
      <w:sz w:val="19"/>
      <w:szCs w:val="19"/>
      <w:u w:val="none"/>
    </w:rPr>
  </w:style>
  <w:style w:type="character" w:customStyle="1" w:styleId="Zkladntext2Calibri105ptTunKurzva">
    <w:name w:val="Základní text (2) + Calibri;10;5 pt;Tučné;Kurzíva"/>
    <w:basedOn w:val="Zkladntext2"/>
    <w:rPr>
      <w:rFonts w:ascii="Calibri" w:eastAsia="Calibri" w:hAnsi="Calibri" w:cs="Calibri"/>
      <w:b/>
      <w:bCs/>
      <w:i/>
      <w:iCs/>
      <w:smallCaps w:val="0"/>
      <w:strike w:val="0"/>
      <w:color w:val="000000"/>
      <w:spacing w:val="0"/>
      <w:w w:val="100"/>
      <w:position w:val="0"/>
      <w:sz w:val="21"/>
      <w:szCs w:val="21"/>
      <w:u w:val="none"/>
      <w:lang w:val="cs-CZ" w:eastAsia="cs-CZ" w:bidi="cs-CZ"/>
    </w:rPr>
  </w:style>
  <w:style w:type="character" w:customStyle="1" w:styleId="Zkladntext6">
    <w:name w:val="Základní text (6)_"/>
    <w:basedOn w:val="Standardnpsmoodstavce"/>
    <w:link w:val="Zkladntext60"/>
    <w:rPr>
      <w:rFonts w:ascii="Tahoma" w:eastAsia="Tahoma" w:hAnsi="Tahoma" w:cs="Tahoma"/>
      <w:b w:val="0"/>
      <w:bCs w:val="0"/>
      <w:i w:val="0"/>
      <w:iCs w:val="0"/>
      <w:smallCaps w:val="0"/>
      <w:strike w:val="0"/>
      <w:sz w:val="16"/>
      <w:szCs w:val="16"/>
      <w:u w:val="none"/>
    </w:rPr>
  </w:style>
  <w:style w:type="character" w:customStyle="1" w:styleId="Zkladntext6Kurzva">
    <w:name w:val="Základní text (6) + Kurzíva"/>
    <w:basedOn w:val="Zkladntext6"/>
    <w:rPr>
      <w:rFonts w:ascii="Tahoma" w:eastAsia="Tahoma" w:hAnsi="Tahoma" w:cs="Tahoma"/>
      <w:b w:val="0"/>
      <w:bCs w:val="0"/>
      <w:i/>
      <w:iCs/>
      <w:smallCaps w:val="0"/>
      <w:strike w:val="0"/>
      <w:color w:val="000000"/>
      <w:spacing w:val="0"/>
      <w:w w:val="100"/>
      <w:position w:val="0"/>
      <w:sz w:val="16"/>
      <w:szCs w:val="16"/>
      <w:u w:val="none"/>
      <w:lang w:val="cs-CZ" w:eastAsia="cs-CZ" w:bidi="cs-CZ"/>
    </w:rPr>
  </w:style>
  <w:style w:type="character" w:customStyle="1" w:styleId="Nadpis2">
    <w:name w:val="Nadpis #2_"/>
    <w:basedOn w:val="Standardnpsmoodstavce"/>
    <w:link w:val="Nadpis20"/>
    <w:rPr>
      <w:rFonts w:ascii="Tahoma" w:eastAsia="Tahoma" w:hAnsi="Tahoma" w:cs="Tahoma"/>
      <w:b/>
      <w:bCs/>
      <w:i w:val="0"/>
      <w:iCs w:val="0"/>
      <w:smallCaps w:val="0"/>
      <w:strike w:val="0"/>
      <w:spacing w:val="40"/>
      <w:sz w:val="28"/>
      <w:szCs w:val="28"/>
      <w:u w:val="none"/>
    </w:rPr>
  </w:style>
  <w:style w:type="character" w:customStyle="1" w:styleId="Nadpis4">
    <w:name w:val="Nadpis #4_"/>
    <w:basedOn w:val="Standardnpsmoodstavce"/>
    <w:link w:val="Nadpis40"/>
    <w:rPr>
      <w:rFonts w:ascii="Tahoma" w:eastAsia="Tahoma" w:hAnsi="Tahoma" w:cs="Tahoma"/>
      <w:b/>
      <w:bCs/>
      <w:i w:val="0"/>
      <w:iCs w:val="0"/>
      <w:smallCaps w:val="0"/>
      <w:strike w:val="0"/>
      <w:sz w:val="19"/>
      <w:szCs w:val="19"/>
      <w:u w:val="none"/>
    </w:rPr>
  </w:style>
  <w:style w:type="character" w:customStyle="1" w:styleId="Zkladntext2Tun">
    <w:name w:val="Základní text (2) + Tučné"/>
    <w:basedOn w:val="Zkladntext2"/>
    <w:rPr>
      <w:rFonts w:ascii="Tahoma" w:eastAsia="Tahoma" w:hAnsi="Tahoma" w:cs="Tahoma"/>
      <w:b/>
      <w:bCs/>
      <w:i w:val="0"/>
      <w:iCs w:val="0"/>
      <w:smallCaps w:val="0"/>
      <w:strike w:val="0"/>
      <w:color w:val="000000"/>
      <w:spacing w:val="0"/>
      <w:w w:val="100"/>
      <w:position w:val="0"/>
      <w:sz w:val="19"/>
      <w:szCs w:val="19"/>
      <w:u w:val="none"/>
      <w:lang w:val="cs-CZ" w:eastAsia="cs-CZ" w:bidi="cs-CZ"/>
    </w:rPr>
  </w:style>
  <w:style w:type="character" w:customStyle="1" w:styleId="Zkladntext2Exact">
    <w:name w:val="Základní text (2) Exact"/>
    <w:basedOn w:val="Standardnpsmoodstavce"/>
    <w:rPr>
      <w:rFonts w:ascii="Tahoma" w:eastAsia="Tahoma" w:hAnsi="Tahoma" w:cs="Tahoma"/>
      <w:b w:val="0"/>
      <w:bCs w:val="0"/>
      <w:i w:val="0"/>
      <w:iCs w:val="0"/>
      <w:smallCaps w:val="0"/>
      <w:strike w:val="0"/>
      <w:sz w:val="19"/>
      <w:szCs w:val="19"/>
      <w:u w:val="none"/>
    </w:rPr>
  </w:style>
  <w:style w:type="character" w:customStyle="1" w:styleId="Zkladntext21">
    <w:name w:val="Základní text (2)"/>
    <w:basedOn w:val="Zkladntext2"/>
    <w:rPr>
      <w:rFonts w:ascii="Tahoma" w:eastAsia="Tahoma" w:hAnsi="Tahoma" w:cs="Tahoma"/>
      <w:b w:val="0"/>
      <w:bCs w:val="0"/>
      <w:i w:val="0"/>
      <w:iCs w:val="0"/>
      <w:smallCaps w:val="0"/>
      <w:strike w:val="0"/>
      <w:color w:val="000000"/>
      <w:spacing w:val="0"/>
      <w:w w:val="100"/>
      <w:position w:val="0"/>
      <w:sz w:val="19"/>
      <w:szCs w:val="19"/>
      <w:u w:val="none"/>
      <w:lang w:val="cs-CZ" w:eastAsia="cs-CZ" w:bidi="cs-CZ"/>
    </w:rPr>
  </w:style>
  <w:style w:type="character" w:customStyle="1" w:styleId="Zkladntext8Exact">
    <w:name w:val="Základní text (8) Exact"/>
    <w:basedOn w:val="Standardnpsmoodstavce"/>
    <w:link w:val="Zkladntext8"/>
    <w:rPr>
      <w:rFonts w:ascii="Segoe UI" w:eastAsia="Segoe UI" w:hAnsi="Segoe UI" w:cs="Segoe UI"/>
      <w:b/>
      <w:bCs/>
      <w:i w:val="0"/>
      <w:iCs w:val="0"/>
      <w:smallCaps w:val="0"/>
      <w:strike w:val="0"/>
      <w:sz w:val="13"/>
      <w:szCs w:val="13"/>
      <w:u w:val="none"/>
    </w:rPr>
  </w:style>
  <w:style w:type="character" w:customStyle="1" w:styleId="Zkladntext8Calibri10ptNetunExact">
    <w:name w:val="Základní text (8) + Calibri;10 pt;Ne tučné Exact"/>
    <w:basedOn w:val="Zkladntext8Exact"/>
    <w:rPr>
      <w:rFonts w:ascii="Calibri" w:eastAsia="Calibri" w:hAnsi="Calibri" w:cs="Calibri"/>
      <w:b/>
      <w:bCs/>
      <w:i w:val="0"/>
      <w:iCs w:val="0"/>
      <w:smallCaps w:val="0"/>
      <w:strike w:val="0"/>
      <w:color w:val="000000"/>
      <w:spacing w:val="0"/>
      <w:w w:val="100"/>
      <w:position w:val="0"/>
      <w:sz w:val="20"/>
      <w:szCs w:val="20"/>
      <w:u w:val="none"/>
      <w:lang w:val="cs-CZ" w:eastAsia="cs-CZ" w:bidi="cs-CZ"/>
    </w:rPr>
  </w:style>
  <w:style w:type="character" w:customStyle="1" w:styleId="Zkladntext9Exact">
    <w:name w:val="Základní text (9) Exact"/>
    <w:basedOn w:val="Standardnpsmoodstavce"/>
    <w:link w:val="Zkladntext9"/>
    <w:rPr>
      <w:rFonts w:ascii="Tahoma" w:eastAsia="Tahoma" w:hAnsi="Tahoma" w:cs="Tahoma"/>
      <w:b w:val="0"/>
      <w:bCs w:val="0"/>
      <w:i w:val="0"/>
      <w:iCs w:val="0"/>
      <w:smallCaps w:val="0"/>
      <w:strike w:val="0"/>
      <w:sz w:val="30"/>
      <w:szCs w:val="30"/>
      <w:u w:val="none"/>
    </w:rPr>
  </w:style>
  <w:style w:type="character" w:customStyle="1" w:styleId="Zkladntext6Exact">
    <w:name w:val="Základní text (6) Exact"/>
    <w:basedOn w:val="Standardnpsmoodstavce"/>
    <w:rPr>
      <w:rFonts w:ascii="Tahoma" w:eastAsia="Tahoma" w:hAnsi="Tahoma" w:cs="Tahoma"/>
      <w:b w:val="0"/>
      <w:bCs w:val="0"/>
      <w:i w:val="0"/>
      <w:iCs w:val="0"/>
      <w:smallCaps w:val="0"/>
      <w:strike w:val="0"/>
      <w:sz w:val="16"/>
      <w:szCs w:val="16"/>
      <w:u w:val="none"/>
    </w:rPr>
  </w:style>
  <w:style w:type="character" w:customStyle="1" w:styleId="Zkladntext695ptExact">
    <w:name w:val="Základní text (6) + 9;5 pt Exact"/>
    <w:basedOn w:val="Zkladntext6"/>
    <w:rPr>
      <w:rFonts w:ascii="Tahoma" w:eastAsia="Tahoma" w:hAnsi="Tahoma" w:cs="Tahoma"/>
      <w:b/>
      <w:bCs/>
      <w:i w:val="0"/>
      <w:iCs w:val="0"/>
      <w:smallCaps w:val="0"/>
      <w:strike w:val="0"/>
      <w:color w:val="000000"/>
      <w:spacing w:val="0"/>
      <w:w w:val="100"/>
      <w:position w:val="0"/>
      <w:sz w:val="19"/>
      <w:szCs w:val="19"/>
      <w:u w:val="none"/>
      <w:lang w:val="cs-CZ" w:eastAsia="cs-CZ" w:bidi="cs-CZ"/>
    </w:rPr>
  </w:style>
  <w:style w:type="character" w:customStyle="1" w:styleId="Nadpis3Exact">
    <w:name w:val="Nadpis #3 Exact"/>
    <w:basedOn w:val="Standardnpsmoodstavce"/>
    <w:link w:val="Nadpis3"/>
    <w:rPr>
      <w:rFonts w:ascii="Arial Narrow" w:eastAsia="Arial Narrow" w:hAnsi="Arial Narrow" w:cs="Arial Narrow"/>
      <w:b/>
      <w:bCs/>
      <w:i w:val="0"/>
      <w:iCs w:val="0"/>
      <w:smallCaps w:val="0"/>
      <w:strike w:val="0"/>
      <w:sz w:val="22"/>
      <w:szCs w:val="22"/>
      <w:u w:val="none"/>
    </w:rPr>
  </w:style>
  <w:style w:type="character" w:customStyle="1" w:styleId="Zkladntext10Exact">
    <w:name w:val="Základní text (10) Exact"/>
    <w:basedOn w:val="Standardnpsmoodstavce"/>
    <w:link w:val="Zkladntext10"/>
    <w:rPr>
      <w:rFonts w:ascii="Tahoma" w:eastAsia="Tahoma" w:hAnsi="Tahoma" w:cs="Tahoma"/>
      <w:b w:val="0"/>
      <w:bCs w:val="0"/>
      <w:i w:val="0"/>
      <w:iCs w:val="0"/>
      <w:smallCaps w:val="0"/>
      <w:strike w:val="0"/>
      <w:sz w:val="11"/>
      <w:szCs w:val="11"/>
      <w:u w:val="none"/>
    </w:rPr>
  </w:style>
  <w:style w:type="character" w:customStyle="1" w:styleId="Zkladntext10TrebuchetMSExact">
    <w:name w:val="Základní text (10) + Trebuchet MS Exact"/>
    <w:basedOn w:val="Zkladntext10Exact"/>
    <w:rPr>
      <w:rFonts w:ascii="Trebuchet MS" w:eastAsia="Trebuchet MS" w:hAnsi="Trebuchet MS" w:cs="Trebuchet MS"/>
      <w:b w:val="0"/>
      <w:bCs w:val="0"/>
      <w:i w:val="0"/>
      <w:iCs w:val="0"/>
      <w:smallCaps w:val="0"/>
      <w:strike w:val="0"/>
      <w:color w:val="000000"/>
      <w:spacing w:val="0"/>
      <w:w w:val="100"/>
      <w:position w:val="0"/>
      <w:sz w:val="11"/>
      <w:szCs w:val="11"/>
      <w:u w:val="none"/>
      <w:lang w:val="cs-CZ" w:eastAsia="cs-CZ" w:bidi="cs-CZ"/>
    </w:rPr>
  </w:style>
  <w:style w:type="character" w:customStyle="1" w:styleId="Zkladntext11Exact">
    <w:name w:val="Základní text (11) Exact"/>
    <w:basedOn w:val="Standardnpsmoodstavce"/>
    <w:link w:val="Zkladntext11"/>
    <w:rPr>
      <w:rFonts w:ascii="Tahoma" w:eastAsia="Tahoma" w:hAnsi="Tahoma" w:cs="Tahoma"/>
      <w:b/>
      <w:bCs/>
      <w:i w:val="0"/>
      <w:iCs w:val="0"/>
      <w:smallCaps w:val="0"/>
      <w:strike w:val="0"/>
      <w:sz w:val="17"/>
      <w:szCs w:val="17"/>
      <w:u w:val="none"/>
    </w:rPr>
  </w:style>
  <w:style w:type="character" w:customStyle="1" w:styleId="Zkladntext12Exact">
    <w:name w:val="Základní text (12) Exact"/>
    <w:basedOn w:val="Standardnpsmoodstavce"/>
    <w:link w:val="Zkladntext12"/>
    <w:rPr>
      <w:rFonts w:ascii="Trebuchet MS" w:eastAsia="Trebuchet MS" w:hAnsi="Trebuchet MS" w:cs="Trebuchet MS"/>
      <w:b w:val="0"/>
      <w:bCs w:val="0"/>
      <w:i w:val="0"/>
      <w:iCs w:val="0"/>
      <w:smallCaps w:val="0"/>
      <w:strike w:val="0"/>
      <w:sz w:val="10"/>
      <w:szCs w:val="10"/>
      <w:u w:val="none"/>
    </w:rPr>
  </w:style>
  <w:style w:type="character" w:customStyle="1" w:styleId="Zkladntext12TimesNewRoman4ptKurzvadkovn0ptExact">
    <w:name w:val="Základní text (12) + Times New Roman;4 pt;Kurzíva;Řádkování 0 pt Exact"/>
    <w:basedOn w:val="Zkladntext12Exact"/>
    <w:rPr>
      <w:rFonts w:ascii="Times New Roman" w:eastAsia="Times New Roman" w:hAnsi="Times New Roman" w:cs="Times New Roman"/>
      <w:b w:val="0"/>
      <w:bCs w:val="0"/>
      <w:i/>
      <w:iCs/>
      <w:smallCaps w:val="0"/>
      <w:strike w:val="0"/>
      <w:color w:val="000000"/>
      <w:spacing w:val="-10"/>
      <w:w w:val="100"/>
      <w:position w:val="0"/>
      <w:sz w:val="8"/>
      <w:szCs w:val="8"/>
      <w:u w:val="none"/>
      <w:lang w:val="cs-CZ" w:eastAsia="cs-CZ" w:bidi="cs-CZ"/>
    </w:rPr>
  </w:style>
  <w:style w:type="character" w:customStyle="1" w:styleId="Zkladntext9TimesNewRoman18ptExact">
    <w:name w:val="Základní text (9) + Times New Roman;18 pt Exact"/>
    <w:basedOn w:val="Zkladntext9Exact"/>
    <w:rPr>
      <w:rFonts w:ascii="Times New Roman" w:eastAsia="Times New Roman" w:hAnsi="Times New Roman" w:cs="Times New Roman"/>
      <w:b w:val="0"/>
      <w:bCs w:val="0"/>
      <w:i w:val="0"/>
      <w:iCs w:val="0"/>
      <w:smallCaps w:val="0"/>
      <w:strike w:val="0"/>
      <w:color w:val="000000"/>
      <w:spacing w:val="0"/>
      <w:w w:val="100"/>
      <w:position w:val="0"/>
      <w:sz w:val="36"/>
      <w:szCs w:val="36"/>
      <w:u w:val="none"/>
      <w:lang w:val="cs-CZ" w:eastAsia="cs-CZ" w:bidi="cs-CZ"/>
    </w:rPr>
  </w:style>
  <w:style w:type="character" w:customStyle="1" w:styleId="Zkladntext13Exact">
    <w:name w:val="Základní text (13) Exact"/>
    <w:basedOn w:val="Standardnpsmoodstavce"/>
    <w:rPr>
      <w:rFonts w:ascii="Times New Roman" w:eastAsia="Times New Roman" w:hAnsi="Times New Roman" w:cs="Times New Roman"/>
      <w:b/>
      <w:bCs/>
      <w:i w:val="0"/>
      <w:iCs w:val="0"/>
      <w:smallCaps w:val="0"/>
      <w:strike w:val="0"/>
      <w:sz w:val="21"/>
      <w:szCs w:val="21"/>
      <w:u w:val="none"/>
    </w:rPr>
  </w:style>
  <w:style w:type="character" w:customStyle="1" w:styleId="Zkladntext14Exact">
    <w:name w:val="Základní text (14) Exact"/>
    <w:basedOn w:val="Standardnpsmoodstavce"/>
    <w:rPr>
      <w:rFonts w:ascii="Times New Roman" w:eastAsia="Times New Roman" w:hAnsi="Times New Roman" w:cs="Times New Roman"/>
      <w:b w:val="0"/>
      <w:bCs w:val="0"/>
      <w:i w:val="0"/>
      <w:iCs w:val="0"/>
      <w:smallCaps w:val="0"/>
      <w:strike w:val="0"/>
      <w:sz w:val="21"/>
      <w:szCs w:val="21"/>
      <w:u w:val="none"/>
    </w:rPr>
  </w:style>
  <w:style w:type="character" w:customStyle="1" w:styleId="Zkladntext16Exact">
    <w:name w:val="Základní text (16) Exact"/>
    <w:basedOn w:val="Standardnpsmoodstavce"/>
    <w:rPr>
      <w:rFonts w:ascii="Arial Narrow" w:eastAsia="Arial Narrow" w:hAnsi="Arial Narrow" w:cs="Arial Narrow"/>
      <w:b/>
      <w:bCs/>
      <w:i w:val="0"/>
      <w:iCs w:val="0"/>
      <w:smallCaps w:val="0"/>
      <w:strike w:val="0"/>
      <w:w w:val="100"/>
      <w:sz w:val="19"/>
      <w:szCs w:val="19"/>
      <w:u w:val="none"/>
    </w:rPr>
  </w:style>
  <w:style w:type="character" w:customStyle="1" w:styleId="Zkladntext5Netun">
    <w:name w:val="Základní text (5) + Ne tučné"/>
    <w:basedOn w:val="Zkladntext5"/>
    <w:rPr>
      <w:rFonts w:ascii="Tahoma" w:eastAsia="Tahoma" w:hAnsi="Tahoma" w:cs="Tahoma"/>
      <w:b/>
      <w:bCs/>
      <w:i w:val="0"/>
      <w:iCs w:val="0"/>
      <w:smallCaps w:val="0"/>
      <w:strike w:val="0"/>
      <w:color w:val="000000"/>
      <w:spacing w:val="0"/>
      <w:w w:val="100"/>
      <w:position w:val="0"/>
      <w:sz w:val="19"/>
      <w:szCs w:val="19"/>
      <w:u w:val="none"/>
      <w:lang w:val="cs-CZ" w:eastAsia="cs-CZ" w:bidi="cs-CZ"/>
    </w:rPr>
  </w:style>
  <w:style w:type="character" w:customStyle="1" w:styleId="Zkladntext13">
    <w:name w:val="Základní text (13)_"/>
    <w:basedOn w:val="Standardnpsmoodstavce"/>
    <w:link w:val="Zkladntext130"/>
    <w:rPr>
      <w:rFonts w:ascii="Times New Roman" w:eastAsia="Times New Roman" w:hAnsi="Times New Roman" w:cs="Times New Roman"/>
      <w:b/>
      <w:bCs/>
      <w:i w:val="0"/>
      <w:iCs w:val="0"/>
      <w:smallCaps w:val="0"/>
      <w:strike w:val="0"/>
      <w:sz w:val="21"/>
      <w:szCs w:val="21"/>
      <w:u w:val="none"/>
    </w:rPr>
  </w:style>
  <w:style w:type="character" w:customStyle="1" w:styleId="Zkladntext14">
    <w:name w:val="Základní text (14)_"/>
    <w:basedOn w:val="Standardnpsmoodstavce"/>
    <w:link w:val="Zkladntext140"/>
    <w:rPr>
      <w:rFonts w:ascii="Times New Roman" w:eastAsia="Times New Roman" w:hAnsi="Times New Roman" w:cs="Times New Roman"/>
      <w:b w:val="0"/>
      <w:bCs w:val="0"/>
      <w:i w:val="0"/>
      <w:iCs w:val="0"/>
      <w:smallCaps w:val="0"/>
      <w:strike w:val="0"/>
      <w:sz w:val="21"/>
      <w:szCs w:val="21"/>
      <w:u w:val="none"/>
    </w:rPr>
  </w:style>
  <w:style w:type="character" w:customStyle="1" w:styleId="Zkladntext14Tun">
    <w:name w:val="Základní text (14) + Tučné"/>
    <w:basedOn w:val="Zkladntext14"/>
    <w:rPr>
      <w:rFonts w:ascii="Times New Roman" w:eastAsia="Times New Roman" w:hAnsi="Times New Roman" w:cs="Times New Roman"/>
      <w:b/>
      <w:bCs/>
      <w:i w:val="0"/>
      <w:iCs w:val="0"/>
      <w:smallCaps w:val="0"/>
      <w:strike w:val="0"/>
      <w:color w:val="000000"/>
      <w:spacing w:val="0"/>
      <w:w w:val="100"/>
      <w:position w:val="0"/>
      <w:sz w:val="21"/>
      <w:szCs w:val="21"/>
      <w:u w:val="none"/>
      <w:lang w:val="cs-CZ" w:eastAsia="cs-CZ" w:bidi="cs-CZ"/>
    </w:rPr>
  </w:style>
  <w:style w:type="character" w:customStyle="1" w:styleId="Zkladntext13Netun">
    <w:name w:val="Základní text (13) + Ne tučné"/>
    <w:basedOn w:val="Zkladntext13"/>
    <w:rPr>
      <w:rFonts w:ascii="Times New Roman" w:eastAsia="Times New Roman" w:hAnsi="Times New Roman" w:cs="Times New Roman"/>
      <w:b/>
      <w:bCs/>
      <w:i w:val="0"/>
      <w:iCs w:val="0"/>
      <w:smallCaps w:val="0"/>
      <w:strike w:val="0"/>
      <w:color w:val="000000"/>
      <w:spacing w:val="0"/>
      <w:w w:val="100"/>
      <w:position w:val="0"/>
      <w:sz w:val="21"/>
      <w:szCs w:val="21"/>
      <w:u w:val="none"/>
      <w:lang w:val="cs-CZ" w:eastAsia="cs-CZ" w:bidi="cs-CZ"/>
    </w:rPr>
  </w:style>
  <w:style w:type="character" w:customStyle="1" w:styleId="Zkladntext131">
    <w:name w:val="Základní text (13)"/>
    <w:basedOn w:val="Zkladntext13"/>
    <w:rPr>
      <w:rFonts w:ascii="Times New Roman" w:eastAsia="Times New Roman" w:hAnsi="Times New Roman" w:cs="Times New Roman"/>
      <w:b/>
      <w:bCs/>
      <w:i w:val="0"/>
      <w:iCs w:val="0"/>
      <w:smallCaps w:val="0"/>
      <w:strike w:val="0"/>
      <w:color w:val="000000"/>
      <w:spacing w:val="0"/>
      <w:w w:val="100"/>
      <w:position w:val="0"/>
      <w:sz w:val="21"/>
      <w:szCs w:val="21"/>
      <w:u w:val="single"/>
      <w:lang w:val="cs-CZ" w:eastAsia="cs-CZ" w:bidi="cs-CZ"/>
    </w:rPr>
  </w:style>
  <w:style w:type="character" w:customStyle="1" w:styleId="Zkladntext13Netun0">
    <w:name w:val="Základní text (13) + Ne tučné"/>
    <w:basedOn w:val="Zkladntext13"/>
    <w:rPr>
      <w:rFonts w:ascii="Times New Roman" w:eastAsia="Times New Roman" w:hAnsi="Times New Roman" w:cs="Times New Roman"/>
      <w:b/>
      <w:bCs/>
      <w:i w:val="0"/>
      <w:iCs w:val="0"/>
      <w:smallCaps w:val="0"/>
      <w:strike w:val="0"/>
      <w:color w:val="000000"/>
      <w:spacing w:val="0"/>
      <w:w w:val="100"/>
      <w:position w:val="0"/>
      <w:sz w:val="21"/>
      <w:szCs w:val="21"/>
      <w:u w:val="single"/>
      <w:lang w:val="cs-CZ" w:eastAsia="cs-CZ" w:bidi="cs-CZ"/>
    </w:rPr>
  </w:style>
  <w:style w:type="character" w:customStyle="1" w:styleId="Nadpis1">
    <w:name w:val="Nadpis #1_"/>
    <w:basedOn w:val="Standardnpsmoodstavce"/>
    <w:link w:val="Nadpis10"/>
    <w:rPr>
      <w:rFonts w:ascii="Segoe UI" w:eastAsia="Segoe UI" w:hAnsi="Segoe UI" w:cs="Segoe UI"/>
      <w:b w:val="0"/>
      <w:bCs w:val="0"/>
      <w:i w:val="0"/>
      <w:iCs w:val="0"/>
      <w:smallCaps w:val="0"/>
      <w:strike w:val="0"/>
      <w:sz w:val="20"/>
      <w:szCs w:val="20"/>
      <w:u w:val="none"/>
    </w:rPr>
  </w:style>
  <w:style w:type="character" w:customStyle="1" w:styleId="Zkladntext15">
    <w:name w:val="Základní text (15)_"/>
    <w:basedOn w:val="Standardnpsmoodstavce"/>
    <w:link w:val="Zkladntext150"/>
    <w:rPr>
      <w:rFonts w:ascii="Tahoma" w:eastAsia="Tahoma" w:hAnsi="Tahoma" w:cs="Tahoma"/>
      <w:b/>
      <w:bCs/>
      <w:i w:val="0"/>
      <w:iCs w:val="0"/>
      <w:smallCaps w:val="0"/>
      <w:strike w:val="0"/>
      <w:sz w:val="17"/>
      <w:szCs w:val="17"/>
      <w:u w:val="none"/>
    </w:rPr>
  </w:style>
  <w:style w:type="character" w:customStyle="1" w:styleId="Zkladntext16">
    <w:name w:val="Základní text (16)_"/>
    <w:basedOn w:val="Standardnpsmoodstavce"/>
    <w:link w:val="Zkladntext160"/>
    <w:rPr>
      <w:rFonts w:ascii="Arial Narrow" w:eastAsia="Arial Narrow" w:hAnsi="Arial Narrow" w:cs="Arial Narrow"/>
      <w:b/>
      <w:bCs/>
      <w:i w:val="0"/>
      <w:iCs w:val="0"/>
      <w:smallCaps w:val="0"/>
      <w:strike w:val="0"/>
      <w:w w:val="100"/>
      <w:sz w:val="19"/>
      <w:szCs w:val="19"/>
      <w:u w:val="none"/>
    </w:rPr>
  </w:style>
  <w:style w:type="character" w:customStyle="1" w:styleId="Zkladntext19Exact">
    <w:name w:val="Základní text (19) Exact"/>
    <w:basedOn w:val="Standardnpsmoodstavce"/>
    <w:link w:val="Zkladntext19"/>
    <w:rPr>
      <w:rFonts w:ascii="Arial Narrow" w:eastAsia="Arial Narrow" w:hAnsi="Arial Narrow" w:cs="Arial Narrow"/>
      <w:b/>
      <w:bCs/>
      <w:i w:val="0"/>
      <w:iCs w:val="0"/>
      <w:smallCaps w:val="0"/>
      <w:strike w:val="0"/>
      <w:sz w:val="36"/>
      <w:szCs w:val="36"/>
      <w:u w:val="none"/>
    </w:rPr>
  </w:style>
  <w:style w:type="character" w:customStyle="1" w:styleId="Nadpis22">
    <w:name w:val="Nadpis #2 (2)_"/>
    <w:basedOn w:val="Standardnpsmoodstavce"/>
    <w:link w:val="Nadpis220"/>
    <w:rPr>
      <w:rFonts w:ascii="Tahoma" w:eastAsia="Tahoma" w:hAnsi="Tahoma" w:cs="Tahoma"/>
      <w:b/>
      <w:bCs/>
      <w:i w:val="0"/>
      <w:iCs w:val="0"/>
      <w:smallCaps w:val="0"/>
      <w:strike w:val="0"/>
      <w:sz w:val="30"/>
      <w:szCs w:val="30"/>
      <w:u w:val="none"/>
    </w:rPr>
  </w:style>
  <w:style w:type="character" w:customStyle="1" w:styleId="Zkladntext17">
    <w:name w:val="Základní text (17)_"/>
    <w:basedOn w:val="Standardnpsmoodstavce"/>
    <w:link w:val="Zkladntext170"/>
    <w:rPr>
      <w:rFonts w:ascii="Arial Narrow" w:eastAsia="Arial Narrow" w:hAnsi="Arial Narrow" w:cs="Arial Narrow"/>
      <w:b/>
      <w:bCs/>
      <w:i w:val="0"/>
      <w:iCs w:val="0"/>
      <w:smallCaps w:val="0"/>
      <w:strike w:val="0"/>
      <w:sz w:val="22"/>
      <w:szCs w:val="22"/>
      <w:u w:val="none"/>
    </w:rPr>
  </w:style>
  <w:style w:type="character" w:customStyle="1" w:styleId="Zkladntext17Tahoma105pt">
    <w:name w:val="Základní text (17) + Tahoma;10;5 pt"/>
    <w:basedOn w:val="Zkladntext17"/>
    <w:rPr>
      <w:rFonts w:ascii="Tahoma" w:eastAsia="Tahoma" w:hAnsi="Tahoma" w:cs="Tahoma"/>
      <w:b/>
      <w:bCs/>
      <w:i w:val="0"/>
      <w:iCs w:val="0"/>
      <w:smallCaps w:val="0"/>
      <w:strike w:val="0"/>
      <w:color w:val="000000"/>
      <w:spacing w:val="0"/>
      <w:w w:val="100"/>
      <w:position w:val="0"/>
      <w:sz w:val="21"/>
      <w:szCs w:val="21"/>
      <w:u w:val="none"/>
      <w:lang w:val="cs-CZ" w:eastAsia="cs-CZ" w:bidi="cs-CZ"/>
    </w:rPr>
  </w:style>
  <w:style w:type="character" w:customStyle="1" w:styleId="Zkladntext18">
    <w:name w:val="Základní text (18)_"/>
    <w:basedOn w:val="Standardnpsmoodstavce"/>
    <w:link w:val="Zkladntext180"/>
    <w:rPr>
      <w:rFonts w:ascii="Tahoma" w:eastAsia="Tahoma" w:hAnsi="Tahoma" w:cs="Tahoma"/>
      <w:b/>
      <w:bCs/>
      <w:i w:val="0"/>
      <w:iCs w:val="0"/>
      <w:smallCaps w:val="0"/>
      <w:strike w:val="0"/>
      <w:sz w:val="21"/>
      <w:szCs w:val="21"/>
      <w:u w:val="none"/>
    </w:rPr>
  </w:style>
  <w:style w:type="character" w:customStyle="1" w:styleId="Zkladntext171">
    <w:name w:val="Základní text (17)"/>
    <w:basedOn w:val="Zkladntext17"/>
    <w:rPr>
      <w:rFonts w:ascii="Arial Narrow" w:eastAsia="Arial Narrow" w:hAnsi="Arial Narrow" w:cs="Arial Narrow"/>
      <w:b/>
      <w:bCs/>
      <w:i w:val="0"/>
      <w:iCs w:val="0"/>
      <w:smallCaps w:val="0"/>
      <w:strike w:val="0"/>
      <w:color w:val="000000"/>
      <w:spacing w:val="0"/>
      <w:w w:val="100"/>
      <w:position w:val="0"/>
      <w:sz w:val="22"/>
      <w:szCs w:val="22"/>
      <w:u w:val="single"/>
      <w:lang w:val="en-US" w:eastAsia="en-US" w:bidi="en-US"/>
    </w:rPr>
  </w:style>
  <w:style w:type="character" w:customStyle="1" w:styleId="Zkladntext17dkovn1pt">
    <w:name w:val="Základní text (17) + Řádkování 1 pt"/>
    <w:basedOn w:val="Zkladntext17"/>
    <w:rPr>
      <w:rFonts w:ascii="Arial Narrow" w:eastAsia="Arial Narrow" w:hAnsi="Arial Narrow" w:cs="Arial Narrow"/>
      <w:b/>
      <w:bCs/>
      <w:i w:val="0"/>
      <w:iCs w:val="0"/>
      <w:smallCaps w:val="0"/>
      <w:strike w:val="0"/>
      <w:color w:val="000000"/>
      <w:spacing w:val="20"/>
      <w:w w:val="100"/>
      <w:position w:val="0"/>
      <w:sz w:val="22"/>
      <w:szCs w:val="22"/>
      <w:u w:val="none"/>
      <w:lang w:val="cs-CZ" w:eastAsia="cs-CZ" w:bidi="cs-CZ"/>
    </w:rPr>
  </w:style>
  <w:style w:type="character" w:customStyle="1" w:styleId="Zkladntext285pt">
    <w:name w:val="Základní text (2) + 8;5 pt"/>
    <w:basedOn w:val="Zkladntext2"/>
    <w:rPr>
      <w:rFonts w:ascii="Tahoma" w:eastAsia="Tahoma" w:hAnsi="Tahoma" w:cs="Tahoma"/>
      <w:b w:val="0"/>
      <w:bCs w:val="0"/>
      <w:i w:val="0"/>
      <w:iCs w:val="0"/>
      <w:smallCaps w:val="0"/>
      <w:strike w:val="0"/>
      <w:color w:val="000000"/>
      <w:spacing w:val="0"/>
      <w:w w:val="100"/>
      <w:position w:val="0"/>
      <w:sz w:val="17"/>
      <w:szCs w:val="17"/>
      <w:u w:val="none"/>
      <w:lang w:val="cs-CZ" w:eastAsia="cs-CZ" w:bidi="cs-CZ"/>
    </w:rPr>
  </w:style>
  <w:style w:type="character" w:customStyle="1" w:styleId="Zkladntext2SegoeUI6pt">
    <w:name w:val="Základní text (2) + Segoe UI;6 pt"/>
    <w:basedOn w:val="Zkladntext2"/>
    <w:rPr>
      <w:rFonts w:ascii="Segoe UI" w:eastAsia="Segoe UI" w:hAnsi="Segoe UI" w:cs="Segoe UI"/>
      <w:b w:val="0"/>
      <w:bCs w:val="0"/>
      <w:i w:val="0"/>
      <w:iCs w:val="0"/>
      <w:smallCaps w:val="0"/>
      <w:strike w:val="0"/>
      <w:color w:val="000000"/>
      <w:spacing w:val="0"/>
      <w:w w:val="100"/>
      <w:position w:val="0"/>
      <w:sz w:val="12"/>
      <w:szCs w:val="12"/>
      <w:u w:val="none"/>
      <w:lang w:val="cs-CZ" w:eastAsia="cs-CZ" w:bidi="cs-CZ"/>
    </w:rPr>
  </w:style>
  <w:style w:type="character" w:customStyle="1" w:styleId="Zkladntext2SegoeUI6ptMalpsmena">
    <w:name w:val="Základní text (2) + Segoe UI;6 pt;Malá písmena"/>
    <w:basedOn w:val="Zkladntext2"/>
    <w:rPr>
      <w:rFonts w:ascii="Segoe UI" w:eastAsia="Segoe UI" w:hAnsi="Segoe UI" w:cs="Segoe UI"/>
      <w:b w:val="0"/>
      <w:bCs w:val="0"/>
      <w:i w:val="0"/>
      <w:iCs w:val="0"/>
      <w:smallCaps/>
      <w:strike w:val="0"/>
      <w:color w:val="000000"/>
      <w:spacing w:val="0"/>
      <w:w w:val="100"/>
      <w:position w:val="0"/>
      <w:sz w:val="12"/>
      <w:szCs w:val="12"/>
      <w:u w:val="none"/>
      <w:lang w:val="cs-CZ" w:eastAsia="cs-CZ" w:bidi="cs-CZ"/>
    </w:rPr>
  </w:style>
  <w:style w:type="paragraph" w:customStyle="1" w:styleId="Zkladntext30">
    <w:name w:val="Základní text (3)"/>
    <w:basedOn w:val="Normln"/>
    <w:link w:val="Zkladntext3"/>
    <w:pPr>
      <w:shd w:val="clear" w:color="auto" w:fill="FFFFFF"/>
      <w:spacing w:line="0" w:lineRule="atLeast"/>
    </w:pPr>
    <w:rPr>
      <w:rFonts w:ascii="Times New Roman" w:eastAsia="Times New Roman" w:hAnsi="Times New Roman" w:cs="Times New Roman"/>
      <w:i/>
      <w:iCs/>
      <w:spacing w:val="40"/>
      <w:sz w:val="20"/>
      <w:szCs w:val="20"/>
    </w:rPr>
  </w:style>
  <w:style w:type="paragraph" w:customStyle="1" w:styleId="ZhlavneboZpat0">
    <w:name w:val="Záhlaví nebo Zápatí"/>
    <w:basedOn w:val="Normln"/>
    <w:link w:val="ZhlavneboZpat"/>
    <w:pPr>
      <w:shd w:val="clear" w:color="auto" w:fill="FFFFFF"/>
      <w:spacing w:line="0" w:lineRule="atLeast"/>
    </w:pPr>
    <w:rPr>
      <w:rFonts w:ascii="Tahoma" w:eastAsia="Tahoma" w:hAnsi="Tahoma" w:cs="Tahoma"/>
      <w:sz w:val="14"/>
      <w:szCs w:val="14"/>
    </w:rPr>
  </w:style>
  <w:style w:type="paragraph" w:customStyle="1" w:styleId="Zkladntext7">
    <w:name w:val="Základní text (7)"/>
    <w:basedOn w:val="Normln"/>
    <w:link w:val="Zkladntext7Exact"/>
    <w:pPr>
      <w:shd w:val="clear" w:color="auto" w:fill="FFFFFF"/>
      <w:spacing w:line="0" w:lineRule="atLeast"/>
    </w:pPr>
    <w:rPr>
      <w:rFonts w:ascii="Tahoma" w:eastAsia="Tahoma" w:hAnsi="Tahoma" w:cs="Tahoma"/>
      <w:sz w:val="19"/>
      <w:szCs w:val="19"/>
    </w:rPr>
  </w:style>
  <w:style w:type="paragraph" w:customStyle="1" w:styleId="Zkladntext40">
    <w:name w:val="Základní text (4)"/>
    <w:basedOn w:val="Normln"/>
    <w:link w:val="Zkladntext4"/>
    <w:pPr>
      <w:shd w:val="clear" w:color="auto" w:fill="FFFFFF"/>
      <w:spacing w:line="254" w:lineRule="exact"/>
    </w:pPr>
    <w:rPr>
      <w:rFonts w:ascii="Calibri" w:eastAsia="Calibri" w:hAnsi="Calibri" w:cs="Calibri"/>
      <w:i/>
      <w:iCs/>
      <w:sz w:val="21"/>
      <w:szCs w:val="21"/>
    </w:rPr>
  </w:style>
  <w:style w:type="paragraph" w:customStyle="1" w:styleId="Zkladntext50">
    <w:name w:val="Základní text (5)"/>
    <w:basedOn w:val="Normln"/>
    <w:link w:val="Zkladntext5"/>
    <w:pPr>
      <w:shd w:val="clear" w:color="auto" w:fill="FFFFFF"/>
      <w:spacing w:line="254" w:lineRule="exact"/>
    </w:pPr>
    <w:rPr>
      <w:rFonts w:ascii="Tahoma" w:eastAsia="Tahoma" w:hAnsi="Tahoma" w:cs="Tahoma"/>
      <w:b/>
      <w:bCs/>
      <w:sz w:val="19"/>
      <w:szCs w:val="19"/>
    </w:rPr>
  </w:style>
  <w:style w:type="paragraph" w:customStyle="1" w:styleId="Zkladntext20">
    <w:name w:val="Základní text (2)"/>
    <w:basedOn w:val="Normln"/>
    <w:link w:val="Zkladntext2"/>
    <w:pPr>
      <w:shd w:val="clear" w:color="auto" w:fill="FFFFFF"/>
      <w:spacing w:line="254" w:lineRule="exact"/>
      <w:ind w:hanging="580"/>
    </w:pPr>
    <w:rPr>
      <w:rFonts w:ascii="Tahoma" w:eastAsia="Tahoma" w:hAnsi="Tahoma" w:cs="Tahoma"/>
      <w:sz w:val="19"/>
      <w:szCs w:val="19"/>
    </w:rPr>
  </w:style>
  <w:style w:type="paragraph" w:customStyle="1" w:styleId="Zkladntext60">
    <w:name w:val="Základní text (6)"/>
    <w:basedOn w:val="Normln"/>
    <w:link w:val="Zkladntext6"/>
    <w:pPr>
      <w:shd w:val="clear" w:color="auto" w:fill="FFFFFF"/>
      <w:spacing w:before="420" w:after="600" w:line="235" w:lineRule="exact"/>
      <w:jc w:val="center"/>
    </w:pPr>
    <w:rPr>
      <w:rFonts w:ascii="Tahoma" w:eastAsia="Tahoma" w:hAnsi="Tahoma" w:cs="Tahoma"/>
      <w:sz w:val="16"/>
      <w:szCs w:val="16"/>
    </w:rPr>
  </w:style>
  <w:style w:type="paragraph" w:customStyle="1" w:styleId="Nadpis20">
    <w:name w:val="Nadpis #2"/>
    <w:basedOn w:val="Normln"/>
    <w:link w:val="Nadpis2"/>
    <w:pPr>
      <w:shd w:val="clear" w:color="auto" w:fill="FFFFFF"/>
      <w:spacing w:before="600" w:after="600" w:line="0" w:lineRule="atLeast"/>
      <w:jc w:val="center"/>
      <w:outlineLvl w:val="1"/>
    </w:pPr>
    <w:rPr>
      <w:rFonts w:ascii="Tahoma" w:eastAsia="Tahoma" w:hAnsi="Tahoma" w:cs="Tahoma"/>
      <w:b/>
      <w:bCs/>
      <w:spacing w:val="40"/>
      <w:sz w:val="28"/>
      <w:szCs w:val="28"/>
    </w:rPr>
  </w:style>
  <w:style w:type="paragraph" w:customStyle="1" w:styleId="Nadpis40">
    <w:name w:val="Nadpis #4"/>
    <w:basedOn w:val="Normln"/>
    <w:link w:val="Nadpis4"/>
    <w:pPr>
      <w:shd w:val="clear" w:color="auto" w:fill="FFFFFF"/>
      <w:spacing w:before="600" w:line="254" w:lineRule="exact"/>
      <w:jc w:val="center"/>
      <w:outlineLvl w:val="3"/>
    </w:pPr>
    <w:rPr>
      <w:rFonts w:ascii="Tahoma" w:eastAsia="Tahoma" w:hAnsi="Tahoma" w:cs="Tahoma"/>
      <w:b/>
      <w:bCs/>
      <w:sz w:val="19"/>
      <w:szCs w:val="19"/>
    </w:rPr>
  </w:style>
  <w:style w:type="paragraph" w:customStyle="1" w:styleId="Zkladntext8">
    <w:name w:val="Základní text (8)"/>
    <w:basedOn w:val="Normln"/>
    <w:link w:val="Zkladntext8Exact"/>
    <w:pPr>
      <w:shd w:val="clear" w:color="auto" w:fill="FFFFFF"/>
      <w:spacing w:line="0" w:lineRule="atLeast"/>
    </w:pPr>
    <w:rPr>
      <w:rFonts w:ascii="Segoe UI" w:eastAsia="Segoe UI" w:hAnsi="Segoe UI" w:cs="Segoe UI"/>
      <w:b/>
      <w:bCs/>
      <w:sz w:val="13"/>
      <w:szCs w:val="13"/>
    </w:rPr>
  </w:style>
  <w:style w:type="paragraph" w:customStyle="1" w:styleId="Zkladntext9">
    <w:name w:val="Základní text (9)"/>
    <w:basedOn w:val="Normln"/>
    <w:link w:val="Zkladntext9Exact"/>
    <w:pPr>
      <w:shd w:val="clear" w:color="auto" w:fill="FFFFFF"/>
      <w:spacing w:line="389" w:lineRule="exact"/>
    </w:pPr>
    <w:rPr>
      <w:rFonts w:ascii="Tahoma" w:eastAsia="Tahoma" w:hAnsi="Tahoma" w:cs="Tahoma"/>
      <w:sz w:val="30"/>
      <w:szCs w:val="30"/>
    </w:rPr>
  </w:style>
  <w:style w:type="paragraph" w:customStyle="1" w:styleId="Nadpis3">
    <w:name w:val="Nadpis #3"/>
    <w:basedOn w:val="Normln"/>
    <w:link w:val="Nadpis3Exact"/>
    <w:pPr>
      <w:shd w:val="clear" w:color="auto" w:fill="FFFFFF"/>
      <w:spacing w:after="60" w:line="0" w:lineRule="atLeast"/>
      <w:outlineLvl w:val="2"/>
    </w:pPr>
    <w:rPr>
      <w:rFonts w:ascii="Arial Narrow" w:eastAsia="Arial Narrow" w:hAnsi="Arial Narrow" w:cs="Arial Narrow"/>
      <w:b/>
      <w:bCs/>
      <w:sz w:val="22"/>
      <w:szCs w:val="22"/>
    </w:rPr>
  </w:style>
  <w:style w:type="paragraph" w:customStyle="1" w:styleId="Zkladntext10">
    <w:name w:val="Základní text (10)"/>
    <w:basedOn w:val="Normln"/>
    <w:link w:val="Zkladntext10Exact"/>
    <w:pPr>
      <w:shd w:val="clear" w:color="auto" w:fill="FFFFFF"/>
      <w:spacing w:line="134" w:lineRule="exact"/>
    </w:pPr>
    <w:rPr>
      <w:rFonts w:ascii="Tahoma" w:eastAsia="Tahoma" w:hAnsi="Tahoma" w:cs="Tahoma"/>
      <w:sz w:val="11"/>
      <w:szCs w:val="11"/>
    </w:rPr>
  </w:style>
  <w:style w:type="paragraph" w:customStyle="1" w:styleId="Zkladntext11">
    <w:name w:val="Základní text (11)"/>
    <w:basedOn w:val="Normln"/>
    <w:link w:val="Zkladntext11Exact"/>
    <w:pPr>
      <w:shd w:val="clear" w:color="auto" w:fill="FFFFFF"/>
      <w:spacing w:line="0" w:lineRule="atLeast"/>
    </w:pPr>
    <w:rPr>
      <w:rFonts w:ascii="Tahoma" w:eastAsia="Tahoma" w:hAnsi="Tahoma" w:cs="Tahoma"/>
      <w:b/>
      <w:bCs/>
      <w:sz w:val="17"/>
      <w:szCs w:val="17"/>
    </w:rPr>
  </w:style>
  <w:style w:type="paragraph" w:customStyle="1" w:styleId="Zkladntext12">
    <w:name w:val="Základní text (12)"/>
    <w:basedOn w:val="Normln"/>
    <w:link w:val="Zkladntext12Exact"/>
    <w:pPr>
      <w:shd w:val="clear" w:color="auto" w:fill="FFFFFF"/>
      <w:spacing w:line="0" w:lineRule="atLeast"/>
      <w:jc w:val="both"/>
    </w:pPr>
    <w:rPr>
      <w:rFonts w:ascii="Trebuchet MS" w:eastAsia="Trebuchet MS" w:hAnsi="Trebuchet MS" w:cs="Trebuchet MS"/>
      <w:sz w:val="10"/>
      <w:szCs w:val="10"/>
    </w:rPr>
  </w:style>
  <w:style w:type="paragraph" w:customStyle="1" w:styleId="Zkladntext130">
    <w:name w:val="Základní text (13)"/>
    <w:basedOn w:val="Normln"/>
    <w:link w:val="Zkladntext13"/>
    <w:pPr>
      <w:shd w:val="clear" w:color="auto" w:fill="FFFFFF"/>
      <w:spacing w:after="60" w:line="0" w:lineRule="atLeast"/>
      <w:ind w:hanging="480"/>
      <w:jc w:val="center"/>
    </w:pPr>
    <w:rPr>
      <w:rFonts w:ascii="Times New Roman" w:eastAsia="Times New Roman" w:hAnsi="Times New Roman" w:cs="Times New Roman"/>
      <w:b/>
      <w:bCs/>
      <w:sz w:val="21"/>
      <w:szCs w:val="21"/>
    </w:rPr>
  </w:style>
  <w:style w:type="paragraph" w:customStyle="1" w:styleId="Zkladntext140">
    <w:name w:val="Základní text (14)"/>
    <w:basedOn w:val="Normln"/>
    <w:link w:val="Zkladntext14"/>
    <w:pPr>
      <w:shd w:val="clear" w:color="auto" w:fill="FFFFFF"/>
      <w:spacing w:line="240" w:lineRule="exact"/>
    </w:pPr>
    <w:rPr>
      <w:rFonts w:ascii="Times New Roman" w:eastAsia="Times New Roman" w:hAnsi="Times New Roman" w:cs="Times New Roman"/>
      <w:sz w:val="21"/>
      <w:szCs w:val="21"/>
    </w:rPr>
  </w:style>
  <w:style w:type="paragraph" w:customStyle="1" w:styleId="Zkladntext160">
    <w:name w:val="Základní text (16)"/>
    <w:basedOn w:val="Normln"/>
    <w:link w:val="Zkladntext16"/>
    <w:pPr>
      <w:shd w:val="clear" w:color="auto" w:fill="FFFFFF"/>
      <w:spacing w:before="300" w:line="163" w:lineRule="exact"/>
      <w:ind w:hanging="360"/>
      <w:jc w:val="both"/>
    </w:pPr>
    <w:rPr>
      <w:rFonts w:ascii="Arial Narrow" w:eastAsia="Arial Narrow" w:hAnsi="Arial Narrow" w:cs="Arial Narrow"/>
      <w:b/>
      <w:bCs/>
      <w:sz w:val="19"/>
      <w:szCs w:val="19"/>
    </w:rPr>
  </w:style>
  <w:style w:type="paragraph" w:customStyle="1" w:styleId="Nadpis10">
    <w:name w:val="Nadpis #1"/>
    <w:basedOn w:val="Normln"/>
    <w:link w:val="Nadpis1"/>
    <w:pPr>
      <w:shd w:val="clear" w:color="auto" w:fill="FFFFFF"/>
      <w:spacing w:before="420" w:line="235" w:lineRule="exact"/>
      <w:jc w:val="both"/>
      <w:outlineLvl w:val="0"/>
    </w:pPr>
    <w:rPr>
      <w:rFonts w:ascii="Segoe UI" w:eastAsia="Segoe UI" w:hAnsi="Segoe UI" w:cs="Segoe UI"/>
      <w:sz w:val="20"/>
      <w:szCs w:val="20"/>
    </w:rPr>
  </w:style>
  <w:style w:type="paragraph" w:customStyle="1" w:styleId="Zkladntext150">
    <w:name w:val="Základní text (15)"/>
    <w:basedOn w:val="Normln"/>
    <w:link w:val="Zkladntext15"/>
    <w:pPr>
      <w:shd w:val="clear" w:color="auto" w:fill="FFFFFF"/>
      <w:spacing w:line="0" w:lineRule="atLeast"/>
    </w:pPr>
    <w:rPr>
      <w:rFonts w:ascii="Tahoma" w:eastAsia="Tahoma" w:hAnsi="Tahoma" w:cs="Tahoma"/>
      <w:b/>
      <w:bCs/>
      <w:sz w:val="17"/>
      <w:szCs w:val="17"/>
    </w:rPr>
  </w:style>
  <w:style w:type="paragraph" w:customStyle="1" w:styleId="Zkladntext19">
    <w:name w:val="Základní text (19)"/>
    <w:basedOn w:val="Normln"/>
    <w:link w:val="Zkladntext19Exact"/>
    <w:pPr>
      <w:shd w:val="clear" w:color="auto" w:fill="FFFFFF"/>
      <w:spacing w:line="0" w:lineRule="atLeast"/>
    </w:pPr>
    <w:rPr>
      <w:rFonts w:ascii="Arial Narrow" w:eastAsia="Arial Narrow" w:hAnsi="Arial Narrow" w:cs="Arial Narrow"/>
      <w:b/>
      <w:bCs/>
      <w:sz w:val="36"/>
      <w:szCs w:val="36"/>
    </w:rPr>
  </w:style>
  <w:style w:type="paragraph" w:customStyle="1" w:styleId="Nadpis220">
    <w:name w:val="Nadpis #2 (2)"/>
    <w:basedOn w:val="Normln"/>
    <w:link w:val="Nadpis22"/>
    <w:pPr>
      <w:shd w:val="clear" w:color="auto" w:fill="FFFFFF"/>
      <w:spacing w:after="240" w:line="0" w:lineRule="atLeast"/>
      <w:jc w:val="center"/>
      <w:outlineLvl w:val="1"/>
    </w:pPr>
    <w:rPr>
      <w:rFonts w:ascii="Tahoma" w:eastAsia="Tahoma" w:hAnsi="Tahoma" w:cs="Tahoma"/>
      <w:b/>
      <w:bCs/>
      <w:sz w:val="30"/>
      <w:szCs w:val="30"/>
    </w:rPr>
  </w:style>
  <w:style w:type="paragraph" w:customStyle="1" w:styleId="Zkladntext170">
    <w:name w:val="Základní text (17)"/>
    <w:basedOn w:val="Normln"/>
    <w:link w:val="Zkladntext17"/>
    <w:pPr>
      <w:shd w:val="clear" w:color="auto" w:fill="FFFFFF"/>
      <w:spacing w:before="240" w:after="480" w:line="264" w:lineRule="exact"/>
      <w:ind w:hanging="340"/>
      <w:jc w:val="both"/>
    </w:pPr>
    <w:rPr>
      <w:rFonts w:ascii="Arial Narrow" w:eastAsia="Arial Narrow" w:hAnsi="Arial Narrow" w:cs="Arial Narrow"/>
      <w:b/>
      <w:bCs/>
      <w:sz w:val="22"/>
      <w:szCs w:val="22"/>
    </w:rPr>
  </w:style>
  <w:style w:type="paragraph" w:customStyle="1" w:styleId="Zkladntext180">
    <w:name w:val="Základní text (18)"/>
    <w:basedOn w:val="Normln"/>
    <w:link w:val="Zkladntext18"/>
    <w:pPr>
      <w:shd w:val="clear" w:color="auto" w:fill="FFFFFF"/>
      <w:spacing w:before="480" w:after="600" w:line="0" w:lineRule="atLeast"/>
      <w:jc w:val="center"/>
    </w:pPr>
    <w:rPr>
      <w:rFonts w:ascii="Tahoma" w:eastAsia="Tahoma" w:hAnsi="Tahoma" w:cs="Tahoma"/>
      <w:b/>
      <w:bC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2554</Words>
  <Characters>15073</Characters>
  <Application>Microsoft Office Word</Application>
  <DocSecurity>0</DocSecurity>
  <Lines>125</Lines>
  <Paragraphs>35</Paragraphs>
  <ScaleCrop>false</ScaleCrop>
  <Company/>
  <LinksUpToDate>false</LinksUpToDate>
  <CharactersWithSpaces>17592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100658</cp:lastModifiedBy>
  <cp:revision>2</cp:revision>
  <dcterms:created xsi:type="dcterms:W3CDTF">2026-03-04T08:52:00Z</dcterms:created>
  <dcterms:modified xsi:type="dcterms:W3CDTF">2026-03-04T08:53:00Z</dcterms:modified>
</cp:coreProperties>
</file>