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72A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93009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0090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2262210047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DB32C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2262210047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36787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787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right="40"/>
              <w:jc w:val="right"/>
            </w:pPr>
            <w:r>
              <w:rPr>
                <w:b/>
              </w:rPr>
              <w:t>2025/00681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DB32C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40"/>
            </w:pPr>
            <w:r>
              <w:rPr>
                <w:b/>
              </w:rPr>
              <w:t>HAVEL &amp; PARTNERS s.r.o., advokátní kancelář</w:t>
            </w:r>
            <w:r>
              <w:rPr>
                <w:b/>
              </w:rPr>
              <w:br/>
              <w:t>Na Florenci 2116/15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DB32C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60" w:right="60"/>
            </w:pPr>
            <w:r>
              <w:rPr>
                <w:b/>
              </w:rPr>
              <w:t>22250 Ekonomický odbor</w:t>
            </w: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E43C0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rPr>
                <w:b/>
              </w:rPr>
              <w:t>26454807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rPr>
                <w:b/>
              </w:rPr>
              <w:t>CZ26454807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43C0A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E43C0A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  <w:jc w:val="center"/>
            </w:pPr>
            <w:r>
              <w:rPr>
                <w:b/>
              </w:rPr>
              <w:t>05.03.2026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72AD4" w:rsidRDefault="00DB32C9">
            <w:pPr>
              <w:pStyle w:val="default10"/>
              <w:ind w:left="40" w:right="40"/>
            </w:pPr>
            <w:r>
              <w:rPr>
                <w:sz w:val="18"/>
              </w:rPr>
              <w:t>právní služby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72AD4" w:rsidRDefault="00F72AD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84 700,00 Kč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84 700,00 Kč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left="40"/>
            </w:pPr>
            <w:r>
              <w:rPr>
                <w:sz w:val="24"/>
              </w:rPr>
              <w:t>19.02.2026</w:t>
            </w: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43C0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43C0A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E43C0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5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8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0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7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3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2AD4" w:rsidRDefault="00DB32C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2AD4" w:rsidRDefault="00DB32C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2262210047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72AD4" w:rsidRDefault="00F72AD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72AD4" w:rsidRDefault="00F72AD4">
            <w:pPr>
              <w:pStyle w:val="EMPTYCELLSTYLE"/>
            </w:pPr>
          </w:p>
        </w:tc>
        <w:tc>
          <w:tcPr>
            <w:tcW w:w="16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2AD4" w:rsidRDefault="00DB32C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  <w:tr w:rsidR="00F72A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72AD4" w:rsidRDefault="00F72AD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D4" w:rsidRDefault="00DB32C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72AD4" w:rsidRDefault="00F72A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72AD4" w:rsidRDefault="00F72AD4">
            <w:pPr>
              <w:pStyle w:val="EMPTYCELLSTYLE"/>
            </w:pPr>
          </w:p>
        </w:tc>
        <w:tc>
          <w:tcPr>
            <w:tcW w:w="460" w:type="dxa"/>
          </w:tcPr>
          <w:p w:rsidR="00F72AD4" w:rsidRDefault="00F72AD4">
            <w:pPr>
              <w:pStyle w:val="EMPTYCELLSTYLE"/>
            </w:pPr>
          </w:p>
        </w:tc>
      </w:tr>
    </w:tbl>
    <w:p w:rsidR="00DB32C9" w:rsidRDefault="00DB32C9"/>
    <w:sectPr w:rsidR="00DB32C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D4"/>
    <w:rsid w:val="00DB32C9"/>
    <w:rsid w:val="00E43C0A"/>
    <w:rsid w:val="00F7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16A4"/>
  <w15:docId w15:val="{96E236BE-833C-48A1-BB6B-034D3AEB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2026-03-04T08:12:00Z</dcterms:created>
  <dcterms:modified xsi:type="dcterms:W3CDTF">2026-03-04T08:12:00Z</dcterms:modified>
</cp:coreProperties>
</file>