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8472D4">
              <w:rPr>
                <w:rFonts w:ascii="Arial" w:hAnsi="Arial" w:cs="Arial"/>
                <w:b/>
                <w:noProof/>
                <w:sz w:val="24"/>
              </w:rPr>
              <w:t>195/26/01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8472D4">
              <w:rPr>
                <w:rFonts w:ascii="Arial" w:hAnsi="Arial" w:cs="Arial"/>
                <w:b/>
                <w:noProof/>
                <w:sz w:val="20"/>
              </w:rPr>
              <w:t>88653471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Šimon Böhm</w:t>
            </w:r>
          </w:p>
          <w:p w:rsidR="00162BD4" w:rsidRPr="00577566" w:rsidRDefault="008472D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Žeravice 244</w:t>
            </w:r>
          </w:p>
          <w:p w:rsidR="00162BD4" w:rsidRPr="00577566" w:rsidRDefault="008472D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Žeravice</w:t>
            </w:r>
          </w:p>
          <w:p w:rsidR="00162BD4" w:rsidRPr="00577566" w:rsidRDefault="008472D4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696 47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8472D4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3. 3. 2026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základě cenové nabídky ze dne 16.02.2026 u Vás objednáváme hodnocení zdravotního stavu a návrhu pěstebních opatření u 975 ks dřevin v Uh. Brodě.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1.Hodnocení zdravotního stavu stromů 975 ks dřevin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70 785,00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472D4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70 785,00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8472D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8472D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518 0    0     36 0  4043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8472D4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František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D4" w:rsidRDefault="008472D4" w:rsidP="000A7D75">
      <w:pPr>
        <w:spacing w:after="0" w:line="240" w:lineRule="auto"/>
      </w:pPr>
      <w:r>
        <w:separator/>
      </w:r>
    </w:p>
  </w:endnote>
  <w:endnote w:type="continuationSeparator" w:id="0">
    <w:p w:rsidR="008472D4" w:rsidRDefault="008472D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D4" w:rsidRDefault="008472D4" w:rsidP="000A7D75">
      <w:pPr>
        <w:spacing w:after="0" w:line="240" w:lineRule="auto"/>
      </w:pPr>
      <w:r>
        <w:separator/>
      </w:r>
    </w:p>
  </w:footnote>
  <w:footnote w:type="continuationSeparator" w:id="0">
    <w:p w:rsidR="008472D4" w:rsidRDefault="008472D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8472D4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D4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472D4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6BC4-626B-4A00-AB7A-91A290F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1781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Habrovanská Eva</dc:creator>
  <cp:keywords/>
  <cp:lastModifiedBy>Habrovanská Eva</cp:lastModifiedBy>
  <cp:revision>1</cp:revision>
  <dcterms:created xsi:type="dcterms:W3CDTF">2026-03-03T13:07:00Z</dcterms:created>
  <dcterms:modified xsi:type="dcterms:W3CDTF">2026-03-03T13:08:00Z</dcterms:modified>
</cp:coreProperties>
</file>