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1776"/>
        <w:gridCol w:w="1480"/>
        <w:gridCol w:w="149"/>
        <w:gridCol w:w="1183"/>
        <w:gridCol w:w="148"/>
        <w:gridCol w:w="4146"/>
      </w:tblGrid>
      <w:tr w:rsidR="002E3B58" w14:paraId="79833719" w14:textId="77777777" w:rsidTr="00351459">
        <w:trPr>
          <w:trHeight w:val="1765"/>
        </w:trPr>
        <w:tc>
          <w:tcPr>
            <w:tcW w:w="3123" w:type="dxa"/>
            <w:gridSpan w:val="2"/>
            <w:tcBorders>
              <w:right w:val="nil"/>
            </w:tcBorders>
            <w:hideMark/>
          </w:tcPr>
          <w:p w14:paraId="6F45275E" w14:textId="77777777" w:rsidR="002E3B58" w:rsidRDefault="00351459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3F0C72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106" w:type="dxa"/>
            <w:gridSpan w:val="5"/>
            <w:tcBorders>
              <w:left w:val="nil"/>
            </w:tcBorders>
            <w:vAlign w:val="center"/>
            <w:hideMark/>
          </w:tcPr>
          <w:p w14:paraId="4B042819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CD1563">
              <w:rPr>
                <w:rFonts w:ascii="Arial" w:hAnsi="Arial" w:cs="Arial"/>
                <w:b/>
                <w:sz w:val="28"/>
                <w:szCs w:val="28"/>
              </w:rPr>
              <w:t>2026/0206/OSV-OPMP</w:t>
            </w:r>
          </w:p>
        </w:tc>
      </w:tr>
      <w:tr w:rsidR="00232102" w14:paraId="67D34F68" w14:textId="77777777" w:rsidTr="00351459">
        <w:trPr>
          <w:trHeight w:val="1013"/>
        </w:trPr>
        <w:tc>
          <w:tcPr>
            <w:tcW w:w="1347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9E5A920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256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A9611F5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2A3BBBF9" w14:textId="77777777" w:rsidR="00232102" w:rsidRDefault="00CD1563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50A6FC5F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312CBC34" w14:textId="55AE5A34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351459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32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C3CDBC1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293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5C72BD1" w14:textId="260F38D7" w:rsidR="00232102" w:rsidRDefault="00351459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– Mosty</w:t>
            </w:r>
            <w:r w:rsidR="00CD1563">
              <w:rPr>
                <w:rFonts w:ascii="Arial" w:hAnsi="Arial" w:cs="Arial"/>
                <w:sz w:val="22"/>
                <w:szCs w:val="22"/>
              </w:rPr>
              <w:t>, z.s.</w:t>
            </w:r>
          </w:p>
          <w:p w14:paraId="24E8CD50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67776779</w:t>
            </w:r>
          </w:p>
          <w:p w14:paraId="12194E7B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Blahoslavova 230/4</w:t>
            </w:r>
          </w:p>
          <w:p w14:paraId="6FE4850B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2CD0F853" w14:textId="0F813030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351459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32102" w14:paraId="51456782" w14:textId="77777777" w:rsidTr="00351459">
        <w:trPr>
          <w:trHeight w:val="635"/>
        </w:trPr>
        <w:tc>
          <w:tcPr>
            <w:tcW w:w="10229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09A3F05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28706E6C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zajištění mobilní terénní služby "Streetbus" v období od 01. 03. 2026 do 30. 06. 2026, vždy 1x týdně v celkovém rozsahu 18 dní s následujícími položkami:</w:t>
            </w:r>
          </w:p>
          <w:p w14:paraId="7C48E346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343DD8F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-zajištění mobilní terénní služby StreetBus v lokalitě nám. Jiřího z Poděbrad (liché týdny)</w:t>
            </w:r>
          </w:p>
          <w:p w14:paraId="2D97646F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-zajištění mobilní terénní služby StreetBus v lokalitě ZŠ Chelčického (sudé týdny)</w:t>
            </w:r>
          </w:p>
          <w:p w14:paraId="23F4B39E" w14:textId="77777777" w:rsidR="00CD1563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D9B7E33" w14:textId="77777777" w:rsidR="00232102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Maximální výše plnění 106 920 Kč vč. DPH.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07D3413E" w14:textId="77777777" w:rsidTr="00351459">
        <w:trPr>
          <w:trHeight w:val="352"/>
        </w:trPr>
        <w:tc>
          <w:tcPr>
            <w:tcW w:w="4603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EA0BF2A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CD1563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  <w:tc>
          <w:tcPr>
            <w:tcW w:w="5626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7D29F67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CD1563">
              <w:rPr>
                <w:rFonts w:ascii="Arial" w:hAnsi="Arial" w:cs="Arial"/>
                <w:sz w:val="22"/>
                <w:szCs w:val="22"/>
              </w:rPr>
              <w:t>106 920,00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5639F0AF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CD1563">
              <w:rPr>
                <w:rFonts w:ascii="Arial" w:hAnsi="Arial" w:cs="Arial"/>
                <w:sz w:val="22"/>
                <w:szCs w:val="22"/>
              </w:rPr>
              <w:t>106 920,00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22F2F91F" w14:textId="77777777" w:rsidTr="00351459">
        <w:trPr>
          <w:trHeight w:val="3133"/>
        </w:trPr>
        <w:tc>
          <w:tcPr>
            <w:tcW w:w="10229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4E7AAEEE" w14:textId="77777777" w:rsidR="00C657FA" w:rsidRPr="00351459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51459">
              <w:rPr>
                <w:rFonts w:ascii="Arial" w:hAnsi="Arial" w:cs="Arial"/>
              </w:rPr>
              <w:t>Obecné smluvní podmínky:</w:t>
            </w:r>
          </w:p>
          <w:p w14:paraId="5395BE45" w14:textId="77777777" w:rsidR="00C657FA" w:rsidRPr="00351459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51459">
              <w:rPr>
                <w:rFonts w:ascii="Arial" w:hAnsi="Arial" w:cs="Arial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32B146CB" w14:textId="77777777" w:rsidR="00C657FA" w:rsidRPr="00351459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51459">
              <w:rPr>
                <w:rFonts w:ascii="Arial" w:hAnsi="Arial" w:cs="Arial"/>
              </w:rPr>
              <w:t xml:space="preserve">2) Lhůta k přijetí této objednávky je 14 dnů od jejího </w:t>
            </w:r>
            <w:r w:rsidR="00521825" w:rsidRPr="00351459">
              <w:rPr>
                <w:rFonts w:ascii="Arial" w:hAnsi="Arial" w:cs="Arial"/>
              </w:rPr>
              <w:t>doruč</w:t>
            </w:r>
            <w:r w:rsidRPr="00351459">
              <w:rPr>
                <w:rFonts w:ascii="Arial" w:hAnsi="Arial" w:cs="Arial"/>
              </w:rPr>
              <w:t>ení. Je vyloučeno přijetí objednávky s jakýmkoli dodatkem či odchylkou ve smyslu §1740 odst. 3 zákona č. 89/2012 Sb., občanského zákoníku.</w:t>
            </w:r>
          </w:p>
          <w:p w14:paraId="55F59889" w14:textId="77777777" w:rsidR="00847491" w:rsidRPr="00351459" w:rsidRDefault="00C657FA" w:rsidP="0084749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51459">
              <w:rPr>
                <w:rFonts w:ascii="Arial" w:hAnsi="Arial" w:cs="Arial"/>
              </w:rPr>
              <w:t xml:space="preserve">3) </w:t>
            </w:r>
            <w:r w:rsidR="00847491" w:rsidRPr="00351459">
              <w:rPr>
                <w:rFonts w:ascii="Arial" w:hAnsi="Arial" w:cs="Arial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49E9A1DA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459">
              <w:rPr>
                <w:rFonts w:ascii="Arial" w:hAnsi="Arial" w:cs="Arial"/>
              </w:rPr>
              <w:t xml:space="preserve">4) </w:t>
            </w:r>
            <w:r w:rsidR="00C657FA" w:rsidRPr="00351459">
              <w:rPr>
                <w:rFonts w:ascii="Arial" w:hAnsi="Arial" w:cs="Arial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6F7505A5" w14:textId="77777777" w:rsidTr="00351459">
        <w:trPr>
          <w:trHeight w:val="285"/>
        </w:trPr>
        <w:tc>
          <w:tcPr>
            <w:tcW w:w="10229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E4BD454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1E1D91F4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CD1563">
              <w:rPr>
                <w:rFonts w:ascii="Arial" w:hAnsi="Arial" w:cs="Arial"/>
                <w:sz w:val="22"/>
                <w:szCs w:val="22"/>
              </w:rPr>
              <w:t>2026/0206/OSV-OPMP</w:t>
            </w:r>
          </w:p>
        </w:tc>
      </w:tr>
      <w:tr w:rsidR="00232102" w14:paraId="15DFDCA0" w14:textId="77777777" w:rsidTr="00351459">
        <w:trPr>
          <w:trHeight w:val="1227"/>
        </w:trPr>
        <w:tc>
          <w:tcPr>
            <w:tcW w:w="4752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7667A22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1685979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0B3D38D3" w14:textId="28041746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351459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6B99D2A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9CF3C08" w14:textId="41B60B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351459">
              <w:rPr>
                <w:rFonts w:ascii="Arial" w:hAnsi="Arial" w:cs="Arial"/>
                <w:sz w:val="22"/>
                <w:szCs w:val="22"/>
              </w:rPr>
              <w:t>R – Mosty</w:t>
            </w:r>
            <w:r w:rsidR="00CD1563">
              <w:rPr>
                <w:rFonts w:ascii="Arial" w:hAnsi="Arial" w:cs="Arial"/>
                <w:sz w:val="22"/>
                <w:szCs w:val="22"/>
              </w:rPr>
              <w:t>, z.s.</w:t>
            </w:r>
          </w:p>
          <w:p w14:paraId="7E3EEEB2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67776779</w:t>
            </w:r>
          </w:p>
          <w:p w14:paraId="4F58232A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Blahoslavova 230/4</w:t>
            </w:r>
          </w:p>
          <w:p w14:paraId="0349EFE2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46845A9D" w14:textId="36061CAB" w:rsidR="00937D18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351459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  <w:p w14:paraId="5E9504A3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5365D8FA" w14:textId="77777777" w:rsidTr="00351459">
        <w:trPr>
          <w:trHeight w:val="1042"/>
        </w:trPr>
        <w:tc>
          <w:tcPr>
            <w:tcW w:w="3123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481F9FD2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CD1563">
              <w:rPr>
                <w:rFonts w:ascii="Arial" w:hAnsi="Arial" w:cs="Arial"/>
                <w:sz w:val="22"/>
                <w:szCs w:val="22"/>
              </w:rPr>
              <w:t>24.02.2026</w:t>
            </w:r>
          </w:p>
        </w:tc>
        <w:tc>
          <w:tcPr>
            <w:tcW w:w="2960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00430FE3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Chodorová, MPA</w:t>
            </w:r>
          </w:p>
          <w:p w14:paraId="27C52DB7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prevence a metodické podpory</w:t>
            </w:r>
          </w:p>
          <w:p w14:paraId="52778C70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F538D70" w14:textId="77777777" w:rsidR="00232102" w:rsidRDefault="00CD15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25A9">
              <w:rPr>
                <w:rFonts w:ascii="Arial" w:hAnsi="Arial" w:cs="Arial"/>
                <w:noProof/>
                <w:sz w:val="22"/>
                <w:szCs w:val="22"/>
              </w:rPr>
              <w:t>Podepsáno elektronicky</w:t>
            </w:r>
          </w:p>
        </w:tc>
      </w:tr>
      <w:tr w:rsidR="00232102" w14:paraId="5ECE5657" w14:textId="77777777" w:rsidTr="00351459">
        <w:trPr>
          <w:trHeight w:val="588"/>
        </w:trPr>
        <w:tc>
          <w:tcPr>
            <w:tcW w:w="10229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0541E01E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CD1563">
              <w:rPr>
                <w:rFonts w:ascii="Arial" w:hAnsi="Arial" w:cs="Arial"/>
                <w:sz w:val="22"/>
                <w:szCs w:val="22"/>
              </w:rPr>
              <w:t>Veronika Polášková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D1563">
              <w:rPr>
                <w:rFonts w:ascii="Arial" w:hAnsi="Arial" w:cs="Arial"/>
                <w:sz w:val="22"/>
                <w:szCs w:val="22"/>
              </w:rPr>
              <w:t>222116455</w:t>
            </w:r>
          </w:p>
          <w:p w14:paraId="4B3F8496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D1563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2CD33E5E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336829"/>
    <w:rsid w:val="00351459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1FFD"/>
    <w:rsid w:val="00C46899"/>
    <w:rsid w:val="00C657FA"/>
    <w:rsid w:val="00C71AB0"/>
    <w:rsid w:val="00CC5A6D"/>
    <w:rsid w:val="00CC6A98"/>
    <w:rsid w:val="00CD1563"/>
    <w:rsid w:val="00CF1934"/>
    <w:rsid w:val="00D43486"/>
    <w:rsid w:val="00D90058"/>
    <w:rsid w:val="00DB52D3"/>
    <w:rsid w:val="00E33CDD"/>
    <w:rsid w:val="00E608F8"/>
    <w:rsid w:val="00EB25A9"/>
    <w:rsid w:val="00ED0D70"/>
    <w:rsid w:val="00EE7AE1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4E119"/>
  <w14:defaultImageDpi w14:val="0"/>
  <w15:docId w15:val="{D9AC34D4-47B4-4CE4-B4CD-5393DA89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1881</Characters>
  <Application>Microsoft Office Word</Application>
  <DocSecurity>0</DocSecurity>
  <Lines>15</Lines>
  <Paragraphs>4</Paragraphs>
  <ScaleCrop>false</ScaleCrop>
  <Company>Marbes CONSULTING s.r.o.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3</cp:revision>
  <dcterms:created xsi:type="dcterms:W3CDTF">2026-02-24T09:31:00Z</dcterms:created>
  <dcterms:modified xsi:type="dcterms:W3CDTF">2026-02-24T09:32:00Z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2026-02-24T09:32:48Z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caff532a-32a8-4539-80db-62b0dbe49036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