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"/>
        <w:gridCol w:w="199"/>
        <w:gridCol w:w="496"/>
        <w:gridCol w:w="396"/>
        <w:gridCol w:w="298"/>
        <w:gridCol w:w="397"/>
        <w:gridCol w:w="198"/>
        <w:gridCol w:w="595"/>
        <w:gridCol w:w="99"/>
        <w:gridCol w:w="893"/>
        <w:gridCol w:w="694"/>
        <w:gridCol w:w="199"/>
        <w:gridCol w:w="99"/>
        <w:gridCol w:w="99"/>
        <w:gridCol w:w="199"/>
        <w:gridCol w:w="198"/>
        <w:gridCol w:w="198"/>
        <w:gridCol w:w="1587"/>
        <w:gridCol w:w="199"/>
        <w:gridCol w:w="297"/>
        <w:gridCol w:w="100"/>
        <w:gridCol w:w="2083"/>
      </w:tblGrid>
      <w:tr w:rsidR="00A62A35">
        <w:trPr>
          <w:cantSplit/>
        </w:trPr>
        <w:tc>
          <w:tcPr>
            <w:tcW w:w="1487" w:type="dxa"/>
            <w:gridSpan w:val="4"/>
          </w:tcPr>
          <w:p w:rsidR="00A62A35" w:rsidRDefault="001B055F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EC876B4" wp14:editId="1B7ECD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32" w:type="dxa"/>
            <w:gridSpan w:val="18"/>
          </w:tcPr>
          <w:p w:rsidR="00A62A35" w:rsidRDefault="00A62A3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A62A35">
        <w:trPr>
          <w:cantSplit/>
          <w:trHeight w:hRule="exact" w:val="113"/>
        </w:trPr>
        <w:tc>
          <w:tcPr>
            <w:tcW w:w="9919" w:type="dxa"/>
            <w:gridSpan w:val="22"/>
          </w:tcPr>
          <w:p w:rsidR="00A62A35" w:rsidRDefault="00A62A3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</w:p>
        </w:tc>
      </w:tr>
      <w:tr w:rsidR="00A62A35">
        <w:trPr>
          <w:cantSplit/>
        </w:trPr>
        <w:tc>
          <w:tcPr>
            <w:tcW w:w="4959" w:type="dxa"/>
            <w:gridSpan w:val="13"/>
          </w:tcPr>
          <w:p w:rsidR="00A62A35" w:rsidRDefault="00A62A3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4960" w:type="dxa"/>
            <w:gridSpan w:val="9"/>
          </w:tcPr>
          <w:p w:rsidR="00A62A35" w:rsidRDefault="00F5061E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Odbor školství, kultury a sportu</w:t>
            </w:r>
          </w:p>
        </w:tc>
      </w:tr>
      <w:tr w:rsidR="00A62A35">
        <w:trPr>
          <w:cantSplit/>
        </w:trPr>
        <w:tc>
          <w:tcPr>
            <w:tcW w:w="4959" w:type="dxa"/>
            <w:gridSpan w:val="13"/>
          </w:tcPr>
          <w:p w:rsidR="00A62A35" w:rsidRDefault="001B055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OBJEDNÁVKA č.:</w:t>
            </w:r>
          </w:p>
        </w:tc>
        <w:tc>
          <w:tcPr>
            <w:tcW w:w="4960" w:type="dxa"/>
            <w:gridSpan w:val="9"/>
          </w:tcPr>
          <w:p w:rsidR="00A62A35" w:rsidRDefault="001B055F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OŠKS/00258/2016</w:t>
            </w:r>
          </w:p>
        </w:tc>
      </w:tr>
      <w:tr w:rsidR="00A62A35">
        <w:trPr>
          <w:cantSplit/>
          <w:trHeight w:hRule="exact" w:val="284"/>
        </w:trPr>
        <w:tc>
          <w:tcPr>
            <w:tcW w:w="9919" w:type="dxa"/>
            <w:gridSpan w:val="22"/>
          </w:tcPr>
          <w:p w:rsidR="00A62A35" w:rsidRDefault="00A62A3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A62A35">
        <w:trPr>
          <w:cantSplit/>
        </w:trPr>
        <w:tc>
          <w:tcPr>
            <w:tcW w:w="4860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A62A35" w:rsidRDefault="001B055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198" w:type="dxa"/>
            <w:gridSpan w:val="2"/>
          </w:tcPr>
          <w:p w:rsidR="00A62A35" w:rsidRDefault="00A62A3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861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A62A35" w:rsidRDefault="001B055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DODAVATEL:</w:t>
            </w:r>
          </w:p>
        </w:tc>
      </w:tr>
      <w:tr w:rsidR="00A62A35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A62A35" w:rsidRDefault="00A62A3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A62A35" w:rsidRDefault="001B05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Městská část Praha 6</w:t>
            </w:r>
          </w:p>
        </w:tc>
        <w:tc>
          <w:tcPr>
            <w:tcW w:w="198" w:type="dxa"/>
            <w:gridSpan w:val="2"/>
          </w:tcPr>
          <w:p w:rsidR="00A62A35" w:rsidRDefault="00A62A3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A62A35" w:rsidRDefault="00A62A3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4464" w:type="dxa"/>
            <w:gridSpan w:val="6"/>
            <w:tcBorders>
              <w:right w:val="single" w:sz="0" w:space="0" w:color="auto"/>
            </w:tcBorders>
          </w:tcPr>
          <w:p w:rsidR="00A62A35" w:rsidRDefault="001B05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Arpeggio s.r.o.</w:t>
            </w:r>
          </w:p>
        </w:tc>
      </w:tr>
      <w:tr w:rsidR="00A62A35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A62A35" w:rsidRDefault="00A62A3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A62A35" w:rsidRDefault="00F5061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F5061E">
              <w:rPr>
                <w:rFonts w:ascii="Times New Roman" w:hAnsi="Times New Roman"/>
                <w:sz w:val="21"/>
              </w:rPr>
              <w:t>Odbor školství, kultury a sportu</w:t>
            </w:r>
          </w:p>
        </w:tc>
        <w:tc>
          <w:tcPr>
            <w:tcW w:w="198" w:type="dxa"/>
            <w:gridSpan w:val="2"/>
          </w:tcPr>
          <w:p w:rsidR="00A62A35" w:rsidRDefault="00A62A3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A62A35" w:rsidRDefault="00A62A3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6"/>
            <w:tcBorders>
              <w:right w:val="single" w:sz="0" w:space="0" w:color="auto"/>
            </w:tcBorders>
          </w:tcPr>
          <w:p w:rsidR="00A62A35" w:rsidRDefault="00A62A3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A62A35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A62A35" w:rsidRDefault="00A62A3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11"/>
            <w:tcBorders>
              <w:right w:val="single" w:sz="0" w:space="0" w:color="auto"/>
            </w:tcBorders>
          </w:tcPr>
          <w:p w:rsidR="00A62A35" w:rsidRDefault="001B05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Čs. armády 601/23</w:t>
            </w:r>
          </w:p>
        </w:tc>
        <w:tc>
          <w:tcPr>
            <w:tcW w:w="198" w:type="dxa"/>
            <w:gridSpan w:val="2"/>
          </w:tcPr>
          <w:p w:rsidR="00A62A35" w:rsidRDefault="00A62A3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A62A35" w:rsidRDefault="00A62A3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464" w:type="dxa"/>
            <w:gridSpan w:val="6"/>
            <w:tcBorders>
              <w:right w:val="single" w:sz="0" w:space="0" w:color="auto"/>
            </w:tcBorders>
          </w:tcPr>
          <w:p w:rsidR="00A62A35" w:rsidRDefault="001B05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 kapslovně 2767/2</w:t>
            </w:r>
          </w:p>
        </w:tc>
      </w:tr>
      <w:tr w:rsidR="00A62A35">
        <w:trPr>
          <w:cantSplit/>
        </w:trPr>
        <w:tc>
          <w:tcPr>
            <w:tcW w:w="396" w:type="dxa"/>
            <w:tcBorders>
              <w:left w:val="single" w:sz="0" w:space="0" w:color="auto"/>
            </w:tcBorders>
          </w:tcPr>
          <w:p w:rsidR="00A62A35" w:rsidRDefault="00A62A3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984" w:type="dxa"/>
            <w:gridSpan w:val="6"/>
          </w:tcPr>
          <w:p w:rsidR="00A62A35" w:rsidRDefault="001B05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16052</w:t>
            </w:r>
          </w:p>
        </w:tc>
        <w:tc>
          <w:tcPr>
            <w:tcW w:w="2480" w:type="dxa"/>
            <w:gridSpan w:val="5"/>
          </w:tcPr>
          <w:p w:rsidR="00A62A35" w:rsidRDefault="001B05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Praha 6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</w:tcBorders>
          </w:tcPr>
          <w:p w:rsidR="00A62A35" w:rsidRDefault="00A62A3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397" w:type="dxa"/>
            <w:gridSpan w:val="2"/>
            <w:tcBorders>
              <w:left w:val="single" w:sz="0" w:space="0" w:color="auto"/>
            </w:tcBorders>
          </w:tcPr>
          <w:p w:rsidR="00A62A35" w:rsidRDefault="00A62A3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984" w:type="dxa"/>
            <w:gridSpan w:val="3"/>
          </w:tcPr>
          <w:p w:rsidR="00A62A35" w:rsidRDefault="001B05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13000</w:t>
            </w:r>
          </w:p>
        </w:tc>
        <w:tc>
          <w:tcPr>
            <w:tcW w:w="2480" w:type="dxa"/>
            <w:gridSpan w:val="3"/>
            <w:tcBorders>
              <w:right w:val="single" w:sz="0" w:space="0" w:color="auto"/>
            </w:tcBorders>
          </w:tcPr>
          <w:p w:rsidR="00A62A35" w:rsidRDefault="001B05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Praha</w:t>
            </w:r>
          </w:p>
        </w:tc>
      </w:tr>
      <w:tr w:rsidR="00A62A35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A62A35" w:rsidRDefault="001B05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Zapsán v </w:t>
            </w:r>
            <w:proofErr w:type="gramStart"/>
            <w:r>
              <w:rPr>
                <w:rFonts w:ascii="Times New Roman" w:hAnsi="Times New Roman"/>
                <w:sz w:val="21"/>
              </w:rPr>
              <w:t>RES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dne 1. 7. 1973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  <w:right w:val="single" w:sz="0" w:space="0" w:color="auto"/>
            </w:tcBorders>
          </w:tcPr>
          <w:p w:rsidR="00A62A35" w:rsidRDefault="00A62A3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861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A62A35" w:rsidRDefault="00A62A3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A62A35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  <w:right w:val="single" w:sz="0" w:space="0" w:color="auto"/>
            </w:tcBorders>
          </w:tcPr>
          <w:p w:rsidR="00A62A35" w:rsidRDefault="001B05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Peněžní ústav: ČS a. s., </w:t>
            </w:r>
            <w:proofErr w:type="spellStart"/>
            <w:r>
              <w:rPr>
                <w:rFonts w:ascii="Times New Roman" w:hAnsi="Times New Roman"/>
                <w:sz w:val="21"/>
              </w:rPr>
              <w:t>pob</w:t>
            </w:r>
            <w:proofErr w:type="spellEnd"/>
            <w:r>
              <w:rPr>
                <w:rFonts w:ascii="Times New Roman" w:hAnsi="Times New Roman"/>
                <w:sz w:val="21"/>
              </w:rPr>
              <w:t>. Praha 6, Vítězné nám.</w:t>
            </w:r>
          </w:p>
        </w:tc>
        <w:tc>
          <w:tcPr>
            <w:tcW w:w="198" w:type="dxa"/>
            <w:gridSpan w:val="2"/>
            <w:tcBorders>
              <w:right w:val="single" w:sz="0" w:space="0" w:color="auto"/>
            </w:tcBorders>
          </w:tcPr>
          <w:p w:rsidR="00A62A35" w:rsidRDefault="00A62A3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4861" w:type="dxa"/>
            <w:gridSpan w:val="8"/>
            <w:tcBorders>
              <w:right w:val="single" w:sz="0" w:space="0" w:color="auto"/>
            </w:tcBorders>
          </w:tcPr>
          <w:p w:rsidR="00A62A35" w:rsidRDefault="00A62A3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A62A35">
        <w:trPr>
          <w:cantSplit/>
        </w:trPr>
        <w:tc>
          <w:tcPr>
            <w:tcW w:w="4860" w:type="dxa"/>
            <w:gridSpan w:val="12"/>
            <w:tcBorders>
              <w:left w:val="single" w:sz="0" w:space="0" w:color="auto"/>
            </w:tcBorders>
          </w:tcPr>
          <w:p w:rsidR="00A62A35" w:rsidRDefault="001B05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 xml:space="preserve">č. </w:t>
            </w:r>
            <w:proofErr w:type="spellStart"/>
            <w:r>
              <w:rPr>
                <w:rFonts w:ascii="Times New Roman" w:hAnsi="Times New Roman"/>
                <w:sz w:val="21"/>
              </w:rPr>
              <w:t>ú.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 27</w:t>
            </w:r>
            <w:proofErr w:type="gramEnd"/>
            <w:r>
              <w:rPr>
                <w:rFonts w:ascii="Times New Roman" w:hAnsi="Times New Roman"/>
                <w:sz w:val="21"/>
              </w:rPr>
              <w:t>-2000866399/0800</w:t>
            </w:r>
          </w:p>
        </w:tc>
        <w:tc>
          <w:tcPr>
            <w:tcW w:w="198" w:type="dxa"/>
            <w:gridSpan w:val="2"/>
            <w:tcBorders>
              <w:left w:val="single" w:sz="0" w:space="0" w:color="auto"/>
            </w:tcBorders>
          </w:tcPr>
          <w:p w:rsidR="00A62A35" w:rsidRDefault="00A62A3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</w:tcPr>
          <w:p w:rsidR="00A62A35" w:rsidRDefault="001B05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Tel:</w:t>
            </w:r>
          </w:p>
        </w:tc>
        <w:tc>
          <w:tcPr>
            <w:tcW w:w="4266" w:type="dxa"/>
            <w:gridSpan w:val="5"/>
            <w:tcBorders>
              <w:right w:val="single" w:sz="0" w:space="0" w:color="auto"/>
            </w:tcBorders>
          </w:tcPr>
          <w:p w:rsidR="00A62A35" w:rsidRDefault="00A62A3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A62A35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</w:tcBorders>
          </w:tcPr>
          <w:p w:rsidR="00A62A35" w:rsidRDefault="001B05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Fax:</w:t>
            </w:r>
          </w:p>
        </w:tc>
        <w:tc>
          <w:tcPr>
            <w:tcW w:w="4265" w:type="dxa"/>
            <w:gridSpan w:val="10"/>
            <w:tcBorders>
              <w:right w:val="single" w:sz="0" w:space="0" w:color="auto"/>
            </w:tcBorders>
          </w:tcPr>
          <w:p w:rsidR="00A62A35" w:rsidRDefault="001B05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420 224 313 302</w:t>
            </w:r>
          </w:p>
        </w:tc>
        <w:tc>
          <w:tcPr>
            <w:tcW w:w="198" w:type="dxa"/>
            <w:gridSpan w:val="2"/>
          </w:tcPr>
          <w:p w:rsidR="00A62A35" w:rsidRDefault="00A62A3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  <w:tcMar>
              <w:left w:w="0" w:type="dxa"/>
            </w:tcMar>
          </w:tcPr>
          <w:p w:rsidR="00A62A35" w:rsidRDefault="001B055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Fax:</w:t>
            </w:r>
          </w:p>
        </w:tc>
        <w:tc>
          <w:tcPr>
            <w:tcW w:w="4266" w:type="dxa"/>
            <w:gridSpan w:val="5"/>
            <w:tcBorders>
              <w:right w:val="single" w:sz="0" w:space="0" w:color="auto"/>
            </w:tcBorders>
          </w:tcPr>
          <w:p w:rsidR="00A62A35" w:rsidRDefault="00A62A3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A62A35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</w:tcBorders>
          </w:tcPr>
          <w:p w:rsidR="00A62A35" w:rsidRDefault="001B05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E:</w:t>
            </w:r>
          </w:p>
        </w:tc>
        <w:tc>
          <w:tcPr>
            <w:tcW w:w="4265" w:type="dxa"/>
            <w:gridSpan w:val="10"/>
            <w:tcBorders>
              <w:right w:val="single" w:sz="0" w:space="0" w:color="auto"/>
            </w:tcBorders>
          </w:tcPr>
          <w:p w:rsidR="00A62A35" w:rsidRDefault="001B05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podateln@praha6.cz, www.praha6.cz</w:t>
            </w:r>
          </w:p>
        </w:tc>
        <w:tc>
          <w:tcPr>
            <w:tcW w:w="198" w:type="dxa"/>
            <w:gridSpan w:val="2"/>
          </w:tcPr>
          <w:p w:rsidR="00A62A35" w:rsidRDefault="00A62A3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</w:tcBorders>
            <w:tcMar>
              <w:left w:w="0" w:type="dxa"/>
            </w:tcMar>
          </w:tcPr>
          <w:p w:rsidR="00A62A35" w:rsidRDefault="001B055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E:</w:t>
            </w:r>
          </w:p>
        </w:tc>
        <w:tc>
          <w:tcPr>
            <w:tcW w:w="4266" w:type="dxa"/>
            <w:gridSpan w:val="5"/>
            <w:tcBorders>
              <w:right w:val="single" w:sz="0" w:space="0" w:color="auto"/>
            </w:tcBorders>
          </w:tcPr>
          <w:p w:rsidR="00A62A35" w:rsidRDefault="00A62A3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A62A35">
        <w:trPr>
          <w:cantSplit/>
        </w:trPr>
        <w:tc>
          <w:tcPr>
            <w:tcW w:w="595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A62A35" w:rsidRDefault="001B05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IČO:</w:t>
            </w:r>
          </w:p>
        </w:tc>
        <w:tc>
          <w:tcPr>
            <w:tcW w:w="1785" w:type="dxa"/>
            <w:gridSpan w:val="5"/>
            <w:tcBorders>
              <w:bottom w:val="single" w:sz="0" w:space="0" w:color="auto"/>
            </w:tcBorders>
          </w:tcPr>
          <w:p w:rsidR="00A62A35" w:rsidRDefault="001B05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00063703</w:t>
            </w:r>
          </w:p>
        </w:tc>
        <w:tc>
          <w:tcPr>
            <w:tcW w:w="595" w:type="dxa"/>
            <w:tcBorders>
              <w:bottom w:val="single" w:sz="0" w:space="0" w:color="auto"/>
            </w:tcBorders>
          </w:tcPr>
          <w:p w:rsidR="00A62A35" w:rsidRDefault="001B05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</w:t>
            </w:r>
          </w:p>
        </w:tc>
        <w:tc>
          <w:tcPr>
            <w:tcW w:w="1885" w:type="dxa"/>
            <w:gridSpan w:val="4"/>
            <w:tcBorders>
              <w:bottom w:val="single" w:sz="0" w:space="0" w:color="auto"/>
              <w:right w:val="single" w:sz="0" w:space="0" w:color="auto"/>
            </w:tcBorders>
          </w:tcPr>
          <w:p w:rsidR="00A62A35" w:rsidRDefault="001B05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CZ00063703</w:t>
            </w:r>
          </w:p>
        </w:tc>
        <w:tc>
          <w:tcPr>
            <w:tcW w:w="198" w:type="dxa"/>
            <w:gridSpan w:val="2"/>
          </w:tcPr>
          <w:p w:rsidR="00A62A35" w:rsidRDefault="00A62A3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95" w:type="dxa"/>
            <w:gridSpan w:val="3"/>
            <w:tcBorders>
              <w:left w:val="single" w:sz="0" w:space="0" w:color="auto"/>
              <w:bottom w:val="single" w:sz="0" w:space="0" w:color="auto"/>
            </w:tcBorders>
          </w:tcPr>
          <w:p w:rsidR="00A62A35" w:rsidRDefault="001B05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IČO:</w:t>
            </w:r>
          </w:p>
        </w:tc>
        <w:tc>
          <w:tcPr>
            <w:tcW w:w="1587" w:type="dxa"/>
            <w:tcBorders>
              <w:bottom w:val="single" w:sz="0" w:space="0" w:color="auto"/>
            </w:tcBorders>
          </w:tcPr>
          <w:p w:rsidR="00A62A35" w:rsidRDefault="001B05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24158186</w:t>
            </w:r>
          </w:p>
        </w:tc>
        <w:tc>
          <w:tcPr>
            <w:tcW w:w="596" w:type="dxa"/>
            <w:gridSpan w:val="3"/>
            <w:tcBorders>
              <w:bottom w:val="single" w:sz="0" w:space="0" w:color="auto"/>
            </w:tcBorders>
          </w:tcPr>
          <w:p w:rsidR="00A62A35" w:rsidRDefault="001B05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DIČ:</w:t>
            </w:r>
          </w:p>
        </w:tc>
        <w:tc>
          <w:tcPr>
            <w:tcW w:w="2083" w:type="dxa"/>
            <w:tcBorders>
              <w:bottom w:val="single" w:sz="0" w:space="0" w:color="auto"/>
              <w:right w:val="single" w:sz="0" w:space="0" w:color="auto"/>
            </w:tcBorders>
          </w:tcPr>
          <w:p w:rsidR="00A62A35" w:rsidRDefault="001B05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z w:val="21"/>
              </w:rPr>
              <w:t>Skupinove_DPH</w:t>
            </w:r>
            <w:proofErr w:type="spellEnd"/>
          </w:p>
        </w:tc>
      </w:tr>
      <w:tr w:rsidR="00A62A35">
        <w:trPr>
          <w:cantSplit/>
        </w:trPr>
        <w:tc>
          <w:tcPr>
            <w:tcW w:w="2182" w:type="dxa"/>
            <w:gridSpan w:val="6"/>
            <w:vAlign w:val="center"/>
          </w:tcPr>
          <w:p w:rsidR="00A62A35" w:rsidRDefault="001B05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Příjemce dodávky:</w:t>
            </w:r>
          </w:p>
        </w:tc>
        <w:tc>
          <w:tcPr>
            <w:tcW w:w="7737" w:type="dxa"/>
            <w:gridSpan w:val="16"/>
          </w:tcPr>
          <w:p w:rsidR="00A62A35" w:rsidRDefault="00F5061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 w:rsidRPr="00F5061E">
              <w:rPr>
                <w:rFonts w:ascii="Times New Roman" w:hAnsi="Times New Roman"/>
                <w:sz w:val="21"/>
              </w:rPr>
              <w:t>Odbor školství, kultury a sportu</w:t>
            </w:r>
          </w:p>
        </w:tc>
      </w:tr>
      <w:tr w:rsidR="00A62A35">
        <w:trPr>
          <w:cantSplit/>
        </w:trPr>
        <w:tc>
          <w:tcPr>
            <w:tcW w:w="2182" w:type="dxa"/>
            <w:gridSpan w:val="6"/>
          </w:tcPr>
          <w:p w:rsidR="00A62A35" w:rsidRDefault="001B05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Kontaktní osoba:</w:t>
            </w:r>
          </w:p>
        </w:tc>
        <w:tc>
          <w:tcPr>
            <w:tcW w:w="2479" w:type="dxa"/>
            <w:gridSpan w:val="5"/>
          </w:tcPr>
          <w:p w:rsidR="00A62A35" w:rsidRDefault="003F334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</w:t>
            </w:r>
          </w:p>
        </w:tc>
        <w:tc>
          <w:tcPr>
            <w:tcW w:w="992" w:type="dxa"/>
            <w:gridSpan w:val="6"/>
          </w:tcPr>
          <w:p w:rsidR="00A62A35" w:rsidRDefault="001B05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Spojení:</w:t>
            </w:r>
          </w:p>
        </w:tc>
        <w:tc>
          <w:tcPr>
            <w:tcW w:w="2083" w:type="dxa"/>
            <w:gridSpan w:val="3"/>
          </w:tcPr>
          <w:p w:rsidR="00A62A35" w:rsidRDefault="003F334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</w:t>
            </w:r>
          </w:p>
        </w:tc>
        <w:tc>
          <w:tcPr>
            <w:tcW w:w="2183" w:type="dxa"/>
            <w:gridSpan w:val="2"/>
          </w:tcPr>
          <w:p w:rsidR="00A62A35" w:rsidRDefault="00A62A3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A62A35">
        <w:trPr>
          <w:cantSplit/>
        </w:trPr>
        <w:tc>
          <w:tcPr>
            <w:tcW w:w="9919" w:type="dxa"/>
            <w:gridSpan w:val="22"/>
            <w:tcBorders>
              <w:top w:val="single" w:sz="0" w:space="0" w:color="auto"/>
            </w:tcBorders>
          </w:tcPr>
          <w:p w:rsidR="00A62A35" w:rsidRDefault="001B0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PŘEDMĚT OBJEDNÁVKY</w:t>
            </w:r>
          </w:p>
        </w:tc>
      </w:tr>
      <w:tr w:rsidR="00A62A35">
        <w:trPr>
          <w:cantSplit/>
        </w:trPr>
        <w:tc>
          <w:tcPr>
            <w:tcW w:w="9919" w:type="dxa"/>
            <w:gridSpan w:val="22"/>
          </w:tcPr>
          <w:p w:rsidR="00A62A35" w:rsidRDefault="001B05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Na výše uvedenou adresu objednáváme:</w:t>
            </w:r>
          </w:p>
        </w:tc>
      </w:tr>
      <w:tr w:rsidR="00A62A35">
        <w:trPr>
          <w:cantSplit/>
        </w:trPr>
        <w:tc>
          <w:tcPr>
            <w:tcW w:w="9919" w:type="dxa"/>
            <w:gridSpan w:val="22"/>
            <w:tcBorders>
              <w:bottom w:val="single" w:sz="0" w:space="0" w:color="auto"/>
            </w:tcBorders>
          </w:tcPr>
          <w:p w:rsidR="00A62A35" w:rsidRDefault="001B05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umělecké vystoupení projektu "Salome" a zajištění symfonického orchestru Pražské konzervatoře na koncertě Symfonická Salome v rámci akce Pocta Václavu Havlovi k 80. výročí narození dne 17. listopadu 2016 v Národní technické knihovně od 18 hod. Produkci koncertu zajišťuje MČ P 6 v zastoupení vedoucí produkce </w:t>
            </w:r>
            <w:r w:rsidR="003F3345">
              <w:rPr>
                <w:rFonts w:ascii="Times New Roman" w:hAnsi="Times New Roman"/>
                <w:sz w:val="21"/>
              </w:rPr>
              <w:t>XXXXXXXXX</w:t>
            </w:r>
            <w:r>
              <w:rPr>
                <w:rFonts w:ascii="Times New Roman" w:hAnsi="Times New Roman"/>
                <w:sz w:val="21"/>
              </w:rPr>
              <w:t>, jejímiž pokyny se bude účin</w:t>
            </w:r>
            <w:r w:rsidR="00F5061E">
              <w:rPr>
                <w:rFonts w:ascii="Times New Roman" w:hAnsi="Times New Roman"/>
                <w:sz w:val="21"/>
              </w:rPr>
              <w:t>kující řídit před i během akce.</w:t>
            </w:r>
            <w:r>
              <w:rPr>
                <w:rFonts w:ascii="Times New Roman" w:hAnsi="Times New Roman"/>
                <w:sz w:val="21"/>
              </w:rPr>
              <w:br/>
              <w:t>3319/5169, ORJ 0602, UZ 98</w:t>
            </w:r>
            <w:r>
              <w:rPr>
                <w:rFonts w:ascii="Times New Roman" w:hAnsi="Times New Roman"/>
                <w:sz w:val="21"/>
              </w:rPr>
              <w:br/>
              <w:t>akce: Pocta V. Havlovi k 80. výročí narození</w:t>
            </w:r>
          </w:p>
        </w:tc>
      </w:tr>
      <w:tr w:rsidR="00A62A35">
        <w:trPr>
          <w:cantSplit/>
        </w:trPr>
        <w:tc>
          <w:tcPr>
            <w:tcW w:w="1785" w:type="dxa"/>
            <w:gridSpan w:val="5"/>
          </w:tcPr>
          <w:p w:rsidR="00A62A35" w:rsidRDefault="001B05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Termín plnění:</w:t>
            </w:r>
          </w:p>
        </w:tc>
        <w:tc>
          <w:tcPr>
            <w:tcW w:w="8134" w:type="dxa"/>
            <w:gridSpan w:val="17"/>
          </w:tcPr>
          <w:p w:rsidR="00A62A35" w:rsidRDefault="001B05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17. 11. 2016</w:t>
            </w:r>
          </w:p>
        </w:tc>
      </w:tr>
      <w:tr w:rsidR="00A62A35">
        <w:trPr>
          <w:cantSplit/>
        </w:trPr>
        <w:tc>
          <w:tcPr>
            <w:tcW w:w="3074" w:type="dxa"/>
            <w:gridSpan w:val="9"/>
          </w:tcPr>
          <w:p w:rsidR="00A62A35" w:rsidRDefault="001B05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Cena sjednaná dohodou ve výši:</w:t>
            </w:r>
          </w:p>
        </w:tc>
        <w:tc>
          <w:tcPr>
            <w:tcW w:w="2381" w:type="dxa"/>
            <w:gridSpan w:val="7"/>
          </w:tcPr>
          <w:p w:rsidR="00A62A35" w:rsidRDefault="001B0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80 500,00</w:t>
            </w:r>
          </w:p>
        </w:tc>
        <w:tc>
          <w:tcPr>
            <w:tcW w:w="4464" w:type="dxa"/>
            <w:gridSpan w:val="6"/>
          </w:tcPr>
          <w:p w:rsidR="00A62A35" w:rsidRDefault="001B05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Kč s DPH</w:t>
            </w:r>
          </w:p>
        </w:tc>
      </w:tr>
      <w:tr w:rsidR="00A62A35">
        <w:trPr>
          <w:cantSplit/>
        </w:trPr>
        <w:tc>
          <w:tcPr>
            <w:tcW w:w="9919" w:type="dxa"/>
            <w:gridSpan w:val="22"/>
            <w:vAlign w:val="bottom"/>
          </w:tcPr>
          <w:p w:rsidR="00A62A35" w:rsidRDefault="001B055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Na faktuře uveďte vždy naše IČO, DIČ, číslo objednávky a připojte potvrzení příjemce dodávky o převzetí zboží nebo provedení práce. Bez potvrzení o převzetí zboží nebo provedení práce nebude faktura proplacena. Práce nad rámec této objednávky nebudou bez písemného souhlasu objednatele proplaceny. Splatnost faktury bude nejméně 15 dnů od data jejího doručení.</w:t>
            </w:r>
          </w:p>
        </w:tc>
      </w:tr>
      <w:tr w:rsidR="00A62A35">
        <w:trPr>
          <w:cantSplit/>
        </w:trPr>
        <w:tc>
          <w:tcPr>
            <w:tcW w:w="9919" w:type="dxa"/>
            <w:gridSpan w:val="22"/>
          </w:tcPr>
          <w:p w:rsidR="00A62A35" w:rsidRDefault="001B05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Sankce za nekvalitní plnění závazku:</w:t>
            </w:r>
          </w:p>
        </w:tc>
      </w:tr>
      <w:tr w:rsidR="00A62A35">
        <w:trPr>
          <w:cantSplit/>
          <w:trHeight w:hRule="exact" w:val="588"/>
        </w:trPr>
        <w:tc>
          <w:tcPr>
            <w:tcW w:w="396" w:type="dxa"/>
          </w:tcPr>
          <w:p w:rsidR="00A62A35" w:rsidRDefault="001B05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1)</w:t>
            </w:r>
          </w:p>
        </w:tc>
        <w:tc>
          <w:tcPr>
            <w:tcW w:w="9523" w:type="dxa"/>
            <w:gridSpan w:val="21"/>
          </w:tcPr>
          <w:p w:rsidR="00A62A35" w:rsidRDefault="001B05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za nedodržení stanoveného termínu dodávky je dodavatel povinen uhradit objednateli 0,1 % z ceny dodávky (bez DPH) za každý den prodlení.</w:t>
            </w:r>
          </w:p>
        </w:tc>
      </w:tr>
      <w:tr w:rsidR="00A62A35">
        <w:trPr>
          <w:cantSplit/>
        </w:trPr>
        <w:tc>
          <w:tcPr>
            <w:tcW w:w="396" w:type="dxa"/>
          </w:tcPr>
          <w:p w:rsidR="00A62A35" w:rsidRDefault="001B05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2)</w:t>
            </w:r>
          </w:p>
        </w:tc>
        <w:tc>
          <w:tcPr>
            <w:tcW w:w="9523" w:type="dxa"/>
            <w:gridSpan w:val="21"/>
          </w:tcPr>
          <w:p w:rsidR="00A62A35" w:rsidRDefault="001B05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bude-li dodávka vykazovat zjevné a odstranitelné vady je odběratel oprávněn snížit cenu dodávky o </w:t>
            </w:r>
            <w:proofErr w:type="gramStart"/>
            <w:r>
              <w:rPr>
                <w:rFonts w:ascii="Times New Roman" w:hAnsi="Times New Roman"/>
                <w:sz w:val="21"/>
              </w:rPr>
              <w:t>10 %  (bez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DPH).</w:t>
            </w:r>
          </w:p>
        </w:tc>
      </w:tr>
      <w:tr w:rsidR="00A62A35">
        <w:trPr>
          <w:cantSplit/>
        </w:trPr>
        <w:tc>
          <w:tcPr>
            <w:tcW w:w="9919" w:type="dxa"/>
            <w:gridSpan w:val="22"/>
          </w:tcPr>
          <w:p w:rsidR="00A62A35" w:rsidRDefault="001B05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 uplatněnou sankci je objednatel oprávněn bez dalšího snížit úhradu fakturované částky.</w:t>
            </w:r>
          </w:p>
        </w:tc>
      </w:tr>
      <w:tr w:rsidR="00A62A35">
        <w:trPr>
          <w:cantSplit/>
        </w:trPr>
        <w:tc>
          <w:tcPr>
            <w:tcW w:w="9919" w:type="dxa"/>
            <w:gridSpan w:val="22"/>
          </w:tcPr>
          <w:p w:rsidR="00A62A35" w:rsidRDefault="001B055F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Objednatel je plátcem DPH.</w:t>
            </w:r>
          </w:p>
        </w:tc>
      </w:tr>
      <w:tr w:rsidR="00A62A35">
        <w:trPr>
          <w:cantSplit/>
          <w:trHeight w:hRule="exact" w:val="170"/>
        </w:trPr>
        <w:tc>
          <w:tcPr>
            <w:tcW w:w="9919" w:type="dxa"/>
            <w:gridSpan w:val="22"/>
          </w:tcPr>
          <w:p w:rsidR="00A62A35" w:rsidRDefault="00A62A35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A62A35">
        <w:trPr>
          <w:cantSplit/>
        </w:trPr>
        <w:tc>
          <w:tcPr>
            <w:tcW w:w="3967" w:type="dxa"/>
            <w:gridSpan w:val="10"/>
          </w:tcPr>
          <w:p w:rsidR="00A62A35" w:rsidRDefault="00A62A3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1290" w:type="dxa"/>
            <w:gridSpan w:val="5"/>
          </w:tcPr>
          <w:p w:rsidR="00A62A35" w:rsidRDefault="001B05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 Praze dne:</w:t>
            </w:r>
          </w:p>
        </w:tc>
        <w:tc>
          <w:tcPr>
            <w:tcW w:w="4662" w:type="dxa"/>
            <w:gridSpan w:val="7"/>
          </w:tcPr>
          <w:p w:rsidR="00A62A35" w:rsidRDefault="0044452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16</w:t>
            </w:r>
            <w:r w:rsidR="001B055F">
              <w:rPr>
                <w:rFonts w:ascii="Times New Roman" w:hAnsi="Times New Roman"/>
                <w:sz w:val="21"/>
              </w:rPr>
              <w:t>.</w:t>
            </w:r>
            <w:r w:rsidR="00F5061E"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11</w:t>
            </w:r>
            <w:r w:rsidR="001B055F">
              <w:rPr>
                <w:rFonts w:ascii="Times New Roman" w:hAnsi="Times New Roman"/>
                <w:sz w:val="21"/>
              </w:rPr>
              <w:t>.</w:t>
            </w:r>
            <w:r w:rsidR="00F5061E"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2016</w:t>
            </w:r>
          </w:p>
        </w:tc>
      </w:tr>
      <w:tr w:rsidR="00A62A35">
        <w:trPr>
          <w:cantSplit/>
          <w:trHeight w:hRule="exact" w:val="170"/>
        </w:trPr>
        <w:tc>
          <w:tcPr>
            <w:tcW w:w="9919" w:type="dxa"/>
            <w:gridSpan w:val="22"/>
          </w:tcPr>
          <w:p w:rsidR="00A62A35" w:rsidRDefault="00A62A3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A62A35">
        <w:trPr>
          <w:cantSplit/>
          <w:trHeight w:hRule="exact" w:val="170"/>
        </w:trPr>
        <w:tc>
          <w:tcPr>
            <w:tcW w:w="9919" w:type="dxa"/>
            <w:gridSpan w:val="22"/>
          </w:tcPr>
          <w:p w:rsidR="00A62A35" w:rsidRDefault="00A62A3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A62A35">
        <w:trPr>
          <w:cantSplit/>
        </w:trPr>
        <w:tc>
          <w:tcPr>
            <w:tcW w:w="3967" w:type="dxa"/>
            <w:gridSpan w:val="10"/>
          </w:tcPr>
          <w:p w:rsidR="00A62A35" w:rsidRDefault="00A62A3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2" w:type="dxa"/>
            <w:gridSpan w:val="12"/>
          </w:tcPr>
          <w:p w:rsidR="00A62A35" w:rsidRDefault="001B055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Soustružník Luděk Mgr.</w:t>
            </w:r>
          </w:p>
        </w:tc>
      </w:tr>
      <w:tr w:rsidR="00A62A35">
        <w:trPr>
          <w:cantSplit/>
        </w:trPr>
        <w:tc>
          <w:tcPr>
            <w:tcW w:w="3967" w:type="dxa"/>
            <w:gridSpan w:val="10"/>
          </w:tcPr>
          <w:p w:rsidR="00A62A35" w:rsidRDefault="00A62A3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952" w:type="dxa"/>
            <w:gridSpan w:val="12"/>
          </w:tcPr>
          <w:p w:rsidR="00A62A35" w:rsidRDefault="001B055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vedoucí odboru</w:t>
            </w:r>
          </w:p>
        </w:tc>
      </w:tr>
      <w:tr w:rsidR="00A62A35">
        <w:trPr>
          <w:cantSplit/>
          <w:trHeight w:hRule="exact" w:val="170"/>
        </w:trPr>
        <w:tc>
          <w:tcPr>
            <w:tcW w:w="9919" w:type="dxa"/>
            <w:gridSpan w:val="22"/>
          </w:tcPr>
          <w:p w:rsidR="00A62A35" w:rsidRDefault="00A62A3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A62A35">
        <w:trPr>
          <w:cantSplit/>
          <w:trHeight w:hRule="exact" w:val="170"/>
        </w:trPr>
        <w:tc>
          <w:tcPr>
            <w:tcW w:w="9919" w:type="dxa"/>
            <w:gridSpan w:val="22"/>
          </w:tcPr>
          <w:p w:rsidR="00A62A35" w:rsidRDefault="00A62A3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A62A35">
        <w:trPr>
          <w:cantSplit/>
          <w:trHeight w:hRule="exact" w:val="170"/>
        </w:trPr>
        <w:tc>
          <w:tcPr>
            <w:tcW w:w="9919" w:type="dxa"/>
            <w:gridSpan w:val="22"/>
          </w:tcPr>
          <w:p w:rsidR="00A62A35" w:rsidRDefault="00A62A3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A62A35">
        <w:trPr>
          <w:cantSplit/>
        </w:trPr>
        <w:tc>
          <w:tcPr>
            <w:tcW w:w="1091" w:type="dxa"/>
            <w:gridSpan w:val="3"/>
          </w:tcPr>
          <w:p w:rsidR="00A62A35" w:rsidRDefault="001B055F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Vystavil:</w:t>
            </w:r>
          </w:p>
        </w:tc>
        <w:tc>
          <w:tcPr>
            <w:tcW w:w="8828" w:type="dxa"/>
            <w:gridSpan w:val="19"/>
          </w:tcPr>
          <w:p w:rsidR="00A62A35" w:rsidRDefault="003F334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XXXXXXXXXX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bookmarkStart w:id="0" w:name="_GoBack"/>
            <w:bookmarkEnd w:id="0"/>
            <w:r w:rsidR="001B055F">
              <w:rPr>
                <w:rFonts w:ascii="Times New Roman" w:hAnsi="Times New Roman"/>
                <w:sz w:val="21"/>
              </w:rPr>
              <w:t>ekonom</w:t>
            </w:r>
          </w:p>
        </w:tc>
      </w:tr>
    </w:tbl>
    <w:p w:rsidR="001B055F" w:rsidRDefault="001B055F"/>
    <w:sectPr w:rsidR="001B055F">
      <w:pgSz w:w="11903" w:h="16833"/>
      <w:pgMar w:top="850" w:right="851" w:bottom="851" w:left="1133" w:header="850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A62A35"/>
    <w:rsid w:val="001B055F"/>
    <w:rsid w:val="003F3345"/>
    <w:rsid w:val="00444521"/>
    <w:rsid w:val="00A62A35"/>
    <w:rsid w:val="00F5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Frauenterková</dc:creator>
  <cp:lastModifiedBy>Jana Cihlová</cp:lastModifiedBy>
  <cp:revision>2</cp:revision>
  <dcterms:created xsi:type="dcterms:W3CDTF">2017-07-25T07:56:00Z</dcterms:created>
  <dcterms:modified xsi:type="dcterms:W3CDTF">2017-07-25T07:56:00Z</dcterms:modified>
</cp:coreProperties>
</file>