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292E148F" w14:textId="77777777" w:rsidR="00E44CAB" w:rsidRPr="00726B26" w:rsidRDefault="00E44CAB" w:rsidP="00E44CAB">
      <w:pPr>
        <w:rPr>
          <w:b/>
        </w:rPr>
      </w:pPr>
      <w:r>
        <w:rPr>
          <w:b/>
        </w:rPr>
        <w:t>Míča-Bagoňová s.r.o.</w:t>
      </w:r>
    </w:p>
    <w:p w14:paraId="67D78142" w14:textId="77777777" w:rsidR="00E44CAB" w:rsidRDefault="00E44CAB" w:rsidP="00E44CAB">
      <w:r>
        <w:t xml:space="preserve">IČO: </w:t>
      </w:r>
      <w:r w:rsidRPr="00A31BC0">
        <w:t>05247951</w:t>
      </w:r>
    </w:p>
    <w:p w14:paraId="5186B839" w14:textId="77777777" w:rsidR="00E44CAB" w:rsidRPr="00512AB9" w:rsidRDefault="00E44CAB" w:rsidP="00E44CAB">
      <w:r>
        <w:t>DIČ: CZ</w:t>
      </w:r>
      <w:r w:rsidRPr="00A31BC0">
        <w:t>05247951</w:t>
      </w:r>
    </w:p>
    <w:p w14:paraId="385652CD" w14:textId="77777777" w:rsidR="00E44CAB" w:rsidRPr="00512AB9" w:rsidRDefault="00E44CAB" w:rsidP="00E44CAB">
      <w:r>
        <w:t>se sídlem</w:t>
      </w:r>
      <w:r w:rsidRPr="00512AB9">
        <w:t>:</w:t>
      </w:r>
      <w:r>
        <w:t xml:space="preserve"> </w:t>
      </w:r>
      <w:r w:rsidRPr="00DB7C7C">
        <w:t>U Korečnice 2340, 688 01 Uherský Brod</w:t>
      </w:r>
    </w:p>
    <w:p w14:paraId="62B3521F" w14:textId="7965E014" w:rsidR="00E44CAB" w:rsidRPr="00512AB9" w:rsidRDefault="00E44CAB" w:rsidP="00E44CAB">
      <w:r>
        <w:t>zastoupena</w:t>
      </w:r>
      <w:r w:rsidRPr="00512AB9">
        <w:t xml:space="preserve">: </w:t>
      </w:r>
      <w:r w:rsidR="00842DF3">
        <w:t>Radkem Svobodou</w:t>
      </w:r>
      <w:r>
        <w:t>, jednatel</w:t>
      </w:r>
      <w:r w:rsidR="00842DF3">
        <w:t>em</w:t>
      </w:r>
    </w:p>
    <w:p w14:paraId="14624C53" w14:textId="4ADFC58C" w:rsidR="00E44CAB" w:rsidRPr="00512AB9" w:rsidRDefault="00E44CAB" w:rsidP="00E44CAB">
      <w:r w:rsidRPr="00512AB9">
        <w:t xml:space="preserve">bankovní spojení: </w:t>
      </w:r>
      <w:r>
        <w:t>ČSOB banka</w:t>
      </w:r>
      <w:r w:rsidR="00842DF3">
        <w:t>, a.s.</w:t>
      </w:r>
    </w:p>
    <w:p w14:paraId="1A16D68F" w14:textId="77777777" w:rsidR="00E44CAB" w:rsidRPr="00512AB9" w:rsidRDefault="00E44CAB" w:rsidP="00E44CAB">
      <w:r w:rsidRPr="00512AB9">
        <w:t xml:space="preserve">číslo účtu: </w:t>
      </w:r>
      <w:r w:rsidRPr="00A31BC0">
        <w:t>317199003</w:t>
      </w:r>
      <w:r>
        <w:t>/0300</w:t>
      </w:r>
    </w:p>
    <w:p w14:paraId="7931ED95" w14:textId="77777777" w:rsidR="00E44CAB" w:rsidRPr="00512AB9" w:rsidRDefault="00E44CAB" w:rsidP="00E44CAB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>u Krajského soudu v Brně</w:t>
      </w:r>
      <w:r w:rsidRPr="00652864">
        <w:t xml:space="preserve">, oddíl </w:t>
      </w:r>
      <w:r>
        <w:t>C,</w:t>
      </w:r>
      <w:r w:rsidRPr="00652864">
        <w:t xml:space="preserve"> vložka </w:t>
      </w:r>
      <w:r w:rsidRPr="00A31BC0">
        <w:t>94293</w:t>
      </w:r>
    </w:p>
    <w:p w14:paraId="0B7471D5" w14:textId="77777777" w:rsidR="00E44CAB" w:rsidRPr="00726B26" w:rsidRDefault="00E44CAB" w:rsidP="00E44CAB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1D25AD0" w:rsidR="00D516A3" w:rsidRPr="002B77A6" w:rsidRDefault="00D516A3" w:rsidP="00D516A3">
      <w:r>
        <w:t>zastoupena</w:t>
      </w:r>
      <w:r w:rsidRPr="002B77A6">
        <w:t xml:space="preserve">: </w:t>
      </w:r>
      <w:r w:rsidR="0066126F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7627656C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D034AA" w:rsidRPr="00D559CF">
        <w:rPr>
          <w:b/>
        </w:rPr>
        <w:t>Dodávka</w:t>
      </w:r>
      <w:r w:rsidR="00D034AA">
        <w:rPr>
          <w:b/>
        </w:rPr>
        <w:t xml:space="preserve"> ovoce a zeleniny – elektronický katalog 1/2026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C460A3" w14:textId="5C085091" w:rsidR="006A49D9" w:rsidRDefault="006A49D9" w:rsidP="00EC5DF8">
      <w:pPr>
        <w:pStyle w:val="Odstavecsmlouvy"/>
      </w:pPr>
      <w:bookmarkStart w:id="2" w:name="_Ref501111900"/>
      <w:r>
        <w:t>Dodávky Zboží budou realizovány na základě Objednávek doručených Prodávajícímu</w:t>
      </w:r>
      <w:r w:rsidR="00EC5DF8">
        <w:t xml:space="preserve"> </w:t>
      </w:r>
      <w:r>
        <w:t>e-mailem na adresu</w:t>
      </w:r>
      <w:r w:rsidR="00741E09">
        <w:t xml:space="preserve"> xxxxxxxx</w:t>
      </w:r>
      <w:r w:rsidR="00EC5DF8">
        <w:t>.</w:t>
      </w:r>
    </w:p>
    <w:p w14:paraId="3BBC30B8" w14:textId="77777777" w:rsidR="006A49D9" w:rsidRDefault="006A49D9" w:rsidP="006A49D9">
      <w:pPr>
        <w:pStyle w:val="Odstavecsmlouvy"/>
        <w:numPr>
          <w:ilvl w:val="0"/>
          <w:numId w:val="0"/>
        </w:numPr>
        <w:ind w:left="567"/>
      </w:pPr>
    </w:p>
    <w:p w14:paraId="3DA5E513" w14:textId="258FE13C" w:rsidR="006A49D9" w:rsidRDefault="006A49D9" w:rsidP="006A49D9">
      <w:pPr>
        <w:pStyle w:val="Odstavecsmlouvy"/>
      </w:pPr>
      <w:r>
        <w:t>V naléhavých případech je Kupující oprávněn zadat Objednávku rovněž t</w:t>
      </w:r>
      <w:r w:rsidR="00741E09">
        <w:t xml:space="preserve">elefonicky na čísle </w:t>
      </w:r>
      <w:r w:rsidR="00741E09">
        <w:br/>
        <w:t>xxxxxxxxxxx</w:t>
      </w:r>
      <w:r>
        <w:t>.</w:t>
      </w:r>
    </w:p>
    <w:bookmarkEnd w:id="2"/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5823D6C9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>na adresu</w:t>
      </w:r>
      <w:r w:rsidR="00741E09" w:rsidRPr="00741E09">
        <w:rPr>
          <w:rStyle w:val="Hypertextovodkaz"/>
          <w:color w:val="auto"/>
          <w:u w:val="none"/>
        </w:rPr>
        <w:t xml:space="preserve"> xxxxxxxxxx</w:t>
      </w:r>
      <w:r w:rsidR="00844162" w:rsidRPr="00741E09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bookmarkEnd w:id="5"/>
    <w:bookmarkEnd w:id="6"/>
    <w:p w14:paraId="30E63795" w14:textId="79A68A93" w:rsidR="00592E03" w:rsidRDefault="00592E03" w:rsidP="00592E03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>v době od 5:00 do 6:00 kalendářního dne následujícího po dni, ve kterém byla Objednávka doručena Prodávajícímu</w:t>
      </w:r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Pr="00336E2D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064A94E7" w:rsidR="00014CFB" w:rsidRPr="002A1B44" w:rsidRDefault="00E8706E" w:rsidP="00052970">
      <w:pPr>
        <w:pStyle w:val="Odstavecsmlouvy"/>
      </w:pPr>
      <w:r w:rsidRPr="00336E2D">
        <w:t xml:space="preserve"> </w:t>
      </w:r>
      <w:r w:rsidR="007E2B3D" w:rsidRPr="00336E2D">
        <w:t>Zboží může být dodáno pouze po baleních o maximální hmotnosti 15 kg. V odůvodněných případech a s výslovným předchozím souhlasem Kupujícího může být Zboží dodáno po baleních o hmotnosti až 20 kg</w:t>
      </w:r>
      <w:r w:rsidR="00681786" w:rsidRPr="00336E2D">
        <w:t xml:space="preserve">. </w:t>
      </w:r>
      <w:r w:rsidR="00052970" w:rsidRPr="00052970">
        <w:t>Prodávající garantuje, aby nejméně 80 % obalů, ve kterých bude Zboží dodáno, bylo vratné.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7E22928" w14:textId="0A57131D" w:rsidR="0066126F" w:rsidRDefault="00806564" w:rsidP="0069206D">
      <w:pPr>
        <w:pStyle w:val="Psmenoodstavce"/>
      </w:pPr>
      <w:r>
        <w:t>evidenční číslo veřejné zakázky dle Věstníku veřejných zakázek</w:t>
      </w:r>
      <w:r w:rsidR="0066126F">
        <w:t>: Z2024-049834</w:t>
      </w:r>
    </w:p>
    <w:p w14:paraId="678520F6" w14:textId="4E6A01B0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 xml:space="preserve">Pokud Kupující </w:t>
      </w:r>
      <w:r w:rsidR="005A7A71">
        <w:lastRenderedPageBreak/>
        <w:t>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5A0E1241" w14:textId="77777777" w:rsidR="008208E9" w:rsidRPr="00512AB9" w:rsidRDefault="008208E9" w:rsidP="008208E9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1EC5A737" w14:textId="5BBE1694" w:rsidR="00310F53" w:rsidRDefault="00806564" w:rsidP="0069206D">
      <w:pPr>
        <w:pStyle w:val="Psmenoodstavce"/>
      </w:pPr>
      <w:r>
        <w:t>evidenční číslo veřejné zakázky dle Věstníku veřejných zakázek</w:t>
      </w:r>
      <w:r w:rsidR="00310F53">
        <w:t xml:space="preserve"> Z2024-049834,</w:t>
      </w:r>
    </w:p>
    <w:p w14:paraId="67852118" w14:textId="552B8268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0D92F6AD" w14:textId="77777777" w:rsidR="008208E9" w:rsidRDefault="008208E9" w:rsidP="008208E9">
      <w:pPr>
        <w:pStyle w:val="Odstavecsmlouvy"/>
        <w:numPr>
          <w:ilvl w:val="0"/>
          <w:numId w:val="0"/>
        </w:numPr>
      </w:pPr>
    </w:p>
    <w:p w14:paraId="0B90E6EC" w14:textId="455B3E18" w:rsidR="008208E9" w:rsidRDefault="008208E9" w:rsidP="008208E9">
      <w:pPr>
        <w:pStyle w:val="Odstavecsmlouvy"/>
        <w:numPr>
          <w:ilvl w:val="0"/>
          <w:numId w:val="0"/>
        </w:numPr>
        <w:ind w:left="567"/>
      </w:pPr>
      <w:r w:rsidRPr="008B24C7">
        <w:t>Faktura musí splňovat podmínku strojové čitelnosti textu. Vystavenou fakturu zasílá Prodávajíc</w:t>
      </w:r>
      <w:r w:rsidR="00741E09">
        <w:t>í na adresu xxxxxxxxxx</w:t>
      </w:r>
      <w:bookmarkStart w:id="8" w:name="_GoBack"/>
      <w:bookmarkEnd w:id="8"/>
      <w:r w:rsidRPr="008B24C7">
        <w:t xml:space="preserve"> ve formátu. pdf s textově čitelnou vrstvou.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20B03CC9" w14:textId="77777777" w:rsidR="00550E92" w:rsidRPr="00512AB9" w:rsidRDefault="00550E92" w:rsidP="00550E92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</w:t>
      </w:r>
      <w:r>
        <w:lastRenderedPageBreak/>
        <w:t>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48DCD8E5" w14:textId="77777777" w:rsidR="00A50941" w:rsidRDefault="00A50941" w:rsidP="00A50941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lastRenderedPageBreak/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62F2FFEF" w:rsidR="00726B26" w:rsidRDefault="00FC0B15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B519166" w14:textId="4F472F0B" w:rsidR="00FC0B15" w:rsidRDefault="00FC0B15" w:rsidP="00FC0B15">
      <w:pPr>
        <w:pStyle w:val="Odstavecsmlouvy"/>
      </w:pPr>
      <w:r>
        <w:t xml:space="preserve"> 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23129E1C" w14:textId="3AEB4BEB" w:rsidR="00FC0B15" w:rsidRDefault="00FC0B15" w:rsidP="00FC0B15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04116738" w14:textId="77777777" w:rsidR="00EA32F5" w:rsidRDefault="00EA32F5" w:rsidP="00EA32F5">
      <w:pPr>
        <w:pStyle w:val="Odstavecsmlouvy"/>
        <w:numPr>
          <w:ilvl w:val="0"/>
          <w:numId w:val="0"/>
        </w:numPr>
        <w:ind w:left="567"/>
      </w:pPr>
    </w:p>
    <w:p w14:paraId="6FCC5B26" w14:textId="7DCAE9D4" w:rsidR="00FC0B15" w:rsidRDefault="00DD262A" w:rsidP="00DD262A">
      <w:pPr>
        <w:pStyle w:val="Nadpis1"/>
      </w:pPr>
      <w:r>
        <w:t>ZÁVĚREČNÁ UJEDNÁNÍ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66C1FED" w14:textId="77777777" w:rsidR="00DD262A" w:rsidRDefault="00DD262A" w:rsidP="00DD262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06762D2A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35472C2B" w14:textId="77777777" w:rsidR="00DD262A" w:rsidRDefault="00DD262A" w:rsidP="00DD262A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C7957B5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6785214F" w14:textId="5595B393" w:rsidR="00074676" w:rsidRPr="00A95455" w:rsidRDefault="00E616AB" w:rsidP="00074676">
      <w:pPr>
        <w:pStyle w:val="Odstavecsmlouvy"/>
      </w:pPr>
      <w:r>
        <w:t>Kupující je oprávněn tuto</w:t>
      </w:r>
      <w:r w:rsidR="00074676" w:rsidRPr="00A95455">
        <w:t xml:space="preserve">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1C39D5EC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71D09114" w14:textId="77777777" w:rsidR="007D2667" w:rsidRDefault="007D2667" w:rsidP="007D2667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</w:t>
      </w:r>
      <w:r w:rsidRPr="001D71E3">
        <w:lastRenderedPageBreak/>
        <w:t>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A309EC">
        <w:tc>
          <w:tcPr>
            <w:tcW w:w="4077" w:type="dxa"/>
            <w:shd w:val="clear" w:color="auto" w:fill="auto"/>
          </w:tcPr>
          <w:p w14:paraId="14A42849" w14:textId="12735994" w:rsidR="00D516A3" w:rsidRPr="00D722DC" w:rsidRDefault="00440F00" w:rsidP="00A0229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Brně</w:t>
            </w:r>
            <w:r w:rsidR="00D516A3" w:rsidRPr="00D722DC">
              <w:rPr>
                <w:sz w:val="22"/>
                <w:szCs w:val="22"/>
              </w:rPr>
              <w:t xml:space="preserve"> dne</w:t>
            </w:r>
            <w:r w:rsidR="009040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A309E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A309E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A309EC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A309E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A309E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A309E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A309E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A309E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A309E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A309E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A309E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A309E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A309EC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33FD2062" w14:textId="77777777" w:rsidR="00391E3C" w:rsidRPr="00D722DC" w:rsidRDefault="00391E3C" w:rsidP="00391E3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Radek Svoboda</w:t>
            </w:r>
          </w:p>
          <w:p w14:paraId="0DBDD8DB" w14:textId="10D01FEE" w:rsidR="00D516A3" w:rsidRPr="00D722DC" w:rsidRDefault="00391E3C" w:rsidP="00391E3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A309E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A309E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4EA2EF6D" w:rsidR="00D516A3" w:rsidRPr="00D722DC" w:rsidRDefault="008208E9" w:rsidP="00A309E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44597F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544"/>
        <w:gridCol w:w="1134"/>
        <w:gridCol w:w="1276"/>
        <w:gridCol w:w="3260"/>
        <w:gridCol w:w="1417"/>
        <w:gridCol w:w="958"/>
      </w:tblGrid>
      <w:tr w:rsidR="0077743B" w:rsidRPr="004727E9" w14:paraId="41843C99" w14:textId="77777777" w:rsidTr="00A972D7">
        <w:tc>
          <w:tcPr>
            <w:tcW w:w="999" w:type="dxa"/>
            <w:vAlign w:val="bottom"/>
          </w:tcPr>
          <w:p w14:paraId="7F6B782E" w14:textId="345F19A3" w:rsidR="0077743B" w:rsidRPr="004727E9" w:rsidRDefault="0077743B" w:rsidP="0077743B">
            <w:r w:rsidRPr="004727E9">
              <w:rPr>
                <w:color w:val="000000"/>
              </w:rPr>
              <w:t>Položka</w:t>
            </w:r>
          </w:p>
        </w:tc>
        <w:tc>
          <w:tcPr>
            <w:tcW w:w="1406" w:type="dxa"/>
            <w:vAlign w:val="bottom"/>
          </w:tcPr>
          <w:p w14:paraId="58EE6D7A" w14:textId="7915AFD8" w:rsidR="0077743B" w:rsidRPr="004727E9" w:rsidRDefault="0077743B" w:rsidP="0077743B">
            <w:r w:rsidRPr="004727E9">
              <w:rPr>
                <w:color w:val="000000"/>
              </w:rPr>
              <w:t>Název</w:t>
            </w:r>
          </w:p>
        </w:tc>
        <w:tc>
          <w:tcPr>
            <w:tcW w:w="3544" w:type="dxa"/>
            <w:vAlign w:val="bottom"/>
          </w:tcPr>
          <w:p w14:paraId="4DEAC965" w14:textId="5AD2309C" w:rsidR="0077743B" w:rsidRPr="004727E9" w:rsidRDefault="0077743B" w:rsidP="0077743B">
            <w:r w:rsidRPr="004727E9">
              <w:rPr>
                <w:color w:val="000000"/>
              </w:rPr>
              <w:t>Specifikace</w:t>
            </w:r>
          </w:p>
        </w:tc>
        <w:tc>
          <w:tcPr>
            <w:tcW w:w="1134" w:type="dxa"/>
            <w:vAlign w:val="bottom"/>
          </w:tcPr>
          <w:p w14:paraId="433D0CFF" w14:textId="27F22C02" w:rsidR="0077743B" w:rsidRPr="004727E9" w:rsidRDefault="0077743B" w:rsidP="0077743B">
            <w:r w:rsidRPr="004727E9">
              <w:rPr>
                <w:color w:val="000000"/>
              </w:rPr>
              <w:t>Měrná jednotka</w:t>
            </w:r>
          </w:p>
        </w:tc>
        <w:tc>
          <w:tcPr>
            <w:tcW w:w="1276" w:type="dxa"/>
            <w:vAlign w:val="bottom"/>
          </w:tcPr>
          <w:p w14:paraId="18285C4B" w14:textId="5C92D8D7" w:rsidR="0077743B" w:rsidRPr="004727E9" w:rsidRDefault="0077743B" w:rsidP="0077743B">
            <w:r w:rsidRPr="004727E9">
              <w:rPr>
                <w:color w:val="000000"/>
              </w:rPr>
              <w:t>Minimální trvanlivost</w:t>
            </w:r>
          </w:p>
        </w:tc>
        <w:tc>
          <w:tcPr>
            <w:tcW w:w="3260" w:type="dxa"/>
            <w:vAlign w:val="bottom"/>
          </w:tcPr>
          <w:p w14:paraId="5F6971ED" w14:textId="6DDC636F" w:rsidR="0077743B" w:rsidRPr="004727E9" w:rsidRDefault="0077743B" w:rsidP="0077743B">
            <w:r w:rsidRPr="004727E9">
              <w:rPr>
                <w:color w:val="000000"/>
              </w:rPr>
              <w:t xml:space="preserve">Přesné označení nabízeného produktu </w:t>
            </w:r>
          </w:p>
        </w:tc>
        <w:tc>
          <w:tcPr>
            <w:tcW w:w="1417" w:type="dxa"/>
            <w:vAlign w:val="bottom"/>
          </w:tcPr>
          <w:p w14:paraId="6B447247" w14:textId="2DB011A0" w:rsidR="0077743B" w:rsidRPr="004727E9" w:rsidRDefault="0077743B" w:rsidP="0077743B">
            <w:r w:rsidRPr="004727E9">
              <w:rPr>
                <w:color w:val="000000"/>
              </w:rPr>
              <w:t xml:space="preserve">Cena za MJ bez DPH </w:t>
            </w:r>
          </w:p>
        </w:tc>
        <w:tc>
          <w:tcPr>
            <w:tcW w:w="958" w:type="dxa"/>
            <w:vAlign w:val="bottom"/>
          </w:tcPr>
          <w:p w14:paraId="3BE0FE30" w14:textId="75172A4B" w:rsidR="0077743B" w:rsidRPr="004727E9" w:rsidRDefault="0077743B" w:rsidP="0077743B">
            <w:r w:rsidRPr="004727E9">
              <w:rPr>
                <w:color w:val="000000"/>
              </w:rPr>
              <w:t>DPH</w:t>
            </w:r>
          </w:p>
        </w:tc>
      </w:tr>
      <w:tr w:rsidR="0077743B" w:rsidRPr="004727E9" w14:paraId="1F3EF07F" w14:textId="77777777" w:rsidTr="00A972D7">
        <w:tc>
          <w:tcPr>
            <w:tcW w:w="999" w:type="dxa"/>
            <w:vAlign w:val="bottom"/>
          </w:tcPr>
          <w:p w14:paraId="73C9BADF" w14:textId="6ABC157E" w:rsidR="0077743B" w:rsidRPr="004727E9" w:rsidRDefault="0077743B" w:rsidP="0077743B">
            <w:r w:rsidRPr="004727E9">
              <w:rPr>
                <w:color w:val="000000"/>
              </w:rPr>
              <w:t>1</w:t>
            </w:r>
          </w:p>
        </w:tc>
        <w:tc>
          <w:tcPr>
            <w:tcW w:w="1406" w:type="dxa"/>
            <w:vAlign w:val="center"/>
          </w:tcPr>
          <w:p w14:paraId="1D12DF78" w14:textId="00A058F1" w:rsidR="0077743B" w:rsidRPr="004727E9" w:rsidRDefault="0077743B" w:rsidP="0077743B">
            <w:r w:rsidRPr="004727E9">
              <w:rPr>
                <w:color w:val="000000"/>
              </w:rPr>
              <w:t xml:space="preserve">Banány volné </w:t>
            </w:r>
          </w:p>
        </w:tc>
        <w:tc>
          <w:tcPr>
            <w:tcW w:w="3544" w:type="dxa"/>
            <w:vAlign w:val="center"/>
          </w:tcPr>
          <w:p w14:paraId="7813CC24" w14:textId="42E6351F" w:rsidR="0077743B" w:rsidRPr="004727E9" w:rsidRDefault="0077743B" w:rsidP="0077743B">
            <w:r w:rsidRPr="004727E9">
              <w:t>Prémium 1. žluté, bez známek hnědnutí, bez teček a jiných defektů slupky, nepřezrálé, určené k přímé spotřebě</w:t>
            </w:r>
          </w:p>
        </w:tc>
        <w:tc>
          <w:tcPr>
            <w:tcW w:w="1134" w:type="dxa"/>
            <w:vAlign w:val="bottom"/>
          </w:tcPr>
          <w:p w14:paraId="2A8B8135" w14:textId="0DBB02F4" w:rsidR="0077743B" w:rsidRPr="004727E9" w:rsidRDefault="0077743B" w:rsidP="0077743B"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44E8991B" w14:textId="22A29378" w:rsidR="0077743B" w:rsidRPr="004727E9" w:rsidRDefault="0077743B" w:rsidP="0077743B"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vAlign w:val="center"/>
          </w:tcPr>
          <w:p w14:paraId="2A468C42" w14:textId="6AB7270D" w:rsidR="0077743B" w:rsidRPr="004727E9" w:rsidRDefault="0077743B" w:rsidP="0077743B">
            <w:r w:rsidRPr="004727E9">
              <w:rPr>
                <w:color w:val="000000"/>
              </w:rPr>
              <w:t>Banány volné, balení 18,5 kg</w:t>
            </w:r>
          </w:p>
        </w:tc>
        <w:tc>
          <w:tcPr>
            <w:tcW w:w="1417" w:type="dxa"/>
            <w:vAlign w:val="bottom"/>
          </w:tcPr>
          <w:p w14:paraId="6F7F8595" w14:textId="3EDB8488" w:rsidR="0077743B" w:rsidRPr="004727E9" w:rsidRDefault="0077743B" w:rsidP="0077743B">
            <w:r w:rsidRPr="004727E9">
              <w:rPr>
                <w:color w:val="000000"/>
              </w:rPr>
              <w:t>39,90 Kč</w:t>
            </w:r>
          </w:p>
        </w:tc>
        <w:tc>
          <w:tcPr>
            <w:tcW w:w="958" w:type="dxa"/>
            <w:vAlign w:val="bottom"/>
          </w:tcPr>
          <w:p w14:paraId="0A349B85" w14:textId="4DC47E05" w:rsidR="0077743B" w:rsidRPr="004727E9" w:rsidRDefault="0077743B" w:rsidP="0077743B"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3C512919" w14:textId="77777777" w:rsidTr="00A972D7">
        <w:tc>
          <w:tcPr>
            <w:tcW w:w="999" w:type="dxa"/>
            <w:vAlign w:val="bottom"/>
          </w:tcPr>
          <w:p w14:paraId="2D207F15" w14:textId="189D64BD" w:rsidR="0077743B" w:rsidRPr="004727E9" w:rsidRDefault="0077743B" w:rsidP="0077743B">
            <w:r w:rsidRPr="004727E9">
              <w:rPr>
                <w:color w:val="000000"/>
              </w:rPr>
              <w:t>2</w:t>
            </w:r>
          </w:p>
        </w:tc>
        <w:tc>
          <w:tcPr>
            <w:tcW w:w="1406" w:type="dxa"/>
            <w:vAlign w:val="center"/>
          </w:tcPr>
          <w:p w14:paraId="52B80C70" w14:textId="31D7874D" w:rsidR="0077743B" w:rsidRPr="004727E9" w:rsidRDefault="0077743B" w:rsidP="0077743B">
            <w:r w:rsidRPr="004727E9">
              <w:rPr>
                <w:color w:val="000000"/>
              </w:rPr>
              <w:t xml:space="preserve">Citrony </w:t>
            </w:r>
          </w:p>
        </w:tc>
        <w:tc>
          <w:tcPr>
            <w:tcW w:w="3544" w:type="dxa"/>
            <w:vAlign w:val="center"/>
          </w:tcPr>
          <w:p w14:paraId="79C20D49" w14:textId="0C056E95" w:rsidR="0077743B" w:rsidRPr="004727E9" w:rsidRDefault="0077743B" w:rsidP="0077743B">
            <w:r w:rsidRPr="004727E9">
              <w:t>žluté, bez známek hniloby, teček a jiných defektů kůry, skládané, určené k přímé spotřebě, 1. třída jakosti</w:t>
            </w:r>
          </w:p>
        </w:tc>
        <w:tc>
          <w:tcPr>
            <w:tcW w:w="1134" w:type="dxa"/>
            <w:vAlign w:val="bottom"/>
          </w:tcPr>
          <w:p w14:paraId="2484993D" w14:textId="2F132CF7" w:rsidR="0077743B" w:rsidRPr="004727E9" w:rsidRDefault="0077743B" w:rsidP="0077743B"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0DF78C69" w14:textId="50BAB433" w:rsidR="0077743B" w:rsidRPr="004727E9" w:rsidRDefault="0077743B" w:rsidP="0077743B"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vAlign w:val="center"/>
          </w:tcPr>
          <w:p w14:paraId="6CD2440D" w14:textId="0165C5B4" w:rsidR="0077743B" w:rsidRPr="004727E9" w:rsidRDefault="0077743B" w:rsidP="0077743B">
            <w:r w:rsidRPr="004727E9">
              <w:rPr>
                <w:color w:val="000000"/>
              </w:rPr>
              <w:t xml:space="preserve">Citrony </w:t>
            </w:r>
          </w:p>
        </w:tc>
        <w:tc>
          <w:tcPr>
            <w:tcW w:w="1417" w:type="dxa"/>
            <w:vAlign w:val="bottom"/>
          </w:tcPr>
          <w:p w14:paraId="5989917F" w14:textId="13AEB15B" w:rsidR="0077743B" w:rsidRPr="004727E9" w:rsidRDefault="0077743B" w:rsidP="0077743B">
            <w:r w:rsidRPr="004727E9">
              <w:rPr>
                <w:color w:val="000000"/>
              </w:rPr>
              <w:t>59,90 Kč</w:t>
            </w:r>
          </w:p>
        </w:tc>
        <w:tc>
          <w:tcPr>
            <w:tcW w:w="958" w:type="dxa"/>
            <w:vAlign w:val="bottom"/>
          </w:tcPr>
          <w:p w14:paraId="0D9F88D6" w14:textId="5C3D830C" w:rsidR="0077743B" w:rsidRPr="004727E9" w:rsidRDefault="0077743B" w:rsidP="0077743B"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1EAD9A49" w14:textId="77777777" w:rsidTr="00A972D7">
        <w:tc>
          <w:tcPr>
            <w:tcW w:w="999" w:type="dxa"/>
            <w:vAlign w:val="bottom"/>
          </w:tcPr>
          <w:p w14:paraId="527ADFCF" w14:textId="30AE6C73" w:rsidR="0077743B" w:rsidRPr="004727E9" w:rsidRDefault="0077743B" w:rsidP="0077743B">
            <w:r w:rsidRPr="004727E9">
              <w:rPr>
                <w:color w:val="000000"/>
              </w:rPr>
              <w:t>3</w:t>
            </w:r>
          </w:p>
        </w:tc>
        <w:tc>
          <w:tcPr>
            <w:tcW w:w="1406" w:type="dxa"/>
            <w:vAlign w:val="center"/>
          </w:tcPr>
          <w:p w14:paraId="4EE8F91E" w14:textId="7B7DB2FE" w:rsidR="0077743B" w:rsidRPr="004727E9" w:rsidRDefault="0077743B" w:rsidP="0077743B">
            <w:r w:rsidRPr="004727E9">
              <w:rPr>
                <w:color w:val="000000"/>
              </w:rPr>
              <w:t>Hrozno bílé</w:t>
            </w:r>
          </w:p>
        </w:tc>
        <w:tc>
          <w:tcPr>
            <w:tcW w:w="3544" w:type="dxa"/>
            <w:vAlign w:val="center"/>
          </w:tcPr>
          <w:p w14:paraId="5AA9C379" w14:textId="2300F6A8" w:rsidR="0077743B" w:rsidRPr="004727E9" w:rsidRDefault="0077743B" w:rsidP="0077743B">
            <w:r w:rsidRPr="004727E9"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vAlign w:val="bottom"/>
          </w:tcPr>
          <w:p w14:paraId="3DBCCF0D" w14:textId="5405E170" w:rsidR="0077743B" w:rsidRPr="004727E9" w:rsidRDefault="0077743B" w:rsidP="0077743B"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0F5FF440" w14:textId="0C7A2F63" w:rsidR="0077743B" w:rsidRPr="004727E9" w:rsidRDefault="0077743B" w:rsidP="0077743B"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vAlign w:val="center"/>
          </w:tcPr>
          <w:p w14:paraId="6F29FC83" w14:textId="1CD9EF6F" w:rsidR="0077743B" w:rsidRPr="004727E9" w:rsidRDefault="0077743B" w:rsidP="0077743B">
            <w:r w:rsidRPr="004727E9">
              <w:rPr>
                <w:color w:val="000000"/>
              </w:rPr>
              <w:t>Hrozno bílé</w:t>
            </w:r>
          </w:p>
        </w:tc>
        <w:tc>
          <w:tcPr>
            <w:tcW w:w="1417" w:type="dxa"/>
            <w:vAlign w:val="bottom"/>
          </w:tcPr>
          <w:p w14:paraId="38C90F72" w14:textId="2D5FEDE1" w:rsidR="0077743B" w:rsidRPr="004727E9" w:rsidRDefault="0077743B" w:rsidP="0077743B">
            <w:r w:rsidRPr="004727E9">
              <w:rPr>
                <w:color w:val="000000"/>
              </w:rPr>
              <w:t>129,90 Kč</w:t>
            </w:r>
          </w:p>
        </w:tc>
        <w:tc>
          <w:tcPr>
            <w:tcW w:w="958" w:type="dxa"/>
            <w:vAlign w:val="bottom"/>
          </w:tcPr>
          <w:p w14:paraId="14626AF3" w14:textId="26AD662B" w:rsidR="0077743B" w:rsidRPr="004727E9" w:rsidRDefault="0077743B" w:rsidP="0077743B"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6CB04E79" w14:textId="77777777" w:rsidTr="00A972D7">
        <w:tc>
          <w:tcPr>
            <w:tcW w:w="999" w:type="dxa"/>
            <w:vAlign w:val="bottom"/>
          </w:tcPr>
          <w:p w14:paraId="5DF1BE4C" w14:textId="47D036E8" w:rsidR="0077743B" w:rsidRPr="004727E9" w:rsidRDefault="0077743B" w:rsidP="0077743B">
            <w:r w:rsidRPr="004727E9">
              <w:rPr>
                <w:color w:val="000000"/>
              </w:rPr>
              <w:t>4</w:t>
            </w:r>
          </w:p>
        </w:tc>
        <w:tc>
          <w:tcPr>
            <w:tcW w:w="1406" w:type="dxa"/>
            <w:vAlign w:val="center"/>
          </w:tcPr>
          <w:p w14:paraId="1E1E46AC" w14:textId="6F755697" w:rsidR="0077743B" w:rsidRPr="004727E9" w:rsidRDefault="0077743B" w:rsidP="0077743B">
            <w:r w:rsidRPr="004727E9">
              <w:rPr>
                <w:color w:val="000000"/>
              </w:rPr>
              <w:t>Hrozno modré</w:t>
            </w:r>
          </w:p>
        </w:tc>
        <w:tc>
          <w:tcPr>
            <w:tcW w:w="3544" w:type="dxa"/>
            <w:vAlign w:val="center"/>
          </w:tcPr>
          <w:p w14:paraId="0A89FEE4" w14:textId="0A970177" w:rsidR="0077743B" w:rsidRPr="004727E9" w:rsidRDefault="0077743B" w:rsidP="0077743B">
            <w:r w:rsidRPr="004727E9"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vAlign w:val="bottom"/>
          </w:tcPr>
          <w:p w14:paraId="6B043277" w14:textId="076611D2" w:rsidR="0077743B" w:rsidRPr="004727E9" w:rsidRDefault="0077743B" w:rsidP="0077743B"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1B10DD91" w14:textId="5FF7D801" w:rsidR="0077743B" w:rsidRPr="004727E9" w:rsidRDefault="0077743B" w:rsidP="0077743B"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vAlign w:val="center"/>
          </w:tcPr>
          <w:p w14:paraId="7110D186" w14:textId="5C144F93" w:rsidR="0077743B" w:rsidRPr="004727E9" w:rsidRDefault="0077743B" w:rsidP="0077743B">
            <w:r w:rsidRPr="004727E9">
              <w:rPr>
                <w:color w:val="000000"/>
              </w:rPr>
              <w:t>Hrozno modré</w:t>
            </w:r>
          </w:p>
        </w:tc>
        <w:tc>
          <w:tcPr>
            <w:tcW w:w="1417" w:type="dxa"/>
            <w:vAlign w:val="bottom"/>
          </w:tcPr>
          <w:p w14:paraId="2D42F752" w14:textId="60F3CE9B" w:rsidR="0077743B" w:rsidRPr="004727E9" w:rsidRDefault="0077743B" w:rsidP="0077743B">
            <w:r w:rsidRPr="004727E9">
              <w:rPr>
                <w:color w:val="000000"/>
              </w:rPr>
              <w:t>109,90 Kč</w:t>
            </w:r>
          </w:p>
        </w:tc>
        <w:tc>
          <w:tcPr>
            <w:tcW w:w="958" w:type="dxa"/>
            <w:vAlign w:val="bottom"/>
          </w:tcPr>
          <w:p w14:paraId="7D16BF28" w14:textId="24D62C64" w:rsidR="0077743B" w:rsidRPr="004727E9" w:rsidRDefault="0077743B" w:rsidP="0077743B"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03AE2927" w14:textId="77777777" w:rsidTr="00A972D7">
        <w:tc>
          <w:tcPr>
            <w:tcW w:w="999" w:type="dxa"/>
            <w:vAlign w:val="bottom"/>
          </w:tcPr>
          <w:p w14:paraId="33C31F3B" w14:textId="6FB345AD" w:rsidR="0077743B" w:rsidRPr="004727E9" w:rsidRDefault="0077743B" w:rsidP="0077743B">
            <w:r w:rsidRPr="004727E9">
              <w:rPr>
                <w:color w:val="000000"/>
              </w:rPr>
              <w:t>5</w:t>
            </w:r>
          </w:p>
        </w:tc>
        <w:tc>
          <w:tcPr>
            <w:tcW w:w="1406" w:type="dxa"/>
            <w:vAlign w:val="center"/>
          </w:tcPr>
          <w:p w14:paraId="5F91F731" w14:textId="4710561C" w:rsidR="0077743B" w:rsidRPr="004727E9" w:rsidRDefault="0077743B" w:rsidP="0077743B">
            <w:r w:rsidRPr="004727E9">
              <w:rPr>
                <w:color w:val="000000"/>
              </w:rPr>
              <w:t xml:space="preserve">Hrušky </w:t>
            </w:r>
          </w:p>
        </w:tc>
        <w:tc>
          <w:tcPr>
            <w:tcW w:w="3544" w:type="dxa"/>
            <w:vAlign w:val="center"/>
          </w:tcPr>
          <w:p w14:paraId="7DC50E0E" w14:textId="7C69917E" w:rsidR="0077743B" w:rsidRPr="004727E9" w:rsidRDefault="0077743B" w:rsidP="0077743B">
            <w:r w:rsidRPr="004727E9">
              <w:t>celé, zdravé, čisté, bez cizích látek, pachů a vlhkosti, skládané, hmotnost 1 ks 100 g - 150 g, určené k přímé spotřebě, 1. třída jakosti</w:t>
            </w:r>
          </w:p>
        </w:tc>
        <w:tc>
          <w:tcPr>
            <w:tcW w:w="1134" w:type="dxa"/>
            <w:vAlign w:val="bottom"/>
          </w:tcPr>
          <w:p w14:paraId="0BB92793" w14:textId="7E9004FA" w:rsidR="0077743B" w:rsidRPr="004727E9" w:rsidRDefault="0077743B" w:rsidP="0077743B"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592FE8E0" w14:textId="25E0B047" w:rsidR="0077743B" w:rsidRPr="004727E9" w:rsidRDefault="0077743B" w:rsidP="0077743B"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vAlign w:val="center"/>
          </w:tcPr>
          <w:p w14:paraId="1E05B53D" w14:textId="5A2364BC" w:rsidR="0077743B" w:rsidRPr="004727E9" w:rsidRDefault="0077743B" w:rsidP="0077743B">
            <w:r w:rsidRPr="004727E9">
              <w:rPr>
                <w:color w:val="000000"/>
              </w:rPr>
              <w:t xml:space="preserve">Hrušky </w:t>
            </w:r>
          </w:p>
        </w:tc>
        <w:tc>
          <w:tcPr>
            <w:tcW w:w="1417" w:type="dxa"/>
            <w:vAlign w:val="bottom"/>
          </w:tcPr>
          <w:p w14:paraId="5C06B329" w14:textId="1582DF79" w:rsidR="0077743B" w:rsidRPr="004727E9" w:rsidRDefault="0077743B" w:rsidP="0077743B">
            <w:r w:rsidRPr="004727E9">
              <w:rPr>
                <w:color w:val="000000"/>
              </w:rPr>
              <w:t>48,90 Kč</w:t>
            </w:r>
          </w:p>
        </w:tc>
        <w:tc>
          <w:tcPr>
            <w:tcW w:w="958" w:type="dxa"/>
            <w:vAlign w:val="bottom"/>
          </w:tcPr>
          <w:p w14:paraId="0814091C" w14:textId="6C3BED07" w:rsidR="0077743B" w:rsidRPr="004727E9" w:rsidRDefault="0077743B" w:rsidP="0077743B"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63CB2674" w14:textId="77777777" w:rsidTr="00A972D7">
        <w:tc>
          <w:tcPr>
            <w:tcW w:w="999" w:type="dxa"/>
            <w:vAlign w:val="bottom"/>
          </w:tcPr>
          <w:p w14:paraId="427C437A" w14:textId="1031AC39" w:rsidR="0077743B" w:rsidRPr="004727E9" w:rsidRDefault="0077743B" w:rsidP="0077743B">
            <w:r w:rsidRPr="004727E9">
              <w:rPr>
                <w:color w:val="000000"/>
              </w:rPr>
              <w:t>6</w:t>
            </w:r>
          </w:p>
        </w:tc>
        <w:tc>
          <w:tcPr>
            <w:tcW w:w="1406" w:type="dxa"/>
            <w:vAlign w:val="center"/>
          </w:tcPr>
          <w:p w14:paraId="34356EF8" w14:textId="53232A68" w:rsidR="0077743B" w:rsidRPr="004727E9" w:rsidRDefault="0077743B" w:rsidP="0077743B">
            <w:r w:rsidRPr="004727E9">
              <w:rPr>
                <w:color w:val="000000"/>
              </w:rPr>
              <w:t>Jablka</w:t>
            </w:r>
          </w:p>
        </w:tc>
        <w:tc>
          <w:tcPr>
            <w:tcW w:w="3544" w:type="dxa"/>
            <w:vAlign w:val="center"/>
          </w:tcPr>
          <w:p w14:paraId="00EEFD29" w14:textId="3E6E9F7F" w:rsidR="0077743B" w:rsidRPr="004727E9" w:rsidRDefault="0077743B" w:rsidP="0077743B">
            <w:r w:rsidRPr="004727E9">
              <w:t>celá, zdravá, čistá, bez cizích látek, pachů a vlhkosti, skládaná v proložce, hmotnost 1 ks 150 g - 180 g, určená k přímé spotřebě, 1. třída jakosti</w:t>
            </w:r>
          </w:p>
        </w:tc>
        <w:tc>
          <w:tcPr>
            <w:tcW w:w="1134" w:type="dxa"/>
            <w:vAlign w:val="bottom"/>
          </w:tcPr>
          <w:p w14:paraId="6B72B1EF" w14:textId="017C473B" w:rsidR="0077743B" w:rsidRPr="004727E9" w:rsidRDefault="0077743B" w:rsidP="0077743B"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vAlign w:val="bottom"/>
          </w:tcPr>
          <w:p w14:paraId="2A2105D4" w14:textId="07F0C3A9" w:rsidR="0077743B" w:rsidRPr="004727E9" w:rsidRDefault="0077743B" w:rsidP="0077743B"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vAlign w:val="center"/>
          </w:tcPr>
          <w:p w14:paraId="4FE95986" w14:textId="134ED35E" w:rsidR="0077743B" w:rsidRPr="004727E9" w:rsidRDefault="0077743B" w:rsidP="0077743B">
            <w:r w:rsidRPr="004727E9">
              <w:rPr>
                <w:color w:val="000000"/>
              </w:rPr>
              <w:t>Jablka</w:t>
            </w:r>
          </w:p>
        </w:tc>
        <w:tc>
          <w:tcPr>
            <w:tcW w:w="1417" w:type="dxa"/>
            <w:vAlign w:val="bottom"/>
          </w:tcPr>
          <w:p w14:paraId="461C5CC5" w14:textId="3632525B" w:rsidR="0077743B" w:rsidRPr="004727E9" w:rsidRDefault="0077743B" w:rsidP="0077743B">
            <w:r w:rsidRPr="004727E9">
              <w:rPr>
                <w:color w:val="000000"/>
              </w:rPr>
              <w:t>36,00 Kč</w:t>
            </w:r>
          </w:p>
        </w:tc>
        <w:tc>
          <w:tcPr>
            <w:tcW w:w="958" w:type="dxa"/>
            <w:vAlign w:val="bottom"/>
          </w:tcPr>
          <w:p w14:paraId="491FCB68" w14:textId="451A4D87" w:rsidR="0077743B" w:rsidRPr="004727E9" w:rsidRDefault="0077743B" w:rsidP="0077743B"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7CAE7937" w14:textId="77777777" w:rsidTr="00A972D7">
        <w:tc>
          <w:tcPr>
            <w:tcW w:w="999" w:type="dxa"/>
            <w:vAlign w:val="bottom"/>
          </w:tcPr>
          <w:p w14:paraId="7B737845" w14:textId="7E45CD4C" w:rsidR="0077743B" w:rsidRPr="004727E9" w:rsidRDefault="0077743B" w:rsidP="0077743B">
            <w:r w:rsidRPr="004727E9">
              <w:rPr>
                <w:color w:val="000000"/>
              </w:rPr>
              <w:t>7</w:t>
            </w:r>
          </w:p>
        </w:tc>
        <w:tc>
          <w:tcPr>
            <w:tcW w:w="1406" w:type="dxa"/>
            <w:vAlign w:val="center"/>
          </w:tcPr>
          <w:p w14:paraId="17D9E395" w14:textId="306E1A12" w:rsidR="0077743B" w:rsidRPr="004727E9" w:rsidRDefault="0077743B" w:rsidP="0077743B">
            <w:r w:rsidRPr="004727E9">
              <w:rPr>
                <w:color w:val="000000"/>
              </w:rPr>
              <w:t xml:space="preserve">Jahody </w:t>
            </w:r>
          </w:p>
        </w:tc>
        <w:tc>
          <w:tcPr>
            <w:tcW w:w="3544" w:type="dxa"/>
            <w:vAlign w:val="center"/>
          </w:tcPr>
          <w:p w14:paraId="1CFC8FFE" w14:textId="6FA17549" w:rsidR="0077743B" w:rsidRPr="004727E9" w:rsidRDefault="0077743B" w:rsidP="0077743B">
            <w:r w:rsidRPr="004727E9">
              <w:t xml:space="preserve">celé, zdravý červený plod, čisté, bez cizích látek, pachů a vlhkosti, </w:t>
            </w:r>
            <w:r w:rsidRPr="004727E9">
              <w:lastRenderedPageBreak/>
              <w:t>skládané, balení 1 kg, určené k přímé spotřebě, 1. třída jakosti</w:t>
            </w:r>
          </w:p>
        </w:tc>
        <w:tc>
          <w:tcPr>
            <w:tcW w:w="1134" w:type="dxa"/>
            <w:vAlign w:val="bottom"/>
          </w:tcPr>
          <w:p w14:paraId="202CB3FB" w14:textId="21B81960" w:rsidR="0077743B" w:rsidRPr="004727E9" w:rsidRDefault="0077743B" w:rsidP="0077743B">
            <w:r w:rsidRPr="004727E9">
              <w:rPr>
                <w:color w:val="000000"/>
              </w:rPr>
              <w:lastRenderedPageBreak/>
              <w:t>kg</w:t>
            </w:r>
          </w:p>
        </w:tc>
        <w:tc>
          <w:tcPr>
            <w:tcW w:w="1276" w:type="dxa"/>
            <w:vAlign w:val="bottom"/>
          </w:tcPr>
          <w:p w14:paraId="6E015A34" w14:textId="08DED7B3" w:rsidR="0077743B" w:rsidRPr="004727E9" w:rsidRDefault="0077743B" w:rsidP="0077743B"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vAlign w:val="center"/>
          </w:tcPr>
          <w:p w14:paraId="44EE7BAB" w14:textId="3D6A6882" w:rsidR="0077743B" w:rsidRPr="004727E9" w:rsidRDefault="0077743B" w:rsidP="0077743B">
            <w:r w:rsidRPr="004727E9">
              <w:rPr>
                <w:color w:val="000000"/>
              </w:rPr>
              <w:t>Jahody, balení 1 kg</w:t>
            </w:r>
          </w:p>
        </w:tc>
        <w:tc>
          <w:tcPr>
            <w:tcW w:w="1417" w:type="dxa"/>
            <w:vAlign w:val="bottom"/>
          </w:tcPr>
          <w:p w14:paraId="0C0B35DA" w14:textId="1F16A580" w:rsidR="0077743B" w:rsidRPr="004727E9" w:rsidRDefault="0077743B" w:rsidP="0077743B">
            <w:r w:rsidRPr="004727E9">
              <w:rPr>
                <w:color w:val="000000"/>
              </w:rPr>
              <w:t>289 Kč</w:t>
            </w:r>
          </w:p>
        </w:tc>
        <w:tc>
          <w:tcPr>
            <w:tcW w:w="958" w:type="dxa"/>
            <w:vAlign w:val="bottom"/>
          </w:tcPr>
          <w:p w14:paraId="251DA0CC" w14:textId="6F57D4E0" w:rsidR="0077743B" w:rsidRPr="004727E9" w:rsidRDefault="0077743B" w:rsidP="0077743B"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684088AB" w14:textId="77777777" w:rsidTr="00A972D7">
        <w:tc>
          <w:tcPr>
            <w:tcW w:w="999" w:type="dxa"/>
            <w:vAlign w:val="bottom"/>
          </w:tcPr>
          <w:p w14:paraId="24299084" w14:textId="50896911" w:rsidR="0077743B" w:rsidRPr="004727E9" w:rsidRDefault="0077743B" w:rsidP="0077743B">
            <w:r w:rsidRPr="004727E9">
              <w:rPr>
                <w:color w:val="000000"/>
              </w:rPr>
              <w:t>8</w:t>
            </w:r>
          </w:p>
        </w:tc>
        <w:tc>
          <w:tcPr>
            <w:tcW w:w="1406" w:type="dxa"/>
            <w:vAlign w:val="center"/>
          </w:tcPr>
          <w:p w14:paraId="6999E294" w14:textId="3E0C8BCF" w:rsidR="0077743B" w:rsidRPr="004727E9" w:rsidRDefault="0077743B" w:rsidP="0077743B">
            <w:r w:rsidRPr="004727E9">
              <w:rPr>
                <w:color w:val="000000"/>
              </w:rPr>
              <w:t>Kiwi volné</w:t>
            </w:r>
          </w:p>
        </w:tc>
        <w:tc>
          <w:tcPr>
            <w:tcW w:w="3544" w:type="dxa"/>
            <w:vAlign w:val="center"/>
          </w:tcPr>
          <w:p w14:paraId="4F9644AC" w14:textId="2907000B" w:rsidR="0077743B" w:rsidRPr="004727E9" w:rsidRDefault="0077743B" w:rsidP="0077743B">
            <w:r w:rsidRPr="004727E9">
              <w:t>uzrálé - nikoli tvrdé, bez fleků, teček a jiných defektů slupky/kůže, hmotnost 1 ks 80 g - 100 g,  volně ložené, slupka celistvá, nepomačkaná, nescvrknutá, určené k přímé spotřebě, 1. třída jakosti</w:t>
            </w:r>
          </w:p>
        </w:tc>
        <w:tc>
          <w:tcPr>
            <w:tcW w:w="1134" w:type="dxa"/>
            <w:vAlign w:val="bottom"/>
          </w:tcPr>
          <w:p w14:paraId="52D54C75" w14:textId="76CA48ED" w:rsidR="0077743B" w:rsidRPr="004727E9" w:rsidRDefault="0077743B" w:rsidP="0077743B">
            <w:r w:rsidRPr="004727E9">
              <w:rPr>
                <w:color w:val="000000"/>
              </w:rPr>
              <w:t>ks</w:t>
            </w:r>
          </w:p>
        </w:tc>
        <w:tc>
          <w:tcPr>
            <w:tcW w:w="1276" w:type="dxa"/>
            <w:vAlign w:val="bottom"/>
          </w:tcPr>
          <w:p w14:paraId="5BE2F367" w14:textId="7F57053D" w:rsidR="0077743B" w:rsidRPr="004727E9" w:rsidRDefault="0077743B" w:rsidP="0077743B"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vAlign w:val="center"/>
          </w:tcPr>
          <w:p w14:paraId="2CA09A86" w14:textId="3067E3C6" w:rsidR="0077743B" w:rsidRPr="004727E9" w:rsidRDefault="0077743B" w:rsidP="0077743B">
            <w:r w:rsidRPr="004727E9">
              <w:rPr>
                <w:color w:val="000000"/>
              </w:rPr>
              <w:t>Kiwi volné</w:t>
            </w:r>
          </w:p>
        </w:tc>
        <w:tc>
          <w:tcPr>
            <w:tcW w:w="1417" w:type="dxa"/>
            <w:vAlign w:val="bottom"/>
          </w:tcPr>
          <w:p w14:paraId="2854D3EF" w14:textId="5697B05F" w:rsidR="0077743B" w:rsidRPr="004727E9" w:rsidRDefault="0077743B" w:rsidP="00A972D7">
            <w:pPr>
              <w:jc w:val="right"/>
            </w:pPr>
            <w:r w:rsidRPr="004727E9">
              <w:rPr>
                <w:color w:val="000000"/>
              </w:rPr>
              <w:t>7,90 Kč</w:t>
            </w:r>
          </w:p>
        </w:tc>
        <w:tc>
          <w:tcPr>
            <w:tcW w:w="958" w:type="dxa"/>
            <w:vAlign w:val="bottom"/>
          </w:tcPr>
          <w:p w14:paraId="595335B7" w14:textId="45FEBCAF" w:rsidR="0077743B" w:rsidRPr="004727E9" w:rsidRDefault="0077743B" w:rsidP="0077743B"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2BB22EDE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6063B71A" w14:textId="0D086D0A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9</w:t>
            </w:r>
          </w:p>
        </w:tc>
        <w:tc>
          <w:tcPr>
            <w:tcW w:w="1406" w:type="dxa"/>
            <w:noWrap/>
            <w:vAlign w:val="center"/>
            <w:hideMark/>
          </w:tcPr>
          <w:p w14:paraId="6C745136" w14:textId="52B3F667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Limety</w:t>
            </w:r>
          </w:p>
        </w:tc>
        <w:tc>
          <w:tcPr>
            <w:tcW w:w="3544" w:type="dxa"/>
            <w:vAlign w:val="center"/>
            <w:hideMark/>
          </w:tcPr>
          <w:p w14:paraId="455C6C9E" w14:textId="7DF4F6F2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05BFC7BD" w14:textId="149D8F1A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295E4513" w14:textId="189CDF1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208CB236" w14:textId="5F35CCEC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Limety</w:t>
            </w:r>
          </w:p>
        </w:tc>
        <w:tc>
          <w:tcPr>
            <w:tcW w:w="1417" w:type="dxa"/>
            <w:noWrap/>
            <w:vAlign w:val="bottom"/>
            <w:hideMark/>
          </w:tcPr>
          <w:p w14:paraId="509D7FF5" w14:textId="52C667C3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99 Kč</w:t>
            </w:r>
          </w:p>
        </w:tc>
        <w:tc>
          <w:tcPr>
            <w:tcW w:w="958" w:type="dxa"/>
            <w:noWrap/>
            <w:vAlign w:val="bottom"/>
            <w:hideMark/>
          </w:tcPr>
          <w:p w14:paraId="4542B8A3" w14:textId="07BC9B98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4978039F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6DBCB278" w14:textId="33D36A82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10</w:t>
            </w:r>
          </w:p>
        </w:tc>
        <w:tc>
          <w:tcPr>
            <w:tcW w:w="1406" w:type="dxa"/>
            <w:noWrap/>
            <w:vAlign w:val="center"/>
            <w:hideMark/>
          </w:tcPr>
          <w:p w14:paraId="7B178BCB" w14:textId="1B036303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Mandarinky</w:t>
            </w:r>
          </w:p>
        </w:tc>
        <w:tc>
          <w:tcPr>
            <w:tcW w:w="3544" w:type="dxa"/>
            <w:vAlign w:val="center"/>
            <w:hideMark/>
          </w:tcPr>
          <w:p w14:paraId="515AE1A8" w14:textId="755894D4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oranžové, bez známek poškození, bez fleků, teček a jiných defektů kůry, bez peckové, kalibrace 1 ks 80 g - 100 g - skládané, sladké, nekřížené, nemíchat dva druhy, určené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268FCE10" w14:textId="10E31810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75E10218" w14:textId="01A5E62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541A3B18" w14:textId="29C34A0C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Mandarinky</w:t>
            </w:r>
          </w:p>
        </w:tc>
        <w:tc>
          <w:tcPr>
            <w:tcW w:w="1417" w:type="dxa"/>
            <w:noWrap/>
            <w:vAlign w:val="bottom"/>
            <w:hideMark/>
          </w:tcPr>
          <w:p w14:paraId="0D59E29C" w14:textId="496F44CB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59,00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4C573ACF" w14:textId="7258C241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4CEF765A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1C2FBE3C" w14:textId="5B762BFD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11</w:t>
            </w:r>
          </w:p>
        </w:tc>
        <w:tc>
          <w:tcPr>
            <w:tcW w:w="1406" w:type="dxa"/>
            <w:noWrap/>
            <w:vAlign w:val="center"/>
            <w:hideMark/>
          </w:tcPr>
          <w:p w14:paraId="6EA1C49B" w14:textId="2C0FA383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 xml:space="preserve">Meruňky </w:t>
            </w:r>
          </w:p>
        </w:tc>
        <w:tc>
          <w:tcPr>
            <w:tcW w:w="3544" w:type="dxa"/>
            <w:vAlign w:val="center"/>
            <w:hideMark/>
          </w:tcPr>
          <w:p w14:paraId="4F007315" w14:textId="07F26156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5F4BC15F" w14:textId="4DE80869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7846440E" w14:textId="262A62CE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3AADD887" w14:textId="5275FC82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 xml:space="preserve">Meruňky </w:t>
            </w:r>
          </w:p>
        </w:tc>
        <w:tc>
          <w:tcPr>
            <w:tcW w:w="1417" w:type="dxa"/>
            <w:noWrap/>
            <w:vAlign w:val="bottom"/>
            <w:hideMark/>
          </w:tcPr>
          <w:p w14:paraId="3A588E3B" w14:textId="21180F78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89,90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72554971" w14:textId="76397AC6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1902F387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199C2FBE" w14:textId="14BDCD96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  <w:tc>
          <w:tcPr>
            <w:tcW w:w="1406" w:type="dxa"/>
            <w:noWrap/>
            <w:vAlign w:val="center"/>
            <w:hideMark/>
          </w:tcPr>
          <w:p w14:paraId="17E045B9" w14:textId="0FD4BDED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Nektarinky</w:t>
            </w:r>
          </w:p>
        </w:tc>
        <w:tc>
          <w:tcPr>
            <w:tcW w:w="3544" w:type="dxa"/>
            <w:vAlign w:val="center"/>
            <w:hideMark/>
          </w:tcPr>
          <w:p w14:paraId="11DF7871" w14:textId="27AC732F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žlutočervené, dobře vyzrálé, bez známek hniloby, bez hnědých flíčků, teček a jiných defektů povrchu kůže, hmotnost 1 ks 100 g - 150 g, volně ložené,  určené k přímé spotřebě, 1 .třída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451C3D4D" w14:textId="26C621C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676879ED" w14:textId="0166B4E3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2E1A79D3" w14:textId="252523D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Nektarinky</w:t>
            </w:r>
          </w:p>
        </w:tc>
        <w:tc>
          <w:tcPr>
            <w:tcW w:w="1417" w:type="dxa"/>
            <w:noWrap/>
            <w:vAlign w:val="bottom"/>
            <w:hideMark/>
          </w:tcPr>
          <w:p w14:paraId="48C06FBD" w14:textId="5F3AC4E2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89,90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198B8891" w14:textId="50E00F0E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5F53D361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21453525" w14:textId="441E800B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13</w:t>
            </w:r>
          </w:p>
        </w:tc>
        <w:tc>
          <w:tcPr>
            <w:tcW w:w="1406" w:type="dxa"/>
            <w:noWrap/>
            <w:vAlign w:val="center"/>
            <w:hideMark/>
          </w:tcPr>
          <w:p w14:paraId="7714A1A2" w14:textId="190DABC7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Pomeranče</w:t>
            </w:r>
          </w:p>
        </w:tc>
        <w:tc>
          <w:tcPr>
            <w:tcW w:w="3544" w:type="dxa"/>
            <w:vAlign w:val="center"/>
            <w:hideMark/>
          </w:tcPr>
          <w:p w14:paraId="6D89B1D8" w14:textId="2085F48D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oranžové, bez známek poškození, bez fleků, teček a jiných defektů kůry, kalibr 4-5, volně ložené, určené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56789E2F" w14:textId="7A61CCD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6C594E82" w14:textId="365F5A32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3925BE79" w14:textId="31F343FF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Pomeranče</w:t>
            </w:r>
          </w:p>
        </w:tc>
        <w:tc>
          <w:tcPr>
            <w:tcW w:w="1417" w:type="dxa"/>
            <w:noWrap/>
            <w:vAlign w:val="bottom"/>
            <w:hideMark/>
          </w:tcPr>
          <w:p w14:paraId="7808FB80" w14:textId="5A412D02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42,00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0BA54BA6" w14:textId="739ED091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38EFCE07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2DE1134B" w14:textId="525691C4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lastRenderedPageBreak/>
              <w:t>14</w:t>
            </w:r>
          </w:p>
        </w:tc>
        <w:tc>
          <w:tcPr>
            <w:tcW w:w="1406" w:type="dxa"/>
            <w:noWrap/>
            <w:vAlign w:val="center"/>
            <w:hideMark/>
          </w:tcPr>
          <w:p w14:paraId="2EAE0308" w14:textId="7BAF27DD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Brokolice</w:t>
            </w:r>
          </w:p>
        </w:tc>
        <w:tc>
          <w:tcPr>
            <w:tcW w:w="3544" w:type="dxa"/>
            <w:vAlign w:val="center"/>
            <w:hideMark/>
          </w:tcPr>
          <w:p w14:paraId="64B71B20" w14:textId="5793FE5E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celá, zdravá, čistá, bez cizích látek, pachů a vlhkosti, ne nažloutlá barva, skládaná, určená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5F9896EE" w14:textId="7C4A8FC6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ks</w:t>
            </w:r>
          </w:p>
        </w:tc>
        <w:tc>
          <w:tcPr>
            <w:tcW w:w="1276" w:type="dxa"/>
            <w:noWrap/>
            <w:vAlign w:val="bottom"/>
            <w:hideMark/>
          </w:tcPr>
          <w:p w14:paraId="7BE30F69" w14:textId="243FF59E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50D31F03" w14:textId="59DF9BF7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Brokolice</w:t>
            </w:r>
          </w:p>
        </w:tc>
        <w:tc>
          <w:tcPr>
            <w:tcW w:w="1417" w:type="dxa"/>
            <w:noWrap/>
            <w:vAlign w:val="bottom"/>
            <w:hideMark/>
          </w:tcPr>
          <w:p w14:paraId="4E599745" w14:textId="2E278D8C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44,00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5E0D2275" w14:textId="1F32DC26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536A0BEA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62BFAF1E" w14:textId="5F241A87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15</w:t>
            </w:r>
          </w:p>
        </w:tc>
        <w:tc>
          <w:tcPr>
            <w:tcW w:w="1406" w:type="dxa"/>
            <w:noWrap/>
            <w:vAlign w:val="center"/>
            <w:hideMark/>
          </w:tcPr>
          <w:p w14:paraId="6EAE0429" w14:textId="22C33A99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Celer</w:t>
            </w:r>
          </w:p>
        </w:tc>
        <w:tc>
          <w:tcPr>
            <w:tcW w:w="3544" w:type="dxa"/>
            <w:vAlign w:val="center"/>
            <w:hideMark/>
          </w:tcPr>
          <w:p w14:paraId="24E2992C" w14:textId="786DA52A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celer praný, zbavený stonků, seřezané kořeny, balení 5 kg,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241B05A0" w14:textId="683BE2D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3BB3A065" w14:textId="70AB20E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751D114A" w14:textId="4D8879B5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Celer, balení 5 kg</w:t>
            </w:r>
          </w:p>
        </w:tc>
        <w:tc>
          <w:tcPr>
            <w:tcW w:w="1417" w:type="dxa"/>
            <w:noWrap/>
            <w:vAlign w:val="bottom"/>
            <w:hideMark/>
          </w:tcPr>
          <w:p w14:paraId="772D3279" w14:textId="518AFE56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39,00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1BF6500F" w14:textId="6C7DBE85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40955373" w14:textId="77777777" w:rsidTr="00A972D7">
        <w:trPr>
          <w:trHeight w:val="1280"/>
        </w:trPr>
        <w:tc>
          <w:tcPr>
            <w:tcW w:w="999" w:type="dxa"/>
            <w:noWrap/>
            <w:vAlign w:val="bottom"/>
            <w:hideMark/>
          </w:tcPr>
          <w:p w14:paraId="26580041" w14:textId="1EBEEBD3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16</w:t>
            </w:r>
          </w:p>
        </w:tc>
        <w:tc>
          <w:tcPr>
            <w:tcW w:w="1406" w:type="dxa"/>
            <w:noWrap/>
            <w:vAlign w:val="center"/>
            <w:hideMark/>
          </w:tcPr>
          <w:p w14:paraId="190E74D7" w14:textId="7E4687E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Celer řapíkatý</w:t>
            </w:r>
          </w:p>
        </w:tc>
        <w:tc>
          <w:tcPr>
            <w:tcW w:w="3544" w:type="dxa"/>
            <w:vAlign w:val="center"/>
            <w:hideMark/>
          </w:tcPr>
          <w:p w14:paraId="5AA50A8F" w14:textId="14B9291E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celý, zdravý, čistý, bez cizích látek, pachů a vlhkosti,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08930178" w14:textId="118E5FF5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0AAC1331" w14:textId="1A5AFB19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0668F3EE" w14:textId="01EB4674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Celer řapíkatý</w:t>
            </w:r>
          </w:p>
        </w:tc>
        <w:tc>
          <w:tcPr>
            <w:tcW w:w="1417" w:type="dxa"/>
            <w:noWrap/>
            <w:vAlign w:val="bottom"/>
            <w:hideMark/>
          </w:tcPr>
          <w:p w14:paraId="03629CA0" w14:textId="5B784BFC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89,90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791F4B36" w14:textId="16D225CD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3CC01733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3BAF2DEE" w14:textId="1A00673B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17</w:t>
            </w:r>
          </w:p>
        </w:tc>
        <w:tc>
          <w:tcPr>
            <w:tcW w:w="1406" w:type="dxa"/>
            <w:noWrap/>
            <w:vAlign w:val="center"/>
            <w:hideMark/>
          </w:tcPr>
          <w:p w14:paraId="4A81E46B" w14:textId="3883A7A6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 xml:space="preserve">Cibule lahůdková  </w:t>
            </w:r>
          </w:p>
        </w:tc>
        <w:tc>
          <w:tcPr>
            <w:tcW w:w="3544" w:type="dxa"/>
            <w:vAlign w:val="center"/>
            <w:hideMark/>
          </w:tcPr>
          <w:p w14:paraId="7424B85B" w14:textId="38A5154D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3FC172F2" w14:textId="142F2FE3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svazek</w:t>
            </w:r>
          </w:p>
        </w:tc>
        <w:tc>
          <w:tcPr>
            <w:tcW w:w="1276" w:type="dxa"/>
            <w:noWrap/>
            <w:vAlign w:val="bottom"/>
            <w:hideMark/>
          </w:tcPr>
          <w:p w14:paraId="7B63795D" w14:textId="2CA4939C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3233E19E" w14:textId="0F23189D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 xml:space="preserve">Cibule lahůdková  </w:t>
            </w:r>
          </w:p>
        </w:tc>
        <w:tc>
          <w:tcPr>
            <w:tcW w:w="1417" w:type="dxa"/>
            <w:noWrap/>
            <w:vAlign w:val="bottom"/>
            <w:hideMark/>
          </w:tcPr>
          <w:p w14:paraId="0B63358E" w14:textId="0E10FBE6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19,90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780A432D" w14:textId="56C92479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0DC40AC9" w14:textId="77777777" w:rsidTr="00A972D7">
        <w:trPr>
          <w:trHeight w:val="1280"/>
        </w:trPr>
        <w:tc>
          <w:tcPr>
            <w:tcW w:w="999" w:type="dxa"/>
            <w:noWrap/>
            <w:vAlign w:val="bottom"/>
            <w:hideMark/>
          </w:tcPr>
          <w:p w14:paraId="3046D120" w14:textId="0DE51A26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18</w:t>
            </w:r>
          </w:p>
        </w:tc>
        <w:tc>
          <w:tcPr>
            <w:tcW w:w="1406" w:type="dxa"/>
            <w:noWrap/>
            <w:vAlign w:val="center"/>
            <w:hideMark/>
          </w:tcPr>
          <w:p w14:paraId="27D18B0C" w14:textId="1D95C55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 xml:space="preserve">Cibule </w:t>
            </w:r>
          </w:p>
        </w:tc>
        <w:tc>
          <w:tcPr>
            <w:tcW w:w="3544" w:type="dxa"/>
            <w:vAlign w:val="center"/>
            <w:hideMark/>
          </w:tcPr>
          <w:p w14:paraId="2CD01DB5" w14:textId="6B1E994B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celá, zdravá, čistá, bez cizích látek, pachů a vlhkosti, kalibr 70-90, balení 10 kg, určená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47107422" w14:textId="6476DD36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5D440BD9" w14:textId="1823D0D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16877953" w14:textId="1B7194F5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Cibule, balení 10 kg</w:t>
            </w:r>
          </w:p>
        </w:tc>
        <w:tc>
          <w:tcPr>
            <w:tcW w:w="1417" w:type="dxa"/>
            <w:noWrap/>
            <w:vAlign w:val="bottom"/>
            <w:hideMark/>
          </w:tcPr>
          <w:p w14:paraId="6646116F" w14:textId="271CF561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26,90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2917B694" w14:textId="6401FF94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13629E89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34DE6B48" w14:textId="6A684638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19</w:t>
            </w:r>
          </w:p>
        </w:tc>
        <w:tc>
          <w:tcPr>
            <w:tcW w:w="1406" w:type="dxa"/>
            <w:noWrap/>
            <w:vAlign w:val="center"/>
            <w:hideMark/>
          </w:tcPr>
          <w:p w14:paraId="53C66DB7" w14:textId="5DAB74C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t>Mrkev</w:t>
            </w:r>
          </w:p>
        </w:tc>
        <w:tc>
          <w:tcPr>
            <w:tcW w:w="3544" w:type="dxa"/>
            <w:vAlign w:val="center"/>
            <w:hideMark/>
          </w:tcPr>
          <w:p w14:paraId="7E6BE709" w14:textId="131368E4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bez známek hniloby, bez natě, kalibr 100-300, 5 kg balení, určená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0C8B3125" w14:textId="56BE888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52E90912" w14:textId="7F0896E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510DCCF5" w14:textId="6A955BDD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t>Mrkev, balení 5 kg</w:t>
            </w:r>
          </w:p>
        </w:tc>
        <w:tc>
          <w:tcPr>
            <w:tcW w:w="1417" w:type="dxa"/>
            <w:noWrap/>
            <w:vAlign w:val="bottom"/>
            <w:hideMark/>
          </w:tcPr>
          <w:p w14:paraId="197CAF8B" w14:textId="272A7B3D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24,90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5F67277C" w14:textId="12F6E394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60252FE1" w14:textId="77777777" w:rsidTr="00A972D7">
        <w:trPr>
          <w:trHeight w:val="1280"/>
        </w:trPr>
        <w:tc>
          <w:tcPr>
            <w:tcW w:w="999" w:type="dxa"/>
            <w:noWrap/>
            <w:vAlign w:val="bottom"/>
            <w:hideMark/>
          </w:tcPr>
          <w:p w14:paraId="4968A31E" w14:textId="2C0CC362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20</w:t>
            </w:r>
          </w:p>
        </w:tc>
        <w:tc>
          <w:tcPr>
            <w:tcW w:w="1406" w:type="dxa"/>
            <w:noWrap/>
            <w:vAlign w:val="center"/>
            <w:hideMark/>
          </w:tcPr>
          <w:p w14:paraId="4E469C53" w14:textId="09931F2D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Cibule červená</w:t>
            </w:r>
          </w:p>
        </w:tc>
        <w:tc>
          <w:tcPr>
            <w:tcW w:w="3544" w:type="dxa"/>
            <w:vAlign w:val="center"/>
            <w:hideMark/>
          </w:tcPr>
          <w:p w14:paraId="05E8019C" w14:textId="15AE33BF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30926EE7" w14:textId="494B4AA6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7CB5545A" w14:textId="677E5BFE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537208FD" w14:textId="7F8D72B7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Cibule červená</w:t>
            </w:r>
          </w:p>
        </w:tc>
        <w:tc>
          <w:tcPr>
            <w:tcW w:w="1417" w:type="dxa"/>
            <w:noWrap/>
            <w:vAlign w:val="bottom"/>
            <w:hideMark/>
          </w:tcPr>
          <w:p w14:paraId="58CFBB55" w14:textId="1A5046BD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39,90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34529B86" w14:textId="36B4B2D6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2407F82B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0DAAC087" w14:textId="4CE59AB7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21</w:t>
            </w:r>
          </w:p>
        </w:tc>
        <w:tc>
          <w:tcPr>
            <w:tcW w:w="1406" w:type="dxa"/>
            <w:noWrap/>
            <w:vAlign w:val="center"/>
            <w:hideMark/>
          </w:tcPr>
          <w:p w14:paraId="6AA8C332" w14:textId="3F245049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Cibule šalotka</w:t>
            </w:r>
          </w:p>
        </w:tc>
        <w:tc>
          <w:tcPr>
            <w:tcW w:w="3544" w:type="dxa"/>
            <w:vAlign w:val="center"/>
            <w:hideMark/>
          </w:tcPr>
          <w:p w14:paraId="6755524B" w14:textId="0BFA9C5C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celá, zdravá, čistá, bez cizích látek, pachů a vlhkosti, balení 5 kg, určená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4F42EE1F" w14:textId="31386779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55B60429" w14:textId="2DEED53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42CA7E1F" w14:textId="6472C606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Cibule šalotka, balení 5 kg</w:t>
            </w:r>
          </w:p>
        </w:tc>
        <w:tc>
          <w:tcPr>
            <w:tcW w:w="1417" w:type="dxa"/>
            <w:noWrap/>
            <w:vAlign w:val="bottom"/>
            <w:hideMark/>
          </w:tcPr>
          <w:p w14:paraId="6D55544F" w14:textId="525B5380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89 Kč</w:t>
            </w:r>
          </w:p>
        </w:tc>
        <w:tc>
          <w:tcPr>
            <w:tcW w:w="958" w:type="dxa"/>
            <w:noWrap/>
            <w:vAlign w:val="bottom"/>
            <w:hideMark/>
          </w:tcPr>
          <w:p w14:paraId="7D904DDC" w14:textId="38C87B36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077E5213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60C85E37" w14:textId="692ACC05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lastRenderedPageBreak/>
              <w:t>22</w:t>
            </w:r>
          </w:p>
        </w:tc>
        <w:tc>
          <w:tcPr>
            <w:tcW w:w="1406" w:type="dxa"/>
            <w:noWrap/>
            <w:vAlign w:val="center"/>
            <w:hideMark/>
          </w:tcPr>
          <w:p w14:paraId="01D34099" w14:textId="57AE89E7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Cuketa</w:t>
            </w:r>
          </w:p>
        </w:tc>
        <w:tc>
          <w:tcPr>
            <w:tcW w:w="3544" w:type="dxa"/>
            <w:vAlign w:val="center"/>
            <w:hideMark/>
          </w:tcPr>
          <w:p w14:paraId="2061CE2E" w14:textId="72FB5C3B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632F6EB6" w14:textId="2B153AB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2DB72F35" w14:textId="14425617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679ADE17" w14:textId="6534E4D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Cuketa</w:t>
            </w:r>
          </w:p>
        </w:tc>
        <w:tc>
          <w:tcPr>
            <w:tcW w:w="1417" w:type="dxa"/>
            <w:noWrap/>
            <w:vAlign w:val="bottom"/>
            <w:hideMark/>
          </w:tcPr>
          <w:p w14:paraId="3B471064" w14:textId="542BF0C5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69,90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304CA5B8" w14:textId="5B05320C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69222D6F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141F484B" w14:textId="3711A5D0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23</w:t>
            </w:r>
          </w:p>
        </w:tc>
        <w:tc>
          <w:tcPr>
            <w:tcW w:w="1406" w:type="dxa"/>
            <w:noWrap/>
            <w:vAlign w:val="center"/>
            <w:hideMark/>
          </w:tcPr>
          <w:p w14:paraId="0F25313A" w14:textId="5F9AF513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Dýně hokaido</w:t>
            </w:r>
          </w:p>
        </w:tc>
        <w:tc>
          <w:tcPr>
            <w:tcW w:w="3544" w:type="dxa"/>
            <w:vAlign w:val="center"/>
            <w:hideMark/>
          </w:tcPr>
          <w:p w14:paraId="20DE3897" w14:textId="08444125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082DCD61" w14:textId="07F74845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602CB184" w14:textId="669F57ED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2DA30665" w14:textId="4B650426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Dýně hokaido</w:t>
            </w:r>
          </w:p>
        </w:tc>
        <w:tc>
          <w:tcPr>
            <w:tcW w:w="1417" w:type="dxa"/>
            <w:noWrap/>
            <w:vAlign w:val="bottom"/>
            <w:hideMark/>
          </w:tcPr>
          <w:p w14:paraId="62392AAE" w14:textId="7497254D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69,00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462734D2" w14:textId="4F32703D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5988B3A4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5F35F0A9" w14:textId="30F9A852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24</w:t>
            </w:r>
          </w:p>
        </w:tc>
        <w:tc>
          <w:tcPr>
            <w:tcW w:w="1406" w:type="dxa"/>
            <w:noWrap/>
            <w:vAlign w:val="center"/>
            <w:hideMark/>
          </w:tcPr>
          <w:p w14:paraId="335E6E78" w14:textId="48CB1096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Feferonky</w:t>
            </w:r>
          </w:p>
        </w:tc>
        <w:tc>
          <w:tcPr>
            <w:tcW w:w="3544" w:type="dxa"/>
            <w:vAlign w:val="center"/>
            <w:hideMark/>
          </w:tcPr>
          <w:p w14:paraId="48C0BAB9" w14:textId="38309C58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celé, zdravé, čisté, bez cizích látek, pachů a vlhkosti, feferonky čerstvé, červené rohy, pálivý stupeň II., určené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24C82FD6" w14:textId="355662FE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2EDFFC69" w14:textId="51C68F34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61E30F8D" w14:textId="0281CFB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Feferonky</w:t>
            </w:r>
          </w:p>
        </w:tc>
        <w:tc>
          <w:tcPr>
            <w:tcW w:w="1417" w:type="dxa"/>
            <w:noWrap/>
            <w:vAlign w:val="bottom"/>
            <w:hideMark/>
          </w:tcPr>
          <w:p w14:paraId="5ED87208" w14:textId="0987E101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369 Kč</w:t>
            </w:r>
          </w:p>
        </w:tc>
        <w:tc>
          <w:tcPr>
            <w:tcW w:w="958" w:type="dxa"/>
            <w:noWrap/>
            <w:vAlign w:val="bottom"/>
            <w:hideMark/>
          </w:tcPr>
          <w:p w14:paraId="309B86A2" w14:textId="056CCA2A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6C509016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6C607CA8" w14:textId="0E8BE43C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25</w:t>
            </w:r>
          </w:p>
        </w:tc>
        <w:tc>
          <w:tcPr>
            <w:tcW w:w="1406" w:type="dxa"/>
            <w:noWrap/>
            <w:vAlign w:val="center"/>
            <w:hideMark/>
          </w:tcPr>
          <w:p w14:paraId="4C9B3051" w14:textId="7CEC579E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Hlíva</w:t>
            </w:r>
          </w:p>
        </w:tc>
        <w:tc>
          <w:tcPr>
            <w:tcW w:w="3544" w:type="dxa"/>
            <w:vAlign w:val="center"/>
            <w:hideMark/>
          </w:tcPr>
          <w:p w14:paraId="789973DB" w14:textId="66099595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hlívové trsy se stopkami, zbavené hlíny, bez hniloby, plísně, určená k přímé spotřebě</w:t>
            </w:r>
          </w:p>
        </w:tc>
        <w:tc>
          <w:tcPr>
            <w:tcW w:w="1134" w:type="dxa"/>
            <w:noWrap/>
            <w:vAlign w:val="bottom"/>
            <w:hideMark/>
          </w:tcPr>
          <w:p w14:paraId="31FE8FFF" w14:textId="0CB2604F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0DE6F1CC" w14:textId="6332D1D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6FD6CF83" w14:textId="602C78F7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Hlíva</w:t>
            </w:r>
          </w:p>
        </w:tc>
        <w:tc>
          <w:tcPr>
            <w:tcW w:w="1417" w:type="dxa"/>
            <w:noWrap/>
            <w:vAlign w:val="bottom"/>
            <w:hideMark/>
          </w:tcPr>
          <w:p w14:paraId="1EE3BB78" w14:textId="4705605E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109 Kč</w:t>
            </w:r>
          </w:p>
        </w:tc>
        <w:tc>
          <w:tcPr>
            <w:tcW w:w="958" w:type="dxa"/>
            <w:noWrap/>
            <w:vAlign w:val="bottom"/>
            <w:hideMark/>
          </w:tcPr>
          <w:p w14:paraId="219BAD35" w14:textId="5084F7F3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3D0C8847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69B480EB" w14:textId="78E6C706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26</w:t>
            </w:r>
          </w:p>
        </w:tc>
        <w:tc>
          <w:tcPr>
            <w:tcW w:w="1406" w:type="dxa"/>
            <w:noWrap/>
            <w:vAlign w:val="center"/>
            <w:hideMark/>
          </w:tcPr>
          <w:p w14:paraId="4CC2AAFC" w14:textId="43EE0B0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Kopr</w:t>
            </w:r>
          </w:p>
        </w:tc>
        <w:tc>
          <w:tcPr>
            <w:tcW w:w="3544" w:type="dxa"/>
            <w:vAlign w:val="center"/>
            <w:hideMark/>
          </w:tcPr>
          <w:p w14:paraId="632669CD" w14:textId="265A597C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celý, zdravý, čistý, bez cizích látek, pachů a vlhkosti, balení 3 kg,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53B5B8A9" w14:textId="57399125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7D7A0767" w14:textId="58DB909E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4D7AFCB8" w14:textId="333B3843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Kopr, balení 3 kg</w:t>
            </w:r>
          </w:p>
        </w:tc>
        <w:tc>
          <w:tcPr>
            <w:tcW w:w="1417" w:type="dxa"/>
            <w:noWrap/>
            <w:vAlign w:val="bottom"/>
            <w:hideMark/>
          </w:tcPr>
          <w:p w14:paraId="023DF3E4" w14:textId="0FA69E52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390 Kč</w:t>
            </w:r>
          </w:p>
        </w:tc>
        <w:tc>
          <w:tcPr>
            <w:tcW w:w="958" w:type="dxa"/>
            <w:noWrap/>
            <w:vAlign w:val="bottom"/>
            <w:hideMark/>
          </w:tcPr>
          <w:p w14:paraId="1DC22B86" w14:textId="584AC3B4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300B2847" w14:textId="77777777" w:rsidTr="00A972D7">
        <w:trPr>
          <w:trHeight w:val="320"/>
        </w:trPr>
        <w:tc>
          <w:tcPr>
            <w:tcW w:w="999" w:type="dxa"/>
            <w:noWrap/>
            <w:vAlign w:val="bottom"/>
            <w:hideMark/>
          </w:tcPr>
          <w:p w14:paraId="24D4D90C" w14:textId="64D3FC3B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27</w:t>
            </w:r>
          </w:p>
        </w:tc>
        <w:tc>
          <w:tcPr>
            <w:tcW w:w="1406" w:type="dxa"/>
            <w:noWrap/>
            <w:vAlign w:val="center"/>
            <w:hideMark/>
          </w:tcPr>
          <w:p w14:paraId="14975F41" w14:textId="5D61AE12" w:rsidR="0077743B" w:rsidRPr="004727E9" w:rsidRDefault="0077743B" w:rsidP="0077743B">
            <w:pPr>
              <w:spacing w:line="240" w:lineRule="auto"/>
              <w:jc w:val="left"/>
            </w:pPr>
            <w:r w:rsidRPr="004727E9">
              <w:rPr>
                <w:color w:val="000000"/>
              </w:rPr>
              <w:t>Křen</w:t>
            </w:r>
          </w:p>
        </w:tc>
        <w:tc>
          <w:tcPr>
            <w:tcW w:w="3544" w:type="dxa"/>
            <w:noWrap/>
            <w:vAlign w:val="center"/>
            <w:hideMark/>
          </w:tcPr>
          <w:p w14:paraId="0E2DF571" w14:textId="0020EFDF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bez známek hniloby, velikost 20 cm - 25 cm, nebalený,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142DA5B4" w14:textId="0D7B076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363A9FF7" w14:textId="4C6BE15A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02179BB4" w14:textId="61446092" w:rsidR="0077743B" w:rsidRPr="004727E9" w:rsidRDefault="0077743B" w:rsidP="0077743B">
            <w:pPr>
              <w:spacing w:line="240" w:lineRule="auto"/>
              <w:jc w:val="left"/>
            </w:pPr>
            <w:r w:rsidRPr="004727E9">
              <w:rPr>
                <w:color w:val="000000"/>
              </w:rPr>
              <w:t>Křen</w:t>
            </w:r>
          </w:p>
        </w:tc>
        <w:tc>
          <w:tcPr>
            <w:tcW w:w="1417" w:type="dxa"/>
            <w:noWrap/>
            <w:vAlign w:val="bottom"/>
            <w:hideMark/>
          </w:tcPr>
          <w:p w14:paraId="5EBCFB1E" w14:textId="18845513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180 Kč</w:t>
            </w:r>
          </w:p>
        </w:tc>
        <w:tc>
          <w:tcPr>
            <w:tcW w:w="958" w:type="dxa"/>
            <w:noWrap/>
            <w:vAlign w:val="bottom"/>
            <w:hideMark/>
          </w:tcPr>
          <w:p w14:paraId="12FA869E" w14:textId="205B63EF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5C095D37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3714ED35" w14:textId="6CEE61B8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28</w:t>
            </w:r>
          </w:p>
        </w:tc>
        <w:tc>
          <w:tcPr>
            <w:tcW w:w="1406" w:type="dxa"/>
            <w:noWrap/>
            <w:vAlign w:val="center"/>
            <w:hideMark/>
          </w:tcPr>
          <w:p w14:paraId="38DCD3AF" w14:textId="5FF84A0A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 xml:space="preserve">Květák </w:t>
            </w:r>
          </w:p>
        </w:tc>
        <w:tc>
          <w:tcPr>
            <w:tcW w:w="3544" w:type="dxa"/>
            <w:vAlign w:val="center"/>
            <w:hideMark/>
          </w:tcPr>
          <w:p w14:paraId="0AB1BAB7" w14:textId="714469ED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celý, zdravý, čistý, bez cizích látek, pachů a vlhkosti, skládaný, ne nahnědlá barva, kalibr 6, určený k přímé spotřebě, 1 .třída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5F54C5A9" w14:textId="7380C3B0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ks</w:t>
            </w:r>
          </w:p>
        </w:tc>
        <w:tc>
          <w:tcPr>
            <w:tcW w:w="1276" w:type="dxa"/>
            <w:noWrap/>
            <w:vAlign w:val="bottom"/>
            <w:hideMark/>
          </w:tcPr>
          <w:p w14:paraId="522FD3AA" w14:textId="0E42CB4F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0FD7F07C" w14:textId="0E0F3D6E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 xml:space="preserve">Květák </w:t>
            </w:r>
          </w:p>
        </w:tc>
        <w:tc>
          <w:tcPr>
            <w:tcW w:w="1417" w:type="dxa"/>
            <w:noWrap/>
            <w:vAlign w:val="bottom"/>
            <w:hideMark/>
          </w:tcPr>
          <w:p w14:paraId="6A3182B6" w14:textId="1686744D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54,00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08706CC4" w14:textId="0EA4A29F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6F00C405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6E49E1CB" w14:textId="4BB2794C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29</w:t>
            </w:r>
          </w:p>
        </w:tc>
        <w:tc>
          <w:tcPr>
            <w:tcW w:w="1406" w:type="dxa"/>
            <w:noWrap/>
            <w:vAlign w:val="center"/>
            <w:hideMark/>
          </w:tcPr>
          <w:p w14:paraId="23680848" w14:textId="07811FA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Lilek</w:t>
            </w:r>
          </w:p>
        </w:tc>
        <w:tc>
          <w:tcPr>
            <w:tcW w:w="3544" w:type="dxa"/>
            <w:vAlign w:val="center"/>
            <w:hideMark/>
          </w:tcPr>
          <w:p w14:paraId="69127C68" w14:textId="71AEB527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celý, zdravý, čistý, bez cizích látek, pachů a vlhkosti,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053BA236" w14:textId="04553455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5BCAB1D4" w14:textId="56448194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0A150569" w14:textId="3C4C0DAC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Lilek</w:t>
            </w:r>
          </w:p>
        </w:tc>
        <w:tc>
          <w:tcPr>
            <w:tcW w:w="1417" w:type="dxa"/>
            <w:noWrap/>
            <w:vAlign w:val="bottom"/>
            <w:hideMark/>
          </w:tcPr>
          <w:p w14:paraId="637D3621" w14:textId="6558A980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64,90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5592778A" w14:textId="5A9E171B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57B98EEA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0B6CDA52" w14:textId="79678634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30</w:t>
            </w:r>
          </w:p>
        </w:tc>
        <w:tc>
          <w:tcPr>
            <w:tcW w:w="1406" w:type="dxa"/>
            <w:noWrap/>
            <w:vAlign w:val="center"/>
            <w:hideMark/>
          </w:tcPr>
          <w:p w14:paraId="6A0041D8" w14:textId="4332913D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Okurky hadovky</w:t>
            </w:r>
          </w:p>
        </w:tc>
        <w:tc>
          <w:tcPr>
            <w:tcW w:w="3544" w:type="dxa"/>
            <w:vAlign w:val="center"/>
            <w:hideMark/>
          </w:tcPr>
          <w:p w14:paraId="26EAF54E" w14:textId="7E873943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nebalené, tmavě zelené, pevné a tvrdé, bez známek hniloby, tenká slupka pro přípravu salátu, určené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1ED17227" w14:textId="0F9F4774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6414FA36" w14:textId="42DA65DA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13CFE4BA" w14:textId="519F061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Okurky hadovky</w:t>
            </w:r>
          </w:p>
        </w:tc>
        <w:tc>
          <w:tcPr>
            <w:tcW w:w="1417" w:type="dxa"/>
            <w:noWrap/>
            <w:vAlign w:val="bottom"/>
            <w:hideMark/>
          </w:tcPr>
          <w:p w14:paraId="298677C2" w14:textId="5BE9363C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79,90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26AD0C32" w14:textId="547E5747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667951B4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04AC7C0E" w14:textId="77243F73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31</w:t>
            </w:r>
          </w:p>
        </w:tc>
        <w:tc>
          <w:tcPr>
            <w:tcW w:w="1406" w:type="dxa"/>
            <w:noWrap/>
            <w:vAlign w:val="center"/>
            <w:hideMark/>
          </w:tcPr>
          <w:p w14:paraId="681FDEC7" w14:textId="3FCEA19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 xml:space="preserve">Paprika červená </w:t>
            </w:r>
          </w:p>
        </w:tc>
        <w:tc>
          <w:tcPr>
            <w:tcW w:w="3544" w:type="dxa"/>
            <w:vAlign w:val="center"/>
            <w:hideMark/>
          </w:tcPr>
          <w:p w14:paraId="29B27341" w14:textId="1581A486" w:rsidR="0077743B" w:rsidRPr="004727E9" w:rsidRDefault="0077743B" w:rsidP="0077743B">
            <w:pPr>
              <w:spacing w:line="240" w:lineRule="auto"/>
              <w:jc w:val="left"/>
            </w:pPr>
            <w:r w:rsidRPr="004727E9">
              <w:t xml:space="preserve">kalibr GG, celá, zdravá, čistá, bez cizích látek, pachů a vlhkosti, </w:t>
            </w:r>
            <w:r w:rsidRPr="004727E9">
              <w:lastRenderedPageBreak/>
              <w:t>určená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3DFC3ADD" w14:textId="4C3811C9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lastRenderedPageBreak/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106AF73F" w14:textId="44C20AE4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729BDFE2" w14:textId="26D15F5A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 xml:space="preserve">Paprika červená </w:t>
            </w:r>
          </w:p>
        </w:tc>
        <w:tc>
          <w:tcPr>
            <w:tcW w:w="1417" w:type="dxa"/>
            <w:noWrap/>
            <w:vAlign w:val="bottom"/>
            <w:hideMark/>
          </w:tcPr>
          <w:p w14:paraId="60E8E38D" w14:textId="4662A377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99,00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616E7B34" w14:textId="36261025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012DAE27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57406219" w14:textId="3543CD32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32</w:t>
            </w:r>
          </w:p>
        </w:tc>
        <w:tc>
          <w:tcPr>
            <w:tcW w:w="1406" w:type="dxa"/>
            <w:noWrap/>
            <w:vAlign w:val="center"/>
            <w:hideMark/>
          </w:tcPr>
          <w:p w14:paraId="5C002EA6" w14:textId="4B075A2C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Paprika žlutá</w:t>
            </w:r>
          </w:p>
        </w:tc>
        <w:tc>
          <w:tcPr>
            <w:tcW w:w="3544" w:type="dxa"/>
            <w:vAlign w:val="center"/>
            <w:hideMark/>
          </w:tcPr>
          <w:p w14:paraId="0E0A80C8" w14:textId="500669A7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kalibr GG, 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43FB3067" w14:textId="7E3D231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167CBEA8" w14:textId="1E045F1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4AAAE156" w14:textId="1BE47BFE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Paprika žlutá</w:t>
            </w:r>
          </w:p>
        </w:tc>
        <w:tc>
          <w:tcPr>
            <w:tcW w:w="1417" w:type="dxa"/>
            <w:noWrap/>
            <w:vAlign w:val="bottom"/>
            <w:hideMark/>
          </w:tcPr>
          <w:p w14:paraId="189383D3" w14:textId="61219183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99,00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6E34F87C" w14:textId="0709024B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5EBEF74C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507EC072" w14:textId="2CFE5640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33</w:t>
            </w:r>
          </w:p>
        </w:tc>
        <w:tc>
          <w:tcPr>
            <w:tcW w:w="1406" w:type="dxa"/>
            <w:noWrap/>
            <w:vAlign w:val="center"/>
            <w:hideMark/>
          </w:tcPr>
          <w:p w14:paraId="29A9AAAF" w14:textId="0586CC92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Paprika zelená</w:t>
            </w:r>
          </w:p>
        </w:tc>
        <w:tc>
          <w:tcPr>
            <w:tcW w:w="3544" w:type="dxa"/>
            <w:vAlign w:val="center"/>
            <w:hideMark/>
          </w:tcPr>
          <w:p w14:paraId="6D05D5A3" w14:textId="2AC0EB1B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kalibr GG, 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13E1B4CB" w14:textId="4427BE0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54E19CD9" w14:textId="2157FD2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6E4B0726" w14:textId="79F4CE15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Paprika zelená</w:t>
            </w:r>
          </w:p>
        </w:tc>
        <w:tc>
          <w:tcPr>
            <w:tcW w:w="1417" w:type="dxa"/>
            <w:noWrap/>
            <w:vAlign w:val="bottom"/>
            <w:hideMark/>
          </w:tcPr>
          <w:p w14:paraId="4F5E203C" w14:textId="05696568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99,00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69077922" w14:textId="0F204333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359C08C2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5F2218AA" w14:textId="248BF3B4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34</w:t>
            </w:r>
          </w:p>
        </w:tc>
        <w:tc>
          <w:tcPr>
            <w:tcW w:w="1406" w:type="dxa"/>
            <w:noWrap/>
            <w:vAlign w:val="center"/>
            <w:hideMark/>
          </w:tcPr>
          <w:p w14:paraId="3A192DD7" w14:textId="2E797109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Paprika bílá</w:t>
            </w:r>
          </w:p>
        </w:tc>
        <w:tc>
          <w:tcPr>
            <w:tcW w:w="3544" w:type="dxa"/>
            <w:vAlign w:val="center"/>
            <w:hideMark/>
          </w:tcPr>
          <w:p w14:paraId="73006326" w14:textId="7E533232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paprika bílá, bez známek hniloby, velikost papriky min. 15 cm, hmotnost 1 ks papriky 150 g - 170 g., určená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70E8A508" w14:textId="64FB95CA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28102A68" w14:textId="12F3B019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0F378D0F" w14:textId="7A0DC7F9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Paprika bílá</w:t>
            </w:r>
          </w:p>
        </w:tc>
        <w:tc>
          <w:tcPr>
            <w:tcW w:w="1417" w:type="dxa"/>
            <w:noWrap/>
            <w:vAlign w:val="bottom"/>
            <w:hideMark/>
          </w:tcPr>
          <w:p w14:paraId="612B318B" w14:textId="6D881A09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89,00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51188B12" w14:textId="6CEDE880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0255D4C6" w14:textId="77777777" w:rsidTr="00A972D7">
        <w:trPr>
          <w:trHeight w:val="320"/>
        </w:trPr>
        <w:tc>
          <w:tcPr>
            <w:tcW w:w="999" w:type="dxa"/>
            <w:noWrap/>
            <w:vAlign w:val="bottom"/>
            <w:hideMark/>
          </w:tcPr>
          <w:p w14:paraId="3E08BE70" w14:textId="7EEDD2A6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35</w:t>
            </w:r>
          </w:p>
        </w:tc>
        <w:tc>
          <w:tcPr>
            <w:tcW w:w="1406" w:type="dxa"/>
            <w:noWrap/>
            <w:vAlign w:val="center"/>
            <w:hideMark/>
          </w:tcPr>
          <w:p w14:paraId="707E9EDC" w14:textId="0306020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Cherry rajčata</w:t>
            </w:r>
          </w:p>
        </w:tc>
        <w:tc>
          <w:tcPr>
            <w:tcW w:w="3544" w:type="dxa"/>
            <w:noWrap/>
            <w:vAlign w:val="center"/>
            <w:hideMark/>
          </w:tcPr>
          <w:p w14:paraId="44A14566" w14:textId="60325E4F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červená, bez tmavých fleků, bez známek hniloby, určená k přímé spotřebě, balení 250 g,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79F02E0C" w14:textId="768739AA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0E2373F4" w14:textId="17CD42DD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01241935" w14:textId="3F02B1A9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Cherry rajčata, balení 250 g</w:t>
            </w:r>
          </w:p>
        </w:tc>
        <w:tc>
          <w:tcPr>
            <w:tcW w:w="1417" w:type="dxa"/>
            <w:noWrap/>
            <w:vAlign w:val="bottom"/>
            <w:hideMark/>
          </w:tcPr>
          <w:p w14:paraId="60E7B741" w14:textId="2604D1A3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139,00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346E30E0" w14:textId="53DD556D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4A6B78B7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31D069C7" w14:textId="75D8833E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36</w:t>
            </w:r>
          </w:p>
        </w:tc>
        <w:tc>
          <w:tcPr>
            <w:tcW w:w="1406" w:type="dxa"/>
            <w:noWrap/>
            <w:vAlign w:val="center"/>
            <w:hideMark/>
          </w:tcPr>
          <w:p w14:paraId="2376B377" w14:textId="5E6C28E2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Petržel listová</w:t>
            </w:r>
          </w:p>
        </w:tc>
        <w:tc>
          <w:tcPr>
            <w:tcW w:w="3544" w:type="dxa"/>
            <w:vAlign w:val="center"/>
            <w:hideMark/>
          </w:tcPr>
          <w:p w14:paraId="1BCFA13E" w14:textId="428F86A4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viditelná čerstvost a zdravá barva, zdravá, čistá, bez cizích látek, pachů a vlhkosti, volně ložená (ne vaničky), určené k přímé spotřebě,  1 .třída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0769862B" w14:textId="374B3783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764CCD66" w14:textId="407986C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7B70C194" w14:textId="34D6B12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Petržel listová</w:t>
            </w:r>
          </w:p>
        </w:tc>
        <w:tc>
          <w:tcPr>
            <w:tcW w:w="1417" w:type="dxa"/>
            <w:noWrap/>
            <w:vAlign w:val="bottom"/>
            <w:hideMark/>
          </w:tcPr>
          <w:p w14:paraId="2FBF50F7" w14:textId="59FC7E7D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109,00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5991D37E" w14:textId="378AFC94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40E25395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1802EC8F" w14:textId="653EBC8C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37</w:t>
            </w:r>
          </w:p>
        </w:tc>
        <w:tc>
          <w:tcPr>
            <w:tcW w:w="1406" w:type="dxa"/>
            <w:noWrap/>
            <w:vAlign w:val="center"/>
            <w:hideMark/>
          </w:tcPr>
          <w:p w14:paraId="4339E8E4" w14:textId="145B06A0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 xml:space="preserve">Petržel </w:t>
            </w:r>
          </w:p>
        </w:tc>
        <w:tc>
          <w:tcPr>
            <w:tcW w:w="3544" w:type="dxa"/>
            <w:vAlign w:val="center"/>
            <w:hideMark/>
          </w:tcPr>
          <w:p w14:paraId="1FA83C7C" w14:textId="147D186D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bez známek hniloby, bez natě, ne pastiňák, balení 5 kg, určená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142529BB" w14:textId="202938D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70BEA5C0" w14:textId="7BC3509C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5CE9A724" w14:textId="6B0F3EB4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 xml:space="preserve">Petržel </w:t>
            </w:r>
          </w:p>
        </w:tc>
        <w:tc>
          <w:tcPr>
            <w:tcW w:w="1417" w:type="dxa"/>
            <w:noWrap/>
            <w:vAlign w:val="bottom"/>
            <w:hideMark/>
          </w:tcPr>
          <w:p w14:paraId="0ABDFB9B" w14:textId="78DB61DB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59,00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356A0F86" w14:textId="02C23461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2A535A31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45AD550B" w14:textId="56AB7474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38</w:t>
            </w:r>
          </w:p>
        </w:tc>
        <w:tc>
          <w:tcPr>
            <w:tcW w:w="1406" w:type="dxa"/>
            <w:noWrap/>
            <w:vAlign w:val="center"/>
            <w:hideMark/>
          </w:tcPr>
          <w:p w14:paraId="25A45FA3" w14:textId="223FCEAE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Pór</w:t>
            </w:r>
          </w:p>
        </w:tc>
        <w:tc>
          <w:tcPr>
            <w:tcW w:w="3544" w:type="dxa"/>
            <w:vAlign w:val="center"/>
            <w:hideMark/>
          </w:tcPr>
          <w:p w14:paraId="2DF5C57C" w14:textId="6F3C6AA7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praný, zbavený kořenů, bez známek hniloby, pevný stonek, balení 10 kg,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48A5F4A5" w14:textId="21A53B0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21A74C8A" w14:textId="471286D7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2A300182" w14:textId="216CA31F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Pór</w:t>
            </w:r>
          </w:p>
        </w:tc>
        <w:tc>
          <w:tcPr>
            <w:tcW w:w="1417" w:type="dxa"/>
            <w:noWrap/>
            <w:vAlign w:val="bottom"/>
            <w:hideMark/>
          </w:tcPr>
          <w:p w14:paraId="0EB6949F" w14:textId="140F0CFD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69,00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0D705AAD" w14:textId="51BDC283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263380E8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5AB7DE3E" w14:textId="4E0CBB7E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39</w:t>
            </w:r>
          </w:p>
        </w:tc>
        <w:tc>
          <w:tcPr>
            <w:tcW w:w="1406" w:type="dxa"/>
            <w:noWrap/>
            <w:vAlign w:val="center"/>
            <w:hideMark/>
          </w:tcPr>
          <w:p w14:paraId="5AD5E58F" w14:textId="5F05147F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Rajče volné</w:t>
            </w:r>
          </w:p>
        </w:tc>
        <w:tc>
          <w:tcPr>
            <w:tcW w:w="3544" w:type="dxa"/>
            <w:vAlign w:val="center"/>
            <w:hideMark/>
          </w:tcPr>
          <w:p w14:paraId="5AD49483" w14:textId="7CB64265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červené, bez tmavých fleků, bez známek hniloby, hmotnost 1 ks 70 g - 100 g, určené k přímé spotřebě, 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28523F35" w14:textId="5A94BFEF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764F9105" w14:textId="29F3555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657B5291" w14:textId="625E59BA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Rajče volné</w:t>
            </w:r>
          </w:p>
        </w:tc>
        <w:tc>
          <w:tcPr>
            <w:tcW w:w="1417" w:type="dxa"/>
            <w:noWrap/>
            <w:vAlign w:val="bottom"/>
            <w:hideMark/>
          </w:tcPr>
          <w:p w14:paraId="471B784A" w14:textId="50689555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54,90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03E29324" w14:textId="4296A25C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320E4D92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20E4F9EF" w14:textId="45DAADBC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lastRenderedPageBreak/>
              <w:t>40</w:t>
            </w:r>
          </w:p>
        </w:tc>
        <w:tc>
          <w:tcPr>
            <w:tcW w:w="1406" w:type="dxa"/>
            <w:noWrap/>
            <w:vAlign w:val="center"/>
            <w:hideMark/>
          </w:tcPr>
          <w:p w14:paraId="0B54FB67" w14:textId="6B486A6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Ředkvičky</w:t>
            </w:r>
          </w:p>
        </w:tc>
        <w:tc>
          <w:tcPr>
            <w:tcW w:w="3544" w:type="dxa"/>
            <w:vAlign w:val="center"/>
            <w:hideMark/>
          </w:tcPr>
          <w:p w14:paraId="563D4D06" w14:textId="75B12B43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08C0B846" w14:textId="28B9211A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svazek</w:t>
            </w:r>
          </w:p>
        </w:tc>
        <w:tc>
          <w:tcPr>
            <w:tcW w:w="1276" w:type="dxa"/>
            <w:noWrap/>
            <w:vAlign w:val="bottom"/>
            <w:hideMark/>
          </w:tcPr>
          <w:p w14:paraId="646A07C8" w14:textId="3178B71E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52B95FE4" w14:textId="7FF6530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Ředkvičky</w:t>
            </w:r>
          </w:p>
        </w:tc>
        <w:tc>
          <w:tcPr>
            <w:tcW w:w="1417" w:type="dxa"/>
            <w:noWrap/>
            <w:vAlign w:val="bottom"/>
            <w:hideMark/>
          </w:tcPr>
          <w:p w14:paraId="2CA09EAC" w14:textId="4B4BB7FD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16,90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28F3F517" w14:textId="127644CC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714CB730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69C2A830" w14:textId="71CC99CA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41</w:t>
            </w:r>
          </w:p>
        </w:tc>
        <w:tc>
          <w:tcPr>
            <w:tcW w:w="1406" w:type="dxa"/>
            <w:noWrap/>
            <w:vAlign w:val="center"/>
            <w:hideMark/>
          </w:tcPr>
          <w:p w14:paraId="6BBB2495" w14:textId="72EC273C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Řepa vakuovaná</w:t>
            </w:r>
          </w:p>
        </w:tc>
        <w:tc>
          <w:tcPr>
            <w:tcW w:w="3544" w:type="dxa"/>
            <w:vAlign w:val="center"/>
            <w:hideMark/>
          </w:tcPr>
          <w:p w14:paraId="05775E98" w14:textId="6197E678" w:rsidR="0077743B" w:rsidRPr="004727E9" w:rsidRDefault="0077743B" w:rsidP="0077743B">
            <w:pPr>
              <w:spacing w:line="240" w:lineRule="auto"/>
              <w:jc w:val="left"/>
            </w:pPr>
            <w:r w:rsidRPr="004727E9">
              <w:rPr>
                <w:color w:val="000000"/>
              </w:rPr>
              <w:t>červená řepa předvařená loupaná, vakuově balená, určená k přímé spotřebě</w:t>
            </w:r>
          </w:p>
        </w:tc>
        <w:tc>
          <w:tcPr>
            <w:tcW w:w="1134" w:type="dxa"/>
            <w:noWrap/>
            <w:vAlign w:val="bottom"/>
            <w:hideMark/>
          </w:tcPr>
          <w:p w14:paraId="4F74A770" w14:textId="6A02F3D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494852B2" w14:textId="6BEBF910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76995CCA" w14:textId="6E4D4F2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Řepa vakuovaná, balení 500 g</w:t>
            </w:r>
          </w:p>
        </w:tc>
        <w:tc>
          <w:tcPr>
            <w:tcW w:w="1417" w:type="dxa"/>
            <w:noWrap/>
            <w:vAlign w:val="bottom"/>
            <w:hideMark/>
          </w:tcPr>
          <w:p w14:paraId="7489A153" w14:textId="6EEF53AD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59,00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5EFED560" w14:textId="740945A4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0353EA85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271C9B2F" w14:textId="771DFDF5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42</w:t>
            </w:r>
          </w:p>
        </w:tc>
        <w:tc>
          <w:tcPr>
            <w:tcW w:w="1406" w:type="dxa"/>
            <w:noWrap/>
            <w:vAlign w:val="center"/>
            <w:hideMark/>
          </w:tcPr>
          <w:p w14:paraId="0F7A1F89" w14:textId="4713AC12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Salát hlávkový</w:t>
            </w:r>
          </w:p>
        </w:tc>
        <w:tc>
          <w:tcPr>
            <w:tcW w:w="3544" w:type="dxa"/>
            <w:vAlign w:val="center"/>
            <w:hideMark/>
          </w:tcPr>
          <w:p w14:paraId="5B188CDB" w14:textId="694A4823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celý, zdravý, čistý, bez cizích látek, pachů a vlhkosti, svěží barva bez známek hniloby, kalibr 6,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57E08F57" w14:textId="5F120777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ks</w:t>
            </w:r>
          </w:p>
        </w:tc>
        <w:tc>
          <w:tcPr>
            <w:tcW w:w="1276" w:type="dxa"/>
            <w:noWrap/>
            <w:vAlign w:val="bottom"/>
            <w:hideMark/>
          </w:tcPr>
          <w:p w14:paraId="5CE7D804" w14:textId="34220C7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4557025F" w14:textId="62349F72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Salát hlávkový</w:t>
            </w:r>
          </w:p>
        </w:tc>
        <w:tc>
          <w:tcPr>
            <w:tcW w:w="1417" w:type="dxa"/>
            <w:noWrap/>
            <w:vAlign w:val="bottom"/>
            <w:hideMark/>
          </w:tcPr>
          <w:p w14:paraId="3602C616" w14:textId="7C0A5A72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28,90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23761016" w14:textId="1A80AD0C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7837A94F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4558B194" w14:textId="7AAF5D05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43</w:t>
            </w:r>
          </w:p>
        </w:tc>
        <w:tc>
          <w:tcPr>
            <w:tcW w:w="1406" w:type="dxa"/>
            <w:noWrap/>
            <w:vAlign w:val="center"/>
            <w:hideMark/>
          </w:tcPr>
          <w:p w14:paraId="76A15C9F" w14:textId="266CC76F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Salát ledový</w:t>
            </w:r>
          </w:p>
        </w:tc>
        <w:tc>
          <w:tcPr>
            <w:tcW w:w="3544" w:type="dxa"/>
            <w:vAlign w:val="center"/>
            <w:hideMark/>
          </w:tcPr>
          <w:p w14:paraId="276B3926" w14:textId="431DC623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celý, zdravý, čistý, bez cizích látek, pachů a vlhkosti, svěží barva,  bez známek hniloby,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577C242B" w14:textId="05DC3DE5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ks</w:t>
            </w:r>
          </w:p>
        </w:tc>
        <w:tc>
          <w:tcPr>
            <w:tcW w:w="1276" w:type="dxa"/>
            <w:noWrap/>
            <w:vAlign w:val="bottom"/>
            <w:hideMark/>
          </w:tcPr>
          <w:p w14:paraId="50847CC2" w14:textId="2A8E78E4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05B2F0FA" w14:textId="148C71B6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Salát ledový</w:t>
            </w:r>
          </w:p>
        </w:tc>
        <w:tc>
          <w:tcPr>
            <w:tcW w:w="1417" w:type="dxa"/>
            <w:noWrap/>
            <w:vAlign w:val="bottom"/>
            <w:hideMark/>
          </w:tcPr>
          <w:p w14:paraId="3CD359C6" w14:textId="0B5EA3B8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39,00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1327C831" w14:textId="5A761376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15EE780A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0A672DAB" w14:textId="5FC066AE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44</w:t>
            </w:r>
          </w:p>
        </w:tc>
        <w:tc>
          <w:tcPr>
            <w:tcW w:w="1406" w:type="dxa"/>
            <w:noWrap/>
            <w:vAlign w:val="center"/>
            <w:hideMark/>
          </w:tcPr>
          <w:p w14:paraId="334FB73D" w14:textId="145CE0C6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Salát biondo</w:t>
            </w:r>
          </w:p>
        </w:tc>
        <w:tc>
          <w:tcPr>
            <w:tcW w:w="3544" w:type="dxa"/>
            <w:vAlign w:val="center"/>
            <w:hideMark/>
          </w:tcPr>
          <w:p w14:paraId="143568E5" w14:textId="74E927CA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celý, zdravý, čistý, bez cizích látek, pachů a vlhkosti, svěží barva, bez známek hniloby,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6005C27A" w14:textId="6D192F0C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ks</w:t>
            </w:r>
          </w:p>
        </w:tc>
        <w:tc>
          <w:tcPr>
            <w:tcW w:w="1276" w:type="dxa"/>
            <w:noWrap/>
            <w:vAlign w:val="bottom"/>
            <w:hideMark/>
          </w:tcPr>
          <w:p w14:paraId="58029F61" w14:textId="6EBCFD1A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77A93D01" w14:textId="2A50B7A5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Salát biondo</w:t>
            </w:r>
          </w:p>
        </w:tc>
        <w:tc>
          <w:tcPr>
            <w:tcW w:w="1417" w:type="dxa"/>
            <w:noWrap/>
            <w:vAlign w:val="bottom"/>
            <w:hideMark/>
          </w:tcPr>
          <w:p w14:paraId="3296375D" w14:textId="6366141D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36,00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47D6C91F" w14:textId="5422B65A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7F66ACD4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787FDFEF" w14:textId="595CD7AD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45</w:t>
            </w:r>
          </w:p>
        </w:tc>
        <w:tc>
          <w:tcPr>
            <w:tcW w:w="1406" w:type="dxa"/>
            <w:noWrap/>
            <w:vAlign w:val="center"/>
            <w:hideMark/>
          </w:tcPr>
          <w:p w14:paraId="5CBEDEE4" w14:textId="5AD3057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Salát rosso</w:t>
            </w:r>
          </w:p>
        </w:tc>
        <w:tc>
          <w:tcPr>
            <w:tcW w:w="3544" w:type="dxa"/>
            <w:vAlign w:val="center"/>
            <w:hideMark/>
          </w:tcPr>
          <w:p w14:paraId="2179AF77" w14:textId="7450C484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celý, zdravý, čistý, bez cizích látek, pachů a vlhkosti, svěží barva, bez známek hniloby,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544D2B84" w14:textId="00990103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ks</w:t>
            </w:r>
          </w:p>
        </w:tc>
        <w:tc>
          <w:tcPr>
            <w:tcW w:w="1276" w:type="dxa"/>
            <w:noWrap/>
            <w:vAlign w:val="bottom"/>
            <w:hideMark/>
          </w:tcPr>
          <w:p w14:paraId="2F8B4524" w14:textId="0D91D8B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0CE835EC" w14:textId="46EDA020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Salát rosso</w:t>
            </w:r>
          </w:p>
        </w:tc>
        <w:tc>
          <w:tcPr>
            <w:tcW w:w="1417" w:type="dxa"/>
            <w:noWrap/>
            <w:vAlign w:val="bottom"/>
            <w:hideMark/>
          </w:tcPr>
          <w:p w14:paraId="436948EB" w14:textId="0D8335C5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36,00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391F4354" w14:textId="45902C2E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2BE40AD2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21012D84" w14:textId="451063C9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46</w:t>
            </w:r>
          </w:p>
        </w:tc>
        <w:tc>
          <w:tcPr>
            <w:tcW w:w="1406" w:type="dxa"/>
            <w:noWrap/>
            <w:vAlign w:val="center"/>
            <w:hideMark/>
          </w:tcPr>
          <w:p w14:paraId="453BD507" w14:textId="0D5D3C44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Salát polníček</w:t>
            </w:r>
          </w:p>
        </w:tc>
        <w:tc>
          <w:tcPr>
            <w:tcW w:w="3544" w:type="dxa"/>
            <w:vAlign w:val="center"/>
            <w:hideMark/>
          </w:tcPr>
          <w:p w14:paraId="2368509A" w14:textId="70801D96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balení krabička 125g, bez známek hniloby, čerstvý vzhled,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73E8DC5D" w14:textId="4654EA5D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ks</w:t>
            </w:r>
          </w:p>
        </w:tc>
        <w:tc>
          <w:tcPr>
            <w:tcW w:w="1276" w:type="dxa"/>
            <w:noWrap/>
            <w:vAlign w:val="bottom"/>
            <w:hideMark/>
          </w:tcPr>
          <w:p w14:paraId="475AD35F" w14:textId="6AB0E6FD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026BB975" w14:textId="0094E987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Salát polníček, balení 125 g</w:t>
            </w:r>
          </w:p>
        </w:tc>
        <w:tc>
          <w:tcPr>
            <w:tcW w:w="1417" w:type="dxa"/>
            <w:noWrap/>
            <w:vAlign w:val="bottom"/>
            <w:hideMark/>
          </w:tcPr>
          <w:p w14:paraId="79B67E17" w14:textId="134FFE88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33,90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69102839" w14:textId="1893AC61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29EC5041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667FD448" w14:textId="2977E164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47</w:t>
            </w:r>
          </w:p>
        </w:tc>
        <w:tc>
          <w:tcPr>
            <w:tcW w:w="1406" w:type="dxa"/>
            <w:noWrap/>
            <w:vAlign w:val="center"/>
            <w:hideMark/>
          </w:tcPr>
          <w:p w14:paraId="50FFBE9F" w14:textId="006261A6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Salát rucola</w:t>
            </w:r>
          </w:p>
        </w:tc>
        <w:tc>
          <w:tcPr>
            <w:tcW w:w="3544" w:type="dxa"/>
            <w:vAlign w:val="center"/>
            <w:hideMark/>
          </w:tcPr>
          <w:p w14:paraId="7E40CC40" w14:textId="59505C66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balení krabička 125g, bez známek hniloby, čerstvý vzhled,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16E8A212" w14:textId="39F0736F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ks</w:t>
            </w:r>
          </w:p>
        </w:tc>
        <w:tc>
          <w:tcPr>
            <w:tcW w:w="1276" w:type="dxa"/>
            <w:noWrap/>
            <w:vAlign w:val="bottom"/>
            <w:hideMark/>
          </w:tcPr>
          <w:p w14:paraId="759E58E3" w14:textId="21E01697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56C50030" w14:textId="2D0E6515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Salát rucola, balení 125 g</w:t>
            </w:r>
          </w:p>
        </w:tc>
        <w:tc>
          <w:tcPr>
            <w:tcW w:w="1417" w:type="dxa"/>
            <w:noWrap/>
            <w:vAlign w:val="bottom"/>
            <w:hideMark/>
          </w:tcPr>
          <w:p w14:paraId="5EA517DD" w14:textId="273FEFF7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29,90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7E915EBC" w14:textId="33839E76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479C6C95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69CF8E20" w14:textId="7B3900C5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48</w:t>
            </w:r>
          </w:p>
        </w:tc>
        <w:tc>
          <w:tcPr>
            <w:tcW w:w="1406" w:type="dxa"/>
            <w:noWrap/>
            <w:vAlign w:val="center"/>
            <w:hideMark/>
          </w:tcPr>
          <w:p w14:paraId="5A8C4A86" w14:textId="1E5AE57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Špenát baby</w:t>
            </w:r>
          </w:p>
        </w:tc>
        <w:tc>
          <w:tcPr>
            <w:tcW w:w="3544" w:type="dxa"/>
            <w:vAlign w:val="center"/>
            <w:hideMark/>
          </w:tcPr>
          <w:p w14:paraId="5313DBE8" w14:textId="53410ECC" w:rsidR="0077743B" w:rsidRPr="004727E9" w:rsidRDefault="0077743B" w:rsidP="0077743B">
            <w:pPr>
              <w:spacing w:line="240" w:lineRule="auto"/>
              <w:jc w:val="left"/>
            </w:pPr>
            <w:r w:rsidRPr="004727E9">
              <w:t xml:space="preserve">viditelná čerstvost a zdravá barva, zdravý, čistý, bez cizích látek, pachů a vlhkosti, volně ložený (ne </w:t>
            </w:r>
            <w:r w:rsidRPr="004727E9">
              <w:lastRenderedPageBreak/>
              <w:t>vaničky),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3BE83C55" w14:textId="46D80FB2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lastRenderedPageBreak/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575F55AE" w14:textId="287BA509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7F66D504" w14:textId="3298128F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Špenát baby, balení 125 g</w:t>
            </w:r>
          </w:p>
        </w:tc>
        <w:tc>
          <w:tcPr>
            <w:tcW w:w="1417" w:type="dxa"/>
            <w:noWrap/>
            <w:vAlign w:val="bottom"/>
            <w:hideMark/>
          </w:tcPr>
          <w:p w14:paraId="2706EE5E" w14:textId="78749417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33,90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4FF365FD" w14:textId="6DDA4B7A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62E58983" w14:textId="77777777" w:rsidTr="00A972D7">
        <w:trPr>
          <w:trHeight w:val="320"/>
        </w:trPr>
        <w:tc>
          <w:tcPr>
            <w:tcW w:w="999" w:type="dxa"/>
            <w:noWrap/>
            <w:vAlign w:val="bottom"/>
            <w:hideMark/>
          </w:tcPr>
          <w:p w14:paraId="56FE6984" w14:textId="74548680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49</w:t>
            </w:r>
          </w:p>
        </w:tc>
        <w:tc>
          <w:tcPr>
            <w:tcW w:w="1406" w:type="dxa"/>
            <w:noWrap/>
            <w:vAlign w:val="center"/>
            <w:hideMark/>
          </w:tcPr>
          <w:p w14:paraId="7922E18A" w14:textId="74C3CE07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 xml:space="preserve">Zázvor </w:t>
            </w:r>
          </w:p>
        </w:tc>
        <w:tc>
          <w:tcPr>
            <w:tcW w:w="3544" w:type="dxa"/>
            <w:noWrap/>
            <w:vAlign w:val="center"/>
            <w:hideMark/>
          </w:tcPr>
          <w:p w14:paraId="4A335D40" w14:textId="72493D7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t>celý, zdravý, čistý plod, bez cizích látek, pachů a vlhkosti, uspokojivá zralost, umožňující pokračovat v procesu zrání, 1. třída jakosti, v sezoně</w:t>
            </w:r>
          </w:p>
        </w:tc>
        <w:tc>
          <w:tcPr>
            <w:tcW w:w="1134" w:type="dxa"/>
            <w:noWrap/>
            <w:vAlign w:val="bottom"/>
            <w:hideMark/>
          </w:tcPr>
          <w:p w14:paraId="2F8D2C4E" w14:textId="341788AC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55E96DD2" w14:textId="7189AC6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7727080C" w14:textId="508FF93D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 xml:space="preserve">Zázvor </w:t>
            </w:r>
          </w:p>
        </w:tc>
        <w:tc>
          <w:tcPr>
            <w:tcW w:w="1417" w:type="dxa"/>
            <w:noWrap/>
            <w:vAlign w:val="bottom"/>
            <w:hideMark/>
          </w:tcPr>
          <w:p w14:paraId="2F6CB0BE" w14:textId="0C5ACD9C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149 Kč</w:t>
            </w:r>
          </w:p>
        </w:tc>
        <w:tc>
          <w:tcPr>
            <w:tcW w:w="958" w:type="dxa"/>
            <w:noWrap/>
            <w:vAlign w:val="bottom"/>
            <w:hideMark/>
          </w:tcPr>
          <w:p w14:paraId="77C53094" w14:textId="0308CE20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3D047494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1AD94839" w14:textId="1DA473DB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50</w:t>
            </w:r>
          </w:p>
        </w:tc>
        <w:tc>
          <w:tcPr>
            <w:tcW w:w="1406" w:type="dxa"/>
            <w:noWrap/>
            <w:vAlign w:val="center"/>
            <w:hideMark/>
          </w:tcPr>
          <w:p w14:paraId="1CB4802F" w14:textId="3899A81F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Zelí kys.bílé</w:t>
            </w:r>
          </w:p>
        </w:tc>
        <w:tc>
          <w:tcPr>
            <w:tcW w:w="3544" w:type="dxa"/>
            <w:vAlign w:val="center"/>
            <w:hideMark/>
          </w:tcPr>
          <w:p w14:paraId="53A65DDE" w14:textId="43E15762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balení 10 kg, pevný obsah s minimem tekutiny, určené k přímé spotřebě</w:t>
            </w:r>
          </w:p>
        </w:tc>
        <w:tc>
          <w:tcPr>
            <w:tcW w:w="1134" w:type="dxa"/>
            <w:noWrap/>
            <w:vAlign w:val="bottom"/>
            <w:hideMark/>
          </w:tcPr>
          <w:p w14:paraId="306C02D6" w14:textId="1D0A0FD0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3AB5A8E1" w14:textId="67872183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661C911C" w14:textId="74769C0F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Zelí kys.bílé, balení 10 kg</w:t>
            </w:r>
          </w:p>
        </w:tc>
        <w:tc>
          <w:tcPr>
            <w:tcW w:w="1417" w:type="dxa"/>
            <w:noWrap/>
            <w:vAlign w:val="bottom"/>
            <w:hideMark/>
          </w:tcPr>
          <w:p w14:paraId="70F7C30C" w14:textId="198FB4D5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34,00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6C02A86E" w14:textId="0FAEFBD0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3E56609C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6EF92BE7" w14:textId="40ADD41C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51</w:t>
            </w:r>
          </w:p>
        </w:tc>
        <w:tc>
          <w:tcPr>
            <w:tcW w:w="1406" w:type="dxa"/>
            <w:noWrap/>
            <w:vAlign w:val="center"/>
            <w:hideMark/>
          </w:tcPr>
          <w:p w14:paraId="68162A76" w14:textId="3FDB4DB9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Zelí bílé</w:t>
            </w:r>
          </w:p>
        </w:tc>
        <w:tc>
          <w:tcPr>
            <w:tcW w:w="3544" w:type="dxa"/>
            <w:vAlign w:val="center"/>
            <w:hideMark/>
          </w:tcPr>
          <w:p w14:paraId="3567E049" w14:textId="7B0B6C86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6D142E2D" w14:textId="7A218AFC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3A3C7680" w14:textId="2378EEAA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3C9AD39C" w14:textId="56DAC000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Zelí bílé</w:t>
            </w:r>
          </w:p>
        </w:tc>
        <w:tc>
          <w:tcPr>
            <w:tcW w:w="1417" w:type="dxa"/>
            <w:noWrap/>
            <w:vAlign w:val="bottom"/>
            <w:hideMark/>
          </w:tcPr>
          <w:p w14:paraId="1AB4C99D" w14:textId="4C1AF5E9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26,00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24A73985" w14:textId="05DC34E1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448E305A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12C50A7B" w14:textId="54F4DB7B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52</w:t>
            </w:r>
          </w:p>
        </w:tc>
        <w:tc>
          <w:tcPr>
            <w:tcW w:w="1406" w:type="dxa"/>
            <w:noWrap/>
            <w:vAlign w:val="center"/>
            <w:hideMark/>
          </w:tcPr>
          <w:p w14:paraId="2C2FC0F0" w14:textId="7CA9587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Zelí červené</w:t>
            </w:r>
          </w:p>
        </w:tc>
        <w:tc>
          <w:tcPr>
            <w:tcW w:w="3544" w:type="dxa"/>
            <w:vAlign w:val="center"/>
            <w:hideMark/>
          </w:tcPr>
          <w:p w14:paraId="3F099021" w14:textId="2F1B215E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6CEB0CC4" w14:textId="1502E463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10559FAF" w14:textId="4BA2807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3FDBC661" w14:textId="626A477D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Zelí červené</w:t>
            </w:r>
          </w:p>
        </w:tc>
        <w:tc>
          <w:tcPr>
            <w:tcW w:w="1417" w:type="dxa"/>
            <w:noWrap/>
            <w:vAlign w:val="bottom"/>
            <w:hideMark/>
          </w:tcPr>
          <w:p w14:paraId="6D564DDA" w14:textId="5C8CD1C5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29,00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22F5A380" w14:textId="57D63125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32742B13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1DE1D825" w14:textId="5545D882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53</w:t>
            </w:r>
          </w:p>
        </w:tc>
        <w:tc>
          <w:tcPr>
            <w:tcW w:w="1406" w:type="dxa"/>
            <w:noWrap/>
            <w:vAlign w:val="center"/>
            <w:hideMark/>
          </w:tcPr>
          <w:p w14:paraId="7C2DC90C" w14:textId="6E4ABBE4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Zelí čínské</w:t>
            </w:r>
          </w:p>
        </w:tc>
        <w:tc>
          <w:tcPr>
            <w:tcW w:w="3544" w:type="dxa"/>
            <w:vAlign w:val="center"/>
            <w:hideMark/>
          </w:tcPr>
          <w:p w14:paraId="0386C7C0" w14:textId="40972CF8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čínské zelí bez známek hniloby, reznoucích listů, případně celé vnitřní části., určené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64A9C3ED" w14:textId="10A1D27D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5FCE3742" w14:textId="56281814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052AC8DB" w14:textId="70ABD0F2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Zelí čínské</w:t>
            </w:r>
          </w:p>
        </w:tc>
        <w:tc>
          <w:tcPr>
            <w:tcW w:w="1417" w:type="dxa"/>
            <w:noWrap/>
            <w:vAlign w:val="bottom"/>
            <w:hideMark/>
          </w:tcPr>
          <w:p w14:paraId="55681FEC" w14:textId="47D67F10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44,00 Kč</w:t>
            </w:r>
          </w:p>
        </w:tc>
        <w:tc>
          <w:tcPr>
            <w:tcW w:w="958" w:type="dxa"/>
            <w:noWrap/>
            <w:vAlign w:val="bottom"/>
            <w:hideMark/>
          </w:tcPr>
          <w:p w14:paraId="169D7A94" w14:textId="39897792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7ADC1A47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2DA5514B" w14:textId="0FC47AD6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54</w:t>
            </w:r>
          </w:p>
        </w:tc>
        <w:tc>
          <w:tcPr>
            <w:tcW w:w="1406" w:type="dxa"/>
            <w:noWrap/>
            <w:vAlign w:val="center"/>
            <w:hideMark/>
          </w:tcPr>
          <w:p w14:paraId="3A2C7879" w14:textId="188D073F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 xml:space="preserve">Žampiony </w:t>
            </w:r>
          </w:p>
        </w:tc>
        <w:tc>
          <w:tcPr>
            <w:tcW w:w="3544" w:type="dxa"/>
            <w:vAlign w:val="center"/>
            <w:hideMark/>
          </w:tcPr>
          <w:p w14:paraId="571685B5" w14:textId="5B12810F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žampiony bez známek hniloby, balení - 3 kg bedýnka, určené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16146319" w14:textId="16564ED6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272A709A" w14:textId="122C8DD0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222E9877" w14:textId="5ADB35E8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Žampiony, 3 kg v bedýnce</w:t>
            </w:r>
          </w:p>
        </w:tc>
        <w:tc>
          <w:tcPr>
            <w:tcW w:w="1417" w:type="dxa"/>
            <w:noWrap/>
            <w:vAlign w:val="bottom"/>
            <w:hideMark/>
          </w:tcPr>
          <w:p w14:paraId="709BE2DF" w14:textId="43578236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79,90 Kč</w:t>
            </w:r>
          </w:p>
        </w:tc>
        <w:tc>
          <w:tcPr>
            <w:tcW w:w="958" w:type="dxa"/>
            <w:noWrap/>
            <w:vAlign w:val="bottom"/>
            <w:hideMark/>
          </w:tcPr>
          <w:p w14:paraId="275B7674" w14:textId="0565C23C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043F4F3A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68E90356" w14:textId="42898EB1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55</w:t>
            </w:r>
          </w:p>
        </w:tc>
        <w:tc>
          <w:tcPr>
            <w:tcW w:w="1406" w:type="dxa"/>
            <w:noWrap/>
            <w:vAlign w:val="center"/>
            <w:hideMark/>
          </w:tcPr>
          <w:p w14:paraId="4E31E9A9" w14:textId="0ECCD0E0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Bazalka</w:t>
            </w:r>
          </w:p>
        </w:tc>
        <w:tc>
          <w:tcPr>
            <w:tcW w:w="3544" w:type="dxa"/>
            <w:vAlign w:val="center"/>
            <w:hideMark/>
          </w:tcPr>
          <w:p w14:paraId="6BDDD60D" w14:textId="5C1A9063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viditelná čerstvost a zdravá barva, zdravá, čistá, bez cizích látek, pachů a vlhkosti, volně ložená (ne vaničky), určená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3869B2E0" w14:textId="6CAD1B86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4A00027B" w14:textId="22FED50F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7D6C10FB" w14:textId="3061D6F3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Bazalka</w:t>
            </w:r>
          </w:p>
        </w:tc>
        <w:tc>
          <w:tcPr>
            <w:tcW w:w="1417" w:type="dxa"/>
            <w:noWrap/>
            <w:vAlign w:val="bottom"/>
            <w:hideMark/>
          </w:tcPr>
          <w:p w14:paraId="35D46765" w14:textId="2EC1205B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539 Kč</w:t>
            </w:r>
          </w:p>
        </w:tc>
        <w:tc>
          <w:tcPr>
            <w:tcW w:w="958" w:type="dxa"/>
            <w:noWrap/>
            <w:vAlign w:val="bottom"/>
            <w:hideMark/>
          </w:tcPr>
          <w:p w14:paraId="308F4B0F" w14:textId="099B7635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6742BB48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0BCF1035" w14:textId="5F5E9863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56</w:t>
            </w:r>
          </w:p>
        </w:tc>
        <w:tc>
          <w:tcPr>
            <w:tcW w:w="1406" w:type="dxa"/>
            <w:noWrap/>
            <w:vAlign w:val="center"/>
            <w:hideMark/>
          </w:tcPr>
          <w:p w14:paraId="21AD7435" w14:textId="2FEDF8C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Koriandr</w:t>
            </w:r>
          </w:p>
        </w:tc>
        <w:tc>
          <w:tcPr>
            <w:tcW w:w="3544" w:type="dxa"/>
            <w:vAlign w:val="center"/>
            <w:hideMark/>
          </w:tcPr>
          <w:p w14:paraId="164FDC83" w14:textId="3E7F46E2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viditelná čerstvost a zdravá barva, zdravý, čistý, bez cizích látek, pachů a vlhkosti, volně ložený (ne vaničky),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10CB5D77" w14:textId="2B3D53C1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64CD69D5" w14:textId="4E7CF2B0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3761F4C9" w14:textId="3A7B9A3F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Koriandr</w:t>
            </w:r>
          </w:p>
        </w:tc>
        <w:tc>
          <w:tcPr>
            <w:tcW w:w="1417" w:type="dxa"/>
            <w:noWrap/>
            <w:vAlign w:val="bottom"/>
            <w:hideMark/>
          </w:tcPr>
          <w:p w14:paraId="43F885C8" w14:textId="51E4A9C9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349 Kč</w:t>
            </w:r>
          </w:p>
        </w:tc>
        <w:tc>
          <w:tcPr>
            <w:tcW w:w="958" w:type="dxa"/>
            <w:noWrap/>
            <w:vAlign w:val="bottom"/>
            <w:hideMark/>
          </w:tcPr>
          <w:p w14:paraId="30311D6D" w14:textId="11405791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3C5D09A5" w14:textId="77777777" w:rsidTr="00A972D7">
        <w:trPr>
          <w:trHeight w:val="960"/>
        </w:trPr>
        <w:tc>
          <w:tcPr>
            <w:tcW w:w="999" w:type="dxa"/>
            <w:noWrap/>
            <w:vAlign w:val="bottom"/>
            <w:hideMark/>
          </w:tcPr>
          <w:p w14:paraId="0617AD73" w14:textId="0ABE6B47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lastRenderedPageBreak/>
              <w:t>57</w:t>
            </w:r>
          </w:p>
        </w:tc>
        <w:tc>
          <w:tcPr>
            <w:tcW w:w="1406" w:type="dxa"/>
            <w:noWrap/>
            <w:vAlign w:val="center"/>
            <w:hideMark/>
          </w:tcPr>
          <w:p w14:paraId="5565C4A8" w14:textId="4591E8FE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Máta</w:t>
            </w:r>
          </w:p>
        </w:tc>
        <w:tc>
          <w:tcPr>
            <w:tcW w:w="3544" w:type="dxa"/>
            <w:vAlign w:val="center"/>
            <w:hideMark/>
          </w:tcPr>
          <w:p w14:paraId="3C363D7E" w14:textId="7CC14195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viditelná čerstvost a zdravá barva, zdravá, čistá, bez cizích látek, pachů a vlhkosti, volně ložená (ne vaničky), určená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07E1EA29" w14:textId="525CFB70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00E0E324" w14:textId="73ADB245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4E76910D" w14:textId="42D1593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Máta</w:t>
            </w:r>
          </w:p>
        </w:tc>
        <w:tc>
          <w:tcPr>
            <w:tcW w:w="1417" w:type="dxa"/>
            <w:noWrap/>
            <w:vAlign w:val="bottom"/>
            <w:hideMark/>
          </w:tcPr>
          <w:p w14:paraId="35A789AC" w14:textId="164F9D3C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399 Kč</w:t>
            </w:r>
          </w:p>
        </w:tc>
        <w:tc>
          <w:tcPr>
            <w:tcW w:w="958" w:type="dxa"/>
            <w:noWrap/>
            <w:vAlign w:val="bottom"/>
            <w:hideMark/>
          </w:tcPr>
          <w:p w14:paraId="77596AA4" w14:textId="19399AA3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215E3844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5847C05A" w14:textId="38DC391B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58</w:t>
            </w:r>
          </w:p>
        </w:tc>
        <w:tc>
          <w:tcPr>
            <w:tcW w:w="1406" w:type="dxa"/>
            <w:noWrap/>
            <w:vAlign w:val="center"/>
            <w:hideMark/>
          </w:tcPr>
          <w:p w14:paraId="53AB2C7D" w14:textId="3483E122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Rozmarýn</w:t>
            </w:r>
          </w:p>
        </w:tc>
        <w:tc>
          <w:tcPr>
            <w:tcW w:w="3544" w:type="dxa"/>
            <w:vAlign w:val="center"/>
            <w:hideMark/>
          </w:tcPr>
          <w:p w14:paraId="68D6918C" w14:textId="1005D54E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viditelná čerstvost a zdravá barva, zdravý, čistý, bez cizích látek, pachů a vlhkosti, volně ložený (ne vaničky),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0A9A9568" w14:textId="6315C8A0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67627FAF" w14:textId="0921F356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48C952A9" w14:textId="47ACFA30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Rozmarýn</w:t>
            </w:r>
          </w:p>
        </w:tc>
        <w:tc>
          <w:tcPr>
            <w:tcW w:w="1417" w:type="dxa"/>
            <w:noWrap/>
            <w:vAlign w:val="bottom"/>
            <w:hideMark/>
          </w:tcPr>
          <w:p w14:paraId="6E75016C" w14:textId="6F5A9C52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390 Kč</w:t>
            </w:r>
          </w:p>
        </w:tc>
        <w:tc>
          <w:tcPr>
            <w:tcW w:w="958" w:type="dxa"/>
            <w:noWrap/>
            <w:vAlign w:val="bottom"/>
            <w:hideMark/>
          </w:tcPr>
          <w:p w14:paraId="19C478E2" w14:textId="6966BB97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  <w:tr w:rsidR="0077743B" w:rsidRPr="004727E9" w14:paraId="426D0F1F" w14:textId="77777777" w:rsidTr="00A972D7">
        <w:trPr>
          <w:trHeight w:val="640"/>
        </w:trPr>
        <w:tc>
          <w:tcPr>
            <w:tcW w:w="999" w:type="dxa"/>
            <w:noWrap/>
            <w:vAlign w:val="bottom"/>
            <w:hideMark/>
          </w:tcPr>
          <w:p w14:paraId="36A14B17" w14:textId="5D3473ED" w:rsidR="0077743B" w:rsidRPr="004727E9" w:rsidRDefault="0077743B" w:rsidP="0077743B">
            <w:pPr>
              <w:spacing w:line="240" w:lineRule="auto"/>
              <w:jc w:val="center"/>
              <w:rPr>
                <w:color w:val="000000"/>
              </w:rPr>
            </w:pPr>
            <w:r w:rsidRPr="004727E9">
              <w:rPr>
                <w:color w:val="000000"/>
              </w:rPr>
              <w:t>59</w:t>
            </w:r>
          </w:p>
        </w:tc>
        <w:tc>
          <w:tcPr>
            <w:tcW w:w="1406" w:type="dxa"/>
            <w:noWrap/>
            <w:vAlign w:val="center"/>
            <w:hideMark/>
          </w:tcPr>
          <w:p w14:paraId="64CA88A5" w14:textId="628564BB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Tymián</w:t>
            </w:r>
          </w:p>
        </w:tc>
        <w:tc>
          <w:tcPr>
            <w:tcW w:w="3544" w:type="dxa"/>
            <w:vAlign w:val="center"/>
            <w:hideMark/>
          </w:tcPr>
          <w:p w14:paraId="48E9133C" w14:textId="7DC96C49" w:rsidR="0077743B" w:rsidRPr="004727E9" w:rsidRDefault="0077743B" w:rsidP="0077743B">
            <w:pPr>
              <w:spacing w:line="240" w:lineRule="auto"/>
              <w:jc w:val="left"/>
            </w:pPr>
            <w:r w:rsidRPr="004727E9">
              <w:t>viditelná čerstvost a zdravá barva, zdravý, čistý, bez cizích látek, pachů a vlhkosti, volně ložený (ne vaničky), určený k přímé spotřebě, 1. třída jakosti</w:t>
            </w:r>
          </w:p>
        </w:tc>
        <w:tc>
          <w:tcPr>
            <w:tcW w:w="1134" w:type="dxa"/>
            <w:noWrap/>
            <w:vAlign w:val="bottom"/>
            <w:hideMark/>
          </w:tcPr>
          <w:p w14:paraId="3093B0DA" w14:textId="0B2BD4AA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kg</w:t>
            </w:r>
          </w:p>
        </w:tc>
        <w:tc>
          <w:tcPr>
            <w:tcW w:w="1276" w:type="dxa"/>
            <w:noWrap/>
            <w:vAlign w:val="bottom"/>
            <w:hideMark/>
          </w:tcPr>
          <w:p w14:paraId="2CF45CAF" w14:textId="72C2D79C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4 dny</w:t>
            </w:r>
          </w:p>
        </w:tc>
        <w:tc>
          <w:tcPr>
            <w:tcW w:w="3260" w:type="dxa"/>
            <w:noWrap/>
            <w:vAlign w:val="center"/>
            <w:hideMark/>
          </w:tcPr>
          <w:p w14:paraId="359475F9" w14:textId="36C05BB6" w:rsidR="0077743B" w:rsidRPr="004727E9" w:rsidRDefault="0077743B" w:rsidP="0077743B">
            <w:pPr>
              <w:spacing w:line="240" w:lineRule="auto"/>
              <w:jc w:val="left"/>
              <w:rPr>
                <w:color w:val="000000"/>
              </w:rPr>
            </w:pPr>
            <w:r w:rsidRPr="004727E9">
              <w:rPr>
                <w:color w:val="000000"/>
              </w:rPr>
              <w:t>Tymián</w:t>
            </w:r>
          </w:p>
        </w:tc>
        <w:tc>
          <w:tcPr>
            <w:tcW w:w="1417" w:type="dxa"/>
            <w:noWrap/>
            <w:vAlign w:val="bottom"/>
            <w:hideMark/>
          </w:tcPr>
          <w:p w14:paraId="1B7EA77A" w14:textId="51A0E9AB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460 Kč</w:t>
            </w:r>
          </w:p>
        </w:tc>
        <w:tc>
          <w:tcPr>
            <w:tcW w:w="958" w:type="dxa"/>
            <w:noWrap/>
            <w:vAlign w:val="bottom"/>
            <w:hideMark/>
          </w:tcPr>
          <w:p w14:paraId="64EBBAE0" w14:textId="692CED26" w:rsidR="0077743B" w:rsidRPr="004727E9" w:rsidRDefault="0077743B" w:rsidP="0077743B">
            <w:pPr>
              <w:spacing w:line="240" w:lineRule="auto"/>
              <w:jc w:val="right"/>
              <w:rPr>
                <w:color w:val="000000"/>
              </w:rPr>
            </w:pPr>
            <w:r w:rsidRPr="004727E9">
              <w:rPr>
                <w:color w:val="000000"/>
              </w:rPr>
              <w:t>12</w:t>
            </w:r>
          </w:p>
        </w:tc>
      </w:tr>
    </w:tbl>
    <w:p w14:paraId="16D79CB4" w14:textId="77777777" w:rsidR="00350509" w:rsidRPr="004727E9" w:rsidRDefault="00350509" w:rsidP="00023008"/>
    <w:p w14:paraId="33C21EFD" w14:textId="33E74AB3" w:rsidR="00EF0287" w:rsidRPr="004727E9" w:rsidRDefault="00BE62D0" w:rsidP="00BE62D0">
      <w:r w:rsidRPr="004727E9">
        <w:t xml:space="preserve">* </w:t>
      </w:r>
      <w:r w:rsidR="00EF0287" w:rsidRPr="004727E9">
        <w:t>Zadavatel připouští odchylku</w:t>
      </w:r>
      <w:r w:rsidR="005638DC" w:rsidRPr="004727E9">
        <w:t xml:space="preserve"> ± 5% od požadované hmotnosti v balení</w:t>
      </w:r>
    </w:p>
    <w:p w14:paraId="124D17CF" w14:textId="1402C5FA" w:rsidR="00BE62D0" w:rsidRPr="004727E9" w:rsidRDefault="00EF0287" w:rsidP="00BE62D0">
      <w:r w:rsidRPr="004727E9">
        <w:t>*</w:t>
      </w:r>
      <w:r w:rsidR="005638DC" w:rsidRPr="004727E9">
        <w:t>*</w:t>
      </w:r>
      <w:r w:rsidRPr="004727E9">
        <w:t xml:space="preserve">  </w:t>
      </w:r>
      <w:r w:rsidR="00BE62D0" w:rsidRPr="004727E9">
        <w:t>Cena přepočtená za měrnou jednotku (cena za 1 kg</w:t>
      </w:r>
      <w:r w:rsidR="000F1A66" w:rsidRPr="004727E9">
        <w:t xml:space="preserve"> nebo pokud je v ks, tak za 1 ks, u svazku je to cena za 1 ks svazku</w:t>
      </w:r>
      <w:r w:rsidR="00BE62D0" w:rsidRPr="004727E9">
        <w:t xml:space="preserve">), cenové údaje uvádějte s přesností </w:t>
      </w:r>
      <w:r w:rsidR="00944468" w:rsidRPr="004727E9">
        <w:t xml:space="preserve">max. </w:t>
      </w:r>
      <w:r w:rsidR="00BE62D0" w:rsidRPr="004727E9">
        <w:t>na 2 desetinná místa</w:t>
      </w:r>
    </w:p>
    <w:p w14:paraId="1FBE9F27" w14:textId="77777777" w:rsidR="00BE62D0" w:rsidRPr="004727E9" w:rsidRDefault="00BE62D0" w:rsidP="00BE62D0"/>
    <w:p w14:paraId="0D325527" w14:textId="6EEC6352" w:rsidR="00BE62D0" w:rsidRPr="004727E9" w:rsidRDefault="00BE62D0" w:rsidP="00BE62D0"/>
    <w:p w14:paraId="7DAB3DEA" w14:textId="2D734766" w:rsidR="00BE62D0" w:rsidRPr="004727E9" w:rsidRDefault="00BE62D0" w:rsidP="00BE62D0">
      <w:pPr>
        <w:tabs>
          <w:tab w:val="left" w:pos="11700"/>
        </w:tabs>
      </w:pPr>
      <w:r w:rsidRPr="004727E9">
        <w:tab/>
      </w:r>
    </w:p>
    <w:p w14:paraId="293FD83B" w14:textId="77777777" w:rsidR="004727E9" w:rsidRPr="004727E9" w:rsidRDefault="004727E9">
      <w:pPr>
        <w:tabs>
          <w:tab w:val="left" w:pos="11700"/>
        </w:tabs>
      </w:pPr>
    </w:p>
    <w:sectPr w:rsidR="004727E9" w:rsidRPr="004727E9" w:rsidSect="00FC7BB6">
      <w:pgSz w:w="16838" w:h="11906" w:orient="landscape"/>
      <w:pgMar w:top="900" w:right="1417" w:bottom="926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8F7EC" w14:textId="77777777" w:rsidR="00A309EC" w:rsidRDefault="00A309EC" w:rsidP="006337DC">
      <w:r>
        <w:separator/>
      </w:r>
    </w:p>
  </w:endnote>
  <w:endnote w:type="continuationSeparator" w:id="0">
    <w:p w14:paraId="15696BF2" w14:textId="77777777" w:rsidR="00A309EC" w:rsidRDefault="00A309EC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294ACEE8" w:rsidR="00A309EC" w:rsidRPr="00150F89" w:rsidRDefault="00A309E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41E09">
      <w:rPr>
        <w:noProof/>
        <w:sz w:val="20"/>
        <w:szCs w:val="20"/>
      </w:rPr>
      <w:t>10</w:t>
    </w:r>
    <w:r w:rsidRPr="00150F89">
      <w:rPr>
        <w:sz w:val="20"/>
        <w:szCs w:val="20"/>
      </w:rPr>
      <w:fldChar w:fldCharType="end"/>
    </w:r>
  </w:p>
  <w:p w14:paraId="67852184" w14:textId="77777777" w:rsidR="00A309EC" w:rsidRDefault="00A309E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76DFDC48" w:rsidR="00A309EC" w:rsidRDefault="00A309E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1E09">
      <w:rPr>
        <w:noProof/>
      </w:rPr>
      <w:t>1</w:t>
    </w:r>
    <w:r>
      <w:fldChar w:fldCharType="end"/>
    </w:r>
  </w:p>
  <w:p w14:paraId="67852186" w14:textId="77777777" w:rsidR="00A309EC" w:rsidRDefault="00A309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4862D" w14:textId="77777777" w:rsidR="00A309EC" w:rsidRDefault="00A309EC" w:rsidP="006337DC">
      <w:r>
        <w:separator/>
      </w:r>
    </w:p>
  </w:footnote>
  <w:footnote w:type="continuationSeparator" w:id="0">
    <w:p w14:paraId="2CD1B150" w14:textId="77777777" w:rsidR="00A309EC" w:rsidRDefault="00A309EC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98171" w14:textId="7EF9ECA7" w:rsidR="00A309EC" w:rsidRDefault="00A309EC" w:rsidP="00640150">
    <w:pPr>
      <w:pStyle w:val="Zhlav"/>
    </w:pPr>
  </w:p>
  <w:p w14:paraId="68F8AE21" w14:textId="77777777" w:rsidR="00A309EC" w:rsidRDefault="00A309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65F4E1A9D2F24769B5A2F49082A33EA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AEF35C4" w14:textId="2D0BE79A" w:rsidR="00A309EC" w:rsidRDefault="00A309EC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KD/0280/2026/Do</w:t>
        </w:r>
      </w:p>
    </w:sdtContent>
  </w:sdt>
  <w:p w14:paraId="3C575F90" w14:textId="77777777" w:rsidR="00A309EC" w:rsidRDefault="00A309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637A37"/>
    <w:multiLevelType w:val="multilevel"/>
    <w:tmpl w:val="B478FD8A"/>
    <w:styleLink w:val="Aktulnseznam1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9"/>
  </w:num>
  <w:num w:numId="12">
    <w:abstractNumId w:val="5"/>
  </w:num>
  <w:num w:numId="13">
    <w:abstractNumId w:val="14"/>
  </w:num>
  <w:num w:numId="14">
    <w:abstractNumId w:val="4"/>
  </w:num>
  <w:num w:numId="15">
    <w:abstractNumId w:val="16"/>
  </w:num>
  <w:num w:numId="16">
    <w:abstractNumId w:val="7"/>
  </w:num>
  <w:num w:numId="17">
    <w:abstractNumId w:val="13"/>
  </w:num>
  <w:num w:numId="18">
    <w:abstractNumId w:val="8"/>
  </w:num>
  <w:num w:numId="19">
    <w:abstractNumId w:val="1"/>
  </w:num>
  <w:num w:numId="20">
    <w:abstractNumId w:val="0"/>
  </w:num>
  <w:num w:numId="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52970"/>
    <w:rsid w:val="00060E36"/>
    <w:rsid w:val="00061455"/>
    <w:rsid w:val="00064A2C"/>
    <w:rsid w:val="00072848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1A66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487C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201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954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1B44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0F53"/>
    <w:rsid w:val="003133A6"/>
    <w:rsid w:val="00315115"/>
    <w:rsid w:val="00320F84"/>
    <w:rsid w:val="003241AA"/>
    <w:rsid w:val="0033048B"/>
    <w:rsid w:val="00336E2D"/>
    <w:rsid w:val="003371CD"/>
    <w:rsid w:val="003376AD"/>
    <w:rsid w:val="00340D81"/>
    <w:rsid w:val="00343B9B"/>
    <w:rsid w:val="0034523E"/>
    <w:rsid w:val="00346900"/>
    <w:rsid w:val="00347D84"/>
    <w:rsid w:val="00350509"/>
    <w:rsid w:val="00350E53"/>
    <w:rsid w:val="00352CD1"/>
    <w:rsid w:val="003545C8"/>
    <w:rsid w:val="003571AB"/>
    <w:rsid w:val="003603C6"/>
    <w:rsid w:val="00371230"/>
    <w:rsid w:val="0037595E"/>
    <w:rsid w:val="00377786"/>
    <w:rsid w:val="00380204"/>
    <w:rsid w:val="00381055"/>
    <w:rsid w:val="003834D7"/>
    <w:rsid w:val="00384256"/>
    <w:rsid w:val="003874CE"/>
    <w:rsid w:val="00391E3C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567B"/>
    <w:rsid w:val="003F5CF4"/>
    <w:rsid w:val="00402E0D"/>
    <w:rsid w:val="00403A28"/>
    <w:rsid w:val="0040619A"/>
    <w:rsid w:val="004066A0"/>
    <w:rsid w:val="00411036"/>
    <w:rsid w:val="0041220C"/>
    <w:rsid w:val="0041479D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0F00"/>
    <w:rsid w:val="00444BE8"/>
    <w:rsid w:val="00445751"/>
    <w:rsid w:val="0044597F"/>
    <w:rsid w:val="00451B43"/>
    <w:rsid w:val="00453ACB"/>
    <w:rsid w:val="004601D0"/>
    <w:rsid w:val="0046392A"/>
    <w:rsid w:val="00465985"/>
    <w:rsid w:val="004672FC"/>
    <w:rsid w:val="004727E9"/>
    <w:rsid w:val="004756DA"/>
    <w:rsid w:val="004924D3"/>
    <w:rsid w:val="00492818"/>
    <w:rsid w:val="00494744"/>
    <w:rsid w:val="004953EF"/>
    <w:rsid w:val="00495930"/>
    <w:rsid w:val="004A45B0"/>
    <w:rsid w:val="004A4C72"/>
    <w:rsid w:val="004A7901"/>
    <w:rsid w:val="004B1019"/>
    <w:rsid w:val="004C2C98"/>
    <w:rsid w:val="004C679C"/>
    <w:rsid w:val="004D4A7E"/>
    <w:rsid w:val="004D4C0D"/>
    <w:rsid w:val="004D7A85"/>
    <w:rsid w:val="004E1E3C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38A"/>
    <w:rsid w:val="0051341C"/>
    <w:rsid w:val="0052171F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0E92"/>
    <w:rsid w:val="00557002"/>
    <w:rsid w:val="005638DC"/>
    <w:rsid w:val="0057386D"/>
    <w:rsid w:val="00573E9F"/>
    <w:rsid w:val="00575F84"/>
    <w:rsid w:val="00580CAE"/>
    <w:rsid w:val="005879FE"/>
    <w:rsid w:val="00592679"/>
    <w:rsid w:val="00592E03"/>
    <w:rsid w:val="00593839"/>
    <w:rsid w:val="00593861"/>
    <w:rsid w:val="00593D1B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0798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50"/>
    <w:rsid w:val="006401C9"/>
    <w:rsid w:val="00641195"/>
    <w:rsid w:val="00643F16"/>
    <w:rsid w:val="00646E8E"/>
    <w:rsid w:val="00657357"/>
    <w:rsid w:val="0066126F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A49D9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371D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4B8C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1E09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7743B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2667"/>
    <w:rsid w:val="007D3523"/>
    <w:rsid w:val="007D6EAF"/>
    <w:rsid w:val="007E2B3D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08E9"/>
    <w:rsid w:val="00825B3C"/>
    <w:rsid w:val="00826135"/>
    <w:rsid w:val="008316A7"/>
    <w:rsid w:val="0083567B"/>
    <w:rsid w:val="00836A00"/>
    <w:rsid w:val="008377FD"/>
    <w:rsid w:val="00840B4E"/>
    <w:rsid w:val="008415EF"/>
    <w:rsid w:val="00842397"/>
    <w:rsid w:val="00842DF3"/>
    <w:rsid w:val="00844063"/>
    <w:rsid w:val="00844162"/>
    <w:rsid w:val="00845BAF"/>
    <w:rsid w:val="00846663"/>
    <w:rsid w:val="00846A30"/>
    <w:rsid w:val="008470BF"/>
    <w:rsid w:val="00850179"/>
    <w:rsid w:val="00853FFE"/>
    <w:rsid w:val="00855988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A3D"/>
    <w:rsid w:val="00877CEB"/>
    <w:rsid w:val="0088074E"/>
    <w:rsid w:val="00882FA2"/>
    <w:rsid w:val="00884412"/>
    <w:rsid w:val="00884475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B7B4E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01E"/>
    <w:rsid w:val="00904E77"/>
    <w:rsid w:val="00911425"/>
    <w:rsid w:val="00914542"/>
    <w:rsid w:val="0092320E"/>
    <w:rsid w:val="00926B15"/>
    <w:rsid w:val="009349D0"/>
    <w:rsid w:val="009364A6"/>
    <w:rsid w:val="00941D28"/>
    <w:rsid w:val="00942669"/>
    <w:rsid w:val="009436C7"/>
    <w:rsid w:val="00944468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29B0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2293"/>
    <w:rsid w:val="00A05687"/>
    <w:rsid w:val="00A07E80"/>
    <w:rsid w:val="00A10247"/>
    <w:rsid w:val="00A1270C"/>
    <w:rsid w:val="00A2783D"/>
    <w:rsid w:val="00A309EC"/>
    <w:rsid w:val="00A3109E"/>
    <w:rsid w:val="00A31EAD"/>
    <w:rsid w:val="00A324DC"/>
    <w:rsid w:val="00A326A5"/>
    <w:rsid w:val="00A34988"/>
    <w:rsid w:val="00A3675B"/>
    <w:rsid w:val="00A46C93"/>
    <w:rsid w:val="00A47C60"/>
    <w:rsid w:val="00A50941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8538D"/>
    <w:rsid w:val="00A907EE"/>
    <w:rsid w:val="00A93935"/>
    <w:rsid w:val="00A9396A"/>
    <w:rsid w:val="00A93C3D"/>
    <w:rsid w:val="00A966E9"/>
    <w:rsid w:val="00A972D7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885"/>
    <w:rsid w:val="00AF6AA4"/>
    <w:rsid w:val="00B00244"/>
    <w:rsid w:val="00B04FA5"/>
    <w:rsid w:val="00B0770E"/>
    <w:rsid w:val="00B12570"/>
    <w:rsid w:val="00B1548D"/>
    <w:rsid w:val="00B20895"/>
    <w:rsid w:val="00B21690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033C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60DF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266"/>
    <w:rsid w:val="00C9577D"/>
    <w:rsid w:val="00CA0369"/>
    <w:rsid w:val="00CA2199"/>
    <w:rsid w:val="00CA255E"/>
    <w:rsid w:val="00CA37B5"/>
    <w:rsid w:val="00CA411E"/>
    <w:rsid w:val="00CA50D3"/>
    <w:rsid w:val="00CA605F"/>
    <w:rsid w:val="00CA698F"/>
    <w:rsid w:val="00CB072B"/>
    <w:rsid w:val="00CC46F3"/>
    <w:rsid w:val="00CC7849"/>
    <w:rsid w:val="00CC7B19"/>
    <w:rsid w:val="00CD098E"/>
    <w:rsid w:val="00CD338B"/>
    <w:rsid w:val="00CD3977"/>
    <w:rsid w:val="00CD3AE2"/>
    <w:rsid w:val="00CD4B7C"/>
    <w:rsid w:val="00CD57C4"/>
    <w:rsid w:val="00CD7A9E"/>
    <w:rsid w:val="00CE13E1"/>
    <w:rsid w:val="00CE3F06"/>
    <w:rsid w:val="00CE54E9"/>
    <w:rsid w:val="00CF0C56"/>
    <w:rsid w:val="00CF0E2D"/>
    <w:rsid w:val="00CF1BA2"/>
    <w:rsid w:val="00CF6796"/>
    <w:rsid w:val="00D034AA"/>
    <w:rsid w:val="00D04985"/>
    <w:rsid w:val="00D04AD5"/>
    <w:rsid w:val="00D050E6"/>
    <w:rsid w:val="00D0617B"/>
    <w:rsid w:val="00D064ED"/>
    <w:rsid w:val="00D14C81"/>
    <w:rsid w:val="00D14DA5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262A"/>
    <w:rsid w:val="00DD456C"/>
    <w:rsid w:val="00DE128C"/>
    <w:rsid w:val="00DE4A44"/>
    <w:rsid w:val="00DE4CAB"/>
    <w:rsid w:val="00DE6446"/>
    <w:rsid w:val="00DF0B22"/>
    <w:rsid w:val="00DF22E3"/>
    <w:rsid w:val="00E02379"/>
    <w:rsid w:val="00E02CEE"/>
    <w:rsid w:val="00E034D5"/>
    <w:rsid w:val="00E04FEC"/>
    <w:rsid w:val="00E052D0"/>
    <w:rsid w:val="00E055EA"/>
    <w:rsid w:val="00E128AD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055"/>
    <w:rsid w:val="00E4123D"/>
    <w:rsid w:val="00E44CAB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16AB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32F5"/>
    <w:rsid w:val="00EA4C8B"/>
    <w:rsid w:val="00EA73A8"/>
    <w:rsid w:val="00EB2D15"/>
    <w:rsid w:val="00EB3860"/>
    <w:rsid w:val="00EC330C"/>
    <w:rsid w:val="00EC5DF8"/>
    <w:rsid w:val="00EC6A23"/>
    <w:rsid w:val="00ED0547"/>
    <w:rsid w:val="00ED22CB"/>
    <w:rsid w:val="00ED4756"/>
    <w:rsid w:val="00EE6269"/>
    <w:rsid w:val="00EF0287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64635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256F"/>
    <w:rsid w:val="00FB4FC8"/>
    <w:rsid w:val="00FC0B15"/>
    <w:rsid w:val="00FC17C4"/>
    <w:rsid w:val="00FC7BB6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numbering" w:customStyle="1" w:styleId="Aktulnseznam1">
    <w:name w:val="Aktuální seznam1"/>
    <w:uiPriority w:val="99"/>
    <w:rsid w:val="00EC5DF8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F4E1A9D2F24769B5A2F49082A33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5DFC9-F8F0-4017-93B1-1A4F71E6CD99}"/>
      </w:docPartPr>
      <w:docPartBody>
        <w:p w:rsidR="0074086F" w:rsidRDefault="0074086F" w:rsidP="0074086F">
          <w:pPr>
            <w:pStyle w:val="65F4E1A9D2F24769B5A2F49082A33EA8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6F"/>
    <w:rsid w:val="0074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5F4E1A9D2F24769B5A2F49082A33EA8">
    <w:name w:val="65F4E1A9D2F24769B5A2F49082A33EA8"/>
    <w:rsid w:val="007408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5BAED63-D336-42A6-AED4-DDE81468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16</Pages>
  <Words>5175</Words>
  <Characters>27853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KD/0280/2026/Do</vt:lpstr>
    </vt:vector>
  </TitlesOfParts>
  <Company>sV</Company>
  <LinksUpToDate>false</LinksUpToDate>
  <CharactersWithSpaces>32963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KD/0280/2026/Do</dc:title>
  <dc:creator>sV</dc:creator>
  <cp:lastModifiedBy>Dorazilová Tereza</cp:lastModifiedBy>
  <cp:revision>127</cp:revision>
  <cp:lastPrinted>2018-11-27T10:11:00Z</cp:lastPrinted>
  <dcterms:created xsi:type="dcterms:W3CDTF">2023-09-08T06:42:00Z</dcterms:created>
  <dcterms:modified xsi:type="dcterms:W3CDTF">2026-02-19T06:46:00Z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