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79D17" w14:textId="77777777" w:rsidR="00EC40EC" w:rsidRPr="005F690C" w:rsidRDefault="00EC40EC" w:rsidP="005F690C">
      <w:pPr>
        <w:pStyle w:val="SSNzev1"/>
        <w:rPr>
          <w:rFonts w:ascii="Tahoma" w:hAnsi="Tahoma" w:cs="Tahoma"/>
          <w:sz w:val="18"/>
          <w:szCs w:val="18"/>
        </w:rPr>
      </w:pPr>
      <w:r w:rsidRPr="005F690C">
        <w:rPr>
          <w:rFonts w:ascii="Tahoma" w:hAnsi="Tahoma" w:cs="Tahoma"/>
          <w:sz w:val="18"/>
          <w:szCs w:val="18"/>
        </w:rPr>
        <w:t>smlouva o poskytování služb</w:t>
      </w:r>
      <w:r w:rsidR="0079144B">
        <w:rPr>
          <w:rFonts w:ascii="Tahoma" w:hAnsi="Tahoma" w:cs="Tahoma"/>
          <w:sz w:val="18"/>
          <w:szCs w:val="18"/>
        </w:rPr>
        <w:t xml:space="preserve">Y </w:t>
      </w:r>
      <w:r w:rsidR="0079144B" w:rsidRPr="0079144B">
        <w:rPr>
          <w:rFonts w:ascii="Tahoma" w:hAnsi="Tahoma" w:cs="Tahoma"/>
          <w:sz w:val="18"/>
          <w:szCs w:val="18"/>
        </w:rPr>
        <w:t>aktualizace databáze vzorků škodlivého IP provozu</w:t>
      </w:r>
      <w:r w:rsidR="003C28A6" w:rsidRPr="005F690C">
        <w:rPr>
          <w:rFonts w:ascii="Tahoma" w:hAnsi="Tahoma" w:cs="Tahoma"/>
          <w:sz w:val="18"/>
          <w:szCs w:val="18"/>
        </w:rPr>
        <w:t xml:space="preserve"> </w:t>
      </w:r>
    </w:p>
    <w:p w14:paraId="25F25EA3" w14:textId="77777777" w:rsidR="00EC40EC" w:rsidRPr="005F690C" w:rsidRDefault="00EC40EC" w:rsidP="005F690C">
      <w:pPr>
        <w:rPr>
          <w:rFonts w:ascii="Tahoma" w:hAnsi="Tahoma" w:cs="Tahoma"/>
          <w:b/>
          <w:sz w:val="16"/>
          <w:szCs w:val="16"/>
        </w:rPr>
      </w:pPr>
    </w:p>
    <w:p w14:paraId="5E25609D" w14:textId="77777777" w:rsidR="00EC40EC" w:rsidRPr="005F690C" w:rsidRDefault="00EC40EC" w:rsidP="005F690C">
      <w:pPr>
        <w:rPr>
          <w:rFonts w:ascii="Tahoma" w:hAnsi="Tahoma" w:cs="Tahoma"/>
          <w:b/>
          <w:sz w:val="16"/>
          <w:szCs w:val="16"/>
        </w:rPr>
      </w:pPr>
    </w:p>
    <w:p w14:paraId="15A20DBF" w14:textId="77777777" w:rsidR="00C6116C" w:rsidRDefault="00C6116C" w:rsidP="00C6116C">
      <w:pPr>
        <w:rPr>
          <w:rFonts w:ascii="Tahoma" w:hAnsi="Tahoma" w:cs="Tahoma"/>
          <w:b/>
          <w:kern w:val="2"/>
          <w:sz w:val="16"/>
          <w:szCs w:val="16"/>
        </w:rPr>
      </w:pPr>
      <w:proofErr w:type="spellStart"/>
      <w:r>
        <w:rPr>
          <w:rFonts w:ascii="Tahoma" w:hAnsi="Tahoma" w:cs="Tahoma"/>
          <w:b/>
          <w:sz w:val="16"/>
          <w:szCs w:val="16"/>
        </w:rPr>
        <w:t>Simac</w:t>
      </w:r>
      <w:proofErr w:type="spellEnd"/>
      <w:r>
        <w:rPr>
          <w:rFonts w:ascii="Tahoma" w:hAnsi="Tahoma" w:cs="Tahoma"/>
          <w:b/>
          <w:sz w:val="16"/>
          <w:szCs w:val="16"/>
        </w:rPr>
        <w:t xml:space="preserve"> Technik ČR, a.s.</w:t>
      </w:r>
    </w:p>
    <w:p w14:paraId="04F60679" w14:textId="23C8EB50" w:rsidR="00C6116C" w:rsidRDefault="002B540C" w:rsidP="00C6116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zapsána dne </w:t>
      </w:r>
      <w:r w:rsidR="00C6116C">
        <w:rPr>
          <w:rFonts w:ascii="Tahoma" w:hAnsi="Tahoma" w:cs="Tahoma"/>
          <w:sz w:val="16"/>
          <w:szCs w:val="16"/>
        </w:rPr>
        <w:t>19. května 1995</w:t>
      </w:r>
      <w:r>
        <w:rPr>
          <w:rFonts w:ascii="Tahoma" w:hAnsi="Tahoma" w:cs="Tahoma"/>
          <w:sz w:val="16"/>
          <w:szCs w:val="16"/>
        </w:rPr>
        <w:t xml:space="preserve"> v obchodním rejstříku vedeném Městským soudem v Praze, oddíl B, vložka 3190</w:t>
      </w:r>
      <w:r w:rsidR="00C6116C">
        <w:rPr>
          <w:rFonts w:ascii="Tahoma" w:hAnsi="Tahoma" w:cs="Tahoma"/>
          <w:sz w:val="16"/>
          <w:szCs w:val="16"/>
        </w:rPr>
        <w:t xml:space="preserve">                        </w:t>
      </w:r>
    </w:p>
    <w:p w14:paraId="6D62F844" w14:textId="77777777" w:rsidR="00C6116C" w:rsidRDefault="00C6116C" w:rsidP="00C6116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se sídlem:    </w:t>
      </w:r>
      <w:r>
        <w:rPr>
          <w:rFonts w:ascii="Tahoma" w:hAnsi="Tahoma" w:cs="Tahoma"/>
          <w:sz w:val="16"/>
          <w:szCs w:val="16"/>
        </w:rPr>
        <w:tab/>
        <w:t>Radlická 740/113C, 158 00, Praha 5</w:t>
      </w:r>
      <w:r>
        <w:rPr>
          <w:rFonts w:ascii="Tahoma" w:hAnsi="Tahoma" w:cs="Tahoma"/>
          <w:sz w:val="16"/>
          <w:szCs w:val="16"/>
        </w:rPr>
        <w:tab/>
        <w:t xml:space="preserve">   </w:t>
      </w:r>
    </w:p>
    <w:p w14:paraId="08DB3E45" w14:textId="77777777" w:rsidR="00C6116C" w:rsidRDefault="00C6116C" w:rsidP="00C6116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IČ: 63079496         DIČ: CZ63079496</w:t>
      </w:r>
    </w:p>
    <w:p w14:paraId="5DF09064" w14:textId="77777777" w:rsidR="00C6116C" w:rsidRDefault="00C6116C" w:rsidP="00C6116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zastoupený:</w:t>
      </w:r>
      <w:r>
        <w:rPr>
          <w:rFonts w:ascii="Tahoma" w:hAnsi="Tahoma" w:cs="Tahoma"/>
          <w:sz w:val="16"/>
          <w:szCs w:val="16"/>
        </w:rPr>
        <w:tab/>
        <w:t xml:space="preserve">Ing. Dušan </w:t>
      </w:r>
      <w:proofErr w:type="spellStart"/>
      <w:r>
        <w:rPr>
          <w:rFonts w:ascii="Tahoma" w:hAnsi="Tahoma" w:cs="Tahoma"/>
          <w:sz w:val="16"/>
          <w:szCs w:val="16"/>
        </w:rPr>
        <w:t>Bruoth</w:t>
      </w:r>
      <w:proofErr w:type="spellEnd"/>
      <w:r>
        <w:rPr>
          <w:rFonts w:ascii="Tahoma" w:hAnsi="Tahoma" w:cs="Tahoma"/>
          <w:sz w:val="16"/>
          <w:szCs w:val="16"/>
        </w:rPr>
        <w:t xml:space="preserve"> – předseda představenstva</w:t>
      </w:r>
    </w:p>
    <w:p w14:paraId="70E0366D" w14:textId="77777777" w:rsidR="00C6116C" w:rsidRDefault="00C6116C" w:rsidP="00C6116C">
      <w:pPr>
        <w:ind w:left="1416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Ing. Jaroslav Štefl – člen představenstva</w:t>
      </w:r>
    </w:p>
    <w:p w14:paraId="6494D53A" w14:textId="77777777" w:rsidR="00C6116C" w:rsidRDefault="00C6116C" w:rsidP="00C6116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bankovní spojení:    ČSOB </w:t>
      </w:r>
    </w:p>
    <w:p w14:paraId="3CC505FC" w14:textId="668899C8" w:rsidR="00C6116C" w:rsidRDefault="00C6116C" w:rsidP="00C6116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číslo účtu: </w:t>
      </w:r>
      <w:r>
        <w:rPr>
          <w:rFonts w:ascii="Tahoma" w:hAnsi="Tahoma" w:cs="Tahoma"/>
          <w:sz w:val="16"/>
          <w:szCs w:val="16"/>
        </w:rPr>
        <w:tab/>
      </w:r>
      <w:proofErr w:type="spellStart"/>
      <w:r w:rsidR="009650A8">
        <w:rPr>
          <w:rFonts w:ascii="Tahoma" w:hAnsi="Tahoma" w:cs="Tahoma"/>
          <w:sz w:val="16"/>
          <w:szCs w:val="16"/>
        </w:rPr>
        <w:t>xxxxxxxxxx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</w:p>
    <w:p w14:paraId="073927CB" w14:textId="77777777" w:rsidR="00EC40EC" w:rsidRPr="005F690C" w:rsidRDefault="00EC40EC" w:rsidP="005F690C">
      <w:pPr>
        <w:rPr>
          <w:rFonts w:ascii="Tahoma" w:hAnsi="Tahoma" w:cs="Tahoma"/>
          <w:sz w:val="16"/>
          <w:szCs w:val="16"/>
        </w:rPr>
      </w:pPr>
    </w:p>
    <w:p w14:paraId="36B84D98" w14:textId="77777777" w:rsidR="00EC40EC" w:rsidRPr="005F690C" w:rsidRDefault="00EC40EC" w:rsidP="005F690C">
      <w:pPr>
        <w:rPr>
          <w:rFonts w:ascii="Tahoma" w:hAnsi="Tahoma" w:cs="Tahoma"/>
          <w:b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 xml:space="preserve">jako </w:t>
      </w:r>
      <w:r w:rsidRPr="005F690C">
        <w:rPr>
          <w:rFonts w:ascii="Tahoma" w:hAnsi="Tahoma" w:cs="Tahoma"/>
          <w:b/>
          <w:sz w:val="16"/>
          <w:szCs w:val="16"/>
        </w:rPr>
        <w:t xml:space="preserve">poskytovatel </w:t>
      </w:r>
      <w:r w:rsidRPr="005F690C">
        <w:rPr>
          <w:rFonts w:ascii="Tahoma" w:hAnsi="Tahoma" w:cs="Tahoma"/>
          <w:sz w:val="16"/>
          <w:szCs w:val="16"/>
        </w:rPr>
        <w:t>na straně jedné (dále jen „poskytovatel“)</w:t>
      </w:r>
    </w:p>
    <w:p w14:paraId="5785988F" w14:textId="77777777" w:rsidR="00EC40EC" w:rsidRPr="005F690C" w:rsidRDefault="00EC40EC" w:rsidP="005F690C">
      <w:pPr>
        <w:jc w:val="center"/>
        <w:rPr>
          <w:rFonts w:ascii="Tahoma" w:hAnsi="Tahoma" w:cs="Tahoma"/>
          <w:b/>
          <w:sz w:val="16"/>
          <w:szCs w:val="16"/>
        </w:rPr>
      </w:pPr>
    </w:p>
    <w:p w14:paraId="3B3A85B5" w14:textId="77777777" w:rsidR="00EC40EC" w:rsidRPr="005F690C" w:rsidRDefault="00EC40EC" w:rsidP="005F690C">
      <w:pPr>
        <w:jc w:val="center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b/>
          <w:sz w:val="16"/>
          <w:szCs w:val="16"/>
        </w:rPr>
        <w:t>a</w:t>
      </w:r>
    </w:p>
    <w:p w14:paraId="4F284FD6" w14:textId="77777777" w:rsidR="00EC40EC" w:rsidRPr="005F690C" w:rsidRDefault="00EC40EC" w:rsidP="005F690C">
      <w:pPr>
        <w:rPr>
          <w:rFonts w:ascii="Tahoma" w:hAnsi="Tahoma" w:cs="Tahoma"/>
          <w:sz w:val="16"/>
          <w:szCs w:val="16"/>
        </w:rPr>
      </w:pPr>
    </w:p>
    <w:p w14:paraId="588BB1D6" w14:textId="77777777" w:rsidR="00EC40EC" w:rsidRPr="005F690C" w:rsidRDefault="00EC40EC" w:rsidP="005F690C">
      <w:pPr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02324A91" w14:textId="77777777" w:rsidR="00EC40EC" w:rsidRPr="005F690C" w:rsidRDefault="00EC40EC" w:rsidP="005F690C">
      <w:pPr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 xml:space="preserve">se sídlem:  </w:t>
      </w:r>
      <w:r w:rsidRPr="005F690C">
        <w:rPr>
          <w:rFonts w:ascii="Tahoma" w:hAnsi="Tahoma" w:cs="Tahoma"/>
          <w:sz w:val="16"/>
          <w:szCs w:val="16"/>
        </w:rPr>
        <w:tab/>
        <w:t>U Nemocnice 499/2, 128 08 Praha 2</w:t>
      </w:r>
    </w:p>
    <w:p w14:paraId="5E635EC3" w14:textId="77777777" w:rsidR="00EC40EC" w:rsidRPr="005F690C" w:rsidRDefault="00EC40EC" w:rsidP="005F690C">
      <w:pPr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 xml:space="preserve">IČ: 000 64 165    </w:t>
      </w:r>
      <w:r w:rsidRPr="005F690C">
        <w:rPr>
          <w:rFonts w:ascii="Tahoma" w:hAnsi="Tahoma" w:cs="Tahoma"/>
          <w:sz w:val="16"/>
          <w:szCs w:val="16"/>
        </w:rPr>
        <w:tab/>
        <w:t>DIČ: CZ00064165</w:t>
      </w:r>
    </w:p>
    <w:p w14:paraId="253740A0" w14:textId="77777777" w:rsidR="00EC40EC" w:rsidRPr="005F690C" w:rsidRDefault="00CF7567" w:rsidP="005F690C">
      <w:pPr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>zastoupená</w:t>
      </w:r>
      <w:r w:rsidR="00EC40EC" w:rsidRPr="005F690C">
        <w:rPr>
          <w:rFonts w:ascii="Tahoma" w:hAnsi="Tahoma" w:cs="Tahoma"/>
          <w:sz w:val="16"/>
          <w:szCs w:val="16"/>
        </w:rPr>
        <w:t xml:space="preserve">:          </w:t>
      </w:r>
      <w:r w:rsidR="00EC40EC" w:rsidRPr="005F690C">
        <w:rPr>
          <w:rFonts w:ascii="Tahoma" w:hAnsi="Tahoma" w:cs="Tahoma"/>
          <w:sz w:val="16"/>
          <w:szCs w:val="16"/>
        </w:rPr>
        <w:tab/>
        <w:t xml:space="preserve">Mgr. Danou Juráskovou, Ph.D., MBA, ředitelkou </w:t>
      </w:r>
    </w:p>
    <w:p w14:paraId="53B7062D" w14:textId="77777777" w:rsidR="00EC40EC" w:rsidRPr="005F690C" w:rsidRDefault="00EC40EC" w:rsidP="005F690C">
      <w:pPr>
        <w:pStyle w:val="Nadpis4"/>
        <w:numPr>
          <w:ilvl w:val="0"/>
          <w:numId w:val="0"/>
        </w:numPr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 xml:space="preserve">bankovní spojení: </w:t>
      </w:r>
      <w:r w:rsidRPr="005F690C">
        <w:rPr>
          <w:rFonts w:ascii="Tahoma" w:hAnsi="Tahoma" w:cs="Tahoma"/>
          <w:sz w:val="16"/>
          <w:szCs w:val="16"/>
        </w:rPr>
        <w:tab/>
      </w:r>
      <w:r w:rsidR="002903D9">
        <w:rPr>
          <w:rFonts w:ascii="Tahoma" w:hAnsi="Tahoma" w:cs="Tahoma"/>
          <w:sz w:val="16"/>
          <w:szCs w:val="16"/>
        </w:rPr>
        <w:t>ČNB</w:t>
      </w:r>
    </w:p>
    <w:p w14:paraId="2F74D433" w14:textId="26AF5FF7" w:rsidR="00EC40EC" w:rsidRPr="005F690C" w:rsidRDefault="00EC40EC" w:rsidP="005F690C">
      <w:pPr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 xml:space="preserve">číslo účtu: </w:t>
      </w:r>
      <w:r w:rsidR="00C27DEA" w:rsidRPr="005F690C">
        <w:rPr>
          <w:rFonts w:ascii="Tahoma" w:hAnsi="Tahoma" w:cs="Tahoma"/>
          <w:sz w:val="16"/>
          <w:szCs w:val="16"/>
        </w:rPr>
        <w:tab/>
      </w:r>
      <w:proofErr w:type="spellStart"/>
      <w:r w:rsidR="009650A8">
        <w:rPr>
          <w:rFonts w:ascii="Tahoma" w:hAnsi="Tahoma" w:cs="Tahoma"/>
          <w:sz w:val="16"/>
          <w:szCs w:val="16"/>
        </w:rPr>
        <w:t>xxxxxxxxxxxxx</w:t>
      </w:r>
      <w:proofErr w:type="spellEnd"/>
    </w:p>
    <w:p w14:paraId="2FFD78ED" w14:textId="77777777" w:rsidR="00EC40EC" w:rsidRPr="005F690C" w:rsidRDefault="00EC40EC" w:rsidP="005F690C">
      <w:pPr>
        <w:ind w:firstLine="708"/>
        <w:rPr>
          <w:rFonts w:ascii="Tahoma" w:hAnsi="Tahoma" w:cs="Tahoma"/>
          <w:sz w:val="16"/>
          <w:szCs w:val="16"/>
        </w:rPr>
      </w:pPr>
    </w:p>
    <w:p w14:paraId="2A14F21E" w14:textId="77777777" w:rsidR="00EC40EC" w:rsidRPr="005F690C" w:rsidRDefault="00EC40EC" w:rsidP="005F690C">
      <w:pPr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 xml:space="preserve">jako </w:t>
      </w:r>
      <w:r w:rsidRPr="005F690C">
        <w:rPr>
          <w:rFonts w:ascii="Tahoma" w:hAnsi="Tahoma" w:cs="Tahoma"/>
          <w:b/>
          <w:sz w:val="16"/>
          <w:szCs w:val="16"/>
        </w:rPr>
        <w:t xml:space="preserve">objednatel </w:t>
      </w:r>
      <w:r w:rsidRPr="005F690C">
        <w:rPr>
          <w:rFonts w:ascii="Tahoma" w:hAnsi="Tahoma" w:cs="Tahoma"/>
          <w:sz w:val="16"/>
          <w:szCs w:val="16"/>
        </w:rPr>
        <w:t>na straně druhé (dále jen „objednatel“)</w:t>
      </w:r>
    </w:p>
    <w:p w14:paraId="00993076" w14:textId="77777777" w:rsidR="00EC40EC" w:rsidRDefault="00EC40EC" w:rsidP="005F690C">
      <w:pPr>
        <w:rPr>
          <w:rFonts w:ascii="Tahoma" w:hAnsi="Tahoma" w:cs="Tahoma"/>
          <w:sz w:val="16"/>
          <w:szCs w:val="16"/>
        </w:rPr>
      </w:pPr>
    </w:p>
    <w:p w14:paraId="0FE4BDE4" w14:textId="77777777" w:rsidR="005F690C" w:rsidRPr="005F690C" w:rsidRDefault="005F690C" w:rsidP="005F690C">
      <w:pPr>
        <w:rPr>
          <w:rFonts w:ascii="Tahoma" w:hAnsi="Tahoma" w:cs="Tahoma"/>
          <w:sz w:val="16"/>
          <w:szCs w:val="16"/>
        </w:rPr>
      </w:pPr>
    </w:p>
    <w:p w14:paraId="55558EF2" w14:textId="77777777" w:rsidR="00EC40EC" w:rsidRPr="005F690C" w:rsidRDefault="00EC40EC" w:rsidP="005F690C">
      <w:pPr>
        <w:jc w:val="both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 xml:space="preserve">uzavírají dnešního dne na základě výsledku </w:t>
      </w:r>
      <w:r w:rsidR="001C6B26" w:rsidRPr="005F690C">
        <w:rPr>
          <w:rFonts w:ascii="Tahoma" w:hAnsi="Tahoma" w:cs="Tahoma"/>
          <w:b/>
          <w:sz w:val="16"/>
          <w:szCs w:val="16"/>
        </w:rPr>
        <w:t>veřejné zakázky</w:t>
      </w:r>
      <w:r w:rsidR="0079144B">
        <w:rPr>
          <w:rFonts w:ascii="Tahoma" w:hAnsi="Tahoma" w:cs="Tahoma"/>
          <w:b/>
          <w:sz w:val="16"/>
          <w:szCs w:val="16"/>
        </w:rPr>
        <w:t xml:space="preserve"> malého rozsahu</w:t>
      </w:r>
      <w:r w:rsidR="001C6B26" w:rsidRPr="005F690C">
        <w:rPr>
          <w:rFonts w:ascii="Tahoma" w:hAnsi="Tahoma" w:cs="Tahoma"/>
          <w:b/>
          <w:sz w:val="16"/>
          <w:szCs w:val="16"/>
        </w:rPr>
        <w:t xml:space="preserve"> </w:t>
      </w:r>
      <w:r w:rsidRPr="005F690C">
        <w:rPr>
          <w:rFonts w:ascii="Tahoma" w:hAnsi="Tahoma" w:cs="Tahoma"/>
          <w:sz w:val="16"/>
          <w:szCs w:val="16"/>
        </w:rPr>
        <w:t>s názvem „</w:t>
      </w:r>
      <w:r w:rsidR="0079144B" w:rsidRPr="0079144B">
        <w:rPr>
          <w:rFonts w:ascii="Tahoma" w:hAnsi="Tahoma" w:cs="Tahoma"/>
          <w:b/>
          <w:sz w:val="16"/>
          <w:szCs w:val="16"/>
        </w:rPr>
        <w:t>Zajištění poskytování služby aktualizace databáze vzorků škodlivého IP provozu</w:t>
      </w:r>
      <w:r w:rsidRPr="005F690C">
        <w:rPr>
          <w:rFonts w:ascii="Tahoma" w:hAnsi="Tahoma" w:cs="Tahoma"/>
          <w:sz w:val="16"/>
          <w:szCs w:val="16"/>
        </w:rPr>
        <w:t xml:space="preserve">“, zadávané v otevřeném řízení (dále jen „veřejná zakázka“), v souladu s ustanovením </w:t>
      </w:r>
      <w:r w:rsidRPr="005F690C">
        <w:rPr>
          <w:rFonts w:ascii="Tahoma" w:hAnsi="Tahoma" w:cs="Tahoma"/>
          <w:iCs/>
          <w:sz w:val="16"/>
          <w:szCs w:val="16"/>
        </w:rPr>
        <w:t xml:space="preserve">§ 1746, odst. 2., zákona č. 89/2012 Sb., </w:t>
      </w:r>
      <w:r w:rsidR="00C27DEA" w:rsidRPr="005F690C">
        <w:rPr>
          <w:rFonts w:ascii="Tahoma" w:hAnsi="Tahoma" w:cs="Tahoma"/>
          <w:iCs/>
          <w:sz w:val="16"/>
          <w:szCs w:val="16"/>
        </w:rPr>
        <w:t>o</w:t>
      </w:r>
      <w:r w:rsidRPr="005F690C">
        <w:rPr>
          <w:rFonts w:ascii="Tahoma" w:hAnsi="Tahoma" w:cs="Tahoma"/>
          <w:iCs/>
          <w:sz w:val="16"/>
          <w:szCs w:val="16"/>
        </w:rPr>
        <w:t>bčanský zákoník</w:t>
      </w:r>
      <w:r w:rsidRPr="005F690C">
        <w:rPr>
          <w:rFonts w:ascii="Tahoma" w:hAnsi="Tahoma" w:cs="Tahoma"/>
          <w:sz w:val="16"/>
          <w:szCs w:val="16"/>
        </w:rPr>
        <w:t>, v platném znění, (dále jen „</w:t>
      </w:r>
      <w:r w:rsidR="00C27DEA" w:rsidRPr="005F690C">
        <w:rPr>
          <w:rFonts w:ascii="Tahoma" w:hAnsi="Tahoma" w:cs="Tahoma"/>
          <w:sz w:val="16"/>
          <w:szCs w:val="16"/>
        </w:rPr>
        <w:t>občanský zákoník</w:t>
      </w:r>
      <w:r w:rsidRPr="005F690C">
        <w:rPr>
          <w:rFonts w:ascii="Tahoma" w:hAnsi="Tahoma" w:cs="Tahoma"/>
          <w:sz w:val="16"/>
          <w:szCs w:val="16"/>
        </w:rPr>
        <w:t>.“), tuto</w:t>
      </w:r>
    </w:p>
    <w:p w14:paraId="4E59CB51" w14:textId="77777777" w:rsidR="00EC40EC" w:rsidRDefault="00EC40EC" w:rsidP="005F690C">
      <w:pPr>
        <w:jc w:val="both"/>
        <w:rPr>
          <w:rFonts w:ascii="Tahoma" w:hAnsi="Tahoma" w:cs="Tahoma"/>
          <w:sz w:val="16"/>
          <w:szCs w:val="16"/>
        </w:rPr>
      </w:pPr>
    </w:p>
    <w:p w14:paraId="65D9CC13" w14:textId="77777777" w:rsidR="005F690C" w:rsidRPr="005F690C" w:rsidRDefault="005F690C" w:rsidP="005F690C">
      <w:pPr>
        <w:jc w:val="both"/>
        <w:rPr>
          <w:rFonts w:ascii="Tahoma" w:hAnsi="Tahoma" w:cs="Tahoma"/>
          <w:sz w:val="16"/>
          <w:szCs w:val="16"/>
        </w:rPr>
      </w:pPr>
    </w:p>
    <w:p w14:paraId="6F76D316" w14:textId="662BBDC4" w:rsidR="00EC40EC" w:rsidRDefault="00EC40EC" w:rsidP="005F690C">
      <w:pPr>
        <w:pStyle w:val="Zkladntext21"/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  <w:r w:rsidRPr="005F690C">
        <w:rPr>
          <w:rFonts w:ascii="Tahoma" w:hAnsi="Tahoma" w:cs="Tahoma"/>
          <w:b/>
          <w:sz w:val="16"/>
          <w:szCs w:val="16"/>
        </w:rPr>
        <w:t>smlouvu o poskytování služb</w:t>
      </w:r>
      <w:r w:rsidR="0079144B">
        <w:rPr>
          <w:rFonts w:ascii="Tahoma" w:hAnsi="Tahoma" w:cs="Tahoma"/>
          <w:b/>
          <w:sz w:val="16"/>
          <w:szCs w:val="16"/>
        </w:rPr>
        <w:t>y aktualizace databáze vzorků škodlivého IP provozu</w:t>
      </w:r>
      <w:r w:rsidR="00841682">
        <w:rPr>
          <w:rFonts w:ascii="Tahoma" w:hAnsi="Tahoma" w:cs="Tahoma"/>
          <w:b/>
          <w:sz w:val="16"/>
          <w:szCs w:val="16"/>
        </w:rPr>
        <w:t xml:space="preserve"> (signatur)</w:t>
      </w:r>
      <w:r w:rsidR="003C28A6" w:rsidRPr="005F690C">
        <w:rPr>
          <w:rFonts w:ascii="Tahoma" w:hAnsi="Tahoma" w:cs="Tahoma"/>
          <w:b/>
          <w:sz w:val="16"/>
          <w:szCs w:val="16"/>
        </w:rPr>
        <w:t xml:space="preserve"> </w:t>
      </w:r>
      <w:r w:rsidR="00C6116C">
        <w:rPr>
          <w:rFonts w:ascii="Tahoma" w:hAnsi="Tahoma" w:cs="Tahoma"/>
          <w:b/>
          <w:sz w:val="16"/>
          <w:szCs w:val="16"/>
        </w:rPr>
        <w:br/>
      </w:r>
      <w:r w:rsidRPr="005F690C">
        <w:rPr>
          <w:rFonts w:ascii="Tahoma" w:hAnsi="Tahoma" w:cs="Tahoma"/>
          <w:b/>
          <w:sz w:val="16"/>
          <w:szCs w:val="16"/>
        </w:rPr>
        <w:t>(dále jen „smlouva“):</w:t>
      </w:r>
    </w:p>
    <w:p w14:paraId="3C8CD932" w14:textId="77777777" w:rsidR="005F690C" w:rsidRDefault="005F690C" w:rsidP="005F690C">
      <w:pPr>
        <w:pStyle w:val="Zkladntext21"/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</w:p>
    <w:p w14:paraId="027523B7" w14:textId="77777777" w:rsidR="005F690C" w:rsidRPr="005F690C" w:rsidRDefault="005F690C" w:rsidP="005F690C">
      <w:pPr>
        <w:pStyle w:val="Zkladntext21"/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</w:p>
    <w:p w14:paraId="62E7E112" w14:textId="77777777" w:rsidR="00EC40EC" w:rsidRPr="005F690C" w:rsidRDefault="00EC40EC" w:rsidP="005F690C">
      <w:pPr>
        <w:jc w:val="center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b/>
          <w:sz w:val="16"/>
          <w:szCs w:val="16"/>
        </w:rPr>
        <w:t>I. Předmět smlouvy</w:t>
      </w:r>
    </w:p>
    <w:p w14:paraId="74B25537" w14:textId="77777777" w:rsidR="00990E40" w:rsidRPr="005F690C" w:rsidRDefault="00990E40" w:rsidP="005F690C">
      <w:pPr>
        <w:jc w:val="both"/>
        <w:rPr>
          <w:rFonts w:ascii="Tahoma" w:hAnsi="Tahoma" w:cs="Tahoma"/>
          <w:sz w:val="16"/>
          <w:szCs w:val="16"/>
        </w:rPr>
      </w:pPr>
    </w:p>
    <w:p w14:paraId="787C227A" w14:textId="77777777" w:rsidR="00107488" w:rsidRDefault="00AA1C9A" w:rsidP="001C6570">
      <w:pPr>
        <w:jc w:val="both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>Poskytovatel</w:t>
      </w:r>
      <w:r w:rsidR="00EB785A" w:rsidRPr="005F690C">
        <w:rPr>
          <w:rFonts w:ascii="Tahoma" w:hAnsi="Tahoma" w:cs="Tahoma"/>
          <w:sz w:val="16"/>
          <w:szCs w:val="16"/>
        </w:rPr>
        <w:t xml:space="preserve"> se touto smlouvou zavazuje </w:t>
      </w:r>
      <w:r w:rsidRPr="005F690C">
        <w:rPr>
          <w:rFonts w:ascii="Tahoma" w:hAnsi="Tahoma" w:cs="Tahoma"/>
          <w:sz w:val="16"/>
          <w:szCs w:val="16"/>
        </w:rPr>
        <w:t>zajistit</w:t>
      </w:r>
      <w:r w:rsidR="00EB785A" w:rsidRPr="005F690C">
        <w:rPr>
          <w:rFonts w:ascii="Tahoma" w:hAnsi="Tahoma" w:cs="Tahoma"/>
          <w:sz w:val="16"/>
          <w:szCs w:val="16"/>
        </w:rPr>
        <w:t xml:space="preserve"> </w:t>
      </w:r>
      <w:r w:rsidRPr="005F690C">
        <w:rPr>
          <w:rFonts w:ascii="Tahoma" w:hAnsi="Tahoma" w:cs="Tahoma"/>
          <w:sz w:val="16"/>
          <w:szCs w:val="16"/>
        </w:rPr>
        <w:t>objednateli poskytování služby</w:t>
      </w:r>
      <w:r w:rsidR="003D1704" w:rsidRPr="005F690C">
        <w:rPr>
          <w:rFonts w:ascii="Tahoma" w:hAnsi="Tahoma" w:cs="Tahoma"/>
          <w:sz w:val="16"/>
          <w:szCs w:val="16"/>
        </w:rPr>
        <w:t xml:space="preserve"> </w:t>
      </w:r>
      <w:r w:rsidR="0079144B">
        <w:rPr>
          <w:rFonts w:ascii="Tahoma" w:hAnsi="Tahoma" w:cs="Tahoma"/>
          <w:b/>
          <w:sz w:val="16"/>
          <w:szCs w:val="16"/>
        </w:rPr>
        <w:t xml:space="preserve">aktualizace databáze vzorků škodlivého IP provozu </w:t>
      </w:r>
      <w:r w:rsidR="0079144B" w:rsidRPr="0079144B">
        <w:rPr>
          <w:rFonts w:ascii="Tahoma" w:hAnsi="Tahoma" w:cs="Tahoma"/>
          <w:b/>
          <w:sz w:val="16"/>
          <w:szCs w:val="16"/>
        </w:rPr>
        <w:t xml:space="preserve">IPS SIGNATURE ONLY ASA </w:t>
      </w:r>
      <w:r w:rsidR="007F5BA0" w:rsidRPr="007F5BA0">
        <w:rPr>
          <w:rFonts w:ascii="Tahoma" w:hAnsi="Tahoma" w:cs="Tahoma"/>
          <w:b/>
          <w:sz w:val="16"/>
          <w:szCs w:val="16"/>
        </w:rPr>
        <w:t>ASA5585-S10P10-K9</w:t>
      </w:r>
      <w:r w:rsidR="007F5BA0">
        <w:rPr>
          <w:rFonts w:ascii="Tahoma" w:hAnsi="Tahoma" w:cs="Tahoma"/>
          <w:b/>
          <w:sz w:val="16"/>
          <w:szCs w:val="16"/>
        </w:rPr>
        <w:t xml:space="preserve"> a </w:t>
      </w:r>
      <w:r w:rsidR="007F5BA0" w:rsidRPr="007F5BA0">
        <w:rPr>
          <w:rFonts w:ascii="Tahoma" w:hAnsi="Tahoma" w:cs="Tahoma"/>
          <w:b/>
          <w:sz w:val="16"/>
          <w:szCs w:val="16"/>
        </w:rPr>
        <w:t>IPS SIGNATURE ONLY ASA5520 w AIP-SSM-20, 4GE+1FE, 3DES/AES</w:t>
      </w:r>
      <w:r w:rsidR="0079144B">
        <w:rPr>
          <w:rFonts w:ascii="Tahoma" w:hAnsi="Tahoma" w:cs="Tahoma"/>
          <w:b/>
          <w:sz w:val="16"/>
          <w:szCs w:val="16"/>
        </w:rPr>
        <w:t xml:space="preserve"> na 1 rok</w:t>
      </w:r>
      <w:r w:rsidR="0079144B" w:rsidRPr="005F690C">
        <w:rPr>
          <w:rFonts w:ascii="Tahoma" w:hAnsi="Tahoma" w:cs="Tahoma"/>
          <w:b/>
          <w:sz w:val="16"/>
          <w:szCs w:val="16"/>
        </w:rPr>
        <w:t xml:space="preserve"> </w:t>
      </w:r>
      <w:r w:rsidR="00EB785A" w:rsidRPr="005F690C">
        <w:rPr>
          <w:rFonts w:ascii="Tahoma" w:hAnsi="Tahoma" w:cs="Tahoma"/>
          <w:b/>
          <w:sz w:val="16"/>
          <w:szCs w:val="16"/>
        </w:rPr>
        <w:t>(dále jen „</w:t>
      </w:r>
      <w:r w:rsidR="0079144B">
        <w:rPr>
          <w:rFonts w:ascii="Tahoma" w:hAnsi="Tahoma" w:cs="Tahoma"/>
          <w:b/>
          <w:sz w:val="16"/>
          <w:szCs w:val="16"/>
        </w:rPr>
        <w:t>SW služba</w:t>
      </w:r>
      <w:r w:rsidR="00EB785A" w:rsidRPr="005F690C">
        <w:rPr>
          <w:rFonts w:ascii="Tahoma" w:hAnsi="Tahoma" w:cs="Tahoma"/>
          <w:b/>
          <w:sz w:val="16"/>
          <w:szCs w:val="16"/>
        </w:rPr>
        <w:t xml:space="preserve">“) </w:t>
      </w:r>
      <w:r w:rsidR="00EB785A" w:rsidRPr="005F690C">
        <w:rPr>
          <w:rFonts w:ascii="Tahoma" w:hAnsi="Tahoma" w:cs="Tahoma"/>
          <w:sz w:val="16"/>
          <w:szCs w:val="16"/>
        </w:rPr>
        <w:t xml:space="preserve">a </w:t>
      </w:r>
      <w:r w:rsidR="0079144B">
        <w:rPr>
          <w:rFonts w:ascii="Tahoma" w:hAnsi="Tahoma" w:cs="Tahoma"/>
          <w:sz w:val="16"/>
          <w:szCs w:val="16"/>
        </w:rPr>
        <w:t>předat licenční klíč</w:t>
      </w:r>
      <w:r w:rsidR="00383096">
        <w:rPr>
          <w:rFonts w:ascii="Tahoma" w:hAnsi="Tahoma" w:cs="Tahoma"/>
          <w:sz w:val="16"/>
          <w:szCs w:val="16"/>
        </w:rPr>
        <w:t>e</w:t>
      </w:r>
      <w:r w:rsidR="005B6983">
        <w:rPr>
          <w:rFonts w:ascii="Tahoma" w:hAnsi="Tahoma" w:cs="Tahoma"/>
          <w:sz w:val="16"/>
          <w:szCs w:val="16"/>
        </w:rPr>
        <w:t xml:space="preserve"> k SW službě</w:t>
      </w:r>
      <w:r w:rsidR="0079144B">
        <w:rPr>
          <w:rFonts w:ascii="Tahoma" w:hAnsi="Tahoma" w:cs="Tahoma"/>
          <w:sz w:val="16"/>
          <w:szCs w:val="16"/>
        </w:rPr>
        <w:t xml:space="preserve"> nebo zajistit registraci na licenčním portálu</w:t>
      </w:r>
      <w:r w:rsidR="00F23DEB">
        <w:rPr>
          <w:rFonts w:ascii="Tahoma" w:hAnsi="Tahoma" w:cs="Tahoma"/>
          <w:sz w:val="16"/>
          <w:szCs w:val="16"/>
        </w:rPr>
        <w:t xml:space="preserve"> společnosti</w:t>
      </w:r>
      <w:r w:rsidR="0079144B">
        <w:rPr>
          <w:rFonts w:ascii="Tahoma" w:hAnsi="Tahoma" w:cs="Tahoma"/>
          <w:sz w:val="16"/>
          <w:szCs w:val="16"/>
        </w:rPr>
        <w:t xml:space="preserve"> Cisco</w:t>
      </w:r>
      <w:r w:rsidR="00F23DEB">
        <w:rPr>
          <w:rFonts w:ascii="Segoe UI" w:hAnsi="Segoe UI" w:cs="Segoe UI"/>
          <w:color w:val="888888"/>
          <w:sz w:val="27"/>
          <w:szCs w:val="27"/>
        </w:rPr>
        <w:t xml:space="preserve"> </w:t>
      </w:r>
      <w:r w:rsidR="00F23DEB" w:rsidRPr="00F23DEB">
        <w:rPr>
          <w:rFonts w:ascii="Tahoma" w:hAnsi="Tahoma" w:cs="Tahoma"/>
          <w:sz w:val="16"/>
          <w:szCs w:val="16"/>
        </w:rPr>
        <w:t>Systems</w:t>
      </w:r>
      <w:r w:rsidR="00F23DEB">
        <w:rPr>
          <w:rFonts w:ascii="Tahoma" w:hAnsi="Tahoma" w:cs="Tahoma"/>
          <w:sz w:val="16"/>
          <w:szCs w:val="16"/>
        </w:rPr>
        <w:t>,</w:t>
      </w:r>
      <w:r w:rsidR="00F23DEB" w:rsidRPr="00F23DEB">
        <w:rPr>
          <w:rFonts w:ascii="Tahoma" w:hAnsi="Tahoma" w:cs="Tahoma"/>
          <w:sz w:val="16"/>
          <w:szCs w:val="16"/>
        </w:rPr>
        <w:t xml:space="preserve"> Inc</w:t>
      </w:r>
      <w:r w:rsidR="00F23DEB">
        <w:rPr>
          <w:rFonts w:ascii="Tahoma" w:hAnsi="Tahoma" w:cs="Tahoma"/>
          <w:sz w:val="16"/>
          <w:szCs w:val="16"/>
        </w:rPr>
        <w:t>. (dále jen „CISCO“)</w:t>
      </w:r>
      <w:r w:rsidR="0079144B">
        <w:rPr>
          <w:rFonts w:ascii="Tahoma" w:hAnsi="Tahoma" w:cs="Tahoma"/>
          <w:sz w:val="16"/>
          <w:szCs w:val="16"/>
        </w:rPr>
        <w:t xml:space="preserve">, </w:t>
      </w:r>
      <w:r w:rsidR="00107488">
        <w:rPr>
          <w:rFonts w:ascii="Tahoma" w:hAnsi="Tahoma" w:cs="Tahoma"/>
          <w:sz w:val="16"/>
          <w:szCs w:val="16"/>
        </w:rPr>
        <w:t>kterou</w:t>
      </w:r>
      <w:r w:rsidR="00FD49EC">
        <w:rPr>
          <w:rFonts w:ascii="Tahoma" w:hAnsi="Tahoma" w:cs="Tahoma"/>
          <w:sz w:val="16"/>
          <w:szCs w:val="16"/>
        </w:rPr>
        <w:t xml:space="preserve"> </w:t>
      </w:r>
      <w:r w:rsidR="00107488">
        <w:rPr>
          <w:rFonts w:ascii="Tahoma" w:hAnsi="Tahoma" w:cs="Tahoma"/>
          <w:sz w:val="16"/>
          <w:szCs w:val="16"/>
        </w:rPr>
        <w:t>zajistí</w:t>
      </w:r>
      <w:r w:rsidR="00EB785A" w:rsidRPr="005F690C">
        <w:rPr>
          <w:rFonts w:ascii="Tahoma" w:hAnsi="Tahoma" w:cs="Tahoma"/>
          <w:sz w:val="16"/>
          <w:szCs w:val="16"/>
        </w:rPr>
        <w:t xml:space="preserve"> aktivaci</w:t>
      </w:r>
      <w:r w:rsidR="00107488">
        <w:rPr>
          <w:rFonts w:ascii="Tahoma" w:hAnsi="Tahoma" w:cs="Tahoma"/>
          <w:sz w:val="16"/>
          <w:szCs w:val="16"/>
        </w:rPr>
        <w:t xml:space="preserve"> SW služby</w:t>
      </w:r>
      <w:r w:rsidR="00EB785A" w:rsidRPr="005F690C">
        <w:rPr>
          <w:rFonts w:ascii="Tahoma" w:hAnsi="Tahoma" w:cs="Tahoma"/>
          <w:sz w:val="16"/>
          <w:szCs w:val="16"/>
        </w:rPr>
        <w:t xml:space="preserve"> a úhradu</w:t>
      </w:r>
      <w:r w:rsidR="00107488">
        <w:rPr>
          <w:rFonts w:ascii="Tahoma" w:hAnsi="Tahoma" w:cs="Tahoma"/>
          <w:sz w:val="16"/>
          <w:szCs w:val="16"/>
        </w:rPr>
        <w:t xml:space="preserve">. </w:t>
      </w:r>
    </w:p>
    <w:p w14:paraId="4D439A21" w14:textId="77777777" w:rsidR="00937B14" w:rsidRDefault="00937B14" w:rsidP="0079144B">
      <w:pPr>
        <w:ind w:right="-851"/>
        <w:jc w:val="both"/>
        <w:rPr>
          <w:rFonts w:ascii="Tahoma" w:hAnsi="Tahoma" w:cs="Tahoma"/>
          <w:sz w:val="16"/>
          <w:szCs w:val="16"/>
        </w:rPr>
      </w:pPr>
    </w:p>
    <w:p w14:paraId="357CCEE9" w14:textId="207E0882" w:rsidR="00CA418A" w:rsidRPr="00CA418A" w:rsidRDefault="00CA418A" w:rsidP="001C6570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Poskytovatel</w:t>
      </w:r>
      <w:r w:rsidRPr="00CA418A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je povinen </w:t>
      </w:r>
      <w:r w:rsidRPr="00CA418A">
        <w:rPr>
          <w:rFonts w:ascii="Tahoma" w:hAnsi="Tahoma" w:cs="Tahoma"/>
          <w:sz w:val="16"/>
          <w:szCs w:val="16"/>
        </w:rPr>
        <w:t>v rámci předmětu plnění poskytovat telefonickou službu hot-line</w:t>
      </w:r>
      <w:r>
        <w:rPr>
          <w:rFonts w:ascii="Tahoma" w:hAnsi="Tahoma" w:cs="Tahoma"/>
          <w:sz w:val="16"/>
          <w:szCs w:val="16"/>
        </w:rPr>
        <w:t xml:space="preserve"> na telefonním čísle </w:t>
      </w:r>
      <w:proofErr w:type="spellStart"/>
      <w:r w:rsidR="009650A8">
        <w:rPr>
          <w:rFonts w:ascii="Tahoma" w:hAnsi="Tahoma" w:cs="Tahoma"/>
          <w:b/>
          <w:sz w:val="16"/>
          <w:szCs w:val="16"/>
        </w:rPr>
        <w:t>xxxxxxxxx</w:t>
      </w:r>
      <w:proofErr w:type="spellEnd"/>
      <w:r w:rsidR="00C6116C">
        <w:rPr>
          <w:rFonts w:ascii="Tahoma" w:hAnsi="Tahoma" w:cs="Tahoma"/>
          <w:sz w:val="16"/>
          <w:szCs w:val="16"/>
        </w:rPr>
        <w:t>,</w:t>
      </w:r>
      <w:r>
        <w:rPr>
          <w:rFonts w:ascii="Tahoma" w:hAnsi="Tahoma" w:cs="Tahoma"/>
          <w:sz w:val="16"/>
          <w:szCs w:val="16"/>
        </w:rPr>
        <w:t xml:space="preserve"> v pracovní době </w:t>
      </w:r>
      <w:r w:rsidRPr="00CA418A">
        <w:rPr>
          <w:rFonts w:ascii="Tahoma" w:hAnsi="Tahoma" w:cs="Tahoma"/>
          <w:sz w:val="16"/>
          <w:szCs w:val="16"/>
        </w:rPr>
        <w:t>od 7:00 do 16:00 hod</w:t>
      </w:r>
      <w:r>
        <w:rPr>
          <w:rFonts w:ascii="Tahoma" w:hAnsi="Tahoma" w:cs="Tahoma"/>
          <w:sz w:val="16"/>
          <w:szCs w:val="16"/>
        </w:rPr>
        <w:t>in, v rámci které bude poskytovatel poskytovat objednateli o</w:t>
      </w:r>
      <w:r w:rsidRPr="00CA418A">
        <w:rPr>
          <w:rFonts w:ascii="Tahoma" w:hAnsi="Tahoma" w:cs="Tahoma"/>
          <w:sz w:val="16"/>
          <w:szCs w:val="16"/>
        </w:rPr>
        <w:t>dpovědi na otázky týkající se případných provozních problémů souvisejících s poskytováním předmětu plnění</w:t>
      </w:r>
      <w:r w:rsidR="004855ED">
        <w:rPr>
          <w:rFonts w:ascii="Tahoma" w:hAnsi="Tahoma" w:cs="Tahoma"/>
          <w:sz w:val="16"/>
          <w:szCs w:val="16"/>
        </w:rPr>
        <w:t xml:space="preserve"> a řešit případné problémy</w:t>
      </w:r>
      <w:r w:rsidRPr="00CA418A">
        <w:rPr>
          <w:rFonts w:ascii="Tahoma" w:hAnsi="Tahoma" w:cs="Tahoma"/>
          <w:sz w:val="16"/>
          <w:szCs w:val="16"/>
        </w:rPr>
        <w:t>.</w:t>
      </w:r>
    </w:p>
    <w:p w14:paraId="101AA234" w14:textId="77777777" w:rsidR="00CA418A" w:rsidRPr="00CA418A" w:rsidRDefault="00CA418A" w:rsidP="00CA418A">
      <w:pPr>
        <w:ind w:right="-851"/>
        <w:jc w:val="both"/>
        <w:rPr>
          <w:rFonts w:ascii="Tahoma" w:hAnsi="Tahoma" w:cs="Tahoma"/>
          <w:sz w:val="16"/>
          <w:szCs w:val="16"/>
        </w:rPr>
      </w:pPr>
    </w:p>
    <w:p w14:paraId="68CD6B65" w14:textId="77777777" w:rsidR="00937B14" w:rsidRDefault="00937B14" w:rsidP="001C6570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Reakční dobou pro účely této smlouvy se rozumí doba, do které musí poskytovatel prokazatelně zahájit řešení nahlášeného požadavku.</w:t>
      </w:r>
    </w:p>
    <w:p w14:paraId="2B9DFEF9" w14:textId="77777777" w:rsidR="00937B14" w:rsidRDefault="00937B14" w:rsidP="00CA418A">
      <w:pPr>
        <w:ind w:right="-851"/>
        <w:jc w:val="both"/>
        <w:rPr>
          <w:rFonts w:ascii="Tahoma" w:hAnsi="Tahoma" w:cs="Tahoma"/>
          <w:sz w:val="16"/>
          <w:szCs w:val="16"/>
        </w:rPr>
      </w:pPr>
    </w:p>
    <w:p w14:paraId="674B64E8" w14:textId="77777777" w:rsidR="00CA418A" w:rsidRPr="00CA418A" w:rsidRDefault="00937B14" w:rsidP="00CA418A">
      <w:pPr>
        <w:ind w:right="-851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Poskytovatel je povinen zahájit</w:t>
      </w:r>
      <w:r w:rsidR="00CA418A" w:rsidRPr="00CA418A">
        <w:rPr>
          <w:rFonts w:ascii="Tahoma" w:hAnsi="Tahoma" w:cs="Tahoma"/>
          <w:sz w:val="16"/>
          <w:szCs w:val="16"/>
        </w:rPr>
        <w:t xml:space="preserve"> řešení nahlášeného požadavku do</w:t>
      </w:r>
      <w:r w:rsidR="00CA418A">
        <w:rPr>
          <w:rFonts w:ascii="Tahoma" w:hAnsi="Tahoma" w:cs="Tahoma"/>
          <w:sz w:val="16"/>
          <w:szCs w:val="16"/>
        </w:rPr>
        <w:t xml:space="preserve"> </w:t>
      </w:r>
      <w:r w:rsidR="00CA418A" w:rsidRPr="00CA418A">
        <w:rPr>
          <w:rFonts w:ascii="Tahoma" w:hAnsi="Tahoma" w:cs="Tahoma"/>
          <w:sz w:val="16"/>
          <w:szCs w:val="16"/>
        </w:rPr>
        <w:t>2 pracovních dnů od nahlášení požadavku.</w:t>
      </w:r>
    </w:p>
    <w:p w14:paraId="526AF8F0" w14:textId="77777777" w:rsidR="00CA418A" w:rsidRDefault="00CA418A" w:rsidP="0079144B">
      <w:pPr>
        <w:ind w:right="-851"/>
        <w:jc w:val="both"/>
        <w:rPr>
          <w:rFonts w:ascii="Tahoma" w:hAnsi="Tahoma" w:cs="Tahoma"/>
          <w:sz w:val="16"/>
          <w:szCs w:val="16"/>
        </w:rPr>
      </w:pPr>
    </w:p>
    <w:p w14:paraId="6CDCF52A" w14:textId="77777777" w:rsidR="00EB785A" w:rsidRPr="005F690C" w:rsidRDefault="00107488" w:rsidP="0079144B">
      <w:pPr>
        <w:ind w:right="-851"/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</w:t>
      </w:r>
      <w:r w:rsidR="003D1704" w:rsidRPr="005F690C">
        <w:rPr>
          <w:rFonts w:ascii="Tahoma" w:hAnsi="Tahoma" w:cs="Tahoma"/>
          <w:sz w:val="16"/>
          <w:szCs w:val="16"/>
        </w:rPr>
        <w:t>bjednatel</w:t>
      </w:r>
      <w:r w:rsidR="00EB785A" w:rsidRPr="005F690C">
        <w:rPr>
          <w:rFonts w:ascii="Tahoma" w:hAnsi="Tahoma" w:cs="Tahoma"/>
          <w:sz w:val="16"/>
          <w:szCs w:val="16"/>
        </w:rPr>
        <w:t xml:space="preserve"> se zavazuje uhradit </w:t>
      </w:r>
      <w:r w:rsidR="003D1704" w:rsidRPr="005F690C">
        <w:rPr>
          <w:rFonts w:ascii="Tahoma" w:hAnsi="Tahoma" w:cs="Tahoma"/>
          <w:sz w:val="16"/>
          <w:szCs w:val="16"/>
        </w:rPr>
        <w:t>poskytovateli</w:t>
      </w:r>
      <w:r w:rsidR="00EB785A" w:rsidRPr="005F690C">
        <w:rPr>
          <w:rFonts w:ascii="Tahoma" w:hAnsi="Tahoma" w:cs="Tahoma"/>
          <w:sz w:val="16"/>
          <w:szCs w:val="16"/>
        </w:rPr>
        <w:t xml:space="preserve"> sjednanou odměnu, jakož i další závazky a práva smluvních stran z této smlouvy.</w:t>
      </w:r>
    </w:p>
    <w:p w14:paraId="73B62E43" w14:textId="77777777" w:rsidR="00EC40EC" w:rsidRDefault="00EC40EC" w:rsidP="005F690C">
      <w:pPr>
        <w:rPr>
          <w:rFonts w:ascii="Tahoma" w:hAnsi="Tahoma" w:cs="Tahoma"/>
          <w:sz w:val="16"/>
          <w:szCs w:val="16"/>
        </w:rPr>
      </w:pPr>
    </w:p>
    <w:p w14:paraId="2F19B0A9" w14:textId="77777777" w:rsidR="00CA418A" w:rsidRPr="005F690C" w:rsidRDefault="00CA418A" w:rsidP="005F690C">
      <w:pPr>
        <w:rPr>
          <w:rFonts w:ascii="Tahoma" w:hAnsi="Tahoma" w:cs="Tahoma"/>
          <w:b/>
          <w:sz w:val="16"/>
          <w:szCs w:val="16"/>
        </w:rPr>
      </w:pPr>
    </w:p>
    <w:p w14:paraId="079B01AA" w14:textId="77777777" w:rsidR="005F690C" w:rsidRDefault="00EC40EC" w:rsidP="005F690C">
      <w:pPr>
        <w:jc w:val="center"/>
        <w:rPr>
          <w:rFonts w:ascii="Tahoma" w:hAnsi="Tahoma" w:cs="Tahoma"/>
          <w:b/>
          <w:sz w:val="16"/>
          <w:szCs w:val="16"/>
        </w:rPr>
      </w:pPr>
      <w:r w:rsidRPr="005F690C">
        <w:rPr>
          <w:rFonts w:ascii="Tahoma" w:hAnsi="Tahoma" w:cs="Tahoma"/>
          <w:b/>
          <w:sz w:val="16"/>
          <w:szCs w:val="16"/>
        </w:rPr>
        <w:t xml:space="preserve">II. Způsob poskytování </w:t>
      </w:r>
      <w:r w:rsidR="00107488">
        <w:rPr>
          <w:rFonts w:ascii="Tahoma" w:hAnsi="Tahoma" w:cs="Tahoma"/>
          <w:b/>
          <w:sz w:val="16"/>
          <w:szCs w:val="16"/>
        </w:rPr>
        <w:t>SW služby</w:t>
      </w:r>
      <w:r w:rsidR="005F690C">
        <w:rPr>
          <w:rFonts w:ascii="Tahoma" w:hAnsi="Tahoma" w:cs="Tahoma"/>
          <w:b/>
          <w:sz w:val="16"/>
          <w:szCs w:val="16"/>
        </w:rPr>
        <w:t xml:space="preserve"> </w:t>
      </w:r>
    </w:p>
    <w:p w14:paraId="609B880F" w14:textId="77777777" w:rsidR="005F690C" w:rsidRDefault="005F690C" w:rsidP="005F690C">
      <w:pPr>
        <w:jc w:val="center"/>
        <w:rPr>
          <w:rFonts w:ascii="Tahoma" w:hAnsi="Tahoma" w:cs="Tahoma"/>
          <w:b/>
          <w:sz w:val="16"/>
          <w:szCs w:val="16"/>
        </w:rPr>
      </w:pPr>
    </w:p>
    <w:p w14:paraId="49BF9538" w14:textId="7D82001B" w:rsidR="005F690C" w:rsidRPr="00CA418A" w:rsidRDefault="00990E40" w:rsidP="005F690C">
      <w:pPr>
        <w:numPr>
          <w:ilvl w:val="0"/>
          <w:numId w:val="19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CA418A">
        <w:rPr>
          <w:rFonts w:ascii="Tahoma" w:hAnsi="Tahoma" w:cs="Tahoma"/>
          <w:sz w:val="16"/>
          <w:szCs w:val="16"/>
        </w:rPr>
        <w:t>Poskytovatel</w:t>
      </w:r>
      <w:r w:rsidR="00AA1C9A" w:rsidRPr="00CA418A">
        <w:rPr>
          <w:rFonts w:ascii="Tahoma" w:hAnsi="Tahoma" w:cs="Tahoma"/>
          <w:sz w:val="16"/>
          <w:szCs w:val="16"/>
        </w:rPr>
        <w:t xml:space="preserve"> se zavazuje zajistit </w:t>
      </w:r>
      <w:r w:rsidR="00590222">
        <w:rPr>
          <w:rFonts w:ascii="Tahoma" w:hAnsi="Tahoma" w:cs="Tahoma"/>
          <w:sz w:val="16"/>
          <w:szCs w:val="16"/>
        </w:rPr>
        <w:t xml:space="preserve">zahájení </w:t>
      </w:r>
      <w:r w:rsidR="00107488" w:rsidRPr="00CA418A">
        <w:rPr>
          <w:rFonts w:ascii="Tahoma" w:hAnsi="Tahoma" w:cs="Tahoma"/>
          <w:sz w:val="16"/>
          <w:szCs w:val="16"/>
        </w:rPr>
        <w:t>poskytování SW služby blíže specifikované</w:t>
      </w:r>
      <w:r w:rsidRPr="00CA418A">
        <w:rPr>
          <w:rFonts w:ascii="Tahoma" w:hAnsi="Tahoma" w:cs="Tahoma"/>
          <w:sz w:val="16"/>
          <w:szCs w:val="16"/>
        </w:rPr>
        <w:t xml:space="preserve"> v článku I. </w:t>
      </w:r>
      <w:r w:rsidR="00AA1C9A" w:rsidRPr="00CA418A">
        <w:rPr>
          <w:rFonts w:ascii="Tahoma" w:hAnsi="Tahoma" w:cs="Tahoma"/>
          <w:b/>
          <w:sz w:val="16"/>
          <w:szCs w:val="16"/>
        </w:rPr>
        <w:t xml:space="preserve">do </w:t>
      </w:r>
      <w:r w:rsidR="00681631" w:rsidRPr="00CA418A">
        <w:rPr>
          <w:rFonts w:ascii="Tahoma" w:hAnsi="Tahoma" w:cs="Tahoma"/>
          <w:b/>
          <w:sz w:val="16"/>
          <w:szCs w:val="16"/>
        </w:rPr>
        <w:t xml:space="preserve">14 </w:t>
      </w:r>
      <w:r w:rsidR="00AA1C9A" w:rsidRPr="00CA418A">
        <w:rPr>
          <w:rFonts w:ascii="Tahoma" w:hAnsi="Tahoma" w:cs="Tahoma"/>
          <w:b/>
          <w:sz w:val="16"/>
          <w:szCs w:val="16"/>
        </w:rPr>
        <w:t xml:space="preserve">kalendářních dnů ode dne </w:t>
      </w:r>
      <w:r w:rsidR="004455CC">
        <w:rPr>
          <w:rFonts w:ascii="Tahoma" w:hAnsi="Tahoma" w:cs="Tahoma"/>
          <w:b/>
          <w:sz w:val="16"/>
          <w:szCs w:val="16"/>
        </w:rPr>
        <w:t>nabytí účinnosti této</w:t>
      </w:r>
      <w:r w:rsidR="00AA1C9A" w:rsidRPr="00CA418A">
        <w:rPr>
          <w:rFonts w:ascii="Tahoma" w:hAnsi="Tahoma" w:cs="Tahoma"/>
          <w:b/>
          <w:sz w:val="16"/>
          <w:szCs w:val="16"/>
        </w:rPr>
        <w:t xml:space="preserve"> smlouvy</w:t>
      </w:r>
      <w:r w:rsidR="00AA1C9A" w:rsidRPr="00CA418A">
        <w:rPr>
          <w:rFonts w:ascii="Tahoma" w:hAnsi="Tahoma" w:cs="Tahoma"/>
          <w:sz w:val="16"/>
          <w:szCs w:val="16"/>
        </w:rPr>
        <w:t>.</w:t>
      </w:r>
      <w:r w:rsidRPr="00CA418A">
        <w:rPr>
          <w:rFonts w:ascii="Tahoma" w:hAnsi="Tahoma" w:cs="Tahoma"/>
          <w:sz w:val="16"/>
          <w:szCs w:val="16"/>
        </w:rPr>
        <w:t xml:space="preserve"> </w:t>
      </w:r>
    </w:p>
    <w:p w14:paraId="55CC6327" w14:textId="77777777" w:rsidR="00CA418A" w:rsidRPr="00CA418A" w:rsidRDefault="00CA418A" w:rsidP="00CA418A">
      <w:pPr>
        <w:ind w:left="426"/>
        <w:jc w:val="both"/>
        <w:rPr>
          <w:rFonts w:ascii="Tahoma" w:hAnsi="Tahoma" w:cs="Tahoma"/>
          <w:sz w:val="16"/>
          <w:szCs w:val="16"/>
        </w:rPr>
      </w:pPr>
    </w:p>
    <w:p w14:paraId="1D04B8E5" w14:textId="77777777" w:rsidR="00AA1C9A" w:rsidRPr="005F690C" w:rsidRDefault="00AA1C9A" w:rsidP="005F690C">
      <w:pPr>
        <w:pStyle w:val="rove2Oddl"/>
        <w:numPr>
          <w:ilvl w:val="0"/>
          <w:numId w:val="19"/>
        </w:numPr>
        <w:spacing w:before="0" w:after="0"/>
        <w:ind w:left="426"/>
        <w:rPr>
          <w:rFonts w:ascii="Tahoma" w:hAnsi="Tahoma" w:cs="Tahoma"/>
          <w:b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>Technologie</w:t>
      </w:r>
      <w:r w:rsidR="004855ED">
        <w:rPr>
          <w:rFonts w:ascii="Tahoma" w:hAnsi="Tahoma" w:cs="Tahoma"/>
          <w:sz w:val="16"/>
          <w:szCs w:val="16"/>
        </w:rPr>
        <w:t xml:space="preserve"> (firewall</w:t>
      </w:r>
      <w:r w:rsidR="00C02F1F">
        <w:rPr>
          <w:rFonts w:ascii="Tahoma" w:hAnsi="Tahoma" w:cs="Tahoma"/>
          <w:sz w:val="16"/>
          <w:szCs w:val="16"/>
        </w:rPr>
        <w:t>y</w:t>
      </w:r>
      <w:r w:rsidR="004855ED">
        <w:rPr>
          <w:rFonts w:ascii="Tahoma" w:hAnsi="Tahoma" w:cs="Tahoma"/>
          <w:sz w:val="16"/>
          <w:szCs w:val="16"/>
        </w:rPr>
        <w:t>)</w:t>
      </w:r>
      <w:r w:rsidRPr="005F690C">
        <w:rPr>
          <w:rFonts w:ascii="Tahoma" w:hAnsi="Tahoma" w:cs="Tahoma"/>
          <w:sz w:val="16"/>
          <w:szCs w:val="16"/>
        </w:rPr>
        <w:t xml:space="preserve"> </w:t>
      </w:r>
      <w:r w:rsidR="00990E40" w:rsidRPr="005F690C">
        <w:rPr>
          <w:rFonts w:ascii="Tahoma" w:hAnsi="Tahoma" w:cs="Tahoma"/>
          <w:sz w:val="16"/>
          <w:szCs w:val="16"/>
        </w:rPr>
        <w:t>objednatele</w:t>
      </w:r>
      <w:r w:rsidRPr="005F690C">
        <w:rPr>
          <w:rFonts w:ascii="Tahoma" w:hAnsi="Tahoma" w:cs="Tahoma"/>
          <w:sz w:val="16"/>
          <w:szCs w:val="16"/>
        </w:rPr>
        <w:t xml:space="preserve"> jsou umístěny v sídle </w:t>
      </w:r>
      <w:r w:rsidR="00990E40" w:rsidRPr="005F690C">
        <w:rPr>
          <w:rFonts w:ascii="Tahoma" w:hAnsi="Tahoma" w:cs="Tahoma"/>
          <w:sz w:val="16"/>
          <w:szCs w:val="16"/>
        </w:rPr>
        <w:t>objednatele</w:t>
      </w:r>
      <w:r w:rsidRPr="005F690C">
        <w:rPr>
          <w:rFonts w:ascii="Tahoma" w:hAnsi="Tahoma" w:cs="Tahoma"/>
          <w:sz w:val="16"/>
          <w:szCs w:val="16"/>
        </w:rPr>
        <w:t xml:space="preserve"> na adrese:</w:t>
      </w:r>
      <w:r w:rsidR="005F690C">
        <w:rPr>
          <w:rFonts w:ascii="Tahoma" w:hAnsi="Tahoma" w:cs="Tahoma"/>
          <w:sz w:val="16"/>
          <w:szCs w:val="16"/>
        </w:rPr>
        <w:t xml:space="preserve"> </w:t>
      </w:r>
      <w:r w:rsidRPr="005F690C">
        <w:rPr>
          <w:rFonts w:ascii="Tahoma" w:hAnsi="Tahoma" w:cs="Tahoma"/>
          <w:sz w:val="16"/>
          <w:szCs w:val="16"/>
        </w:rPr>
        <w:t>Všeobecná fakultní nemocnice v</w:t>
      </w:r>
      <w:r w:rsidR="005F690C">
        <w:rPr>
          <w:rFonts w:ascii="Tahoma" w:hAnsi="Tahoma" w:cs="Tahoma"/>
          <w:sz w:val="16"/>
          <w:szCs w:val="16"/>
        </w:rPr>
        <w:t> </w:t>
      </w:r>
      <w:r w:rsidRPr="005F690C">
        <w:rPr>
          <w:rFonts w:ascii="Tahoma" w:hAnsi="Tahoma" w:cs="Tahoma"/>
          <w:sz w:val="16"/>
          <w:szCs w:val="16"/>
        </w:rPr>
        <w:t>Praze</w:t>
      </w:r>
      <w:r w:rsidR="005F690C">
        <w:rPr>
          <w:rFonts w:ascii="Tahoma" w:hAnsi="Tahoma" w:cs="Tahoma"/>
          <w:sz w:val="16"/>
          <w:szCs w:val="16"/>
        </w:rPr>
        <w:t xml:space="preserve">, </w:t>
      </w:r>
      <w:r w:rsidRPr="005F690C">
        <w:rPr>
          <w:rFonts w:ascii="Tahoma" w:hAnsi="Tahoma" w:cs="Tahoma"/>
          <w:b/>
          <w:sz w:val="16"/>
          <w:szCs w:val="16"/>
        </w:rPr>
        <w:t>U Nemocnice 499/2, 128 08 Praha 2</w:t>
      </w:r>
      <w:r w:rsidR="00B41D69">
        <w:rPr>
          <w:rFonts w:ascii="Tahoma" w:hAnsi="Tahoma" w:cs="Tahoma"/>
          <w:b/>
          <w:sz w:val="16"/>
          <w:szCs w:val="16"/>
        </w:rPr>
        <w:t>.</w:t>
      </w:r>
    </w:p>
    <w:p w14:paraId="5935E7FB" w14:textId="77777777" w:rsidR="00AA1C9A" w:rsidRPr="005F690C" w:rsidRDefault="00AA1C9A" w:rsidP="005F690C">
      <w:pPr>
        <w:pStyle w:val="rove1lnek"/>
        <w:numPr>
          <w:ilvl w:val="0"/>
          <w:numId w:val="0"/>
        </w:numPr>
        <w:spacing w:before="0" w:after="0"/>
        <w:ind w:left="426"/>
        <w:rPr>
          <w:rFonts w:ascii="Tahoma" w:hAnsi="Tahoma" w:cs="Tahoma"/>
          <w:sz w:val="16"/>
          <w:szCs w:val="16"/>
        </w:rPr>
      </w:pPr>
    </w:p>
    <w:p w14:paraId="04116A45" w14:textId="77777777" w:rsidR="00AA1C9A" w:rsidRPr="00CA418A" w:rsidRDefault="005F690C" w:rsidP="005F690C">
      <w:pPr>
        <w:pStyle w:val="rove2Oddl"/>
        <w:numPr>
          <w:ilvl w:val="0"/>
          <w:numId w:val="19"/>
        </w:numPr>
        <w:spacing w:before="0" w:after="0"/>
        <w:ind w:left="426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>Poskytovatel</w:t>
      </w:r>
      <w:r w:rsidR="00AA1C9A" w:rsidRPr="005F690C">
        <w:rPr>
          <w:rFonts w:ascii="Tahoma" w:hAnsi="Tahoma" w:cs="Tahoma"/>
          <w:sz w:val="16"/>
          <w:szCs w:val="16"/>
        </w:rPr>
        <w:t xml:space="preserve"> se zavazuje za podmínek stanovených touto smlouvou </w:t>
      </w:r>
      <w:r w:rsidRPr="005F690C">
        <w:rPr>
          <w:rFonts w:ascii="Tahoma" w:hAnsi="Tahoma" w:cs="Tahoma"/>
          <w:sz w:val="16"/>
          <w:szCs w:val="16"/>
        </w:rPr>
        <w:t>zajistit</w:t>
      </w:r>
      <w:r w:rsidR="00AA1C9A" w:rsidRPr="005F690C">
        <w:rPr>
          <w:rFonts w:ascii="Tahoma" w:hAnsi="Tahoma" w:cs="Tahoma"/>
          <w:sz w:val="16"/>
          <w:szCs w:val="16"/>
        </w:rPr>
        <w:t xml:space="preserve"> </w:t>
      </w:r>
      <w:r w:rsidR="00CA418A">
        <w:rPr>
          <w:rFonts w:ascii="Tahoma" w:hAnsi="Tahoma" w:cs="Tahoma"/>
          <w:sz w:val="16"/>
          <w:szCs w:val="16"/>
        </w:rPr>
        <w:t xml:space="preserve">poskytování SW služby </w:t>
      </w:r>
      <w:r w:rsidR="00AA1C9A" w:rsidRPr="005F690C">
        <w:rPr>
          <w:rFonts w:ascii="Tahoma" w:hAnsi="Tahoma" w:cs="Tahoma"/>
          <w:sz w:val="16"/>
          <w:szCs w:val="16"/>
        </w:rPr>
        <w:t>definovan</w:t>
      </w:r>
      <w:r w:rsidR="00CA418A">
        <w:rPr>
          <w:rFonts w:ascii="Tahoma" w:hAnsi="Tahoma" w:cs="Tahoma"/>
          <w:sz w:val="16"/>
          <w:szCs w:val="16"/>
        </w:rPr>
        <w:t>é v </w:t>
      </w:r>
      <w:proofErr w:type="spellStart"/>
      <w:r w:rsidR="00CA418A">
        <w:rPr>
          <w:rFonts w:ascii="Tahoma" w:hAnsi="Tahoma" w:cs="Tahoma"/>
          <w:sz w:val="16"/>
          <w:szCs w:val="16"/>
        </w:rPr>
        <w:t>čálánku</w:t>
      </w:r>
      <w:proofErr w:type="spellEnd"/>
      <w:r w:rsidR="00CA418A">
        <w:rPr>
          <w:rFonts w:ascii="Tahoma" w:hAnsi="Tahoma" w:cs="Tahoma"/>
          <w:sz w:val="16"/>
          <w:szCs w:val="16"/>
        </w:rPr>
        <w:t xml:space="preserve">   I.</w:t>
      </w:r>
      <w:r w:rsidR="00AA1C9A" w:rsidRPr="005F690C">
        <w:rPr>
          <w:rFonts w:ascii="Tahoma" w:hAnsi="Tahoma" w:cs="Tahoma"/>
          <w:sz w:val="16"/>
          <w:szCs w:val="16"/>
        </w:rPr>
        <w:t xml:space="preserve"> této smlouvy </w:t>
      </w:r>
      <w:r w:rsidR="00681631">
        <w:rPr>
          <w:rFonts w:ascii="Tahoma" w:hAnsi="Tahoma" w:cs="Tahoma"/>
          <w:sz w:val="16"/>
          <w:szCs w:val="16"/>
        </w:rPr>
        <w:t xml:space="preserve">jeden rok od </w:t>
      </w:r>
      <w:r w:rsidR="00937B14">
        <w:rPr>
          <w:rFonts w:ascii="Tahoma" w:hAnsi="Tahoma" w:cs="Tahoma"/>
          <w:sz w:val="16"/>
          <w:szCs w:val="16"/>
        </w:rPr>
        <w:t>účinnosti této smlouvy.</w:t>
      </w:r>
    </w:p>
    <w:p w14:paraId="2B2683A1" w14:textId="77777777" w:rsidR="00AA1C9A" w:rsidRPr="005F690C" w:rsidRDefault="00AA1C9A" w:rsidP="005F690C">
      <w:pPr>
        <w:pStyle w:val="rove2Oddl"/>
        <w:numPr>
          <w:ilvl w:val="0"/>
          <w:numId w:val="0"/>
        </w:numPr>
        <w:spacing w:before="0" w:after="0"/>
        <w:ind w:left="426"/>
        <w:rPr>
          <w:rFonts w:ascii="Tahoma" w:hAnsi="Tahoma" w:cs="Tahoma"/>
          <w:sz w:val="16"/>
          <w:szCs w:val="16"/>
        </w:rPr>
      </w:pPr>
    </w:p>
    <w:p w14:paraId="0D6FFB16" w14:textId="77777777" w:rsidR="00CD304F" w:rsidRPr="005F690C" w:rsidRDefault="00CD304F" w:rsidP="005F690C">
      <w:pPr>
        <w:ind w:left="426"/>
        <w:rPr>
          <w:rFonts w:ascii="Tahoma" w:hAnsi="Tahoma" w:cs="Tahoma"/>
          <w:sz w:val="16"/>
          <w:szCs w:val="16"/>
        </w:rPr>
      </w:pPr>
    </w:p>
    <w:p w14:paraId="1C003344" w14:textId="77777777" w:rsidR="00EC40EC" w:rsidRPr="005F690C" w:rsidRDefault="00EC40EC" w:rsidP="005F690C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>III. Cena a platební podmínky</w:t>
      </w:r>
    </w:p>
    <w:p w14:paraId="096A1A19" w14:textId="1356EC2D" w:rsidR="00CD304F" w:rsidRPr="00CD304F" w:rsidRDefault="0044459A" w:rsidP="00883210">
      <w:pPr>
        <w:pStyle w:val="rove2Oddl"/>
        <w:numPr>
          <w:ilvl w:val="0"/>
          <w:numId w:val="20"/>
        </w:numPr>
        <w:spacing w:before="0" w:after="0"/>
        <w:ind w:left="426"/>
        <w:rPr>
          <w:rFonts w:ascii="Tahoma" w:hAnsi="Tahoma" w:cs="Tahoma"/>
          <w:sz w:val="16"/>
          <w:szCs w:val="16"/>
        </w:rPr>
      </w:pPr>
      <w:r w:rsidRPr="004E5EE7">
        <w:rPr>
          <w:rFonts w:ascii="Tahoma" w:hAnsi="Tahoma" w:cs="Tahoma"/>
          <w:sz w:val="16"/>
          <w:szCs w:val="16"/>
        </w:rPr>
        <w:t>Objednatel</w:t>
      </w:r>
      <w:r w:rsidRPr="005F690C">
        <w:rPr>
          <w:rFonts w:ascii="Tahoma" w:hAnsi="Tahoma" w:cs="Tahoma"/>
          <w:sz w:val="16"/>
          <w:szCs w:val="16"/>
        </w:rPr>
        <w:t xml:space="preserve"> </w:t>
      </w:r>
      <w:r w:rsidR="00C7559D" w:rsidRPr="005F690C">
        <w:rPr>
          <w:rFonts w:ascii="Tahoma" w:hAnsi="Tahoma" w:cs="Tahoma"/>
          <w:sz w:val="16"/>
          <w:szCs w:val="16"/>
        </w:rPr>
        <w:t xml:space="preserve">se zavazuje zaplatit </w:t>
      </w:r>
      <w:r w:rsidR="00E10153">
        <w:rPr>
          <w:rFonts w:ascii="Tahoma" w:hAnsi="Tahoma" w:cs="Tahoma"/>
          <w:sz w:val="16"/>
          <w:szCs w:val="16"/>
        </w:rPr>
        <w:t xml:space="preserve">poskytovateli </w:t>
      </w:r>
      <w:r w:rsidR="00C7559D" w:rsidRPr="005F690C">
        <w:rPr>
          <w:rFonts w:ascii="Tahoma" w:hAnsi="Tahoma" w:cs="Tahoma"/>
          <w:sz w:val="16"/>
          <w:szCs w:val="16"/>
        </w:rPr>
        <w:t xml:space="preserve">za plnění </w:t>
      </w:r>
      <w:r w:rsidR="00E10153">
        <w:rPr>
          <w:rFonts w:ascii="Tahoma" w:hAnsi="Tahoma" w:cs="Tahoma"/>
          <w:sz w:val="16"/>
          <w:szCs w:val="16"/>
        </w:rPr>
        <w:t xml:space="preserve">této </w:t>
      </w:r>
      <w:r w:rsidR="00C7559D" w:rsidRPr="005F690C">
        <w:rPr>
          <w:rFonts w:ascii="Tahoma" w:hAnsi="Tahoma" w:cs="Tahoma"/>
          <w:sz w:val="16"/>
          <w:szCs w:val="16"/>
        </w:rPr>
        <w:t xml:space="preserve">smlouvy </w:t>
      </w:r>
      <w:r w:rsidR="00E10153">
        <w:rPr>
          <w:rFonts w:ascii="Tahoma" w:hAnsi="Tahoma" w:cs="Tahoma"/>
          <w:sz w:val="16"/>
          <w:szCs w:val="16"/>
        </w:rPr>
        <w:t xml:space="preserve">celkovou </w:t>
      </w:r>
      <w:r w:rsidR="00C7559D" w:rsidRPr="005F690C">
        <w:rPr>
          <w:rFonts w:ascii="Tahoma" w:hAnsi="Tahoma" w:cs="Tahoma"/>
          <w:sz w:val="16"/>
          <w:szCs w:val="16"/>
        </w:rPr>
        <w:t xml:space="preserve">cenu stanovenou dohodou, jejíž výše činí </w:t>
      </w:r>
      <w:r w:rsidR="00883210">
        <w:rPr>
          <w:rFonts w:ascii="Tahoma" w:hAnsi="Tahoma" w:cs="Tahoma"/>
          <w:sz w:val="16"/>
          <w:szCs w:val="16"/>
        </w:rPr>
        <w:br/>
      </w:r>
      <w:r w:rsidR="00883210" w:rsidRPr="00883210">
        <w:rPr>
          <w:rFonts w:ascii="Tahoma" w:hAnsi="Tahoma" w:cs="Tahoma"/>
          <w:sz w:val="16"/>
          <w:szCs w:val="16"/>
        </w:rPr>
        <w:t>145 801,22 Kč bez DPH (slovy: „</w:t>
      </w:r>
      <w:proofErr w:type="spellStart"/>
      <w:r w:rsidR="00883210" w:rsidRPr="00883210">
        <w:rPr>
          <w:rFonts w:ascii="Tahoma" w:hAnsi="Tahoma" w:cs="Tahoma"/>
          <w:sz w:val="16"/>
          <w:szCs w:val="16"/>
        </w:rPr>
        <w:t>Jednostočtyřicetpěttisícosmsetjedna</w:t>
      </w:r>
      <w:proofErr w:type="spellEnd"/>
      <w:r w:rsidR="00883210" w:rsidRPr="00883210">
        <w:rPr>
          <w:rFonts w:ascii="Tahoma" w:hAnsi="Tahoma" w:cs="Tahoma"/>
          <w:sz w:val="16"/>
          <w:szCs w:val="16"/>
        </w:rPr>
        <w:t xml:space="preserve"> korun českých </w:t>
      </w:r>
      <w:proofErr w:type="spellStart"/>
      <w:r w:rsidR="00883210" w:rsidRPr="00883210">
        <w:rPr>
          <w:rFonts w:ascii="Tahoma" w:hAnsi="Tahoma" w:cs="Tahoma"/>
          <w:sz w:val="16"/>
          <w:szCs w:val="16"/>
        </w:rPr>
        <w:t>dvacetdva</w:t>
      </w:r>
      <w:proofErr w:type="spellEnd"/>
      <w:r w:rsidR="00883210" w:rsidRPr="00883210">
        <w:rPr>
          <w:rFonts w:ascii="Tahoma" w:hAnsi="Tahoma" w:cs="Tahoma"/>
          <w:sz w:val="16"/>
          <w:szCs w:val="16"/>
        </w:rPr>
        <w:t xml:space="preserve"> haléřů“)</w:t>
      </w:r>
    </w:p>
    <w:p w14:paraId="4677F0EC" w14:textId="77777777" w:rsidR="00C7559D" w:rsidRPr="005F690C" w:rsidRDefault="00C7559D" w:rsidP="005F690C">
      <w:pPr>
        <w:pStyle w:val="rove2Oddl"/>
        <w:numPr>
          <w:ilvl w:val="0"/>
          <w:numId w:val="0"/>
        </w:numPr>
        <w:spacing w:before="0" w:after="0"/>
        <w:rPr>
          <w:rFonts w:ascii="Tahoma" w:hAnsi="Tahoma" w:cs="Tahoma"/>
          <w:sz w:val="16"/>
          <w:szCs w:val="16"/>
        </w:rPr>
      </w:pPr>
    </w:p>
    <w:p w14:paraId="02625E49" w14:textId="77777777" w:rsidR="00C7559D" w:rsidRDefault="00C7559D" w:rsidP="005F690C">
      <w:pPr>
        <w:pStyle w:val="rove2Oddl"/>
        <w:numPr>
          <w:ilvl w:val="0"/>
          <w:numId w:val="20"/>
        </w:numPr>
        <w:spacing w:before="0" w:after="0"/>
        <w:ind w:left="426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 xml:space="preserve">Cena je stanovena jako konečná a zahrnuje cenu uhrazenou </w:t>
      </w:r>
      <w:r w:rsidR="00937B14">
        <w:rPr>
          <w:rFonts w:ascii="Tahoma" w:hAnsi="Tahoma" w:cs="Tahoma"/>
          <w:sz w:val="16"/>
          <w:szCs w:val="16"/>
        </w:rPr>
        <w:t>CISCO</w:t>
      </w:r>
      <w:r w:rsidRPr="005F690C">
        <w:rPr>
          <w:rFonts w:ascii="Tahoma" w:hAnsi="Tahoma" w:cs="Tahoma"/>
          <w:sz w:val="16"/>
          <w:szCs w:val="16"/>
        </w:rPr>
        <w:t xml:space="preserve"> za poskytnutí </w:t>
      </w:r>
      <w:r w:rsidR="00937B14">
        <w:rPr>
          <w:rFonts w:ascii="Tahoma" w:hAnsi="Tahoma" w:cs="Tahoma"/>
          <w:sz w:val="16"/>
          <w:szCs w:val="16"/>
        </w:rPr>
        <w:t>SW služby</w:t>
      </w:r>
      <w:r w:rsidRPr="005F690C">
        <w:rPr>
          <w:rFonts w:ascii="Tahoma" w:hAnsi="Tahoma" w:cs="Tahoma"/>
          <w:sz w:val="16"/>
          <w:szCs w:val="16"/>
        </w:rPr>
        <w:t xml:space="preserve"> a veškeré náklady </w:t>
      </w:r>
      <w:r w:rsidR="00F639AD" w:rsidRPr="005F690C">
        <w:rPr>
          <w:rFonts w:ascii="Tahoma" w:hAnsi="Tahoma" w:cs="Tahoma"/>
          <w:sz w:val="16"/>
          <w:szCs w:val="16"/>
        </w:rPr>
        <w:t>poskytovat</w:t>
      </w:r>
      <w:r w:rsidR="007C5028">
        <w:rPr>
          <w:rFonts w:ascii="Tahoma" w:hAnsi="Tahoma" w:cs="Tahoma"/>
          <w:sz w:val="16"/>
          <w:szCs w:val="16"/>
        </w:rPr>
        <w:t>e</w:t>
      </w:r>
      <w:r w:rsidR="00F639AD" w:rsidRPr="005F690C">
        <w:rPr>
          <w:rFonts w:ascii="Tahoma" w:hAnsi="Tahoma" w:cs="Tahoma"/>
          <w:sz w:val="16"/>
          <w:szCs w:val="16"/>
        </w:rPr>
        <w:t xml:space="preserve">le </w:t>
      </w:r>
      <w:r w:rsidR="001320B6" w:rsidRPr="005F690C">
        <w:rPr>
          <w:rFonts w:ascii="Tahoma" w:hAnsi="Tahoma" w:cs="Tahoma"/>
          <w:sz w:val="16"/>
          <w:szCs w:val="16"/>
        </w:rPr>
        <w:t>n</w:t>
      </w:r>
      <w:r w:rsidR="001320B6">
        <w:rPr>
          <w:rFonts w:ascii="Tahoma" w:hAnsi="Tahoma" w:cs="Tahoma"/>
          <w:sz w:val="16"/>
          <w:szCs w:val="16"/>
        </w:rPr>
        <w:t>a</w:t>
      </w:r>
      <w:r w:rsidR="001320B6" w:rsidRPr="005F690C">
        <w:rPr>
          <w:rFonts w:ascii="Tahoma" w:hAnsi="Tahoma" w:cs="Tahoma"/>
          <w:sz w:val="16"/>
          <w:szCs w:val="16"/>
        </w:rPr>
        <w:t xml:space="preserve"> </w:t>
      </w:r>
      <w:r w:rsidR="00F639AD" w:rsidRPr="005F690C">
        <w:rPr>
          <w:rFonts w:ascii="Tahoma" w:hAnsi="Tahoma" w:cs="Tahoma"/>
          <w:sz w:val="16"/>
          <w:szCs w:val="16"/>
        </w:rPr>
        <w:t>plnění dle této smlouvy</w:t>
      </w:r>
      <w:r w:rsidRPr="005F690C">
        <w:rPr>
          <w:rFonts w:ascii="Tahoma" w:hAnsi="Tahoma" w:cs="Tahoma"/>
          <w:sz w:val="16"/>
          <w:szCs w:val="16"/>
        </w:rPr>
        <w:t>.</w:t>
      </w:r>
    </w:p>
    <w:p w14:paraId="12C7D41D" w14:textId="77777777" w:rsidR="00E10153" w:rsidRDefault="00E10153" w:rsidP="00E10153">
      <w:pPr>
        <w:pStyle w:val="Odstavecseseznamem"/>
        <w:rPr>
          <w:rFonts w:ascii="Tahoma" w:hAnsi="Tahoma" w:cs="Tahoma"/>
          <w:sz w:val="16"/>
          <w:szCs w:val="16"/>
        </w:rPr>
      </w:pPr>
    </w:p>
    <w:p w14:paraId="17211BDB" w14:textId="77777777" w:rsidR="00E10153" w:rsidRPr="005F690C" w:rsidRDefault="00E10153" w:rsidP="005F690C">
      <w:pPr>
        <w:pStyle w:val="rove2Oddl"/>
        <w:numPr>
          <w:ilvl w:val="0"/>
          <w:numId w:val="20"/>
        </w:numPr>
        <w:spacing w:before="0" w:after="0"/>
        <w:ind w:left="426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Rozpis celkové ceny je uveden v příloze č. 1 této smlouvy.</w:t>
      </w:r>
    </w:p>
    <w:p w14:paraId="6C365754" w14:textId="77777777" w:rsidR="00C7559D" w:rsidRPr="005F690C" w:rsidRDefault="00C7559D" w:rsidP="005F690C">
      <w:pPr>
        <w:pStyle w:val="rove2Oddl"/>
        <w:numPr>
          <w:ilvl w:val="0"/>
          <w:numId w:val="0"/>
        </w:numPr>
        <w:spacing w:before="0" w:after="0"/>
        <w:ind w:left="426"/>
        <w:rPr>
          <w:rFonts w:ascii="Tahoma" w:hAnsi="Tahoma" w:cs="Tahoma"/>
          <w:sz w:val="16"/>
          <w:szCs w:val="16"/>
        </w:rPr>
      </w:pPr>
    </w:p>
    <w:p w14:paraId="7BC1293F" w14:textId="77777777" w:rsidR="00C7559D" w:rsidRPr="005F690C" w:rsidRDefault="00C7559D" w:rsidP="005F690C">
      <w:pPr>
        <w:pStyle w:val="rove2Oddl"/>
        <w:numPr>
          <w:ilvl w:val="0"/>
          <w:numId w:val="20"/>
        </w:numPr>
        <w:spacing w:before="0" w:after="0"/>
        <w:ind w:left="426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 xml:space="preserve">Podkladem pro placení je daňový doklad (faktura) vystavený </w:t>
      </w:r>
      <w:r w:rsidR="0044459A">
        <w:rPr>
          <w:rFonts w:ascii="Tahoma" w:hAnsi="Tahoma" w:cs="Tahoma"/>
          <w:sz w:val="16"/>
          <w:szCs w:val="16"/>
        </w:rPr>
        <w:t>poskytovatelem</w:t>
      </w:r>
      <w:r w:rsidRPr="005F690C">
        <w:rPr>
          <w:rFonts w:ascii="Tahoma" w:hAnsi="Tahoma" w:cs="Tahoma"/>
          <w:sz w:val="16"/>
          <w:szCs w:val="16"/>
        </w:rPr>
        <w:t xml:space="preserve">. </w:t>
      </w:r>
    </w:p>
    <w:p w14:paraId="3C586048" w14:textId="77777777" w:rsidR="00C7559D" w:rsidRPr="005F690C" w:rsidRDefault="00C7559D" w:rsidP="005F690C">
      <w:pPr>
        <w:pStyle w:val="rove2Oddl"/>
        <w:numPr>
          <w:ilvl w:val="0"/>
          <w:numId w:val="0"/>
        </w:numPr>
        <w:spacing w:before="0" w:after="0"/>
        <w:ind w:left="426"/>
        <w:rPr>
          <w:rFonts w:ascii="Tahoma" w:hAnsi="Tahoma" w:cs="Tahoma"/>
          <w:sz w:val="16"/>
          <w:szCs w:val="16"/>
        </w:rPr>
      </w:pPr>
    </w:p>
    <w:p w14:paraId="25727084" w14:textId="77777777" w:rsidR="00C7559D" w:rsidRPr="005F690C" w:rsidRDefault="00C7559D" w:rsidP="005F690C">
      <w:pPr>
        <w:pStyle w:val="rove2Oddl"/>
        <w:numPr>
          <w:ilvl w:val="0"/>
          <w:numId w:val="20"/>
        </w:numPr>
        <w:spacing w:before="0" w:after="0"/>
        <w:ind w:left="426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 xml:space="preserve">Daňový doklad (faktura) bude </w:t>
      </w:r>
      <w:r w:rsidR="0044459A">
        <w:rPr>
          <w:rFonts w:ascii="Tahoma" w:hAnsi="Tahoma" w:cs="Tahoma"/>
          <w:sz w:val="16"/>
          <w:szCs w:val="16"/>
        </w:rPr>
        <w:t>poskytovatelem</w:t>
      </w:r>
      <w:r w:rsidR="0044459A" w:rsidRPr="005F690C">
        <w:rPr>
          <w:rFonts w:ascii="Tahoma" w:hAnsi="Tahoma" w:cs="Tahoma"/>
          <w:sz w:val="16"/>
          <w:szCs w:val="16"/>
        </w:rPr>
        <w:t xml:space="preserve"> </w:t>
      </w:r>
      <w:r w:rsidRPr="005F690C">
        <w:rPr>
          <w:rFonts w:ascii="Tahoma" w:hAnsi="Tahoma" w:cs="Tahoma"/>
          <w:sz w:val="16"/>
          <w:szCs w:val="16"/>
        </w:rPr>
        <w:t xml:space="preserve">vystaven, v souladu s ustanovením § 29 zákona č. 235/2004  Sb. o dani z přidané hodnoty ve znění pozdějších předpisů, do 15 dnů od data uskutečnění zdanitelného plnění. Splatnost faktury je stanovena na </w:t>
      </w:r>
      <w:r w:rsidRPr="005F690C">
        <w:rPr>
          <w:rFonts w:ascii="Tahoma" w:hAnsi="Tahoma" w:cs="Tahoma"/>
          <w:b/>
          <w:sz w:val="16"/>
          <w:szCs w:val="16"/>
        </w:rPr>
        <w:t>60 dní</w:t>
      </w:r>
      <w:r w:rsidRPr="005F690C">
        <w:rPr>
          <w:rFonts w:ascii="Tahoma" w:hAnsi="Tahoma" w:cs="Tahoma"/>
          <w:sz w:val="16"/>
          <w:szCs w:val="16"/>
        </w:rPr>
        <w:t xml:space="preserve"> ode dne jejího </w:t>
      </w:r>
      <w:r w:rsidR="0044459A">
        <w:rPr>
          <w:rFonts w:ascii="Tahoma" w:hAnsi="Tahoma" w:cs="Tahoma"/>
          <w:sz w:val="16"/>
          <w:szCs w:val="16"/>
        </w:rPr>
        <w:t>doručení objednateli</w:t>
      </w:r>
      <w:r w:rsidRPr="005F690C">
        <w:rPr>
          <w:rFonts w:ascii="Tahoma" w:hAnsi="Tahoma" w:cs="Tahoma"/>
          <w:sz w:val="16"/>
          <w:szCs w:val="16"/>
        </w:rPr>
        <w:t xml:space="preserve">. Faktura bude zaslána elektronicky ve formátu ISDOC nebo PDF na adresu </w:t>
      </w:r>
      <w:hyperlink r:id="rId12" w:history="1">
        <w:r w:rsidRPr="005F690C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5F690C">
        <w:rPr>
          <w:rFonts w:ascii="Tahoma" w:hAnsi="Tahoma" w:cs="Tahoma"/>
          <w:sz w:val="16"/>
          <w:szCs w:val="16"/>
        </w:rPr>
        <w:t xml:space="preserve"> nebo bude ve dvou vyhotoveních doručena na Ekonomický úsek zájemce, odbor účetnictví.</w:t>
      </w:r>
    </w:p>
    <w:p w14:paraId="325340EF" w14:textId="77777777" w:rsidR="00F639AD" w:rsidRPr="005F690C" w:rsidRDefault="00F639AD" w:rsidP="005F690C">
      <w:pPr>
        <w:ind w:left="426"/>
        <w:jc w:val="both"/>
        <w:rPr>
          <w:rFonts w:ascii="Tahoma" w:hAnsi="Tahoma" w:cs="Tahoma"/>
          <w:sz w:val="16"/>
          <w:szCs w:val="16"/>
        </w:rPr>
      </w:pPr>
    </w:p>
    <w:p w14:paraId="3EEEE784" w14:textId="77777777" w:rsidR="00F639AD" w:rsidRPr="005F690C" w:rsidRDefault="00F639AD" w:rsidP="005F690C">
      <w:pPr>
        <w:numPr>
          <w:ilvl w:val="0"/>
          <w:numId w:val="20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>Pokud faktura nebude obsahovat všechny zákonem a touto smlouvou stanovené náležitosti, je objednatel oprávněn ji do 15 dnů od doručení vrátit poskytovateli s tím, že poskytovatel je poté povinen vystavit novou fakturu s novým termínem splatnosti. V takovém případě objednatel není v prodlení s úhradou faktury.</w:t>
      </w:r>
    </w:p>
    <w:p w14:paraId="6E3492DC" w14:textId="77777777" w:rsidR="00F639AD" w:rsidRPr="005F690C" w:rsidRDefault="00F639AD" w:rsidP="005F690C">
      <w:pPr>
        <w:ind w:left="426"/>
        <w:jc w:val="both"/>
        <w:rPr>
          <w:rFonts w:ascii="Tahoma" w:hAnsi="Tahoma" w:cs="Tahoma"/>
          <w:sz w:val="16"/>
          <w:szCs w:val="16"/>
        </w:rPr>
      </w:pPr>
    </w:p>
    <w:p w14:paraId="71F2EEF1" w14:textId="77777777" w:rsidR="00F639AD" w:rsidRPr="005F690C" w:rsidRDefault="00F639AD" w:rsidP="005F690C">
      <w:pPr>
        <w:numPr>
          <w:ilvl w:val="0"/>
          <w:numId w:val="20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>Faktury se platí bankovním převodem na účet druhé smluvní strany uvedený na faktuře. Povinnost objednatele zaplatit poskytovateli vyúčtovanou dohodnutou cenu je splněna dnem odeslání platby z účtu objednatele.</w:t>
      </w:r>
    </w:p>
    <w:p w14:paraId="0FC5787C" w14:textId="77777777" w:rsidR="00C7559D" w:rsidRPr="005F690C" w:rsidRDefault="00C7559D" w:rsidP="005F690C">
      <w:pPr>
        <w:pStyle w:val="rove2Oddl"/>
        <w:numPr>
          <w:ilvl w:val="0"/>
          <w:numId w:val="0"/>
        </w:numPr>
        <w:spacing w:before="0" w:after="0"/>
        <w:ind w:left="426"/>
        <w:rPr>
          <w:rFonts w:ascii="Tahoma" w:hAnsi="Tahoma" w:cs="Tahoma"/>
          <w:sz w:val="16"/>
          <w:szCs w:val="16"/>
        </w:rPr>
      </w:pPr>
    </w:p>
    <w:p w14:paraId="25ABD3F0" w14:textId="77777777" w:rsidR="00C7559D" w:rsidRPr="005F690C" w:rsidRDefault="00C7559D" w:rsidP="005F690C">
      <w:pPr>
        <w:pStyle w:val="rove2Oddl"/>
        <w:numPr>
          <w:ilvl w:val="0"/>
          <w:numId w:val="20"/>
        </w:numPr>
        <w:spacing w:before="0" w:after="0"/>
        <w:ind w:left="426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 xml:space="preserve">Datem uskutečnění zdanitelného plnění je datum aktivace </w:t>
      </w:r>
      <w:r w:rsidR="00937B14">
        <w:rPr>
          <w:rFonts w:ascii="Tahoma" w:hAnsi="Tahoma" w:cs="Tahoma"/>
          <w:sz w:val="16"/>
          <w:szCs w:val="16"/>
        </w:rPr>
        <w:t xml:space="preserve">SW služby od </w:t>
      </w:r>
      <w:proofErr w:type="gramStart"/>
      <w:r w:rsidR="00937B14">
        <w:rPr>
          <w:rFonts w:ascii="Tahoma" w:hAnsi="Tahoma" w:cs="Tahoma"/>
          <w:sz w:val="16"/>
          <w:szCs w:val="16"/>
        </w:rPr>
        <w:t>CISCO</w:t>
      </w:r>
      <w:proofErr w:type="gramEnd"/>
      <w:r w:rsidRPr="005F690C">
        <w:rPr>
          <w:rFonts w:ascii="Tahoma" w:hAnsi="Tahoma" w:cs="Tahoma"/>
          <w:sz w:val="16"/>
          <w:szCs w:val="16"/>
        </w:rPr>
        <w:t xml:space="preserve"> na </w:t>
      </w:r>
      <w:r w:rsidR="00937B14">
        <w:rPr>
          <w:rFonts w:ascii="Tahoma" w:hAnsi="Tahoma" w:cs="Tahoma"/>
          <w:sz w:val="16"/>
          <w:szCs w:val="16"/>
        </w:rPr>
        <w:t>licenčním</w:t>
      </w:r>
      <w:r w:rsidRPr="005F690C">
        <w:rPr>
          <w:rFonts w:ascii="Tahoma" w:hAnsi="Tahoma" w:cs="Tahoma"/>
          <w:sz w:val="16"/>
          <w:szCs w:val="16"/>
        </w:rPr>
        <w:t xml:space="preserve"> portálu </w:t>
      </w:r>
      <w:r w:rsidR="00937B14">
        <w:rPr>
          <w:rFonts w:ascii="Tahoma" w:hAnsi="Tahoma" w:cs="Tahoma"/>
          <w:sz w:val="16"/>
          <w:szCs w:val="16"/>
        </w:rPr>
        <w:t>CISCO</w:t>
      </w:r>
      <w:r w:rsidRPr="005F690C">
        <w:rPr>
          <w:rFonts w:ascii="Tahoma" w:hAnsi="Tahoma" w:cs="Tahoma"/>
          <w:sz w:val="16"/>
          <w:szCs w:val="16"/>
        </w:rPr>
        <w:t xml:space="preserve"> za podmínek stanovených touto smlouvou. </w:t>
      </w:r>
    </w:p>
    <w:p w14:paraId="4BEE5C14" w14:textId="77777777" w:rsidR="00EC40EC" w:rsidRDefault="00EC40EC" w:rsidP="005F690C">
      <w:pPr>
        <w:jc w:val="both"/>
        <w:rPr>
          <w:rFonts w:ascii="Tahoma" w:hAnsi="Tahoma" w:cs="Tahoma"/>
          <w:sz w:val="16"/>
          <w:szCs w:val="16"/>
        </w:rPr>
      </w:pPr>
    </w:p>
    <w:p w14:paraId="124F4675" w14:textId="77777777" w:rsidR="005F690C" w:rsidRPr="005F690C" w:rsidRDefault="005F690C" w:rsidP="005F690C">
      <w:pPr>
        <w:jc w:val="both"/>
        <w:rPr>
          <w:rFonts w:ascii="Tahoma" w:hAnsi="Tahoma" w:cs="Tahoma"/>
          <w:sz w:val="16"/>
          <w:szCs w:val="16"/>
        </w:rPr>
      </w:pPr>
    </w:p>
    <w:p w14:paraId="064EAC28" w14:textId="77777777" w:rsidR="00EC40EC" w:rsidRPr="005F690C" w:rsidRDefault="00EC40EC" w:rsidP="005F690C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>IV. Trvání smlouvy</w:t>
      </w:r>
    </w:p>
    <w:p w14:paraId="132F301C" w14:textId="77777777" w:rsidR="00C7559D" w:rsidRPr="005F690C" w:rsidRDefault="00EC40EC" w:rsidP="005F690C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 xml:space="preserve">Smlouva se uzavírá na dobu </w:t>
      </w:r>
      <w:r w:rsidR="005B6983">
        <w:rPr>
          <w:rFonts w:ascii="Tahoma" w:hAnsi="Tahoma" w:cs="Tahoma"/>
          <w:sz w:val="16"/>
          <w:szCs w:val="16"/>
        </w:rPr>
        <w:t>určitou 12 měsíců ode dne její účinnosti.</w:t>
      </w:r>
      <w:r w:rsidR="00C7559D" w:rsidRPr="005F690C">
        <w:rPr>
          <w:rFonts w:ascii="Tahoma" w:hAnsi="Tahoma" w:cs="Tahoma"/>
          <w:sz w:val="16"/>
          <w:szCs w:val="16"/>
        </w:rPr>
        <w:t xml:space="preserve"> </w:t>
      </w:r>
    </w:p>
    <w:p w14:paraId="145550C8" w14:textId="77777777" w:rsidR="00EC40EC" w:rsidRPr="005F690C" w:rsidRDefault="00EC40EC" w:rsidP="005F690C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>Smlouva může být ukončena:</w:t>
      </w:r>
    </w:p>
    <w:p w14:paraId="2808BB62" w14:textId="77777777" w:rsidR="00EC40EC" w:rsidRPr="005F690C" w:rsidRDefault="00EC40EC" w:rsidP="005F690C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>písemnou dohodou smluvních stran</w:t>
      </w:r>
    </w:p>
    <w:p w14:paraId="72097750" w14:textId="77777777" w:rsidR="00EC40EC" w:rsidRPr="005F690C" w:rsidRDefault="00EC40EC" w:rsidP="005F690C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>odstoupením od smlouvy ze strany objednatele nebo poskytovatele.</w:t>
      </w:r>
    </w:p>
    <w:p w14:paraId="70333AA9" w14:textId="77777777" w:rsidR="00EC40EC" w:rsidRPr="005F690C" w:rsidRDefault="00EC40EC" w:rsidP="005F690C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>Kterákoliv ze smluvních stran je oprávněna odstoupit od smlouvy v případě, že druhá smluvní strana hrubě poruší nebo opakovaně porušuje své smluvní závazky vyplývající z této smlouvy a přes písemnou výzvu odmítá odstranit vady svého jednání, anebo nečiní žádné kroky k nápravě vzniklého vadného stavu nebo v případě porušení závazku mlčenlivosti druhou smluvní stranou. Za hrubé porušení smluvních závazků ze strany objednatele se považuje prodlení objednatele s úhradou faktur poskytovateli překračujícím o 90 dnů termín splatnosti. Za hrubé porušení smluvních závazků ze strany poskytovatele se považuje  zejména nefunkčnost nebo nedostupnost některé z  klíčových aplikací v rozsahu delším než 30 dnů.</w:t>
      </w:r>
    </w:p>
    <w:p w14:paraId="785E564F" w14:textId="77777777" w:rsidR="00EC40EC" w:rsidRPr="005F690C" w:rsidRDefault="00EC40EC" w:rsidP="005F690C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>Účinností výpovědi či odstoupení od smlouvy není dotčen nárok objednatele na náhradu škody vzniklé porušením podmínek této smlouvy, ani nárok na zaplacení smluvní pokuty.</w:t>
      </w:r>
    </w:p>
    <w:p w14:paraId="7301C540" w14:textId="77777777" w:rsidR="007625CC" w:rsidRPr="005F690C" w:rsidRDefault="007625CC" w:rsidP="005F690C">
      <w:pPr>
        <w:jc w:val="center"/>
        <w:rPr>
          <w:rFonts w:ascii="Tahoma" w:hAnsi="Tahoma" w:cs="Tahoma"/>
          <w:b/>
          <w:sz w:val="16"/>
          <w:szCs w:val="16"/>
        </w:rPr>
      </w:pPr>
    </w:p>
    <w:p w14:paraId="25F91FFD" w14:textId="77777777" w:rsidR="00EC40EC" w:rsidRPr="005F690C" w:rsidRDefault="00EC40EC" w:rsidP="005F690C">
      <w:pPr>
        <w:pStyle w:val="SSlnek-zkladntext"/>
        <w:spacing w:before="0"/>
        <w:rPr>
          <w:rFonts w:ascii="Tahoma" w:hAnsi="Tahoma" w:cs="Tahoma"/>
          <w:sz w:val="16"/>
          <w:szCs w:val="16"/>
        </w:rPr>
      </w:pPr>
    </w:p>
    <w:p w14:paraId="614CEA93" w14:textId="77777777" w:rsidR="00EC40EC" w:rsidRPr="005F690C" w:rsidRDefault="00EC40EC" w:rsidP="005F690C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>V. Smluvní pokuty, sankce</w:t>
      </w:r>
    </w:p>
    <w:p w14:paraId="5ECFF60C" w14:textId="77777777" w:rsidR="00F639AD" w:rsidRPr="005F690C" w:rsidRDefault="00F639AD" w:rsidP="005F690C">
      <w:pPr>
        <w:pStyle w:val="SSlnek-zkladntext"/>
        <w:spacing w:before="0"/>
        <w:rPr>
          <w:rFonts w:ascii="Tahoma" w:hAnsi="Tahoma" w:cs="Tahoma"/>
          <w:sz w:val="16"/>
          <w:szCs w:val="16"/>
        </w:rPr>
      </w:pPr>
    </w:p>
    <w:p w14:paraId="6B1F12BB" w14:textId="77777777" w:rsidR="00AA1C9A" w:rsidRPr="005F690C" w:rsidRDefault="00EC40EC" w:rsidP="005F690C">
      <w:pPr>
        <w:numPr>
          <w:ilvl w:val="0"/>
          <w:numId w:val="22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 xml:space="preserve">Pro případ prodlení objednatele s úhradou ceny dle čl. III </w:t>
      </w:r>
      <w:proofErr w:type="gramStart"/>
      <w:r w:rsidRPr="005F690C">
        <w:rPr>
          <w:rFonts w:ascii="Tahoma" w:hAnsi="Tahoma" w:cs="Tahoma"/>
          <w:sz w:val="16"/>
          <w:szCs w:val="16"/>
        </w:rPr>
        <w:t>této</w:t>
      </w:r>
      <w:proofErr w:type="gramEnd"/>
      <w:r w:rsidRPr="005F690C">
        <w:rPr>
          <w:rFonts w:ascii="Tahoma" w:hAnsi="Tahoma" w:cs="Tahoma"/>
          <w:sz w:val="16"/>
          <w:szCs w:val="16"/>
        </w:rPr>
        <w:t xml:space="preserve"> smlouvy má poskytovatel nárok na zaplacení úroku z prodlení ze strany objednatele ve výši 0,01 % z částky, s jejíž platbou je objednatel v prodlení, za každý den takového prodlení. Smluvní strany se dohodly, že poskytovatel je oprávněn požadovat zaplacení úroku z prodlení až po uplynutí 30 dnů od sjednané lhůty splatnosti.</w:t>
      </w:r>
    </w:p>
    <w:p w14:paraId="221E911D" w14:textId="77777777" w:rsidR="00F639AD" w:rsidRPr="005F690C" w:rsidRDefault="00F639AD" w:rsidP="005F690C">
      <w:pPr>
        <w:pStyle w:val="rove2Oddl"/>
        <w:numPr>
          <w:ilvl w:val="0"/>
          <w:numId w:val="0"/>
        </w:numPr>
        <w:spacing w:before="0" w:after="0"/>
        <w:ind w:left="426" w:hanging="576"/>
        <w:rPr>
          <w:rFonts w:ascii="Tahoma" w:hAnsi="Tahoma" w:cs="Tahoma"/>
          <w:sz w:val="16"/>
          <w:szCs w:val="16"/>
        </w:rPr>
      </w:pPr>
    </w:p>
    <w:p w14:paraId="09B1BEB6" w14:textId="77777777" w:rsidR="00F639AD" w:rsidRPr="005F690C" w:rsidRDefault="00F639AD" w:rsidP="005F690C">
      <w:pPr>
        <w:pStyle w:val="rove2Oddl"/>
        <w:numPr>
          <w:ilvl w:val="0"/>
          <w:numId w:val="22"/>
        </w:numPr>
        <w:spacing w:before="0" w:after="0"/>
        <w:ind w:left="426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>Poskytovatel</w:t>
      </w:r>
      <w:r w:rsidR="00AA1C9A" w:rsidRPr="005F690C">
        <w:rPr>
          <w:rFonts w:ascii="Tahoma" w:hAnsi="Tahoma" w:cs="Tahoma"/>
          <w:sz w:val="16"/>
          <w:szCs w:val="16"/>
        </w:rPr>
        <w:t xml:space="preserve"> je v případě nedodržení termínu plnění dle čl. </w:t>
      </w:r>
      <w:r w:rsidR="00B41D69">
        <w:rPr>
          <w:rFonts w:ascii="Tahoma" w:hAnsi="Tahoma" w:cs="Tahoma"/>
          <w:sz w:val="16"/>
          <w:szCs w:val="16"/>
        </w:rPr>
        <w:t>II</w:t>
      </w:r>
      <w:r w:rsidR="00AA1C9A" w:rsidRPr="005F690C">
        <w:rPr>
          <w:rFonts w:ascii="Tahoma" w:hAnsi="Tahoma" w:cs="Tahoma"/>
          <w:sz w:val="16"/>
          <w:szCs w:val="16"/>
        </w:rPr>
        <w:t xml:space="preserve"> této smlouvy povinen uhradit </w:t>
      </w:r>
      <w:r w:rsidRPr="005F690C">
        <w:rPr>
          <w:rFonts w:ascii="Tahoma" w:hAnsi="Tahoma" w:cs="Tahoma"/>
          <w:sz w:val="16"/>
          <w:szCs w:val="16"/>
        </w:rPr>
        <w:t>objednateli</w:t>
      </w:r>
      <w:r w:rsidR="00AA1C9A" w:rsidRPr="005F690C">
        <w:rPr>
          <w:rFonts w:ascii="Tahoma" w:hAnsi="Tahoma" w:cs="Tahoma"/>
          <w:sz w:val="16"/>
          <w:szCs w:val="16"/>
        </w:rPr>
        <w:t xml:space="preserve"> smluvní pokutu ve výši 0,1% z celkové ceny za služby dle této smlouvy za každý i započatý den prodlení, jestliže se s</w:t>
      </w:r>
      <w:r w:rsidRPr="005F690C">
        <w:rPr>
          <w:rFonts w:ascii="Tahoma" w:hAnsi="Tahoma" w:cs="Tahoma"/>
          <w:sz w:val="16"/>
          <w:szCs w:val="16"/>
        </w:rPr>
        <w:t xml:space="preserve"> objednatelem </w:t>
      </w:r>
      <w:r w:rsidR="00AA1C9A" w:rsidRPr="005F690C">
        <w:rPr>
          <w:rFonts w:ascii="Tahoma" w:hAnsi="Tahoma" w:cs="Tahoma"/>
          <w:sz w:val="16"/>
          <w:szCs w:val="16"/>
        </w:rPr>
        <w:t xml:space="preserve">nedohodne jinak. </w:t>
      </w:r>
      <w:r w:rsidRPr="005F690C">
        <w:rPr>
          <w:rFonts w:ascii="Tahoma" w:hAnsi="Tahoma" w:cs="Tahoma"/>
          <w:sz w:val="16"/>
          <w:szCs w:val="16"/>
        </w:rPr>
        <w:t>Objednatel</w:t>
      </w:r>
      <w:r w:rsidR="00AA1C9A" w:rsidRPr="005F690C">
        <w:rPr>
          <w:rFonts w:ascii="Tahoma" w:hAnsi="Tahoma" w:cs="Tahoma"/>
          <w:sz w:val="16"/>
          <w:szCs w:val="16"/>
        </w:rPr>
        <w:t xml:space="preserve"> je dále v těchto případech oprávněn odstoupit od smlouvy. </w:t>
      </w:r>
    </w:p>
    <w:p w14:paraId="02EDEFF0" w14:textId="77777777" w:rsidR="00F639AD" w:rsidRPr="005F690C" w:rsidRDefault="00F639AD" w:rsidP="005F690C">
      <w:pPr>
        <w:pStyle w:val="rove2Oddl"/>
        <w:numPr>
          <w:ilvl w:val="0"/>
          <w:numId w:val="0"/>
        </w:numPr>
        <w:spacing w:before="0" w:after="0"/>
        <w:ind w:left="426" w:hanging="576"/>
        <w:rPr>
          <w:rFonts w:ascii="Tahoma" w:hAnsi="Tahoma" w:cs="Tahoma"/>
          <w:sz w:val="16"/>
          <w:szCs w:val="16"/>
        </w:rPr>
      </w:pPr>
    </w:p>
    <w:p w14:paraId="7D1A76EB" w14:textId="14760925" w:rsidR="00AA1C9A" w:rsidRDefault="00AA1C9A" w:rsidP="005F690C">
      <w:pPr>
        <w:pStyle w:val="rove2Oddl"/>
        <w:numPr>
          <w:ilvl w:val="0"/>
          <w:numId w:val="22"/>
        </w:numPr>
        <w:spacing w:before="0" w:after="0"/>
        <w:ind w:left="426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Zaplacením smluvní pokuty není dotčeno právo na náhradu škody vzniklé smluvní straně požadující zaplacení smluvní pokuty. </w:t>
      </w:r>
    </w:p>
    <w:p w14:paraId="6B256A71" w14:textId="77777777" w:rsidR="004F5682" w:rsidRDefault="004F5682" w:rsidP="00757645">
      <w:pPr>
        <w:pStyle w:val="Odstavecseseznamem"/>
        <w:rPr>
          <w:rFonts w:ascii="Tahoma" w:hAnsi="Tahoma" w:cs="Tahoma"/>
          <w:sz w:val="16"/>
          <w:szCs w:val="16"/>
        </w:rPr>
      </w:pPr>
    </w:p>
    <w:p w14:paraId="17B40AAE" w14:textId="75778487" w:rsidR="004F5682" w:rsidRPr="005C7404" w:rsidRDefault="004F5682" w:rsidP="00757645">
      <w:pPr>
        <w:pStyle w:val="rove2Oddl"/>
        <w:numPr>
          <w:ilvl w:val="0"/>
          <w:numId w:val="22"/>
        </w:numPr>
        <w:spacing w:before="0" w:after="0"/>
        <w:ind w:left="426"/>
        <w:rPr>
          <w:rFonts w:ascii="Tahoma" w:hAnsi="Tahoma" w:cs="Tahoma"/>
          <w:sz w:val="16"/>
          <w:szCs w:val="16"/>
        </w:rPr>
      </w:pPr>
      <w:r w:rsidRPr="005C7404">
        <w:rPr>
          <w:rFonts w:ascii="Tahoma" w:hAnsi="Tahoma" w:cs="Tahoma"/>
          <w:sz w:val="16"/>
          <w:szCs w:val="16"/>
        </w:rPr>
        <w:t>V případě nedodržení po</w:t>
      </w:r>
      <w:r>
        <w:rPr>
          <w:rFonts w:ascii="Tahoma" w:hAnsi="Tahoma" w:cs="Tahoma"/>
          <w:sz w:val="16"/>
          <w:szCs w:val="16"/>
        </w:rPr>
        <w:t>vinnosti</w:t>
      </w:r>
      <w:r w:rsidRPr="005C7404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poskytovatele dle čl. VI odst.</w:t>
      </w:r>
      <w:r w:rsidR="00183471">
        <w:rPr>
          <w:rFonts w:ascii="Tahoma" w:hAnsi="Tahoma" w:cs="Tahoma"/>
          <w:sz w:val="16"/>
          <w:szCs w:val="16"/>
        </w:rPr>
        <w:t xml:space="preserve"> 2</w:t>
      </w:r>
      <w:r w:rsidRPr="005C7404">
        <w:rPr>
          <w:rFonts w:ascii="Tahoma" w:hAnsi="Tahoma" w:cs="Tahoma"/>
          <w:sz w:val="16"/>
          <w:szCs w:val="16"/>
        </w:rPr>
        <w:t xml:space="preserve"> </w:t>
      </w:r>
      <w:proofErr w:type="gramStart"/>
      <w:r w:rsidRPr="005C7404">
        <w:rPr>
          <w:rFonts w:ascii="Tahoma" w:hAnsi="Tahoma" w:cs="Tahoma"/>
          <w:sz w:val="16"/>
          <w:szCs w:val="16"/>
        </w:rPr>
        <w:t>této</w:t>
      </w:r>
      <w:proofErr w:type="gramEnd"/>
      <w:r w:rsidRPr="005C7404">
        <w:rPr>
          <w:rFonts w:ascii="Tahoma" w:hAnsi="Tahoma" w:cs="Tahoma"/>
          <w:sz w:val="16"/>
          <w:szCs w:val="16"/>
        </w:rPr>
        <w:t xml:space="preserve"> smlouvy</w:t>
      </w:r>
      <w:r>
        <w:rPr>
          <w:rFonts w:ascii="Tahoma" w:hAnsi="Tahoma" w:cs="Tahoma"/>
          <w:sz w:val="16"/>
          <w:szCs w:val="16"/>
        </w:rPr>
        <w:t>,</w:t>
      </w:r>
      <w:r w:rsidRPr="005C7404">
        <w:rPr>
          <w:rFonts w:ascii="Tahoma" w:hAnsi="Tahoma" w:cs="Tahoma"/>
          <w:sz w:val="16"/>
          <w:szCs w:val="16"/>
        </w:rPr>
        <w:t xml:space="preserve"> má objednatel právo účtovat poskytovateli smluvní pokutu ve výši 10 000,- Kč za každé jednotlivé porušení povinnosti.</w:t>
      </w:r>
    </w:p>
    <w:p w14:paraId="0F499681" w14:textId="77777777" w:rsidR="004F5682" w:rsidRPr="005F690C" w:rsidRDefault="004F5682" w:rsidP="00757645">
      <w:pPr>
        <w:pStyle w:val="rove2Oddl"/>
        <w:numPr>
          <w:ilvl w:val="0"/>
          <w:numId w:val="0"/>
        </w:numPr>
        <w:spacing w:before="0" w:after="0"/>
        <w:ind w:left="426"/>
        <w:rPr>
          <w:rFonts w:ascii="Tahoma" w:hAnsi="Tahoma" w:cs="Tahoma"/>
          <w:sz w:val="16"/>
          <w:szCs w:val="16"/>
        </w:rPr>
      </w:pPr>
    </w:p>
    <w:p w14:paraId="6D7C9644" w14:textId="77777777" w:rsidR="00AA1C9A" w:rsidRPr="005F690C" w:rsidRDefault="00AA1C9A" w:rsidP="005F690C">
      <w:pPr>
        <w:pStyle w:val="SSlnek-zkladntext"/>
        <w:spacing w:before="0"/>
        <w:rPr>
          <w:rFonts w:ascii="Tahoma" w:hAnsi="Tahoma" w:cs="Tahoma"/>
          <w:sz w:val="16"/>
          <w:szCs w:val="16"/>
        </w:rPr>
      </w:pPr>
    </w:p>
    <w:p w14:paraId="5F9DA5EA" w14:textId="77777777" w:rsidR="00EC40EC" w:rsidRPr="005F690C" w:rsidRDefault="00B41D69" w:rsidP="005F690C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VI</w:t>
      </w:r>
      <w:r w:rsidR="00EC40EC" w:rsidRPr="005F690C">
        <w:rPr>
          <w:rFonts w:ascii="Tahoma" w:hAnsi="Tahoma" w:cs="Tahoma"/>
          <w:sz w:val="16"/>
          <w:szCs w:val="16"/>
        </w:rPr>
        <w:t>. Ostatní ujednání</w:t>
      </w:r>
    </w:p>
    <w:p w14:paraId="3DF2DB8C" w14:textId="5CB6427B" w:rsidR="005C5FDB" w:rsidRPr="004F5682" w:rsidRDefault="005C5FDB" w:rsidP="00183471">
      <w:pPr>
        <w:pStyle w:val="rove2Oddl"/>
        <w:numPr>
          <w:ilvl w:val="0"/>
          <w:numId w:val="32"/>
        </w:numPr>
        <w:spacing w:before="0" w:after="0"/>
        <w:ind w:left="357" w:hanging="357"/>
        <w:rPr>
          <w:rFonts w:ascii="Tahoma" w:hAnsi="Tahoma" w:cs="Tahoma"/>
          <w:sz w:val="16"/>
          <w:szCs w:val="16"/>
        </w:rPr>
      </w:pPr>
      <w:r w:rsidRPr="004F5682">
        <w:rPr>
          <w:rFonts w:ascii="Tahoma" w:hAnsi="Tahoma" w:cs="Tahoma"/>
          <w:sz w:val="16"/>
          <w:szCs w:val="16"/>
        </w:rPr>
        <w:t xml:space="preserve">Zhotovitel bere na vědomí, že objednatel je povinen dle ustanovení § 219 odst. 1 písm. a) zákona č. 134/2016 Sb., a dle zákona č. 340/2015 Sb., o registru smluv uveřejnit tuto smlouvu včetně případných dodatků, zákonem stanoveným způsobem. </w:t>
      </w:r>
    </w:p>
    <w:p w14:paraId="28DD6606" w14:textId="77777777" w:rsidR="00474B06" w:rsidRDefault="00474B06" w:rsidP="004F5682">
      <w:pPr>
        <w:pStyle w:val="rove2Oddl"/>
        <w:numPr>
          <w:ilvl w:val="0"/>
          <w:numId w:val="0"/>
        </w:numPr>
        <w:spacing w:before="0" w:after="0"/>
        <w:ind w:left="720"/>
        <w:rPr>
          <w:rFonts w:ascii="Tahoma" w:hAnsi="Tahoma" w:cs="Tahoma"/>
          <w:sz w:val="16"/>
          <w:szCs w:val="16"/>
        </w:rPr>
      </w:pPr>
    </w:p>
    <w:p w14:paraId="509FB7B0" w14:textId="77777777" w:rsidR="00B41D69" w:rsidRPr="004F5682" w:rsidRDefault="00B41D69" w:rsidP="004F5682">
      <w:pPr>
        <w:pStyle w:val="rove2Oddl"/>
        <w:numPr>
          <w:ilvl w:val="0"/>
          <w:numId w:val="0"/>
        </w:numPr>
        <w:spacing w:before="0" w:after="0"/>
        <w:ind w:left="720"/>
        <w:rPr>
          <w:rFonts w:ascii="Tahoma" w:hAnsi="Tahoma" w:cs="Tahoma"/>
          <w:sz w:val="16"/>
          <w:szCs w:val="16"/>
        </w:rPr>
      </w:pPr>
    </w:p>
    <w:p w14:paraId="1A56CE08" w14:textId="77777777" w:rsidR="00EC40EC" w:rsidRPr="004F5682" w:rsidRDefault="00EC40EC" w:rsidP="00883210">
      <w:pPr>
        <w:pStyle w:val="rove2Oddl"/>
        <w:numPr>
          <w:ilvl w:val="0"/>
          <w:numId w:val="32"/>
        </w:numPr>
        <w:spacing w:before="0" w:after="0"/>
        <w:ind w:left="357" w:hanging="357"/>
        <w:rPr>
          <w:rFonts w:ascii="Tahoma" w:hAnsi="Tahoma" w:cs="Tahoma"/>
          <w:sz w:val="16"/>
          <w:szCs w:val="16"/>
        </w:rPr>
      </w:pPr>
      <w:r w:rsidRPr="004F5682">
        <w:rPr>
          <w:rFonts w:ascii="Tahoma" w:hAnsi="Tahoma" w:cs="Tahoma"/>
          <w:sz w:val="16"/>
          <w:szCs w:val="16"/>
        </w:rPr>
        <w:t xml:space="preserve">Poskytovatel je povinen mít v platnosti a udržovat pojištění odpovědnosti za škodu způsobenou </w:t>
      </w:r>
      <w:r w:rsidR="00EB5C2A" w:rsidRPr="004F5682">
        <w:rPr>
          <w:rFonts w:ascii="Tahoma" w:hAnsi="Tahoma" w:cs="Tahoma"/>
          <w:sz w:val="16"/>
          <w:szCs w:val="16"/>
        </w:rPr>
        <w:t>objednateli</w:t>
      </w:r>
      <w:r w:rsidRPr="004F5682">
        <w:rPr>
          <w:rFonts w:ascii="Tahoma" w:hAnsi="Tahoma" w:cs="Tahoma"/>
          <w:sz w:val="16"/>
          <w:szCs w:val="16"/>
        </w:rPr>
        <w:t xml:space="preserve"> či třetím osobám při výkonu podnikatelské činnosti, která je předmětem této smlouvy, s limitem pojistného plnění v minimální výši </w:t>
      </w:r>
      <w:r w:rsidR="00204E73" w:rsidRPr="004F5682">
        <w:rPr>
          <w:rFonts w:ascii="Tahoma" w:hAnsi="Tahoma" w:cs="Tahoma"/>
          <w:sz w:val="16"/>
          <w:szCs w:val="16"/>
        </w:rPr>
        <w:t>1.0</w:t>
      </w:r>
      <w:r w:rsidR="007625CC" w:rsidRPr="004F5682">
        <w:rPr>
          <w:rFonts w:ascii="Tahoma" w:hAnsi="Tahoma" w:cs="Tahoma"/>
          <w:sz w:val="16"/>
          <w:szCs w:val="16"/>
        </w:rPr>
        <w:t>00</w:t>
      </w:r>
      <w:r w:rsidR="00204E73" w:rsidRPr="004F5682">
        <w:rPr>
          <w:rFonts w:ascii="Tahoma" w:hAnsi="Tahoma" w:cs="Tahoma"/>
          <w:sz w:val="16"/>
          <w:szCs w:val="16"/>
        </w:rPr>
        <w:t>.</w:t>
      </w:r>
      <w:r w:rsidR="007625CC" w:rsidRPr="004F5682">
        <w:rPr>
          <w:rFonts w:ascii="Tahoma" w:hAnsi="Tahoma" w:cs="Tahoma"/>
          <w:sz w:val="16"/>
          <w:szCs w:val="16"/>
        </w:rPr>
        <w:t xml:space="preserve">000,- </w:t>
      </w:r>
      <w:r w:rsidRPr="004F5682">
        <w:rPr>
          <w:rFonts w:ascii="Tahoma" w:hAnsi="Tahoma" w:cs="Tahoma"/>
          <w:sz w:val="16"/>
          <w:szCs w:val="16"/>
        </w:rPr>
        <w:t>Kč.</w:t>
      </w:r>
    </w:p>
    <w:p w14:paraId="0F2ABC63" w14:textId="77777777" w:rsidR="00B41D69" w:rsidRPr="004F5682" w:rsidRDefault="00B41D69" w:rsidP="004F5682">
      <w:pPr>
        <w:pStyle w:val="rove2Oddl"/>
        <w:numPr>
          <w:ilvl w:val="0"/>
          <w:numId w:val="0"/>
        </w:numPr>
        <w:spacing w:before="0" w:after="0"/>
        <w:ind w:left="720"/>
        <w:rPr>
          <w:rFonts w:ascii="Tahoma" w:hAnsi="Tahoma" w:cs="Tahoma"/>
          <w:sz w:val="16"/>
          <w:szCs w:val="16"/>
        </w:rPr>
      </w:pPr>
    </w:p>
    <w:p w14:paraId="7589CD45" w14:textId="77777777" w:rsidR="00EC40EC" w:rsidRPr="004F5682" w:rsidRDefault="00EC40EC" w:rsidP="00883210">
      <w:pPr>
        <w:pStyle w:val="rove2Oddl"/>
        <w:numPr>
          <w:ilvl w:val="0"/>
          <w:numId w:val="32"/>
        </w:numPr>
        <w:spacing w:before="0" w:after="0"/>
        <w:ind w:left="357" w:hanging="357"/>
        <w:rPr>
          <w:rFonts w:ascii="Tahoma" w:hAnsi="Tahoma" w:cs="Tahoma"/>
          <w:sz w:val="16"/>
          <w:szCs w:val="16"/>
        </w:rPr>
      </w:pPr>
      <w:r w:rsidRPr="004F5682">
        <w:rPr>
          <w:rFonts w:ascii="Tahoma" w:hAnsi="Tahoma" w:cs="Tahoma"/>
          <w:sz w:val="16"/>
          <w:szCs w:val="16"/>
        </w:rPr>
        <w:t xml:space="preserve">Poskytovatel je povinen udržovat výše uvedené pojištění po celou dobu trvání smlouvy. V případě porušení této povinnosti je </w:t>
      </w:r>
      <w:r w:rsidR="000D45C4" w:rsidRPr="004F5682">
        <w:rPr>
          <w:rFonts w:ascii="Tahoma" w:hAnsi="Tahoma" w:cs="Tahoma"/>
          <w:sz w:val="16"/>
          <w:szCs w:val="16"/>
        </w:rPr>
        <w:t xml:space="preserve">objednatel </w:t>
      </w:r>
      <w:r w:rsidRPr="004F5682">
        <w:rPr>
          <w:rFonts w:ascii="Tahoma" w:hAnsi="Tahoma" w:cs="Tahoma"/>
          <w:sz w:val="16"/>
          <w:szCs w:val="16"/>
        </w:rPr>
        <w:t xml:space="preserve">oprávněn od smlouvy odstoupit. Na žádost </w:t>
      </w:r>
      <w:r w:rsidR="000D45C4" w:rsidRPr="004F5682">
        <w:rPr>
          <w:rFonts w:ascii="Tahoma" w:hAnsi="Tahoma" w:cs="Tahoma"/>
          <w:sz w:val="16"/>
          <w:szCs w:val="16"/>
        </w:rPr>
        <w:t xml:space="preserve">objednatele </w:t>
      </w:r>
      <w:r w:rsidRPr="004F5682">
        <w:rPr>
          <w:rFonts w:ascii="Tahoma" w:hAnsi="Tahoma" w:cs="Tahoma"/>
          <w:sz w:val="16"/>
          <w:szCs w:val="16"/>
        </w:rPr>
        <w:t xml:space="preserve">je poskytovatel povinen předložit </w:t>
      </w:r>
      <w:r w:rsidR="000D45C4" w:rsidRPr="004F5682">
        <w:rPr>
          <w:rFonts w:ascii="Tahoma" w:hAnsi="Tahoma" w:cs="Tahoma"/>
          <w:sz w:val="16"/>
          <w:szCs w:val="16"/>
        </w:rPr>
        <w:t xml:space="preserve">objednateli </w:t>
      </w:r>
      <w:r w:rsidRPr="004F5682">
        <w:rPr>
          <w:rFonts w:ascii="Tahoma" w:hAnsi="Tahoma" w:cs="Tahoma"/>
          <w:sz w:val="16"/>
          <w:szCs w:val="16"/>
        </w:rPr>
        <w:t>dokumenty prokazující, že pojištění v požadovaném rozsahu a výši trvá. Pokud by v důsledku pojistného plnění nebo jiné události mělo dojít k zániku pojistného, k omezení rozsahu pojištěných rizik, ke snížení stanovené min. výše pojistného v pojištění, nebo k jiným změnám, které by znamenaly zhoršení podmínek oproti původnímu stavu, je poskytovatel povinen učinit příslušná opatření tak, aby pojištění bylo udrženo tak, jak je požadováno v tomto ustanovení.</w:t>
      </w:r>
    </w:p>
    <w:p w14:paraId="61F57996" w14:textId="77777777" w:rsidR="00B41D69" w:rsidRPr="005F690C" w:rsidRDefault="00B41D69" w:rsidP="005F690C">
      <w:pPr>
        <w:rPr>
          <w:rFonts w:ascii="Tahoma" w:hAnsi="Tahoma" w:cs="Tahoma"/>
          <w:sz w:val="16"/>
          <w:szCs w:val="16"/>
        </w:rPr>
      </w:pPr>
    </w:p>
    <w:p w14:paraId="21466894" w14:textId="77777777" w:rsidR="00EC40EC" w:rsidRPr="005F690C" w:rsidRDefault="00B41D69" w:rsidP="005F690C">
      <w:pPr>
        <w:pStyle w:val="SSlnek"/>
        <w:tabs>
          <w:tab w:val="clear" w:pos="0"/>
        </w:tabs>
        <w:spacing w:before="0"/>
        <w:ind w:left="0" w:firstLine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>VII</w:t>
      </w:r>
      <w:r w:rsidR="00EC40EC" w:rsidRPr="005F690C">
        <w:rPr>
          <w:rFonts w:ascii="Tahoma" w:hAnsi="Tahoma" w:cs="Tahoma"/>
          <w:sz w:val="16"/>
          <w:szCs w:val="16"/>
        </w:rPr>
        <w:t>. Závěrečná ujednání</w:t>
      </w:r>
    </w:p>
    <w:p w14:paraId="2526BDA0" w14:textId="59765689" w:rsidR="005B6983" w:rsidRDefault="00EC40EC" w:rsidP="00183471">
      <w:pPr>
        <w:numPr>
          <w:ilvl w:val="0"/>
          <w:numId w:val="33"/>
        </w:numPr>
        <w:jc w:val="both"/>
        <w:rPr>
          <w:rFonts w:ascii="Tahoma" w:hAnsi="Tahoma" w:cs="Tahoma"/>
          <w:sz w:val="16"/>
          <w:szCs w:val="16"/>
        </w:rPr>
      </w:pPr>
      <w:r w:rsidRPr="005B6983">
        <w:rPr>
          <w:rFonts w:ascii="Tahoma" w:hAnsi="Tahoma" w:cs="Tahoma"/>
          <w:sz w:val="16"/>
          <w:szCs w:val="16"/>
        </w:rPr>
        <w:t>Tato smlouva nabývá platnosti</w:t>
      </w:r>
      <w:r w:rsidR="005B6983" w:rsidRPr="005B6983">
        <w:rPr>
          <w:rFonts w:ascii="Tahoma" w:hAnsi="Tahoma" w:cs="Tahoma"/>
          <w:sz w:val="16"/>
          <w:szCs w:val="16"/>
        </w:rPr>
        <w:t xml:space="preserve"> dnem podpisu oběma smluvními stranami</w:t>
      </w:r>
      <w:r w:rsidR="00F639AD" w:rsidRPr="005B6983">
        <w:rPr>
          <w:rFonts w:ascii="Tahoma" w:hAnsi="Tahoma" w:cs="Tahoma"/>
          <w:sz w:val="16"/>
          <w:szCs w:val="16"/>
        </w:rPr>
        <w:t xml:space="preserve"> a účinnosti</w:t>
      </w:r>
      <w:r w:rsidRPr="005B6983">
        <w:rPr>
          <w:rFonts w:ascii="Tahoma" w:hAnsi="Tahoma" w:cs="Tahoma"/>
          <w:sz w:val="16"/>
          <w:szCs w:val="16"/>
        </w:rPr>
        <w:t xml:space="preserve"> dnem </w:t>
      </w:r>
      <w:r w:rsidR="004455CC">
        <w:rPr>
          <w:rFonts w:ascii="Tahoma" w:hAnsi="Tahoma" w:cs="Tahoma"/>
          <w:sz w:val="16"/>
          <w:szCs w:val="16"/>
        </w:rPr>
        <w:t>uveřejnění</w:t>
      </w:r>
      <w:r w:rsidR="009300D7">
        <w:rPr>
          <w:rFonts w:ascii="Tahoma" w:hAnsi="Tahoma" w:cs="Tahoma"/>
          <w:sz w:val="16"/>
          <w:szCs w:val="16"/>
        </w:rPr>
        <w:t xml:space="preserve"> smlouvy v registru</w:t>
      </w:r>
      <w:r w:rsidR="00A124F7">
        <w:rPr>
          <w:rFonts w:ascii="Tahoma" w:hAnsi="Tahoma" w:cs="Tahoma"/>
          <w:sz w:val="16"/>
          <w:szCs w:val="16"/>
        </w:rPr>
        <w:t xml:space="preserve"> smluv</w:t>
      </w:r>
      <w:r w:rsidR="005B6983">
        <w:rPr>
          <w:rFonts w:ascii="Tahoma" w:hAnsi="Tahoma" w:cs="Tahoma"/>
          <w:sz w:val="16"/>
          <w:szCs w:val="16"/>
        </w:rPr>
        <w:t>.</w:t>
      </w:r>
    </w:p>
    <w:p w14:paraId="5A455E04" w14:textId="77777777" w:rsidR="00CE2742" w:rsidRDefault="00CE2742" w:rsidP="00CE2742">
      <w:pPr>
        <w:ind w:left="284"/>
        <w:jc w:val="both"/>
        <w:rPr>
          <w:rFonts w:ascii="Tahoma" w:hAnsi="Tahoma" w:cs="Tahoma"/>
          <w:sz w:val="16"/>
          <w:szCs w:val="16"/>
        </w:rPr>
      </w:pPr>
    </w:p>
    <w:p w14:paraId="3234B6D1" w14:textId="77777777" w:rsidR="005C5FDB" w:rsidRPr="0000528F" w:rsidRDefault="005C5FDB" w:rsidP="00183471">
      <w:pPr>
        <w:numPr>
          <w:ilvl w:val="0"/>
          <w:numId w:val="3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0528F">
        <w:rPr>
          <w:rFonts w:ascii="Tahoma" w:hAnsi="Tahoma" w:cs="Tahoma"/>
          <w:sz w:val="16"/>
          <w:szCs w:val="16"/>
        </w:rPr>
        <w:t>Smluvní strany se dohodly, že zhotovitel není oprávněn postoupit třetí straně finanční pohledávky, které má vůči objednateli</w:t>
      </w:r>
      <w:r>
        <w:rPr>
          <w:rFonts w:ascii="Tahoma" w:hAnsi="Tahoma" w:cs="Tahoma"/>
          <w:sz w:val="16"/>
          <w:szCs w:val="16"/>
        </w:rPr>
        <w:t>,</w:t>
      </w:r>
      <w:r w:rsidRPr="0000528F">
        <w:rPr>
          <w:rFonts w:ascii="Tahoma" w:hAnsi="Tahoma" w:cs="Tahoma"/>
          <w:sz w:val="16"/>
          <w:szCs w:val="16"/>
        </w:rPr>
        <w:t xml:space="preserve"> bez jeho předchozího písemného souhlasu.</w:t>
      </w:r>
    </w:p>
    <w:p w14:paraId="2B5630F7" w14:textId="77777777" w:rsidR="00E36C65" w:rsidRDefault="00E36C65" w:rsidP="00035AE4">
      <w:pPr>
        <w:ind w:left="284"/>
        <w:jc w:val="both"/>
        <w:rPr>
          <w:rFonts w:ascii="Tahoma" w:hAnsi="Tahoma" w:cs="Tahoma"/>
          <w:sz w:val="16"/>
          <w:szCs w:val="16"/>
        </w:rPr>
      </w:pPr>
    </w:p>
    <w:p w14:paraId="24A140AF" w14:textId="77777777" w:rsidR="00EC40EC" w:rsidRDefault="00EC40EC" w:rsidP="00183471">
      <w:pPr>
        <w:numPr>
          <w:ilvl w:val="0"/>
          <w:numId w:val="33"/>
        </w:numPr>
        <w:jc w:val="both"/>
        <w:rPr>
          <w:rFonts w:ascii="Tahoma" w:hAnsi="Tahoma" w:cs="Tahoma"/>
          <w:sz w:val="16"/>
          <w:szCs w:val="16"/>
        </w:rPr>
      </w:pPr>
      <w:r w:rsidRPr="005B6983">
        <w:rPr>
          <w:rFonts w:ascii="Tahoma" w:hAnsi="Tahoma" w:cs="Tahoma"/>
          <w:sz w:val="16"/>
          <w:szCs w:val="16"/>
        </w:rPr>
        <w:t>Veškeré právní vztahy založené, resp. vyplývající z této smlouvy, které zde nejsou výslovně upravené, včetně eventuálních řešení vzájemných sporů, se řídí ustanoveními příslušných právních předpisů České republiky. Změny a doplnění této smlouvy lze učinit pouze na základě písemné dohody smluvních stran. Takové dohody musí mít podobu datovaných, vzestupně číslovaných dodatků této smlouvy podepsanými jejich statutárními zástupci.</w:t>
      </w:r>
    </w:p>
    <w:p w14:paraId="593B41F4" w14:textId="77777777" w:rsidR="00CE2742" w:rsidRPr="005B6983" w:rsidRDefault="00CE2742" w:rsidP="00CE2742">
      <w:pPr>
        <w:ind w:left="284"/>
        <w:jc w:val="both"/>
        <w:rPr>
          <w:rFonts w:ascii="Tahoma" w:hAnsi="Tahoma" w:cs="Tahoma"/>
          <w:sz w:val="16"/>
          <w:szCs w:val="16"/>
        </w:rPr>
      </w:pPr>
    </w:p>
    <w:p w14:paraId="515E1950" w14:textId="77777777" w:rsidR="00EC40EC" w:rsidRDefault="00EC40EC" w:rsidP="00183471">
      <w:pPr>
        <w:numPr>
          <w:ilvl w:val="0"/>
          <w:numId w:val="33"/>
        </w:numPr>
        <w:jc w:val="both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>Tato smlouva včetně příloh je vyhotovena ve 2 stejnopisech, z nichž každá strana obdrží po jednom vyhotovení. Obě vyhotovení jsou rovnocenná a mají platnost originálu.</w:t>
      </w:r>
    </w:p>
    <w:p w14:paraId="21FDEC94" w14:textId="77777777" w:rsidR="00CE2742" w:rsidRPr="005F690C" w:rsidRDefault="00CE2742" w:rsidP="00CE2742">
      <w:pPr>
        <w:ind w:left="284"/>
        <w:jc w:val="both"/>
        <w:rPr>
          <w:rFonts w:ascii="Tahoma" w:hAnsi="Tahoma" w:cs="Tahoma"/>
          <w:sz w:val="16"/>
          <w:szCs w:val="16"/>
        </w:rPr>
      </w:pPr>
    </w:p>
    <w:p w14:paraId="2569AD6E" w14:textId="77777777" w:rsidR="00EC40EC" w:rsidRPr="005F690C" w:rsidRDefault="00EC40EC" w:rsidP="00183471">
      <w:pPr>
        <w:numPr>
          <w:ilvl w:val="0"/>
          <w:numId w:val="33"/>
        </w:numPr>
        <w:jc w:val="both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>Autentičnost této smlouvy potvrzují smluvní strany svými vlastnoručními podpisy.</w:t>
      </w:r>
    </w:p>
    <w:p w14:paraId="622F0942" w14:textId="77777777" w:rsidR="00EC40EC" w:rsidRPr="005F690C" w:rsidRDefault="00EC40EC" w:rsidP="005F690C">
      <w:pPr>
        <w:rPr>
          <w:rFonts w:ascii="Tahoma" w:hAnsi="Tahoma" w:cs="Tahoma"/>
          <w:sz w:val="16"/>
          <w:szCs w:val="16"/>
        </w:rPr>
      </w:pPr>
    </w:p>
    <w:p w14:paraId="418320F0" w14:textId="07E11071" w:rsidR="00EC40EC" w:rsidRDefault="00EC40EC" w:rsidP="005F690C">
      <w:pPr>
        <w:rPr>
          <w:rFonts w:ascii="Tahoma" w:hAnsi="Tahoma" w:cs="Tahoma"/>
          <w:sz w:val="16"/>
          <w:szCs w:val="16"/>
        </w:rPr>
      </w:pPr>
    </w:p>
    <w:p w14:paraId="0428A597" w14:textId="77777777" w:rsidR="001C6570" w:rsidRPr="005F690C" w:rsidRDefault="001C6570" w:rsidP="001C6570">
      <w:pPr>
        <w:jc w:val="both"/>
        <w:rPr>
          <w:rFonts w:ascii="Tahoma" w:hAnsi="Tahoma" w:cs="Tahoma"/>
          <w:b/>
          <w:sz w:val="16"/>
          <w:szCs w:val="16"/>
        </w:rPr>
      </w:pPr>
      <w:r w:rsidRPr="005F690C">
        <w:rPr>
          <w:rFonts w:ascii="Tahoma" w:hAnsi="Tahoma" w:cs="Tahoma"/>
          <w:b/>
          <w:sz w:val="16"/>
          <w:szCs w:val="16"/>
        </w:rPr>
        <w:t>Přílohy:</w:t>
      </w:r>
    </w:p>
    <w:p w14:paraId="26655691" w14:textId="77777777" w:rsidR="001C6570" w:rsidRDefault="001C6570" w:rsidP="001C6570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Příloha č. 1 – Položkový ceník – cenová kalkulace</w:t>
      </w:r>
    </w:p>
    <w:p w14:paraId="18B6C1CF" w14:textId="77777777" w:rsidR="001C6570" w:rsidRPr="005F690C" w:rsidRDefault="001C6570" w:rsidP="001C6570">
      <w:pPr>
        <w:jc w:val="both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 xml:space="preserve">Příloha č. </w:t>
      </w:r>
      <w:r>
        <w:rPr>
          <w:rFonts w:ascii="Tahoma" w:hAnsi="Tahoma" w:cs="Tahoma"/>
          <w:sz w:val="16"/>
          <w:szCs w:val="16"/>
        </w:rPr>
        <w:t>2</w:t>
      </w:r>
      <w:r w:rsidRPr="005F690C">
        <w:rPr>
          <w:rFonts w:ascii="Tahoma" w:hAnsi="Tahoma" w:cs="Tahoma"/>
          <w:sz w:val="16"/>
          <w:szCs w:val="16"/>
        </w:rPr>
        <w:t xml:space="preserve"> – Seznam oprávněných osob</w:t>
      </w:r>
      <w:r>
        <w:rPr>
          <w:rFonts w:ascii="Tahoma" w:hAnsi="Tahoma" w:cs="Tahoma"/>
          <w:sz w:val="16"/>
          <w:szCs w:val="16"/>
        </w:rPr>
        <w:t xml:space="preserve"> </w:t>
      </w:r>
    </w:p>
    <w:p w14:paraId="0F9D17AD" w14:textId="7038D2CB" w:rsidR="001C6570" w:rsidRDefault="001C6570" w:rsidP="005F690C">
      <w:pPr>
        <w:rPr>
          <w:rFonts w:ascii="Tahoma" w:hAnsi="Tahoma" w:cs="Tahoma"/>
          <w:sz w:val="16"/>
          <w:szCs w:val="16"/>
        </w:rPr>
      </w:pPr>
    </w:p>
    <w:p w14:paraId="4EFB9B33" w14:textId="77777777" w:rsidR="001C6570" w:rsidRPr="005F690C" w:rsidRDefault="001C6570" w:rsidP="005F690C">
      <w:pPr>
        <w:rPr>
          <w:rFonts w:ascii="Tahoma" w:hAnsi="Tahoma" w:cs="Tahoma"/>
          <w:sz w:val="16"/>
          <w:szCs w:val="16"/>
        </w:rPr>
      </w:pPr>
    </w:p>
    <w:p w14:paraId="5E93699B" w14:textId="77777777" w:rsidR="00EC40EC" w:rsidRPr="005F690C" w:rsidRDefault="00EC40EC" w:rsidP="005F690C">
      <w:pPr>
        <w:rPr>
          <w:rFonts w:ascii="Tahoma" w:hAnsi="Tahoma" w:cs="Tahoma"/>
          <w:sz w:val="16"/>
          <w:szCs w:val="16"/>
        </w:rPr>
      </w:pPr>
    </w:p>
    <w:p w14:paraId="58475804" w14:textId="77777777" w:rsidR="00EC40EC" w:rsidRPr="005F690C" w:rsidRDefault="00EC40EC" w:rsidP="005F690C">
      <w:pPr>
        <w:pStyle w:val="Zkladntext"/>
        <w:spacing w:after="0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>V Praze dne:</w:t>
      </w:r>
      <w:r w:rsidRPr="005F690C">
        <w:rPr>
          <w:rFonts w:ascii="Tahoma" w:hAnsi="Tahoma" w:cs="Tahoma"/>
          <w:sz w:val="16"/>
          <w:szCs w:val="16"/>
        </w:rPr>
        <w:tab/>
      </w:r>
      <w:r w:rsidRPr="005F690C">
        <w:rPr>
          <w:rFonts w:ascii="Tahoma" w:hAnsi="Tahoma" w:cs="Tahoma"/>
          <w:sz w:val="16"/>
          <w:szCs w:val="16"/>
        </w:rPr>
        <w:tab/>
      </w:r>
      <w:r w:rsidRPr="005F690C">
        <w:rPr>
          <w:rFonts w:ascii="Tahoma" w:hAnsi="Tahoma" w:cs="Tahoma"/>
          <w:sz w:val="16"/>
          <w:szCs w:val="16"/>
        </w:rPr>
        <w:tab/>
      </w:r>
      <w:r w:rsidRPr="005F690C">
        <w:rPr>
          <w:rFonts w:ascii="Tahoma" w:hAnsi="Tahoma" w:cs="Tahoma"/>
          <w:sz w:val="16"/>
          <w:szCs w:val="16"/>
        </w:rPr>
        <w:tab/>
      </w:r>
      <w:r w:rsidRPr="005F690C">
        <w:rPr>
          <w:rFonts w:ascii="Tahoma" w:hAnsi="Tahoma" w:cs="Tahoma"/>
          <w:sz w:val="16"/>
          <w:szCs w:val="16"/>
        </w:rPr>
        <w:tab/>
      </w:r>
      <w:r w:rsidRPr="005F690C">
        <w:rPr>
          <w:rFonts w:ascii="Tahoma" w:hAnsi="Tahoma" w:cs="Tahoma"/>
          <w:sz w:val="16"/>
          <w:szCs w:val="16"/>
        </w:rPr>
        <w:tab/>
      </w:r>
      <w:r w:rsidRPr="005F690C">
        <w:rPr>
          <w:rFonts w:ascii="Tahoma" w:hAnsi="Tahoma" w:cs="Tahoma"/>
          <w:sz w:val="16"/>
          <w:szCs w:val="16"/>
        </w:rPr>
        <w:tab/>
        <w:t>V</w:t>
      </w:r>
      <w:r w:rsidR="004269E4">
        <w:rPr>
          <w:rFonts w:ascii="Tahoma" w:hAnsi="Tahoma" w:cs="Tahoma"/>
          <w:sz w:val="16"/>
          <w:szCs w:val="16"/>
        </w:rPr>
        <w:t xml:space="preserve"> Praze </w:t>
      </w:r>
      <w:r w:rsidRPr="005F690C">
        <w:rPr>
          <w:rFonts w:ascii="Tahoma" w:hAnsi="Tahoma" w:cs="Tahoma"/>
          <w:sz w:val="16"/>
          <w:szCs w:val="16"/>
        </w:rPr>
        <w:t>dne:</w:t>
      </w:r>
    </w:p>
    <w:p w14:paraId="44088332" w14:textId="77777777" w:rsidR="00EC40EC" w:rsidRPr="005F690C" w:rsidRDefault="00EC40EC" w:rsidP="005F690C">
      <w:pPr>
        <w:pStyle w:val="Zkladntext"/>
        <w:spacing w:after="0"/>
        <w:ind w:left="993"/>
        <w:rPr>
          <w:rFonts w:ascii="Tahoma" w:hAnsi="Tahoma" w:cs="Tahoma"/>
          <w:sz w:val="16"/>
          <w:szCs w:val="16"/>
        </w:rPr>
      </w:pPr>
    </w:p>
    <w:p w14:paraId="159DE4AA" w14:textId="77777777" w:rsidR="00EC40EC" w:rsidRDefault="00EC40EC" w:rsidP="005F690C">
      <w:pPr>
        <w:pStyle w:val="Zkladntext"/>
        <w:spacing w:after="0"/>
        <w:ind w:left="993"/>
        <w:rPr>
          <w:rFonts w:ascii="Tahoma" w:hAnsi="Tahoma" w:cs="Tahoma"/>
          <w:sz w:val="16"/>
          <w:szCs w:val="16"/>
        </w:rPr>
      </w:pPr>
    </w:p>
    <w:p w14:paraId="655A1CE1" w14:textId="77777777" w:rsidR="004269E4" w:rsidRDefault="004269E4" w:rsidP="005F690C">
      <w:pPr>
        <w:pStyle w:val="Zkladntext"/>
        <w:spacing w:after="0"/>
        <w:ind w:left="993"/>
        <w:rPr>
          <w:rFonts w:ascii="Tahoma" w:hAnsi="Tahoma" w:cs="Tahoma"/>
          <w:sz w:val="16"/>
          <w:szCs w:val="16"/>
        </w:rPr>
      </w:pPr>
    </w:p>
    <w:p w14:paraId="4D12DCBF" w14:textId="77777777" w:rsidR="004269E4" w:rsidRDefault="004269E4" w:rsidP="005F690C">
      <w:pPr>
        <w:pStyle w:val="Zkladntext"/>
        <w:spacing w:after="0"/>
        <w:ind w:left="993"/>
        <w:rPr>
          <w:rFonts w:ascii="Tahoma" w:hAnsi="Tahoma" w:cs="Tahoma"/>
          <w:sz w:val="16"/>
          <w:szCs w:val="16"/>
        </w:rPr>
      </w:pPr>
    </w:p>
    <w:p w14:paraId="67AB72A3" w14:textId="77777777" w:rsidR="004269E4" w:rsidRPr="005F690C" w:rsidRDefault="004269E4" w:rsidP="005F690C">
      <w:pPr>
        <w:pStyle w:val="Zkladntext"/>
        <w:spacing w:after="0"/>
        <w:ind w:left="993"/>
        <w:rPr>
          <w:rFonts w:ascii="Tahoma" w:hAnsi="Tahoma" w:cs="Tahoma"/>
          <w:sz w:val="16"/>
          <w:szCs w:val="16"/>
        </w:rPr>
      </w:pPr>
    </w:p>
    <w:p w14:paraId="3759BC98" w14:textId="77777777" w:rsidR="00EC40EC" w:rsidRPr="005F690C" w:rsidRDefault="00EC40EC" w:rsidP="005F690C">
      <w:pPr>
        <w:pStyle w:val="Zkladntext"/>
        <w:spacing w:after="0"/>
        <w:ind w:left="993"/>
        <w:rPr>
          <w:rFonts w:ascii="Tahoma" w:hAnsi="Tahoma" w:cs="Tahoma"/>
          <w:sz w:val="16"/>
          <w:szCs w:val="16"/>
        </w:rPr>
      </w:pPr>
    </w:p>
    <w:p w14:paraId="08A4E3D8" w14:textId="77777777" w:rsidR="00EC40EC" w:rsidRPr="005F690C" w:rsidRDefault="00EC40EC" w:rsidP="005F690C">
      <w:pPr>
        <w:pStyle w:val="Zkladntext"/>
        <w:spacing w:after="0"/>
        <w:ind w:left="993"/>
        <w:rPr>
          <w:rFonts w:ascii="Tahoma" w:hAnsi="Tahoma" w:cs="Tahoma"/>
          <w:sz w:val="16"/>
          <w:szCs w:val="16"/>
        </w:rPr>
      </w:pPr>
    </w:p>
    <w:p w14:paraId="38C59A07" w14:textId="1ED01B4F" w:rsidR="00EC40EC" w:rsidRPr="005F690C" w:rsidRDefault="00EC40EC" w:rsidP="005F690C">
      <w:pPr>
        <w:pStyle w:val="Zkladntext"/>
        <w:spacing w:after="0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>----------------------------------------</w:t>
      </w:r>
      <w:r w:rsidR="005207AD">
        <w:rPr>
          <w:rFonts w:ascii="Tahoma" w:hAnsi="Tahoma" w:cs="Tahoma"/>
          <w:sz w:val="16"/>
          <w:szCs w:val="16"/>
        </w:rPr>
        <w:tab/>
      </w:r>
      <w:r w:rsidR="005207AD">
        <w:rPr>
          <w:rFonts w:ascii="Tahoma" w:hAnsi="Tahoma" w:cs="Tahoma"/>
          <w:sz w:val="16"/>
          <w:szCs w:val="16"/>
        </w:rPr>
        <w:tab/>
      </w:r>
      <w:r w:rsidR="005207AD">
        <w:rPr>
          <w:rFonts w:ascii="Tahoma" w:hAnsi="Tahoma" w:cs="Tahoma"/>
          <w:sz w:val="16"/>
          <w:szCs w:val="16"/>
        </w:rPr>
        <w:tab/>
      </w:r>
      <w:r w:rsidRPr="005F690C">
        <w:rPr>
          <w:rFonts w:ascii="Tahoma" w:hAnsi="Tahoma" w:cs="Tahoma"/>
          <w:sz w:val="16"/>
          <w:szCs w:val="16"/>
        </w:rPr>
        <w:t xml:space="preserve">                       </w:t>
      </w:r>
      <w:r w:rsidRPr="005F690C">
        <w:rPr>
          <w:rFonts w:ascii="Tahoma" w:hAnsi="Tahoma" w:cs="Tahoma"/>
          <w:sz w:val="16"/>
          <w:szCs w:val="16"/>
        </w:rPr>
        <w:tab/>
        <w:t xml:space="preserve">---------------------------------------------------- </w:t>
      </w:r>
    </w:p>
    <w:p w14:paraId="7E8EA57E" w14:textId="72100CF8" w:rsidR="005207AD" w:rsidRPr="005F690C" w:rsidRDefault="005207AD" w:rsidP="005207AD">
      <w:pPr>
        <w:pStyle w:val="Zkladntext"/>
        <w:spacing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Ing. Dušan </w:t>
      </w:r>
      <w:proofErr w:type="spellStart"/>
      <w:r>
        <w:rPr>
          <w:rFonts w:ascii="Tahoma" w:hAnsi="Tahoma" w:cs="Tahoma"/>
          <w:sz w:val="16"/>
          <w:szCs w:val="16"/>
        </w:rPr>
        <w:t>Bruoth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5F690C">
        <w:rPr>
          <w:rFonts w:ascii="Tahoma" w:hAnsi="Tahoma" w:cs="Tahoma"/>
          <w:sz w:val="16"/>
          <w:szCs w:val="16"/>
        </w:rPr>
        <w:t>Mgr. Dana Jurásková,</w:t>
      </w:r>
      <w:r>
        <w:rPr>
          <w:rFonts w:ascii="Tahoma" w:hAnsi="Tahoma" w:cs="Tahoma"/>
          <w:sz w:val="16"/>
          <w:szCs w:val="16"/>
        </w:rPr>
        <w:t xml:space="preserve"> PhD., MBA</w:t>
      </w:r>
    </w:p>
    <w:p w14:paraId="0FB2E01A" w14:textId="370919E4" w:rsidR="00EC40EC" w:rsidRPr="005F690C" w:rsidRDefault="005207AD" w:rsidP="00CD304F">
      <w:pPr>
        <w:pStyle w:val="Zkladntext"/>
        <w:spacing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předseda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CD304F">
        <w:rPr>
          <w:rFonts w:ascii="Tahoma" w:hAnsi="Tahoma" w:cs="Tahoma"/>
          <w:sz w:val="16"/>
          <w:szCs w:val="16"/>
        </w:rPr>
        <w:t xml:space="preserve">         </w:t>
      </w:r>
      <w:r w:rsidR="00C6116C">
        <w:rPr>
          <w:rFonts w:ascii="Tahoma" w:hAnsi="Tahoma" w:cs="Tahoma"/>
          <w:sz w:val="16"/>
          <w:szCs w:val="16"/>
        </w:rPr>
        <w:tab/>
      </w:r>
      <w:r w:rsidR="00C6116C">
        <w:rPr>
          <w:rFonts w:ascii="Tahoma" w:hAnsi="Tahoma" w:cs="Tahoma"/>
          <w:sz w:val="16"/>
          <w:szCs w:val="16"/>
        </w:rPr>
        <w:tab/>
      </w:r>
      <w:r w:rsidR="00C6116C">
        <w:rPr>
          <w:rFonts w:ascii="Tahoma" w:hAnsi="Tahoma" w:cs="Tahoma"/>
          <w:sz w:val="16"/>
          <w:szCs w:val="16"/>
        </w:rPr>
        <w:tab/>
      </w:r>
      <w:r w:rsidR="00C6116C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5F690C">
        <w:rPr>
          <w:rFonts w:ascii="Tahoma" w:hAnsi="Tahoma" w:cs="Tahoma"/>
          <w:sz w:val="16"/>
          <w:szCs w:val="16"/>
        </w:rPr>
        <w:t xml:space="preserve">Ředitelka Všeobecné fakultní nemocnice v Praze                               </w:t>
      </w:r>
      <w:r>
        <w:rPr>
          <w:rFonts w:ascii="Tahoma" w:hAnsi="Tahoma" w:cs="Tahoma"/>
          <w:sz w:val="16"/>
          <w:szCs w:val="16"/>
        </w:rPr>
        <w:t xml:space="preserve">         </w:t>
      </w:r>
      <w:proofErr w:type="spellStart"/>
      <w:r>
        <w:rPr>
          <w:rFonts w:ascii="Tahoma" w:hAnsi="Tahoma" w:cs="Tahoma"/>
          <w:b/>
          <w:sz w:val="16"/>
          <w:szCs w:val="16"/>
        </w:rPr>
        <w:t>Simac</w:t>
      </w:r>
      <w:proofErr w:type="spellEnd"/>
      <w:r>
        <w:rPr>
          <w:rFonts w:ascii="Tahoma" w:hAnsi="Tahoma" w:cs="Tahoma"/>
          <w:b/>
          <w:sz w:val="16"/>
          <w:szCs w:val="16"/>
        </w:rPr>
        <w:t xml:space="preserve"> Technik ČR, a.s.</w:t>
      </w:r>
      <w:r w:rsidR="00C6116C">
        <w:rPr>
          <w:rFonts w:ascii="Tahoma" w:hAnsi="Tahoma" w:cs="Tahoma"/>
          <w:sz w:val="16"/>
          <w:szCs w:val="16"/>
        </w:rPr>
        <w:tab/>
      </w:r>
    </w:p>
    <w:p w14:paraId="5C4C0BF4" w14:textId="1F66115B" w:rsidR="00EC40EC" w:rsidRDefault="00E8739C" w:rsidP="005F690C">
      <w:pPr>
        <w:pStyle w:val="Zkladntext"/>
        <w:spacing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</w:p>
    <w:p w14:paraId="29B4A122" w14:textId="01060F46" w:rsidR="005207AD" w:rsidRDefault="005207AD" w:rsidP="005F690C">
      <w:pPr>
        <w:pStyle w:val="Zkladntext"/>
        <w:spacing w:after="0"/>
        <w:rPr>
          <w:rFonts w:ascii="Tahoma" w:hAnsi="Tahoma" w:cs="Tahoma"/>
          <w:sz w:val="16"/>
          <w:szCs w:val="16"/>
        </w:rPr>
      </w:pPr>
    </w:p>
    <w:p w14:paraId="6084A7BA" w14:textId="76EA1117" w:rsidR="005207AD" w:rsidRDefault="005207AD" w:rsidP="005F690C">
      <w:pPr>
        <w:pStyle w:val="Zkladntext"/>
        <w:spacing w:after="0"/>
        <w:rPr>
          <w:rFonts w:ascii="Tahoma" w:hAnsi="Tahoma" w:cs="Tahoma"/>
          <w:sz w:val="16"/>
          <w:szCs w:val="16"/>
        </w:rPr>
      </w:pPr>
    </w:p>
    <w:p w14:paraId="0C9E88DC" w14:textId="13759D14" w:rsidR="005207AD" w:rsidRDefault="005207AD" w:rsidP="005F690C">
      <w:pPr>
        <w:pStyle w:val="Zkladntext"/>
        <w:spacing w:after="0"/>
        <w:rPr>
          <w:rFonts w:ascii="Tahoma" w:hAnsi="Tahoma" w:cs="Tahoma"/>
          <w:sz w:val="16"/>
          <w:szCs w:val="16"/>
        </w:rPr>
      </w:pPr>
    </w:p>
    <w:p w14:paraId="2217BF44" w14:textId="77777777" w:rsidR="005207AD" w:rsidRDefault="005207AD" w:rsidP="005F690C">
      <w:pPr>
        <w:pStyle w:val="Zkladntext"/>
        <w:spacing w:after="0"/>
        <w:rPr>
          <w:rFonts w:ascii="Tahoma" w:hAnsi="Tahoma" w:cs="Tahoma"/>
          <w:sz w:val="16"/>
          <w:szCs w:val="16"/>
        </w:rPr>
      </w:pPr>
    </w:p>
    <w:p w14:paraId="425880CB" w14:textId="48F3F8FE" w:rsidR="005207AD" w:rsidRDefault="005207AD" w:rsidP="005F690C">
      <w:pPr>
        <w:pStyle w:val="Zkladntext"/>
        <w:spacing w:after="0"/>
        <w:rPr>
          <w:rFonts w:ascii="Tahoma" w:hAnsi="Tahoma" w:cs="Tahoma"/>
          <w:sz w:val="16"/>
          <w:szCs w:val="16"/>
        </w:rPr>
      </w:pPr>
    </w:p>
    <w:p w14:paraId="52A3F72C" w14:textId="7FB5B77E" w:rsidR="005207AD" w:rsidRDefault="005207AD" w:rsidP="005F690C">
      <w:pPr>
        <w:pStyle w:val="Zkladntext"/>
        <w:spacing w:after="0"/>
        <w:rPr>
          <w:rFonts w:ascii="Tahoma" w:hAnsi="Tahoma" w:cs="Tahoma"/>
          <w:sz w:val="16"/>
          <w:szCs w:val="16"/>
        </w:rPr>
      </w:pPr>
    </w:p>
    <w:p w14:paraId="794D6943" w14:textId="4B5425FB" w:rsidR="005207AD" w:rsidRDefault="005207AD" w:rsidP="005F690C">
      <w:pPr>
        <w:pStyle w:val="Zkladntext"/>
        <w:spacing w:after="0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>----------------------------------</w:t>
      </w:r>
      <w:r>
        <w:rPr>
          <w:rFonts w:ascii="Tahoma" w:hAnsi="Tahoma" w:cs="Tahoma"/>
          <w:sz w:val="16"/>
          <w:szCs w:val="16"/>
        </w:rPr>
        <w:t>------</w:t>
      </w:r>
    </w:p>
    <w:p w14:paraId="238DFEFF" w14:textId="7F644453" w:rsidR="005207AD" w:rsidRPr="00E8739C" w:rsidRDefault="005207AD" w:rsidP="005F690C">
      <w:pPr>
        <w:pStyle w:val="Zkladntext"/>
        <w:spacing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Ing. Jaroslav Štefl</w:t>
      </w:r>
    </w:p>
    <w:p w14:paraId="6C73668E" w14:textId="1EB54C3F" w:rsidR="00EC40EC" w:rsidRPr="00E8739C" w:rsidRDefault="005207AD" w:rsidP="005F690C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člen představenstva</w:t>
      </w:r>
      <w:r w:rsidR="00C6116C">
        <w:rPr>
          <w:rFonts w:ascii="Tahoma" w:hAnsi="Tahoma" w:cs="Tahoma"/>
          <w:sz w:val="16"/>
          <w:szCs w:val="16"/>
        </w:rPr>
        <w:tab/>
      </w:r>
      <w:r w:rsidR="00C6116C">
        <w:rPr>
          <w:rFonts w:ascii="Tahoma" w:hAnsi="Tahoma" w:cs="Tahoma"/>
          <w:sz w:val="16"/>
          <w:szCs w:val="16"/>
        </w:rPr>
        <w:tab/>
      </w:r>
      <w:r w:rsidR="00C6116C">
        <w:rPr>
          <w:rFonts w:ascii="Tahoma" w:hAnsi="Tahoma" w:cs="Tahoma"/>
          <w:sz w:val="16"/>
          <w:szCs w:val="16"/>
        </w:rPr>
        <w:tab/>
      </w:r>
      <w:r w:rsidR="00C6116C">
        <w:rPr>
          <w:rFonts w:ascii="Tahoma" w:hAnsi="Tahoma" w:cs="Tahoma"/>
          <w:sz w:val="16"/>
          <w:szCs w:val="16"/>
        </w:rPr>
        <w:tab/>
      </w:r>
      <w:r w:rsidR="00C6116C">
        <w:rPr>
          <w:rFonts w:ascii="Tahoma" w:hAnsi="Tahoma" w:cs="Tahoma"/>
          <w:sz w:val="16"/>
          <w:szCs w:val="16"/>
        </w:rPr>
        <w:tab/>
      </w:r>
      <w:r w:rsidR="00C6116C">
        <w:rPr>
          <w:rFonts w:ascii="Tahoma" w:hAnsi="Tahoma" w:cs="Tahoma"/>
          <w:sz w:val="16"/>
          <w:szCs w:val="16"/>
        </w:rPr>
        <w:tab/>
      </w:r>
      <w:r w:rsidR="00C6116C">
        <w:rPr>
          <w:rFonts w:ascii="Tahoma" w:hAnsi="Tahoma" w:cs="Tahoma"/>
          <w:sz w:val="16"/>
          <w:szCs w:val="16"/>
        </w:rPr>
        <w:tab/>
      </w:r>
      <w:r w:rsidR="00C6116C">
        <w:rPr>
          <w:rFonts w:ascii="Tahoma" w:hAnsi="Tahoma" w:cs="Tahoma"/>
          <w:sz w:val="16"/>
          <w:szCs w:val="16"/>
        </w:rPr>
        <w:tab/>
      </w:r>
    </w:p>
    <w:p w14:paraId="22324A67" w14:textId="33B480C3" w:rsidR="00EC40EC" w:rsidRPr="005F690C" w:rsidRDefault="005207AD" w:rsidP="005F690C">
      <w:pPr>
        <w:jc w:val="both"/>
        <w:rPr>
          <w:rFonts w:ascii="Tahoma" w:hAnsi="Tahoma" w:cs="Tahoma"/>
          <w:b/>
          <w:sz w:val="16"/>
          <w:szCs w:val="16"/>
        </w:rPr>
      </w:pPr>
      <w:proofErr w:type="spellStart"/>
      <w:r>
        <w:rPr>
          <w:rFonts w:ascii="Tahoma" w:hAnsi="Tahoma" w:cs="Tahoma"/>
          <w:b/>
          <w:sz w:val="16"/>
          <w:szCs w:val="16"/>
        </w:rPr>
        <w:t>Simac</w:t>
      </w:r>
      <w:proofErr w:type="spellEnd"/>
      <w:r>
        <w:rPr>
          <w:rFonts w:ascii="Tahoma" w:hAnsi="Tahoma" w:cs="Tahoma"/>
          <w:b/>
          <w:sz w:val="16"/>
          <w:szCs w:val="16"/>
        </w:rPr>
        <w:t xml:space="preserve"> Technik ČR, a.s.</w:t>
      </w:r>
    </w:p>
    <w:p w14:paraId="7E5D0BC9" w14:textId="77777777" w:rsidR="00EC40EC" w:rsidRPr="005F690C" w:rsidRDefault="00EC40EC" w:rsidP="005F690C">
      <w:pPr>
        <w:jc w:val="both"/>
        <w:rPr>
          <w:rFonts w:ascii="Tahoma" w:hAnsi="Tahoma" w:cs="Tahoma"/>
          <w:b/>
          <w:sz w:val="16"/>
          <w:szCs w:val="16"/>
        </w:rPr>
      </w:pPr>
    </w:p>
    <w:p w14:paraId="529A0AF7" w14:textId="77777777" w:rsidR="00EC40EC" w:rsidRPr="005F690C" w:rsidRDefault="00EC40EC" w:rsidP="005F690C">
      <w:pPr>
        <w:jc w:val="both"/>
        <w:rPr>
          <w:rFonts w:ascii="Tahoma" w:hAnsi="Tahoma" w:cs="Tahoma"/>
          <w:b/>
          <w:sz w:val="16"/>
          <w:szCs w:val="16"/>
        </w:rPr>
      </w:pPr>
    </w:p>
    <w:p w14:paraId="2D1614A0" w14:textId="77777777" w:rsidR="00A42CF7" w:rsidRPr="005F690C" w:rsidRDefault="00A42CF7" w:rsidP="005F690C">
      <w:pPr>
        <w:jc w:val="both"/>
        <w:rPr>
          <w:rFonts w:ascii="Tahoma" w:hAnsi="Tahoma" w:cs="Tahoma"/>
          <w:sz w:val="16"/>
          <w:szCs w:val="16"/>
        </w:rPr>
      </w:pPr>
    </w:p>
    <w:p w14:paraId="43220349" w14:textId="77777777" w:rsidR="00A42CF7" w:rsidRPr="005F690C" w:rsidRDefault="00A42CF7" w:rsidP="005F690C">
      <w:pPr>
        <w:jc w:val="both"/>
        <w:rPr>
          <w:rFonts w:ascii="Tahoma" w:hAnsi="Tahoma" w:cs="Tahoma"/>
          <w:sz w:val="16"/>
          <w:szCs w:val="16"/>
        </w:rPr>
      </w:pPr>
    </w:p>
    <w:p w14:paraId="0AE4D41A" w14:textId="77777777" w:rsidR="00A42CF7" w:rsidRPr="005F690C" w:rsidRDefault="00A42CF7" w:rsidP="005F690C">
      <w:pPr>
        <w:jc w:val="both"/>
        <w:rPr>
          <w:rFonts w:ascii="Tahoma" w:hAnsi="Tahoma" w:cs="Tahoma"/>
          <w:sz w:val="16"/>
          <w:szCs w:val="16"/>
        </w:rPr>
      </w:pPr>
    </w:p>
    <w:p w14:paraId="07A98EFD" w14:textId="75431438" w:rsidR="00A42CF7" w:rsidRPr="005F690C" w:rsidRDefault="00136AC6" w:rsidP="005F690C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br w:type="column"/>
      </w:r>
      <w:bookmarkStart w:id="0" w:name="_GoBack"/>
      <w:r w:rsidRPr="00136AC6">
        <w:lastRenderedPageBreak/>
        <w:drawing>
          <wp:inline distT="0" distB="0" distL="0" distR="0" wp14:anchorId="76860B60" wp14:editId="23D70C70">
            <wp:extent cx="5760720" cy="234730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47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42CF7" w:rsidRPr="005F690C" w:rsidSect="007A14A5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72671" w14:textId="77777777" w:rsidR="00E23FE0" w:rsidRDefault="00E23FE0">
      <w:r>
        <w:separator/>
      </w:r>
    </w:p>
  </w:endnote>
  <w:endnote w:type="continuationSeparator" w:id="0">
    <w:p w14:paraId="58C0056B" w14:textId="77777777" w:rsidR="00E23FE0" w:rsidRDefault="00E23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E5E56" w14:textId="77777777" w:rsidR="000D45C4" w:rsidRDefault="001E0434">
    <w:pPr>
      <w:pStyle w:val="Zpat"/>
    </w:pPr>
    <w:r>
      <w:fldChar w:fldCharType="begin"/>
    </w:r>
    <w:r w:rsidR="000D45C4">
      <w:instrText xml:space="preserve"> PAGE </w:instrText>
    </w:r>
    <w:r>
      <w:fldChar w:fldCharType="separate"/>
    </w:r>
    <w:r w:rsidR="000D45C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0778F" w14:textId="13FBA9F4" w:rsidR="000D45C4" w:rsidRPr="007A14A5" w:rsidRDefault="001E0434">
    <w:pPr>
      <w:pStyle w:val="Zpat"/>
      <w:jc w:val="center"/>
      <w:rPr>
        <w:rFonts w:ascii="Arial" w:hAnsi="Arial" w:cs="Arial"/>
        <w:sz w:val="18"/>
        <w:szCs w:val="18"/>
      </w:rPr>
    </w:pPr>
    <w:r w:rsidRPr="007A14A5">
      <w:rPr>
        <w:rFonts w:ascii="Arial" w:hAnsi="Arial" w:cs="Arial"/>
        <w:sz w:val="18"/>
        <w:szCs w:val="18"/>
      </w:rPr>
      <w:fldChar w:fldCharType="begin"/>
    </w:r>
    <w:r w:rsidR="000D45C4" w:rsidRPr="007A14A5">
      <w:rPr>
        <w:rFonts w:ascii="Arial" w:hAnsi="Arial" w:cs="Arial"/>
        <w:sz w:val="18"/>
        <w:szCs w:val="18"/>
      </w:rPr>
      <w:instrText>PAGE   \* MERGEFORMAT</w:instrText>
    </w:r>
    <w:r w:rsidRPr="007A14A5">
      <w:rPr>
        <w:rFonts w:ascii="Arial" w:hAnsi="Arial" w:cs="Arial"/>
        <w:sz w:val="18"/>
        <w:szCs w:val="18"/>
      </w:rPr>
      <w:fldChar w:fldCharType="separate"/>
    </w:r>
    <w:r w:rsidR="00136AC6">
      <w:rPr>
        <w:rFonts w:ascii="Arial" w:hAnsi="Arial" w:cs="Arial"/>
        <w:noProof/>
        <w:sz w:val="18"/>
        <w:szCs w:val="18"/>
      </w:rPr>
      <w:t>4</w:t>
    </w:r>
    <w:r w:rsidRPr="007A14A5">
      <w:rPr>
        <w:rFonts w:ascii="Arial" w:hAnsi="Arial" w:cs="Arial"/>
        <w:sz w:val="18"/>
        <w:szCs w:val="18"/>
      </w:rPr>
      <w:fldChar w:fldCharType="end"/>
    </w:r>
  </w:p>
  <w:p w14:paraId="1E07663E" w14:textId="77777777" w:rsidR="000D45C4" w:rsidRDefault="000D45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8AA8E" w14:textId="77777777" w:rsidR="00E23FE0" w:rsidRDefault="00E23FE0">
      <w:r>
        <w:separator/>
      </w:r>
    </w:p>
  </w:footnote>
  <w:footnote w:type="continuationSeparator" w:id="0">
    <w:p w14:paraId="7D6FFA67" w14:textId="77777777" w:rsidR="00E23FE0" w:rsidRDefault="00E23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0D114" w14:textId="77777777" w:rsidR="000D45C4" w:rsidRDefault="000D45C4">
    <w:pPr>
      <w:pStyle w:val="Zhlav"/>
    </w:pP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  <w:t xml:space="preserve">PO </w:t>
    </w:r>
    <w:proofErr w:type="gramStart"/>
    <w:r>
      <w:rPr>
        <w:rFonts w:ascii="Arial" w:hAnsi="Arial" w:cs="Arial"/>
        <w:b/>
        <w:sz w:val="18"/>
        <w:szCs w:val="18"/>
      </w:rPr>
      <w:t>…../S/14</w:t>
    </w:r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22907" w14:textId="57709465" w:rsidR="000D45C4" w:rsidRDefault="000D45C4">
    <w:pPr>
      <w:pStyle w:val="Zhlav"/>
    </w:pP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  <w:t xml:space="preserve">PO </w:t>
    </w:r>
    <w:r w:rsidR="001C6570">
      <w:rPr>
        <w:rFonts w:ascii="Arial" w:hAnsi="Arial" w:cs="Arial"/>
        <w:b/>
        <w:sz w:val="18"/>
        <w:szCs w:val="18"/>
      </w:rPr>
      <w:t>1286/</w:t>
    </w:r>
    <w:r>
      <w:rPr>
        <w:rFonts w:ascii="Arial" w:hAnsi="Arial" w:cs="Arial"/>
        <w:b/>
        <w:sz w:val="18"/>
        <w:szCs w:val="18"/>
      </w:rPr>
      <w:t>S/</w:t>
    </w:r>
    <w:r w:rsidR="001C6570">
      <w:rPr>
        <w:rFonts w:ascii="Arial" w:hAnsi="Arial" w:cs="Arial"/>
        <w:b/>
        <w:sz w:val="18"/>
        <w:szCs w:val="18"/>
      </w:rPr>
      <w:t>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Nadpis4"/>
      <w:lvlText w:val="Článek %1."/>
      <w:lvlJc w:val="left"/>
      <w:pPr>
        <w:tabs>
          <w:tab w:val="num" w:pos="0"/>
        </w:tabs>
        <w:ind w:left="5322" w:hanging="360"/>
      </w:pPr>
      <w:rPr>
        <w:b w:val="0"/>
        <w:bCs w:val="0"/>
        <w:i w:val="0"/>
        <w:caps w:val="0"/>
        <w:smallCaps w:val="0"/>
        <w:dstrike/>
        <w:vanish w:val="0"/>
        <w:color w:val="000000"/>
        <w:spacing w:val="0"/>
        <w:kern w:val="1"/>
        <w:position w:val="0"/>
        <w:sz w:val="20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SSBod"/>
      <w:lvlText w:val="%3."/>
      <w:lvlJc w:val="left"/>
      <w:pPr>
        <w:tabs>
          <w:tab w:val="num" w:pos="0"/>
        </w:tabs>
        <w:ind w:left="1353" w:hanging="360"/>
      </w:pPr>
      <w:rPr>
        <w:b w:val="0"/>
        <w:bCs w:val="0"/>
        <w:i w:val="0"/>
        <w:caps w:val="0"/>
        <w:smallCaps w:val="0"/>
        <w:dstrike/>
        <w:vanish w:val="0"/>
        <w:color w:val="000000"/>
        <w:spacing w:val="0"/>
        <w:kern w:val="1"/>
        <w:position w:val="0"/>
        <w:sz w:val="20"/>
        <w:u w:val="none"/>
        <w:effect w:val="none"/>
        <w:vertAlign w:val="baseline"/>
      </w:rPr>
    </w:lvl>
    <w:lvl w:ilvl="3">
      <w:start w:val="1"/>
      <w:numFmt w:val="lowerLetter"/>
      <w:pStyle w:val="SSPsmeno"/>
      <w:lvlText w:val="%3.%4)"/>
      <w:lvlJc w:val="left"/>
      <w:pPr>
        <w:tabs>
          <w:tab w:val="num" w:pos="0"/>
        </w:tabs>
        <w:ind w:left="1582" w:hanging="360"/>
      </w:pPr>
      <w:rPr>
        <w:b w:val="0"/>
        <w:bCs w:val="0"/>
        <w:i w:val="0"/>
        <w:caps w:val="0"/>
        <w:smallCaps w:val="0"/>
        <w:dstrike/>
        <w:vanish w:val="0"/>
        <w:color w:val="000000"/>
        <w:spacing w:val="0"/>
        <w:kern w:val="1"/>
        <w:position w:val="0"/>
        <w:sz w:val="20"/>
        <w:u w:val="none"/>
        <w:effect w:val="none"/>
        <w:vertAlign w:val="baseline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75ACA66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  <w:b w:val="0"/>
        <w:kern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313E97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cs="Times New Roman"/>
        <w:kern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999221B2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cs="Times New Roman"/>
        <w:kern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name w:val="WWNum30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name w:val="WWNum3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000000D"/>
    <w:multiLevelType w:val="multilevel"/>
    <w:tmpl w:val="0000000D"/>
    <w:name w:val="WW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BBB3852"/>
    <w:multiLevelType w:val="hybridMultilevel"/>
    <w:tmpl w:val="A2DEA0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205219"/>
    <w:multiLevelType w:val="multilevel"/>
    <w:tmpl w:val="03CCFA2E"/>
    <w:lvl w:ilvl="0">
      <w:start w:val="1"/>
      <w:numFmt w:val="decimal"/>
      <w:pStyle w:val="rove1lnek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rove2Odd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lowerRoman"/>
      <w:pStyle w:val="rove3Pododdl"/>
      <w:lvlText w:val="%3"/>
      <w:lvlJc w:val="left"/>
      <w:pPr>
        <w:tabs>
          <w:tab w:val="num" w:pos="720"/>
        </w:tabs>
        <w:ind w:left="288" w:hanging="28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195501E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1BF13076"/>
    <w:multiLevelType w:val="hybridMultilevel"/>
    <w:tmpl w:val="C04A9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37BC1"/>
    <w:multiLevelType w:val="hybridMultilevel"/>
    <w:tmpl w:val="4EAA38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C1245D"/>
    <w:multiLevelType w:val="hybridMultilevel"/>
    <w:tmpl w:val="F1F621DA"/>
    <w:lvl w:ilvl="0" w:tplc="021EA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8398A"/>
    <w:multiLevelType w:val="hybridMultilevel"/>
    <w:tmpl w:val="01045052"/>
    <w:lvl w:ilvl="0" w:tplc="BC0A4F74">
      <w:start w:val="1"/>
      <w:numFmt w:val="lowerRoman"/>
      <w:lvlText w:val="%1."/>
      <w:lvlJc w:val="right"/>
      <w:pPr>
        <w:ind w:left="720" w:hanging="360"/>
      </w:pPr>
      <w:rPr>
        <w:b w:val="0"/>
        <w:kern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A4E79"/>
    <w:multiLevelType w:val="hybridMultilevel"/>
    <w:tmpl w:val="725C99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D87F74"/>
    <w:multiLevelType w:val="hybridMultilevel"/>
    <w:tmpl w:val="DE62EA64"/>
    <w:lvl w:ilvl="0" w:tplc="106675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B10A4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3C3B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40C2D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D982E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EC49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650F5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28F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7E8C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0F2088"/>
    <w:multiLevelType w:val="hybridMultilevel"/>
    <w:tmpl w:val="4CE6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8494F"/>
    <w:multiLevelType w:val="hybridMultilevel"/>
    <w:tmpl w:val="4B2081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E40081B"/>
    <w:multiLevelType w:val="hybridMultilevel"/>
    <w:tmpl w:val="5554FA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335C22"/>
    <w:multiLevelType w:val="hybridMultilevel"/>
    <w:tmpl w:val="47669A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3C7DB0"/>
    <w:multiLevelType w:val="hybridMultilevel"/>
    <w:tmpl w:val="732239E4"/>
    <w:lvl w:ilvl="0" w:tplc="68B6A0EC">
      <w:start w:val="1"/>
      <w:numFmt w:val="lowerLetter"/>
      <w:lvlText w:val="%1)"/>
      <w:lvlJc w:val="left"/>
      <w:pPr>
        <w:ind w:left="1080" w:hanging="360"/>
      </w:pPr>
      <w:rPr>
        <w:b w:val="0"/>
        <w:kern w:val="1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F176A8"/>
    <w:multiLevelType w:val="hybridMultilevel"/>
    <w:tmpl w:val="AFAABB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523F8A"/>
    <w:multiLevelType w:val="hybridMultilevel"/>
    <w:tmpl w:val="660A0BD2"/>
    <w:lvl w:ilvl="0" w:tplc="C51A0846">
      <w:start w:val="1"/>
      <w:numFmt w:val="decimal"/>
      <w:lvlText w:val="%1."/>
      <w:lvlJc w:val="left"/>
      <w:pPr>
        <w:ind w:left="720" w:hanging="360"/>
      </w:pPr>
      <w:rPr>
        <w:b w:val="0"/>
        <w:kern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B764E0"/>
    <w:multiLevelType w:val="hybridMultilevel"/>
    <w:tmpl w:val="7520BEAC"/>
    <w:lvl w:ilvl="0" w:tplc="021EA68E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5"/>
  </w:num>
  <w:num w:numId="15">
    <w:abstractNumId w:val="26"/>
  </w:num>
  <w:num w:numId="16">
    <w:abstractNumId w:val="19"/>
  </w:num>
  <w:num w:numId="17">
    <w:abstractNumId w:val="14"/>
  </w:num>
  <w:num w:numId="18">
    <w:abstractNumId w:val="28"/>
  </w:num>
  <w:num w:numId="19">
    <w:abstractNumId w:val="18"/>
  </w:num>
  <w:num w:numId="20">
    <w:abstractNumId w:val="29"/>
  </w:num>
  <w:num w:numId="21">
    <w:abstractNumId w:val="24"/>
  </w:num>
  <w:num w:numId="22">
    <w:abstractNumId w:val="25"/>
  </w:num>
  <w:num w:numId="23">
    <w:abstractNumId w:val="14"/>
  </w:num>
  <w:num w:numId="24">
    <w:abstractNumId w:val="21"/>
  </w:num>
  <w:num w:numId="25">
    <w:abstractNumId w:val="23"/>
  </w:num>
  <w:num w:numId="26">
    <w:abstractNumId w:val="14"/>
  </w:num>
  <w:num w:numId="27">
    <w:abstractNumId w:val="17"/>
  </w:num>
  <w:num w:numId="28">
    <w:abstractNumId w:val="16"/>
  </w:num>
  <w:num w:numId="29">
    <w:abstractNumId w:val="20"/>
  </w:num>
  <w:num w:numId="30">
    <w:abstractNumId w:val="22"/>
  </w:num>
  <w:num w:numId="31">
    <w:abstractNumId w:val="14"/>
  </w:num>
  <w:num w:numId="32">
    <w:abstractNumId w:val="13"/>
  </w:num>
  <w:num w:numId="33">
    <w:abstractNumId w:val="27"/>
  </w:num>
  <w:num w:numId="34">
    <w:abstractNumId w:val="14"/>
  </w:num>
  <w:num w:numId="35">
    <w:abstractNumId w:val="14"/>
  </w:num>
  <w:num w:numId="36">
    <w:abstractNumId w:val="14"/>
  </w:num>
  <w:num w:numId="37">
    <w:abstractNumId w:val="14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EC"/>
    <w:rsid w:val="000016B9"/>
    <w:rsid w:val="00031AE0"/>
    <w:rsid w:val="00035AE4"/>
    <w:rsid w:val="00036B07"/>
    <w:rsid w:val="000509C0"/>
    <w:rsid w:val="0005590E"/>
    <w:rsid w:val="00076814"/>
    <w:rsid w:val="000802D1"/>
    <w:rsid w:val="000A3732"/>
    <w:rsid w:val="000B63AB"/>
    <w:rsid w:val="000B662D"/>
    <w:rsid w:val="000D45C4"/>
    <w:rsid w:val="000E445D"/>
    <w:rsid w:val="000E548C"/>
    <w:rsid w:val="000F66A2"/>
    <w:rsid w:val="00107488"/>
    <w:rsid w:val="0012222C"/>
    <w:rsid w:val="00125194"/>
    <w:rsid w:val="001320B6"/>
    <w:rsid w:val="00136AC6"/>
    <w:rsid w:val="001522DD"/>
    <w:rsid w:val="00183471"/>
    <w:rsid w:val="00195A0E"/>
    <w:rsid w:val="001C30D0"/>
    <w:rsid w:val="001C6570"/>
    <w:rsid w:val="001C6B26"/>
    <w:rsid w:val="001E0434"/>
    <w:rsid w:val="00204E73"/>
    <w:rsid w:val="00205397"/>
    <w:rsid w:val="002212DD"/>
    <w:rsid w:val="00241EE4"/>
    <w:rsid w:val="00245BC1"/>
    <w:rsid w:val="00263328"/>
    <w:rsid w:val="002903D9"/>
    <w:rsid w:val="00292304"/>
    <w:rsid w:val="0029345F"/>
    <w:rsid w:val="002B540C"/>
    <w:rsid w:val="0031630A"/>
    <w:rsid w:val="00321739"/>
    <w:rsid w:val="0037655D"/>
    <w:rsid w:val="00383096"/>
    <w:rsid w:val="003B66E6"/>
    <w:rsid w:val="003C28A6"/>
    <w:rsid w:val="003D1704"/>
    <w:rsid w:val="003D20C0"/>
    <w:rsid w:val="003D2B76"/>
    <w:rsid w:val="004127DF"/>
    <w:rsid w:val="00414A26"/>
    <w:rsid w:val="004269E4"/>
    <w:rsid w:val="0044459A"/>
    <w:rsid w:val="004455CC"/>
    <w:rsid w:val="00474B06"/>
    <w:rsid w:val="004855ED"/>
    <w:rsid w:val="004941FB"/>
    <w:rsid w:val="004A1974"/>
    <w:rsid w:val="004A27AA"/>
    <w:rsid w:val="004C08B4"/>
    <w:rsid w:val="004E5EE7"/>
    <w:rsid w:val="004F5682"/>
    <w:rsid w:val="00513D4F"/>
    <w:rsid w:val="005207AD"/>
    <w:rsid w:val="00590222"/>
    <w:rsid w:val="005B6983"/>
    <w:rsid w:val="005C5FDB"/>
    <w:rsid w:val="005F690C"/>
    <w:rsid w:val="00615010"/>
    <w:rsid w:val="006214B5"/>
    <w:rsid w:val="00621653"/>
    <w:rsid w:val="006308FD"/>
    <w:rsid w:val="0063451A"/>
    <w:rsid w:val="006475A6"/>
    <w:rsid w:val="00673492"/>
    <w:rsid w:val="00681631"/>
    <w:rsid w:val="006C2A75"/>
    <w:rsid w:val="006D7C30"/>
    <w:rsid w:val="006F1DEC"/>
    <w:rsid w:val="00740669"/>
    <w:rsid w:val="00755069"/>
    <w:rsid w:val="00757645"/>
    <w:rsid w:val="007625CC"/>
    <w:rsid w:val="007821F7"/>
    <w:rsid w:val="0079144B"/>
    <w:rsid w:val="007A14A5"/>
    <w:rsid w:val="007A31D9"/>
    <w:rsid w:val="007C5028"/>
    <w:rsid w:val="007F3558"/>
    <w:rsid w:val="007F5BA0"/>
    <w:rsid w:val="00841682"/>
    <w:rsid w:val="00843C4D"/>
    <w:rsid w:val="0085206E"/>
    <w:rsid w:val="00883210"/>
    <w:rsid w:val="008A10E1"/>
    <w:rsid w:val="008A3B67"/>
    <w:rsid w:val="008B76D4"/>
    <w:rsid w:val="008D2993"/>
    <w:rsid w:val="008D2A80"/>
    <w:rsid w:val="008E4769"/>
    <w:rsid w:val="009300D7"/>
    <w:rsid w:val="00937B14"/>
    <w:rsid w:val="009448E9"/>
    <w:rsid w:val="00953D8B"/>
    <w:rsid w:val="009650A8"/>
    <w:rsid w:val="00971214"/>
    <w:rsid w:val="00971500"/>
    <w:rsid w:val="00974C86"/>
    <w:rsid w:val="00982692"/>
    <w:rsid w:val="00990E40"/>
    <w:rsid w:val="00992EC0"/>
    <w:rsid w:val="0099617F"/>
    <w:rsid w:val="009A4364"/>
    <w:rsid w:val="009C1FAE"/>
    <w:rsid w:val="009F3E4D"/>
    <w:rsid w:val="00A04CCF"/>
    <w:rsid w:val="00A124F7"/>
    <w:rsid w:val="00A42CF7"/>
    <w:rsid w:val="00A503E5"/>
    <w:rsid w:val="00A53B61"/>
    <w:rsid w:val="00A61B6B"/>
    <w:rsid w:val="00A9120A"/>
    <w:rsid w:val="00AA1C9A"/>
    <w:rsid w:val="00AA5B84"/>
    <w:rsid w:val="00AB12BA"/>
    <w:rsid w:val="00AC5DD3"/>
    <w:rsid w:val="00AD69A3"/>
    <w:rsid w:val="00B06E5D"/>
    <w:rsid w:val="00B35341"/>
    <w:rsid w:val="00B41D69"/>
    <w:rsid w:val="00B44B35"/>
    <w:rsid w:val="00BA691A"/>
    <w:rsid w:val="00BB1A86"/>
    <w:rsid w:val="00BB54AB"/>
    <w:rsid w:val="00BE48C0"/>
    <w:rsid w:val="00BF2513"/>
    <w:rsid w:val="00C02F1F"/>
    <w:rsid w:val="00C12A3D"/>
    <w:rsid w:val="00C2493B"/>
    <w:rsid w:val="00C27DEA"/>
    <w:rsid w:val="00C6116C"/>
    <w:rsid w:val="00C7559D"/>
    <w:rsid w:val="00C762C9"/>
    <w:rsid w:val="00C95B84"/>
    <w:rsid w:val="00CA418A"/>
    <w:rsid w:val="00CA7C94"/>
    <w:rsid w:val="00CC6634"/>
    <w:rsid w:val="00CD2231"/>
    <w:rsid w:val="00CD304F"/>
    <w:rsid w:val="00CE2742"/>
    <w:rsid w:val="00CE3CC3"/>
    <w:rsid w:val="00CE5A3B"/>
    <w:rsid w:val="00CF7567"/>
    <w:rsid w:val="00D16B57"/>
    <w:rsid w:val="00D51FBD"/>
    <w:rsid w:val="00D64336"/>
    <w:rsid w:val="00D86E95"/>
    <w:rsid w:val="00DB7940"/>
    <w:rsid w:val="00DE208D"/>
    <w:rsid w:val="00E10153"/>
    <w:rsid w:val="00E210FD"/>
    <w:rsid w:val="00E23FE0"/>
    <w:rsid w:val="00E24197"/>
    <w:rsid w:val="00E2560A"/>
    <w:rsid w:val="00E36C65"/>
    <w:rsid w:val="00E569FF"/>
    <w:rsid w:val="00E6050D"/>
    <w:rsid w:val="00E776B0"/>
    <w:rsid w:val="00E8739C"/>
    <w:rsid w:val="00EB5C2A"/>
    <w:rsid w:val="00EB785A"/>
    <w:rsid w:val="00EC0869"/>
    <w:rsid w:val="00EC40EC"/>
    <w:rsid w:val="00ED03AE"/>
    <w:rsid w:val="00F0507F"/>
    <w:rsid w:val="00F168F7"/>
    <w:rsid w:val="00F23DEB"/>
    <w:rsid w:val="00F24D69"/>
    <w:rsid w:val="00F30F76"/>
    <w:rsid w:val="00F53CCB"/>
    <w:rsid w:val="00F639AD"/>
    <w:rsid w:val="00F7393F"/>
    <w:rsid w:val="00F77DEF"/>
    <w:rsid w:val="00FA77D4"/>
    <w:rsid w:val="00FD3BB1"/>
    <w:rsid w:val="00FD49EC"/>
    <w:rsid w:val="00FE02E9"/>
    <w:rsid w:val="00FE3104"/>
    <w:rsid w:val="00FE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1E2F332"/>
  <w15:docId w15:val="{B65BEA8A-5E83-4436-9404-4190E70C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ln">
    <w:name w:val="Normal"/>
    <w:qFormat/>
    <w:rsid w:val="001E0434"/>
    <w:pPr>
      <w:suppressAutoHyphens/>
    </w:pPr>
    <w:rPr>
      <w:kern w:val="1"/>
      <w:lang w:eastAsia="ar-SA"/>
    </w:rPr>
  </w:style>
  <w:style w:type="paragraph" w:styleId="Nadpis1">
    <w:name w:val="heading 1"/>
    <w:basedOn w:val="Normln"/>
    <w:next w:val="Zkladntext"/>
    <w:qFormat/>
    <w:rsid w:val="001E0434"/>
    <w:pPr>
      <w:keepNext/>
      <w:spacing w:before="240" w:after="60"/>
      <w:outlineLvl w:val="0"/>
    </w:pPr>
    <w:rPr>
      <w:rFonts w:ascii="Arial" w:hAnsi="Arial" w:cs="Arial"/>
      <w:b/>
      <w:bCs/>
      <w:sz w:val="28"/>
      <w:szCs w:val="28"/>
    </w:rPr>
  </w:style>
  <w:style w:type="paragraph" w:styleId="Nadpis4">
    <w:name w:val="heading 4"/>
    <w:basedOn w:val="Normln"/>
    <w:next w:val="Zkladntext"/>
    <w:qFormat/>
    <w:rsid w:val="001E0434"/>
    <w:pPr>
      <w:keepNext/>
      <w:numPr>
        <w:numId w:val="1"/>
      </w:numPr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1E0434"/>
  </w:style>
  <w:style w:type="character" w:customStyle="1" w:styleId="Nadpis1Char">
    <w:name w:val="Nadpis 1 Char"/>
    <w:rsid w:val="001E0434"/>
    <w:rPr>
      <w:rFonts w:ascii="Arial" w:hAnsi="Arial" w:cs="Arial"/>
      <w:b/>
      <w:bCs/>
      <w:kern w:val="1"/>
      <w:sz w:val="28"/>
      <w:szCs w:val="28"/>
    </w:rPr>
  </w:style>
  <w:style w:type="character" w:customStyle="1" w:styleId="Nadpis4Char">
    <w:name w:val="Nadpis 4 Char"/>
    <w:rsid w:val="001E0434"/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rsid w:val="001E0434"/>
    <w:rPr>
      <w:rFonts w:ascii="Times New Roman" w:hAnsi="Times New Roman" w:cs="Times New Roman"/>
      <w:sz w:val="20"/>
      <w:szCs w:val="20"/>
    </w:rPr>
  </w:style>
  <w:style w:type="character" w:styleId="Zdraznn">
    <w:name w:val="Emphasis"/>
    <w:qFormat/>
    <w:rsid w:val="001E0434"/>
    <w:rPr>
      <w:rFonts w:cs="Times New Roman"/>
      <w:i/>
      <w:iCs/>
    </w:rPr>
  </w:style>
  <w:style w:type="character" w:styleId="Hypertextovodkaz">
    <w:name w:val="Hyperlink"/>
    <w:rsid w:val="001E0434"/>
    <w:rPr>
      <w:rFonts w:cs="Times New Roman"/>
      <w:color w:val="0000FF"/>
      <w:u w:val="single"/>
    </w:rPr>
  </w:style>
  <w:style w:type="character" w:customStyle="1" w:styleId="Odkaznakoment1">
    <w:name w:val="Odkaz na komentář1"/>
    <w:rsid w:val="001E0434"/>
    <w:rPr>
      <w:rFonts w:cs="Times New Roman"/>
      <w:sz w:val="16"/>
    </w:rPr>
  </w:style>
  <w:style w:type="character" w:customStyle="1" w:styleId="TextkomenteChar">
    <w:name w:val="Text komentáře Char"/>
    <w:uiPriority w:val="99"/>
    <w:rsid w:val="001E0434"/>
    <w:rPr>
      <w:rFonts w:ascii="Calibri" w:hAnsi="Calibri" w:cs="Times New Roman"/>
      <w:sz w:val="20"/>
      <w:szCs w:val="20"/>
    </w:rPr>
  </w:style>
  <w:style w:type="character" w:customStyle="1" w:styleId="TextbublinyChar">
    <w:name w:val="Text bubliny Char"/>
    <w:rsid w:val="001E0434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sid w:val="001E0434"/>
    <w:rPr>
      <w:rFonts w:ascii="Times New Roman" w:hAnsi="Times New Roman" w:cs="Times New Roman"/>
      <w:sz w:val="20"/>
      <w:szCs w:val="20"/>
    </w:rPr>
  </w:style>
  <w:style w:type="character" w:customStyle="1" w:styleId="ZhlavChar">
    <w:name w:val="Záhlaví Char"/>
    <w:rsid w:val="001E0434"/>
    <w:rPr>
      <w:rFonts w:ascii="Times New Roman" w:hAnsi="Times New Roman" w:cs="Times New Roman"/>
      <w:sz w:val="20"/>
      <w:szCs w:val="20"/>
    </w:rPr>
  </w:style>
  <w:style w:type="character" w:customStyle="1" w:styleId="PedmtkomenteChar">
    <w:name w:val="Předmět komentáře Char"/>
    <w:rsid w:val="001E0434"/>
    <w:rPr>
      <w:rFonts w:ascii="Times New Roman" w:hAnsi="Times New Roman" w:cs="Times New Roman"/>
      <w:b/>
      <w:bCs/>
      <w:sz w:val="20"/>
      <w:szCs w:val="20"/>
    </w:rPr>
  </w:style>
  <w:style w:type="character" w:customStyle="1" w:styleId="ZpatChar">
    <w:name w:val="Zápatí Char"/>
    <w:uiPriority w:val="99"/>
    <w:rsid w:val="001E0434"/>
    <w:rPr>
      <w:rFonts w:ascii="Times New Roman" w:hAnsi="Times New Roman" w:cs="Times New Roman"/>
      <w:sz w:val="20"/>
      <w:szCs w:val="20"/>
    </w:rPr>
  </w:style>
  <w:style w:type="character" w:customStyle="1" w:styleId="slostrnky1">
    <w:name w:val="Číslo stránky1"/>
    <w:rsid w:val="001E0434"/>
    <w:rPr>
      <w:rFonts w:cs="Times New Roman"/>
    </w:rPr>
  </w:style>
  <w:style w:type="character" w:customStyle="1" w:styleId="TextpoznpodarouChar">
    <w:name w:val="Text pozn. pod čarou Char"/>
    <w:rsid w:val="001E0434"/>
    <w:rPr>
      <w:rFonts w:ascii="Times New Roman" w:hAnsi="Times New Roman" w:cs="Times New Roman"/>
      <w:sz w:val="20"/>
      <w:szCs w:val="20"/>
    </w:rPr>
  </w:style>
  <w:style w:type="character" w:customStyle="1" w:styleId="ListLabel1">
    <w:name w:val="ListLabel 1"/>
    <w:rsid w:val="001E0434"/>
    <w:rPr>
      <w:rFonts w:cs="Times New Roman"/>
    </w:rPr>
  </w:style>
  <w:style w:type="character" w:customStyle="1" w:styleId="ListLabel2">
    <w:name w:val="ListLabel 2"/>
    <w:rsid w:val="001E0434"/>
    <w:rPr>
      <w:rFonts w:cs="Times New Roman"/>
      <w:sz w:val="16"/>
      <w:szCs w:val="16"/>
    </w:rPr>
  </w:style>
  <w:style w:type="character" w:customStyle="1" w:styleId="ListLabel3">
    <w:name w:val="ListLabel 3"/>
    <w:rsid w:val="001E0434"/>
    <w:rPr>
      <w:rFonts w:eastAsia="Times New Roman"/>
    </w:rPr>
  </w:style>
  <w:style w:type="character" w:customStyle="1" w:styleId="ListLabel4">
    <w:name w:val="ListLabel 4"/>
    <w:rsid w:val="001E0434"/>
    <w:rPr>
      <w:b w:val="0"/>
      <w:bCs w:val="0"/>
      <w:i w:val="0"/>
      <w:caps w:val="0"/>
      <w:smallCaps w:val="0"/>
      <w:dstrike/>
      <w:vanish w:val="0"/>
      <w:color w:val="000000"/>
      <w:spacing w:val="0"/>
      <w:kern w:val="1"/>
      <w:position w:val="0"/>
      <w:sz w:val="20"/>
      <w:u w:val="none"/>
      <w:effect w:val="none"/>
      <w:vertAlign w:val="baseline"/>
    </w:rPr>
  </w:style>
  <w:style w:type="character" w:customStyle="1" w:styleId="ListLabel5">
    <w:name w:val="ListLabel 5"/>
    <w:rsid w:val="001E0434"/>
    <w:rPr>
      <w:b/>
      <w:bCs w:val="0"/>
      <w:i w:val="0"/>
      <w:caps w:val="0"/>
      <w:smallCaps w:val="0"/>
      <w:dstrike/>
      <w:vanish w:val="0"/>
      <w:color w:val="000000"/>
      <w:spacing w:val="0"/>
      <w:kern w:val="1"/>
      <w:position w:val="0"/>
      <w:sz w:val="20"/>
      <w:u w:val="none"/>
      <w:effect w:val="none"/>
      <w:vertAlign w:val="baseline"/>
    </w:rPr>
  </w:style>
  <w:style w:type="character" w:customStyle="1" w:styleId="ListLabel6">
    <w:name w:val="ListLabel 6"/>
    <w:rsid w:val="001E0434"/>
    <w:rPr>
      <w:rFonts w:cs="Times New Roman"/>
      <w:b/>
    </w:rPr>
  </w:style>
  <w:style w:type="character" w:customStyle="1" w:styleId="ListLabel7">
    <w:name w:val="ListLabel 7"/>
    <w:rsid w:val="001E0434"/>
    <w:rPr>
      <w:rFonts w:cs="Times New Roman"/>
      <w:b/>
      <w:color w:val="00000A"/>
    </w:rPr>
  </w:style>
  <w:style w:type="character" w:customStyle="1" w:styleId="ListLabel8">
    <w:name w:val="ListLabel 8"/>
    <w:rsid w:val="001E0434"/>
    <w:rPr>
      <w:color w:val="00000A"/>
    </w:rPr>
  </w:style>
  <w:style w:type="character" w:customStyle="1" w:styleId="ListLabel9">
    <w:name w:val="ListLabel 9"/>
    <w:rsid w:val="001E0434"/>
    <w:rPr>
      <w:rFonts w:cs="Tunga"/>
      <w:b w:val="0"/>
      <w:i w:val="0"/>
      <w:sz w:val="24"/>
      <w:szCs w:val="24"/>
      <w:u w:val="none"/>
    </w:rPr>
  </w:style>
  <w:style w:type="character" w:customStyle="1" w:styleId="ListLabel10">
    <w:name w:val="ListLabel 10"/>
    <w:rsid w:val="001E0434"/>
    <w:rPr>
      <w:rFonts w:cs="Times New Roman"/>
      <w:color w:val="00000A"/>
    </w:rPr>
  </w:style>
  <w:style w:type="character" w:customStyle="1" w:styleId="ListLabel11">
    <w:name w:val="ListLabel 11"/>
    <w:rsid w:val="001E0434"/>
    <w:rPr>
      <w:rFonts w:cs="Times New Roman"/>
      <w:i w:val="0"/>
    </w:rPr>
  </w:style>
  <w:style w:type="character" w:customStyle="1" w:styleId="ListLabel12">
    <w:name w:val="ListLabel 12"/>
    <w:rsid w:val="001E0434"/>
    <w:rPr>
      <w:rFonts w:eastAsia="MS Mincho"/>
    </w:rPr>
  </w:style>
  <w:style w:type="character" w:customStyle="1" w:styleId="ListLabel13">
    <w:name w:val="ListLabel 13"/>
    <w:rsid w:val="001E0434"/>
    <w:rPr>
      <w:rFonts w:cs="Courier New"/>
    </w:rPr>
  </w:style>
  <w:style w:type="paragraph" w:customStyle="1" w:styleId="Nadpis">
    <w:name w:val="Nadpis"/>
    <w:basedOn w:val="Normln"/>
    <w:next w:val="Zkladntext"/>
    <w:rsid w:val="001E043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1E0434"/>
    <w:pPr>
      <w:spacing w:after="120"/>
    </w:pPr>
  </w:style>
  <w:style w:type="paragraph" w:styleId="Seznam">
    <w:name w:val="List"/>
    <w:basedOn w:val="Zkladntext"/>
    <w:rsid w:val="001E0434"/>
    <w:rPr>
      <w:rFonts w:cs="Mangal"/>
    </w:rPr>
  </w:style>
  <w:style w:type="paragraph" w:customStyle="1" w:styleId="Popisek">
    <w:name w:val="Popisek"/>
    <w:basedOn w:val="Normln"/>
    <w:rsid w:val="001E043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1E0434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rsid w:val="001E0434"/>
    <w:pPr>
      <w:spacing w:after="120" w:line="480" w:lineRule="auto"/>
    </w:pPr>
  </w:style>
  <w:style w:type="paragraph" w:customStyle="1" w:styleId="SSNzev1">
    <w:name w:val="SS_Název 1"/>
    <w:basedOn w:val="Normln"/>
    <w:rsid w:val="001E0434"/>
    <w:pPr>
      <w:jc w:val="center"/>
    </w:pPr>
    <w:rPr>
      <w:rFonts w:ascii="Verdana" w:eastAsia="Calibri" w:hAnsi="Verdana"/>
      <w:b/>
      <w:caps/>
      <w:sz w:val="32"/>
      <w:szCs w:val="32"/>
    </w:rPr>
  </w:style>
  <w:style w:type="paragraph" w:customStyle="1" w:styleId="SSNzev2">
    <w:name w:val="SS_Název 2"/>
    <w:basedOn w:val="Normln"/>
    <w:rsid w:val="001E0434"/>
    <w:pPr>
      <w:spacing w:before="120" w:after="120"/>
      <w:jc w:val="center"/>
    </w:pPr>
    <w:rPr>
      <w:rFonts w:ascii="Verdana" w:eastAsia="Calibri" w:hAnsi="Verdana"/>
      <w:b/>
      <w:bCs/>
      <w:caps/>
      <w:sz w:val="22"/>
      <w:szCs w:val="22"/>
    </w:rPr>
  </w:style>
  <w:style w:type="paragraph" w:customStyle="1" w:styleId="Odstavecseseznamem1">
    <w:name w:val="Odstavec se seznamem1"/>
    <w:basedOn w:val="Normln"/>
    <w:rsid w:val="001E0434"/>
    <w:pPr>
      <w:spacing w:after="120"/>
      <w:ind w:left="708"/>
      <w:jc w:val="both"/>
    </w:pPr>
    <w:rPr>
      <w:sz w:val="24"/>
    </w:rPr>
  </w:style>
  <w:style w:type="paragraph" w:customStyle="1" w:styleId="SSlnek">
    <w:name w:val="SS_Článek"/>
    <w:basedOn w:val="Normln"/>
    <w:rsid w:val="001E0434"/>
    <w:pPr>
      <w:keepNext/>
      <w:tabs>
        <w:tab w:val="num" w:pos="0"/>
      </w:tabs>
      <w:spacing w:before="360"/>
      <w:ind w:left="5322" w:hanging="360"/>
      <w:jc w:val="center"/>
      <w:outlineLvl w:val="0"/>
    </w:pPr>
    <w:rPr>
      <w:rFonts w:ascii="Verdana" w:eastAsia="Calibri" w:hAnsi="Verdana"/>
      <w:b/>
      <w:sz w:val="28"/>
      <w:szCs w:val="28"/>
    </w:rPr>
  </w:style>
  <w:style w:type="paragraph" w:customStyle="1" w:styleId="SSlnek-zkladntext">
    <w:name w:val="SS_Článek - základní text"/>
    <w:basedOn w:val="Normln"/>
    <w:rsid w:val="001E0434"/>
    <w:pPr>
      <w:keepNext/>
      <w:spacing w:before="20"/>
      <w:jc w:val="center"/>
    </w:pPr>
    <w:rPr>
      <w:rFonts w:ascii="Verdana" w:eastAsia="Calibri" w:hAnsi="Verdana"/>
      <w:b/>
      <w:sz w:val="24"/>
      <w:szCs w:val="24"/>
    </w:rPr>
  </w:style>
  <w:style w:type="paragraph" w:customStyle="1" w:styleId="SSOdstavec">
    <w:name w:val="SS_Odstavec"/>
    <w:basedOn w:val="Normln"/>
    <w:rsid w:val="001E0434"/>
    <w:pPr>
      <w:tabs>
        <w:tab w:val="left" w:pos="426"/>
      </w:tabs>
      <w:spacing w:before="120"/>
      <w:jc w:val="both"/>
    </w:pPr>
    <w:rPr>
      <w:rFonts w:ascii="Verdana" w:eastAsia="Calibri" w:hAnsi="Verdana"/>
    </w:rPr>
  </w:style>
  <w:style w:type="paragraph" w:customStyle="1" w:styleId="SSBod">
    <w:name w:val="SS_Bod"/>
    <w:basedOn w:val="Normln"/>
    <w:rsid w:val="001E0434"/>
    <w:pPr>
      <w:keepLines/>
      <w:numPr>
        <w:ilvl w:val="2"/>
        <w:numId w:val="1"/>
      </w:numPr>
      <w:tabs>
        <w:tab w:val="left" w:pos="851"/>
      </w:tabs>
      <w:spacing w:before="120"/>
      <w:jc w:val="both"/>
      <w:outlineLvl w:val="2"/>
    </w:pPr>
    <w:rPr>
      <w:rFonts w:ascii="Verdana" w:eastAsia="Calibri" w:hAnsi="Verdana"/>
      <w:szCs w:val="22"/>
    </w:rPr>
  </w:style>
  <w:style w:type="paragraph" w:customStyle="1" w:styleId="SSPsmeno">
    <w:name w:val="SS_Písmeno"/>
    <w:basedOn w:val="Normln"/>
    <w:rsid w:val="001E0434"/>
    <w:pPr>
      <w:numPr>
        <w:ilvl w:val="3"/>
        <w:numId w:val="1"/>
      </w:numPr>
      <w:tabs>
        <w:tab w:val="left" w:pos="1134"/>
      </w:tabs>
      <w:spacing w:before="60"/>
      <w:jc w:val="both"/>
      <w:outlineLvl w:val="3"/>
    </w:pPr>
    <w:rPr>
      <w:rFonts w:ascii="Verdana" w:eastAsia="Calibri" w:hAnsi="Verdana"/>
      <w:szCs w:val="22"/>
    </w:rPr>
  </w:style>
  <w:style w:type="paragraph" w:customStyle="1" w:styleId="Textkomente1">
    <w:name w:val="Text komentáře1"/>
    <w:basedOn w:val="Normln"/>
    <w:rsid w:val="001E0434"/>
    <w:pPr>
      <w:jc w:val="both"/>
    </w:pPr>
    <w:rPr>
      <w:rFonts w:ascii="Calibri" w:eastAsia="Calibri" w:hAnsi="Calibri"/>
    </w:rPr>
  </w:style>
  <w:style w:type="paragraph" w:customStyle="1" w:styleId="slovanodstavec">
    <w:name w:val="Číslovaný odstavec"/>
    <w:basedOn w:val="Normln"/>
    <w:rsid w:val="001E0434"/>
    <w:pPr>
      <w:jc w:val="both"/>
    </w:pPr>
    <w:rPr>
      <w:i/>
      <w:sz w:val="22"/>
      <w:szCs w:val="22"/>
    </w:rPr>
  </w:style>
  <w:style w:type="paragraph" w:customStyle="1" w:styleId="Textbubliny1">
    <w:name w:val="Text bubliny1"/>
    <w:basedOn w:val="Normln"/>
    <w:rsid w:val="001E0434"/>
    <w:rPr>
      <w:rFonts w:ascii="Tahoma" w:hAnsi="Tahoma" w:cs="Tahoma"/>
      <w:sz w:val="16"/>
      <w:szCs w:val="16"/>
    </w:rPr>
  </w:style>
  <w:style w:type="paragraph" w:customStyle="1" w:styleId="SSZhlav">
    <w:name w:val="SS_Záhlaví"/>
    <w:basedOn w:val="SSlnek"/>
    <w:rsid w:val="001E0434"/>
    <w:pPr>
      <w:keepNext w:val="0"/>
      <w:tabs>
        <w:tab w:val="clear" w:pos="0"/>
        <w:tab w:val="center" w:pos="-75"/>
        <w:tab w:val="right" w:pos="8647"/>
      </w:tabs>
      <w:spacing w:before="0"/>
      <w:ind w:left="0" w:firstLine="0"/>
      <w:jc w:val="both"/>
    </w:pPr>
    <w:rPr>
      <w:b w:val="0"/>
      <w:sz w:val="20"/>
      <w:szCs w:val="22"/>
    </w:rPr>
  </w:style>
  <w:style w:type="paragraph" w:styleId="Zhlav">
    <w:name w:val="header"/>
    <w:basedOn w:val="Normln"/>
    <w:rsid w:val="001E0434"/>
    <w:pPr>
      <w:suppressLineNumbers/>
      <w:tabs>
        <w:tab w:val="center" w:pos="4536"/>
        <w:tab w:val="right" w:pos="9072"/>
      </w:tabs>
    </w:pPr>
  </w:style>
  <w:style w:type="paragraph" w:customStyle="1" w:styleId="Pedmtkomente1">
    <w:name w:val="Předmět komentáře1"/>
    <w:basedOn w:val="Textkomente1"/>
    <w:rsid w:val="001E0434"/>
    <w:pPr>
      <w:jc w:val="left"/>
    </w:pPr>
    <w:rPr>
      <w:rFonts w:ascii="Times New Roman" w:eastAsia="Times New Roman" w:hAnsi="Times New Roman"/>
      <w:b/>
      <w:bCs/>
    </w:rPr>
  </w:style>
  <w:style w:type="paragraph" w:styleId="Zpat">
    <w:name w:val="footer"/>
    <w:basedOn w:val="Normln"/>
    <w:uiPriority w:val="99"/>
    <w:rsid w:val="001E0434"/>
    <w:pPr>
      <w:suppressLineNumbers/>
      <w:tabs>
        <w:tab w:val="center" w:pos="4536"/>
        <w:tab w:val="right" w:pos="9072"/>
      </w:tabs>
    </w:pPr>
  </w:style>
  <w:style w:type="paragraph" w:customStyle="1" w:styleId="Textpoznpodarou1">
    <w:name w:val="Text pozn. pod čarou1"/>
    <w:basedOn w:val="Normln"/>
    <w:rsid w:val="001E0434"/>
    <w:pPr>
      <w:spacing w:after="120"/>
      <w:jc w:val="both"/>
    </w:pPr>
  </w:style>
  <w:style w:type="paragraph" w:styleId="Textbubliny">
    <w:name w:val="Balloon Text"/>
    <w:basedOn w:val="Normln"/>
    <w:semiHidden/>
    <w:rsid w:val="00EC40E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BF2513"/>
    <w:rPr>
      <w:sz w:val="16"/>
      <w:szCs w:val="16"/>
    </w:rPr>
  </w:style>
  <w:style w:type="paragraph" w:styleId="Textkomente">
    <w:name w:val="annotation text"/>
    <w:basedOn w:val="Normln"/>
    <w:link w:val="TextkomenteChar1"/>
    <w:rsid w:val="00BF2513"/>
  </w:style>
  <w:style w:type="character" w:customStyle="1" w:styleId="TextkomenteChar1">
    <w:name w:val="Text komentáře Char1"/>
    <w:link w:val="Textkomente"/>
    <w:rsid w:val="00BF2513"/>
    <w:rPr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1"/>
    <w:rsid w:val="00BF2513"/>
    <w:rPr>
      <w:b/>
      <w:bCs/>
    </w:rPr>
  </w:style>
  <w:style w:type="character" w:customStyle="1" w:styleId="PedmtkomenteChar1">
    <w:name w:val="Předmět komentáře Char1"/>
    <w:link w:val="Pedmtkomente"/>
    <w:rsid w:val="00BF2513"/>
    <w:rPr>
      <w:b/>
      <w:bCs/>
      <w:kern w:val="1"/>
      <w:lang w:eastAsia="ar-SA"/>
    </w:rPr>
  </w:style>
  <w:style w:type="paragraph" w:styleId="Bezmezer">
    <w:name w:val="No Spacing"/>
    <w:uiPriority w:val="99"/>
    <w:qFormat/>
    <w:rsid w:val="008D2993"/>
    <w:rPr>
      <w:rFonts w:ascii="Segoe UI" w:hAnsi="Segoe UI"/>
    </w:rPr>
  </w:style>
  <w:style w:type="paragraph" w:customStyle="1" w:styleId="rove2Oddl">
    <w:name w:val="Úroveň 2: Oddíl"/>
    <w:basedOn w:val="Normln"/>
    <w:link w:val="rove2OddlCharChar"/>
    <w:autoRedefine/>
    <w:uiPriority w:val="99"/>
    <w:rsid w:val="00EB785A"/>
    <w:pPr>
      <w:numPr>
        <w:ilvl w:val="1"/>
        <w:numId w:val="17"/>
      </w:numPr>
      <w:suppressAutoHyphens w:val="0"/>
      <w:spacing w:before="360" w:after="120"/>
      <w:jc w:val="both"/>
    </w:pPr>
    <w:rPr>
      <w:rFonts w:ascii="Arial" w:hAnsi="Arial"/>
      <w:kern w:val="0"/>
      <w:sz w:val="24"/>
      <w:lang w:eastAsia="en-US"/>
    </w:rPr>
  </w:style>
  <w:style w:type="paragraph" w:customStyle="1" w:styleId="rove1lnek">
    <w:name w:val="Úroveň 1: Článek"/>
    <w:basedOn w:val="Normln"/>
    <w:next w:val="rove2Oddl"/>
    <w:autoRedefine/>
    <w:uiPriority w:val="99"/>
    <w:rsid w:val="00EB785A"/>
    <w:pPr>
      <w:numPr>
        <w:numId w:val="17"/>
      </w:numPr>
      <w:suppressAutoHyphens w:val="0"/>
      <w:spacing w:before="480" w:after="240"/>
    </w:pPr>
    <w:rPr>
      <w:rFonts w:ascii="Arial" w:hAnsi="Arial"/>
      <w:b/>
      <w:kern w:val="0"/>
      <w:sz w:val="24"/>
      <w:lang w:eastAsia="en-US"/>
    </w:rPr>
  </w:style>
  <w:style w:type="character" w:customStyle="1" w:styleId="rove2OddlCharChar">
    <w:name w:val="Úroveň 2: Oddíl Char Char"/>
    <w:link w:val="rove2Oddl"/>
    <w:uiPriority w:val="99"/>
    <w:locked/>
    <w:rsid w:val="00EB785A"/>
    <w:rPr>
      <w:rFonts w:ascii="Arial" w:hAnsi="Arial"/>
      <w:sz w:val="24"/>
      <w:lang w:eastAsia="en-US"/>
    </w:rPr>
  </w:style>
  <w:style w:type="paragraph" w:customStyle="1" w:styleId="rove3Pododdl">
    <w:name w:val="Úroveň 3: Pododdíl"/>
    <w:basedOn w:val="Normln"/>
    <w:autoRedefine/>
    <w:uiPriority w:val="99"/>
    <w:rsid w:val="00EB785A"/>
    <w:pPr>
      <w:numPr>
        <w:ilvl w:val="2"/>
        <w:numId w:val="17"/>
      </w:numPr>
      <w:tabs>
        <w:tab w:val="left" w:pos="1008"/>
      </w:tabs>
      <w:suppressAutoHyphens w:val="0"/>
      <w:spacing w:before="240" w:after="120"/>
      <w:ind w:left="576"/>
    </w:pPr>
    <w:rPr>
      <w:rFonts w:ascii="Arial" w:hAnsi="Arial"/>
      <w:kern w:val="0"/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B41D6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header" Target="head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1234</RequestID>
    <PocetZnRetezec xmlns="acca34e4-9ecd-41c8-99eb-d6aa654aaa55">4</PocetZnRetezec>
    <Block_WF xmlns="acca34e4-9ecd-41c8-99eb-d6aa654aaa55">0</Block_WF>
    <ZkracenyRetezec xmlns="acca34e4-9ecd-41c8-99eb-d6aa654aaa55">1234-1286/1286-2017%20RS.docx</ZkracenyRetezec>
    <Smazat xmlns="acca34e4-9ecd-41c8-99eb-d6aa654aaa55">&lt;a href="/sites/evidencesmluv/_layouts/15/IniWrkflIP.aspx?List=%7b44b44870-78c6-45e2-bbaf-ee3bbc51e808%7d&amp;amp;ID=2027&amp;amp;ItemGuid=%7bB0192AE0-55B7-43A1-92CB-2A8D5DB3EC59%7d&amp;amp;TemplateID=%7bc9672366-ba83-4c7a-b3ac-82af318e27d3%7d"&gt;&lt;img src="/SiteAssets/Pictogram/Pripominkovani/delete16red.png" /&gt;&lt;/a&gt;</Smaza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ycle_WF_Code xmlns="d46858db-4c8b-4f28-b3b6-3a0393c8c379" xsi:nil="true"/>
    <BlockDateWF xmlns="d46858db-4c8b-4f28-b3b6-3a0393c8c379" xsi:nil="true"/>
    <IdenitificationN xmlns="6160f1d4-939d-418a-9949-96cf54530005">11913</IdenitificationN>
    <KonecPripominkovani xmlns="d46858db-4c8b-4f28-b3b6-3a0393c8c379">2017-08-25T09:50:59+00:00</KonecPripominkovani>
    <_dlc_DocId xmlns="6160f1d4-939d-418a-9949-96cf54530005">S6YYPTXXW32Y-38-17774</_dlc_DocId>
    <_dlc_DocIdUrl xmlns="6160f1d4-939d-418a-9949-96cf54530005">
      <Url>http://intranet.vfn.cz/PripominkovaniSM/_layouts/15/DocIdRedir.aspx?ID=S6YYPTXXW32Y-38-17774</Url>
      <Description>S6YYPTXXW32Y-38-17774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89B4F271C7FE2418BEC1BA783B02557" ma:contentTypeVersion="11" ma:contentTypeDescription="Create a new document." ma:contentTypeScope="" ma:versionID="12673b1925584992aa7c1df20001f27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b78ab380d6cb9b3f5011cee294877af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 ma:percentage="FALSE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FE1E78-3434-4713-8C4B-CFC03E939481}"/>
</file>

<file path=customXml/itemProps2.xml><?xml version="1.0" encoding="utf-8"?>
<ds:datastoreItem xmlns:ds="http://schemas.openxmlformats.org/officeDocument/2006/customXml" ds:itemID="{34427B76-DBCB-4F26-8C39-6402D33A34D1}"/>
</file>

<file path=customXml/itemProps3.xml><?xml version="1.0" encoding="utf-8"?>
<ds:datastoreItem xmlns:ds="http://schemas.openxmlformats.org/officeDocument/2006/customXml" ds:itemID="{FF96858B-30B2-4665-9D72-AAE1994F8313}"/>
</file>

<file path=customXml/itemProps4.xml><?xml version="1.0" encoding="utf-8"?>
<ds:datastoreItem xmlns:ds="http://schemas.openxmlformats.org/officeDocument/2006/customXml" ds:itemID="{68FE1E78-3434-4713-8C4B-CFC03E939481}"/>
</file>

<file path=customXml/itemProps5.xml><?xml version="1.0" encoding="utf-8"?>
<ds:datastoreItem xmlns:ds="http://schemas.openxmlformats.org/officeDocument/2006/customXml" ds:itemID="{5160EAE0-A2E7-4786-A140-2A6FE93E0E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1419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11913 - 1286-2017_posk služby-databáze-škodlivý IP provozu_Imac Technik_UI</vt:lpstr>
    </vt:vector>
  </TitlesOfParts>
  <Company>vfn</Company>
  <LinksUpToDate>false</LinksUpToDate>
  <CharactersWithSpaces>9773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11913 - 1286-2017_posk služby-databáze-škodlivý IP provozu_Imac Technik_UI</dc:title>
  <dc:creator>15042</dc:creator>
  <cp:lastModifiedBy>Kopačková Tereza, Mgr.</cp:lastModifiedBy>
  <cp:revision>3</cp:revision>
  <cp:lastPrinted>2017-09-12T11:31:00Z</cp:lastPrinted>
  <dcterms:created xsi:type="dcterms:W3CDTF">2017-09-12T11:39:00Z</dcterms:created>
  <dcterms:modified xsi:type="dcterms:W3CDTF">2017-09-12T12:05:00Z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VFN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2063cd7f-2d21-486a-9f29-9c1683fdd175_Enabled">
    <vt:lpwstr>True</vt:lpwstr>
  </property>
  <property fmtid="{D5CDD505-2E9C-101B-9397-08002B2CF9AE}" pid="10" name="MSIP_Label_2063cd7f-2d21-486a-9f29-9c1683fdd175_SiteId">
    <vt:lpwstr>0f277086-d4e0-4971-bc1a-bbc5df0eb246</vt:lpwstr>
  </property>
  <property fmtid="{D5CDD505-2E9C-101B-9397-08002B2CF9AE}" pid="11" name="MSIP_Label_2063cd7f-2d21-486a-9f29-9c1683fdd175_Ref">
    <vt:lpwstr>https://api.informationprotection.azure.com/api/0f277086-d4e0-4971-bc1a-bbc5df0eb246</vt:lpwstr>
  </property>
  <property fmtid="{D5CDD505-2E9C-101B-9397-08002B2CF9AE}" pid="12" name="MSIP_Label_2063cd7f-2d21-486a-9f29-9c1683fdd175_SetBy">
    <vt:lpwstr>11668@vfn.cz</vt:lpwstr>
  </property>
  <property fmtid="{D5CDD505-2E9C-101B-9397-08002B2CF9AE}" pid="13" name="MSIP_Label_2063cd7f-2d21-486a-9f29-9c1683fdd175_SetDate">
    <vt:lpwstr>2017-08-02T15:40:21.4524879+02:00</vt:lpwstr>
  </property>
  <property fmtid="{D5CDD505-2E9C-101B-9397-08002B2CF9AE}" pid="14" name="MSIP_Label_2063cd7f-2d21-486a-9f29-9c1683fdd175_Name">
    <vt:lpwstr>Veřejné</vt:lpwstr>
  </property>
  <property fmtid="{D5CDD505-2E9C-101B-9397-08002B2CF9AE}" pid="15" name="MSIP_Label_2063cd7f-2d21-486a-9f29-9c1683fdd175_Application">
    <vt:lpwstr>Microsoft Azure Information Protection</vt:lpwstr>
  </property>
  <property fmtid="{D5CDD505-2E9C-101B-9397-08002B2CF9AE}" pid="16" name="MSIP_Label_2063cd7f-2d21-486a-9f29-9c1683fdd175_Extended_MSFT_Method">
    <vt:lpwstr>Automatic</vt:lpwstr>
  </property>
  <property fmtid="{D5CDD505-2E9C-101B-9397-08002B2CF9AE}" pid="17" name="Sensitivity">
    <vt:lpwstr>Veřejné</vt:lpwstr>
  </property>
  <property fmtid="{D5CDD505-2E9C-101B-9397-08002B2CF9AE}" pid="18" name="ContentTypeId">
    <vt:lpwstr>0x010100EFF427952D4E634383E9B8E9D938055A00E89B4F271C7FE2418BEC1BA783B02557</vt:lpwstr>
  </property>
  <property fmtid="{D5CDD505-2E9C-101B-9397-08002B2CF9AE}" pid="19" name="_dlc_DocIdItemGuid">
    <vt:lpwstr>af399061-79b9-4d7d-b401-43db76bc247f</vt:lpwstr>
  </property>
  <property fmtid="{D5CDD505-2E9C-101B-9397-08002B2CF9AE}" pid="20" name="WorkflowChangePath">
    <vt:lpwstr>217af186-930d-4eb8-b78d-9b2b0693e1c0,2;217af186-930d-4eb8-b78d-9b2b0693e1c0,2;217af186-930d-4eb8-b78d-9b2b0693e1c0,3;217af186-930d-4eb8-b78d-9b2b0693e1c0,2;217af186-930d-4eb8-b78d-9b2b0693e1c0,2;217af186-930d-4eb8-b78d-9b2b0693e1c0,3;9c21d64f-c8e9-4089-ae8f-72ac2318a9b9,2;9c21d64f-c8e9-4089-ae8f-72ac2318a9b9,2;9c21d64f-c8e9-4089-ae8f-72ac2318a9b9,2;77a41b78-0408-4b84-8313-cb59b081ae1f,3;77a41b78-0408-4b84-8313-cb59b081ae1f,3;77a41b78-0408-4b84-8313-cb59b081ae1f,3;</vt:lpwstr>
  </property>
  <property fmtid="{D5CDD505-2E9C-101B-9397-08002B2CF9AE}" pid="21" name="Block_WF">
    <vt:r8>1</vt:r8>
  </property>
</Properties>
</file>