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Ind w:w="60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97"/>
        <w:gridCol w:w="397"/>
        <w:gridCol w:w="397"/>
        <w:gridCol w:w="397"/>
        <w:gridCol w:w="397"/>
        <w:gridCol w:w="425"/>
      </w:tblGrid>
      <w:tr w:rsidR="000F08DE" w14:paraId="5A0FE743" w14:textId="77777777" w:rsidTr="0048543C">
        <w:tc>
          <w:tcPr>
            <w:tcW w:w="397" w:type="dxa"/>
          </w:tcPr>
          <w:p w14:paraId="1E4C24C5" w14:textId="6E8FC7A7" w:rsidR="000F08DE" w:rsidRPr="00737B2B" w:rsidRDefault="0077335B" w:rsidP="00AD59E3">
            <w:pPr>
              <w:tabs>
                <w:tab w:val="left" w:pos="6804"/>
              </w:tabs>
              <w:spacing w:line="480" w:lineRule="auto"/>
              <w:rPr>
                <w:snapToGrid w:val="0"/>
                <w:sz w:val="24"/>
                <w:szCs w:val="24"/>
              </w:rPr>
            </w:pPr>
            <w:r>
              <w:rPr>
                <w:snapToGrid w:val="0"/>
                <w:sz w:val="24"/>
                <w:szCs w:val="24"/>
              </w:rPr>
              <w:t>8</w:t>
            </w:r>
          </w:p>
        </w:tc>
        <w:tc>
          <w:tcPr>
            <w:tcW w:w="397" w:type="dxa"/>
          </w:tcPr>
          <w:p w14:paraId="6A2B5595" w14:textId="1CEB5698" w:rsidR="000F08DE" w:rsidRPr="00737B2B" w:rsidRDefault="0077335B" w:rsidP="00AD59E3">
            <w:pPr>
              <w:tabs>
                <w:tab w:val="left" w:pos="6804"/>
              </w:tabs>
              <w:spacing w:line="480" w:lineRule="auto"/>
              <w:rPr>
                <w:snapToGrid w:val="0"/>
                <w:sz w:val="24"/>
                <w:szCs w:val="24"/>
              </w:rPr>
            </w:pPr>
            <w:r>
              <w:rPr>
                <w:snapToGrid w:val="0"/>
                <w:sz w:val="24"/>
                <w:szCs w:val="24"/>
              </w:rPr>
              <w:t>0</w:t>
            </w:r>
          </w:p>
        </w:tc>
        <w:tc>
          <w:tcPr>
            <w:tcW w:w="397" w:type="dxa"/>
          </w:tcPr>
          <w:p w14:paraId="1B7F21ED" w14:textId="0B65C1B0" w:rsidR="000F08DE" w:rsidRPr="00737B2B" w:rsidRDefault="0077335B" w:rsidP="00AD59E3">
            <w:pPr>
              <w:tabs>
                <w:tab w:val="left" w:pos="6804"/>
              </w:tabs>
              <w:spacing w:line="480" w:lineRule="auto"/>
              <w:rPr>
                <w:snapToGrid w:val="0"/>
                <w:sz w:val="24"/>
                <w:szCs w:val="24"/>
              </w:rPr>
            </w:pPr>
            <w:r>
              <w:rPr>
                <w:snapToGrid w:val="0"/>
                <w:sz w:val="24"/>
                <w:szCs w:val="24"/>
              </w:rPr>
              <w:t>0</w:t>
            </w:r>
          </w:p>
        </w:tc>
        <w:tc>
          <w:tcPr>
            <w:tcW w:w="397" w:type="dxa"/>
          </w:tcPr>
          <w:p w14:paraId="7745510B" w14:textId="59C446D1" w:rsidR="000F08DE" w:rsidRPr="00737B2B" w:rsidRDefault="0077335B" w:rsidP="00AD59E3">
            <w:pPr>
              <w:tabs>
                <w:tab w:val="left" w:pos="6804"/>
              </w:tabs>
              <w:spacing w:line="480" w:lineRule="auto"/>
              <w:rPr>
                <w:snapToGrid w:val="0"/>
                <w:sz w:val="24"/>
                <w:szCs w:val="24"/>
              </w:rPr>
            </w:pPr>
            <w:r>
              <w:rPr>
                <w:snapToGrid w:val="0"/>
                <w:sz w:val="24"/>
                <w:szCs w:val="24"/>
              </w:rPr>
              <w:t>2</w:t>
            </w:r>
          </w:p>
        </w:tc>
        <w:tc>
          <w:tcPr>
            <w:tcW w:w="397" w:type="dxa"/>
          </w:tcPr>
          <w:p w14:paraId="39430BEE" w14:textId="59DD9D83" w:rsidR="000F08DE" w:rsidRPr="00737B2B" w:rsidRDefault="0077335B" w:rsidP="00AD59E3">
            <w:pPr>
              <w:tabs>
                <w:tab w:val="left" w:pos="6804"/>
              </w:tabs>
              <w:spacing w:line="480" w:lineRule="auto"/>
              <w:rPr>
                <w:snapToGrid w:val="0"/>
                <w:sz w:val="24"/>
                <w:szCs w:val="24"/>
              </w:rPr>
            </w:pPr>
            <w:r>
              <w:rPr>
                <w:snapToGrid w:val="0"/>
                <w:sz w:val="24"/>
                <w:szCs w:val="24"/>
              </w:rPr>
              <w:t>2</w:t>
            </w:r>
          </w:p>
        </w:tc>
        <w:tc>
          <w:tcPr>
            <w:tcW w:w="425" w:type="dxa"/>
            <w:tcBorders>
              <w:right w:val="single" w:sz="4" w:space="0" w:color="auto"/>
            </w:tcBorders>
          </w:tcPr>
          <w:p w14:paraId="5C2D89E4" w14:textId="25F07F69" w:rsidR="000F08DE" w:rsidRPr="00737B2B" w:rsidRDefault="0077335B" w:rsidP="00AD59E3">
            <w:pPr>
              <w:tabs>
                <w:tab w:val="left" w:pos="6804"/>
              </w:tabs>
              <w:spacing w:line="480" w:lineRule="auto"/>
              <w:ind w:right="-239"/>
              <w:rPr>
                <w:snapToGrid w:val="0"/>
                <w:sz w:val="24"/>
                <w:szCs w:val="24"/>
              </w:rPr>
            </w:pPr>
            <w:r>
              <w:rPr>
                <w:snapToGrid w:val="0"/>
                <w:sz w:val="24"/>
                <w:szCs w:val="24"/>
              </w:rPr>
              <w:t>2</w:t>
            </w:r>
          </w:p>
        </w:tc>
      </w:tr>
    </w:tbl>
    <w:p w14:paraId="2F27E3B6" w14:textId="77777777" w:rsidR="007D4C5D" w:rsidRDefault="00695D5D" w:rsidP="00695D5D">
      <w:pPr>
        <w:tabs>
          <w:tab w:val="left" w:pos="5940"/>
          <w:tab w:val="left" w:pos="6300"/>
        </w:tabs>
        <w:spacing w:line="480" w:lineRule="auto"/>
        <w:ind w:right="1417"/>
        <w:jc w:val="center"/>
        <w:rPr>
          <w:snapToGrid w:val="0"/>
          <w:sz w:val="18"/>
        </w:rPr>
      </w:pPr>
      <w:r>
        <w:rPr>
          <w:snapToGrid w:val="0"/>
          <w:sz w:val="18"/>
        </w:rPr>
        <w:tab/>
      </w:r>
      <w:r w:rsidR="007D4C5D" w:rsidRPr="0077335B">
        <w:rPr>
          <w:snapToGrid w:val="0"/>
          <w:sz w:val="18"/>
        </w:rPr>
        <w:t xml:space="preserve">Číslo </w:t>
      </w:r>
      <w:r w:rsidR="00DB577C" w:rsidRPr="0077335B">
        <w:rPr>
          <w:snapToGrid w:val="0"/>
          <w:sz w:val="18"/>
        </w:rPr>
        <w:t>příjemce</w:t>
      </w:r>
    </w:p>
    <w:p w14:paraId="285785F3" w14:textId="77777777" w:rsidR="007D4C5D" w:rsidRPr="004A1EE5" w:rsidRDefault="00A57F1C" w:rsidP="006E5112">
      <w:pPr>
        <w:pStyle w:val="Nzev"/>
        <w:rPr>
          <w:bCs/>
          <w:smallCaps/>
          <w:snapToGrid w:val="0"/>
          <w:sz w:val="28"/>
          <w:szCs w:val="28"/>
        </w:rPr>
      </w:pPr>
      <w:r w:rsidRPr="004A1EE5">
        <w:rPr>
          <w:bCs/>
          <w:smallCaps/>
          <w:snapToGrid w:val="0"/>
          <w:sz w:val="28"/>
          <w:szCs w:val="28"/>
        </w:rPr>
        <w:t>D</w:t>
      </w:r>
      <w:r w:rsidR="004A1EE5">
        <w:rPr>
          <w:bCs/>
          <w:smallCaps/>
          <w:snapToGrid w:val="0"/>
          <w:sz w:val="28"/>
          <w:szCs w:val="28"/>
        </w:rPr>
        <w:t>ODATEK</w:t>
      </w:r>
      <w:r w:rsidRPr="004A1EE5">
        <w:rPr>
          <w:bCs/>
          <w:smallCaps/>
          <w:snapToGrid w:val="0"/>
          <w:sz w:val="28"/>
          <w:szCs w:val="28"/>
        </w:rPr>
        <w:t xml:space="preserve"> č. </w:t>
      </w:r>
      <w:r w:rsidR="008F536D">
        <w:rPr>
          <w:bCs/>
          <w:smallCaps/>
          <w:snapToGrid w:val="0"/>
          <w:sz w:val="28"/>
          <w:szCs w:val="28"/>
        </w:rPr>
        <w:t>1</w:t>
      </w:r>
    </w:p>
    <w:p w14:paraId="40BA8408" w14:textId="77777777" w:rsidR="001B050C" w:rsidRPr="00534743" w:rsidRDefault="007D4C5D" w:rsidP="001B050C">
      <w:pPr>
        <w:pStyle w:val="Nzev"/>
        <w:spacing w:before="120"/>
        <w:outlineLvl w:val="0"/>
        <w:rPr>
          <w:smallCaps/>
          <w:szCs w:val="36"/>
        </w:rPr>
      </w:pPr>
      <w:r w:rsidRPr="00534743">
        <w:rPr>
          <w:bCs/>
          <w:smallCaps/>
        </w:rPr>
        <w:t>k</w:t>
      </w:r>
      <w:r w:rsidR="00BA53A8">
        <w:rPr>
          <w:szCs w:val="36"/>
        </w:rPr>
        <w:t xml:space="preserve"> </w:t>
      </w:r>
      <w:r w:rsidR="00BA53A8" w:rsidRPr="00BA53A8">
        <w:rPr>
          <w:caps/>
          <w:sz w:val="28"/>
          <w:szCs w:val="28"/>
        </w:rPr>
        <w:t>PŘÍKAZNÍ</w:t>
      </w:r>
      <w:r w:rsidR="004A1EE5" w:rsidRPr="008C2A45">
        <w:rPr>
          <w:caps/>
          <w:sz w:val="28"/>
          <w:szCs w:val="28"/>
        </w:rPr>
        <w:t xml:space="preserve"> Smlouv</w:t>
      </w:r>
      <w:r w:rsidR="004A1EE5">
        <w:rPr>
          <w:caps/>
          <w:sz w:val="28"/>
          <w:szCs w:val="28"/>
        </w:rPr>
        <w:t>Ě</w:t>
      </w:r>
    </w:p>
    <w:p w14:paraId="4E680F0E" w14:textId="69338A6A" w:rsidR="004A1EE5" w:rsidRDefault="004A1EE5" w:rsidP="004A1EE5">
      <w:pPr>
        <w:spacing w:before="120"/>
        <w:jc w:val="center"/>
        <w:rPr>
          <w:b/>
          <w:snapToGrid w:val="0"/>
          <w:sz w:val="28"/>
          <w:szCs w:val="28"/>
        </w:rPr>
      </w:pPr>
      <w:r w:rsidRPr="008C2A45">
        <w:rPr>
          <w:b/>
          <w:snapToGrid w:val="0"/>
          <w:sz w:val="28"/>
          <w:szCs w:val="28"/>
        </w:rPr>
        <w:t xml:space="preserve">č. </w:t>
      </w:r>
      <w:proofErr w:type="spellStart"/>
      <w:r w:rsidRPr="008C2A45">
        <w:rPr>
          <w:b/>
          <w:snapToGrid w:val="0"/>
          <w:sz w:val="28"/>
          <w:szCs w:val="28"/>
        </w:rPr>
        <w:t>nSIPO</w:t>
      </w:r>
      <w:proofErr w:type="spellEnd"/>
      <w:r w:rsidRPr="008C2A45">
        <w:rPr>
          <w:b/>
          <w:snapToGrid w:val="0"/>
          <w:sz w:val="28"/>
          <w:szCs w:val="28"/>
        </w:rPr>
        <w:t xml:space="preserve"> </w:t>
      </w:r>
      <w:proofErr w:type="gramStart"/>
      <w:r w:rsidR="00E32DA4">
        <w:rPr>
          <w:b/>
          <w:snapToGrid w:val="0"/>
          <w:sz w:val="28"/>
          <w:szCs w:val="28"/>
        </w:rPr>
        <w:t>0</w:t>
      </w:r>
      <w:r w:rsidR="0077335B">
        <w:rPr>
          <w:b/>
          <w:snapToGrid w:val="0"/>
          <w:sz w:val="28"/>
          <w:szCs w:val="28"/>
        </w:rPr>
        <w:t>8</w:t>
      </w:r>
      <w:r w:rsidR="00E32DA4">
        <w:rPr>
          <w:b/>
          <w:snapToGrid w:val="0"/>
          <w:sz w:val="28"/>
          <w:szCs w:val="28"/>
        </w:rPr>
        <w:t xml:space="preserve"> – </w:t>
      </w:r>
      <w:r w:rsidR="0077335B">
        <w:rPr>
          <w:b/>
          <w:snapToGrid w:val="0"/>
          <w:sz w:val="28"/>
          <w:szCs w:val="28"/>
        </w:rPr>
        <w:t>13</w:t>
      </w:r>
      <w:proofErr w:type="gramEnd"/>
      <w:r w:rsidR="008F536D">
        <w:rPr>
          <w:b/>
          <w:snapToGrid w:val="0"/>
          <w:sz w:val="28"/>
          <w:szCs w:val="28"/>
        </w:rPr>
        <w:t>/201</w:t>
      </w:r>
      <w:r w:rsidR="0077335B">
        <w:rPr>
          <w:b/>
          <w:snapToGrid w:val="0"/>
          <w:sz w:val="28"/>
          <w:szCs w:val="28"/>
        </w:rPr>
        <w:t>8</w:t>
      </w:r>
    </w:p>
    <w:p w14:paraId="0916785C" w14:textId="77777777" w:rsidR="00BA53A8" w:rsidRPr="008C2A45" w:rsidRDefault="00BA53A8" w:rsidP="004A1EE5">
      <w:pPr>
        <w:spacing w:before="120"/>
        <w:jc w:val="center"/>
        <w:rPr>
          <w:b/>
          <w:snapToGrid w:val="0"/>
          <w:sz w:val="28"/>
          <w:szCs w:val="28"/>
        </w:rPr>
      </w:pPr>
    </w:p>
    <w:p w14:paraId="3E1426F5" w14:textId="77777777" w:rsidR="001A6699" w:rsidRPr="00814721" w:rsidRDefault="001A6699" w:rsidP="001A6699">
      <w:pPr>
        <w:pStyle w:val="P-NORMAL-TEXT"/>
        <w:spacing w:before="120" w:line="300" w:lineRule="exact"/>
        <w:jc w:val="both"/>
        <w:rPr>
          <w:rFonts w:ascii="Times New Roman" w:hAnsi="Times New Roman"/>
          <w:sz w:val="24"/>
          <w:szCs w:val="24"/>
        </w:rPr>
      </w:pPr>
      <w:r w:rsidRPr="00C12603">
        <w:rPr>
          <w:rFonts w:ascii="Times New Roman" w:hAnsi="Times New Roman"/>
          <w:sz w:val="24"/>
          <w:szCs w:val="24"/>
        </w:rPr>
        <w:t>Uzavřené v souladu s </w:t>
      </w:r>
      <w:proofErr w:type="spellStart"/>
      <w:r w:rsidRPr="00C12603">
        <w:rPr>
          <w:rFonts w:ascii="Times New Roman" w:hAnsi="Times New Roman"/>
          <w:sz w:val="24"/>
          <w:szCs w:val="24"/>
        </w:rPr>
        <w:t>ust</w:t>
      </w:r>
      <w:proofErr w:type="spellEnd"/>
      <w:r w:rsidRPr="00C12603">
        <w:rPr>
          <w:rFonts w:ascii="Times New Roman" w:hAnsi="Times New Roman"/>
          <w:sz w:val="24"/>
          <w:szCs w:val="24"/>
        </w:rPr>
        <w:t>. § 2430 zákona č. 89/2012 Sb., občanského zákoníku, ve znění pozdějších předpisů (dále jen „Občanský zákoník“) a zákona č. 370/2017 Sb. o platebním styku ve znění pozdějších předpisů (dále jen „</w:t>
      </w:r>
      <w:proofErr w:type="spellStart"/>
      <w:r w:rsidRPr="00C12603">
        <w:rPr>
          <w:rFonts w:ascii="Times New Roman" w:hAnsi="Times New Roman"/>
          <w:sz w:val="24"/>
          <w:szCs w:val="24"/>
        </w:rPr>
        <w:t>ZoPS</w:t>
      </w:r>
      <w:proofErr w:type="spellEnd"/>
      <w:r w:rsidRPr="00C12603">
        <w:rPr>
          <w:rFonts w:ascii="Times New Roman" w:hAnsi="Times New Roman"/>
          <w:sz w:val="24"/>
          <w:szCs w:val="24"/>
        </w:rPr>
        <w:t>“), mezi následujícími Smluvními stranami:</w:t>
      </w:r>
    </w:p>
    <w:p w14:paraId="1654AA6B" w14:textId="77777777" w:rsidR="00C12603" w:rsidRDefault="00C12603" w:rsidP="00C12603">
      <w:pPr>
        <w:tabs>
          <w:tab w:val="left" w:pos="284"/>
        </w:tabs>
        <w:spacing w:before="240"/>
        <w:ind w:left="284" w:right="1134" w:hanging="284"/>
        <w:rPr>
          <w:b/>
          <w:snapToGrid w:val="0"/>
          <w:sz w:val="24"/>
        </w:rPr>
      </w:pPr>
      <w:r w:rsidRPr="00814721">
        <w:rPr>
          <w:b/>
          <w:snapToGrid w:val="0"/>
          <w:sz w:val="24"/>
        </w:rPr>
        <w:t>1.</w:t>
      </w:r>
      <w:r w:rsidRPr="00814721">
        <w:rPr>
          <w:b/>
          <w:snapToGrid w:val="0"/>
          <w:sz w:val="24"/>
        </w:rPr>
        <w:tab/>
      </w:r>
      <w:r>
        <w:rPr>
          <w:b/>
          <w:snapToGrid w:val="0"/>
          <w:sz w:val="24"/>
        </w:rPr>
        <w:t>Česká pošta, s. p.</w:t>
      </w:r>
    </w:p>
    <w:p w14:paraId="491A8491" w14:textId="77777777" w:rsidR="00C12603" w:rsidRPr="00DE2BC9" w:rsidRDefault="00C12603" w:rsidP="00C12603">
      <w:pPr>
        <w:tabs>
          <w:tab w:val="left" w:pos="284"/>
        </w:tabs>
        <w:ind w:left="284" w:right="1134"/>
        <w:rPr>
          <w:b/>
          <w:snapToGrid w:val="0"/>
          <w:sz w:val="24"/>
        </w:rPr>
      </w:pPr>
      <w:r w:rsidRPr="00E92AB8">
        <w:rPr>
          <w:b/>
          <w:snapToGrid w:val="0"/>
          <w:sz w:val="24"/>
        </w:rPr>
        <w:t xml:space="preserve">se sídlem Praha </w:t>
      </w:r>
      <w:r>
        <w:rPr>
          <w:b/>
          <w:snapToGrid w:val="0"/>
          <w:sz w:val="24"/>
        </w:rPr>
        <w:t>1, Politických vězňů 909/4</w:t>
      </w:r>
      <w:r w:rsidRPr="00E92AB8">
        <w:rPr>
          <w:b/>
          <w:snapToGrid w:val="0"/>
          <w:sz w:val="24"/>
        </w:rPr>
        <w:t>, PSČ 225 99</w:t>
      </w:r>
    </w:p>
    <w:p w14:paraId="195C8346" w14:textId="77777777" w:rsidR="00C12603" w:rsidRDefault="00C12603" w:rsidP="00C12603">
      <w:pPr>
        <w:pStyle w:val="Codstavec"/>
        <w:tabs>
          <w:tab w:val="left" w:pos="851"/>
          <w:tab w:val="left" w:pos="3402"/>
          <w:tab w:val="left" w:pos="3544"/>
        </w:tabs>
        <w:ind w:left="284" w:right="-567" w:firstLine="0"/>
        <w:rPr>
          <w:rFonts w:ascii="Times New Roman" w:hAnsi="Times New Roman"/>
          <w:snapToGrid w:val="0"/>
          <w:sz w:val="24"/>
        </w:rPr>
      </w:pPr>
      <w:r>
        <w:rPr>
          <w:rFonts w:ascii="Times New Roman" w:hAnsi="Times New Roman"/>
          <w:b/>
          <w:snapToGrid w:val="0"/>
          <w:sz w:val="24"/>
        </w:rPr>
        <w:t>zastoupen</w:t>
      </w:r>
      <w:r w:rsidRPr="00574D00">
        <w:rPr>
          <w:rFonts w:ascii="Times New Roman" w:hAnsi="Times New Roman"/>
          <w:b/>
          <w:snapToGrid w:val="0"/>
          <w:sz w:val="24"/>
        </w:rPr>
        <w:t xml:space="preserve">: </w:t>
      </w:r>
      <w:r>
        <w:rPr>
          <w:rFonts w:ascii="Times New Roman" w:hAnsi="Times New Roman"/>
          <w:snapToGrid w:val="0"/>
          <w:sz w:val="24"/>
        </w:rPr>
        <w:t xml:space="preserve">Irenou </w:t>
      </w:r>
      <w:proofErr w:type="spellStart"/>
      <w:r>
        <w:rPr>
          <w:rFonts w:ascii="Times New Roman" w:hAnsi="Times New Roman"/>
          <w:snapToGrid w:val="0"/>
          <w:sz w:val="24"/>
        </w:rPr>
        <w:t>Krzokovou</w:t>
      </w:r>
      <w:proofErr w:type="spellEnd"/>
      <w:r>
        <w:rPr>
          <w:rFonts w:ascii="Times New Roman" w:hAnsi="Times New Roman"/>
          <w:snapToGrid w:val="0"/>
          <w:sz w:val="24"/>
        </w:rPr>
        <w:t>, manažerem specializovaného útvaru zpracování centrálních úloh</w:t>
      </w:r>
    </w:p>
    <w:p w14:paraId="0D24CAAE" w14:textId="77777777" w:rsidR="00C12603" w:rsidRDefault="00C12603" w:rsidP="00C12603">
      <w:pPr>
        <w:pStyle w:val="Codstavec"/>
        <w:tabs>
          <w:tab w:val="left" w:pos="851"/>
          <w:tab w:val="left" w:pos="2835"/>
          <w:tab w:val="left" w:pos="3544"/>
        </w:tabs>
        <w:ind w:left="284" w:firstLine="0"/>
        <w:rPr>
          <w:rFonts w:ascii="Times New Roman" w:hAnsi="Times New Roman"/>
          <w:snapToGrid w:val="0"/>
          <w:sz w:val="24"/>
        </w:rPr>
      </w:pPr>
      <w:r>
        <w:rPr>
          <w:rFonts w:ascii="Times New Roman" w:hAnsi="Times New Roman"/>
          <w:snapToGrid w:val="0"/>
          <w:sz w:val="24"/>
        </w:rPr>
        <w:t xml:space="preserve">IČO: </w:t>
      </w:r>
      <w:r>
        <w:rPr>
          <w:rFonts w:ascii="Times New Roman" w:hAnsi="Times New Roman"/>
          <w:snapToGrid w:val="0"/>
          <w:sz w:val="24"/>
        </w:rPr>
        <w:tab/>
        <w:t>47114983</w:t>
      </w:r>
    </w:p>
    <w:p w14:paraId="57803C2B" w14:textId="77777777" w:rsidR="00C12603" w:rsidRDefault="00C12603" w:rsidP="00C12603">
      <w:pPr>
        <w:pStyle w:val="Codstavec"/>
        <w:tabs>
          <w:tab w:val="left" w:pos="851"/>
          <w:tab w:val="left" w:pos="2835"/>
          <w:tab w:val="left" w:pos="3544"/>
        </w:tabs>
        <w:ind w:left="284" w:firstLine="0"/>
        <w:rPr>
          <w:rFonts w:ascii="Times New Roman" w:hAnsi="Times New Roman"/>
          <w:snapToGrid w:val="0"/>
          <w:sz w:val="24"/>
        </w:rPr>
      </w:pPr>
      <w:r w:rsidRPr="00DE2BC9">
        <w:rPr>
          <w:rFonts w:ascii="Times New Roman" w:hAnsi="Times New Roman"/>
          <w:snapToGrid w:val="0"/>
          <w:sz w:val="24"/>
        </w:rPr>
        <w:t>DIČ:</w:t>
      </w:r>
      <w:r w:rsidRPr="00DE2BC9">
        <w:rPr>
          <w:rFonts w:ascii="Times New Roman" w:hAnsi="Times New Roman"/>
          <w:snapToGrid w:val="0"/>
          <w:sz w:val="24"/>
        </w:rPr>
        <w:tab/>
        <w:t>CZ47114983</w:t>
      </w:r>
    </w:p>
    <w:p w14:paraId="6D9117FB" w14:textId="77777777" w:rsidR="00C12603" w:rsidRDefault="00C12603" w:rsidP="00C12603">
      <w:pPr>
        <w:pStyle w:val="Codstavec"/>
        <w:tabs>
          <w:tab w:val="left" w:pos="851"/>
          <w:tab w:val="left" w:pos="2835"/>
          <w:tab w:val="left" w:pos="3544"/>
        </w:tabs>
        <w:ind w:left="284" w:firstLine="0"/>
        <w:rPr>
          <w:rFonts w:ascii="Times New Roman" w:hAnsi="Times New Roman"/>
          <w:snapToGrid w:val="0"/>
          <w:sz w:val="24"/>
        </w:rPr>
      </w:pPr>
      <w:r>
        <w:rPr>
          <w:rFonts w:ascii="Times New Roman" w:hAnsi="Times New Roman"/>
          <w:snapToGrid w:val="0"/>
          <w:sz w:val="24"/>
        </w:rPr>
        <w:t>zapsán v obchodním rejstříku vedeném Městským soudem v Praze, oddíl A, vložka 7565</w:t>
      </w:r>
    </w:p>
    <w:p w14:paraId="7251FAA2" w14:textId="77777777" w:rsidR="00C12603" w:rsidRDefault="00C12603" w:rsidP="00C12603">
      <w:pPr>
        <w:pStyle w:val="Codstavec"/>
        <w:tabs>
          <w:tab w:val="left" w:pos="851"/>
          <w:tab w:val="left" w:pos="2835"/>
          <w:tab w:val="left" w:pos="3544"/>
        </w:tabs>
        <w:spacing w:before="80"/>
        <w:ind w:left="284" w:firstLine="0"/>
        <w:rPr>
          <w:rFonts w:ascii="Times New Roman" w:hAnsi="Times New Roman"/>
          <w:snapToGrid w:val="0"/>
          <w:sz w:val="24"/>
        </w:rPr>
      </w:pPr>
      <w:r w:rsidRPr="0077335B">
        <w:rPr>
          <w:rFonts w:ascii="Times New Roman" w:hAnsi="Times New Roman"/>
          <w:b/>
          <w:bCs/>
          <w:snapToGrid w:val="0"/>
          <w:sz w:val="24"/>
        </w:rPr>
        <w:t>ID datové schránky:</w:t>
      </w:r>
      <w:r w:rsidRPr="0077335B">
        <w:rPr>
          <w:rFonts w:ascii="Times New Roman" w:hAnsi="Times New Roman"/>
          <w:snapToGrid w:val="0"/>
          <w:sz w:val="24"/>
        </w:rPr>
        <w:t xml:space="preserve"> kr7cdry</w:t>
      </w:r>
    </w:p>
    <w:p w14:paraId="4E08FBD5" w14:textId="77777777" w:rsidR="00C12603" w:rsidRDefault="00C12603" w:rsidP="00C12603">
      <w:pPr>
        <w:pStyle w:val="Codstavec"/>
        <w:tabs>
          <w:tab w:val="left" w:pos="851"/>
          <w:tab w:val="left" w:pos="2835"/>
          <w:tab w:val="left" w:pos="3544"/>
        </w:tabs>
        <w:spacing w:before="80"/>
        <w:ind w:left="284" w:right="-284" w:firstLine="0"/>
        <w:rPr>
          <w:rFonts w:ascii="Times New Roman" w:hAnsi="Times New Roman"/>
          <w:snapToGrid w:val="0"/>
          <w:sz w:val="24"/>
        </w:rPr>
      </w:pPr>
      <w:r w:rsidRPr="00814721">
        <w:rPr>
          <w:rFonts w:ascii="Times New Roman" w:hAnsi="Times New Roman"/>
          <w:b/>
          <w:snapToGrid w:val="0"/>
          <w:sz w:val="24"/>
        </w:rPr>
        <w:t>korespondenční adresa:</w:t>
      </w:r>
      <w:r w:rsidRPr="00574D00">
        <w:rPr>
          <w:rFonts w:ascii="Times New Roman" w:hAnsi="Times New Roman"/>
          <w:b/>
          <w:snapToGrid w:val="0"/>
          <w:sz w:val="24"/>
        </w:rPr>
        <w:t xml:space="preserve"> </w:t>
      </w:r>
      <w:r>
        <w:rPr>
          <w:rFonts w:ascii="Times New Roman" w:hAnsi="Times New Roman"/>
          <w:b/>
          <w:snapToGrid w:val="0"/>
          <w:sz w:val="24"/>
        </w:rPr>
        <w:tab/>
      </w:r>
      <w:r w:rsidRPr="00814721">
        <w:rPr>
          <w:rFonts w:ascii="Times New Roman" w:hAnsi="Times New Roman"/>
          <w:snapToGrid w:val="0"/>
          <w:sz w:val="24"/>
        </w:rPr>
        <w:t xml:space="preserve">Česká pošta, </w:t>
      </w:r>
      <w:proofErr w:type="spellStart"/>
      <w:r w:rsidRPr="00814721">
        <w:rPr>
          <w:rFonts w:ascii="Times New Roman" w:hAnsi="Times New Roman"/>
          <w:snapToGrid w:val="0"/>
          <w:sz w:val="24"/>
        </w:rPr>
        <w:t>s.p</w:t>
      </w:r>
      <w:proofErr w:type="spellEnd"/>
      <w:r w:rsidRPr="00814721">
        <w:rPr>
          <w:rFonts w:ascii="Times New Roman" w:hAnsi="Times New Roman"/>
          <w:snapToGrid w:val="0"/>
          <w:sz w:val="24"/>
        </w:rPr>
        <w:t xml:space="preserve">., </w:t>
      </w:r>
      <w:r>
        <w:rPr>
          <w:rFonts w:ascii="Times New Roman" w:hAnsi="Times New Roman"/>
          <w:snapToGrid w:val="0"/>
          <w:sz w:val="24"/>
        </w:rPr>
        <w:t>Zpracování centrálních úloh</w:t>
      </w:r>
      <w:r w:rsidRPr="00814721">
        <w:rPr>
          <w:rFonts w:ascii="Times New Roman" w:hAnsi="Times New Roman"/>
          <w:snapToGrid w:val="0"/>
          <w:sz w:val="24"/>
        </w:rPr>
        <w:t xml:space="preserve">, </w:t>
      </w:r>
    </w:p>
    <w:p w14:paraId="49B1F245" w14:textId="77777777" w:rsidR="00C12603" w:rsidRPr="00814721" w:rsidRDefault="00C12603" w:rsidP="00C12603">
      <w:pPr>
        <w:pStyle w:val="Codstavec"/>
        <w:tabs>
          <w:tab w:val="left" w:pos="851"/>
          <w:tab w:val="left" w:pos="2835"/>
          <w:tab w:val="left" w:pos="3544"/>
        </w:tabs>
        <w:spacing w:after="80"/>
        <w:ind w:left="284" w:right="-284" w:firstLine="0"/>
        <w:rPr>
          <w:rFonts w:ascii="Times New Roman" w:hAnsi="Times New Roman"/>
          <w:snapToGrid w:val="0"/>
          <w:sz w:val="24"/>
        </w:rPr>
      </w:pPr>
      <w:r>
        <w:rPr>
          <w:rFonts w:ascii="Times New Roman" w:hAnsi="Times New Roman"/>
          <w:b/>
          <w:snapToGrid w:val="0"/>
          <w:sz w:val="24"/>
        </w:rPr>
        <w:tab/>
      </w:r>
      <w:r>
        <w:rPr>
          <w:rFonts w:ascii="Times New Roman" w:hAnsi="Times New Roman"/>
          <w:b/>
          <w:snapToGrid w:val="0"/>
          <w:sz w:val="24"/>
        </w:rPr>
        <w:tab/>
      </w:r>
      <w:r w:rsidRPr="00814721">
        <w:rPr>
          <w:rFonts w:ascii="Times New Roman" w:hAnsi="Times New Roman"/>
          <w:snapToGrid w:val="0"/>
          <w:sz w:val="24"/>
        </w:rPr>
        <w:t>Wolkerova 480,</w:t>
      </w:r>
      <w:r>
        <w:rPr>
          <w:rFonts w:ascii="Times New Roman" w:hAnsi="Times New Roman"/>
          <w:snapToGrid w:val="0"/>
          <w:sz w:val="24"/>
        </w:rPr>
        <w:t xml:space="preserve"> </w:t>
      </w:r>
      <w:r w:rsidRPr="00814721">
        <w:rPr>
          <w:rFonts w:ascii="Times New Roman" w:hAnsi="Times New Roman"/>
          <w:snapToGrid w:val="0"/>
          <w:sz w:val="24"/>
        </w:rPr>
        <w:t>749 20 Vítkov</w:t>
      </w:r>
    </w:p>
    <w:p w14:paraId="4AA81D61" w14:textId="629FCA1F" w:rsidR="00C12603" w:rsidRDefault="00C12603" w:rsidP="00C12603">
      <w:pPr>
        <w:pStyle w:val="Codstavec"/>
        <w:tabs>
          <w:tab w:val="left" w:pos="851"/>
          <w:tab w:val="left" w:pos="2268"/>
        </w:tabs>
        <w:ind w:left="284" w:firstLine="0"/>
        <w:rPr>
          <w:rFonts w:ascii="Times New Roman" w:hAnsi="Times New Roman"/>
          <w:snapToGrid w:val="0"/>
          <w:sz w:val="24"/>
        </w:rPr>
      </w:pPr>
      <w:r>
        <w:rPr>
          <w:rFonts w:ascii="Times New Roman" w:hAnsi="Times New Roman"/>
          <w:snapToGrid w:val="0"/>
          <w:sz w:val="24"/>
        </w:rPr>
        <w:t>bankovní spojení</w:t>
      </w:r>
      <w:r w:rsidRPr="00DE2BC9">
        <w:rPr>
          <w:rFonts w:ascii="Times New Roman" w:hAnsi="Times New Roman"/>
          <w:snapToGrid w:val="0"/>
          <w:sz w:val="24"/>
        </w:rPr>
        <w:t>:</w:t>
      </w:r>
      <w:r>
        <w:rPr>
          <w:rFonts w:ascii="Times New Roman" w:hAnsi="Times New Roman"/>
          <w:snapToGrid w:val="0"/>
          <w:sz w:val="24"/>
        </w:rPr>
        <w:t xml:space="preserve"> </w:t>
      </w:r>
    </w:p>
    <w:p w14:paraId="2E7BE3B0" w14:textId="2D70A9E2" w:rsidR="00C12603" w:rsidRDefault="00C12603" w:rsidP="00C12603">
      <w:pPr>
        <w:pStyle w:val="Codstavec"/>
        <w:tabs>
          <w:tab w:val="left" w:pos="851"/>
          <w:tab w:val="left" w:pos="2835"/>
          <w:tab w:val="left" w:pos="3544"/>
        </w:tabs>
        <w:ind w:left="284" w:firstLine="0"/>
        <w:rPr>
          <w:rFonts w:ascii="Times New Roman" w:hAnsi="Times New Roman"/>
          <w:snapToGrid w:val="0"/>
          <w:sz w:val="24"/>
        </w:rPr>
      </w:pPr>
      <w:r>
        <w:rPr>
          <w:rFonts w:ascii="Times New Roman" w:hAnsi="Times New Roman"/>
          <w:snapToGrid w:val="0"/>
          <w:sz w:val="24"/>
        </w:rPr>
        <w:t xml:space="preserve">číslo účtu: </w:t>
      </w:r>
      <w:proofErr w:type="spellStart"/>
      <w:r w:rsidR="002052B0">
        <w:rPr>
          <w:rFonts w:ascii="Times New Roman" w:hAnsi="Times New Roman"/>
          <w:snapToGrid w:val="0"/>
          <w:sz w:val="24"/>
        </w:rPr>
        <w:t>xxx</w:t>
      </w:r>
      <w:proofErr w:type="spellEnd"/>
    </w:p>
    <w:p w14:paraId="61DA9B6C" w14:textId="77777777" w:rsidR="00C12603" w:rsidRPr="00DE2BC9" w:rsidRDefault="00C12603" w:rsidP="00C12603">
      <w:pPr>
        <w:pStyle w:val="Codstavec"/>
        <w:tabs>
          <w:tab w:val="left" w:pos="426"/>
          <w:tab w:val="left" w:pos="2268"/>
        </w:tabs>
        <w:ind w:left="426" w:hanging="142"/>
        <w:rPr>
          <w:rFonts w:ascii="Times New Roman" w:hAnsi="Times New Roman"/>
          <w:snapToGrid w:val="0"/>
          <w:sz w:val="24"/>
        </w:rPr>
      </w:pPr>
      <w:r w:rsidRPr="00DE2BC9">
        <w:rPr>
          <w:rFonts w:ascii="Times New Roman" w:hAnsi="Times New Roman"/>
          <w:snapToGrid w:val="0"/>
          <w:sz w:val="24"/>
        </w:rPr>
        <w:t>(dále jen "</w:t>
      </w:r>
      <w:r>
        <w:rPr>
          <w:rFonts w:ascii="Times New Roman" w:hAnsi="Times New Roman"/>
          <w:snapToGrid w:val="0"/>
          <w:sz w:val="24"/>
        </w:rPr>
        <w:t>Příkazník</w:t>
      </w:r>
      <w:r w:rsidRPr="00DE2BC9">
        <w:rPr>
          <w:rFonts w:ascii="Times New Roman" w:hAnsi="Times New Roman"/>
          <w:snapToGrid w:val="0"/>
          <w:sz w:val="24"/>
        </w:rPr>
        <w:t>")</w:t>
      </w:r>
    </w:p>
    <w:p w14:paraId="27E23344" w14:textId="77777777" w:rsidR="004A1EE5" w:rsidRPr="00DE2BC9" w:rsidRDefault="004A1EE5" w:rsidP="004A1EE5">
      <w:pPr>
        <w:pStyle w:val="Codstavec"/>
        <w:spacing w:before="160"/>
        <w:ind w:firstLine="0"/>
        <w:rPr>
          <w:rFonts w:ascii="Times New Roman" w:hAnsi="Times New Roman"/>
          <w:snapToGrid w:val="0"/>
          <w:sz w:val="24"/>
        </w:rPr>
      </w:pPr>
      <w:r w:rsidRPr="00DE2BC9">
        <w:rPr>
          <w:rFonts w:ascii="Times New Roman" w:hAnsi="Times New Roman"/>
          <w:snapToGrid w:val="0"/>
          <w:sz w:val="24"/>
        </w:rPr>
        <w:t>a</w:t>
      </w:r>
    </w:p>
    <w:p w14:paraId="2BD57452" w14:textId="449B1F45" w:rsidR="007C328F" w:rsidRPr="007C328F" w:rsidRDefault="007C328F" w:rsidP="007C328F">
      <w:pPr>
        <w:tabs>
          <w:tab w:val="left" w:pos="284"/>
          <w:tab w:val="left" w:pos="851"/>
          <w:tab w:val="left" w:pos="2835"/>
          <w:tab w:val="left" w:pos="3544"/>
        </w:tabs>
        <w:spacing w:before="160" w:line="300" w:lineRule="exact"/>
        <w:ind w:left="284" w:hanging="284"/>
        <w:rPr>
          <w:snapToGrid w:val="0"/>
          <w:sz w:val="24"/>
        </w:rPr>
      </w:pPr>
      <w:r w:rsidRPr="007C328F">
        <w:rPr>
          <w:b/>
          <w:snapToGrid w:val="0"/>
          <w:sz w:val="24"/>
        </w:rPr>
        <w:t>2.</w:t>
      </w:r>
      <w:r w:rsidRPr="007C328F">
        <w:rPr>
          <w:b/>
          <w:snapToGrid w:val="0"/>
          <w:sz w:val="24"/>
        </w:rPr>
        <w:tab/>
      </w:r>
      <w:r w:rsidRPr="007C328F">
        <w:rPr>
          <w:snapToGrid w:val="0"/>
          <w:sz w:val="24"/>
        </w:rPr>
        <w:t xml:space="preserve">ID: </w:t>
      </w:r>
      <w:r w:rsidR="0077335B">
        <w:rPr>
          <w:snapToGrid w:val="0"/>
          <w:sz w:val="24"/>
        </w:rPr>
        <w:t>3555001</w:t>
      </w:r>
    </w:p>
    <w:p w14:paraId="19E14872" w14:textId="77777777" w:rsidR="0077335B" w:rsidRPr="00206D3F" w:rsidRDefault="0077335B" w:rsidP="0077335B">
      <w:pPr>
        <w:pStyle w:val="Codstavec"/>
        <w:tabs>
          <w:tab w:val="left" w:pos="284"/>
          <w:tab w:val="left" w:pos="851"/>
          <w:tab w:val="left" w:pos="2835"/>
          <w:tab w:val="left" w:pos="3544"/>
        </w:tabs>
        <w:spacing w:before="120"/>
        <w:ind w:left="284" w:firstLine="0"/>
        <w:rPr>
          <w:rFonts w:ascii="Times New Roman" w:hAnsi="Times New Roman"/>
          <w:b/>
          <w:snapToGrid w:val="0"/>
          <w:sz w:val="24"/>
        </w:rPr>
      </w:pPr>
      <w:r w:rsidRPr="00490103">
        <w:rPr>
          <w:rFonts w:ascii="Times New Roman" w:hAnsi="Times New Roman"/>
          <w:b/>
          <w:snapToGrid w:val="0"/>
          <w:sz w:val="24"/>
        </w:rPr>
        <w:t>SATT a.s.</w:t>
      </w:r>
    </w:p>
    <w:p w14:paraId="72A4EC64" w14:textId="77777777" w:rsidR="0077335B" w:rsidRDefault="0077335B" w:rsidP="0077335B">
      <w:pPr>
        <w:pStyle w:val="Codstavec"/>
        <w:tabs>
          <w:tab w:val="left" w:pos="284"/>
          <w:tab w:val="left" w:pos="851"/>
          <w:tab w:val="left" w:pos="2835"/>
          <w:tab w:val="left" w:pos="3544"/>
        </w:tabs>
        <w:ind w:left="284" w:firstLine="0"/>
        <w:rPr>
          <w:rFonts w:ascii="Times New Roman" w:hAnsi="Times New Roman"/>
          <w:b/>
          <w:snapToGrid w:val="0"/>
          <w:sz w:val="24"/>
        </w:rPr>
      </w:pPr>
      <w:r>
        <w:rPr>
          <w:rFonts w:ascii="Times New Roman" w:hAnsi="Times New Roman"/>
          <w:b/>
          <w:snapToGrid w:val="0"/>
          <w:sz w:val="24"/>
        </w:rPr>
        <w:t>se sídlem Okružní 1889/11, Žďár nad Sázavou 3, 591 01 Žďár nad Sázavou</w:t>
      </w:r>
    </w:p>
    <w:p w14:paraId="3C0DB443" w14:textId="2D8F4AF7" w:rsidR="0077335B" w:rsidRPr="00490103" w:rsidRDefault="0077335B" w:rsidP="0077335B">
      <w:pPr>
        <w:pStyle w:val="Codstavec"/>
        <w:tabs>
          <w:tab w:val="left" w:pos="284"/>
          <w:tab w:val="left" w:pos="851"/>
          <w:tab w:val="left" w:pos="2835"/>
          <w:tab w:val="left" w:pos="3544"/>
        </w:tabs>
        <w:ind w:left="284" w:firstLine="0"/>
        <w:rPr>
          <w:rFonts w:ascii="Times New Roman" w:hAnsi="Times New Roman"/>
          <w:snapToGrid w:val="0"/>
          <w:sz w:val="24"/>
        </w:rPr>
      </w:pPr>
      <w:r w:rsidRPr="00206D3F">
        <w:rPr>
          <w:rFonts w:ascii="Times New Roman" w:hAnsi="Times New Roman"/>
          <w:b/>
          <w:snapToGrid w:val="0"/>
          <w:sz w:val="24"/>
        </w:rPr>
        <w:t>zastoupen</w:t>
      </w:r>
      <w:r>
        <w:rPr>
          <w:rFonts w:ascii="Times New Roman" w:hAnsi="Times New Roman"/>
          <w:b/>
          <w:snapToGrid w:val="0"/>
          <w:sz w:val="24"/>
        </w:rPr>
        <w:t>á</w:t>
      </w:r>
      <w:r w:rsidRPr="00206D3F">
        <w:rPr>
          <w:rFonts w:ascii="Times New Roman" w:hAnsi="Times New Roman"/>
          <w:b/>
          <w:snapToGrid w:val="0"/>
          <w:sz w:val="24"/>
        </w:rPr>
        <w:t>:</w:t>
      </w:r>
      <w:r>
        <w:rPr>
          <w:rFonts w:ascii="Times New Roman" w:hAnsi="Times New Roman"/>
          <w:b/>
          <w:snapToGrid w:val="0"/>
          <w:sz w:val="24"/>
        </w:rPr>
        <w:t xml:space="preserve"> </w:t>
      </w:r>
      <w:r w:rsidRPr="00490103">
        <w:rPr>
          <w:rFonts w:ascii="Times New Roman" w:hAnsi="Times New Roman"/>
          <w:snapToGrid w:val="0"/>
          <w:sz w:val="24"/>
        </w:rPr>
        <w:t xml:space="preserve">Ing. Petrem </w:t>
      </w:r>
      <w:proofErr w:type="spellStart"/>
      <w:r w:rsidRPr="00490103">
        <w:rPr>
          <w:rFonts w:ascii="Times New Roman" w:hAnsi="Times New Roman"/>
          <w:snapToGrid w:val="0"/>
          <w:sz w:val="24"/>
        </w:rPr>
        <w:t>Scheibem</w:t>
      </w:r>
      <w:proofErr w:type="spellEnd"/>
      <w:r w:rsidRPr="00490103">
        <w:rPr>
          <w:rFonts w:ascii="Times New Roman" w:hAnsi="Times New Roman"/>
          <w:snapToGrid w:val="0"/>
          <w:sz w:val="24"/>
        </w:rPr>
        <w:t>, prokuristou</w:t>
      </w:r>
    </w:p>
    <w:p w14:paraId="74C93299" w14:textId="77777777" w:rsidR="0077335B" w:rsidRDefault="0077335B" w:rsidP="0077335B">
      <w:pPr>
        <w:pStyle w:val="Codstavec"/>
        <w:tabs>
          <w:tab w:val="left" w:pos="284"/>
          <w:tab w:val="left" w:pos="851"/>
          <w:tab w:val="left" w:pos="2835"/>
          <w:tab w:val="left" w:pos="3544"/>
        </w:tabs>
        <w:ind w:left="284" w:firstLine="0"/>
        <w:rPr>
          <w:rFonts w:ascii="Times New Roman" w:hAnsi="Times New Roman"/>
          <w:snapToGrid w:val="0"/>
          <w:sz w:val="24"/>
        </w:rPr>
      </w:pPr>
      <w:r w:rsidRPr="00DE2BC9">
        <w:rPr>
          <w:rFonts w:ascii="Times New Roman" w:hAnsi="Times New Roman"/>
          <w:snapToGrid w:val="0"/>
          <w:sz w:val="24"/>
        </w:rPr>
        <w:t>IČ</w:t>
      </w:r>
      <w:r>
        <w:rPr>
          <w:rFonts w:ascii="Times New Roman" w:hAnsi="Times New Roman"/>
          <w:snapToGrid w:val="0"/>
          <w:sz w:val="24"/>
        </w:rPr>
        <w:t>O</w:t>
      </w:r>
      <w:r w:rsidRPr="00DE2BC9">
        <w:rPr>
          <w:rFonts w:ascii="Times New Roman" w:hAnsi="Times New Roman"/>
          <w:snapToGrid w:val="0"/>
          <w:sz w:val="24"/>
        </w:rPr>
        <w:t>:</w:t>
      </w:r>
      <w:r>
        <w:rPr>
          <w:rFonts w:ascii="Times New Roman" w:hAnsi="Times New Roman"/>
          <w:snapToGrid w:val="0"/>
          <w:sz w:val="24"/>
        </w:rPr>
        <w:t xml:space="preserve"> 60749105</w:t>
      </w:r>
    </w:p>
    <w:p w14:paraId="65A703A0" w14:textId="77777777" w:rsidR="0077335B" w:rsidRDefault="0077335B" w:rsidP="0077335B">
      <w:pPr>
        <w:pStyle w:val="Codstavec"/>
        <w:tabs>
          <w:tab w:val="left" w:pos="284"/>
          <w:tab w:val="left" w:pos="851"/>
          <w:tab w:val="left" w:pos="2835"/>
          <w:tab w:val="left" w:pos="3544"/>
        </w:tabs>
        <w:ind w:left="284" w:firstLine="0"/>
        <w:rPr>
          <w:rFonts w:ascii="Times New Roman" w:hAnsi="Times New Roman"/>
          <w:snapToGrid w:val="0"/>
          <w:sz w:val="24"/>
        </w:rPr>
      </w:pPr>
      <w:r w:rsidRPr="00DE2BC9">
        <w:rPr>
          <w:rFonts w:ascii="Times New Roman" w:hAnsi="Times New Roman"/>
          <w:snapToGrid w:val="0"/>
          <w:sz w:val="24"/>
        </w:rPr>
        <w:t>DIČ:</w:t>
      </w:r>
      <w:r w:rsidRPr="00DE2BC9">
        <w:rPr>
          <w:rFonts w:ascii="Times New Roman" w:hAnsi="Times New Roman"/>
          <w:snapToGrid w:val="0"/>
          <w:sz w:val="24"/>
        </w:rPr>
        <w:tab/>
        <w:t>CZ</w:t>
      </w:r>
      <w:r>
        <w:rPr>
          <w:rFonts w:ascii="Times New Roman" w:hAnsi="Times New Roman"/>
          <w:snapToGrid w:val="0"/>
          <w:sz w:val="24"/>
        </w:rPr>
        <w:t>60749105</w:t>
      </w:r>
    </w:p>
    <w:p w14:paraId="53430EA1" w14:textId="77777777" w:rsidR="0077335B" w:rsidRDefault="0077335B" w:rsidP="0077335B">
      <w:pPr>
        <w:pStyle w:val="Codstavec"/>
        <w:tabs>
          <w:tab w:val="left" w:pos="284"/>
          <w:tab w:val="left" w:pos="851"/>
          <w:tab w:val="left" w:pos="2835"/>
          <w:tab w:val="left" w:pos="3544"/>
        </w:tabs>
        <w:ind w:left="284" w:firstLine="0"/>
        <w:jc w:val="both"/>
        <w:rPr>
          <w:rFonts w:ascii="Times New Roman" w:hAnsi="Times New Roman"/>
          <w:snapToGrid w:val="0"/>
          <w:sz w:val="24"/>
        </w:rPr>
      </w:pPr>
      <w:r>
        <w:rPr>
          <w:rFonts w:ascii="Times New Roman" w:hAnsi="Times New Roman"/>
          <w:snapToGrid w:val="0"/>
          <w:sz w:val="24"/>
        </w:rPr>
        <w:t>zapsaná v obchodním rejstříku vedeném Krajským soudem v Brně, oddíl B, vložka 1592</w:t>
      </w:r>
    </w:p>
    <w:p w14:paraId="3DFE3FF1" w14:textId="41C63B93" w:rsidR="0077335B" w:rsidRDefault="0077335B" w:rsidP="0077335B">
      <w:pPr>
        <w:pStyle w:val="Codstavec"/>
        <w:tabs>
          <w:tab w:val="left" w:pos="851"/>
          <w:tab w:val="left" w:pos="2835"/>
          <w:tab w:val="left" w:pos="3544"/>
        </w:tabs>
        <w:spacing w:before="80"/>
        <w:ind w:left="284" w:firstLine="0"/>
        <w:rPr>
          <w:rFonts w:ascii="Times New Roman" w:hAnsi="Times New Roman"/>
          <w:snapToGrid w:val="0"/>
          <w:sz w:val="24"/>
        </w:rPr>
      </w:pPr>
      <w:r w:rsidRPr="0077335B">
        <w:rPr>
          <w:rFonts w:ascii="Times New Roman" w:hAnsi="Times New Roman"/>
          <w:b/>
          <w:bCs/>
          <w:snapToGrid w:val="0"/>
          <w:sz w:val="24"/>
        </w:rPr>
        <w:t>ID datové schránky:</w:t>
      </w:r>
      <w:r w:rsidRPr="0077335B">
        <w:rPr>
          <w:rFonts w:ascii="Times New Roman" w:hAnsi="Times New Roman"/>
          <w:snapToGrid w:val="0"/>
          <w:sz w:val="24"/>
        </w:rPr>
        <w:t xml:space="preserve"> nfgf7qb</w:t>
      </w:r>
    </w:p>
    <w:p w14:paraId="4E9519D8" w14:textId="56321A3E" w:rsidR="0077335B" w:rsidRPr="00490103" w:rsidRDefault="0077335B" w:rsidP="0077335B">
      <w:pPr>
        <w:pStyle w:val="Codstavec"/>
        <w:tabs>
          <w:tab w:val="left" w:pos="284"/>
          <w:tab w:val="left" w:pos="851"/>
        </w:tabs>
        <w:spacing w:before="360"/>
        <w:ind w:left="284" w:firstLine="0"/>
        <w:rPr>
          <w:rFonts w:ascii="Times New Roman" w:hAnsi="Times New Roman"/>
          <w:snapToGrid w:val="0"/>
          <w:color w:val="3366FF"/>
          <w:sz w:val="24"/>
        </w:rPr>
      </w:pPr>
      <w:r>
        <w:rPr>
          <w:rFonts w:ascii="Times New Roman" w:hAnsi="Times New Roman"/>
          <w:b/>
          <w:snapToGrid w:val="0"/>
          <w:sz w:val="24"/>
        </w:rPr>
        <w:t>b</w:t>
      </w:r>
      <w:r w:rsidRPr="00CD2391">
        <w:rPr>
          <w:rFonts w:ascii="Times New Roman" w:hAnsi="Times New Roman"/>
          <w:b/>
          <w:snapToGrid w:val="0"/>
          <w:sz w:val="24"/>
        </w:rPr>
        <w:t xml:space="preserve">ankovní spojení pro účely plnění </w:t>
      </w:r>
      <w:r>
        <w:rPr>
          <w:rFonts w:ascii="Times New Roman" w:hAnsi="Times New Roman"/>
          <w:b/>
          <w:snapToGrid w:val="0"/>
          <w:sz w:val="24"/>
        </w:rPr>
        <w:t>Smlouvy</w:t>
      </w:r>
      <w:r w:rsidRPr="00CD2391">
        <w:rPr>
          <w:rFonts w:ascii="Times New Roman" w:hAnsi="Times New Roman"/>
          <w:b/>
          <w:snapToGrid w:val="0"/>
          <w:sz w:val="24"/>
        </w:rPr>
        <w:t>:</w:t>
      </w:r>
      <w:r>
        <w:rPr>
          <w:rFonts w:ascii="Times New Roman" w:hAnsi="Times New Roman"/>
          <w:b/>
          <w:snapToGrid w:val="0"/>
          <w:sz w:val="24"/>
        </w:rPr>
        <w:t xml:space="preserve"> </w:t>
      </w:r>
    </w:p>
    <w:p w14:paraId="490D47C3" w14:textId="68E49D2A" w:rsidR="0077335B" w:rsidRPr="00490103" w:rsidRDefault="0077335B" w:rsidP="0077335B">
      <w:pPr>
        <w:pStyle w:val="Codstavec"/>
        <w:tabs>
          <w:tab w:val="left" w:pos="284"/>
          <w:tab w:val="left" w:pos="851"/>
        </w:tabs>
        <w:ind w:left="284" w:firstLine="0"/>
        <w:rPr>
          <w:rFonts w:ascii="Times New Roman" w:hAnsi="Times New Roman"/>
          <w:b/>
          <w:snapToGrid w:val="0"/>
          <w:sz w:val="24"/>
          <w:u w:val="single"/>
        </w:rPr>
      </w:pPr>
      <w:r>
        <w:rPr>
          <w:rFonts w:ascii="Times New Roman" w:hAnsi="Times New Roman"/>
          <w:snapToGrid w:val="0"/>
          <w:sz w:val="24"/>
        </w:rPr>
        <w:t>č</w:t>
      </w:r>
      <w:r w:rsidRPr="00DE2BC9">
        <w:rPr>
          <w:rFonts w:ascii="Times New Roman" w:hAnsi="Times New Roman"/>
          <w:snapToGrid w:val="0"/>
          <w:sz w:val="24"/>
        </w:rPr>
        <w:t>íslo účtu:</w:t>
      </w:r>
      <w:r>
        <w:rPr>
          <w:rFonts w:ascii="Times New Roman" w:hAnsi="Times New Roman"/>
          <w:snapToGrid w:val="0"/>
          <w:sz w:val="24"/>
        </w:rPr>
        <w:t xml:space="preserve"> </w:t>
      </w:r>
      <w:proofErr w:type="spellStart"/>
      <w:r w:rsidR="002052B0">
        <w:rPr>
          <w:rFonts w:ascii="Times New Roman" w:hAnsi="Times New Roman"/>
          <w:b/>
          <w:snapToGrid w:val="0"/>
          <w:sz w:val="24"/>
        </w:rPr>
        <w:t>xxx</w:t>
      </w:r>
      <w:proofErr w:type="spellEnd"/>
    </w:p>
    <w:p w14:paraId="1D86EAF2" w14:textId="77777777" w:rsidR="0077335B" w:rsidRPr="00047E30" w:rsidRDefault="0077335B" w:rsidP="0077335B">
      <w:pPr>
        <w:pStyle w:val="Codstavec"/>
        <w:tabs>
          <w:tab w:val="left" w:pos="284"/>
        </w:tabs>
        <w:ind w:left="284" w:firstLine="0"/>
        <w:rPr>
          <w:rFonts w:ascii="Times New Roman" w:hAnsi="Times New Roman"/>
          <w:snapToGrid w:val="0"/>
          <w:sz w:val="24"/>
        </w:rPr>
      </w:pPr>
      <w:r>
        <w:rPr>
          <w:rFonts w:ascii="Times New Roman" w:hAnsi="Times New Roman"/>
          <w:snapToGrid w:val="0"/>
          <w:sz w:val="24"/>
        </w:rPr>
        <w:t>v</w:t>
      </w:r>
      <w:r w:rsidRPr="00DE2BC9">
        <w:rPr>
          <w:rFonts w:ascii="Times New Roman" w:hAnsi="Times New Roman"/>
          <w:snapToGrid w:val="0"/>
          <w:sz w:val="24"/>
        </w:rPr>
        <w:t xml:space="preserve">ariabilní symbol: </w:t>
      </w:r>
      <w:r>
        <w:rPr>
          <w:rFonts w:ascii="Times New Roman" w:hAnsi="Times New Roman"/>
          <w:snapToGrid w:val="0"/>
          <w:sz w:val="24"/>
        </w:rPr>
        <w:t>800222</w:t>
      </w:r>
    </w:p>
    <w:p w14:paraId="5BEFF6FE" w14:textId="77777777" w:rsidR="0077335B" w:rsidRPr="00DE2BC9" w:rsidRDefault="0077335B" w:rsidP="0077335B">
      <w:pPr>
        <w:pStyle w:val="Codstavec"/>
        <w:tabs>
          <w:tab w:val="left" w:pos="284"/>
        </w:tabs>
        <w:ind w:left="284" w:firstLine="0"/>
        <w:rPr>
          <w:rFonts w:ascii="Times New Roman" w:hAnsi="Times New Roman"/>
          <w:snapToGrid w:val="0"/>
          <w:sz w:val="24"/>
        </w:rPr>
      </w:pPr>
      <w:r>
        <w:rPr>
          <w:rFonts w:ascii="Times New Roman" w:hAnsi="Times New Roman"/>
          <w:snapToGrid w:val="0"/>
          <w:sz w:val="24"/>
        </w:rPr>
        <w:t>k</w:t>
      </w:r>
      <w:r w:rsidRPr="00DE2BC9">
        <w:rPr>
          <w:rFonts w:ascii="Times New Roman" w:hAnsi="Times New Roman"/>
          <w:snapToGrid w:val="0"/>
          <w:sz w:val="24"/>
        </w:rPr>
        <w:t>onstantní symbol: 308</w:t>
      </w:r>
      <w:r w:rsidRPr="00DE2BC9">
        <w:rPr>
          <w:rFonts w:ascii="Times New Roman" w:hAnsi="Times New Roman"/>
          <w:snapToGrid w:val="0"/>
          <w:sz w:val="24"/>
        </w:rPr>
        <w:br/>
      </w:r>
      <w:r>
        <w:rPr>
          <w:rFonts w:ascii="Times New Roman" w:hAnsi="Times New Roman"/>
          <w:snapToGrid w:val="0"/>
          <w:sz w:val="24"/>
        </w:rPr>
        <w:t>s</w:t>
      </w:r>
      <w:r w:rsidRPr="00DE2BC9">
        <w:rPr>
          <w:rFonts w:ascii="Times New Roman" w:hAnsi="Times New Roman"/>
          <w:snapToGrid w:val="0"/>
          <w:sz w:val="24"/>
        </w:rPr>
        <w:t>pecifický symbol:</w:t>
      </w:r>
      <w:r>
        <w:rPr>
          <w:rFonts w:ascii="Times New Roman" w:hAnsi="Times New Roman"/>
          <w:snapToGrid w:val="0"/>
          <w:sz w:val="24"/>
        </w:rPr>
        <w:t xml:space="preserve"> --</w:t>
      </w:r>
    </w:p>
    <w:p w14:paraId="1FE34724" w14:textId="77777777" w:rsidR="0077335B" w:rsidRPr="00DE2BC9" w:rsidRDefault="0077335B" w:rsidP="0077335B">
      <w:pPr>
        <w:pStyle w:val="Codstavec"/>
        <w:tabs>
          <w:tab w:val="left" w:pos="284"/>
        </w:tabs>
        <w:ind w:firstLine="0"/>
        <w:rPr>
          <w:rFonts w:ascii="Times New Roman" w:hAnsi="Times New Roman"/>
          <w:snapToGrid w:val="0"/>
          <w:sz w:val="24"/>
        </w:rPr>
      </w:pPr>
      <w:r>
        <w:rPr>
          <w:rFonts w:ascii="Times New Roman" w:hAnsi="Times New Roman"/>
          <w:snapToGrid w:val="0"/>
          <w:sz w:val="24"/>
        </w:rPr>
        <w:tab/>
        <w:t>(dále jen "Příkazce</w:t>
      </w:r>
      <w:r w:rsidRPr="00DE2BC9">
        <w:rPr>
          <w:rFonts w:ascii="Times New Roman" w:hAnsi="Times New Roman"/>
          <w:snapToGrid w:val="0"/>
          <w:sz w:val="24"/>
        </w:rPr>
        <w:t>")</w:t>
      </w:r>
    </w:p>
    <w:p w14:paraId="5029FE80" w14:textId="77777777" w:rsidR="0077335B" w:rsidRDefault="0077335B" w:rsidP="00501217">
      <w:pPr>
        <w:pStyle w:val="Codstavec"/>
        <w:tabs>
          <w:tab w:val="left" w:pos="5670"/>
        </w:tabs>
        <w:spacing w:before="360"/>
        <w:ind w:left="425" w:right="-2" w:hanging="425"/>
        <w:jc w:val="both"/>
        <w:rPr>
          <w:rFonts w:ascii="Times New Roman" w:hAnsi="Times New Roman"/>
          <w:b/>
          <w:sz w:val="24"/>
        </w:rPr>
      </w:pPr>
    </w:p>
    <w:p w14:paraId="0611E36C" w14:textId="41623D43" w:rsidR="007D4C5D" w:rsidRDefault="007D4C5D" w:rsidP="00226C1E">
      <w:pPr>
        <w:pStyle w:val="Codstavec"/>
        <w:tabs>
          <w:tab w:val="left" w:pos="5670"/>
        </w:tabs>
        <w:spacing w:before="480"/>
        <w:ind w:left="425" w:hanging="425"/>
        <w:jc w:val="both"/>
        <w:rPr>
          <w:rFonts w:ascii="Times New Roman" w:hAnsi="Times New Roman"/>
          <w:b/>
          <w:sz w:val="24"/>
        </w:rPr>
      </w:pPr>
      <w:r>
        <w:rPr>
          <w:rFonts w:ascii="Times New Roman" w:hAnsi="Times New Roman"/>
          <w:b/>
          <w:sz w:val="24"/>
        </w:rPr>
        <w:lastRenderedPageBreak/>
        <w:t>1.</w:t>
      </w:r>
      <w:r>
        <w:rPr>
          <w:rFonts w:ascii="Times New Roman" w:hAnsi="Times New Roman"/>
          <w:sz w:val="24"/>
        </w:rPr>
        <w:tab/>
      </w:r>
      <w:r>
        <w:rPr>
          <w:rFonts w:ascii="Times New Roman" w:hAnsi="Times New Roman"/>
          <w:b/>
          <w:sz w:val="24"/>
        </w:rPr>
        <w:t xml:space="preserve">Smluvní strany uzavřely dne </w:t>
      </w:r>
      <w:r w:rsidR="007C328F">
        <w:rPr>
          <w:rFonts w:ascii="Times New Roman" w:hAnsi="Times New Roman"/>
          <w:b/>
          <w:sz w:val="24"/>
        </w:rPr>
        <w:t>1</w:t>
      </w:r>
      <w:r w:rsidR="0077335B">
        <w:rPr>
          <w:rFonts w:ascii="Times New Roman" w:hAnsi="Times New Roman"/>
          <w:b/>
          <w:sz w:val="24"/>
        </w:rPr>
        <w:t>8</w:t>
      </w:r>
      <w:r w:rsidR="007C328F">
        <w:rPr>
          <w:rFonts w:ascii="Times New Roman" w:hAnsi="Times New Roman"/>
          <w:b/>
          <w:sz w:val="24"/>
        </w:rPr>
        <w:t>.</w:t>
      </w:r>
      <w:r w:rsidR="0077335B">
        <w:rPr>
          <w:rFonts w:ascii="Times New Roman" w:hAnsi="Times New Roman"/>
          <w:b/>
          <w:sz w:val="24"/>
        </w:rPr>
        <w:t>5</w:t>
      </w:r>
      <w:r w:rsidR="008F536D">
        <w:rPr>
          <w:rFonts w:ascii="Times New Roman" w:hAnsi="Times New Roman"/>
          <w:b/>
          <w:sz w:val="24"/>
        </w:rPr>
        <w:t>.201</w:t>
      </w:r>
      <w:r w:rsidR="0077335B">
        <w:rPr>
          <w:rFonts w:ascii="Times New Roman" w:hAnsi="Times New Roman"/>
          <w:b/>
          <w:sz w:val="24"/>
        </w:rPr>
        <w:t>8</w:t>
      </w:r>
      <w:r w:rsidR="000B3C49">
        <w:rPr>
          <w:rFonts w:ascii="Times New Roman" w:hAnsi="Times New Roman"/>
          <w:b/>
          <w:sz w:val="24"/>
        </w:rPr>
        <w:t xml:space="preserve"> </w:t>
      </w:r>
      <w:r w:rsidR="00BA53A8">
        <w:rPr>
          <w:rFonts w:ascii="Times New Roman" w:hAnsi="Times New Roman"/>
          <w:b/>
          <w:sz w:val="24"/>
        </w:rPr>
        <w:t>Příkazní</w:t>
      </w:r>
      <w:r>
        <w:rPr>
          <w:rFonts w:ascii="Times New Roman" w:hAnsi="Times New Roman"/>
          <w:b/>
          <w:sz w:val="24"/>
        </w:rPr>
        <w:t xml:space="preserve"> smlouvu č. </w:t>
      </w:r>
      <w:proofErr w:type="spellStart"/>
      <w:r w:rsidR="001B050C">
        <w:rPr>
          <w:rFonts w:ascii="Times New Roman" w:hAnsi="Times New Roman"/>
          <w:b/>
          <w:sz w:val="24"/>
        </w:rPr>
        <w:t>n</w:t>
      </w:r>
      <w:r>
        <w:rPr>
          <w:rFonts w:ascii="Times New Roman" w:hAnsi="Times New Roman"/>
          <w:b/>
          <w:sz w:val="24"/>
        </w:rPr>
        <w:t>SIPO</w:t>
      </w:r>
      <w:proofErr w:type="spellEnd"/>
      <w:r>
        <w:rPr>
          <w:rFonts w:ascii="Times New Roman" w:hAnsi="Times New Roman"/>
          <w:b/>
          <w:sz w:val="24"/>
        </w:rPr>
        <w:t xml:space="preserve"> </w:t>
      </w:r>
      <w:proofErr w:type="gramStart"/>
      <w:r w:rsidR="002F71B9">
        <w:rPr>
          <w:rFonts w:ascii="Times New Roman" w:hAnsi="Times New Roman"/>
          <w:b/>
          <w:snapToGrid w:val="0"/>
          <w:sz w:val="24"/>
          <w:szCs w:val="24"/>
        </w:rPr>
        <w:t>0</w:t>
      </w:r>
      <w:r w:rsidR="0077335B">
        <w:rPr>
          <w:rFonts w:ascii="Times New Roman" w:hAnsi="Times New Roman"/>
          <w:b/>
          <w:snapToGrid w:val="0"/>
          <w:sz w:val="24"/>
          <w:szCs w:val="24"/>
        </w:rPr>
        <w:t>8</w:t>
      </w:r>
      <w:r w:rsidR="002F71B9">
        <w:rPr>
          <w:rFonts w:ascii="Times New Roman" w:hAnsi="Times New Roman"/>
          <w:b/>
          <w:snapToGrid w:val="0"/>
          <w:sz w:val="24"/>
          <w:szCs w:val="24"/>
        </w:rPr>
        <w:t xml:space="preserve"> – </w:t>
      </w:r>
      <w:r w:rsidR="0077335B">
        <w:rPr>
          <w:rFonts w:ascii="Times New Roman" w:hAnsi="Times New Roman"/>
          <w:b/>
          <w:snapToGrid w:val="0"/>
          <w:sz w:val="24"/>
          <w:szCs w:val="24"/>
        </w:rPr>
        <w:t>13</w:t>
      </w:r>
      <w:proofErr w:type="gramEnd"/>
      <w:r w:rsidR="008F536D">
        <w:rPr>
          <w:rFonts w:ascii="Times New Roman" w:hAnsi="Times New Roman"/>
          <w:b/>
          <w:snapToGrid w:val="0"/>
          <w:sz w:val="24"/>
          <w:szCs w:val="24"/>
        </w:rPr>
        <w:t>/201</w:t>
      </w:r>
      <w:r w:rsidR="0077335B">
        <w:rPr>
          <w:rFonts w:ascii="Times New Roman" w:hAnsi="Times New Roman"/>
          <w:b/>
          <w:snapToGrid w:val="0"/>
          <w:sz w:val="24"/>
          <w:szCs w:val="24"/>
        </w:rPr>
        <w:t>8</w:t>
      </w:r>
      <w:r>
        <w:rPr>
          <w:rFonts w:ascii="Times New Roman" w:hAnsi="Times New Roman"/>
          <w:b/>
          <w:sz w:val="24"/>
        </w:rPr>
        <w:t xml:space="preserve"> (dále jen „Smlouva“).</w:t>
      </w:r>
    </w:p>
    <w:p w14:paraId="095D40CC" w14:textId="77777777" w:rsidR="0077335B" w:rsidRPr="0090644A" w:rsidRDefault="0077335B" w:rsidP="00226C1E">
      <w:pPr>
        <w:pStyle w:val="Codstavec"/>
        <w:tabs>
          <w:tab w:val="left" w:pos="0"/>
        </w:tabs>
        <w:spacing w:before="480"/>
        <w:ind w:left="425" w:right="23" w:hanging="425"/>
        <w:jc w:val="both"/>
        <w:rPr>
          <w:rFonts w:ascii="Times New Roman" w:hAnsi="Times New Roman"/>
          <w:b/>
          <w:sz w:val="24"/>
        </w:rPr>
      </w:pPr>
      <w:r>
        <w:rPr>
          <w:rFonts w:ascii="Times New Roman" w:hAnsi="Times New Roman"/>
          <w:b/>
          <w:sz w:val="24"/>
        </w:rPr>
        <w:t>2.</w:t>
      </w:r>
      <w:r>
        <w:rPr>
          <w:rFonts w:ascii="Times New Roman" w:hAnsi="Times New Roman"/>
          <w:b/>
          <w:sz w:val="24"/>
        </w:rPr>
        <w:tab/>
      </w:r>
      <w:r w:rsidRPr="0090644A">
        <w:rPr>
          <w:rFonts w:ascii="Times New Roman" w:hAnsi="Times New Roman"/>
          <w:b/>
          <w:sz w:val="24"/>
        </w:rPr>
        <w:t>Dosavadní ustanovení</w:t>
      </w:r>
      <w:r>
        <w:rPr>
          <w:rFonts w:ascii="Times New Roman" w:hAnsi="Times New Roman"/>
          <w:b/>
          <w:sz w:val="24"/>
        </w:rPr>
        <w:t xml:space="preserve"> čl. IV. Cena a způsob úhrady, odst. 4.2</w:t>
      </w:r>
      <w:r w:rsidRPr="0090644A">
        <w:rPr>
          <w:rFonts w:ascii="Times New Roman" w:hAnsi="Times New Roman"/>
          <w:b/>
          <w:sz w:val="24"/>
        </w:rPr>
        <w:t xml:space="preserve">, Smlouvy </w:t>
      </w:r>
      <w:r w:rsidRPr="0090644A">
        <w:rPr>
          <w:rFonts w:ascii="Times New Roman" w:hAnsi="Times New Roman"/>
          <w:b/>
          <w:sz w:val="24"/>
          <w:u w:val="single"/>
        </w:rPr>
        <w:t>se ruší</w:t>
      </w:r>
      <w:r w:rsidRPr="0090644A">
        <w:rPr>
          <w:rFonts w:ascii="Times New Roman" w:hAnsi="Times New Roman"/>
          <w:b/>
          <w:sz w:val="24"/>
        </w:rPr>
        <w:t xml:space="preserve"> v tomto úplném znění:</w:t>
      </w:r>
    </w:p>
    <w:p w14:paraId="5BF12B9A" w14:textId="77777777" w:rsidR="0077335B" w:rsidRPr="00156C19" w:rsidRDefault="0077335B" w:rsidP="0077335B">
      <w:pPr>
        <w:pStyle w:val="Zkladntext"/>
        <w:tabs>
          <w:tab w:val="left" w:pos="284"/>
        </w:tabs>
        <w:spacing w:before="120"/>
        <w:rPr>
          <w:i/>
          <w:snapToGrid w:val="0"/>
        </w:rPr>
      </w:pPr>
      <w:r>
        <w:rPr>
          <w:snapToGrid w:val="0"/>
        </w:rPr>
        <w:t>4.2</w:t>
      </w:r>
      <w:r>
        <w:rPr>
          <w:snapToGrid w:val="0"/>
        </w:rPr>
        <w:tab/>
      </w:r>
      <w:r w:rsidRPr="00F240AC">
        <w:rPr>
          <w:snapToGrid w:val="0"/>
        </w:rPr>
        <w:t>Způsob úhrady</w:t>
      </w:r>
      <w:r>
        <w:rPr>
          <w:snapToGrid w:val="0"/>
        </w:rPr>
        <w:t xml:space="preserve"> za služby SIPO:</w:t>
      </w:r>
      <w:r w:rsidRPr="00DE2BC9">
        <w:rPr>
          <w:i/>
          <w:snapToGrid w:val="0"/>
        </w:rPr>
        <w:t xml:space="preserve"> </w:t>
      </w:r>
    </w:p>
    <w:p w14:paraId="4E229301" w14:textId="77777777" w:rsidR="0077335B" w:rsidRDefault="0077335B" w:rsidP="0077335B">
      <w:pPr>
        <w:pStyle w:val="Codstavec"/>
        <w:tabs>
          <w:tab w:val="left" w:pos="709"/>
        </w:tabs>
        <w:spacing w:before="120"/>
        <w:ind w:left="709" w:firstLine="0"/>
        <w:jc w:val="both"/>
        <w:rPr>
          <w:rFonts w:ascii="Times New Roman" w:hAnsi="Times New Roman"/>
          <w:snapToGrid w:val="0"/>
          <w:sz w:val="24"/>
        </w:rPr>
      </w:pPr>
      <w:r w:rsidRPr="00DE2BC9">
        <w:rPr>
          <w:rFonts w:ascii="Times New Roman" w:hAnsi="Times New Roman"/>
          <w:snapToGrid w:val="0"/>
          <w:sz w:val="24"/>
        </w:rPr>
        <w:t xml:space="preserve">Úhrada ceny </w:t>
      </w:r>
      <w:r>
        <w:rPr>
          <w:rFonts w:ascii="Times New Roman" w:hAnsi="Times New Roman"/>
          <w:snapToGrid w:val="0"/>
          <w:sz w:val="24"/>
        </w:rPr>
        <w:t xml:space="preserve">dle bodu 4.1 této Smlouvy bude prováděna </w:t>
      </w:r>
      <w:r>
        <w:rPr>
          <w:rFonts w:ascii="Times New Roman" w:hAnsi="Times New Roman"/>
          <w:b/>
          <w:snapToGrid w:val="0"/>
          <w:sz w:val="24"/>
        </w:rPr>
        <w:t xml:space="preserve">odečtem </w:t>
      </w:r>
      <w:r>
        <w:rPr>
          <w:rFonts w:ascii="Times New Roman" w:hAnsi="Times New Roman"/>
          <w:snapToGrid w:val="0"/>
          <w:sz w:val="24"/>
        </w:rPr>
        <w:t>z vyinkasovaných plateb. Tento způsob úhrady bude Příkazníkem rozepsán ve Vyúčtování SIPO.</w:t>
      </w:r>
    </w:p>
    <w:p w14:paraId="390972DF" w14:textId="77777777" w:rsidR="0077335B" w:rsidRPr="0090644A" w:rsidRDefault="0077335B" w:rsidP="00226C1E">
      <w:pPr>
        <w:pStyle w:val="Zkladntext"/>
        <w:tabs>
          <w:tab w:val="left" w:pos="426"/>
        </w:tabs>
        <w:spacing w:before="480"/>
        <w:ind w:left="425" w:hanging="425"/>
        <w:rPr>
          <w:b/>
        </w:rPr>
      </w:pPr>
      <w:r>
        <w:rPr>
          <w:b/>
        </w:rPr>
        <w:t>3.</w:t>
      </w:r>
      <w:r>
        <w:rPr>
          <w:b/>
        </w:rPr>
        <w:tab/>
      </w:r>
      <w:r w:rsidRPr="0090644A">
        <w:rPr>
          <w:b/>
        </w:rPr>
        <w:t xml:space="preserve">Dosavadní ustanovení </w:t>
      </w:r>
      <w:r>
        <w:rPr>
          <w:b/>
        </w:rPr>
        <w:t>čl. IV. Cena a způsob úhrady, odst. 4.2</w:t>
      </w:r>
      <w:r w:rsidRPr="0090644A">
        <w:rPr>
          <w:b/>
        </w:rPr>
        <w:t xml:space="preserve">, Smlouvy </w:t>
      </w:r>
      <w:r w:rsidRPr="0090644A">
        <w:rPr>
          <w:b/>
          <w:u w:val="single"/>
        </w:rPr>
        <w:t>se nahrazuje</w:t>
      </w:r>
      <w:r w:rsidRPr="0090644A">
        <w:rPr>
          <w:b/>
        </w:rPr>
        <w:t xml:space="preserve"> v tomto úplném novém znění:</w:t>
      </w:r>
    </w:p>
    <w:p w14:paraId="703020A9" w14:textId="6FFD67AB" w:rsidR="0077335B" w:rsidRPr="00156C19" w:rsidRDefault="0077335B" w:rsidP="0077335B">
      <w:pPr>
        <w:pStyle w:val="Zkladntext"/>
        <w:tabs>
          <w:tab w:val="left" w:pos="284"/>
        </w:tabs>
        <w:spacing w:before="120"/>
        <w:rPr>
          <w:i/>
          <w:snapToGrid w:val="0"/>
        </w:rPr>
      </w:pPr>
      <w:r>
        <w:rPr>
          <w:snapToGrid w:val="0"/>
        </w:rPr>
        <w:t>4.2</w:t>
      </w:r>
      <w:r>
        <w:rPr>
          <w:snapToGrid w:val="0"/>
        </w:rPr>
        <w:tab/>
      </w:r>
      <w:r w:rsidRPr="00F240AC">
        <w:rPr>
          <w:snapToGrid w:val="0"/>
        </w:rPr>
        <w:t>Způsob úhrady</w:t>
      </w:r>
      <w:r>
        <w:rPr>
          <w:snapToGrid w:val="0"/>
        </w:rPr>
        <w:t xml:space="preserve"> za služby SIPO:</w:t>
      </w:r>
      <w:r w:rsidRPr="00DE2BC9">
        <w:rPr>
          <w:i/>
          <w:snapToGrid w:val="0"/>
        </w:rPr>
        <w:t xml:space="preserve"> </w:t>
      </w:r>
    </w:p>
    <w:p w14:paraId="25638AFD" w14:textId="55A32244" w:rsidR="0077335B" w:rsidRDefault="0077335B" w:rsidP="0077335B">
      <w:pPr>
        <w:pStyle w:val="Codstavec"/>
        <w:tabs>
          <w:tab w:val="left" w:pos="709"/>
        </w:tabs>
        <w:spacing w:before="120"/>
        <w:ind w:left="709" w:firstLine="0"/>
        <w:jc w:val="both"/>
        <w:rPr>
          <w:rFonts w:ascii="Times New Roman" w:hAnsi="Times New Roman"/>
          <w:sz w:val="24"/>
        </w:rPr>
      </w:pPr>
      <w:r w:rsidRPr="00DE2BC9">
        <w:rPr>
          <w:rFonts w:ascii="Times New Roman" w:hAnsi="Times New Roman"/>
          <w:sz w:val="24"/>
        </w:rPr>
        <w:t xml:space="preserve">Úhrada ceny dle </w:t>
      </w:r>
      <w:r>
        <w:rPr>
          <w:rFonts w:ascii="Times New Roman" w:hAnsi="Times New Roman"/>
          <w:sz w:val="24"/>
        </w:rPr>
        <w:t xml:space="preserve">bodu 4.1 a </w:t>
      </w:r>
      <w:r w:rsidRPr="004D0405">
        <w:rPr>
          <w:rFonts w:ascii="Times New Roman" w:hAnsi="Times New Roman"/>
          <w:sz w:val="24"/>
        </w:rPr>
        <w:t>4.2.1</w:t>
      </w:r>
      <w:r>
        <w:rPr>
          <w:rFonts w:ascii="Times New Roman" w:hAnsi="Times New Roman"/>
          <w:sz w:val="24"/>
        </w:rPr>
        <w:t xml:space="preserve"> t</w:t>
      </w:r>
      <w:r w:rsidRPr="00DE2BC9">
        <w:rPr>
          <w:rFonts w:ascii="Times New Roman" w:hAnsi="Times New Roman"/>
          <w:sz w:val="24"/>
        </w:rPr>
        <w:t xml:space="preserve">éto </w:t>
      </w:r>
      <w:r>
        <w:rPr>
          <w:rFonts w:ascii="Times New Roman" w:hAnsi="Times New Roman"/>
          <w:sz w:val="24"/>
        </w:rPr>
        <w:t>Smlouvy</w:t>
      </w:r>
      <w:r w:rsidRPr="00DE2BC9">
        <w:rPr>
          <w:rFonts w:ascii="Times New Roman" w:hAnsi="Times New Roman"/>
          <w:sz w:val="24"/>
        </w:rPr>
        <w:t xml:space="preserve"> bude prováděna </w:t>
      </w:r>
      <w:r>
        <w:rPr>
          <w:rFonts w:ascii="Times New Roman" w:hAnsi="Times New Roman"/>
          <w:sz w:val="24"/>
        </w:rPr>
        <w:t>Příkazcem</w:t>
      </w:r>
      <w:r w:rsidRPr="00DE2BC9">
        <w:rPr>
          <w:rFonts w:ascii="Times New Roman" w:hAnsi="Times New Roman"/>
          <w:sz w:val="24"/>
        </w:rPr>
        <w:t xml:space="preserve"> na základě </w:t>
      </w:r>
      <w:r w:rsidRPr="004D0405">
        <w:rPr>
          <w:rFonts w:ascii="Times New Roman" w:hAnsi="Times New Roman"/>
          <w:b/>
          <w:sz w:val="24"/>
        </w:rPr>
        <w:t>faktury</w:t>
      </w:r>
      <w:r w:rsidRPr="00DE2BC9">
        <w:rPr>
          <w:rFonts w:ascii="Times New Roman" w:hAnsi="Times New Roman"/>
          <w:sz w:val="24"/>
        </w:rPr>
        <w:t xml:space="preserve"> vystavené </w:t>
      </w:r>
      <w:r>
        <w:rPr>
          <w:rFonts w:ascii="Times New Roman" w:hAnsi="Times New Roman"/>
          <w:snapToGrid w:val="0"/>
          <w:sz w:val="24"/>
        </w:rPr>
        <w:t>Příkazníkem</w:t>
      </w:r>
      <w:r w:rsidRPr="00DE2BC9">
        <w:rPr>
          <w:rFonts w:ascii="Times New Roman" w:hAnsi="Times New Roman"/>
          <w:sz w:val="24"/>
        </w:rPr>
        <w:t xml:space="preserve"> do </w:t>
      </w:r>
      <w:r w:rsidRPr="001076A6">
        <w:rPr>
          <w:rFonts w:ascii="Times New Roman" w:hAnsi="Times New Roman"/>
          <w:sz w:val="24"/>
        </w:rPr>
        <w:t>15.</w:t>
      </w:r>
      <w:r w:rsidRPr="00DE2BC9">
        <w:rPr>
          <w:rFonts w:ascii="Times New Roman" w:hAnsi="Times New Roman"/>
          <w:sz w:val="24"/>
        </w:rPr>
        <w:t xml:space="preserve"> </w:t>
      </w:r>
      <w:r>
        <w:rPr>
          <w:rFonts w:ascii="Times New Roman" w:hAnsi="Times New Roman"/>
          <w:sz w:val="24"/>
        </w:rPr>
        <w:t xml:space="preserve">kalendářního </w:t>
      </w:r>
      <w:r w:rsidRPr="00DE2BC9">
        <w:rPr>
          <w:rFonts w:ascii="Times New Roman" w:hAnsi="Times New Roman"/>
          <w:sz w:val="24"/>
        </w:rPr>
        <w:t>dne měsíce, ve kterém je částka předepsána.</w:t>
      </w:r>
    </w:p>
    <w:p w14:paraId="585600C9" w14:textId="3DB2FF45" w:rsidR="0077335B" w:rsidRPr="0077335B" w:rsidRDefault="0077335B" w:rsidP="008A6BE1">
      <w:pPr>
        <w:pStyle w:val="Codstavec"/>
        <w:numPr>
          <w:ilvl w:val="2"/>
          <w:numId w:val="30"/>
        </w:numPr>
        <w:tabs>
          <w:tab w:val="left" w:pos="3544"/>
        </w:tabs>
        <w:spacing w:before="120"/>
        <w:jc w:val="both"/>
        <w:rPr>
          <w:rFonts w:ascii="Times New Roman" w:hAnsi="Times New Roman"/>
          <w:b/>
          <w:sz w:val="24"/>
        </w:rPr>
      </w:pPr>
      <w:r>
        <w:rPr>
          <w:rFonts w:ascii="Times New Roman" w:hAnsi="Times New Roman"/>
          <w:sz w:val="24"/>
        </w:rPr>
        <w:t xml:space="preserve">Před vystavením faktury bude Příkazci zaslán do 10. kalendářního dne inkasního měsíce </w:t>
      </w:r>
      <w:r w:rsidRPr="00156C19">
        <w:rPr>
          <w:rFonts w:ascii="Times New Roman" w:hAnsi="Times New Roman"/>
          <w:b/>
          <w:sz w:val="24"/>
        </w:rPr>
        <w:t xml:space="preserve">Podklad pro fakturaci </w:t>
      </w:r>
      <w:r w:rsidRPr="0077335B">
        <w:rPr>
          <w:rFonts w:ascii="Times New Roman" w:hAnsi="Times New Roman"/>
          <w:sz w:val="24"/>
        </w:rPr>
        <w:t>na e-mailovou adresu:</w:t>
      </w:r>
      <w:r>
        <w:rPr>
          <w:rFonts w:ascii="Times New Roman" w:hAnsi="Times New Roman"/>
          <w:sz w:val="24"/>
        </w:rPr>
        <w:t xml:space="preserve"> </w:t>
      </w:r>
      <w:hyperlink r:id="rId7" w:history="1">
        <w:proofErr w:type="spellStart"/>
        <w:r w:rsidR="002052B0">
          <w:rPr>
            <w:rStyle w:val="Hypertextovodkaz"/>
            <w:rFonts w:ascii="Times New Roman" w:hAnsi="Times New Roman"/>
            <w:b/>
            <w:sz w:val="24"/>
          </w:rPr>
          <w:t>xxx</w:t>
        </w:r>
        <w:proofErr w:type="spellEnd"/>
      </w:hyperlink>
    </w:p>
    <w:p w14:paraId="37F4157F" w14:textId="77777777" w:rsidR="0077335B" w:rsidRDefault="0077335B" w:rsidP="0077335B">
      <w:pPr>
        <w:pStyle w:val="Codstavec"/>
        <w:tabs>
          <w:tab w:val="left" w:pos="1418"/>
        </w:tabs>
        <w:ind w:left="709" w:firstLine="0"/>
        <w:jc w:val="both"/>
        <w:rPr>
          <w:rFonts w:ascii="Times New Roman" w:hAnsi="Times New Roman"/>
          <w:sz w:val="24"/>
        </w:rPr>
      </w:pPr>
      <w:r>
        <w:rPr>
          <w:rFonts w:ascii="Times New Roman" w:hAnsi="Times New Roman"/>
          <w:sz w:val="24"/>
        </w:rPr>
        <w:t>Za předání Podkladu pro fakturaci zaplatí Příkazce cenu v souladu s Ceníkem platným v inkasním měsíci.</w:t>
      </w:r>
    </w:p>
    <w:p w14:paraId="7AA3ACE8" w14:textId="6DE45EE3" w:rsidR="0077335B" w:rsidRDefault="0077335B" w:rsidP="008A6BE1">
      <w:pPr>
        <w:pStyle w:val="Codstavec"/>
        <w:numPr>
          <w:ilvl w:val="2"/>
          <w:numId w:val="29"/>
        </w:numPr>
        <w:tabs>
          <w:tab w:val="left" w:pos="284"/>
        </w:tabs>
        <w:spacing w:before="120"/>
        <w:jc w:val="both"/>
        <w:rPr>
          <w:rFonts w:ascii="Times New Roman" w:hAnsi="Times New Roman"/>
          <w:snapToGrid w:val="0"/>
          <w:sz w:val="24"/>
        </w:rPr>
      </w:pPr>
      <w:r w:rsidRPr="00DE2BC9">
        <w:rPr>
          <w:rFonts w:ascii="Times New Roman" w:hAnsi="Times New Roman"/>
          <w:snapToGrid w:val="0"/>
          <w:sz w:val="24"/>
        </w:rPr>
        <w:t>Splatnost faktur</w:t>
      </w:r>
      <w:r>
        <w:rPr>
          <w:rFonts w:ascii="Times New Roman" w:hAnsi="Times New Roman"/>
          <w:snapToGrid w:val="0"/>
          <w:sz w:val="24"/>
        </w:rPr>
        <w:t>y – daňového dokladu</w:t>
      </w:r>
      <w:r w:rsidRPr="00DE2BC9">
        <w:rPr>
          <w:rFonts w:ascii="Times New Roman" w:hAnsi="Times New Roman"/>
          <w:snapToGrid w:val="0"/>
          <w:sz w:val="24"/>
        </w:rPr>
        <w:t xml:space="preserve"> je do 14 dnů ode dne vystavení </w:t>
      </w:r>
      <w:r>
        <w:rPr>
          <w:rFonts w:ascii="Times New Roman" w:hAnsi="Times New Roman"/>
          <w:snapToGrid w:val="0"/>
          <w:sz w:val="24"/>
        </w:rPr>
        <w:t>Příkazníkem</w:t>
      </w:r>
      <w:r w:rsidRPr="00DE2BC9">
        <w:rPr>
          <w:rFonts w:ascii="Times New Roman" w:hAnsi="Times New Roman"/>
          <w:snapToGrid w:val="0"/>
          <w:sz w:val="24"/>
        </w:rPr>
        <w:t>.</w:t>
      </w:r>
    </w:p>
    <w:p w14:paraId="742D4906" w14:textId="00900786" w:rsidR="0077335B" w:rsidRPr="00DE2BC9" w:rsidRDefault="0077335B" w:rsidP="008A6BE1">
      <w:pPr>
        <w:pStyle w:val="Codstavec"/>
        <w:numPr>
          <w:ilvl w:val="2"/>
          <w:numId w:val="29"/>
        </w:numPr>
        <w:tabs>
          <w:tab w:val="left" w:pos="284"/>
        </w:tabs>
        <w:spacing w:before="120"/>
        <w:jc w:val="both"/>
        <w:rPr>
          <w:rFonts w:ascii="Times New Roman" w:hAnsi="Times New Roman"/>
          <w:sz w:val="24"/>
        </w:rPr>
      </w:pPr>
      <w:r w:rsidRPr="00DE2BC9">
        <w:rPr>
          <w:rFonts w:ascii="Times New Roman" w:hAnsi="Times New Roman"/>
          <w:sz w:val="24"/>
        </w:rPr>
        <w:t xml:space="preserve">V případě prodlení s úhradou faktury je </w:t>
      </w:r>
      <w:r>
        <w:rPr>
          <w:rFonts w:ascii="Times New Roman" w:hAnsi="Times New Roman"/>
          <w:sz w:val="24"/>
        </w:rPr>
        <w:t>Příkazce</w:t>
      </w:r>
      <w:r w:rsidRPr="00DE2BC9">
        <w:rPr>
          <w:rFonts w:ascii="Times New Roman" w:hAnsi="Times New Roman"/>
          <w:sz w:val="24"/>
        </w:rPr>
        <w:t xml:space="preserve"> povinen zaplatit </w:t>
      </w:r>
      <w:r>
        <w:rPr>
          <w:rFonts w:ascii="Times New Roman" w:hAnsi="Times New Roman"/>
          <w:snapToGrid w:val="0"/>
          <w:sz w:val="24"/>
        </w:rPr>
        <w:t>Příkazníkovi</w:t>
      </w:r>
      <w:r w:rsidRPr="00DE2BC9">
        <w:rPr>
          <w:rFonts w:ascii="Times New Roman" w:hAnsi="Times New Roman"/>
          <w:sz w:val="24"/>
        </w:rPr>
        <w:t xml:space="preserve"> úrok z prodlení ve výši </w:t>
      </w:r>
      <w:r>
        <w:rPr>
          <w:rFonts w:ascii="Times New Roman" w:hAnsi="Times New Roman"/>
          <w:sz w:val="24"/>
        </w:rPr>
        <w:t>stanovené platnými právními předpisy.</w:t>
      </w:r>
    </w:p>
    <w:p w14:paraId="51E95EE6" w14:textId="4941BD16" w:rsidR="0077335B" w:rsidRPr="0077335B" w:rsidRDefault="0077335B" w:rsidP="008A6BE1">
      <w:pPr>
        <w:pStyle w:val="Codstavec"/>
        <w:numPr>
          <w:ilvl w:val="2"/>
          <w:numId w:val="29"/>
        </w:numPr>
        <w:tabs>
          <w:tab w:val="left" w:pos="284"/>
        </w:tabs>
        <w:spacing w:before="120"/>
        <w:ind w:left="709" w:hanging="709"/>
        <w:jc w:val="both"/>
        <w:rPr>
          <w:rFonts w:ascii="Times New Roman" w:hAnsi="Times New Roman"/>
          <w:snapToGrid w:val="0"/>
          <w:sz w:val="24"/>
        </w:rPr>
      </w:pPr>
      <w:r>
        <w:rPr>
          <w:rFonts w:ascii="Times New Roman" w:hAnsi="Times New Roman"/>
          <w:snapToGrid w:val="0"/>
          <w:sz w:val="24"/>
        </w:rPr>
        <w:t xml:space="preserve">Faktura bude zasílána </w:t>
      </w:r>
      <w:r w:rsidRPr="0077335B">
        <w:rPr>
          <w:rFonts w:ascii="Times New Roman" w:hAnsi="Times New Roman"/>
          <w:b/>
          <w:sz w:val="24"/>
        </w:rPr>
        <w:t>na e-mailovou adresu:</w:t>
      </w:r>
      <w:r>
        <w:rPr>
          <w:rFonts w:ascii="Times New Roman" w:hAnsi="Times New Roman"/>
          <w:b/>
          <w:sz w:val="24"/>
        </w:rPr>
        <w:t xml:space="preserve"> </w:t>
      </w:r>
      <w:hyperlink r:id="rId8" w:history="1">
        <w:proofErr w:type="spellStart"/>
        <w:r w:rsidR="002052B0">
          <w:rPr>
            <w:rStyle w:val="Hypertextovodkaz"/>
            <w:rFonts w:ascii="Times New Roman" w:hAnsi="Times New Roman"/>
            <w:b/>
            <w:sz w:val="24"/>
          </w:rPr>
          <w:t>xxx</w:t>
        </w:r>
        <w:proofErr w:type="spellEnd"/>
      </w:hyperlink>
    </w:p>
    <w:p w14:paraId="70A4D9F0" w14:textId="7B82F29E" w:rsidR="00F4163C" w:rsidRPr="0090644A" w:rsidRDefault="00226C1E" w:rsidP="00226C1E">
      <w:pPr>
        <w:pStyle w:val="Codstavec"/>
        <w:tabs>
          <w:tab w:val="left" w:pos="0"/>
        </w:tabs>
        <w:spacing w:before="480"/>
        <w:ind w:left="425" w:right="23" w:hanging="425"/>
        <w:jc w:val="both"/>
        <w:rPr>
          <w:rFonts w:ascii="Times New Roman" w:hAnsi="Times New Roman"/>
          <w:b/>
          <w:sz w:val="24"/>
        </w:rPr>
      </w:pPr>
      <w:r>
        <w:rPr>
          <w:rFonts w:ascii="Times New Roman" w:hAnsi="Times New Roman"/>
          <w:b/>
          <w:sz w:val="24"/>
        </w:rPr>
        <w:t>4</w:t>
      </w:r>
      <w:r w:rsidR="00F4163C">
        <w:rPr>
          <w:rFonts w:ascii="Times New Roman" w:hAnsi="Times New Roman"/>
          <w:b/>
          <w:sz w:val="24"/>
        </w:rPr>
        <w:t>.</w:t>
      </w:r>
      <w:r w:rsidR="00F4163C">
        <w:rPr>
          <w:rFonts w:ascii="Times New Roman" w:hAnsi="Times New Roman"/>
          <w:b/>
          <w:sz w:val="24"/>
        </w:rPr>
        <w:tab/>
      </w:r>
      <w:r w:rsidR="00F4163C" w:rsidRPr="0090644A">
        <w:rPr>
          <w:rFonts w:ascii="Times New Roman" w:hAnsi="Times New Roman"/>
          <w:b/>
          <w:sz w:val="24"/>
        </w:rPr>
        <w:t xml:space="preserve">Dosavadní ustanovení </w:t>
      </w:r>
      <w:r w:rsidR="00F4163C">
        <w:rPr>
          <w:rFonts w:ascii="Times New Roman" w:hAnsi="Times New Roman"/>
          <w:b/>
          <w:sz w:val="24"/>
        </w:rPr>
        <w:t xml:space="preserve">čl. V. Zvláštní ujednání </w:t>
      </w:r>
      <w:r w:rsidR="00F4163C" w:rsidRPr="008A6BE1">
        <w:rPr>
          <w:rFonts w:ascii="Times New Roman" w:hAnsi="Times New Roman"/>
          <w:b/>
          <w:sz w:val="24"/>
        </w:rPr>
        <w:t>a ochrana osobních údajů</w:t>
      </w:r>
      <w:r w:rsidR="00F4163C" w:rsidRPr="0090644A">
        <w:rPr>
          <w:rFonts w:ascii="Times New Roman" w:hAnsi="Times New Roman"/>
          <w:b/>
          <w:sz w:val="24"/>
        </w:rPr>
        <w:t xml:space="preserve">, Smlouvy </w:t>
      </w:r>
      <w:r w:rsidR="00F4163C" w:rsidRPr="0090644A">
        <w:rPr>
          <w:rFonts w:ascii="Times New Roman" w:hAnsi="Times New Roman"/>
          <w:b/>
          <w:sz w:val="24"/>
          <w:u w:val="single"/>
        </w:rPr>
        <w:t xml:space="preserve">se </w:t>
      </w:r>
      <w:r w:rsidR="00F4163C" w:rsidRPr="00F4163C">
        <w:rPr>
          <w:rFonts w:ascii="Times New Roman" w:hAnsi="Times New Roman"/>
          <w:b/>
          <w:sz w:val="24"/>
          <w:u w:val="single"/>
        </w:rPr>
        <w:t>ruší a nahrazuje</w:t>
      </w:r>
      <w:r w:rsidR="00F4163C">
        <w:rPr>
          <w:rFonts w:ascii="Times New Roman" w:hAnsi="Times New Roman"/>
          <w:b/>
          <w:sz w:val="24"/>
        </w:rPr>
        <w:t xml:space="preserve"> </w:t>
      </w:r>
      <w:r w:rsidR="00F4163C" w:rsidRPr="0090644A">
        <w:rPr>
          <w:rFonts w:ascii="Times New Roman" w:hAnsi="Times New Roman"/>
          <w:b/>
          <w:sz w:val="24"/>
        </w:rPr>
        <w:t>v tomto úplném znění:</w:t>
      </w:r>
    </w:p>
    <w:p w14:paraId="08D4070B" w14:textId="77777777" w:rsidR="00F4163C" w:rsidRPr="00250E7D" w:rsidRDefault="00F4163C" w:rsidP="00F4163C">
      <w:pPr>
        <w:pStyle w:val="Nzev"/>
        <w:spacing w:before="240"/>
        <w:jc w:val="left"/>
        <w:rPr>
          <w:sz w:val="24"/>
          <w:szCs w:val="24"/>
        </w:rPr>
      </w:pPr>
      <w:r>
        <w:rPr>
          <w:sz w:val="24"/>
          <w:szCs w:val="24"/>
        </w:rPr>
        <w:t>V. ZVLÁŠTNÍ UJEDNÁNÍ</w:t>
      </w:r>
    </w:p>
    <w:p w14:paraId="2396F70B" w14:textId="77777777" w:rsidR="008A6BE1" w:rsidRDefault="008A6BE1" w:rsidP="008A6BE1">
      <w:pPr>
        <w:pStyle w:val="Codstavec"/>
        <w:numPr>
          <w:ilvl w:val="1"/>
          <w:numId w:val="16"/>
        </w:numPr>
        <w:tabs>
          <w:tab w:val="clear" w:pos="360"/>
          <w:tab w:val="num" w:pos="709"/>
        </w:tabs>
        <w:spacing w:before="120"/>
        <w:ind w:left="709" w:hanging="709"/>
        <w:jc w:val="both"/>
        <w:rPr>
          <w:rFonts w:ascii="Times New Roman" w:hAnsi="Times New Roman"/>
          <w:snapToGrid w:val="0"/>
          <w:sz w:val="24"/>
        </w:rPr>
      </w:pPr>
      <w:r w:rsidRPr="00DE2BC9">
        <w:rPr>
          <w:rFonts w:ascii="Times New Roman" w:hAnsi="Times New Roman"/>
          <w:snapToGrid w:val="0"/>
          <w:sz w:val="24"/>
        </w:rPr>
        <w:t xml:space="preserve">Za správnost a úplnost údajů předaných do SIPO </w:t>
      </w:r>
      <w:r>
        <w:rPr>
          <w:rFonts w:ascii="Times New Roman" w:hAnsi="Times New Roman"/>
          <w:snapToGrid w:val="0"/>
          <w:sz w:val="24"/>
        </w:rPr>
        <w:t xml:space="preserve">způsoby </w:t>
      </w:r>
      <w:r w:rsidRPr="00DE2BC9">
        <w:rPr>
          <w:rFonts w:ascii="Times New Roman" w:hAnsi="Times New Roman"/>
          <w:snapToGrid w:val="0"/>
          <w:sz w:val="24"/>
        </w:rPr>
        <w:t xml:space="preserve">uvedenými v </w:t>
      </w:r>
      <w:r>
        <w:rPr>
          <w:rFonts w:ascii="Times New Roman" w:hAnsi="Times New Roman"/>
          <w:snapToGrid w:val="0"/>
          <w:sz w:val="24"/>
        </w:rPr>
        <w:t>bodu</w:t>
      </w:r>
      <w:r w:rsidRPr="00DE2BC9">
        <w:rPr>
          <w:rFonts w:ascii="Times New Roman" w:hAnsi="Times New Roman"/>
          <w:snapToGrid w:val="0"/>
          <w:sz w:val="24"/>
        </w:rPr>
        <w:t xml:space="preserve"> 2</w:t>
      </w:r>
      <w:r>
        <w:rPr>
          <w:rFonts w:ascii="Times New Roman" w:hAnsi="Times New Roman"/>
          <w:snapToGrid w:val="0"/>
          <w:sz w:val="24"/>
        </w:rPr>
        <w:t xml:space="preserve">.2.2 </w:t>
      </w:r>
      <w:r w:rsidRPr="00DE2BC9">
        <w:rPr>
          <w:rFonts w:ascii="Times New Roman" w:hAnsi="Times New Roman"/>
          <w:snapToGrid w:val="0"/>
          <w:sz w:val="24"/>
        </w:rPr>
        <w:t xml:space="preserve">odpovídá </w:t>
      </w:r>
      <w:r>
        <w:rPr>
          <w:rFonts w:ascii="Times New Roman" w:hAnsi="Times New Roman"/>
          <w:snapToGrid w:val="0"/>
          <w:sz w:val="24"/>
        </w:rPr>
        <w:t>Příkazce</w:t>
      </w:r>
      <w:r w:rsidRPr="00DE2BC9">
        <w:rPr>
          <w:rFonts w:ascii="Times New Roman" w:hAnsi="Times New Roman"/>
          <w:snapToGrid w:val="0"/>
          <w:sz w:val="24"/>
        </w:rPr>
        <w:t>.</w:t>
      </w:r>
    </w:p>
    <w:p w14:paraId="71901AC3" w14:textId="77777777" w:rsidR="008A6BE1" w:rsidRPr="003247F3" w:rsidRDefault="008A6BE1" w:rsidP="008A6BE1">
      <w:pPr>
        <w:pStyle w:val="Codstavec"/>
        <w:numPr>
          <w:ilvl w:val="1"/>
          <w:numId w:val="16"/>
        </w:numPr>
        <w:tabs>
          <w:tab w:val="clear" w:pos="360"/>
          <w:tab w:val="num" w:pos="709"/>
        </w:tabs>
        <w:spacing w:before="120"/>
        <w:ind w:left="709" w:hanging="709"/>
        <w:jc w:val="both"/>
        <w:rPr>
          <w:rFonts w:ascii="Times New Roman" w:hAnsi="Times New Roman"/>
          <w:snapToGrid w:val="0"/>
          <w:sz w:val="24"/>
        </w:rPr>
      </w:pPr>
      <w:r>
        <w:rPr>
          <w:rFonts w:ascii="Times New Roman" w:hAnsi="Times New Roman"/>
          <w:snapToGrid w:val="0"/>
          <w:sz w:val="24"/>
        </w:rPr>
        <w:t>Příkazce předává předpisy plateb v souladu s TP SIPO a dle Přílohy č. 2 této Smlouvy a datovými soubory</w:t>
      </w:r>
      <w:r w:rsidRPr="00DE2BC9">
        <w:rPr>
          <w:rFonts w:ascii="Times New Roman" w:hAnsi="Times New Roman"/>
          <w:snapToGrid w:val="0"/>
          <w:sz w:val="24"/>
        </w:rPr>
        <w:t xml:space="preserve"> </w:t>
      </w:r>
      <w:r w:rsidRPr="00423BC7">
        <w:rPr>
          <w:rFonts w:ascii="Times New Roman" w:hAnsi="Times New Roman"/>
          <w:snapToGrid w:val="0"/>
          <w:sz w:val="24"/>
        </w:rPr>
        <w:t xml:space="preserve">prostřednictvím sítě </w:t>
      </w:r>
      <w:r>
        <w:rPr>
          <w:rFonts w:ascii="Times New Roman" w:hAnsi="Times New Roman"/>
          <w:snapToGrid w:val="0"/>
          <w:sz w:val="24"/>
        </w:rPr>
        <w:t>I</w:t>
      </w:r>
      <w:r w:rsidRPr="00423BC7">
        <w:rPr>
          <w:rFonts w:ascii="Times New Roman" w:hAnsi="Times New Roman"/>
          <w:snapToGrid w:val="0"/>
          <w:sz w:val="24"/>
        </w:rPr>
        <w:t>nternet</w:t>
      </w:r>
      <w:r>
        <w:rPr>
          <w:rFonts w:ascii="Times New Roman" w:hAnsi="Times New Roman"/>
          <w:snapToGrid w:val="0"/>
          <w:sz w:val="24"/>
        </w:rPr>
        <w:t>. Datové soubory</w:t>
      </w:r>
      <w:r w:rsidRPr="00DE2BC9">
        <w:rPr>
          <w:rFonts w:ascii="Times New Roman" w:hAnsi="Times New Roman"/>
          <w:snapToGrid w:val="0"/>
          <w:sz w:val="24"/>
        </w:rPr>
        <w:t xml:space="preserve"> musí být odesílány a zasílány na e-mail</w:t>
      </w:r>
      <w:r>
        <w:rPr>
          <w:rFonts w:ascii="Times New Roman" w:hAnsi="Times New Roman"/>
          <w:snapToGrid w:val="0"/>
          <w:sz w:val="24"/>
        </w:rPr>
        <w:t>ové</w:t>
      </w:r>
      <w:r w:rsidRPr="00DE2BC9">
        <w:rPr>
          <w:rFonts w:ascii="Times New Roman" w:hAnsi="Times New Roman"/>
          <w:snapToGrid w:val="0"/>
          <w:sz w:val="24"/>
        </w:rPr>
        <w:t xml:space="preserve"> adresy uvedené v </w:t>
      </w:r>
      <w:r>
        <w:rPr>
          <w:rFonts w:ascii="Times New Roman" w:hAnsi="Times New Roman"/>
          <w:snapToGrid w:val="0"/>
          <w:sz w:val="24"/>
        </w:rPr>
        <w:t>P</w:t>
      </w:r>
      <w:r w:rsidRPr="00DE2BC9">
        <w:rPr>
          <w:rFonts w:ascii="Times New Roman" w:hAnsi="Times New Roman"/>
          <w:snapToGrid w:val="0"/>
          <w:sz w:val="24"/>
        </w:rPr>
        <w:t>říloze č. 1</w:t>
      </w:r>
      <w:r>
        <w:rPr>
          <w:rFonts w:ascii="Times New Roman" w:hAnsi="Times New Roman"/>
          <w:snapToGrid w:val="0"/>
          <w:sz w:val="24"/>
        </w:rPr>
        <w:t xml:space="preserve"> této Smlouvy, bod 1.3. V případě odeslání sou</w:t>
      </w:r>
      <w:r w:rsidRPr="00DE2BC9">
        <w:rPr>
          <w:rFonts w:ascii="Times New Roman" w:hAnsi="Times New Roman"/>
          <w:snapToGrid w:val="0"/>
          <w:sz w:val="24"/>
        </w:rPr>
        <w:t xml:space="preserve">boru </w:t>
      </w:r>
      <w:r>
        <w:rPr>
          <w:rFonts w:ascii="Times New Roman" w:hAnsi="Times New Roman"/>
          <w:snapToGrid w:val="0"/>
          <w:sz w:val="24"/>
        </w:rPr>
        <w:t>na jinou e-mailovou adresu Příkazníka, nebude soubor zpracován a</w:t>
      </w:r>
      <w:r w:rsidRPr="00DE2BC9">
        <w:rPr>
          <w:rFonts w:ascii="Times New Roman" w:hAnsi="Times New Roman"/>
          <w:snapToGrid w:val="0"/>
          <w:sz w:val="24"/>
        </w:rPr>
        <w:t xml:space="preserve"> </w:t>
      </w:r>
      <w:r>
        <w:rPr>
          <w:rFonts w:ascii="Times New Roman" w:hAnsi="Times New Roman"/>
          <w:snapToGrid w:val="0"/>
          <w:sz w:val="24"/>
        </w:rPr>
        <w:t>Příkazník</w:t>
      </w:r>
      <w:r w:rsidRPr="00DE2BC9">
        <w:rPr>
          <w:rFonts w:ascii="Times New Roman" w:hAnsi="Times New Roman"/>
          <w:snapToGrid w:val="0"/>
          <w:sz w:val="24"/>
        </w:rPr>
        <w:t xml:space="preserve"> neodpovídá za škody vzniklé </w:t>
      </w:r>
      <w:r>
        <w:rPr>
          <w:rFonts w:ascii="Times New Roman" w:hAnsi="Times New Roman"/>
          <w:snapToGrid w:val="0"/>
          <w:sz w:val="24"/>
        </w:rPr>
        <w:t>Příkazci,</w:t>
      </w:r>
      <w:r w:rsidRPr="00DE2BC9">
        <w:rPr>
          <w:rFonts w:ascii="Times New Roman" w:hAnsi="Times New Roman"/>
          <w:snapToGrid w:val="0"/>
          <w:sz w:val="24"/>
        </w:rPr>
        <w:t xml:space="preserve"> či jeho klientům nebo odběratelům služeb.</w:t>
      </w:r>
      <w:r>
        <w:rPr>
          <w:rFonts w:ascii="Times New Roman" w:hAnsi="Times New Roman"/>
          <w:snapToGrid w:val="0"/>
          <w:sz w:val="24"/>
        </w:rPr>
        <w:t xml:space="preserve"> Jiným způsobem nebudou předpisy plateb zpracovány.</w:t>
      </w:r>
    </w:p>
    <w:p w14:paraId="3173B3D8" w14:textId="36E8268A" w:rsidR="008A6BE1" w:rsidRPr="008A6BE1" w:rsidRDefault="008A6BE1" w:rsidP="008A6BE1">
      <w:pPr>
        <w:pStyle w:val="Codstavec"/>
        <w:numPr>
          <w:ilvl w:val="1"/>
          <w:numId w:val="16"/>
        </w:numPr>
        <w:tabs>
          <w:tab w:val="clear" w:pos="360"/>
          <w:tab w:val="num" w:pos="709"/>
          <w:tab w:val="left" w:pos="3544"/>
        </w:tabs>
        <w:spacing w:before="120"/>
        <w:ind w:left="709" w:hanging="709"/>
        <w:jc w:val="both"/>
        <w:rPr>
          <w:rFonts w:ascii="Times New Roman" w:hAnsi="Times New Roman"/>
          <w:b/>
          <w:snapToGrid w:val="0"/>
          <w:sz w:val="24"/>
        </w:rPr>
      </w:pPr>
      <w:r w:rsidRPr="00DE2BC9">
        <w:rPr>
          <w:rFonts w:ascii="Times New Roman" w:hAnsi="Times New Roman"/>
          <w:snapToGrid w:val="0"/>
          <w:sz w:val="24"/>
        </w:rPr>
        <w:t xml:space="preserve">Veškeré datové soubory budou mezi </w:t>
      </w:r>
      <w:r>
        <w:rPr>
          <w:rFonts w:ascii="Times New Roman" w:hAnsi="Times New Roman"/>
          <w:snapToGrid w:val="0"/>
          <w:sz w:val="24"/>
        </w:rPr>
        <w:t>Příkazcem</w:t>
      </w:r>
      <w:r w:rsidRPr="00DE2BC9">
        <w:rPr>
          <w:rFonts w:ascii="Times New Roman" w:hAnsi="Times New Roman"/>
          <w:snapToGrid w:val="0"/>
          <w:sz w:val="24"/>
        </w:rPr>
        <w:t xml:space="preserve"> a </w:t>
      </w:r>
      <w:r>
        <w:rPr>
          <w:rFonts w:ascii="Times New Roman" w:hAnsi="Times New Roman"/>
          <w:snapToGrid w:val="0"/>
          <w:sz w:val="24"/>
        </w:rPr>
        <w:t>Příkazníkem</w:t>
      </w:r>
      <w:r w:rsidRPr="00DE2BC9">
        <w:rPr>
          <w:rFonts w:ascii="Times New Roman" w:hAnsi="Times New Roman"/>
          <w:snapToGrid w:val="0"/>
          <w:sz w:val="24"/>
        </w:rPr>
        <w:t xml:space="preserve"> předávány v textovém tvaru typ</w:t>
      </w:r>
      <w:r>
        <w:rPr>
          <w:rFonts w:ascii="Times New Roman" w:hAnsi="Times New Roman"/>
          <w:snapToGrid w:val="0"/>
          <w:sz w:val="24"/>
        </w:rPr>
        <w:t xml:space="preserve">u </w:t>
      </w:r>
      <w:proofErr w:type="spellStart"/>
      <w:r>
        <w:rPr>
          <w:rFonts w:ascii="Times New Roman" w:hAnsi="Times New Roman"/>
          <w:snapToGrid w:val="0"/>
          <w:sz w:val="24"/>
        </w:rPr>
        <w:t>System</w:t>
      </w:r>
      <w:proofErr w:type="spellEnd"/>
      <w:r>
        <w:rPr>
          <w:rFonts w:ascii="Times New Roman" w:hAnsi="Times New Roman"/>
          <w:snapToGrid w:val="0"/>
          <w:sz w:val="24"/>
        </w:rPr>
        <w:t xml:space="preserve"> Data </w:t>
      </w:r>
      <w:proofErr w:type="spellStart"/>
      <w:r>
        <w:rPr>
          <w:rFonts w:ascii="Times New Roman" w:hAnsi="Times New Roman"/>
          <w:snapToGrid w:val="0"/>
          <w:sz w:val="24"/>
        </w:rPr>
        <w:t>Format</w:t>
      </w:r>
      <w:proofErr w:type="spellEnd"/>
      <w:r>
        <w:rPr>
          <w:rFonts w:ascii="Times New Roman" w:hAnsi="Times New Roman"/>
          <w:snapToGrid w:val="0"/>
          <w:sz w:val="24"/>
        </w:rPr>
        <w:t xml:space="preserve"> (Type SDF)</w:t>
      </w:r>
      <w:r w:rsidRPr="00DE2BC9">
        <w:rPr>
          <w:rFonts w:ascii="Times New Roman" w:hAnsi="Times New Roman"/>
          <w:snapToGrid w:val="0"/>
          <w:sz w:val="24"/>
        </w:rPr>
        <w:t xml:space="preserve"> tzn.</w:t>
      </w:r>
      <w:r>
        <w:rPr>
          <w:rFonts w:ascii="Times New Roman" w:hAnsi="Times New Roman"/>
          <w:snapToGrid w:val="0"/>
          <w:sz w:val="24"/>
        </w:rPr>
        <w:t>,</w:t>
      </w:r>
      <w:r w:rsidRPr="00DE2BC9">
        <w:rPr>
          <w:rFonts w:ascii="Times New Roman" w:hAnsi="Times New Roman"/>
          <w:snapToGrid w:val="0"/>
          <w:sz w:val="24"/>
        </w:rPr>
        <w:t xml:space="preserve"> že každá věta musí být zakončena kódem CR a LF (hexadecimálně 0D, </w:t>
      </w:r>
      <w:proofErr w:type="gramStart"/>
      <w:r w:rsidRPr="00DE2BC9">
        <w:rPr>
          <w:rFonts w:ascii="Times New Roman" w:hAnsi="Times New Roman"/>
          <w:snapToGrid w:val="0"/>
          <w:sz w:val="24"/>
        </w:rPr>
        <w:t>0A</w:t>
      </w:r>
      <w:proofErr w:type="gramEnd"/>
      <w:r w:rsidRPr="00DE2BC9">
        <w:rPr>
          <w:rFonts w:ascii="Times New Roman" w:hAnsi="Times New Roman"/>
          <w:snapToGrid w:val="0"/>
          <w:sz w:val="24"/>
        </w:rPr>
        <w:t>) a mají pevnou délku bez oddělovačů. Textové údaje ve všech souborech budou v kódu</w:t>
      </w:r>
      <w:r w:rsidRPr="008A6BE1">
        <w:rPr>
          <w:rFonts w:ascii="Times New Roman" w:hAnsi="Times New Roman"/>
          <w:snapToGrid w:val="0"/>
          <w:color w:val="3366FF"/>
          <w:sz w:val="24"/>
        </w:rPr>
        <w:t xml:space="preserve"> </w:t>
      </w:r>
      <w:r w:rsidRPr="008A6BE1">
        <w:rPr>
          <w:rFonts w:ascii="Times New Roman" w:hAnsi="Times New Roman"/>
          <w:b/>
          <w:snapToGrid w:val="0"/>
          <w:sz w:val="24"/>
        </w:rPr>
        <w:t xml:space="preserve">LATIN2 </w:t>
      </w:r>
      <w:r w:rsidRPr="008A6BE1">
        <w:rPr>
          <w:rFonts w:ascii="Times New Roman" w:hAnsi="Times New Roman"/>
          <w:snapToGrid w:val="0"/>
          <w:sz w:val="24"/>
        </w:rPr>
        <w:t>(kódová stránka 852).</w:t>
      </w:r>
    </w:p>
    <w:p w14:paraId="3B002232" w14:textId="77777777" w:rsidR="008A6BE1" w:rsidRPr="008A6BE1" w:rsidRDefault="008A6BE1" w:rsidP="008A6BE1">
      <w:pPr>
        <w:pStyle w:val="Codstavec"/>
        <w:tabs>
          <w:tab w:val="left" w:pos="3544"/>
        </w:tabs>
        <w:spacing w:before="120"/>
        <w:ind w:left="709" w:firstLine="0"/>
        <w:jc w:val="both"/>
        <w:rPr>
          <w:rFonts w:ascii="Times New Roman" w:hAnsi="Times New Roman"/>
          <w:b/>
          <w:snapToGrid w:val="0"/>
          <w:sz w:val="24"/>
        </w:rPr>
      </w:pPr>
    </w:p>
    <w:p w14:paraId="7C253342" w14:textId="77777777" w:rsidR="008A6BE1" w:rsidRPr="007E0297" w:rsidRDefault="008A6BE1" w:rsidP="008A6BE1">
      <w:pPr>
        <w:pStyle w:val="Codstavec"/>
        <w:numPr>
          <w:ilvl w:val="1"/>
          <w:numId w:val="16"/>
        </w:numPr>
        <w:tabs>
          <w:tab w:val="clear" w:pos="360"/>
          <w:tab w:val="num" w:pos="709"/>
          <w:tab w:val="left" w:pos="3544"/>
        </w:tabs>
        <w:spacing w:before="120"/>
        <w:ind w:left="709" w:hanging="709"/>
        <w:jc w:val="both"/>
        <w:rPr>
          <w:rFonts w:ascii="Times New Roman" w:hAnsi="Times New Roman"/>
          <w:b/>
          <w:snapToGrid w:val="0"/>
          <w:sz w:val="24"/>
          <w:szCs w:val="24"/>
        </w:rPr>
      </w:pPr>
      <w:r w:rsidRPr="007E0297">
        <w:rPr>
          <w:rFonts w:ascii="Times New Roman" w:hAnsi="Times New Roman"/>
          <w:snapToGrid w:val="0"/>
          <w:sz w:val="24"/>
          <w:szCs w:val="24"/>
        </w:rPr>
        <w:lastRenderedPageBreak/>
        <w:t xml:space="preserve">Obě Smluvní strany se zavazují zachovávat v tajnosti veškeré informace, okolnosti a údaje, které se dozvěděly v souvislosti s výkonem činností na základě této Smlouvy a rovněž se zavazují chránit systém a jeho prvky před zneužitím. Pro účely této Smlouvy jsou </w:t>
      </w:r>
      <w:r>
        <w:rPr>
          <w:rFonts w:ascii="Times New Roman" w:hAnsi="Times New Roman"/>
          <w:snapToGrid w:val="0"/>
          <w:sz w:val="24"/>
          <w:szCs w:val="24"/>
        </w:rPr>
        <w:t>D</w:t>
      </w:r>
      <w:r w:rsidRPr="007E0297">
        <w:rPr>
          <w:rFonts w:ascii="Times New Roman" w:hAnsi="Times New Roman"/>
          <w:snapToGrid w:val="0"/>
          <w:sz w:val="24"/>
          <w:szCs w:val="24"/>
        </w:rPr>
        <w:t xml:space="preserve">ůvěrnými informacemi a obchodním tajemstvím zejména zápisy z jednání Smluvních stran a jakékoliv dokumenty, které budou zpracovány na základě této Smlouvy, jakož i další podklady a informace, které jsou předmětem obchodního tajemství a budou předávány mezi Smluvními stranami při plnění povinností ze Smlouvy. Povinnost mlčenlivosti trvá až do doby, kdy se Důvěrné informace stanou obecně známými za předpokladu, že se tak nestane porušením povinnosti mlčenlivosti </w:t>
      </w:r>
      <w:r>
        <w:rPr>
          <w:rFonts w:ascii="Times New Roman" w:hAnsi="Times New Roman"/>
          <w:snapToGrid w:val="0"/>
          <w:sz w:val="24"/>
          <w:szCs w:val="24"/>
        </w:rPr>
        <w:t>S</w:t>
      </w:r>
      <w:r w:rsidRPr="007E0297">
        <w:rPr>
          <w:rFonts w:ascii="Times New Roman" w:hAnsi="Times New Roman"/>
          <w:snapToGrid w:val="0"/>
          <w:sz w:val="24"/>
          <w:szCs w:val="24"/>
        </w:rPr>
        <w:t xml:space="preserve">mluvní strany.  </w:t>
      </w:r>
      <w:r w:rsidRPr="007E0297">
        <w:rPr>
          <w:rFonts w:ascii="Times New Roman" w:hAnsi="Times New Roman"/>
          <w:kern w:val="28"/>
          <w:sz w:val="24"/>
          <w:szCs w:val="24"/>
        </w:rPr>
        <w:t xml:space="preserve">Porušením povinnosti mlčenlivosti není poskytnutí výše uvedených informací soudu, státnímu zastupitelství, příslušnému správnímu orgánu či jinému orgánu veřejné moci na základě a v souladu se zákonem; jejich zveřejnění na základě povinnosti stanovené zákonem nebo jejich poskytnutí zakladateli ČP. Porušením povinnosti mlčenlivosti není ani sdělení uvedených informací zástupci </w:t>
      </w:r>
      <w:r>
        <w:rPr>
          <w:rFonts w:ascii="Times New Roman" w:hAnsi="Times New Roman"/>
          <w:kern w:val="28"/>
          <w:sz w:val="24"/>
          <w:szCs w:val="24"/>
        </w:rPr>
        <w:t>S</w:t>
      </w:r>
      <w:r w:rsidRPr="007E0297">
        <w:rPr>
          <w:rFonts w:ascii="Times New Roman" w:hAnsi="Times New Roman"/>
          <w:kern w:val="28"/>
          <w:sz w:val="24"/>
          <w:szCs w:val="24"/>
        </w:rPr>
        <w:t>mluvní strany.</w:t>
      </w:r>
    </w:p>
    <w:p w14:paraId="3A2C5992" w14:textId="77777777" w:rsidR="008A6BE1" w:rsidRDefault="008A6BE1" w:rsidP="008A6BE1">
      <w:pPr>
        <w:pStyle w:val="Codstavec"/>
        <w:numPr>
          <w:ilvl w:val="1"/>
          <w:numId w:val="16"/>
        </w:numPr>
        <w:tabs>
          <w:tab w:val="clear" w:pos="360"/>
          <w:tab w:val="num" w:pos="709"/>
        </w:tabs>
        <w:spacing w:before="120"/>
        <w:ind w:left="720" w:hanging="720"/>
        <w:jc w:val="both"/>
        <w:rPr>
          <w:rFonts w:ascii="Times New Roman" w:hAnsi="Times New Roman"/>
          <w:snapToGrid w:val="0"/>
          <w:sz w:val="24"/>
        </w:rPr>
      </w:pPr>
      <w:r>
        <w:rPr>
          <w:rFonts w:ascii="Times New Roman" w:hAnsi="Times New Roman"/>
          <w:snapToGrid w:val="0"/>
          <w:sz w:val="24"/>
          <w:szCs w:val="24"/>
        </w:rPr>
        <w:t>Příkazník</w:t>
      </w:r>
      <w:r>
        <w:rPr>
          <w:rFonts w:ascii="Times New Roman" w:hAnsi="Times New Roman"/>
          <w:snapToGrid w:val="0"/>
          <w:sz w:val="24"/>
        </w:rPr>
        <w:t xml:space="preserve"> si vyhrazuje právo měnit OP SIPO a TP SIPO a zavazuje se Příkazce o těchto změnách v přiměřeném předstihu informovat.</w:t>
      </w:r>
    </w:p>
    <w:p w14:paraId="527513C6" w14:textId="77777777" w:rsidR="008A6BE1" w:rsidRPr="00DE2BC9" w:rsidRDefault="008A6BE1" w:rsidP="008A6BE1">
      <w:pPr>
        <w:pStyle w:val="Codstavec"/>
        <w:numPr>
          <w:ilvl w:val="1"/>
          <w:numId w:val="16"/>
        </w:numPr>
        <w:tabs>
          <w:tab w:val="clear" w:pos="360"/>
          <w:tab w:val="num" w:pos="709"/>
        </w:tabs>
        <w:spacing w:before="120"/>
        <w:ind w:left="720" w:hanging="720"/>
        <w:jc w:val="both"/>
        <w:rPr>
          <w:rFonts w:ascii="Times New Roman" w:hAnsi="Times New Roman"/>
          <w:snapToGrid w:val="0"/>
          <w:sz w:val="24"/>
        </w:rPr>
      </w:pPr>
      <w:r w:rsidRPr="00DE2BC9">
        <w:rPr>
          <w:rFonts w:ascii="Times New Roman" w:hAnsi="Times New Roman"/>
          <w:snapToGrid w:val="0"/>
          <w:sz w:val="24"/>
        </w:rPr>
        <w:t xml:space="preserve">Obě </w:t>
      </w:r>
      <w:r>
        <w:rPr>
          <w:rFonts w:ascii="Times New Roman" w:hAnsi="Times New Roman"/>
          <w:snapToGrid w:val="0"/>
          <w:sz w:val="24"/>
        </w:rPr>
        <w:t>S</w:t>
      </w:r>
      <w:r w:rsidRPr="00DE2BC9">
        <w:rPr>
          <w:rFonts w:ascii="Times New Roman" w:hAnsi="Times New Roman"/>
          <w:snapToGrid w:val="0"/>
          <w:sz w:val="24"/>
        </w:rPr>
        <w:t xml:space="preserve">mluvní strany se zavazují vzájemně se </w:t>
      </w:r>
      <w:r>
        <w:rPr>
          <w:rFonts w:ascii="Times New Roman" w:hAnsi="Times New Roman"/>
          <w:snapToGrid w:val="0"/>
          <w:sz w:val="24"/>
        </w:rPr>
        <w:t xml:space="preserve">písemně </w:t>
      </w:r>
      <w:r w:rsidRPr="00DE2BC9">
        <w:rPr>
          <w:rFonts w:ascii="Times New Roman" w:hAnsi="Times New Roman"/>
          <w:snapToGrid w:val="0"/>
          <w:sz w:val="24"/>
        </w:rPr>
        <w:t xml:space="preserve">informovat o veškerých skutečnostech, které by mohly mít vliv na platnost </w:t>
      </w:r>
      <w:r>
        <w:rPr>
          <w:rFonts w:ascii="Times New Roman" w:hAnsi="Times New Roman"/>
          <w:snapToGrid w:val="0"/>
          <w:sz w:val="24"/>
        </w:rPr>
        <w:t>Smlouvy</w:t>
      </w:r>
      <w:r w:rsidRPr="00DE2BC9">
        <w:rPr>
          <w:rFonts w:ascii="Times New Roman" w:hAnsi="Times New Roman"/>
          <w:snapToGrid w:val="0"/>
          <w:sz w:val="24"/>
        </w:rPr>
        <w:t xml:space="preserve"> a rovněž o skutečnostech, které by mohly ohrozit plnění </w:t>
      </w:r>
      <w:r>
        <w:rPr>
          <w:rFonts w:ascii="Times New Roman" w:hAnsi="Times New Roman"/>
          <w:snapToGrid w:val="0"/>
          <w:sz w:val="24"/>
        </w:rPr>
        <w:t>povinností</w:t>
      </w:r>
      <w:r w:rsidRPr="00DE2BC9">
        <w:rPr>
          <w:rFonts w:ascii="Times New Roman" w:hAnsi="Times New Roman"/>
          <w:snapToGrid w:val="0"/>
          <w:sz w:val="24"/>
        </w:rPr>
        <w:t xml:space="preserve"> některé z nich.</w:t>
      </w:r>
    </w:p>
    <w:p w14:paraId="24A3A3DA" w14:textId="77777777" w:rsidR="008A6BE1" w:rsidRDefault="008A6BE1" w:rsidP="008A6BE1">
      <w:pPr>
        <w:pStyle w:val="Codstavec"/>
        <w:numPr>
          <w:ilvl w:val="1"/>
          <w:numId w:val="16"/>
        </w:numPr>
        <w:tabs>
          <w:tab w:val="clear" w:pos="360"/>
          <w:tab w:val="num" w:pos="709"/>
        </w:tabs>
        <w:spacing w:before="120"/>
        <w:ind w:left="720" w:hanging="720"/>
        <w:jc w:val="both"/>
        <w:rPr>
          <w:rFonts w:ascii="Times New Roman" w:hAnsi="Times New Roman"/>
          <w:snapToGrid w:val="0"/>
          <w:sz w:val="24"/>
        </w:rPr>
      </w:pPr>
      <w:r>
        <w:rPr>
          <w:rFonts w:ascii="Times New Roman" w:hAnsi="Times New Roman"/>
          <w:snapToGrid w:val="0"/>
          <w:sz w:val="24"/>
        </w:rPr>
        <w:t>Příkazce</w:t>
      </w:r>
      <w:r w:rsidRPr="00DE2BC9">
        <w:rPr>
          <w:rFonts w:ascii="Times New Roman" w:hAnsi="Times New Roman"/>
          <w:snapToGrid w:val="0"/>
          <w:sz w:val="24"/>
        </w:rPr>
        <w:t xml:space="preserve"> je povinen informovat písemně </w:t>
      </w:r>
      <w:r>
        <w:rPr>
          <w:rFonts w:ascii="Times New Roman" w:hAnsi="Times New Roman"/>
          <w:snapToGrid w:val="0"/>
          <w:sz w:val="24"/>
        </w:rPr>
        <w:t>Příkazníka</w:t>
      </w:r>
      <w:r w:rsidRPr="00DE2BC9">
        <w:rPr>
          <w:rFonts w:ascii="Times New Roman" w:hAnsi="Times New Roman"/>
          <w:snapToGrid w:val="0"/>
          <w:sz w:val="24"/>
        </w:rPr>
        <w:t xml:space="preserve"> o veškerých změnách týkajících se vlastnického práva včetně udělených a zrušených zmocnění k zastupování vlastníků nemovitostí, které jsou předmětem této </w:t>
      </w:r>
      <w:r>
        <w:rPr>
          <w:rFonts w:ascii="Times New Roman" w:hAnsi="Times New Roman"/>
          <w:snapToGrid w:val="0"/>
          <w:sz w:val="24"/>
        </w:rPr>
        <w:t>Smlouvy</w:t>
      </w:r>
      <w:r w:rsidRPr="00DE2BC9">
        <w:rPr>
          <w:rFonts w:ascii="Times New Roman" w:hAnsi="Times New Roman"/>
          <w:snapToGrid w:val="0"/>
          <w:sz w:val="24"/>
        </w:rPr>
        <w:t xml:space="preserve">. Při nedodržení této povinnosti ponese </w:t>
      </w:r>
      <w:r>
        <w:rPr>
          <w:rFonts w:ascii="Times New Roman" w:hAnsi="Times New Roman"/>
          <w:snapToGrid w:val="0"/>
          <w:sz w:val="24"/>
        </w:rPr>
        <w:t>Příkazce</w:t>
      </w:r>
      <w:r w:rsidRPr="00DE2BC9">
        <w:rPr>
          <w:rFonts w:ascii="Times New Roman" w:hAnsi="Times New Roman"/>
          <w:snapToGrid w:val="0"/>
          <w:sz w:val="24"/>
        </w:rPr>
        <w:t xml:space="preserve"> odpovědnost za způsobené škody.</w:t>
      </w:r>
    </w:p>
    <w:p w14:paraId="68986B72" w14:textId="77777777" w:rsidR="008A6BE1" w:rsidRDefault="008A6BE1" w:rsidP="008A6BE1">
      <w:pPr>
        <w:pStyle w:val="Codstavec"/>
        <w:numPr>
          <w:ilvl w:val="1"/>
          <w:numId w:val="16"/>
        </w:numPr>
        <w:tabs>
          <w:tab w:val="clear" w:pos="360"/>
          <w:tab w:val="num" w:pos="709"/>
        </w:tabs>
        <w:spacing w:before="120"/>
        <w:ind w:left="720" w:hanging="720"/>
        <w:jc w:val="both"/>
        <w:rPr>
          <w:rFonts w:ascii="Times New Roman" w:hAnsi="Times New Roman"/>
          <w:snapToGrid w:val="0"/>
          <w:sz w:val="24"/>
        </w:rPr>
      </w:pPr>
      <w:r>
        <w:rPr>
          <w:rFonts w:ascii="Times New Roman" w:hAnsi="Times New Roman"/>
          <w:snapToGrid w:val="0"/>
          <w:sz w:val="24"/>
        </w:rPr>
        <w:t>Příkazce</w:t>
      </w:r>
      <w:r w:rsidRPr="00DE2BC9">
        <w:rPr>
          <w:rFonts w:ascii="Times New Roman" w:hAnsi="Times New Roman"/>
          <w:snapToGrid w:val="0"/>
          <w:sz w:val="24"/>
        </w:rPr>
        <w:t xml:space="preserve"> odpovídá za oprávněnost předpisu částek z hlediska vlastnických práv, práv k zastupování nebo správy objektu, jíž je pověřen.</w:t>
      </w:r>
    </w:p>
    <w:p w14:paraId="1202E5C2" w14:textId="1B659A4D" w:rsidR="002C03EC" w:rsidRPr="0090644A" w:rsidRDefault="00226C1E" w:rsidP="00226C1E">
      <w:pPr>
        <w:pStyle w:val="Codstavec"/>
        <w:tabs>
          <w:tab w:val="left" w:pos="0"/>
        </w:tabs>
        <w:spacing w:before="480"/>
        <w:ind w:left="425" w:right="23" w:hanging="425"/>
        <w:jc w:val="both"/>
        <w:rPr>
          <w:rFonts w:ascii="Times New Roman" w:hAnsi="Times New Roman"/>
          <w:b/>
          <w:sz w:val="24"/>
        </w:rPr>
      </w:pPr>
      <w:r>
        <w:rPr>
          <w:rFonts w:ascii="Times New Roman" w:hAnsi="Times New Roman"/>
          <w:b/>
          <w:sz w:val="24"/>
        </w:rPr>
        <w:t>5</w:t>
      </w:r>
      <w:r w:rsidR="002C03EC" w:rsidRPr="0090644A">
        <w:rPr>
          <w:rFonts w:ascii="Times New Roman" w:hAnsi="Times New Roman"/>
          <w:b/>
          <w:sz w:val="24"/>
        </w:rPr>
        <w:t>.</w:t>
      </w:r>
      <w:r w:rsidR="002C03EC" w:rsidRPr="0090644A">
        <w:rPr>
          <w:rFonts w:ascii="Times New Roman" w:hAnsi="Times New Roman"/>
          <w:b/>
          <w:sz w:val="24"/>
        </w:rPr>
        <w:tab/>
        <w:t xml:space="preserve">Dosavadní ustanovení </w:t>
      </w:r>
      <w:r w:rsidR="002C03EC">
        <w:rPr>
          <w:rFonts w:ascii="Times New Roman" w:hAnsi="Times New Roman"/>
          <w:b/>
          <w:sz w:val="24"/>
        </w:rPr>
        <w:t>čl. VI. Sankční ustanovení, odst. 6.1</w:t>
      </w:r>
      <w:r w:rsidR="002C03EC" w:rsidRPr="0090644A">
        <w:rPr>
          <w:rFonts w:ascii="Times New Roman" w:hAnsi="Times New Roman"/>
          <w:b/>
          <w:sz w:val="24"/>
        </w:rPr>
        <w:t xml:space="preserve">, Smlouvy </w:t>
      </w:r>
      <w:r w:rsidR="002C03EC" w:rsidRPr="0090644A">
        <w:rPr>
          <w:rFonts w:ascii="Times New Roman" w:hAnsi="Times New Roman"/>
          <w:b/>
          <w:sz w:val="24"/>
          <w:u w:val="single"/>
        </w:rPr>
        <w:t>se ruší</w:t>
      </w:r>
      <w:r w:rsidR="002C03EC" w:rsidRPr="0090644A">
        <w:rPr>
          <w:rFonts w:ascii="Times New Roman" w:hAnsi="Times New Roman"/>
          <w:b/>
          <w:sz w:val="24"/>
        </w:rPr>
        <w:t xml:space="preserve"> v tomto úplném znění:</w:t>
      </w:r>
    </w:p>
    <w:p w14:paraId="74E5CC10" w14:textId="77777777" w:rsidR="008A6BE1" w:rsidRPr="002C454B" w:rsidRDefault="008A6BE1" w:rsidP="008A6BE1">
      <w:pPr>
        <w:pStyle w:val="Codstavec"/>
        <w:numPr>
          <w:ilvl w:val="1"/>
          <w:numId w:val="22"/>
        </w:numPr>
        <w:tabs>
          <w:tab w:val="clear" w:pos="360"/>
          <w:tab w:val="num" w:pos="709"/>
        </w:tabs>
        <w:spacing w:before="120"/>
        <w:ind w:left="709" w:hanging="709"/>
        <w:jc w:val="both"/>
        <w:rPr>
          <w:rFonts w:ascii="Times New Roman" w:hAnsi="Times New Roman"/>
          <w:snapToGrid w:val="0"/>
          <w:sz w:val="24"/>
          <w:szCs w:val="24"/>
        </w:rPr>
      </w:pPr>
      <w:r w:rsidRPr="002C454B">
        <w:rPr>
          <w:rFonts w:ascii="Times New Roman" w:hAnsi="Times New Roman"/>
          <w:snapToGrid w:val="0"/>
          <w:sz w:val="24"/>
          <w:szCs w:val="24"/>
        </w:rPr>
        <w:t xml:space="preserve">Za každé jednotlivé prokázané porušení </w:t>
      </w:r>
      <w:r>
        <w:rPr>
          <w:rFonts w:ascii="Times New Roman" w:hAnsi="Times New Roman"/>
          <w:snapToGrid w:val="0"/>
          <w:sz w:val="24"/>
          <w:szCs w:val="24"/>
        </w:rPr>
        <w:t>povinností</w:t>
      </w:r>
      <w:r w:rsidRPr="002C454B">
        <w:rPr>
          <w:rFonts w:ascii="Times New Roman" w:hAnsi="Times New Roman"/>
          <w:snapToGrid w:val="0"/>
          <w:sz w:val="24"/>
          <w:szCs w:val="24"/>
        </w:rPr>
        <w:t xml:space="preserve"> stanovených v Čl. V, bod 5.4, </w:t>
      </w:r>
      <w:r>
        <w:rPr>
          <w:rFonts w:ascii="Times New Roman" w:hAnsi="Times New Roman"/>
          <w:snapToGrid w:val="0"/>
          <w:sz w:val="24"/>
          <w:szCs w:val="24"/>
        </w:rPr>
        <w:t>včetně porušení povinností stanovených k ochraně osobních údajů podle Čl. V.,</w:t>
      </w:r>
      <w:r w:rsidRPr="002C454B">
        <w:rPr>
          <w:rFonts w:ascii="Times New Roman" w:hAnsi="Times New Roman"/>
          <w:snapToGrid w:val="0"/>
          <w:sz w:val="24"/>
          <w:szCs w:val="24"/>
        </w:rPr>
        <w:t xml:space="preserve"> </w:t>
      </w:r>
      <w:r>
        <w:rPr>
          <w:rFonts w:ascii="Times New Roman" w:hAnsi="Times New Roman"/>
          <w:snapToGrid w:val="0"/>
          <w:sz w:val="24"/>
          <w:szCs w:val="24"/>
        </w:rPr>
        <w:t xml:space="preserve">bod 5.5, </w:t>
      </w:r>
      <w:r w:rsidRPr="002C454B">
        <w:rPr>
          <w:rFonts w:ascii="Times New Roman" w:hAnsi="Times New Roman"/>
          <w:snapToGrid w:val="0"/>
          <w:sz w:val="24"/>
          <w:szCs w:val="24"/>
        </w:rPr>
        <w:t xml:space="preserve">je </w:t>
      </w:r>
      <w:r>
        <w:rPr>
          <w:rFonts w:ascii="Times New Roman" w:hAnsi="Times New Roman"/>
          <w:snapToGrid w:val="0"/>
          <w:sz w:val="24"/>
          <w:szCs w:val="24"/>
        </w:rPr>
        <w:t>S</w:t>
      </w:r>
      <w:r w:rsidRPr="002C454B">
        <w:rPr>
          <w:rFonts w:ascii="Times New Roman" w:hAnsi="Times New Roman"/>
          <w:snapToGrid w:val="0"/>
          <w:sz w:val="24"/>
          <w:szCs w:val="24"/>
        </w:rPr>
        <w:t xml:space="preserve">mluvní strana, která neporušila uvedené ujednání, oprávněna požadovat po porušující </w:t>
      </w:r>
      <w:r>
        <w:rPr>
          <w:rFonts w:ascii="Times New Roman" w:hAnsi="Times New Roman"/>
          <w:snapToGrid w:val="0"/>
          <w:sz w:val="24"/>
          <w:szCs w:val="24"/>
        </w:rPr>
        <w:t>S</w:t>
      </w:r>
      <w:r w:rsidRPr="002C454B">
        <w:rPr>
          <w:rFonts w:ascii="Times New Roman" w:hAnsi="Times New Roman"/>
          <w:snapToGrid w:val="0"/>
          <w:sz w:val="24"/>
          <w:szCs w:val="24"/>
        </w:rPr>
        <w:t xml:space="preserve">mluvní straně zaplacení smluvní pokuty ve výši Kč </w:t>
      </w:r>
      <w:proofErr w:type="gramStart"/>
      <w:r w:rsidRPr="002C454B">
        <w:rPr>
          <w:rFonts w:ascii="Times New Roman" w:hAnsi="Times New Roman"/>
          <w:snapToGrid w:val="0"/>
          <w:sz w:val="24"/>
          <w:szCs w:val="24"/>
        </w:rPr>
        <w:t>10.000,--</w:t>
      </w:r>
      <w:proofErr w:type="gramEnd"/>
      <w:r w:rsidRPr="002C454B">
        <w:rPr>
          <w:rFonts w:ascii="Times New Roman" w:hAnsi="Times New Roman"/>
          <w:snapToGrid w:val="0"/>
          <w:sz w:val="24"/>
          <w:szCs w:val="24"/>
        </w:rPr>
        <w:t xml:space="preserve">. </w:t>
      </w:r>
    </w:p>
    <w:p w14:paraId="7C0EA153" w14:textId="66F31E09" w:rsidR="002C03EC" w:rsidRPr="0090644A" w:rsidRDefault="002C03EC" w:rsidP="00226C1E">
      <w:pPr>
        <w:pStyle w:val="Codstavec"/>
        <w:numPr>
          <w:ilvl w:val="0"/>
          <w:numId w:val="32"/>
        </w:numPr>
        <w:tabs>
          <w:tab w:val="left" w:pos="426"/>
        </w:tabs>
        <w:spacing w:before="480"/>
        <w:ind w:left="425" w:right="23" w:hanging="425"/>
        <w:jc w:val="both"/>
        <w:rPr>
          <w:rFonts w:ascii="Times New Roman" w:hAnsi="Times New Roman"/>
          <w:b/>
          <w:sz w:val="24"/>
        </w:rPr>
      </w:pPr>
      <w:r w:rsidRPr="0090644A">
        <w:rPr>
          <w:rFonts w:ascii="Times New Roman" w:hAnsi="Times New Roman"/>
          <w:b/>
          <w:sz w:val="24"/>
        </w:rPr>
        <w:t xml:space="preserve">Dosavadní ustanovení </w:t>
      </w:r>
      <w:r>
        <w:rPr>
          <w:rFonts w:ascii="Times New Roman" w:hAnsi="Times New Roman"/>
          <w:b/>
          <w:sz w:val="24"/>
        </w:rPr>
        <w:t>čl. VI. Sankční ustanovení, odst. 6.1</w:t>
      </w:r>
      <w:r w:rsidRPr="0090644A">
        <w:rPr>
          <w:rFonts w:ascii="Times New Roman" w:hAnsi="Times New Roman"/>
          <w:b/>
          <w:sz w:val="24"/>
        </w:rPr>
        <w:t xml:space="preserve">, Smlouvy </w:t>
      </w:r>
      <w:r w:rsidRPr="0090644A">
        <w:rPr>
          <w:rFonts w:ascii="Times New Roman" w:hAnsi="Times New Roman"/>
          <w:b/>
          <w:sz w:val="24"/>
          <w:u w:val="single"/>
        </w:rPr>
        <w:t>se nahrazuje</w:t>
      </w:r>
      <w:r w:rsidRPr="0090644A">
        <w:rPr>
          <w:rFonts w:ascii="Times New Roman" w:hAnsi="Times New Roman"/>
          <w:b/>
          <w:sz w:val="24"/>
        </w:rPr>
        <w:t xml:space="preserve"> v tomto úplném novém znění:</w:t>
      </w:r>
    </w:p>
    <w:p w14:paraId="356A7A5D" w14:textId="0A8C1AA3" w:rsidR="008A6BE1" w:rsidRDefault="008A6BE1" w:rsidP="008A6BE1">
      <w:pPr>
        <w:pStyle w:val="Codstavec"/>
        <w:numPr>
          <w:ilvl w:val="1"/>
          <w:numId w:val="31"/>
        </w:numPr>
        <w:spacing w:before="120"/>
        <w:ind w:left="709" w:hanging="709"/>
        <w:jc w:val="both"/>
        <w:rPr>
          <w:rFonts w:ascii="Times New Roman" w:hAnsi="Times New Roman"/>
          <w:snapToGrid w:val="0"/>
          <w:sz w:val="24"/>
          <w:szCs w:val="24"/>
        </w:rPr>
      </w:pPr>
      <w:r w:rsidRPr="002C454B">
        <w:rPr>
          <w:rFonts w:ascii="Times New Roman" w:hAnsi="Times New Roman"/>
          <w:snapToGrid w:val="0"/>
          <w:sz w:val="24"/>
          <w:szCs w:val="24"/>
        </w:rPr>
        <w:t xml:space="preserve">Za každé jednotlivé prokázané porušení </w:t>
      </w:r>
      <w:r>
        <w:rPr>
          <w:rFonts w:ascii="Times New Roman" w:hAnsi="Times New Roman"/>
          <w:snapToGrid w:val="0"/>
          <w:sz w:val="24"/>
          <w:szCs w:val="24"/>
        </w:rPr>
        <w:t>povinností</w:t>
      </w:r>
      <w:r w:rsidRPr="002C454B">
        <w:rPr>
          <w:rFonts w:ascii="Times New Roman" w:hAnsi="Times New Roman"/>
          <w:snapToGrid w:val="0"/>
          <w:sz w:val="24"/>
          <w:szCs w:val="24"/>
        </w:rPr>
        <w:t xml:space="preserve"> stanovených v Čl. V, bod 5.4</w:t>
      </w:r>
      <w:r>
        <w:rPr>
          <w:rFonts w:ascii="Times New Roman" w:hAnsi="Times New Roman"/>
          <w:snapToGrid w:val="0"/>
          <w:sz w:val="24"/>
          <w:szCs w:val="24"/>
        </w:rPr>
        <w:t xml:space="preserve"> </w:t>
      </w:r>
      <w:r w:rsidRPr="002C454B">
        <w:rPr>
          <w:rFonts w:ascii="Times New Roman" w:hAnsi="Times New Roman"/>
          <w:snapToGrid w:val="0"/>
          <w:sz w:val="24"/>
          <w:szCs w:val="24"/>
        </w:rPr>
        <w:t xml:space="preserve">je </w:t>
      </w:r>
      <w:r>
        <w:rPr>
          <w:rFonts w:ascii="Times New Roman" w:hAnsi="Times New Roman"/>
          <w:snapToGrid w:val="0"/>
          <w:sz w:val="24"/>
          <w:szCs w:val="24"/>
        </w:rPr>
        <w:t>S</w:t>
      </w:r>
      <w:r w:rsidRPr="002C454B">
        <w:rPr>
          <w:rFonts w:ascii="Times New Roman" w:hAnsi="Times New Roman"/>
          <w:snapToGrid w:val="0"/>
          <w:sz w:val="24"/>
          <w:szCs w:val="24"/>
        </w:rPr>
        <w:t xml:space="preserve">mluvní strana, která neporušila uvedené ujednání, oprávněna požadovat po porušující </w:t>
      </w:r>
      <w:r>
        <w:rPr>
          <w:rFonts w:ascii="Times New Roman" w:hAnsi="Times New Roman"/>
          <w:snapToGrid w:val="0"/>
          <w:sz w:val="24"/>
          <w:szCs w:val="24"/>
        </w:rPr>
        <w:t>S</w:t>
      </w:r>
      <w:r w:rsidRPr="002C454B">
        <w:rPr>
          <w:rFonts w:ascii="Times New Roman" w:hAnsi="Times New Roman"/>
          <w:snapToGrid w:val="0"/>
          <w:sz w:val="24"/>
          <w:szCs w:val="24"/>
        </w:rPr>
        <w:t xml:space="preserve">mluvní straně zaplacení smluvní pokuty ve výši Kč </w:t>
      </w:r>
      <w:proofErr w:type="gramStart"/>
      <w:r w:rsidRPr="002C454B">
        <w:rPr>
          <w:rFonts w:ascii="Times New Roman" w:hAnsi="Times New Roman"/>
          <w:snapToGrid w:val="0"/>
          <w:sz w:val="24"/>
          <w:szCs w:val="24"/>
        </w:rPr>
        <w:t>10.000,--</w:t>
      </w:r>
      <w:proofErr w:type="gramEnd"/>
      <w:r w:rsidRPr="002C454B">
        <w:rPr>
          <w:rFonts w:ascii="Times New Roman" w:hAnsi="Times New Roman"/>
          <w:snapToGrid w:val="0"/>
          <w:sz w:val="24"/>
          <w:szCs w:val="24"/>
        </w:rPr>
        <w:t xml:space="preserve">. </w:t>
      </w:r>
    </w:p>
    <w:p w14:paraId="1E2BD86D" w14:textId="77777777" w:rsidR="002052B0" w:rsidRDefault="002052B0" w:rsidP="002052B0">
      <w:pPr>
        <w:pStyle w:val="Codstavec"/>
        <w:spacing w:before="120"/>
        <w:ind w:left="709" w:firstLine="0"/>
        <w:jc w:val="both"/>
        <w:rPr>
          <w:rFonts w:ascii="Times New Roman" w:hAnsi="Times New Roman"/>
          <w:snapToGrid w:val="0"/>
          <w:sz w:val="24"/>
          <w:szCs w:val="24"/>
        </w:rPr>
      </w:pPr>
    </w:p>
    <w:p w14:paraId="16D73D19" w14:textId="77777777" w:rsidR="002052B0" w:rsidRDefault="002052B0" w:rsidP="002052B0">
      <w:pPr>
        <w:pStyle w:val="Codstavec"/>
        <w:spacing w:before="120"/>
        <w:ind w:left="709" w:firstLine="0"/>
        <w:jc w:val="both"/>
        <w:rPr>
          <w:rFonts w:ascii="Times New Roman" w:hAnsi="Times New Roman"/>
          <w:snapToGrid w:val="0"/>
          <w:sz w:val="24"/>
          <w:szCs w:val="24"/>
        </w:rPr>
      </w:pPr>
    </w:p>
    <w:p w14:paraId="3DA4B0E0" w14:textId="77777777" w:rsidR="002052B0" w:rsidRDefault="002052B0" w:rsidP="002052B0">
      <w:pPr>
        <w:pStyle w:val="Codstavec"/>
        <w:spacing w:before="120"/>
        <w:ind w:left="709" w:firstLine="0"/>
        <w:jc w:val="both"/>
        <w:rPr>
          <w:rFonts w:ascii="Times New Roman" w:hAnsi="Times New Roman"/>
          <w:snapToGrid w:val="0"/>
          <w:sz w:val="24"/>
          <w:szCs w:val="24"/>
        </w:rPr>
      </w:pPr>
    </w:p>
    <w:p w14:paraId="1AF4A0F1" w14:textId="5E53F838" w:rsidR="00C75584" w:rsidRPr="00C75584" w:rsidRDefault="00C75584" w:rsidP="00226C1E">
      <w:pPr>
        <w:pStyle w:val="Codstavec"/>
        <w:numPr>
          <w:ilvl w:val="0"/>
          <w:numId w:val="32"/>
        </w:numPr>
        <w:tabs>
          <w:tab w:val="left" w:pos="0"/>
        </w:tabs>
        <w:spacing w:before="480"/>
        <w:ind w:left="425" w:right="23" w:hanging="425"/>
        <w:jc w:val="both"/>
        <w:rPr>
          <w:rFonts w:ascii="Times New Roman" w:hAnsi="Times New Roman"/>
          <w:b/>
          <w:sz w:val="24"/>
        </w:rPr>
      </w:pPr>
      <w:r w:rsidRPr="00C75584">
        <w:rPr>
          <w:rFonts w:ascii="Times New Roman" w:hAnsi="Times New Roman"/>
          <w:b/>
          <w:sz w:val="24"/>
        </w:rPr>
        <w:lastRenderedPageBreak/>
        <w:t xml:space="preserve">Dosavadní ustanovení čl. VII. Závěrečná ustanovení, odst. 7.6, Smlouvy </w:t>
      </w:r>
      <w:r w:rsidRPr="00C75584">
        <w:rPr>
          <w:rFonts w:ascii="Times New Roman" w:hAnsi="Times New Roman"/>
          <w:b/>
          <w:sz w:val="24"/>
          <w:u w:val="single"/>
        </w:rPr>
        <w:t>se ruší a nahrazuje</w:t>
      </w:r>
      <w:r w:rsidRPr="00C75584">
        <w:rPr>
          <w:rFonts w:ascii="Times New Roman" w:hAnsi="Times New Roman"/>
          <w:b/>
          <w:sz w:val="24"/>
        </w:rPr>
        <w:t xml:space="preserve"> v tomto úplném znění:</w:t>
      </w:r>
    </w:p>
    <w:p w14:paraId="41625D2C" w14:textId="5C467F4D" w:rsidR="00C75584" w:rsidRDefault="00CE268B" w:rsidP="003E2210">
      <w:pPr>
        <w:pStyle w:val="P-NORM-BULL-I"/>
        <w:ind w:left="709" w:hanging="709"/>
      </w:pPr>
      <w:r>
        <w:t>7.6</w:t>
      </w:r>
      <w:r>
        <w:tab/>
      </w:r>
      <w:r w:rsidR="00C75584" w:rsidRPr="002166D7">
        <w:t>Změny a doplňky této Smlouvy, včetně změny přílohy, jsou vázány na souhlas Smluvních stran a mohou být učiněny pouze formou pořadově číslovaných písemných dodatků podepsaných oprávněnými zástupci obou Smluvních stran.</w:t>
      </w:r>
      <w:r w:rsidR="00C75584">
        <w:t xml:space="preserve"> </w:t>
      </w:r>
      <w:r w:rsidR="00C75584" w:rsidRPr="002166D7">
        <w:t xml:space="preserve">V případě změny názvu Příkazce, adresy (sídlo, korespondenční adresa apod.), </w:t>
      </w:r>
      <w:r w:rsidR="00C75584" w:rsidRPr="008A6BE1">
        <w:t>způsobu zasílání faktur a Vyúčtování SIPO (přípustnými možnostmi je zasílání e-mailem nebo zasílání poštou), telekomunikačních spojení nebo změny kontaktních osob, které jsou uvedeny ve Smlouvě, Příkazce zašle Příkazníkovi písemné oznámení na korespondenční adresu uvedenou ve Smlouvě nebo e-mailovou adresu Příkazníka sipo-organizace@cpost.cz Součástí oznámení, dle předchozí věty, o změně způsobu zasílání faktur a Vyúčtování SIPO musí být adresa pro zasílání nově oznámeným způsobem zasílání. OP SIPO mohou určit další části smlouvy, k jejichž změně postačí jednostranné oznámení Příkazce, jakož i konkrétní přípustné možnosti změny.</w:t>
      </w:r>
      <w:r w:rsidR="00C75584">
        <w:t xml:space="preserve"> </w:t>
      </w:r>
      <w:r w:rsidR="00C75584" w:rsidRPr="002166D7">
        <w:t>Oznámení musí být autorizováno osobou oprávněnou nebo zplnomocněnou jednat za Příkazce. Změna se stává účinnou okamžikem potvrzení ze strany Příkazníka, že toto oznámení obdržel, nejpozději však uplynutím 10 pracovních dnů od doručení takového oznámení Příkazníkovi. Uvedené změny nejsou důvodem k vyhotovení dodatku ke Smlouvě, neoznámí-li Příkazce či Příkazník, že na uzavření dodatku trvá, zejm. v případě, že ze zaslaného požadavku vyplyne nutnost více úprav ve Smlouvě.</w:t>
      </w:r>
    </w:p>
    <w:p w14:paraId="14DA0106" w14:textId="01BB8E01" w:rsidR="00C57379" w:rsidRPr="0090644A" w:rsidRDefault="00226C1E" w:rsidP="00226C1E">
      <w:pPr>
        <w:pStyle w:val="Codstavec"/>
        <w:tabs>
          <w:tab w:val="left" w:pos="0"/>
        </w:tabs>
        <w:spacing w:before="480"/>
        <w:ind w:left="425" w:right="23" w:hanging="425"/>
        <w:jc w:val="both"/>
        <w:rPr>
          <w:rFonts w:ascii="Times New Roman" w:hAnsi="Times New Roman"/>
          <w:b/>
          <w:sz w:val="24"/>
        </w:rPr>
      </w:pPr>
      <w:r>
        <w:rPr>
          <w:rFonts w:ascii="Times New Roman" w:hAnsi="Times New Roman"/>
          <w:b/>
          <w:sz w:val="24"/>
        </w:rPr>
        <w:t>8</w:t>
      </w:r>
      <w:r w:rsidR="00C57379" w:rsidRPr="0090644A">
        <w:rPr>
          <w:rFonts w:ascii="Times New Roman" w:hAnsi="Times New Roman"/>
          <w:b/>
          <w:sz w:val="24"/>
        </w:rPr>
        <w:t>.</w:t>
      </w:r>
      <w:r w:rsidR="00C57379" w:rsidRPr="0090644A">
        <w:rPr>
          <w:rFonts w:ascii="Times New Roman" w:hAnsi="Times New Roman"/>
          <w:b/>
          <w:sz w:val="24"/>
        </w:rPr>
        <w:tab/>
        <w:t xml:space="preserve">Dosavadní ustanovení </w:t>
      </w:r>
      <w:r w:rsidR="00A83FCA" w:rsidRPr="0090644A">
        <w:rPr>
          <w:rFonts w:ascii="Times New Roman" w:hAnsi="Times New Roman"/>
          <w:b/>
          <w:sz w:val="24"/>
        </w:rPr>
        <w:t xml:space="preserve">Přílohy č. 1, </w:t>
      </w:r>
      <w:r w:rsidR="00C57379" w:rsidRPr="0090644A">
        <w:rPr>
          <w:rFonts w:ascii="Times New Roman" w:hAnsi="Times New Roman"/>
          <w:b/>
          <w:sz w:val="24"/>
        </w:rPr>
        <w:t xml:space="preserve">Smlouvy </w:t>
      </w:r>
      <w:r w:rsidR="00C57379" w:rsidRPr="0090644A">
        <w:rPr>
          <w:rFonts w:ascii="Times New Roman" w:hAnsi="Times New Roman"/>
          <w:b/>
          <w:sz w:val="24"/>
          <w:u w:val="single"/>
        </w:rPr>
        <w:t>se ruší</w:t>
      </w:r>
      <w:r w:rsidR="00C57379" w:rsidRPr="0090644A">
        <w:rPr>
          <w:rFonts w:ascii="Times New Roman" w:hAnsi="Times New Roman"/>
          <w:b/>
          <w:sz w:val="24"/>
        </w:rPr>
        <w:t xml:space="preserve"> v tomto úplném znění:</w:t>
      </w:r>
    </w:p>
    <w:p w14:paraId="616567C9" w14:textId="361ABAAA" w:rsidR="00226C1E" w:rsidRDefault="002052B0" w:rsidP="00226C1E">
      <w:pPr>
        <w:pStyle w:val="Codstavec"/>
        <w:tabs>
          <w:tab w:val="left" w:pos="567"/>
          <w:tab w:val="left" w:pos="2552"/>
        </w:tabs>
        <w:spacing w:before="120" w:line="240" w:lineRule="auto"/>
        <w:ind w:left="567" w:firstLine="0"/>
        <w:rPr>
          <w:rFonts w:cs="Arial"/>
          <w:b/>
          <w:sz w:val="28"/>
          <w:szCs w:val="28"/>
        </w:rPr>
      </w:pPr>
      <w:proofErr w:type="spellStart"/>
      <w:r>
        <w:rPr>
          <w:rFonts w:ascii="Times New Roman" w:hAnsi="Times New Roman"/>
          <w:sz w:val="24"/>
        </w:rPr>
        <w:t>xxx</w:t>
      </w:r>
      <w:proofErr w:type="spellEnd"/>
    </w:p>
    <w:p w14:paraId="1DDD1095" w14:textId="1D6879CF" w:rsidR="00C57379" w:rsidRPr="0090644A" w:rsidRDefault="00226C1E" w:rsidP="00226C1E">
      <w:pPr>
        <w:pStyle w:val="Codstavec"/>
        <w:tabs>
          <w:tab w:val="left" w:pos="426"/>
        </w:tabs>
        <w:spacing w:before="480"/>
        <w:ind w:left="425" w:right="23" w:hanging="425"/>
        <w:jc w:val="both"/>
        <w:rPr>
          <w:rFonts w:ascii="Times New Roman" w:hAnsi="Times New Roman"/>
          <w:b/>
          <w:sz w:val="24"/>
        </w:rPr>
      </w:pPr>
      <w:r>
        <w:rPr>
          <w:rFonts w:ascii="Times New Roman" w:hAnsi="Times New Roman"/>
          <w:b/>
          <w:sz w:val="24"/>
        </w:rPr>
        <w:t>9</w:t>
      </w:r>
      <w:r w:rsidR="00C57379" w:rsidRPr="0090644A">
        <w:rPr>
          <w:rFonts w:ascii="Times New Roman" w:hAnsi="Times New Roman"/>
          <w:b/>
          <w:sz w:val="24"/>
        </w:rPr>
        <w:t>.</w:t>
      </w:r>
      <w:r w:rsidR="00C57379" w:rsidRPr="0090644A">
        <w:rPr>
          <w:rFonts w:ascii="Times New Roman" w:hAnsi="Times New Roman"/>
          <w:b/>
          <w:sz w:val="24"/>
        </w:rPr>
        <w:tab/>
        <w:t xml:space="preserve">Dosavadní ustanovení Přílohy č. 1, Smlouvy </w:t>
      </w:r>
      <w:r w:rsidR="00C57379" w:rsidRPr="0090644A">
        <w:rPr>
          <w:rFonts w:ascii="Times New Roman" w:hAnsi="Times New Roman"/>
          <w:b/>
          <w:sz w:val="24"/>
          <w:u w:val="single"/>
        </w:rPr>
        <w:t>se nahrazuje</w:t>
      </w:r>
      <w:r w:rsidR="00C57379" w:rsidRPr="0090644A">
        <w:rPr>
          <w:rFonts w:ascii="Times New Roman" w:hAnsi="Times New Roman"/>
          <w:b/>
          <w:sz w:val="24"/>
        </w:rPr>
        <w:t xml:space="preserve"> v tomto úplném novém znění:</w:t>
      </w:r>
    </w:p>
    <w:p w14:paraId="624A795A" w14:textId="0BFC8BFF" w:rsidR="00226C1E" w:rsidRPr="00226C1E" w:rsidRDefault="002052B0" w:rsidP="00226C1E">
      <w:pPr>
        <w:pStyle w:val="Codstavec"/>
        <w:tabs>
          <w:tab w:val="left" w:pos="567"/>
          <w:tab w:val="left" w:pos="2552"/>
        </w:tabs>
        <w:spacing w:before="120"/>
        <w:ind w:left="567" w:firstLine="0"/>
        <w:jc w:val="both"/>
        <w:rPr>
          <w:rStyle w:val="Hypertextovodkaz"/>
          <w:rFonts w:ascii="Times New Roman" w:hAnsi="Times New Roman"/>
          <w:b/>
          <w:sz w:val="28"/>
          <w:szCs w:val="28"/>
        </w:rPr>
      </w:pPr>
      <w:proofErr w:type="spellStart"/>
      <w:r>
        <w:rPr>
          <w:rFonts w:ascii="Times New Roman" w:hAnsi="Times New Roman"/>
          <w:sz w:val="24"/>
        </w:rPr>
        <w:t>xxx</w:t>
      </w:r>
      <w:proofErr w:type="spellEnd"/>
    </w:p>
    <w:p w14:paraId="1942337A" w14:textId="61A67425" w:rsidR="00F663E7" w:rsidRPr="00DB577C" w:rsidRDefault="00226C1E" w:rsidP="00226C1E">
      <w:pPr>
        <w:pStyle w:val="Zkladntext"/>
        <w:tabs>
          <w:tab w:val="left" w:pos="426"/>
          <w:tab w:val="left" w:pos="900"/>
          <w:tab w:val="left" w:pos="1080"/>
        </w:tabs>
        <w:spacing w:before="480"/>
        <w:ind w:left="425" w:hanging="425"/>
        <w:rPr>
          <w:b/>
          <w:sz w:val="22"/>
          <w:szCs w:val="22"/>
          <w:highlight w:val="lightGray"/>
        </w:rPr>
      </w:pPr>
      <w:r>
        <w:rPr>
          <w:b/>
        </w:rPr>
        <w:t>10</w:t>
      </w:r>
      <w:r w:rsidR="0090644A">
        <w:rPr>
          <w:b/>
        </w:rPr>
        <w:t>.</w:t>
      </w:r>
      <w:r w:rsidR="0090644A">
        <w:rPr>
          <w:b/>
        </w:rPr>
        <w:tab/>
      </w:r>
      <w:r w:rsidR="0090644A">
        <w:t xml:space="preserve">Tento dodatek se stává platným dnem jeho </w:t>
      </w:r>
      <w:r w:rsidR="00DB577C">
        <w:t>podpisu oběma smluvními stranami</w:t>
      </w:r>
      <w:r w:rsidR="00F663E7">
        <w:rPr>
          <w:b/>
          <w:szCs w:val="24"/>
        </w:rPr>
        <w:t xml:space="preserve"> </w:t>
      </w:r>
      <w:r w:rsidR="001579B7">
        <w:rPr>
          <w:b/>
          <w:szCs w:val="24"/>
        </w:rPr>
        <w:t>a</w:t>
      </w:r>
      <w:r w:rsidR="00F663E7">
        <w:rPr>
          <w:b/>
          <w:szCs w:val="24"/>
        </w:rPr>
        <w:t xml:space="preserve"> účinn</w:t>
      </w:r>
      <w:r w:rsidR="001579B7">
        <w:rPr>
          <w:b/>
          <w:szCs w:val="24"/>
        </w:rPr>
        <w:t>ým</w:t>
      </w:r>
      <w:r w:rsidR="00F663E7">
        <w:rPr>
          <w:b/>
          <w:szCs w:val="24"/>
        </w:rPr>
        <w:t xml:space="preserve"> 1. </w:t>
      </w:r>
      <w:r w:rsidR="00F663E7" w:rsidRPr="00764A27">
        <w:rPr>
          <w:b/>
          <w:szCs w:val="24"/>
        </w:rPr>
        <w:t xml:space="preserve">kalendářním dnem měsíce následujícího po měsíci, v </w:t>
      </w:r>
      <w:r w:rsidR="00F663E7">
        <w:rPr>
          <w:b/>
          <w:szCs w:val="24"/>
        </w:rPr>
        <w:t>němž byl zveřejněn</w:t>
      </w:r>
      <w:r w:rsidR="00F663E7" w:rsidRPr="00764A27">
        <w:rPr>
          <w:b/>
          <w:szCs w:val="24"/>
        </w:rPr>
        <w:t xml:space="preserve"> v registru smluv podle zákona o registru smluv. Dle dohody Smluvních stran zajistí odeslání </w:t>
      </w:r>
      <w:r w:rsidR="00DB577C">
        <w:rPr>
          <w:b/>
          <w:szCs w:val="24"/>
        </w:rPr>
        <w:t xml:space="preserve">tohoto dodatku </w:t>
      </w:r>
      <w:r w:rsidR="00F663E7" w:rsidRPr="00764A27">
        <w:rPr>
          <w:b/>
          <w:szCs w:val="24"/>
        </w:rPr>
        <w:t>správci registru smluv Příkazník.</w:t>
      </w:r>
    </w:p>
    <w:p w14:paraId="3F72D71C" w14:textId="48BD0DF2" w:rsidR="00ED3D0B" w:rsidRDefault="00ED3D0B" w:rsidP="00226C1E">
      <w:pPr>
        <w:pStyle w:val="P-NORM-BULL-I"/>
      </w:pPr>
      <w:r w:rsidRPr="00ED3D0B">
        <w:rPr>
          <w:b/>
          <w:bCs/>
        </w:rPr>
        <w:t>1</w:t>
      </w:r>
      <w:r w:rsidR="00226C1E">
        <w:rPr>
          <w:b/>
          <w:bCs/>
        </w:rPr>
        <w:t>1</w:t>
      </w:r>
      <w:r w:rsidRPr="00ED3D0B">
        <w:rPr>
          <w:b/>
          <w:bCs/>
        </w:rPr>
        <w:t>.</w:t>
      </w:r>
      <w:r>
        <w:tab/>
        <w:t>Dodatek je vyhotoven v elektronické podobě, obě smluvní strany obdrží elektronický originál opatřený elektronickými podpisy obou smluvních stran včetně časového razítka dle příslušných právních předpisů.</w:t>
      </w:r>
    </w:p>
    <w:p w14:paraId="2CB00C08" w14:textId="77777777" w:rsidR="002052B0" w:rsidRDefault="002052B0" w:rsidP="00226C1E">
      <w:pPr>
        <w:pStyle w:val="P-NORM-BULL-I"/>
      </w:pPr>
    </w:p>
    <w:p w14:paraId="0563D89E" w14:textId="77777777" w:rsidR="002052B0" w:rsidRDefault="002052B0" w:rsidP="00226C1E">
      <w:pPr>
        <w:pStyle w:val="P-NORM-BULL-I"/>
      </w:pPr>
    </w:p>
    <w:p w14:paraId="78ACCD98" w14:textId="77777777" w:rsidR="002052B0" w:rsidRDefault="002052B0" w:rsidP="00226C1E">
      <w:pPr>
        <w:pStyle w:val="P-NORM-BULL-I"/>
      </w:pPr>
    </w:p>
    <w:p w14:paraId="0B9E0D24" w14:textId="77777777" w:rsidR="002052B0" w:rsidRDefault="002052B0" w:rsidP="00226C1E">
      <w:pPr>
        <w:pStyle w:val="P-NORM-BULL-I"/>
      </w:pPr>
    </w:p>
    <w:p w14:paraId="71A77245" w14:textId="2A17E79D" w:rsidR="00922CA7" w:rsidRDefault="002C03EC" w:rsidP="00226C1E">
      <w:pPr>
        <w:pStyle w:val="Codstavec"/>
        <w:tabs>
          <w:tab w:val="left" w:pos="426"/>
        </w:tabs>
        <w:spacing w:before="480"/>
        <w:ind w:firstLine="0"/>
        <w:rPr>
          <w:rFonts w:ascii="Times New Roman" w:hAnsi="Times New Roman"/>
          <w:sz w:val="24"/>
        </w:rPr>
      </w:pPr>
      <w:r>
        <w:rPr>
          <w:rFonts w:ascii="Times New Roman" w:hAnsi="Times New Roman"/>
          <w:b/>
          <w:sz w:val="24"/>
        </w:rPr>
        <w:lastRenderedPageBreak/>
        <w:t>1</w:t>
      </w:r>
      <w:r w:rsidR="00226C1E">
        <w:rPr>
          <w:rFonts w:ascii="Times New Roman" w:hAnsi="Times New Roman"/>
          <w:b/>
          <w:sz w:val="24"/>
        </w:rPr>
        <w:t>2</w:t>
      </w:r>
      <w:r w:rsidR="00922CA7">
        <w:rPr>
          <w:rFonts w:ascii="Times New Roman" w:hAnsi="Times New Roman"/>
          <w:b/>
          <w:sz w:val="24"/>
        </w:rPr>
        <w:t>.</w:t>
      </w:r>
      <w:r w:rsidR="00922CA7">
        <w:rPr>
          <w:rFonts w:ascii="Times New Roman" w:hAnsi="Times New Roman"/>
          <w:b/>
          <w:sz w:val="24"/>
        </w:rPr>
        <w:tab/>
      </w:r>
      <w:r w:rsidR="00922CA7" w:rsidRPr="007B3416">
        <w:rPr>
          <w:rFonts w:ascii="Times New Roman" w:hAnsi="Times New Roman"/>
          <w:sz w:val="24"/>
        </w:rPr>
        <w:t>Os</w:t>
      </w:r>
      <w:r w:rsidR="00922CA7">
        <w:rPr>
          <w:rFonts w:ascii="Times New Roman" w:hAnsi="Times New Roman"/>
          <w:sz w:val="24"/>
        </w:rPr>
        <w:t>tatní ustanovení smlouvy zůstávají tímto dodatkem nedotčena.</w:t>
      </w:r>
    </w:p>
    <w:p w14:paraId="3FD7B01C" w14:textId="202E2BC9" w:rsidR="00EF0FD7" w:rsidRPr="00DE2BC9" w:rsidRDefault="00EF0FD7" w:rsidP="00553E02">
      <w:pPr>
        <w:pStyle w:val="Codstavec"/>
        <w:tabs>
          <w:tab w:val="left" w:pos="5387"/>
        </w:tabs>
        <w:spacing w:before="720" w:line="240" w:lineRule="auto"/>
        <w:ind w:firstLine="0"/>
        <w:jc w:val="both"/>
        <w:rPr>
          <w:rFonts w:ascii="Times New Roman" w:hAnsi="Times New Roman"/>
          <w:sz w:val="24"/>
        </w:rPr>
      </w:pPr>
      <w:r w:rsidRPr="00DE2BC9">
        <w:rPr>
          <w:rFonts w:ascii="Times New Roman" w:hAnsi="Times New Roman"/>
          <w:sz w:val="24"/>
        </w:rPr>
        <w:t>Ve Vítkově, dne</w:t>
      </w:r>
      <w:r>
        <w:rPr>
          <w:rFonts w:ascii="Times New Roman" w:hAnsi="Times New Roman"/>
          <w:sz w:val="24"/>
        </w:rPr>
        <w:t>:</w:t>
      </w:r>
      <w:r>
        <w:rPr>
          <w:rFonts w:ascii="Times New Roman" w:hAnsi="Times New Roman"/>
          <w:sz w:val="24"/>
        </w:rPr>
        <w:tab/>
        <w:t>V</w:t>
      </w:r>
      <w:r w:rsidR="00226C1E">
        <w:rPr>
          <w:rFonts w:ascii="Times New Roman" w:hAnsi="Times New Roman"/>
          <w:sz w:val="24"/>
        </w:rPr>
        <w:t>e Žďáru nad Sázavou</w:t>
      </w:r>
      <w:r w:rsidRPr="00DE2BC9">
        <w:rPr>
          <w:rFonts w:ascii="Times New Roman" w:hAnsi="Times New Roman"/>
          <w:sz w:val="24"/>
        </w:rPr>
        <w:t>, dne</w:t>
      </w:r>
      <w:r>
        <w:rPr>
          <w:rFonts w:ascii="Times New Roman" w:hAnsi="Times New Roman"/>
          <w:sz w:val="24"/>
        </w:rPr>
        <w:t>:</w:t>
      </w:r>
    </w:p>
    <w:p w14:paraId="508C0381" w14:textId="77777777" w:rsidR="00EF0FD7" w:rsidRPr="00DE2BC9" w:rsidRDefault="00EF0FD7" w:rsidP="00226C1E">
      <w:pPr>
        <w:pStyle w:val="Codstavec"/>
        <w:tabs>
          <w:tab w:val="left" w:pos="5387"/>
        </w:tabs>
        <w:spacing w:before="1320" w:line="240" w:lineRule="auto"/>
        <w:ind w:firstLine="0"/>
        <w:jc w:val="both"/>
        <w:rPr>
          <w:rFonts w:ascii="Times New Roman" w:hAnsi="Times New Roman"/>
          <w:sz w:val="24"/>
        </w:rPr>
      </w:pPr>
      <w:r w:rsidRPr="00DE2BC9">
        <w:rPr>
          <w:rFonts w:ascii="Times New Roman" w:hAnsi="Times New Roman"/>
          <w:sz w:val="24"/>
        </w:rPr>
        <w:t>……………………………………</w:t>
      </w:r>
      <w:r w:rsidRPr="00DE2BC9">
        <w:rPr>
          <w:rFonts w:ascii="Times New Roman" w:hAnsi="Times New Roman"/>
          <w:sz w:val="24"/>
        </w:rPr>
        <w:tab/>
        <w:t>……………………………………</w:t>
      </w:r>
    </w:p>
    <w:p w14:paraId="266F43D5" w14:textId="77777777" w:rsidR="00EF0FD7" w:rsidRPr="00DE2BC9" w:rsidRDefault="00EF0FD7" w:rsidP="00EF0FD7">
      <w:pPr>
        <w:pStyle w:val="Codstavec"/>
        <w:tabs>
          <w:tab w:val="left" w:pos="5387"/>
        </w:tabs>
        <w:spacing w:line="240" w:lineRule="auto"/>
        <w:ind w:firstLine="0"/>
        <w:rPr>
          <w:rFonts w:ascii="Times New Roman" w:hAnsi="Times New Roman"/>
          <w:snapToGrid w:val="0"/>
          <w:sz w:val="24"/>
        </w:rPr>
      </w:pPr>
      <w:r w:rsidRPr="00DE2BC9">
        <w:rPr>
          <w:rFonts w:ascii="Times New Roman" w:hAnsi="Times New Roman"/>
          <w:snapToGrid w:val="0"/>
          <w:sz w:val="24"/>
        </w:rPr>
        <w:t xml:space="preserve">Za </w:t>
      </w:r>
      <w:r>
        <w:rPr>
          <w:rFonts w:ascii="Times New Roman" w:hAnsi="Times New Roman"/>
          <w:snapToGrid w:val="0"/>
          <w:sz w:val="24"/>
        </w:rPr>
        <w:t>Příkazníka</w:t>
      </w:r>
      <w:r w:rsidRPr="00DE2BC9">
        <w:rPr>
          <w:rFonts w:ascii="Times New Roman" w:hAnsi="Times New Roman"/>
          <w:snapToGrid w:val="0"/>
          <w:sz w:val="24"/>
        </w:rPr>
        <w:t>:</w:t>
      </w:r>
      <w:r w:rsidRPr="00DE2BC9">
        <w:rPr>
          <w:rFonts w:ascii="Times New Roman" w:hAnsi="Times New Roman"/>
          <w:snapToGrid w:val="0"/>
          <w:sz w:val="24"/>
        </w:rPr>
        <w:tab/>
        <w:t xml:space="preserve">Za </w:t>
      </w:r>
      <w:r>
        <w:rPr>
          <w:rFonts w:ascii="Times New Roman" w:hAnsi="Times New Roman"/>
          <w:snapToGrid w:val="0"/>
          <w:sz w:val="24"/>
        </w:rPr>
        <w:t>Příkazce</w:t>
      </w:r>
      <w:r w:rsidRPr="00DE2BC9">
        <w:rPr>
          <w:rFonts w:ascii="Times New Roman" w:hAnsi="Times New Roman"/>
          <w:snapToGrid w:val="0"/>
          <w:sz w:val="24"/>
        </w:rPr>
        <w:t>:</w:t>
      </w:r>
    </w:p>
    <w:p w14:paraId="1589FF4C" w14:textId="6E525512" w:rsidR="001500DE" w:rsidRPr="00DE2BC9" w:rsidRDefault="001500DE" w:rsidP="001500DE">
      <w:pPr>
        <w:pStyle w:val="Codstavec"/>
        <w:tabs>
          <w:tab w:val="left" w:pos="5387"/>
        </w:tabs>
        <w:spacing w:before="120" w:line="240" w:lineRule="auto"/>
        <w:ind w:firstLine="0"/>
        <w:rPr>
          <w:rFonts w:ascii="Times New Roman" w:hAnsi="Times New Roman"/>
          <w:snapToGrid w:val="0"/>
          <w:sz w:val="24"/>
        </w:rPr>
      </w:pPr>
      <w:r>
        <w:rPr>
          <w:rFonts w:ascii="Times New Roman" w:hAnsi="Times New Roman"/>
          <w:snapToGrid w:val="0"/>
          <w:sz w:val="24"/>
        </w:rPr>
        <w:t>Irena Krzoková</w:t>
      </w:r>
      <w:r>
        <w:rPr>
          <w:rFonts w:ascii="Times New Roman" w:hAnsi="Times New Roman"/>
          <w:snapToGrid w:val="0"/>
          <w:sz w:val="24"/>
        </w:rPr>
        <w:tab/>
      </w:r>
      <w:r w:rsidR="00226C1E">
        <w:rPr>
          <w:rFonts w:ascii="Times New Roman" w:hAnsi="Times New Roman"/>
          <w:snapToGrid w:val="0"/>
          <w:sz w:val="24"/>
        </w:rPr>
        <w:t xml:space="preserve">Ing. Petr </w:t>
      </w:r>
      <w:proofErr w:type="spellStart"/>
      <w:r w:rsidR="00226C1E">
        <w:rPr>
          <w:rFonts w:ascii="Times New Roman" w:hAnsi="Times New Roman"/>
          <w:snapToGrid w:val="0"/>
          <w:sz w:val="24"/>
        </w:rPr>
        <w:t>Scheib</w:t>
      </w:r>
      <w:proofErr w:type="spellEnd"/>
    </w:p>
    <w:p w14:paraId="6A13D3EF" w14:textId="1002F25C" w:rsidR="001500DE" w:rsidRPr="00C12603" w:rsidRDefault="001500DE" w:rsidP="001500DE">
      <w:pPr>
        <w:pStyle w:val="Codstavec"/>
        <w:tabs>
          <w:tab w:val="left" w:pos="5387"/>
        </w:tabs>
        <w:ind w:firstLine="0"/>
        <w:rPr>
          <w:rFonts w:ascii="Times New Roman" w:hAnsi="Times New Roman"/>
          <w:snapToGrid w:val="0"/>
          <w:sz w:val="24"/>
        </w:rPr>
      </w:pPr>
      <w:r w:rsidRPr="00C12603">
        <w:rPr>
          <w:rFonts w:ascii="Times New Roman" w:hAnsi="Times New Roman"/>
          <w:snapToGrid w:val="0"/>
          <w:sz w:val="24"/>
        </w:rPr>
        <w:t>manažer specializovaného útvaru</w:t>
      </w:r>
      <w:r w:rsidR="00226C1E">
        <w:rPr>
          <w:rFonts w:ascii="Times New Roman" w:hAnsi="Times New Roman"/>
          <w:snapToGrid w:val="0"/>
          <w:sz w:val="24"/>
        </w:rPr>
        <w:tab/>
        <w:t>prokurista</w:t>
      </w:r>
    </w:p>
    <w:p w14:paraId="15B6630D" w14:textId="391A9A6D" w:rsidR="001500DE" w:rsidRDefault="001500DE" w:rsidP="001500DE">
      <w:pPr>
        <w:pStyle w:val="Codstavec"/>
        <w:tabs>
          <w:tab w:val="left" w:pos="5387"/>
        </w:tabs>
        <w:ind w:firstLine="0"/>
        <w:rPr>
          <w:rFonts w:ascii="Times New Roman" w:hAnsi="Times New Roman"/>
          <w:snapToGrid w:val="0"/>
          <w:sz w:val="24"/>
        </w:rPr>
      </w:pPr>
      <w:r w:rsidRPr="00C12603">
        <w:rPr>
          <w:rFonts w:ascii="Times New Roman" w:hAnsi="Times New Roman"/>
          <w:snapToGrid w:val="0"/>
          <w:sz w:val="24"/>
        </w:rPr>
        <w:t>zpracování centrálních úloh</w:t>
      </w:r>
      <w:r w:rsidR="00226C1E">
        <w:rPr>
          <w:rFonts w:ascii="Times New Roman" w:hAnsi="Times New Roman"/>
          <w:snapToGrid w:val="0"/>
          <w:sz w:val="24"/>
        </w:rPr>
        <w:tab/>
        <w:t>podepsáno elektronicky</w:t>
      </w:r>
    </w:p>
    <w:p w14:paraId="2A352CA0" w14:textId="650D0039" w:rsidR="00226C1E" w:rsidRDefault="00226C1E" w:rsidP="001500DE">
      <w:pPr>
        <w:pStyle w:val="Codstavec"/>
        <w:tabs>
          <w:tab w:val="left" w:pos="5387"/>
        </w:tabs>
        <w:ind w:firstLine="0"/>
        <w:rPr>
          <w:rStyle w:val="platne1"/>
          <w:rFonts w:ascii="Times New Roman" w:hAnsi="Times New Roman"/>
          <w:sz w:val="24"/>
          <w:szCs w:val="24"/>
        </w:rPr>
      </w:pPr>
      <w:r>
        <w:rPr>
          <w:rFonts w:ascii="Times New Roman" w:hAnsi="Times New Roman"/>
          <w:snapToGrid w:val="0"/>
          <w:sz w:val="24"/>
        </w:rPr>
        <w:t>podepsáno elektronicky</w:t>
      </w:r>
    </w:p>
    <w:sectPr w:rsidR="00226C1E" w:rsidSect="00E409E8">
      <w:headerReference w:type="even" r:id="rId9"/>
      <w:footerReference w:type="default" r:id="rId10"/>
      <w:headerReference w:type="first" r:id="rId11"/>
      <w:pgSz w:w="11906" w:h="16838"/>
      <w:pgMar w:top="1259" w:right="1134" w:bottom="1077" w:left="1418" w:header="709" w:footer="70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345752" w14:textId="77777777" w:rsidR="00935D3B" w:rsidRDefault="00935D3B">
      <w:r>
        <w:separator/>
      </w:r>
    </w:p>
  </w:endnote>
  <w:endnote w:type="continuationSeparator" w:id="0">
    <w:p w14:paraId="27B8B29E" w14:textId="77777777" w:rsidR="00935D3B" w:rsidRDefault="00935D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793ACB" w14:textId="30C7145D" w:rsidR="00B32AF1" w:rsidRPr="00A9686E" w:rsidRDefault="00BA53A8">
    <w:pPr>
      <w:pStyle w:val="Zpat"/>
      <w:rPr>
        <w:sz w:val="16"/>
      </w:rPr>
    </w:pPr>
    <w:r w:rsidRPr="00A9686E">
      <w:rPr>
        <w:sz w:val="16"/>
      </w:rPr>
      <w:t xml:space="preserve">Příkazní </w:t>
    </w:r>
    <w:r w:rsidR="00B32AF1" w:rsidRPr="00A9686E">
      <w:rPr>
        <w:sz w:val="16"/>
      </w:rPr>
      <w:t xml:space="preserve">smlouva č. </w:t>
    </w:r>
    <w:proofErr w:type="spellStart"/>
    <w:r w:rsidR="00B32AF1" w:rsidRPr="00A9686E">
      <w:rPr>
        <w:sz w:val="16"/>
      </w:rPr>
      <w:t>nSIPO</w:t>
    </w:r>
    <w:proofErr w:type="spellEnd"/>
    <w:r w:rsidR="00B32AF1" w:rsidRPr="00A9686E">
      <w:rPr>
        <w:sz w:val="16"/>
      </w:rPr>
      <w:t xml:space="preserve"> </w:t>
    </w:r>
    <w:proofErr w:type="gramStart"/>
    <w:r w:rsidR="002F71B9">
      <w:rPr>
        <w:sz w:val="16"/>
      </w:rPr>
      <w:t>0</w:t>
    </w:r>
    <w:r w:rsidR="0077335B">
      <w:rPr>
        <w:sz w:val="16"/>
      </w:rPr>
      <w:t>8</w:t>
    </w:r>
    <w:r w:rsidR="002F71B9">
      <w:rPr>
        <w:sz w:val="16"/>
      </w:rPr>
      <w:t xml:space="preserve"> – </w:t>
    </w:r>
    <w:r w:rsidR="0077335B">
      <w:rPr>
        <w:sz w:val="16"/>
      </w:rPr>
      <w:t>13</w:t>
    </w:r>
    <w:proofErr w:type="gramEnd"/>
    <w:r w:rsidR="008F536D">
      <w:rPr>
        <w:sz w:val="16"/>
      </w:rPr>
      <w:t>/201</w:t>
    </w:r>
    <w:r w:rsidR="0077335B">
      <w:rPr>
        <w:sz w:val="16"/>
      </w:rPr>
      <w:t>8</w:t>
    </w:r>
    <w:r w:rsidR="00B32AF1" w:rsidRPr="00A9686E">
      <w:rPr>
        <w:sz w:val="16"/>
      </w:rPr>
      <w:tab/>
    </w:r>
    <w:r w:rsidR="00B32AF1" w:rsidRPr="00A9686E">
      <w:rPr>
        <w:snapToGrid w:val="0"/>
        <w:sz w:val="16"/>
      </w:rPr>
      <w:t xml:space="preserve">Strana </w:t>
    </w:r>
    <w:r w:rsidR="00B32AF1" w:rsidRPr="00A9686E">
      <w:rPr>
        <w:snapToGrid w:val="0"/>
        <w:sz w:val="16"/>
      </w:rPr>
      <w:fldChar w:fldCharType="begin"/>
    </w:r>
    <w:r w:rsidR="00B32AF1" w:rsidRPr="00A9686E">
      <w:rPr>
        <w:snapToGrid w:val="0"/>
        <w:sz w:val="16"/>
      </w:rPr>
      <w:instrText xml:space="preserve"> PAGE </w:instrText>
    </w:r>
    <w:r w:rsidR="00B32AF1" w:rsidRPr="00A9686E">
      <w:rPr>
        <w:snapToGrid w:val="0"/>
        <w:sz w:val="16"/>
      </w:rPr>
      <w:fldChar w:fldCharType="separate"/>
    </w:r>
    <w:r w:rsidR="006715F4">
      <w:rPr>
        <w:noProof/>
        <w:snapToGrid w:val="0"/>
        <w:sz w:val="16"/>
      </w:rPr>
      <w:t>3</w:t>
    </w:r>
    <w:r w:rsidR="00B32AF1" w:rsidRPr="00A9686E">
      <w:rPr>
        <w:snapToGrid w:val="0"/>
        <w:sz w:val="16"/>
      </w:rPr>
      <w:fldChar w:fldCharType="end"/>
    </w:r>
    <w:r w:rsidR="00B32AF1" w:rsidRPr="00A9686E">
      <w:rPr>
        <w:sz w:val="16"/>
      </w:rPr>
      <w:tab/>
    </w:r>
  </w:p>
  <w:p w14:paraId="6AD17B66" w14:textId="77777777" w:rsidR="00B32AF1" w:rsidRPr="00A9686E" w:rsidRDefault="008F536D">
    <w:pPr>
      <w:pStyle w:val="Zpat"/>
      <w:rPr>
        <w:sz w:val="16"/>
      </w:rPr>
    </w:pPr>
    <w:r>
      <w:rPr>
        <w:sz w:val="16"/>
      </w:rPr>
      <w:t>Dodatek č. 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F138EF" w14:textId="77777777" w:rsidR="00935D3B" w:rsidRDefault="00935D3B">
      <w:r>
        <w:separator/>
      </w:r>
    </w:p>
  </w:footnote>
  <w:footnote w:type="continuationSeparator" w:id="0">
    <w:p w14:paraId="67991C3F" w14:textId="77777777" w:rsidR="00935D3B" w:rsidRDefault="00935D3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A18089" w14:textId="6ABA79D4" w:rsidR="00EA121A" w:rsidRDefault="00EA121A">
    <w:pPr>
      <w:pStyle w:val="Zhlav"/>
    </w:pPr>
    <w:r>
      <w:rPr>
        <w:noProof/>
      </w:rPr>
      <mc:AlternateContent>
        <mc:Choice Requires="wps">
          <w:drawing>
            <wp:anchor distT="0" distB="0" distL="0" distR="0" simplePos="0" relativeHeight="251659264" behindDoc="0" locked="0" layoutInCell="1" allowOverlap="1" wp14:anchorId="0EE0B8DF" wp14:editId="7BC36579">
              <wp:simplePos x="635" y="635"/>
              <wp:positionH relativeFrom="page">
                <wp:align>left</wp:align>
              </wp:positionH>
              <wp:positionV relativeFrom="page">
                <wp:align>top</wp:align>
              </wp:positionV>
              <wp:extent cx="443865" cy="443865"/>
              <wp:effectExtent l="0" t="0" r="4445" b="16510"/>
              <wp:wrapNone/>
              <wp:docPr id="1386781914" name="Textové pole 2" descr="TLP: GREEN">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12D6FB0C" w14:textId="5C69B9C6" w:rsidR="00EA121A" w:rsidRPr="00EA121A" w:rsidRDefault="00EA121A" w:rsidP="00EA121A">
                          <w:pPr>
                            <w:rPr>
                              <w:rFonts w:ascii="Calibri" w:eastAsia="Calibri" w:hAnsi="Calibri" w:cs="Calibri"/>
                              <w:noProof/>
                              <w:color w:val="000000"/>
                            </w:rPr>
                          </w:pPr>
                          <w:r w:rsidRPr="00EA121A">
                            <w:rPr>
                              <w:rFonts w:ascii="Calibri" w:eastAsia="Calibri" w:hAnsi="Calibri" w:cs="Calibri"/>
                              <w:noProof/>
                              <w:color w:val="000000"/>
                            </w:rPr>
                            <w:t>TLP: GREEN</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0EE0B8DF" id="_x0000_t202" coordsize="21600,21600" o:spt="202" path="m,l,21600r21600,l21600,xe">
              <v:stroke joinstyle="miter"/>
              <v:path gradientshapeok="t" o:connecttype="rect"/>
            </v:shapetype>
            <v:shape id="Textové pole 2" o:spid="_x0000_s1026" type="#_x0000_t202" alt="TLP: GREEN" style="position:absolute;margin-left:0;margin-top:0;width:34.95pt;height:34.95pt;z-index:251659264;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" filled="f" stroked="f">
              <v:textbox style="mso-fit-shape-to-text:t" inset="20pt,15pt,0,0">
                <w:txbxContent>
                  <w:p w14:paraId="12D6FB0C" w14:textId="5C69B9C6" w:rsidR="00EA121A" w:rsidRPr="00EA121A" w:rsidRDefault="00EA121A" w:rsidP="00EA121A">
                    <w:pPr>
                      <w:rPr>
                        <w:rFonts w:ascii="Calibri" w:eastAsia="Calibri" w:hAnsi="Calibri" w:cs="Calibri"/>
                        <w:noProof/>
                        <w:color w:val="000000"/>
                      </w:rPr>
                    </w:pPr>
                    <w:r w:rsidRPr="00EA121A">
                      <w:rPr>
                        <w:rFonts w:ascii="Calibri" w:eastAsia="Calibri" w:hAnsi="Calibri" w:cs="Calibri"/>
                        <w:noProof/>
                        <w:color w:val="000000"/>
                      </w:rPr>
                      <w:t>TLP: GREEN</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C6222F" w14:textId="0A2E96D5" w:rsidR="00EA121A" w:rsidRDefault="00EA121A">
    <w:pPr>
      <w:pStyle w:val="Zhlav"/>
    </w:pPr>
    <w:r>
      <w:rPr>
        <w:noProof/>
      </w:rPr>
      <mc:AlternateContent>
        <mc:Choice Requires="wps">
          <w:drawing>
            <wp:anchor distT="0" distB="0" distL="0" distR="0" simplePos="0" relativeHeight="251658240" behindDoc="0" locked="0" layoutInCell="1" allowOverlap="1" wp14:anchorId="385D1AC2" wp14:editId="4FE4029D">
              <wp:simplePos x="635" y="635"/>
              <wp:positionH relativeFrom="page">
                <wp:align>left</wp:align>
              </wp:positionH>
              <wp:positionV relativeFrom="page">
                <wp:align>top</wp:align>
              </wp:positionV>
              <wp:extent cx="443865" cy="443865"/>
              <wp:effectExtent l="0" t="0" r="4445" b="16510"/>
              <wp:wrapNone/>
              <wp:docPr id="1260261924" name="Textové pole 1" descr="TLP: GREEN">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5EB21E33" w14:textId="723D6C28" w:rsidR="00EA121A" w:rsidRPr="00EA121A" w:rsidRDefault="00EA121A" w:rsidP="00EA121A">
                          <w:pPr>
                            <w:rPr>
                              <w:rFonts w:ascii="Calibri" w:eastAsia="Calibri" w:hAnsi="Calibri" w:cs="Calibri"/>
                              <w:noProof/>
                              <w:color w:val="000000"/>
                            </w:rPr>
                          </w:pPr>
                          <w:r w:rsidRPr="00EA121A">
                            <w:rPr>
                              <w:rFonts w:ascii="Calibri" w:eastAsia="Calibri" w:hAnsi="Calibri" w:cs="Calibri"/>
                              <w:noProof/>
                              <w:color w:val="000000"/>
                            </w:rPr>
                            <w:t>TLP: GREEN</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385D1AC2" id="_x0000_t202" coordsize="21600,21600" o:spt="202" path="m,l,21600r21600,l21600,xe">
              <v:stroke joinstyle="miter"/>
              <v:path gradientshapeok="t" o:connecttype="rect"/>
            </v:shapetype>
            <v:shape id="Textové pole 1" o:spid="_x0000_s1027" type="#_x0000_t202" alt="TLP: GREEN" style="position:absolute;margin-left:0;margin-top:0;width:34.95pt;height:34.95pt;z-index:251658240;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" filled="f" stroked="f">
              <v:textbox style="mso-fit-shape-to-text:t" inset="20pt,15pt,0,0">
                <w:txbxContent>
                  <w:p w14:paraId="5EB21E33" w14:textId="723D6C28" w:rsidR="00EA121A" w:rsidRPr="00EA121A" w:rsidRDefault="00EA121A" w:rsidP="00EA121A">
                    <w:pPr>
                      <w:rPr>
                        <w:rFonts w:ascii="Calibri" w:eastAsia="Calibri" w:hAnsi="Calibri" w:cs="Calibri"/>
                        <w:noProof/>
                        <w:color w:val="000000"/>
                      </w:rPr>
                    </w:pPr>
                    <w:r w:rsidRPr="00EA121A">
                      <w:rPr>
                        <w:rFonts w:ascii="Calibri" w:eastAsia="Calibri" w:hAnsi="Calibri" w:cs="Calibri"/>
                        <w:noProof/>
                        <w:color w:val="000000"/>
                      </w:rPr>
                      <w:t>TLP: GREEN</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7CD2EB00"/>
    <w:lvl w:ilvl="0">
      <w:start w:val="1"/>
      <w:numFmt w:val="bullet"/>
      <w:pStyle w:val="Codrodr"/>
      <w:lvlText w:val=""/>
      <w:lvlJc w:val="left"/>
      <w:pPr>
        <w:tabs>
          <w:tab w:val="num" w:pos="360"/>
        </w:tabs>
        <w:ind w:left="360" w:hanging="360"/>
      </w:pPr>
      <w:rPr>
        <w:rFonts w:ascii="Symbol" w:hAnsi="Symbol" w:hint="default"/>
      </w:rPr>
    </w:lvl>
  </w:abstractNum>
  <w:abstractNum w:abstractNumId="1" w15:restartNumberingAfterBreak="0">
    <w:nsid w:val="00556485"/>
    <w:multiLevelType w:val="hybridMultilevel"/>
    <w:tmpl w:val="196EDE0E"/>
    <w:lvl w:ilvl="0" w:tplc="04050017">
      <w:start w:val="4"/>
      <w:numFmt w:val="lowerLetter"/>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 w15:restartNumberingAfterBreak="0">
    <w:nsid w:val="028A16A0"/>
    <w:multiLevelType w:val="multilevel"/>
    <w:tmpl w:val="0772EA8A"/>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b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15:restartNumberingAfterBreak="0">
    <w:nsid w:val="0A365DA0"/>
    <w:multiLevelType w:val="multilevel"/>
    <w:tmpl w:val="114276AE"/>
    <w:lvl w:ilvl="0">
      <w:start w:val="4"/>
      <w:numFmt w:val="decimal"/>
      <w:lvlText w:val="%1."/>
      <w:lvlJc w:val="left"/>
      <w:pPr>
        <w:ind w:left="568" w:hanging="568"/>
      </w:pPr>
      <w:rPr>
        <w:rFonts w:hint="default"/>
        <w:b w:val="0"/>
      </w:rPr>
    </w:lvl>
    <w:lvl w:ilvl="1">
      <w:start w:val="2"/>
      <w:numFmt w:val="decimal"/>
      <w:lvlText w:val="%1.%2."/>
      <w:lvlJc w:val="left"/>
      <w:pPr>
        <w:ind w:left="568" w:hanging="568"/>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4" w15:restartNumberingAfterBreak="0">
    <w:nsid w:val="0EB43467"/>
    <w:multiLevelType w:val="multilevel"/>
    <w:tmpl w:val="B41C2B28"/>
    <w:lvl w:ilvl="0">
      <w:start w:val="4"/>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i w:val="0"/>
        <w:color w:val="auto"/>
      </w:rPr>
    </w:lvl>
    <w:lvl w:ilvl="2">
      <w:start w:val="1"/>
      <w:numFmt w:val="decimal"/>
      <w:lvlText w:val="%1.%2.%3"/>
      <w:lvlJc w:val="left"/>
      <w:pPr>
        <w:tabs>
          <w:tab w:val="num" w:pos="720"/>
        </w:tabs>
        <w:ind w:left="720" w:hanging="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5" w15:restartNumberingAfterBreak="0">
    <w:nsid w:val="13601106"/>
    <w:multiLevelType w:val="hybridMultilevel"/>
    <w:tmpl w:val="25B26AA8"/>
    <w:lvl w:ilvl="0" w:tplc="0405000F">
      <w:start w:val="3"/>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6" w15:restartNumberingAfterBreak="0">
    <w:nsid w:val="1CC15975"/>
    <w:multiLevelType w:val="hybridMultilevel"/>
    <w:tmpl w:val="2CEE1550"/>
    <w:lvl w:ilvl="0" w:tplc="0A9C7C84">
      <w:start w:val="1"/>
      <w:numFmt w:val="decimal"/>
      <w:lvlText w:val="%1."/>
      <w:lvlJc w:val="left"/>
      <w:pPr>
        <w:tabs>
          <w:tab w:val="num" w:pos="720"/>
        </w:tabs>
        <w:ind w:left="720" w:hanging="360"/>
      </w:pPr>
      <w:rPr>
        <w:rFonts w:hint="default"/>
        <w:i w:val="0"/>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7" w15:restartNumberingAfterBreak="0">
    <w:nsid w:val="21492186"/>
    <w:multiLevelType w:val="multilevel"/>
    <w:tmpl w:val="F522BC8C"/>
    <w:lvl w:ilvl="0">
      <w:start w:val="1"/>
      <w:numFmt w:val="decimal"/>
      <w:lvlText w:val="%1."/>
      <w:lvlJc w:val="left"/>
      <w:pPr>
        <w:tabs>
          <w:tab w:val="num" w:pos="360"/>
        </w:tabs>
        <w:ind w:left="360" w:hanging="360"/>
      </w:pPr>
    </w:lvl>
    <w:lvl w:ilvl="1">
      <w:start w:val="1"/>
      <w:numFmt w:val="decimal"/>
      <w:lvlText w:val="%1.%2."/>
      <w:lvlJc w:val="left"/>
      <w:pPr>
        <w:tabs>
          <w:tab w:val="num" w:pos="972"/>
        </w:tabs>
        <w:ind w:left="972" w:hanging="432"/>
      </w:pPr>
      <w:rPr>
        <w:b w:val="0"/>
        <w:i w:val="0"/>
        <w:color w:val="auto"/>
      </w:rPr>
    </w:lvl>
    <w:lvl w:ilvl="2">
      <w:start w:val="1"/>
      <w:numFmt w:val="decimal"/>
      <w:lvlText w:val="%1.%2.%3."/>
      <w:lvlJc w:val="left"/>
      <w:pPr>
        <w:tabs>
          <w:tab w:val="num" w:pos="1440"/>
        </w:tabs>
        <w:ind w:left="1224" w:hanging="504"/>
      </w:pPr>
      <w:rPr>
        <w:b w:val="0"/>
        <w:color w:val="auto"/>
      </w:r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8" w15:restartNumberingAfterBreak="0">
    <w:nsid w:val="24824BDF"/>
    <w:multiLevelType w:val="singleLevel"/>
    <w:tmpl w:val="DAFEFAC8"/>
    <w:lvl w:ilvl="0">
      <w:start w:val="1"/>
      <w:numFmt w:val="bullet"/>
      <w:pStyle w:val="Codr"/>
      <w:lvlText w:val=""/>
      <w:lvlJc w:val="left"/>
      <w:pPr>
        <w:tabs>
          <w:tab w:val="num" w:pos="360"/>
        </w:tabs>
        <w:ind w:left="360" w:hanging="360"/>
      </w:pPr>
      <w:rPr>
        <w:rFonts w:ascii="Symbol" w:hAnsi="Symbol" w:hint="default"/>
      </w:rPr>
    </w:lvl>
  </w:abstractNum>
  <w:abstractNum w:abstractNumId="9" w15:restartNumberingAfterBreak="0">
    <w:nsid w:val="26B2438E"/>
    <w:multiLevelType w:val="hybridMultilevel"/>
    <w:tmpl w:val="20D4ED1E"/>
    <w:lvl w:ilvl="0" w:tplc="0405000F">
      <w:start w:val="6"/>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2D637D2E"/>
    <w:multiLevelType w:val="multilevel"/>
    <w:tmpl w:val="2A36A548"/>
    <w:lvl w:ilvl="0">
      <w:start w:val="6"/>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1" w15:restartNumberingAfterBreak="0">
    <w:nsid w:val="2F034728"/>
    <w:multiLevelType w:val="hybridMultilevel"/>
    <w:tmpl w:val="A0464510"/>
    <w:lvl w:ilvl="0" w:tplc="0405000F">
      <w:start w:val="5"/>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33B604AD"/>
    <w:multiLevelType w:val="multilevel"/>
    <w:tmpl w:val="4BF8E526"/>
    <w:lvl w:ilvl="0">
      <w:start w:val="5"/>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b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3" w15:restartNumberingAfterBreak="0">
    <w:nsid w:val="363966AB"/>
    <w:multiLevelType w:val="hybridMultilevel"/>
    <w:tmpl w:val="F3F0EE34"/>
    <w:lvl w:ilvl="0" w:tplc="F9C6B00A">
      <w:start w:val="1"/>
      <w:numFmt w:val="bullet"/>
      <w:lvlText w:val="-"/>
      <w:lvlJc w:val="left"/>
      <w:pPr>
        <w:tabs>
          <w:tab w:val="num" w:pos="1068"/>
        </w:tabs>
        <w:ind w:left="1068" w:hanging="360"/>
      </w:pPr>
      <w:rPr>
        <w:rFonts w:ascii="Times New Roman" w:eastAsia="Times New Roman" w:hAnsi="Times New Roman" w:cs="Times New Roman" w:hint="default"/>
      </w:rPr>
    </w:lvl>
    <w:lvl w:ilvl="1" w:tplc="04050003" w:tentative="1">
      <w:start w:val="1"/>
      <w:numFmt w:val="bullet"/>
      <w:lvlText w:val="o"/>
      <w:lvlJc w:val="left"/>
      <w:pPr>
        <w:tabs>
          <w:tab w:val="num" w:pos="1788"/>
        </w:tabs>
        <w:ind w:left="1788" w:hanging="360"/>
      </w:pPr>
      <w:rPr>
        <w:rFonts w:ascii="Courier New" w:hAnsi="Courier New" w:cs="Courier New" w:hint="default"/>
      </w:rPr>
    </w:lvl>
    <w:lvl w:ilvl="2" w:tplc="04050005" w:tentative="1">
      <w:start w:val="1"/>
      <w:numFmt w:val="bullet"/>
      <w:lvlText w:val=""/>
      <w:lvlJc w:val="left"/>
      <w:pPr>
        <w:tabs>
          <w:tab w:val="num" w:pos="2508"/>
        </w:tabs>
        <w:ind w:left="2508" w:hanging="360"/>
      </w:pPr>
      <w:rPr>
        <w:rFonts w:ascii="Wingdings" w:hAnsi="Wingdings" w:hint="default"/>
      </w:rPr>
    </w:lvl>
    <w:lvl w:ilvl="3" w:tplc="04050001" w:tentative="1">
      <w:start w:val="1"/>
      <w:numFmt w:val="bullet"/>
      <w:lvlText w:val=""/>
      <w:lvlJc w:val="left"/>
      <w:pPr>
        <w:tabs>
          <w:tab w:val="num" w:pos="3228"/>
        </w:tabs>
        <w:ind w:left="3228" w:hanging="360"/>
      </w:pPr>
      <w:rPr>
        <w:rFonts w:ascii="Symbol" w:hAnsi="Symbol" w:hint="default"/>
      </w:rPr>
    </w:lvl>
    <w:lvl w:ilvl="4" w:tplc="04050003" w:tentative="1">
      <w:start w:val="1"/>
      <w:numFmt w:val="bullet"/>
      <w:lvlText w:val="o"/>
      <w:lvlJc w:val="left"/>
      <w:pPr>
        <w:tabs>
          <w:tab w:val="num" w:pos="3948"/>
        </w:tabs>
        <w:ind w:left="3948" w:hanging="360"/>
      </w:pPr>
      <w:rPr>
        <w:rFonts w:ascii="Courier New" w:hAnsi="Courier New" w:cs="Courier New" w:hint="default"/>
      </w:rPr>
    </w:lvl>
    <w:lvl w:ilvl="5" w:tplc="04050005" w:tentative="1">
      <w:start w:val="1"/>
      <w:numFmt w:val="bullet"/>
      <w:lvlText w:val=""/>
      <w:lvlJc w:val="left"/>
      <w:pPr>
        <w:tabs>
          <w:tab w:val="num" w:pos="4668"/>
        </w:tabs>
        <w:ind w:left="4668" w:hanging="360"/>
      </w:pPr>
      <w:rPr>
        <w:rFonts w:ascii="Wingdings" w:hAnsi="Wingdings" w:hint="default"/>
      </w:rPr>
    </w:lvl>
    <w:lvl w:ilvl="6" w:tplc="04050001" w:tentative="1">
      <w:start w:val="1"/>
      <w:numFmt w:val="bullet"/>
      <w:lvlText w:val=""/>
      <w:lvlJc w:val="left"/>
      <w:pPr>
        <w:tabs>
          <w:tab w:val="num" w:pos="5388"/>
        </w:tabs>
        <w:ind w:left="5388" w:hanging="360"/>
      </w:pPr>
      <w:rPr>
        <w:rFonts w:ascii="Symbol" w:hAnsi="Symbol" w:hint="default"/>
      </w:rPr>
    </w:lvl>
    <w:lvl w:ilvl="7" w:tplc="04050003" w:tentative="1">
      <w:start w:val="1"/>
      <w:numFmt w:val="bullet"/>
      <w:lvlText w:val="o"/>
      <w:lvlJc w:val="left"/>
      <w:pPr>
        <w:tabs>
          <w:tab w:val="num" w:pos="6108"/>
        </w:tabs>
        <w:ind w:left="6108" w:hanging="360"/>
      </w:pPr>
      <w:rPr>
        <w:rFonts w:ascii="Courier New" w:hAnsi="Courier New" w:cs="Courier New" w:hint="default"/>
      </w:rPr>
    </w:lvl>
    <w:lvl w:ilvl="8" w:tplc="04050005" w:tentative="1">
      <w:start w:val="1"/>
      <w:numFmt w:val="bullet"/>
      <w:lvlText w:val=""/>
      <w:lvlJc w:val="left"/>
      <w:pPr>
        <w:tabs>
          <w:tab w:val="num" w:pos="6828"/>
        </w:tabs>
        <w:ind w:left="6828" w:hanging="360"/>
      </w:pPr>
      <w:rPr>
        <w:rFonts w:ascii="Wingdings" w:hAnsi="Wingdings" w:hint="default"/>
      </w:rPr>
    </w:lvl>
  </w:abstractNum>
  <w:abstractNum w:abstractNumId="14" w15:restartNumberingAfterBreak="0">
    <w:nsid w:val="3A0F7F46"/>
    <w:multiLevelType w:val="multilevel"/>
    <w:tmpl w:val="028AA518"/>
    <w:lvl w:ilvl="0">
      <w:start w:val="5"/>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3E004B63"/>
    <w:multiLevelType w:val="multilevel"/>
    <w:tmpl w:val="979E22E4"/>
    <w:lvl w:ilvl="0">
      <w:start w:val="2"/>
      <w:numFmt w:val="decimal"/>
      <w:lvlText w:val="%1"/>
      <w:lvlJc w:val="left"/>
      <w:pPr>
        <w:tabs>
          <w:tab w:val="num" w:pos="480"/>
        </w:tabs>
        <w:ind w:left="480" w:hanging="480"/>
      </w:pPr>
      <w:rPr>
        <w:rFonts w:hint="default"/>
      </w:rPr>
    </w:lvl>
    <w:lvl w:ilvl="1">
      <w:start w:val="1"/>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b w:val="0"/>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 w15:restartNumberingAfterBreak="0">
    <w:nsid w:val="3F20794C"/>
    <w:multiLevelType w:val="multilevel"/>
    <w:tmpl w:val="734E0234"/>
    <w:lvl w:ilvl="0">
      <w:start w:val="1"/>
      <w:numFmt w:val="decimal"/>
      <w:lvlText w:val="%1."/>
      <w:lvlJc w:val="left"/>
      <w:pPr>
        <w:tabs>
          <w:tab w:val="num" w:pos="570"/>
        </w:tabs>
        <w:ind w:left="570" w:hanging="570"/>
      </w:pPr>
      <w:rPr>
        <w:rFonts w:hint="default"/>
      </w:rPr>
    </w:lvl>
    <w:lvl w:ilvl="1">
      <w:start w:val="3"/>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7" w15:restartNumberingAfterBreak="0">
    <w:nsid w:val="40012505"/>
    <w:multiLevelType w:val="multilevel"/>
    <w:tmpl w:val="C4C404F4"/>
    <w:lvl w:ilvl="0">
      <w:start w:val="4"/>
      <w:numFmt w:val="decimal"/>
      <w:lvlText w:val="%1"/>
      <w:lvlJc w:val="left"/>
      <w:pPr>
        <w:ind w:left="505" w:hanging="505"/>
      </w:pPr>
      <w:rPr>
        <w:rFonts w:hint="default"/>
      </w:rPr>
    </w:lvl>
    <w:lvl w:ilvl="1">
      <w:start w:val="2"/>
      <w:numFmt w:val="decimal"/>
      <w:lvlText w:val="%1.%2"/>
      <w:lvlJc w:val="left"/>
      <w:pPr>
        <w:ind w:left="505" w:hanging="505"/>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41063BBD"/>
    <w:multiLevelType w:val="multilevel"/>
    <w:tmpl w:val="090086EA"/>
    <w:lvl w:ilvl="0">
      <w:start w:val="6"/>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19" w15:restartNumberingAfterBreak="0">
    <w:nsid w:val="43FE2B03"/>
    <w:multiLevelType w:val="multilevel"/>
    <w:tmpl w:val="BDB20B0E"/>
    <w:lvl w:ilvl="0">
      <w:start w:val="6"/>
      <w:numFmt w:val="decimal"/>
      <w:lvlText w:val="%1"/>
      <w:lvlJc w:val="left"/>
      <w:pPr>
        <w:ind w:left="360" w:hanging="360"/>
      </w:pPr>
      <w:rPr>
        <w:rFonts w:hint="default"/>
      </w:rPr>
    </w:lvl>
    <w:lvl w:ilvl="1">
      <w:start w:val="1"/>
      <w:numFmt w:val="decimal"/>
      <w:lvlText w:val="%1.%2"/>
      <w:lvlJc w:val="left"/>
      <w:pPr>
        <w:ind w:left="1800" w:hanging="36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20" w15:restartNumberingAfterBreak="0">
    <w:nsid w:val="45657A60"/>
    <w:multiLevelType w:val="multilevel"/>
    <w:tmpl w:val="8B06D058"/>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645"/>
        </w:tabs>
        <w:ind w:left="645" w:hanging="360"/>
      </w:pPr>
      <w:rPr>
        <w:rFonts w:hint="default"/>
      </w:rPr>
    </w:lvl>
    <w:lvl w:ilvl="2">
      <w:start w:val="1"/>
      <w:numFmt w:val="decimal"/>
      <w:lvlText w:val="%1.%2.%3"/>
      <w:lvlJc w:val="left"/>
      <w:pPr>
        <w:tabs>
          <w:tab w:val="num" w:pos="1290"/>
        </w:tabs>
        <w:ind w:left="1290" w:hanging="720"/>
      </w:pPr>
      <w:rPr>
        <w:rFonts w:hint="default"/>
      </w:rPr>
    </w:lvl>
    <w:lvl w:ilvl="3">
      <w:start w:val="1"/>
      <w:numFmt w:val="decimal"/>
      <w:lvlText w:val="%1.%2.%3.%4"/>
      <w:lvlJc w:val="left"/>
      <w:pPr>
        <w:tabs>
          <w:tab w:val="num" w:pos="1575"/>
        </w:tabs>
        <w:ind w:left="1575" w:hanging="720"/>
      </w:pPr>
      <w:rPr>
        <w:rFonts w:hint="default"/>
      </w:rPr>
    </w:lvl>
    <w:lvl w:ilvl="4">
      <w:start w:val="1"/>
      <w:numFmt w:val="decimal"/>
      <w:lvlText w:val="%1.%2.%3.%4.%5"/>
      <w:lvlJc w:val="left"/>
      <w:pPr>
        <w:tabs>
          <w:tab w:val="num" w:pos="2220"/>
        </w:tabs>
        <w:ind w:left="2220" w:hanging="1080"/>
      </w:pPr>
      <w:rPr>
        <w:rFonts w:hint="default"/>
      </w:rPr>
    </w:lvl>
    <w:lvl w:ilvl="5">
      <w:start w:val="1"/>
      <w:numFmt w:val="decimal"/>
      <w:lvlText w:val="%1.%2.%3.%4.%5.%6"/>
      <w:lvlJc w:val="left"/>
      <w:pPr>
        <w:tabs>
          <w:tab w:val="num" w:pos="2505"/>
        </w:tabs>
        <w:ind w:left="2505" w:hanging="1080"/>
      </w:pPr>
      <w:rPr>
        <w:rFonts w:hint="default"/>
      </w:rPr>
    </w:lvl>
    <w:lvl w:ilvl="6">
      <w:start w:val="1"/>
      <w:numFmt w:val="decimal"/>
      <w:lvlText w:val="%1.%2.%3.%4.%5.%6.%7"/>
      <w:lvlJc w:val="left"/>
      <w:pPr>
        <w:tabs>
          <w:tab w:val="num" w:pos="3150"/>
        </w:tabs>
        <w:ind w:left="3150" w:hanging="1440"/>
      </w:pPr>
      <w:rPr>
        <w:rFonts w:hint="default"/>
      </w:rPr>
    </w:lvl>
    <w:lvl w:ilvl="7">
      <w:start w:val="1"/>
      <w:numFmt w:val="decimal"/>
      <w:lvlText w:val="%1.%2.%3.%4.%5.%6.%7.%8"/>
      <w:lvlJc w:val="left"/>
      <w:pPr>
        <w:tabs>
          <w:tab w:val="num" w:pos="3435"/>
        </w:tabs>
        <w:ind w:left="3435" w:hanging="1440"/>
      </w:pPr>
      <w:rPr>
        <w:rFonts w:hint="default"/>
      </w:rPr>
    </w:lvl>
    <w:lvl w:ilvl="8">
      <w:start w:val="1"/>
      <w:numFmt w:val="decimal"/>
      <w:lvlText w:val="%1.%2.%3.%4.%5.%6.%7.%8.%9"/>
      <w:lvlJc w:val="left"/>
      <w:pPr>
        <w:tabs>
          <w:tab w:val="num" w:pos="4080"/>
        </w:tabs>
        <w:ind w:left="4080" w:hanging="1800"/>
      </w:pPr>
      <w:rPr>
        <w:rFonts w:hint="default"/>
      </w:rPr>
    </w:lvl>
  </w:abstractNum>
  <w:abstractNum w:abstractNumId="21" w15:restartNumberingAfterBreak="0">
    <w:nsid w:val="45755FC0"/>
    <w:multiLevelType w:val="hybridMultilevel"/>
    <w:tmpl w:val="DE1692BE"/>
    <w:lvl w:ilvl="0" w:tplc="9312889A">
      <w:start w:val="7"/>
      <w:numFmt w:val="bullet"/>
      <w:lvlText w:val="-"/>
      <w:lvlJc w:val="left"/>
      <w:pPr>
        <w:tabs>
          <w:tab w:val="num" w:pos="1260"/>
        </w:tabs>
        <w:ind w:left="1260" w:hanging="360"/>
      </w:pPr>
      <w:rPr>
        <w:rFonts w:ascii="Times New Roman" w:eastAsia="Times New Roman" w:hAnsi="Times New Roman" w:cs="Times New Roman" w:hint="default"/>
      </w:rPr>
    </w:lvl>
    <w:lvl w:ilvl="1" w:tplc="04050003" w:tentative="1">
      <w:start w:val="1"/>
      <w:numFmt w:val="bullet"/>
      <w:lvlText w:val="o"/>
      <w:lvlJc w:val="left"/>
      <w:pPr>
        <w:tabs>
          <w:tab w:val="num" w:pos="1980"/>
        </w:tabs>
        <w:ind w:left="1980" w:hanging="360"/>
      </w:pPr>
      <w:rPr>
        <w:rFonts w:ascii="Courier New" w:hAnsi="Courier New" w:cs="Courier New" w:hint="default"/>
      </w:rPr>
    </w:lvl>
    <w:lvl w:ilvl="2" w:tplc="04050005" w:tentative="1">
      <w:start w:val="1"/>
      <w:numFmt w:val="bullet"/>
      <w:lvlText w:val=""/>
      <w:lvlJc w:val="left"/>
      <w:pPr>
        <w:tabs>
          <w:tab w:val="num" w:pos="2700"/>
        </w:tabs>
        <w:ind w:left="2700" w:hanging="360"/>
      </w:pPr>
      <w:rPr>
        <w:rFonts w:ascii="Wingdings" w:hAnsi="Wingdings" w:hint="default"/>
      </w:rPr>
    </w:lvl>
    <w:lvl w:ilvl="3" w:tplc="04050001" w:tentative="1">
      <w:start w:val="1"/>
      <w:numFmt w:val="bullet"/>
      <w:lvlText w:val=""/>
      <w:lvlJc w:val="left"/>
      <w:pPr>
        <w:tabs>
          <w:tab w:val="num" w:pos="3420"/>
        </w:tabs>
        <w:ind w:left="3420" w:hanging="360"/>
      </w:pPr>
      <w:rPr>
        <w:rFonts w:ascii="Symbol" w:hAnsi="Symbol" w:hint="default"/>
      </w:rPr>
    </w:lvl>
    <w:lvl w:ilvl="4" w:tplc="04050003" w:tentative="1">
      <w:start w:val="1"/>
      <w:numFmt w:val="bullet"/>
      <w:lvlText w:val="o"/>
      <w:lvlJc w:val="left"/>
      <w:pPr>
        <w:tabs>
          <w:tab w:val="num" w:pos="4140"/>
        </w:tabs>
        <w:ind w:left="4140" w:hanging="360"/>
      </w:pPr>
      <w:rPr>
        <w:rFonts w:ascii="Courier New" w:hAnsi="Courier New" w:cs="Courier New" w:hint="default"/>
      </w:rPr>
    </w:lvl>
    <w:lvl w:ilvl="5" w:tplc="04050005" w:tentative="1">
      <w:start w:val="1"/>
      <w:numFmt w:val="bullet"/>
      <w:lvlText w:val=""/>
      <w:lvlJc w:val="left"/>
      <w:pPr>
        <w:tabs>
          <w:tab w:val="num" w:pos="4860"/>
        </w:tabs>
        <w:ind w:left="4860" w:hanging="360"/>
      </w:pPr>
      <w:rPr>
        <w:rFonts w:ascii="Wingdings" w:hAnsi="Wingdings" w:hint="default"/>
      </w:rPr>
    </w:lvl>
    <w:lvl w:ilvl="6" w:tplc="04050001" w:tentative="1">
      <w:start w:val="1"/>
      <w:numFmt w:val="bullet"/>
      <w:lvlText w:val=""/>
      <w:lvlJc w:val="left"/>
      <w:pPr>
        <w:tabs>
          <w:tab w:val="num" w:pos="5580"/>
        </w:tabs>
        <w:ind w:left="5580" w:hanging="360"/>
      </w:pPr>
      <w:rPr>
        <w:rFonts w:ascii="Symbol" w:hAnsi="Symbol" w:hint="default"/>
      </w:rPr>
    </w:lvl>
    <w:lvl w:ilvl="7" w:tplc="04050003" w:tentative="1">
      <w:start w:val="1"/>
      <w:numFmt w:val="bullet"/>
      <w:lvlText w:val="o"/>
      <w:lvlJc w:val="left"/>
      <w:pPr>
        <w:tabs>
          <w:tab w:val="num" w:pos="6300"/>
        </w:tabs>
        <w:ind w:left="6300" w:hanging="360"/>
      </w:pPr>
      <w:rPr>
        <w:rFonts w:ascii="Courier New" w:hAnsi="Courier New" w:cs="Courier New" w:hint="default"/>
      </w:rPr>
    </w:lvl>
    <w:lvl w:ilvl="8" w:tplc="04050005" w:tentative="1">
      <w:start w:val="1"/>
      <w:numFmt w:val="bullet"/>
      <w:lvlText w:val=""/>
      <w:lvlJc w:val="left"/>
      <w:pPr>
        <w:tabs>
          <w:tab w:val="num" w:pos="7020"/>
        </w:tabs>
        <w:ind w:left="7020" w:hanging="360"/>
      </w:pPr>
      <w:rPr>
        <w:rFonts w:ascii="Wingdings" w:hAnsi="Wingdings" w:hint="default"/>
      </w:rPr>
    </w:lvl>
  </w:abstractNum>
  <w:abstractNum w:abstractNumId="22" w15:restartNumberingAfterBreak="0">
    <w:nsid w:val="47537C20"/>
    <w:multiLevelType w:val="hybridMultilevel"/>
    <w:tmpl w:val="40FEBE90"/>
    <w:lvl w:ilvl="0" w:tplc="0405000F">
      <w:start w:val="3"/>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3" w15:restartNumberingAfterBreak="0">
    <w:nsid w:val="47ED0DEF"/>
    <w:multiLevelType w:val="hybridMultilevel"/>
    <w:tmpl w:val="5C940A76"/>
    <w:lvl w:ilvl="0" w:tplc="04050011">
      <w:start w:val="2"/>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4" w15:restartNumberingAfterBreak="0">
    <w:nsid w:val="56B356D6"/>
    <w:multiLevelType w:val="multilevel"/>
    <w:tmpl w:val="199CD8DE"/>
    <w:lvl w:ilvl="0">
      <w:start w:val="6"/>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5" w15:restartNumberingAfterBreak="0">
    <w:nsid w:val="58016BE6"/>
    <w:multiLevelType w:val="multilevel"/>
    <w:tmpl w:val="700053FA"/>
    <w:lvl w:ilvl="0">
      <w:start w:val="4"/>
      <w:numFmt w:val="decimal"/>
      <w:lvlText w:val="%1"/>
      <w:lvlJc w:val="left"/>
      <w:pPr>
        <w:ind w:left="505" w:hanging="505"/>
      </w:pPr>
      <w:rPr>
        <w:rFonts w:hint="default"/>
        <w:b w:val="0"/>
      </w:rPr>
    </w:lvl>
    <w:lvl w:ilvl="1">
      <w:start w:val="2"/>
      <w:numFmt w:val="decimal"/>
      <w:lvlText w:val="%1.%2"/>
      <w:lvlJc w:val="left"/>
      <w:pPr>
        <w:ind w:left="505" w:hanging="505"/>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26" w15:restartNumberingAfterBreak="0">
    <w:nsid w:val="6285625D"/>
    <w:multiLevelType w:val="multilevel"/>
    <w:tmpl w:val="E3AE2394"/>
    <w:lvl w:ilvl="0">
      <w:start w:val="7"/>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7AA9778E"/>
    <w:multiLevelType w:val="multilevel"/>
    <w:tmpl w:val="FFDC481A"/>
    <w:lvl w:ilvl="0">
      <w:start w:val="1"/>
      <w:numFmt w:val="decimal"/>
      <w:pStyle w:val="cplnekslovan"/>
      <w:lvlText w:val="%1."/>
      <w:lvlJc w:val="left"/>
      <w:pPr>
        <w:tabs>
          <w:tab w:val="num" w:pos="3977"/>
        </w:tabs>
        <w:ind w:left="3977" w:hanging="432"/>
      </w:pPr>
      <w:rPr>
        <w:rFonts w:ascii="Times New Roman" w:hAnsi="Times New Roman" w:cs="Times New Roman" w:hint="default"/>
        <w:b/>
        <w:i w:val="0"/>
        <w:caps/>
        <w:color w:val="auto"/>
        <w:sz w:val="22"/>
        <w:szCs w:val="22"/>
      </w:rPr>
    </w:lvl>
    <w:lvl w:ilvl="1">
      <w:start w:val="1"/>
      <w:numFmt w:val="decimal"/>
      <w:pStyle w:val="cpodstavecslovan1"/>
      <w:lvlText w:val="%1.%2"/>
      <w:lvlJc w:val="left"/>
      <w:pPr>
        <w:tabs>
          <w:tab w:val="num" w:pos="624"/>
        </w:tabs>
        <w:ind w:left="624" w:hanging="624"/>
      </w:pPr>
      <w:rPr>
        <w:rFonts w:ascii="Times New Roman" w:hAnsi="Times New Roman" w:cs="Times New Roman" w:hint="default"/>
        <w:b w:val="0"/>
        <w:i w:val="0"/>
        <w:iCs w:val="0"/>
        <w:caps w:val="0"/>
        <w:strike w:val="0"/>
        <w:dstrike w:val="0"/>
        <w:vanish w:val="0"/>
        <w:color w:val="auto"/>
        <w:spacing w:val="0"/>
        <w:kern w:val="0"/>
        <w:position w:val="0"/>
        <w:sz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cpodstavecslovan2"/>
      <w:lvlText w:val="%1.%2.%3"/>
      <w:lvlJc w:val="left"/>
      <w:pPr>
        <w:tabs>
          <w:tab w:val="num" w:pos="720"/>
        </w:tabs>
        <w:ind w:left="720" w:hanging="720"/>
      </w:pPr>
      <w:rPr>
        <w:rFonts w:ascii="Times New Roman" w:hAnsi="Times New Roman" w:cs="Times New Roman" w:hint="default"/>
        <w:b w:val="0"/>
        <w:i w:val="0"/>
        <w:color w:val="000000"/>
        <w:sz w:val="22"/>
        <w:szCs w:val="22"/>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28" w15:restartNumberingAfterBreak="0">
    <w:nsid w:val="7EDF7D4F"/>
    <w:multiLevelType w:val="multilevel"/>
    <w:tmpl w:val="B3E8472E"/>
    <w:lvl w:ilvl="0">
      <w:start w:val="7"/>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9" w15:restartNumberingAfterBreak="0">
    <w:nsid w:val="7F4B2C26"/>
    <w:multiLevelType w:val="multilevel"/>
    <w:tmpl w:val="99885EA6"/>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rPr>
        <w:b w:val="0"/>
        <w:color w:val="auto"/>
      </w:r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num w:numId="1" w16cid:durableId="1593971034">
    <w:abstractNumId w:val="23"/>
  </w:num>
  <w:num w:numId="2" w16cid:durableId="150876066">
    <w:abstractNumId w:val="8"/>
  </w:num>
  <w:num w:numId="3" w16cid:durableId="1065226211">
    <w:abstractNumId w:val="20"/>
  </w:num>
  <w:num w:numId="4" w16cid:durableId="1583030764">
    <w:abstractNumId w:val="0"/>
  </w:num>
  <w:num w:numId="5" w16cid:durableId="1193419554">
    <w:abstractNumId w:val="6"/>
  </w:num>
  <w:num w:numId="6" w16cid:durableId="1883321356">
    <w:abstractNumId w:val="22"/>
  </w:num>
  <w:num w:numId="7" w16cid:durableId="1979846379">
    <w:abstractNumId w:val="5"/>
  </w:num>
  <w:num w:numId="8" w16cid:durableId="1366060782">
    <w:abstractNumId w:val="13"/>
  </w:num>
  <w:num w:numId="9" w16cid:durableId="510336681">
    <w:abstractNumId w:val="1"/>
  </w:num>
  <w:num w:numId="10" w16cid:durableId="356202894">
    <w:abstractNumId w:val="21"/>
  </w:num>
  <w:num w:numId="11" w16cid:durableId="907611449">
    <w:abstractNumId w:val="16"/>
  </w:num>
  <w:num w:numId="12" w16cid:durableId="339815524">
    <w:abstractNumId w:val="29"/>
  </w:num>
  <w:num w:numId="13" w16cid:durableId="1321815487">
    <w:abstractNumId w:val="7"/>
  </w:num>
  <w:num w:numId="14" w16cid:durableId="1703700072">
    <w:abstractNumId w:val="24"/>
  </w:num>
  <w:num w:numId="15" w16cid:durableId="258561686">
    <w:abstractNumId w:val="15"/>
  </w:num>
  <w:num w:numId="16" w16cid:durableId="1604995899">
    <w:abstractNumId w:val="12"/>
  </w:num>
  <w:num w:numId="17" w16cid:durableId="290937958">
    <w:abstractNumId w:val="2"/>
  </w:num>
  <w:num w:numId="18" w16cid:durableId="590241847">
    <w:abstractNumId w:val="28"/>
  </w:num>
  <w:num w:numId="19" w16cid:durableId="930429180">
    <w:abstractNumId w:val="4"/>
  </w:num>
  <w:num w:numId="20" w16cid:durableId="681277120">
    <w:abstractNumId w:val="14"/>
  </w:num>
  <w:num w:numId="21" w16cid:durableId="471946872">
    <w:abstractNumId w:val="27"/>
  </w:num>
  <w:num w:numId="22" w16cid:durableId="1666859407">
    <w:abstractNumId w:val="10"/>
  </w:num>
  <w:num w:numId="23" w16cid:durableId="1928224542">
    <w:abstractNumId w:val="11"/>
  </w:num>
  <w:num w:numId="24" w16cid:durableId="870806904">
    <w:abstractNumId w:val="19"/>
  </w:num>
  <w:num w:numId="25" w16cid:durableId="1143892753">
    <w:abstractNumId w:val="26"/>
  </w:num>
  <w:num w:numId="26" w16cid:durableId="932007551">
    <w:abstractNumId w:val="27"/>
  </w:num>
  <w:num w:numId="27" w16cid:durableId="1087654933">
    <w:abstractNumId w:val="27"/>
  </w:num>
  <w:num w:numId="28" w16cid:durableId="1085810257">
    <w:abstractNumId w:val="3"/>
  </w:num>
  <w:num w:numId="29" w16cid:durableId="739903988">
    <w:abstractNumId w:val="17"/>
  </w:num>
  <w:num w:numId="30" w16cid:durableId="2005888589">
    <w:abstractNumId w:val="25"/>
  </w:num>
  <w:num w:numId="31" w16cid:durableId="863515790">
    <w:abstractNumId w:val="18"/>
  </w:num>
  <w:num w:numId="32" w16cid:durableId="89327131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formatting="1" w:enforcement="0"/>
  <w:defaultTabStop w:val="708"/>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E5FA7"/>
    <w:rsid w:val="0001005F"/>
    <w:rsid w:val="00016DA7"/>
    <w:rsid w:val="00016ECD"/>
    <w:rsid w:val="00046BDB"/>
    <w:rsid w:val="00060D27"/>
    <w:rsid w:val="00064258"/>
    <w:rsid w:val="000657C1"/>
    <w:rsid w:val="00065A23"/>
    <w:rsid w:val="00093258"/>
    <w:rsid w:val="000949C6"/>
    <w:rsid w:val="00094E36"/>
    <w:rsid w:val="000A7695"/>
    <w:rsid w:val="000A7EF1"/>
    <w:rsid w:val="000B3C49"/>
    <w:rsid w:val="000C0E4B"/>
    <w:rsid w:val="000C7213"/>
    <w:rsid w:val="000D3E2B"/>
    <w:rsid w:val="000D7D62"/>
    <w:rsid w:val="000E0EB9"/>
    <w:rsid w:val="000E4CBB"/>
    <w:rsid w:val="000E5A34"/>
    <w:rsid w:val="000E7AFD"/>
    <w:rsid w:val="000F08DE"/>
    <w:rsid w:val="00102531"/>
    <w:rsid w:val="00102C24"/>
    <w:rsid w:val="001112AC"/>
    <w:rsid w:val="001275F9"/>
    <w:rsid w:val="00134823"/>
    <w:rsid w:val="00135BA1"/>
    <w:rsid w:val="00142245"/>
    <w:rsid w:val="001500DE"/>
    <w:rsid w:val="001579B7"/>
    <w:rsid w:val="00162F81"/>
    <w:rsid w:val="00164D1A"/>
    <w:rsid w:val="0017193C"/>
    <w:rsid w:val="0019355D"/>
    <w:rsid w:val="001A56B1"/>
    <w:rsid w:val="001A6699"/>
    <w:rsid w:val="001B050C"/>
    <w:rsid w:val="001B074C"/>
    <w:rsid w:val="001C0285"/>
    <w:rsid w:val="001D33D3"/>
    <w:rsid w:val="001E5071"/>
    <w:rsid w:val="001E5F23"/>
    <w:rsid w:val="001E7033"/>
    <w:rsid w:val="002052B0"/>
    <w:rsid w:val="002060FD"/>
    <w:rsid w:val="002130F3"/>
    <w:rsid w:val="00215B7A"/>
    <w:rsid w:val="00226C1E"/>
    <w:rsid w:val="00233A81"/>
    <w:rsid w:val="0024127A"/>
    <w:rsid w:val="0027188F"/>
    <w:rsid w:val="0028572C"/>
    <w:rsid w:val="00293F9C"/>
    <w:rsid w:val="00295773"/>
    <w:rsid w:val="0029779E"/>
    <w:rsid w:val="002A5B84"/>
    <w:rsid w:val="002B1BD4"/>
    <w:rsid w:val="002C03EC"/>
    <w:rsid w:val="002C0A95"/>
    <w:rsid w:val="002D2FBF"/>
    <w:rsid w:val="002F71B9"/>
    <w:rsid w:val="00311CCA"/>
    <w:rsid w:val="00311D2C"/>
    <w:rsid w:val="003124F2"/>
    <w:rsid w:val="00314610"/>
    <w:rsid w:val="003170BE"/>
    <w:rsid w:val="00322B7B"/>
    <w:rsid w:val="00323661"/>
    <w:rsid w:val="00330CBF"/>
    <w:rsid w:val="0033145A"/>
    <w:rsid w:val="003353A3"/>
    <w:rsid w:val="003432E3"/>
    <w:rsid w:val="00343BA0"/>
    <w:rsid w:val="00352A2E"/>
    <w:rsid w:val="0035774F"/>
    <w:rsid w:val="00367405"/>
    <w:rsid w:val="00374322"/>
    <w:rsid w:val="0037561D"/>
    <w:rsid w:val="003A3567"/>
    <w:rsid w:val="003A40AF"/>
    <w:rsid w:val="003A73D8"/>
    <w:rsid w:val="003A7784"/>
    <w:rsid w:val="003A79AB"/>
    <w:rsid w:val="003B5973"/>
    <w:rsid w:val="003C45AE"/>
    <w:rsid w:val="003C5E02"/>
    <w:rsid w:val="003E2210"/>
    <w:rsid w:val="003E230F"/>
    <w:rsid w:val="003E33EB"/>
    <w:rsid w:val="003E4672"/>
    <w:rsid w:val="003F37F2"/>
    <w:rsid w:val="003F4819"/>
    <w:rsid w:val="003F4988"/>
    <w:rsid w:val="00400FE1"/>
    <w:rsid w:val="00407E4D"/>
    <w:rsid w:val="004104FA"/>
    <w:rsid w:val="00410676"/>
    <w:rsid w:val="00411AB1"/>
    <w:rsid w:val="004151D3"/>
    <w:rsid w:val="00460935"/>
    <w:rsid w:val="00460AD1"/>
    <w:rsid w:val="00463314"/>
    <w:rsid w:val="00463F82"/>
    <w:rsid w:val="0046419F"/>
    <w:rsid w:val="004675FC"/>
    <w:rsid w:val="00473CDE"/>
    <w:rsid w:val="0047564C"/>
    <w:rsid w:val="00480814"/>
    <w:rsid w:val="00484EC1"/>
    <w:rsid w:val="0048543C"/>
    <w:rsid w:val="00486EC6"/>
    <w:rsid w:val="00492670"/>
    <w:rsid w:val="004A1DDF"/>
    <w:rsid w:val="004A1EE5"/>
    <w:rsid w:val="004A2183"/>
    <w:rsid w:val="004A702A"/>
    <w:rsid w:val="004C52DB"/>
    <w:rsid w:val="004C7256"/>
    <w:rsid w:val="004D0505"/>
    <w:rsid w:val="004E0401"/>
    <w:rsid w:val="004E1654"/>
    <w:rsid w:val="004E34F3"/>
    <w:rsid w:val="004F426B"/>
    <w:rsid w:val="004F70AE"/>
    <w:rsid w:val="005009FF"/>
    <w:rsid w:val="00501217"/>
    <w:rsid w:val="005029E8"/>
    <w:rsid w:val="00503593"/>
    <w:rsid w:val="00503FA1"/>
    <w:rsid w:val="00512B7D"/>
    <w:rsid w:val="00513DB2"/>
    <w:rsid w:val="00517118"/>
    <w:rsid w:val="00531BAA"/>
    <w:rsid w:val="00534743"/>
    <w:rsid w:val="005408A5"/>
    <w:rsid w:val="00541C1C"/>
    <w:rsid w:val="00550F38"/>
    <w:rsid w:val="00553E02"/>
    <w:rsid w:val="00554D6B"/>
    <w:rsid w:val="00584719"/>
    <w:rsid w:val="0058625E"/>
    <w:rsid w:val="005942AD"/>
    <w:rsid w:val="00595375"/>
    <w:rsid w:val="005A20FF"/>
    <w:rsid w:val="005A4015"/>
    <w:rsid w:val="005B1E6D"/>
    <w:rsid w:val="005B21F3"/>
    <w:rsid w:val="005B2ECF"/>
    <w:rsid w:val="005B2F34"/>
    <w:rsid w:val="005B3D95"/>
    <w:rsid w:val="005B4D71"/>
    <w:rsid w:val="005C69C2"/>
    <w:rsid w:val="005D6E68"/>
    <w:rsid w:val="005E682D"/>
    <w:rsid w:val="005F0979"/>
    <w:rsid w:val="00600475"/>
    <w:rsid w:val="00602664"/>
    <w:rsid w:val="00603882"/>
    <w:rsid w:val="00613A44"/>
    <w:rsid w:val="0061556D"/>
    <w:rsid w:val="0061607B"/>
    <w:rsid w:val="00616430"/>
    <w:rsid w:val="006226F0"/>
    <w:rsid w:val="006356CA"/>
    <w:rsid w:val="0064753F"/>
    <w:rsid w:val="00651CC7"/>
    <w:rsid w:val="00662A2F"/>
    <w:rsid w:val="006652AA"/>
    <w:rsid w:val="006715F4"/>
    <w:rsid w:val="00671F54"/>
    <w:rsid w:val="00674B47"/>
    <w:rsid w:val="006814DF"/>
    <w:rsid w:val="00683DD3"/>
    <w:rsid w:val="006904F4"/>
    <w:rsid w:val="00691288"/>
    <w:rsid w:val="00695D5D"/>
    <w:rsid w:val="006B381D"/>
    <w:rsid w:val="006C6575"/>
    <w:rsid w:val="006C7C58"/>
    <w:rsid w:val="006C7D87"/>
    <w:rsid w:val="006D5C06"/>
    <w:rsid w:val="006E18DF"/>
    <w:rsid w:val="006E1C44"/>
    <w:rsid w:val="006E36C7"/>
    <w:rsid w:val="006E5112"/>
    <w:rsid w:val="00712852"/>
    <w:rsid w:val="007152D0"/>
    <w:rsid w:val="00722E91"/>
    <w:rsid w:val="00727873"/>
    <w:rsid w:val="007302E1"/>
    <w:rsid w:val="007328FD"/>
    <w:rsid w:val="00736CFF"/>
    <w:rsid w:val="00737B2B"/>
    <w:rsid w:val="00742C90"/>
    <w:rsid w:val="007640DA"/>
    <w:rsid w:val="0077335B"/>
    <w:rsid w:val="007737FB"/>
    <w:rsid w:val="00774800"/>
    <w:rsid w:val="00781E97"/>
    <w:rsid w:val="007935FB"/>
    <w:rsid w:val="007979FB"/>
    <w:rsid w:val="007B3416"/>
    <w:rsid w:val="007B6DF1"/>
    <w:rsid w:val="007C328F"/>
    <w:rsid w:val="007D2664"/>
    <w:rsid w:val="007D3E25"/>
    <w:rsid w:val="007D4C5D"/>
    <w:rsid w:val="007E1097"/>
    <w:rsid w:val="007E2DDA"/>
    <w:rsid w:val="007E3CBF"/>
    <w:rsid w:val="00805292"/>
    <w:rsid w:val="008146A9"/>
    <w:rsid w:val="00825DB0"/>
    <w:rsid w:val="00832614"/>
    <w:rsid w:val="00832D41"/>
    <w:rsid w:val="0083346A"/>
    <w:rsid w:val="00842754"/>
    <w:rsid w:val="00850233"/>
    <w:rsid w:val="008548AF"/>
    <w:rsid w:val="00854CD8"/>
    <w:rsid w:val="00854D5C"/>
    <w:rsid w:val="0086298A"/>
    <w:rsid w:val="00866289"/>
    <w:rsid w:val="0087184F"/>
    <w:rsid w:val="00884C02"/>
    <w:rsid w:val="00890EF1"/>
    <w:rsid w:val="00891078"/>
    <w:rsid w:val="00892891"/>
    <w:rsid w:val="008A059F"/>
    <w:rsid w:val="008A358D"/>
    <w:rsid w:val="008A5663"/>
    <w:rsid w:val="008A6BE1"/>
    <w:rsid w:val="008B0B54"/>
    <w:rsid w:val="008B311E"/>
    <w:rsid w:val="008B5592"/>
    <w:rsid w:val="008C3FF1"/>
    <w:rsid w:val="008C4CC5"/>
    <w:rsid w:val="008E4BDF"/>
    <w:rsid w:val="008E59FB"/>
    <w:rsid w:val="008E7188"/>
    <w:rsid w:val="008F1396"/>
    <w:rsid w:val="008F1EF6"/>
    <w:rsid w:val="008F345D"/>
    <w:rsid w:val="008F4EF5"/>
    <w:rsid w:val="008F536D"/>
    <w:rsid w:val="0090644A"/>
    <w:rsid w:val="00917ACA"/>
    <w:rsid w:val="00920D94"/>
    <w:rsid w:val="00922CA7"/>
    <w:rsid w:val="009276F0"/>
    <w:rsid w:val="00935D3B"/>
    <w:rsid w:val="00945160"/>
    <w:rsid w:val="00945468"/>
    <w:rsid w:val="00946960"/>
    <w:rsid w:val="00955006"/>
    <w:rsid w:val="00956000"/>
    <w:rsid w:val="009602F8"/>
    <w:rsid w:val="00960496"/>
    <w:rsid w:val="00961B5E"/>
    <w:rsid w:val="00967160"/>
    <w:rsid w:val="009672B0"/>
    <w:rsid w:val="00990351"/>
    <w:rsid w:val="009A0C4D"/>
    <w:rsid w:val="009A7342"/>
    <w:rsid w:val="009E009E"/>
    <w:rsid w:val="009E1CA3"/>
    <w:rsid w:val="00A0749D"/>
    <w:rsid w:val="00A16CE3"/>
    <w:rsid w:val="00A17803"/>
    <w:rsid w:val="00A301B1"/>
    <w:rsid w:val="00A32FFD"/>
    <w:rsid w:val="00A5485B"/>
    <w:rsid w:val="00A57F1C"/>
    <w:rsid w:val="00A60401"/>
    <w:rsid w:val="00A60FD2"/>
    <w:rsid w:val="00A6123F"/>
    <w:rsid w:val="00A67CFD"/>
    <w:rsid w:val="00A75180"/>
    <w:rsid w:val="00A82FAB"/>
    <w:rsid w:val="00A83FCA"/>
    <w:rsid w:val="00A930C1"/>
    <w:rsid w:val="00A9479F"/>
    <w:rsid w:val="00A9686E"/>
    <w:rsid w:val="00AA7C9F"/>
    <w:rsid w:val="00AB03AD"/>
    <w:rsid w:val="00AB1567"/>
    <w:rsid w:val="00AB4D9E"/>
    <w:rsid w:val="00AC10B7"/>
    <w:rsid w:val="00AC1E55"/>
    <w:rsid w:val="00AD187F"/>
    <w:rsid w:val="00AD59E3"/>
    <w:rsid w:val="00AE0CF2"/>
    <w:rsid w:val="00AE6C79"/>
    <w:rsid w:val="00AE6DEE"/>
    <w:rsid w:val="00AF27D8"/>
    <w:rsid w:val="00B01B9F"/>
    <w:rsid w:val="00B03B48"/>
    <w:rsid w:val="00B12E1B"/>
    <w:rsid w:val="00B32AF1"/>
    <w:rsid w:val="00B36316"/>
    <w:rsid w:val="00B42576"/>
    <w:rsid w:val="00B44940"/>
    <w:rsid w:val="00B44992"/>
    <w:rsid w:val="00B536D0"/>
    <w:rsid w:val="00B568D0"/>
    <w:rsid w:val="00B67122"/>
    <w:rsid w:val="00B677CC"/>
    <w:rsid w:val="00B72B37"/>
    <w:rsid w:val="00B8491B"/>
    <w:rsid w:val="00B95005"/>
    <w:rsid w:val="00B97D2A"/>
    <w:rsid w:val="00BA07B0"/>
    <w:rsid w:val="00BA30DE"/>
    <w:rsid w:val="00BA53A8"/>
    <w:rsid w:val="00BE04B9"/>
    <w:rsid w:val="00BE06EF"/>
    <w:rsid w:val="00BE3A0B"/>
    <w:rsid w:val="00BF07EB"/>
    <w:rsid w:val="00BF6252"/>
    <w:rsid w:val="00C027A2"/>
    <w:rsid w:val="00C06874"/>
    <w:rsid w:val="00C11C3D"/>
    <w:rsid w:val="00C12603"/>
    <w:rsid w:val="00C14F33"/>
    <w:rsid w:val="00C208CB"/>
    <w:rsid w:val="00C210DD"/>
    <w:rsid w:val="00C22FEE"/>
    <w:rsid w:val="00C2456B"/>
    <w:rsid w:val="00C32359"/>
    <w:rsid w:val="00C40498"/>
    <w:rsid w:val="00C40BAF"/>
    <w:rsid w:val="00C41EAD"/>
    <w:rsid w:val="00C432DC"/>
    <w:rsid w:val="00C458AF"/>
    <w:rsid w:val="00C45E9C"/>
    <w:rsid w:val="00C51BCC"/>
    <w:rsid w:val="00C547A8"/>
    <w:rsid w:val="00C57379"/>
    <w:rsid w:val="00C6166D"/>
    <w:rsid w:val="00C62DF7"/>
    <w:rsid w:val="00C63896"/>
    <w:rsid w:val="00C7022A"/>
    <w:rsid w:val="00C71C9D"/>
    <w:rsid w:val="00C736E7"/>
    <w:rsid w:val="00C75584"/>
    <w:rsid w:val="00C83A35"/>
    <w:rsid w:val="00CA59B0"/>
    <w:rsid w:val="00CA6402"/>
    <w:rsid w:val="00CA7AF8"/>
    <w:rsid w:val="00CA7DC4"/>
    <w:rsid w:val="00CB1D09"/>
    <w:rsid w:val="00CB28DB"/>
    <w:rsid w:val="00CB4F84"/>
    <w:rsid w:val="00CC2368"/>
    <w:rsid w:val="00CC4A18"/>
    <w:rsid w:val="00CE268B"/>
    <w:rsid w:val="00CE2F56"/>
    <w:rsid w:val="00CE5A1D"/>
    <w:rsid w:val="00CF1E85"/>
    <w:rsid w:val="00CF1F82"/>
    <w:rsid w:val="00CF7229"/>
    <w:rsid w:val="00D139FD"/>
    <w:rsid w:val="00D267F5"/>
    <w:rsid w:val="00D31870"/>
    <w:rsid w:val="00D36E14"/>
    <w:rsid w:val="00D478B8"/>
    <w:rsid w:val="00D54E28"/>
    <w:rsid w:val="00D73440"/>
    <w:rsid w:val="00D8282C"/>
    <w:rsid w:val="00D85CD0"/>
    <w:rsid w:val="00DA0C64"/>
    <w:rsid w:val="00DA136A"/>
    <w:rsid w:val="00DA5C4B"/>
    <w:rsid w:val="00DB1B3F"/>
    <w:rsid w:val="00DB2E0E"/>
    <w:rsid w:val="00DB577C"/>
    <w:rsid w:val="00DB6515"/>
    <w:rsid w:val="00DE5FA7"/>
    <w:rsid w:val="00DF0C74"/>
    <w:rsid w:val="00E01552"/>
    <w:rsid w:val="00E0503C"/>
    <w:rsid w:val="00E14F21"/>
    <w:rsid w:val="00E31902"/>
    <w:rsid w:val="00E32DA4"/>
    <w:rsid w:val="00E3776D"/>
    <w:rsid w:val="00E409E8"/>
    <w:rsid w:val="00E40D95"/>
    <w:rsid w:val="00E56B50"/>
    <w:rsid w:val="00E57E38"/>
    <w:rsid w:val="00E64661"/>
    <w:rsid w:val="00E660C2"/>
    <w:rsid w:val="00E774DD"/>
    <w:rsid w:val="00E90F75"/>
    <w:rsid w:val="00E9234B"/>
    <w:rsid w:val="00E92E31"/>
    <w:rsid w:val="00E96C63"/>
    <w:rsid w:val="00EA121A"/>
    <w:rsid w:val="00EA76C9"/>
    <w:rsid w:val="00EB1B1A"/>
    <w:rsid w:val="00ED3D0B"/>
    <w:rsid w:val="00ED7925"/>
    <w:rsid w:val="00EE53CD"/>
    <w:rsid w:val="00EE728E"/>
    <w:rsid w:val="00EF0FD7"/>
    <w:rsid w:val="00F0361B"/>
    <w:rsid w:val="00F05BDB"/>
    <w:rsid w:val="00F10913"/>
    <w:rsid w:val="00F1114F"/>
    <w:rsid w:val="00F13956"/>
    <w:rsid w:val="00F17504"/>
    <w:rsid w:val="00F20135"/>
    <w:rsid w:val="00F23994"/>
    <w:rsid w:val="00F2758B"/>
    <w:rsid w:val="00F319CF"/>
    <w:rsid w:val="00F33F05"/>
    <w:rsid w:val="00F35328"/>
    <w:rsid w:val="00F4163C"/>
    <w:rsid w:val="00F42387"/>
    <w:rsid w:val="00F44B9B"/>
    <w:rsid w:val="00F45A69"/>
    <w:rsid w:val="00F46376"/>
    <w:rsid w:val="00F55070"/>
    <w:rsid w:val="00F663E7"/>
    <w:rsid w:val="00F76C6E"/>
    <w:rsid w:val="00F879AD"/>
    <w:rsid w:val="00FA19F7"/>
    <w:rsid w:val="00FA3F1D"/>
    <w:rsid w:val="00FA4795"/>
    <w:rsid w:val="00FB7DC2"/>
    <w:rsid w:val="00FC3735"/>
    <w:rsid w:val="00FE5DF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D8C5814"/>
  <w15:docId w15:val="{B125EEAD-B1CE-4A6C-A4B6-B857E350F1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99"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style>
  <w:style w:type="paragraph" w:styleId="Nadpis1">
    <w:name w:val="heading 1"/>
    <w:basedOn w:val="Normln"/>
    <w:next w:val="Normln"/>
    <w:link w:val="Nadpis1Char"/>
    <w:qFormat/>
    <w:pPr>
      <w:keepNext/>
      <w:tabs>
        <w:tab w:val="left" w:pos="426"/>
      </w:tabs>
      <w:ind w:left="-180" w:right="1134" w:firstLine="180"/>
      <w:jc w:val="both"/>
      <w:outlineLvl w:val="0"/>
    </w:pPr>
    <w:rPr>
      <w:b/>
      <w:snapToGrid w:val="0"/>
      <w:sz w:val="24"/>
      <w:szCs w:val="24"/>
    </w:rPr>
  </w:style>
  <w:style w:type="paragraph" w:styleId="Nadpis2">
    <w:name w:val="heading 2"/>
    <w:basedOn w:val="Normln"/>
    <w:next w:val="Normln"/>
    <w:qFormat/>
    <w:rsid w:val="001B050C"/>
    <w:pPr>
      <w:keepNext/>
      <w:tabs>
        <w:tab w:val="num" w:pos="720"/>
      </w:tabs>
      <w:spacing w:before="240" w:after="60"/>
      <w:outlineLvl w:val="1"/>
    </w:pPr>
    <w:rPr>
      <w:rFonts w:ascii="Arial" w:hAnsi="Arial"/>
      <w:b/>
      <w:i/>
      <w:sz w:val="24"/>
    </w:rPr>
  </w:style>
  <w:style w:type="paragraph" w:styleId="Nadpis3">
    <w:name w:val="heading 3"/>
    <w:basedOn w:val="Normln"/>
    <w:next w:val="Normln"/>
    <w:qFormat/>
    <w:rsid w:val="001B050C"/>
    <w:pPr>
      <w:keepNext/>
      <w:tabs>
        <w:tab w:val="num" w:pos="720"/>
      </w:tabs>
      <w:spacing w:before="240" w:after="60"/>
      <w:jc w:val="both"/>
      <w:outlineLvl w:val="2"/>
    </w:pPr>
    <w:rPr>
      <w:rFonts w:ascii="Arial" w:hAnsi="Arial"/>
      <w:sz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Codstavec">
    <w:name w:val="C_odstavec"/>
    <w:basedOn w:val="Normln"/>
    <w:uiPriority w:val="99"/>
    <w:pPr>
      <w:spacing w:line="300" w:lineRule="exact"/>
      <w:ind w:firstLine="851"/>
    </w:pPr>
    <w:rPr>
      <w:rFonts w:ascii="Arial" w:hAnsi="Arial"/>
    </w:rPr>
  </w:style>
  <w:style w:type="paragraph" w:styleId="Nzev">
    <w:name w:val="Title"/>
    <w:basedOn w:val="Normln"/>
    <w:link w:val="NzevChar"/>
    <w:uiPriority w:val="99"/>
    <w:qFormat/>
    <w:pPr>
      <w:jc w:val="center"/>
    </w:pPr>
    <w:rPr>
      <w:b/>
      <w:sz w:val="36"/>
    </w:rPr>
  </w:style>
  <w:style w:type="paragraph" w:styleId="Zpat">
    <w:name w:val="footer"/>
    <w:basedOn w:val="Normln"/>
    <w:pPr>
      <w:tabs>
        <w:tab w:val="center" w:pos="4536"/>
        <w:tab w:val="right" w:pos="9072"/>
      </w:tabs>
    </w:pPr>
  </w:style>
  <w:style w:type="paragraph" w:styleId="Zhlav">
    <w:name w:val="header"/>
    <w:basedOn w:val="Normln"/>
    <w:pPr>
      <w:tabs>
        <w:tab w:val="center" w:pos="4536"/>
        <w:tab w:val="right" w:pos="9072"/>
      </w:tabs>
    </w:pPr>
  </w:style>
  <w:style w:type="paragraph" w:styleId="Textbubliny">
    <w:name w:val="Balloon Text"/>
    <w:basedOn w:val="Normln"/>
    <w:semiHidden/>
    <w:rPr>
      <w:rFonts w:ascii="Tahoma" w:hAnsi="Tahoma" w:cs="Tahoma"/>
      <w:sz w:val="16"/>
      <w:szCs w:val="16"/>
    </w:rPr>
  </w:style>
  <w:style w:type="character" w:styleId="Hypertextovodkaz">
    <w:name w:val="Hyperlink"/>
    <w:rPr>
      <w:color w:val="0000FF"/>
      <w:u w:val="single"/>
    </w:rPr>
  </w:style>
  <w:style w:type="paragraph" w:customStyle="1" w:styleId="Codr">
    <w:name w:val="C_odr"/>
    <w:basedOn w:val="Normln"/>
    <w:pPr>
      <w:numPr>
        <w:numId w:val="2"/>
      </w:numPr>
      <w:spacing w:line="300" w:lineRule="exact"/>
      <w:jc w:val="both"/>
    </w:pPr>
    <w:rPr>
      <w:rFonts w:ascii="Arial" w:hAnsi="Arial"/>
      <w:spacing w:val="10"/>
    </w:rPr>
  </w:style>
  <w:style w:type="paragraph" w:customStyle="1" w:styleId="Codrodr">
    <w:name w:val="C_odr_odr"/>
    <w:basedOn w:val="Normln"/>
    <w:pPr>
      <w:numPr>
        <w:numId w:val="4"/>
      </w:numPr>
      <w:spacing w:line="300" w:lineRule="exact"/>
      <w:ind w:left="1208" w:hanging="357"/>
      <w:jc w:val="both"/>
    </w:pPr>
    <w:rPr>
      <w:rFonts w:ascii="Arial" w:hAnsi="Arial"/>
    </w:rPr>
  </w:style>
  <w:style w:type="paragraph" w:styleId="Zkladntext">
    <w:name w:val="Body Text"/>
    <w:basedOn w:val="Normln"/>
    <w:link w:val="ZkladntextChar"/>
    <w:uiPriority w:val="99"/>
    <w:pPr>
      <w:spacing w:line="300" w:lineRule="exact"/>
      <w:jc w:val="both"/>
    </w:pPr>
    <w:rPr>
      <w:sz w:val="24"/>
    </w:rPr>
  </w:style>
  <w:style w:type="character" w:styleId="Sledovanodkaz">
    <w:name w:val="FollowedHyperlink"/>
    <w:rPr>
      <w:color w:val="800080"/>
      <w:u w:val="single"/>
    </w:rPr>
  </w:style>
  <w:style w:type="paragraph" w:styleId="Zkladntext2">
    <w:name w:val="Body Text 2"/>
    <w:basedOn w:val="Normln"/>
    <w:pPr>
      <w:tabs>
        <w:tab w:val="left" w:pos="426"/>
      </w:tabs>
      <w:ind w:right="-142"/>
      <w:jc w:val="both"/>
    </w:pPr>
    <w:rPr>
      <w:b/>
      <w:snapToGrid w:val="0"/>
      <w:sz w:val="24"/>
      <w:szCs w:val="24"/>
    </w:rPr>
  </w:style>
  <w:style w:type="character" w:customStyle="1" w:styleId="platne1">
    <w:name w:val="platne1"/>
    <w:basedOn w:val="Standardnpsmoodstavce"/>
    <w:uiPriority w:val="99"/>
    <w:rsid w:val="00B95005"/>
  </w:style>
  <w:style w:type="paragraph" w:styleId="Zkladntextodsazen3">
    <w:name w:val="Body Text Indent 3"/>
    <w:basedOn w:val="Normln"/>
    <w:link w:val="Zkladntextodsazen3Char"/>
    <w:rsid w:val="00922CA7"/>
    <w:pPr>
      <w:spacing w:after="120"/>
      <w:ind w:left="283"/>
    </w:pPr>
    <w:rPr>
      <w:sz w:val="16"/>
      <w:szCs w:val="16"/>
    </w:rPr>
  </w:style>
  <w:style w:type="character" w:customStyle="1" w:styleId="Zkladntextodsazen3Char">
    <w:name w:val="Základní text odsazený 3 Char"/>
    <w:link w:val="Zkladntextodsazen3"/>
    <w:rsid w:val="00922CA7"/>
    <w:rPr>
      <w:sz w:val="16"/>
      <w:szCs w:val="16"/>
    </w:rPr>
  </w:style>
  <w:style w:type="paragraph" w:customStyle="1" w:styleId="Default">
    <w:name w:val="Default"/>
    <w:rsid w:val="00922CA7"/>
    <w:pPr>
      <w:autoSpaceDE w:val="0"/>
      <w:autoSpaceDN w:val="0"/>
      <w:adjustRightInd w:val="0"/>
    </w:pPr>
    <w:rPr>
      <w:color w:val="000000"/>
      <w:sz w:val="24"/>
      <w:szCs w:val="24"/>
    </w:rPr>
  </w:style>
  <w:style w:type="paragraph" w:customStyle="1" w:styleId="P-NORMAL-TEXT">
    <w:name w:val="ČP-NORMAL-TEXT"/>
    <w:uiPriority w:val="99"/>
    <w:rsid w:val="004A1EE5"/>
    <w:pPr>
      <w:tabs>
        <w:tab w:val="left" w:pos="1701"/>
      </w:tabs>
    </w:pPr>
    <w:rPr>
      <w:rFonts w:ascii="Tahoma" w:hAnsi="Tahoma"/>
    </w:rPr>
  </w:style>
  <w:style w:type="paragraph" w:customStyle="1" w:styleId="P-NORM-BULL-I">
    <w:name w:val="ČP-NORM-BULL-I"/>
    <w:autoRedefine/>
    <w:uiPriority w:val="99"/>
    <w:rsid w:val="00226C1E"/>
    <w:pPr>
      <w:spacing w:before="480"/>
      <w:ind w:left="425" w:hanging="425"/>
      <w:jc w:val="both"/>
    </w:pPr>
    <w:rPr>
      <w:sz w:val="24"/>
      <w:szCs w:val="24"/>
    </w:rPr>
  </w:style>
  <w:style w:type="paragraph" w:styleId="FormtovanvHTML">
    <w:name w:val="HTML Preformatted"/>
    <w:basedOn w:val="Normln"/>
    <w:rsid w:val="00832D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customStyle="1" w:styleId="platne">
    <w:name w:val="platne"/>
    <w:basedOn w:val="Standardnpsmoodstavce"/>
    <w:rsid w:val="000E4CBB"/>
  </w:style>
  <w:style w:type="character" w:customStyle="1" w:styleId="Nadpis1Char">
    <w:name w:val="Nadpis 1 Char"/>
    <w:link w:val="Nadpis1"/>
    <w:locked/>
    <w:rsid w:val="00463314"/>
    <w:rPr>
      <w:b/>
      <w:snapToGrid w:val="0"/>
      <w:sz w:val="24"/>
      <w:szCs w:val="24"/>
    </w:rPr>
  </w:style>
  <w:style w:type="character" w:styleId="Siln">
    <w:name w:val="Strong"/>
    <w:uiPriority w:val="22"/>
    <w:qFormat/>
    <w:rsid w:val="00463314"/>
    <w:rPr>
      <w:b/>
      <w:bCs/>
    </w:rPr>
  </w:style>
  <w:style w:type="character" w:customStyle="1" w:styleId="ZkladntextChar">
    <w:name w:val="Základní text Char"/>
    <w:basedOn w:val="Standardnpsmoodstavce"/>
    <w:link w:val="Zkladntext"/>
    <w:uiPriority w:val="99"/>
    <w:rsid w:val="00553E02"/>
    <w:rPr>
      <w:sz w:val="24"/>
    </w:rPr>
  </w:style>
  <w:style w:type="paragraph" w:customStyle="1" w:styleId="cplnekslovan">
    <w:name w:val="cp_Článek číslovaný"/>
    <w:basedOn w:val="Normln"/>
    <w:next w:val="cpodstavecslovan1"/>
    <w:qFormat/>
    <w:rsid w:val="0090644A"/>
    <w:pPr>
      <w:keepNext/>
      <w:numPr>
        <w:numId w:val="21"/>
      </w:numPr>
      <w:spacing w:before="480" w:after="120" w:line="260" w:lineRule="exact"/>
      <w:jc w:val="center"/>
      <w:outlineLvl w:val="0"/>
    </w:pPr>
    <w:rPr>
      <w:b/>
      <w:bCs/>
      <w:kern w:val="32"/>
      <w:sz w:val="24"/>
      <w:szCs w:val="22"/>
    </w:rPr>
  </w:style>
  <w:style w:type="paragraph" w:customStyle="1" w:styleId="cpodstavecslovan1">
    <w:name w:val="cp_odstavec číslovaný 1"/>
    <w:basedOn w:val="Normln"/>
    <w:qFormat/>
    <w:rsid w:val="0090644A"/>
    <w:pPr>
      <w:numPr>
        <w:ilvl w:val="1"/>
        <w:numId w:val="21"/>
      </w:numPr>
      <w:spacing w:after="120" w:line="260" w:lineRule="exact"/>
      <w:jc w:val="both"/>
    </w:pPr>
    <w:rPr>
      <w:sz w:val="22"/>
      <w:szCs w:val="22"/>
    </w:rPr>
  </w:style>
  <w:style w:type="paragraph" w:customStyle="1" w:styleId="cpodstavecslovan2">
    <w:name w:val="cp_odstavec číslovaný 2"/>
    <w:basedOn w:val="Normln"/>
    <w:qFormat/>
    <w:rsid w:val="0090644A"/>
    <w:pPr>
      <w:numPr>
        <w:ilvl w:val="2"/>
        <w:numId w:val="21"/>
      </w:numPr>
      <w:spacing w:after="120" w:line="260" w:lineRule="exact"/>
      <w:jc w:val="both"/>
    </w:pPr>
    <w:rPr>
      <w:sz w:val="22"/>
      <w:szCs w:val="24"/>
    </w:rPr>
  </w:style>
  <w:style w:type="character" w:customStyle="1" w:styleId="NzevChar">
    <w:name w:val="Název Char"/>
    <w:link w:val="Nzev"/>
    <w:uiPriority w:val="99"/>
    <w:locked/>
    <w:rsid w:val="00F4163C"/>
    <w:rPr>
      <w:b/>
      <w:sz w:val="36"/>
    </w:rPr>
  </w:style>
  <w:style w:type="character" w:styleId="Nevyeenzmnka">
    <w:name w:val="Unresolved Mention"/>
    <w:basedOn w:val="Standardnpsmoodstavce"/>
    <w:uiPriority w:val="99"/>
    <w:semiHidden/>
    <w:unhideWhenUsed/>
    <w:rsid w:val="0077335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3194340">
      <w:bodyDiv w:val="1"/>
      <w:marLeft w:val="0"/>
      <w:marRight w:val="0"/>
      <w:marTop w:val="0"/>
      <w:marBottom w:val="0"/>
      <w:divBdr>
        <w:top w:val="none" w:sz="0" w:space="0" w:color="auto"/>
        <w:left w:val="none" w:sz="0" w:space="0" w:color="auto"/>
        <w:bottom w:val="none" w:sz="0" w:space="0" w:color="auto"/>
        <w:right w:val="none" w:sz="0" w:space="0" w:color="auto"/>
      </w:divBdr>
    </w:div>
    <w:div w:id="543518119">
      <w:bodyDiv w:val="1"/>
      <w:marLeft w:val="0"/>
      <w:marRight w:val="0"/>
      <w:marTop w:val="0"/>
      <w:marBottom w:val="0"/>
      <w:divBdr>
        <w:top w:val="none" w:sz="0" w:space="0" w:color="auto"/>
        <w:left w:val="none" w:sz="0" w:space="0" w:color="auto"/>
        <w:bottom w:val="none" w:sz="0" w:space="0" w:color="auto"/>
        <w:right w:val="none" w:sz="0" w:space="0" w:color="auto"/>
      </w:divBdr>
    </w:div>
    <w:div w:id="608854430">
      <w:bodyDiv w:val="1"/>
      <w:marLeft w:val="0"/>
      <w:marRight w:val="0"/>
      <w:marTop w:val="0"/>
      <w:marBottom w:val="0"/>
      <w:divBdr>
        <w:top w:val="none" w:sz="0" w:space="0" w:color="auto"/>
        <w:left w:val="none" w:sz="0" w:space="0" w:color="auto"/>
        <w:bottom w:val="none" w:sz="0" w:space="0" w:color="auto"/>
        <w:right w:val="none" w:sz="0" w:space="0" w:color="auto"/>
      </w:divBdr>
    </w:div>
    <w:div w:id="763846487">
      <w:bodyDiv w:val="1"/>
      <w:marLeft w:val="0"/>
      <w:marRight w:val="0"/>
      <w:marTop w:val="0"/>
      <w:marBottom w:val="0"/>
      <w:divBdr>
        <w:top w:val="none" w:sz="0" w:space="0" w:color="auto"/>
        <w:left w:val="none" w:sz="0" w:space="0" w:color="auto"/>
        <w:bottom w:val="none" w:sz="0" w:space="0" w:color="auto"/>
        <w:right w:val="none" w:sz="0" w:space="0" w:color="auto"/>
      </w:divBdr>
    </w:div>
    <w:div w:id="891891032">
      <w:bodyDiv w:val="1"/>
      <w:marLeft w:val="0"/>
      <w:marRight w:val="0"/>
      <w:marTop w:val="0"/>
      <w:marBottom w:val="0"/>
      <w:divBdr>
        <w:top w:val="none" w:sz="0" w:space="0" w:color="auto"/>
        <w:left w:val="none" w:sz="0" w:space="0" w:color="auto"/>
        <w:bottom w:val="none" w:sz="0" w:space="0" w:color="auto"/>
        <w:right w:val="none" w:sz="0" w:space="0" w:color="auto"/>
      </w:divBdr>
    </w:div>
    <w:div w:id="1323508302">
      <w:bodyDiv w:val="1"/>
      <w:marLeft w:val="0"/>
      <w:marRight w:val="0"/>
      <w:marTop w:val="0"/>
      <w:marBottom w:val="0"/>
      <w:divBdr>
        <w:top w:val="none" w:sz="0" w:space="0" w:color="auto"/>
        <w:left w:val="none" w:sz="0" w:space="0" w:color="auto"/>
        <w:bottom w:val="none" w:sz="0" w:space="0" w:color="auto"/>
        <w:right w:val="none" w:sz="0" w:space="0" w:color="auto"/>
      </w:divBdr>
    </w:div>
    <w:div w:id="1511217476">
      <w:bodyDiv w:val="1"/>
      <w:marLeft w:val="0"/>
      <w:marRight w:val="0"/>
      <w:marTop w:val="0"/>
      <w:marBottom w:val="0"/>
      <w:divBdr>
        <w:top w:val="none" w:sz="0" w:space="0" w:color="auto"/>
        <w:left w:val="none" w:sz="0" w:space="0" w:color="auto"/>
        <w:bottom w:val="none" w:sz="0" w:space="0" w:color="auto"/>
        <w:right w:val="none" w:sz="0" w:space="0" w:color="auto"/>
      </w:divBdr>
    </w:div>
    <w:div w:id="17822655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podatelna@satt.cz"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podatelna@satt.cz"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26</TotalTime>
  <Pages>5</Pages>
  <Words>1276</Words>
  <Characters>7516</Characters>
  <Application>Microsoft Office Word</Application>
  <DocSecurity>0</DocSecurity>
  <Lines>62</Lines>
  <Paragraphs>17</Paragraphs>
  <ScaleCrop>false</ScaleCrop>
  <HeadingPairs>
    <vt:vector size="2" baseType="variant">
      <vt:variant>
        <vt:lpstr>Název</vt:lpstr>
      </vt:variant>
      <vt:variant>
        <vt:i4>1</vt:i4>
      </vt:variant>
    </vt:vector>
  </HeadingPairs>
  <TitlesOfParts>
    <vt:vector size="1" baseType="lpstr">
      <vt:lpstr>9</vt:lpstr>
    </vt:vector>
  </TitlesOfParts>
  <Company>Česká pošta s.p.,OZ VAKUS,Vítkov</Company>
  <LinksUpToDate>false</LinksUpToDate>
  <CharactersWithSpaces>8775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9</dc:title>
  <dc:creator>IHNATOVA</dc:creator>
  <cp:lastModifiedBy>Dubová Lucie</cp:lastModifiedBy>
  <cp:revision>8</cp:revision>
  <cp:lastPrinted>2026-02-26T09:38:00Z</cp:lastPrinted>
  <dcterms:created xsi:type="dcterms:W3CDTF">2026-02-26T09:19:00Z</dcterms:created>
  <dcterms:modified xsi:type="dcterms:W3CDTF">2026-03-02T10:03:00Z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4b1e1224,52a89cda,150e316a</vt:lpwstr>
  </property>
  <property fmtid="{D5CDD505-2E9C-101B-9397-08002B2CF9AE}" pid="3" name="ClassificationContentMarkingHeaderFontProps">
    <vt:lpwstr>#000000,10,Calibri</vt:lpwstr>
  </property>
  <property fmtid="{D5CDD505-2E9C-101B-9397-08002B2CF9AE}" pid="4" name="ClassificationContentMarkingHeaderText">
    <vt:lpwstr>TLP: GREEN</vt:lpwstr>
  </property>
  <property fmtid="{D5CDD505-2E9C-101B-9397-08002B2CF9AE}" pid="5" name="MSIP_Label_2b1d3de5-f378-4f1a-98b2-045b457791ed_Enabled">
    <vt:lpwstr>true</vt:lpwstr>
  </property>
  <property fmtid="{D5CDD505-2E9C-101B-9397-08002B2CF9AE}" pid="6" name="MSIP_Label_2b1d3de5-f378-4f1a-98b2-045b457791ed_SetDate">
    <vt:lpwstr>2024-10-16T11:50:18Z</vt:lpwstr>
  </property>
  <property fmtid="{D5CDD505-2E9C-101B-9397-08002B2CF9AE}" pid="7" name="MSIP_Label_2b1d3de5-f378-4f1a-98b2-045b457791ed_Method">
    <vt:lpwstr>Standard</vt:lpwstr>
  </property>
  <property fmtid="{D5CDD505-2E9C-101B-9397-08002B2CF9AE}" pid="8" name="MSIP_Label_2b1d3de5-f378-4f1a-98b2-045b457791ed_Name">
    <vt:lpwstr>TLP-GREEN</vt:lpwstr>
  </property>
  <property fmtid="{D5CDD505-2E9C-101B-9397-08002B2CF9AE}" pid="9" name="MSIP_Label_2b1d3de5-f378-4f1a-98b2-045b457791ed_SiteId">
    <vt:lpwstr>63bc9307-946b-4c36-9003-abc36ab892f7</vt:lpwstr>
  </property>
  <property fmtid="{D5CDD505-2E9C-101B-9397-08002B2CF9AE}" pid="10" name="MSIP_Label_2b1d3de5-f378-4f1a-98b2-045b457791ed_ActionId">
    <vt:lpwstr>300021b8-ad88-431d-9571-6d4e1aaddcb4</vt:lpwstr>
  </property>
  <property fmtid="{D5CDD505-2E9C-101B-9397-08002B2CF9AE}" pid="11" name="MSIP_Label_2b1d3de5-f378-4f1a-98b2-045b457791ed_ContentBits">
    <vt:lpwstr>1</vt:lpwstr>
  </property>
</Properties>
</file>