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AB3C" w14:textId="37245C5A" w:rsidR="004B53A0" w:rsidRPr="00AB61FA" w:rsidRDefault="00FA46AE" w:rsidP="00FA46AE">
      <w:pPr>
        <w:rPr>
          <w:rFonts w:asciiTheme="minorHAnsi" w:hAnsiTheme="minorHAnsi" w:cstheme="minorHAnsi"/>
          <w:sz w:val="21"/>
          <w:szCs w:val="21"/>
        </w:rPr>
      </w:pPr>
      <w:r w:rsidRPr="00AB61FA">
        <w:rPr>
          <w:rFonts w:asciiTheme="minorHAnsi" w:hAnsiTheme="minorHAnsi" w:cstheme="minorHAnsi"/>
          <w:b/>
          <w:bCs/>
          <w:sz w:val="21"/>
          <w:szCs w:val="21"/>
        </w:rPr>
        <w:t>Národní památkový ústav</w:t>
      </w:r>
    </w:p>
    <w:p w14:paraId="79F3587D" w14:textId="3D6B83AF" w:rsidR="00FA46AE" w:rsidRPr="00AB61FA" w:rsidRDefault="00FA46AE" w:rsidP="00FA46AE">
      <w:pPr>
        <w:rPr>
          <w:rFonts w:asciiTheme="minorHAnsi" w:hAnsiTheme="minorHAnsi" w:cstheme="minorHAnsi"/>
          <w:sz w:val="21"/>
          <w:szCs w:val="21"/>
        </w:rPr>
      </w:pPr>
      <w:r w:rsidRPr="00AB61FA">
        <w:rPr>
          <w:rFonts w:asciiTheme="minorHAnsi" w:hAnsiTheme="minorHAnsi" w:cstheme="minorHAnsi"/>
          <w:sz w:val="21"/>
          <w:szCs w:val="21"/>
        </w:rPr>
        <w:t>státní příspěvková organizace,</w:t>
      </w:r>
    </w:p>
    <w:p w14:paraId="07969E09" w14:textId="1B0347FA" w:rsidR="00FA46AE" w:rsidRPr="00AB61FA" w:rsidRDefault="00FA46AE" w:rsidP="00FA46AE">
      <w:pPr>
        <w:rPr>
          <w:rFonts w:asciiTheme="minorHAnsi" w:hAnsiTheme="minorHAnsi" w:cstheme="minorHAnsi"/>
          <w:sz w:val="21"/>
          <w:szCs w:val="21"/>
        </w:rPr>
      </w:pPr>
      <w:r w:rsidRPr="00AB61FA">
        <w:rPr>
          <w:rFonts w:asciiTheme="minorHAnsi" w:hAnsiTheme="minorHAnsi" w:cstheme="minorHAnsi"/>
          <w:sz w:val="21"/>
          <w:szCs w:val="21"/>
        </w:rPr>
        <w:t>IČ</w:t>
      </w:r>
      <w:r w:rsidR="004B53A0" w:rsidRPr="00AB61FA">
        <w:rPr>
          <w:rFonts w:asciiTheme="minorHAnsi" w:hAnsiTheme="minorHAnsi" w:cstheme="minorHAnsi"/>
          <w:sz w:val="21"/>
          <w:szCs w:val="21"/>
        </w:rPr>
        <w:t>O</w:t>
      </w:r>
      <w:r w:rsidRPr="00AB61FA">
        <w:rPr>
          <w:rFonts w:asciiTheme="minorHAnsi" w:hAnsiTheme="minorHAnsi" w:cstheme="minorHAnsi"/>
          <w:sz w:val="21"/>
          <w:szCs w:val="21"/>
        </w:rPr>
        <w:t>: 75032333, DIČ: CZ75032333,</w:t>
      </w:r>
    </w:p>
    <w:p w14:paraId="38398507" w14:textId="77777777" w:rsidR="00FA46AE" w:rsidRPr="00AB61FA" w:rsidRDefault="00FA46AE" w:rsidP="00FA46AE">
      <w:pPr>
        <w:rPr>
          <w:rFonts w:asciiTheme="minorHAnsi" w:hAnsiTheme="minorHAnsi" w:cstheme="minorHAnsi"/>
          <w:sz w:val="21"/>
          <w:szCs w:val="21"/>
        </w:rPr>
      </w:pPr>
      <w:r w:rsidRPr="00AB61FA">
        <w:rPr>
          <w:rFonts w:asciiTheme="minorHAnsi" w:hAnsiTheme="minorHAnsi" w:cstheme="minorHAnsi"/>
          <w:sz w:val="21"/>
          <w:szCs w:val="21"/>
        </w:rPr>
        <w:t>se sídlem: Valdštejnské nám. 3, PSČ 118 01 Praha 1 – Malá Strana,</w:t>
      </w:r>
    </w:p>
    <w:p w14:paraId="11B13B82" w14:textId="77777777" w:rsidR="00FA46AE" w:rsidRPr="00AB61FA" w:rsidRDefault="00FA46AE" w:rsidP="00FA46AE">
      <w:pPr>
        <w:rPr>
          <w:rFonts w:asciiTheme="minorHAnsi" w:hAnsiTheme="minorHAnsi" w:cstheme="minorHAnsi"/>
          <w:bCs/>
          <w:sz w:val="21"/>
          <w:szCs w:val="21"/>
        </w:rPr>
      </w:pPr>
      <w:r w:rsidRPr="00AB61FA">
        <w:rPr>
          <w:rFonts w:asciiTheme="minorHAnsi" w:hAnsiTheme="minorHAnsi" w:cstheme="minorHAnsi"/>
          <w:bCs/>
          <w:sz w:val="21"/>
          <w:szCs w:val="21"/>
        </w:rPr>
        <w:t>zastoupen: PhDr. Milošem Kadlecem, ředitelem územní památkové správy na Sychrově</w:t>
      </w:r>
    </w:p>
    <w:p w14:paraId="57449529" w14:textId="0E09AE5F" w:rsidR="00FA46AE" w:rsidRPr="00AB61FA" w:rsidRDefault="00FA46AE" w:rsidP="00FA46AE">
      <w:pPr>
        <w:rPr>
          <w:rFonts w:asciiTheme="minorHAnsi" w:hAnsiTheme="minorHAnsi" w:cstheme="minorHAnsi"/>
          <w:sz w:val="21"/>
          <w:szCs w:val="21"/>
        </w:rPr>
      </w:pPr>
      <w:r w:rsidRPr="00AB61FA">
        <w:rPr>
          <w:rFonts w:asciiTheme="minorHAnsi" w:hAnsiTheme="minorHAnsi" w:cstheme="minorHAnsi"/>
          <w:sz w:val="21"/>
          <w:szCs w:val="21"/>
        </w:rPr>
        <w:t xml:space="preserve">bankovní spojení: </w:t>
      </w:r>
      <w:r w:rsidR="00C96E38" w:rsidRPr="00AB61FA">
        <w:rPr>
          <w:rFonts w:asciiTheme="minorHAnsi" w:hAnsiTheme="minorHAnsi" w:cstheme="minorHAnsi"/>
          <w:sz w:val="21"/>
          <w:szCs w:val="21"/>
        </w:rPr>
        <w:t>Česká národní banka, číslo účtu: 400004-60039011/0710</w:t>
      </w:r>
    </w:p>
    <w:p w14:paraId="77AF7274" w14:textId="77777777" w:rsidR="00FA46AE" w:rsidRPr="00AB61FA" w:rsidRDefault="00FA46AE" w:rsidP="006E14F8">
      <w:pPr>
        <w:spacing w:before="120"/>
        <w:rPr>
          <w:rFonts w:asciiTheme="minorHAnsi" w:hAnsiTheme="minorHAnsi" w:cstheme="minorHAnsi"/>
          <w:sz w:val="21"/>
          <w:szCs w:val="21"/>
        </w:rPr>
      </w:pPr>
      <w:r w:rsidRPr="00AB61FA">
        <w:rPr>
          <w:rFonts w:asciiTheme="minorHAnsi" w:hAnsiTheme="minorHAnsi" w:cstheme="minorHAnsi"/>
          <w:sz w:val="21"/>
          <w:szCs w:val="21"/>
        </w:rPr>
        <w:t>Doručovací adresa:</w:t>
      </w:r>
    </w:p>
    <w:p w14:paraId="20C6C334" w14:textId="77777777" w:rsidR="00FA46AE" w:rsidRPr="00AB61FA" w:rsidRDefault="00FA46AE" w:rsidP="00FA46AE">
      <w:pPr>
        <w:rPr>
          <w:rFonts w:asciiTheme="minorHAnsi" w:hAnsiTheme="minorHAnsi" w:cstheme="minorHAnsi"/>
          <w:sz w:val="21"/>
          <w:szCs w:val="21"/>
        </w:rPr>
      </w:pPr>
      <w:r w:rsidRPr="00AB61FA">
        <w:rPr>
          <w:rFonts w:asciiTheme="minorHAnsi" w:hAnsiTheme="minorHAnsi" w:cstheme="minorHAnsi"/>
          <w:sz w:val="21"/>
          <w:szCs w:val="21"/>
        </w:rPr>
        <w:t xml:space="preserve">Národní památkový ústav územní památková správa na Sychrově </w:t>
      </w:r>
    </w:p>
    <w:p w14:paraId="043B6D7F" w14:textId="77777777" w:rsidR="00FA46AE" w:rsidRPr="00AB61FA" w:rsidRDefault="00FA46AE" w:rsidP="00FA46AE">
      <w:pPr>
        <w:rPr>
          <w:rFonts w:asciiTheme="minorHAnsi" w:hAnsiTheme="minorHAnsi" w:cstheme="minorHAnsi"/>
          <w:sz w:val="21"/>
          <w:szCs w:val="21"/>
        </w:rPr>
      </w:pPr>
      <w:r w:rsidRPr="00AB61FA">
        <w:rPr>
          <w:rFonts w:asciiTheme="minorHAnsi" w:hAnsiTheme="minorHAnsi" w:cstheme="minorHAnsi"/>
          <w:sz w:val="21"/>
          <w:szCs w:val="21"/>
        </w:rPr>
        <w:t xml:space="preserve">Zámek Sychrov č.p. 3, 463 44 Sychrov  </w:t>
      </w:r>
    </w:p>
    <w:p w14:paraId="32242A79" w14:textId="734026A3" w:rsidR="00FA46AE" w:rsidRPr="00AB61FA" w:rsidRDefault="00FA46AE" w:rsidP="006E14F8">
      <w:pPr>
        <w:widowControl w:val="0"/>
        <w:autoSpaceDE w:val="0"/>
        <w:autoSpaceDN w:val="0"/>
        <w:adjustRightInd w:val="0"/>
        <w:spacing w:before="180"/>
        <w:rPr>
          <w:rFonts w:asciiTheme="minorHAnsi" w:hAnsiTheme="minorHAnsi" w:cstheme="minorHAnsi"/>
          <w:bCs/>
          <w:sz w:val="21"/>
          <w:szCs w:val="21"/>
        </w:rPr>
      </w:pPr>
      <w:r w:rsidRPr="00AB61FA">
        <w:rPr>
          <w:rFonts w:asciiTheme="minorHAnsi" w:hAnsiTheme="minorHAnsi" w:cstheme="minorHAnsi"/>
          <w:sz w:val="21"/>
          <w:szCs w:val="21"/>
        </w:rPr>
        <w:t>(</w:t>
      </w:r>
      <w:r w:rsidRPr="00AB61FA">
        <w:rPr>
          <w:rFonts w:asciiTheme="minorHAnsi" w:hAnsiTheme="minorHAnsi" w:cstheme="minorHAnsi"/>
          <w:bCs/>
          <w:sz w:val="21"/>
          <w:szCs w:val="21"/>
        </w:rPr>
        <w:t>dále jen</w:t>
      </w:r>
      <w:r w:rsidRPr="00AB61FA">
        <w:rPr>
          <w:rFonts w:asciiTheme="minorHAnsi" w:hAnsiTheme="minorHAnsi" w:cstheme="minorHAnsi"/>
          <w:b/>
          <w:bCs/>
          <w:sz w:val="21"/>
          <w:szCs w:val="21"/>
        </w:rPr>
        <w:t xml:space="preserve"> „příkazce“</w:t>
      </w:r>
      <w:r w:rsidRPr="00AB61FA">
        <w:rPr>
          <w:rFonts w:asciiTheme="minorHAnsi" w:hAnsiTheme="minorHAnsi" w:cstheme="minorHAnsi"/>
          <w:sz w:val="21"/>
          <w:szCs w:val="21"/>
        </w:rPr>
        <w:t xml:space="preserve">) </w:t>
      </w:r>
    </w:p>
    <w:p w14:paraId="307E37CE" w14:textId="77777777" w:rsidR="00FE15D8" w:rsidRPr="00AB61FA" w:rsidRDefault="00FE15D8" w:rsidP="004006B8">
      <w:pPr>
        <w:rPr>
          <w:rFonts w:asciiTheme="minorHAnsi" w:hAnsiTheme="minorHAnsi" w:cstheme="minorHAnsi"/>
          <w:sz w:val="21"/>
          <w:szCs w:val="21"/>
        </w:rPr>
      </w:pPr>
    </w:p>
    <w:p w14:paraId="752F9720" w14:textId="77777777" w:rsidR="00FE15D8" w:rsidRPr="00AB61FA" w:rsidRDefault="00FE15D8" w:rsidP="004006B8">
      <w:pPr>
        <w:rPr>
          <w:rFonts w:asciiTheme="minorHAnsi" w:hAnsiTheme="minorHAnsi" w:cstheme="minorHAnsi"/>
          <w:sz w:val="21"/>
          <w:szCs w:val="21"/>
        </w:rPr>
      </w:pPr>
      <w:r w:rsidRPr="00AB61FA">
        <w:rPr>
          <w:rFonts w:asciiTheme="minorHAnsi" w:hAnsiTheme="minorHAnsi" w:cstheme="minorHAnsi"/>
          <w:sz w:val="21"/>
          <w:szCs w:val="21"/>
        </w:rPr>
        <w:t>a</w:t>
      </w:r>
    </w:p>
    <w:p w14:paraId="24C60FFD" w14:textId="77777777" w:rsidR="004B53A0" w:rsidRDefault="004B53A0" w:rsidP="00E57885">
      <w:pPr>
        <w:pStyle w:val="Default"/>
        <w:jc w:val="both"/>
        <w:rPr>
          <w:rFonts w:asciiTheme="minorHAnsi" w:hAnsiTheme="minorHAnsi" w:cstheme="minorHAnsi"/>
          <w:sz w:val="21"/>
          <w:szCs w:val="21"/>
          <w:highlight w:val="yellow"/>
        </w:rPr>
      </w:pPr>
    </w:p>
    <w:p w14:paraId="373D7630" w14:textId="77777777" w:rsidR="00F57A26" w:rsidRPr="00F57A26" w:rsidRDefault="00F57A26" w:rsidP="00F57A26">
      <w:pPr>
        <w:pStyle w:val="Default"/>
        <w:jc w:val="both"/>
        <w:rPr>
          <w:rFonts w:asciiTheme="minorHAnsi" w:hAnsiTheme="minorHAnsi" w:cstheme="minorHAnsi"/>
          <w:sz w:val="21"/>
          <w:szCs w:val="21"/>
          <w:highlight w:val="yellow"/>
        </w:rPr>
      </w:pPr>
    </w:p>
    <w:p w14:paraId="6B9A5D42" w14:textId="0F31EB33" w:rsidR="009650EF" w:rsidRPr="003F0D3A" w:rsidRDefault="00F517CA" w:rsidP="00F517CA">
      <w:pPr>
        <w:ind w:left="703" w:hanging="703"/>
        <w:rPr>
          <w:rFonts w:asciiTheme="minorHAnsi" w:eastAsia="Calibri" w:hAnsiTheme="minorHAnsi" w:cstheme="minorHAnsi"/>
          <w:bCs/>
          <w:color w:val="000000"/>
          <w:sz w:val="21"/>
          <w:szCs w:val="21"/>
        </w:rPr>
      </w:pPr>
      <w:r w:rsidRPr="003F0D3A">
        <w:rPr>
          <w:rFonts w:asciiTheme="minorHAnsi" w:eastAsia="Calibri" w:hAnsiTheme="minorHAnsi" w:cstheme="minorHAnsi"/>
          <w:b/>
          <w:color w:val="000000"/>
          <w:sz w:val="21"/>
          <w:szCs w:val="21"/>
        </w:rPr>
        <w:t>Miroslav Roučka</w:t>
      </w:r>
    </w:p>
    <w:p w14:paraId="1BF89FFE" w14:textId="0338EF6D" w:rsidR="009650EF" w:rsidRPr="003F0D3A" w:rsidRDefault="009650EF" w:rsidP="009650EF">
      <w:pPr>
        <w:ind w:left="703" w:hanging="703"/>
        <w:rPr>
          <w:rFonts w:asciiTheme="minorHAnsi" w:eastAsia="Calibri" w:hAnsiTheme="minorHAnsi" w:cstheme="minorHAnsi"/>
          <w:color w:val="000000"/>
          <w:sz w:val="21"/>
          <w:szCs w:val="21"/>
        </w:rPr>
      </w:pPr>
      <w:r w:rsidRPr="003F0D3A">
        <w:rPr>
          <w:rFonts w:asciiTheme="minorHAnsi" w:eastAsia="Calibri" w:hAnsiTheme="minorHAnsi" w:cstheme="minorHAnsi"/>
          <w:color w:val="000000"/>
          <w:sz w:val="21"/>
          <w:szCs w:val="21"/>
        </w:rPr>
        <w:t xml:space="preserve">IČO: </w:t>
      </w:r>
      <w:r w:rsidR="00F517CA" w:rsidRPr="003F0D3A">
        <w:rPr>
          <w:rFonts w:asciiTheme="minorHAnsi" w:eastAsia="Calibri" w:hAnsiTheme="minorHAnsi" w:cstheme="minorHAnsi"/>
          <w:color w:val="000000"/>
          <w:sz w:val="21"/>
          <w:szCs w:val="21"/>
        </w:rPr>
        <w:t>12057916</w:t>
      </w:r>
      <w:r w:rsidRPr="003F0D3A">
        <w:rPr>
          <w:rFonts w:asciiTheme="minorHAnsi" w:eastAsia="Calibri" w:hAnsiTheme="minorHAnsi" w:cstheme="minorHAnsi"/>
          <w:color w:val="000000"/>
          <w:sz w:val="21"/>
          <w:szCs w:val="21"/>
        </w:rPr>
        <w:t xml:space="preserve">, DIČ: </w:t>
      </w:r>
      <w:proofErr w:type="spellStart"/>
      <w:r w:rsidR="003D1DA3">
        <w:rPr>
          <w:rFonts w:asciiTheme="minorHAnsi" w:eastAsia="Calibri" w:hAnsiTheme="minorHAnsi" w:cstheme="minorHAnsi"/>
          <w:color w:val="000000"/>
          <w:sz w:val="21"/>
          <w:szCs w:val="21"/>
        </w:rPr>
        <w:t>xxxxxxxxxxxxxxx</w:t>
      </w:r>
      <w:proofErr w:type="spellEnd"/>
    </w:p>
    <w:p w14:paraId="2C1EA638" w14:textId="2C307370" w:rsidR="009650EF" w:rsidRPr="003F0D3A" w:rsidRDefault="009650EF" w:rsidP="009650EF">
      <w:pPr>
        <w:ind w:left="703" w:hanging="703"/>
        <w:rPr>
          <w:rFonts w:asciiTheme="minorHAnsi" w:eastAsia="Calibri" w:hAnsiTheme="minorHAnsi" w:cstheme="minorHAnsi"/>
          <w:color w:val="000000"/>
          <w:sz w:val="21"/>
          <w:szCs w:val="21"/>
        </w:rPr>
      </w:pPr>
      <w:r w:rsidRPr="003F0D3A">
        <w:rPr>
          <w:rFonts w:asciiTheme="minorHAnsi" w:eastAsia="Calibri" w:hAnsiTheme="minorHAnsi" w:cstheme="minorHAnsi"/>
          <w:color w:val="000000"/>
          <w:sz w:val="21"/>
          <w:szCs w:val="21"/>
        </w:rPr>
        <w:t xml:space="preserve">se sídlem: </w:t>
      </w:r>
      <w:r w:rsidR="00F517CA" w:rsidRPr="003F0D3A">
        <w:rPr>
          <w:rFonts w:asciiTheme="minorHAnsi" w:eastAsia="Calibri" w:hAnsiTheme="minorHAnsi" w:cstheme="minorHAnsi"/>
          <w:color w:val="000000"/>
          <w:sz w:val="21"/>
          <w:szCs w:val="21"/>
        </w:rPr>
        <w:t>Národní 368/32, 460 08 Liberec</w:t>
      </w:r>
    </w:p>
    <w:p w14:paraId="2EDB8F1B" w14:textId="34609BF5" w:rsidR="009650EF" w:rsidRPr="003F0D3A" w:rsidRDefault="009650EF" w:rsidP="009650EF">
      <w:pPr>
        <w:ind w:left="703" w:hanging="703"/>
        <w:rPr>
          <w:rFonts w:asciiTheme="minorHAnsi" w:eastAsia="Calibri" w:hAnsiTheme="minorHAnsi" w:cstheme="minorHAnsi"/>
          <w:color w:val="000000"/>
          <w:sz w:val="21"/>
          <w:szCs w:val="21"/>
        </w:rPr>
      </w:pPr>
      <w:r w:rsidRPr="003F0D3A">
        <w:rPr>
          <w:rFonts w:asciiTheme="minorHAnsi" w:eastAsia="Calibri" w:hAnsiTheme="minorHAnsi" w:cstheme="minorHAnsi"/>
          <w:color w:val="000000"/>
          <w:sz w:val="21"/>
          <w:szCs w:val="21"/>
        </w:rPr>
        <w:t xml:space="preserve">zastoupen: </w:t>
      </w:r>
      <w:r w:rsidR="00F517CA" w:rsidRPr="003F0D3A">
        <w:rPr>
          <w:rFonts w:asciiTheme="minorHAnsi" w:eastAsia="Calibri" w:hAnsiTheme="minorHAnsi" w:cstheme="minorHAnsi"/>
          <w:color w:val="000000"/>
          <w:sz w:val="21"/>
          <w:szCs w:val="21"/>
        </w:rPr>
        <w:t>Miroslav Roučka</w:t>
      </w:r>
      <w:r w:rsidRPr="003F0D3A">
        <w:rPr>
          <w:rFonts w:asciiTheme="minorHAnsi" w:eastAsia="Calibri" w:hAnsiTheme="minorHAnsi" w:cstheme="minorHAnsi"/>
          <w:color w:val="000000"/>
          <w:sz w:val="21"/>
          <w:szCs w:val="21"/>
        </w:rPr>
        <w:t xml:space="preserve"> </w:t>
      </w:r>
    </w:p>
    <w:p w14:paraId="380DD3B4" w14:textId="77CCA1F5" w:rsidR="009650EF" w:rsidRPr="003F0D3A" w:rsidRDefault="009650EF" w:rsidP="009650EF">
      <w:pPr>
        <w:ind w:left="703" w:hanging="703"/>
        <w:rPr>
          <w:rFonts w:asciiTheme="minorHAnsi" w:eastAsia="Calibri" w:hAnsiTheme="minorHAnsi" w:cstheme="minorHAnsi"/>
          <w:color w:val="000000"/>
          <w:sz w:val="21"/>
          <w:szCs w:val="21"/>
        </w:rPr>
      </w:pPr>
      <w:r w:rsidRPr="003F0D3A">
        <w:rPr>
          <w:rFonts w:asciiTheme="minorHAnsi" w:eastAsia="Calibri" w:hAnsiTheme="minorHAnsi" w:cstheme="minorHAnsi"/>
          <w:color w:val="000000"/>
          <w:sz w:val="21"/>
          <w:szCs w:val="21"/>
        </w:rPr>
        <w:t xml:space="preserve">bankovní spojení: </w:t>
      </w:r>
      <w:proofErr w:type="spellStart"/>
      <w:r w:rsidR="003D1DA3">
        <w:rPr>
          <w:rFonts w:asciiTheme="minorHAnsi" w:eastAsia="Calibri" w:hAnsiTheme="minorHAnsi" w:cstheme="minorHAnsi"/>
          <w:color w:val="000000"/>
          <w:sz w:val="21"/>
          <w:szCs w:val="21"/>
        </w:rPr>
        <w:t>xxxxxxxxxxxxxxxxxxx</w:t>
      </w:r>
      <w:proofErr w:type="spellEnd"/>
    </w:p>
    <w:p w14:paraId="057F7284" w14:textId="006E254D" w:rsidR="009650EF" w:rsidRPr="003F0D3A" w:rsidRDefault="009650EF" w:rsidP="009650EF">
      <w:pPr>
        <w:ind w:left="703" w:hanging="703"/>
        <w:rPr>
          <w:rFonts w:asciiTheme="minorHAnsi" w:eastAsia="Calibri" w:hAnsiTheme="minorHAnsi" w:cstheme="minorHAnsi"/>
          <w:color w:val="000000"/>
          <w:sz w:val="21"/>
          <w:szCs w:val="21"/>
        </w:rPr>
      </w:pPr>
      <w:r w:rsidRPr="003F0D3A">
        <w:rPr>
          <w:rFonts w:asciiTheme="minorHAnsi" w:eastAsia="Calibri" w:hAnsiTheme="minorHAnsi" w:cstheme="minorHAnsi"/>
          <w:color w:val="000000"/>
          <w:sz w:val="21"/>
          <w:szCs w:val="21"/>
        </w:rPr>
        <w:t>Kontaktní osoba:</w:t>
      </w:r>
      <w:r w:rsidR="00F517CA" w:rsidRPr="003F0D3A">
        <w:rPr>
          <w:rFonts w:asciiTheme="minorHAnsi" w:eastAsia="Calibri" w:hAnsiTheme="minorHAnsi" w:cstheme="minorHAnsi"/>
          <w:color w:val="000000"/>
          <w:sz w:val="21"/>
          <w:szCs w:val="21"/>
        </w:rPr>
        <w:t xml:space="preserve"> </w:t>
      </w:r>
      <w:proofErr w:type="spellStart"/>
      <w:r w:rsidR="003D1DA3">
        <w:rPr>
          <w:rFonts w:asciiTheme="minorHAnsi" w:eastAsia="Calibri" w:hAnsiTheme="minorHAnsi" w:cstheme="minorHAnsi"/>
          <w:color w:val="000000"/>
          <w:sz w:val="21"/>
          <w:szCs w:val="21"/>
        </w:rPr>
        <w:t>xxxxxxxxxxxxxxxxxxxxxx</w:t>
      </w:r>
      <w:proofErr w:type="spellEnd"/>
    </w:p>
    <w:p w14:paraId="0558E86E" w14:textId="77777777" w:rsidR="009650EF" w:rsidRPr="009D2891" w:rsidRDefault="009650EF" w:rsidP="009650EF">
      <w:pPr>
        <w:ind w:left="703" w:hanging="703"/>
        <w:rPr>
          <w:rFonts w:asciiTheme="minorHAnsi" w:eastAsia="Calibri" w:hAnsiTheme="minorHAnsi" w:cstheme="minorHAnsi"/>
          <w:color w:val="000000"/>
          <w:sz w:val="21"/>
          <w:szCs w:val="21"/>
        </w:rPr>
      </w:pPr>
      <w:r w:rsidRPr="003F0D3A">
        <w:rPr>
          <w:rFonts w:asciiTheme="minorHAnsi" w:eastAsia="Calibri" w:hAnsiTheme="minorHAnsi" w:cstheme="minorHAnsi"/>
          <w:color w:val="000000"/>
          <w:sz w:val="21"/>
          <w:szCs w:val="21"/>
        </w:rPr>
        <w:t>Doručovací adresa: viz bod 10.1. písm. b) smlouvy</w:t>
      </w:r>
    </w:p>
    <w:p w14:paraId="1494E869" w14:textId="77777777" w:rsidR="00F57A26" w:rsidRPr="00F57A26" w:rsidRDefault="00F57A26" w:rsidP="00F57A26">
      <w:pPr>
        <w:pStyle w:val="Default"/>
        <w:tabs>
          <w:tab w:val="left" w:pos="2127"/>
        </w:tabs>
        <w:ind w:left="2126" w:hanging="2126"/>
        <w:rPr>
          <w:rFonts w:asciiTheme="minorHAnsi" w:hAnsiTheme="minorHAnsi" w:cstheme="minorHAnsi"/>
          <w:sz w:val="21"/>
          <w:szCs w:val="21"/>
          <w:highlight w:val="yellow"/>
        </w:rPr>
      </w:pPr>
    </w:p>
    <w:p w14:paraId="3B644B1A" w14:textId="106169DF" w:rsidR="00FE15D8" w:rsidRPr="00AB61FA" w:rsidRDefault="00FE15D8" w:rsidP="006E14F8">
      <w:pPr>
        <w:widowControl w:val="0"/>
        <w:autoSpaceDE w:val="0"/>
        <w:autoSpaceDN w:val="0"/>
        <w:adjustRightInd w:val="0"/>
        <w:spacing w:before="180"/>
        <w:rPr>
          <w:rFonts w:asciiTheme="minorHAnsi" w:hAnsiTheme="minorHAnsi" w:cstheme="minorHAnsi"/>
          <w:sz w:val="21"/>
          <w:szCs w:val="21"/>
        </w:rPr>
      </w:pPr>
      <w:r w:rsidRPr="00163677">
        <w:rPr>
          <w:rFonts w:asciiTheme="minorHAnsi" w:hAnsiTheme="minorHAnsi" w:cstheme="minorHAnsi"/>
          <w:sz w:val="21"/>
          <w:szCs w:val="21"/>
        </w:rPr>
        <w:t xml:space="preserve">(dále jen </w:t>
      </w:r>
      <w:r w:rsidRPr="00163677">
        <w:rPr>
          <w:rFonts w:asciiTheme="minorHAnsi" w:hAnsiTheme="minorHAnsi" w:cstheme="minorHAnsi"/>
          <w:b/>
          <w:bCs/>
          <w:sz w:val="21"/>
          <w:szCs w:val="21"/>
        </w:rPr>
        <w:t>„příkazník</w:t>
      </w:r>
      <w:r w:rsidRPr="00163677">
        <w:rPr>
          <w:rFonts w:asciiTheme="minorHAnsi" w:hAnsiTheme="minorHAnsi" w:cstheme="minorHAnsi"/>
          <w:sz w:val="21"/>
          <w:szCs w:val="21"/>
        </w:rPr>
        <w:t>“)</w:t>
      </w:r>
    </w:p>
    <w:p w14:paraId="11A202B5" w14:textId="77777777" w:rsidR="00FE15D8" w:rsidRPr="00AB61FA" w:rsidRDefault="00FE15D8" w:rsidP="006E14F8">
      <w:pPr>
        <w:rPr>
          <w:rFonts w:asciiTheme="minorHAnsi" w:hAnsiTheme="minorHAnsi" w:cstheme="minorHAnsi"/>
          <w:sz w:val="21"/>
          <w:szCs w:val="21"/>
        </w:rPr>
      </w:pPr>
    </w:p>
    <w:p w14:paraId="567280BD" w14:textId="77777777" w:rsidR="00FE15D8" w:rsidRPr="00AB61FA" w:rsidRDefault="00FE15D8" w:rsidP="006E14F8">
      <w:pPr>
        <w:pStyle w:val="Zkladntext"/>
        <w:spacing w:after="0"/>
        <w:jc w:val="center"/>
        <w:rPr>
          <w:rFonts w:asciiTheme="minorHAnsi" w:hAnsiTheme="minorHAnsi" w:cstheme="minorHAnsi"/>
          <w:sz w:val="21"/>
          <w:szCs w:val="21"/>
        </w:rPr>
      </w:pPr>
      <w:r w:rsidRPr="00AB61FA">
        <w:rPr>
          <w:rFonts w:asciiTheme="minorHAnsi" w:hAnsiTheme="minorHAnsi" w:cstheme="minorHAnsi"/>
          <w:sz w:val="21"/>
          <w:szCs w:val="21"/>
        </w:rPr>
        <w:t>uzavírají níže uvedeného dne, měsíce a roku, na základě vzájemného konsensu, tuto</w:t>
      </w:r>
    </w:p>
    <w:p w14:paraId="01C1B6FE" w14:textId="77777777" w:rsidR="00FE15D8" w:rsidRPr="00AB61FA" w:rsidRDefault="00FE15D8" w:rsidP="006E14F8">
      <w:pPr>
        <w:pStyle w:val="Zkladntext"/>
        <w:spacing w:after="0"/>
        <w:jc w:val="center"/>
        <w:rPr>
          <w:rFonts w:asciiTheme="minorHAnsi" w:hAnsiTheme="minorHAnsi" w:cstheme="minorHAnsi"/>
          <w:sz w:val="21"/>
          <w:szCs w:val="21"/>
        </w:rPr>
      </w:pPr>
    </w:p>
    <w:p w14:paraId="7F95EA10" w14:textId="19EA664D" w:rsidR="00FE15D8" w:rsidRPr="00AB61FA" w:rsidRDefault="00FE15D8" w:rsidP="006E14F8">
      <w:pPr>
        <w:spacing w:line="276" w:lineRule="auto"/>
        <w:jc w:val="center"/>
        <w:rPr>
          <w:rFonts w:asciiTheme="minorHAnsi" w:hAnsiTheme="minorHAnsi" w:cstheme="minorHAnsi"/>
          <w:b/>
          <w:bCs/>
          <w:sz w:val="28"/>
          <w:szCs w:val="28"/>
        </w:rPr>
      </w:pPr>
      <w:r w:rsidRPr="00AB61FA">
        <w:rPr>
          <w:rFonts w:asciiTheme="minorHAnsi" w:hAnsiTheme="minorHAnsi" w:cstheme="minorHAnsi"/>
          <w:b/>
          <w:bCs/>
          <w:sz w:val="28"/>
          <w:szCs w:val="28"/>
        </w:rPr>
        <w:t>PŘÍKAZNÍ SMLOUVU</w:t>
      </w:r>
    </w:p>
    <w:p w14:paraId="35416612" w14:textId="716EC2EA" w:rsidR="00FE15D8" w:rsidRPr="00AB61FA" w:rsidRDefault="00FE15D8" w:rsidP="006E14F8">
      <w:pPr>
        <w:pStyle w:val="Nadpis1"/>
        <w:keepNext w:val="0"/>
        <w:keepLines w:val="0"/>
        <w:spacing w:before="0"/>
        <w:jc w:val="center"/>
        <w:rPr>
          <w:rFonts w:asciiTheme="minorHAnsi" w:hAnsiTheme="minorHAnsi" w:cstheme="minorHAnsi"/>
          <w:b w:val="0"/>
          <w:bCs w:val="0"/>
          <w:color w:val="auto"/>
          <w:sz w:val="21"/>
          <w:szCs w:val="21"/>
        </w:rPr>
      </w:pPr>
      <w:r w:rsidRPr="00AB61FA">
        <w:rPr>
          <w:rFonts w:asciiTheme="minorHAnsi" w:hAnsiTheme="minorHAnsi" w:cstheme="minorHAnsi"/>
          <w:b w:val="0"/>
          <w:bCs w:val="0"/>
          <w:color w:val="auto"/>
          <w:sz w:val="21"/>
          <w:szCs w:val="21"/>
        </w:rPr>
        <w:t xml:space="preserve">podle ustanovení </w:t>
      </w:r>
      <w:r w:rsidR="005933E0" w:rsidRPr="00AB61FA">
        <w:rPr>
          <w:rFonts w:asciiTheme="minorHAnsi" w:hAnsiTheme="minorHAnsi" w:cstheme="minorHAnsi"/>
          <w:b w:val="0"/>
          <w:bCs w:val="0"/>
          <w:color w:val="auto"/>
          <w:sz w:val="21"/>
          <w:szCs w:val="21"/>
        </w:rPr>
        <w:t xml:space="preserve">§§ </w:t>
      </w:r>
      <w:proofErr w:type="gramStart"/>
      <w:r w:rsidRPr="00AB61FA">
        <w:rPr>
          <w:rFonts w:asciiTheme="minorHAnsi" w:hAnsiTheme="minorHAnsi" w:cstheme="minorHAnsi"/>
          <w:b w:val="0"/>
          <w:bCs w:val="0"/>
          <w:color w:val="auto"/>
          <w:sz w:val="21"/>
          <w:szCs w:val="21"/>
        </w:rPr>
        <w:t>2430 – 2444</w:t>
      </w:r>
      <w:proofErr w:type="gramEnd"/>
      <w:r w:rsidRPr="00AB61FA">
        <w:rPr>
          <w:rFonts w:asciiTheme="minorHAnsi" w:hAnsiTheme="minorHAnsi" w:cstheme="minorHAnsi"/>
          <w:b w:val="0"/>
          <w:bCs w:val="0"/>
          <w:color w:val="auto"/>
          <w:sz w:val="21"/>
          <w:szCs w:val="21"/>
        </w:rPr>
        <w:t xml:space="preserve"> zák. č. 89/2012 Sb., </w:t>
      </w:r>
      <w:r w:rsidR="005933E0" w:rsidRPr="00AB61FA">
        <w:rPr>
          <w:rFonts w:asciiTheme="minorHAnsi" w:hAnsiTheme="minorHAnsi" w:cstheme="minorHAnsi"/>
          <w:b w:val="0"/>
          <w:bCs w:val="0"/>
          <w:color w:val="auto"/>
          <w:sz w:val="21"/>
          <w:szCs w:val="21"/>
        </w:rPr>
        <w:t>o</w:t>
      </w:r>
      <w:r w:rsidRPr="00AB61FA">
        <w:rPr>
          <w:rFonts w:asciiTheme="minorHAnsi" w:hAnsiTheme="minorHAnsi" w:cstheme="minorHAnsi"/>
          <w:b w:val="0"/>
          <w:bCs w:val="0"/>
          <w:color w:val="auto"/>
          <w:sz w:val="21"/>
          <w:szCs w:val="21"/>
        </w:rPr>
        <w:t>bčanský zákoník</w:t>
      </w:r>
    </w:p>
    <w:p w14:paraId="66BF621F" w14:textId="77777777" w:rsidR="006E14F8" w:rsidRDefault="006E14F8" w:rsidP="006E14F8">
      <w:pPr>
        <w:keepNext/>
        <w:jc w:val="center"/>
        <w:rPr>
          <w:rFonts w:asciiTheme="minorHAnsi" w:hAnsiTheme="minorHAnsi" w:cstheme="minorHAnsi"/>
          <w:b/>
          <w:bCs/>
          <w:sz w:val="21"/>
          <w:szCs w:val="21"/>
        </w:rPr>
      </w:pPr>
    </w:p>
    <w:p w14:paraId="2503EA26" w14:textId="77777777" w:rsidR="006E14F8" w:rsidRDefault="006E14F8" w:rsidP="006E14F8">
      <w:pPr>
        <w:keepNext/>
        <w:jc w:val="center"/>
        <w:rPr>
          <w:rFonts w:asciiTheme="minorHAnsi" w:hAnsiTheme="minorHAnsi" w:cstheme="minorHAnsi"/>
          <w:b/>
          <w:bCs/>
          <w:sz w:val="21"/>
          <w:szCs w:val="21"/>
        </w:rPr>
      </w:pPr>
    </w:p>
    <w:p w14:paraId="28F58D7E" w14:textId="1DFBFA55" w:rsidR="00FE15D8" w:rsidRPr="00AB61FA" w:rsidRDefault="00FE15D8" w:rsidP="006E14F8">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I.</w:t>
      </w:r>
    </w:p>
    <w:p w14:paraId="6F41E327" w14:textId="77777777" w:rsidR="00FE15D8" w:rsidRPr="00AB61FA" w:rsidRDefault="00FE15D8" w:rsidP="004467F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Úvodní ustanovení</w:t>
      </w:r>
    </w:p>
    <w:p w14:paraId="4DB43AD7" w14:textId="111E96B3" w:rsidR="00FE15D8" w:rsidRPr="00163677" w:rsidRDefault="008B0323" w:rsidP="00163677">
      <w:pPr>
        <w:numPr>
          <w:ilvl w:val="1"/>
          <w:numId w:val="1"/>
        </w:numPr>
        <w:tabs>
          <w:tab w:val="left" w:pos="567"/>
          <w:tab w:val="right" w:pos="9070"/>
        </w:tabs>
        <w:spacing w:before="80"/>
        <w:ind w:left="567" w:hanging="567"/>
        <w:jc w:val="both"/>
        <w:rPr>
          <w:rFonts w:asciiTheme="minorHAnsi" w:hAnsiTheme="minorHAnsi" w:cstheme="minorHAnsi"/>
          <w:sz w:val="21"/>
          <w:szCs w:val="21"/>
        </w:rPr>
      </w:pPr>
      <w:r>
        <w:rPr>
          <w:rFonts w:asciiTheme="minorHAnsi" w:hAnsiTheme="minorHAnsi" w:cstheme="minorHAnsi"/>
          <w:sz w:val="21"/>
          <w:szCs w:val="21"/>
        </w:rPr>
        <w:t xml:space="preserve">Tato Příkazní smlouva byla uzavřena na základě cenové nabídky příkazníka ze </w:t>
      </w:r>
      <w:r w:rsidRPr="00721034">
        <w:rPr>
          <w:rFonts w:asciiTheme="minorHAnsi" w:hAnsiTheme="minorHAnsi" w:cstheme="minorHAnsi"/>
          <w:sz w:val="21"/>
          <w:szCs w:val="21"/>
        </w:rPr>
        <w:t>dne</w:t>
      </w:r>
      <w:r w:rsidR="00721034" w:rsidRPr="00721034">
        <w:rPr>
          <w:rFonts w:asciiTheme="minorHAnsi" w:hAnsiTheme="minorHAnsi" w:cstheme="minorHAnsi"/>
          <w:sz w:val="21"/>
          <w:szCs w:val="21"/>
        </w:rPr>
        <w:t xml:space="preserve"> </w:t>
      </w:r>
      <w:r w:rsidR="00B945FF">
        <w:rPr>
          <w:rFonts w:asciiTheme="minorHAnsi" w:hAnsiTheme="minorHAnsi" w:cstheme="minorHAnsi"/>
          <w:sz w:val="21"/>
          <w:szCs w:val="21"/>
        </w:rPr>
        <w:t>23.2.2026</w:t>
      </w:r>
      <w:r w:rsidRPr="00721034">
        <w:rPr>
          <w:rFonts w:asciiTheme="minorHAnsi" w:hAnsiTheme="minorHAnsi" w:cstheme="minorHAnsi"/>
          <w:sz w:val="21"/>
          <w:szCs w:val="21"/>
        </w:rPr>
        <w:t xml:space="preserve"> na zajiš</w:t>
      </w:r>
      <w:r w:rsidR="00FE15D8" w:rsidRPr="00721034">
        <w:rPr>
          <w:rFonts w:asciiTheme="minorHAnsi" w:hAnsiTheme="minorHAnsi" w:cstheme="minorHAnsi"/>
          <w:sz w:val="21"/>
          <w:szCs w:val="21"/>
        </w:rPr>
        <w:t xml:space="preserve">tění </w:t>
      </w:r>
      <w:r w:rsidRPr="00721034">
        <w:rPr>
          <w:rFonts w:asciiTheme="minorHAnsi" w:hAnsiTheme="minorHAnsi" w:cstheme="minorHAnsi"/>
          <w:sz w:val="21"/>
          <w:szCs w:val="21"/>
        </w:rPr>
        <w:t xml:space="preserve">výkonu </w:t>
      </w:r>
      <w:r w:rsidR="00FE15D8" w:rsidRPr="00721034">
        <w:rPr>
          <w:rFonts w:asciiTheme="minorHAnsi" w:hAnsiTheme="minorHAnsi" w:cstheme="minorHAnsi"/>
          <w:sz w:val="21"/>
          <w:szCs w:val="21"/>
        </w:rPr>
        <w:t xml:space="preserve">technického dozoru a koordinátora BOZP na stavbě: </w:t>
      </w:r>
      <w:r w:rsidR="00B95326" w:rsidRPr="00721034">
        <w:rPr>
          <w:rFonts w:asciiTheme="minorHAnsi" w:hAnsiTheme="minorHAnsi" w:cstheme="minorHAnsi"/>
          <w:sz w:val="21"/>
          <w:szCs w:val="21"/>
        </w:rPr>
        <w:t>„</w:t>
      </w:r>
      <w:r w:rsidR="009650EF" w:rsidRPr="00721034">
        <w:rPr>
          <w:rFonts w:asciiTheme="minorHAnsi" w:hAnsiTheme="minorHAnsi" w:cstheme="minorHAnsi"/>
          <w:b/>
          <w:bCs/>
          <w:snapToGrid w:val="0"/>
        </w:rPr>
        <w:t xml:space="preserve">NPÚ, </w:t>
      </w:r>
      <w:r w:rsidRPr="00721034">
        <w:rPr>
          <w:rFonts w:asciiTheme="minorHAnsi" w:hAnsiTheme="minorHAnsi" w:cstheme="minorHAnsi"/>
          <w:b/>
          <w:bCs/>
          <w:snapToGrid w:val="0"/>
        </w:rPr>
        <w:t xml:space="preserve">SH Bezděz – </w:t>
      </w:r>
      <w:r w:rsidR="00B945FF">
        <w:rPr>
          <w:rFonts w:asciiTheme="minorHAnsi" w:hAnsiTheme="minorHAnsi" w:cstheme="minorHAnsi"/>
          <w:b/>
          <w:bCs/>
          <w:snapToGrid w:val="0"/>
        </w:rPr>
        <w:t>vybudování čistírny odpadních vod</w:t>
      </w:r>
      <w:r w:rsidR="0059282F" w:rsidRPr="008B0323">
        <w:rPr>
          <w:rFonts w:asciiTheme="minorHAnsi" w:hAnsiTheme="minorHAnsi" w:cstheme="minorHAnsi"/>
          <w:b/>
          <w:sz w:val="21"/>
          <w:szCs w:val="21"/>
        </w:rPr>
        <w:t>.</w:t>
      </w:r>
    </w:p>
    <w:p w14:paraId="02868B4C" w14:textId="1B67E785" w:rsidR="00FE15D8" w:rsidRPr="00AB61FA" w:rsidRDefault="00FE15D8" w:rsidP="00AB61FA">
      <w:pPr>
        <w:numPr>
          <w:ilvl w:val="1"/>
          <w:numId w:val="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Příkazce je stavebníkem a investorem akce „</w:t>
      </w:r>
      <w:r w:rsidR="009650EF" w:rsidRPr="008B0323">
        <w:rPr>
          <w:rFonts w:asciiTheme="minorHAnsi" w:hAnsiTheme="minorHAnsi" w:cstheme="minorHAnsi"/>
          <w:b/>
          <w:bCs/>
          <w:snapToGrid w:val="0"/>
        </w:rPr>
        <w:t xml:space="preserve">NPÚ, </w:t>
      </w:r>
      <w:r w:rsidR="008B0323" w:rsidRPr="008B0323">
        <w:rPr>
          <w:rFonts w:asciiTheme="minorHAnsi" w:hAnsiTheme="minorHAnsi" w:cstheme="minorHAnsi"/>
          <w:b/>
          <w:bCs/>
          <w:snapToGrid w:val="0"/>
        </w:rPr>
        <w:t>SH Bezděz –</w:t>
      </w:r>
      <w:r w:rsidR="00B945FF">
        <w:rPr>
          <w:rFonts w:asciiTheme="minorHAnsi" w:hAnsiTheme="minorHAnsi" w:cstheme="minorHAnsi"/>
          <w:b/>
          <w:bCs/>
          <w:snapToGrid w:val="0"/>
        </w:rPr>
        <w:t>vybudování čistírny odpadních vod</w:t>
      </w:r>
      <w:r w:rsidRPr="008B0323">
        <w:rPr>
          <w:rFonts w:asciiTheme="minorHAnsi" w:hAnsiTheme="minorHAnsi" w:cstheme="minorHAnsi"/>
          <w:b/>
          <w:sz w:val="21"/>
          <w:szCs w:val="21"/>
        </w:rPr>
        <w:t>“</w:t>
      </w:r>
      <w:r w:rsidR="00884EEB" w:rsidRPr="008B0323">
        <w:rPr>
          <w:rFonts w:asciiTheme="minorHAnsi" w:hAnsiTheme="minorHAnsi" w:cstheme="minorHAnsi"/>
          <w:b/>
          <w:sz w:val="21"/>
          <w:szCs w:val="21"/>
        </w:rPr>
        <w:t>.</w:t>
      </w:r>
    </w:p>
    <w:p w14:paraId="7E9A92C9" w14:textId="3C1F6D6B" w:rsidR="00FE15D8" w:rsidRPr="00AB61FA" w:rsidRDefault="00FE15D8" w:rsidP="00AB61FA">
      <w:pPr>
        <w:numPr>
          <w:ilvl w:val="1"/>
          <w:numId w:val="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Účelem této příkazní smlouvy je splnění zákonné povinnosti příkazce zajistit technický dozor </w:t>
      </w:r>
      <w:r w:rsidR="00830EC7">
        <w:rPr>
          <w:rFonts w:asciiTheme="minorHAnsi" w:hAnsiTheme="minorHAnsi" w:cstheme="minorHAnsi"/>
          <w:sz w:val="21"/>
          <w:szCs w:val="21"/>
        </w:rPr>
        <w:t>stavebníka</w:t>
      </w:r>
      <w:r w:rsidRPr="00AB61FA">
        <w:rPr>
          <w:rFonts w:asciiTheme="minorHAnsi" w:hAnsiTheme="minorHAnsi" w:cstheme="minorHAnsi"/>
          <w:sz w:val="21"/>
          <w:szCs w:val="21"/>
        </w:rPr>
        <w:t xml:space="preserve"> (dále jen „TDI“) a koordinátora BOZP dle </w:t>
      </w:r>
      <w:r w:rsidR="003B35B4" w:rsidRPr="00AB61FA">
        <w:rPr>
          <w:rFonts w:asciiTheme="minorHAnsi" w:hAnsiTheme="minorHAnsi" w:cstheme="minorHAnsi"/>
          <w:sz w:val="21"/>
          <w:szCs w:val="21"/>
        </w:rPr>
        <w:t xml:space="preserve">platných právních předpisů </w:t>
      </w:r>
      <w:r w:rsidRPr="00AB61FA">
        <w:rPr>
          <w:rFonts w:asciiTheme="minorHAnsi" w:hAnsiTheme="minorHAnsi" w:cstheme="minorHAnsi"/>
          <w:sz w:val="21"/>
          <w:szCs w:val="21"/>
        </w:rPr>
        <w:t xml:space="preserve">nad prováděním stavby </w:t>
      </w:r>
      <w:r w:rsidR="00A97104" w:rsidRPr="00AB61FA">
        <w:rPr>
          <w:rFonts w:asciiTheme="minorHAnsi" w:hAnsiTheme="minorHAnsi" w:cstheme="minorHAnsi"/>
          <w:sz w:val="21"/>
          <w:szCs w:val="21"/>
        </w:rPr>
        <w:t>„</w:t>
      </w:r>
      <w:r w:rsidR="00A97104" w:rsidRPr="009650EF">
        <w:rPr>
          <w:rFonts w:asciiTheme="minorHAnsi" w:hAnsiTheme="minorHAnsi" w:cstheme="minorHAnsi"/>
          <w:bCs/>
          <w:snapToGrid w:val="0"/>
        </w:rPr>
        <w:t xml:space="preserve">NPÚ, </w:t>
      </w:r>
      <w:r w:rsidR="008B0323">
        <w:rPr>
          <w:rFonts w:asciiTheme="minorHAnsi" w:hAnsiTheme="minorHAnsi" w:cstheme="minorHAnsi"/>
          <w:bCs/>
          <w:snapToGrid w:val="0"/>
        </w:rPr>
        <w:t xml:space="preserve">SH Bezděz – </w:t>
      </w:r>
      <w:r w:rsidR="005F3185">
        <w:rPr>
          <w:rFonts w:asciiTheme="minorHAnsi" w:hAnsiTheme="minorHAnsi" w:cstheme="minorHAnsi"/>
          <w:bCs/>
          <w:snapToGrid w:val="0"/>
        </w:rPr>
        <w:t>vybudování čistírny odpadních vod</w:t>
      </w:r>
      <w:r w:rsidR="00A97104" w:rsidRPr="00AB61FA">
        <w:rPr>
          <w:rFonts w:asciiTheme="minorHAnsi" w:hAnsiTheme="minorHAnsi" w:cstheme="minorHAnsi"/>
          <w:sz w:val="21"/>
          <w:szCs w:val="21"/>
        </w:rPr>
        <w:t>“</w:t>
      </w:r>
      <w:r w:rsidRPr="00AB61FA">
        <w:rPr>
          <w:rFonts w:asciiTheme="minorHAnsi" w:hAnsiTheme="minorHAnsi" w:cstheme="minorHAnsi"/>
          <w:sz w:val="21"/>
          <w:szCs w:val="21"/>
        </w:rPr>
        <w:t>, a to prostřednictvím její řádné přípravy, průběhu a dokončení, a dále prostřednictvím dodržení rozpočtovaných nákladů jejího zhotovení a předpokládaných termínů její realizace.</w:t>
      </w:r>
    </w:p>
    <w:p w14:paraId="0AFE215C" w14:textId="4C35EE0C" w:rsidR="00FE15D8" w:rsidRPr="00AB61FA" w:rsidRDefault="008A7159" w:rsidP="00125FFC">
      <w:pPr>
        <w:numPr>
          <w:ilvl w:val="1"/>
          <w:numId w:val="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Zástupcem pro věci technické příkazce a p</w:t>
      </w:r>
      <w:r w:rsidR="00FE15D8" w:rsidRPr="00AB61FA">
        <w:rPr>
          <w:rFonts w:asciiTheme="minorHAnsi" w:hAnsiTheme="minorHAnsi" w:cstheme="minorHAnsi"/>
          <w:sz w:val="21"/>
          <w:szCs w:val="21"/>
        </w:rPr>
        <w:t xml:space="preserve">ověřenou osobou příkazce je </w:t>
      </w:r>
      <w:r w:rsidR="008B0323">
        <w:rPr>
          <w:rFonts w:asciiTheme="minorHAnsi" w:hAnsiTheme="minorHAnsi" w:cstheme="minorHAnsi"/>
          <w:sz w:val="21"/>
          <w:szCs w:val="21"/>
        </w:rPr>
        <w:t xml:space="preserve">Ing. </w:t>
      </w:r>
      <w:proofErr w:type="spellStart"/>
      <w:r w:rsidR="003D1DA3">
        <w:rPr>
          <w:rFonts w:asciiTheme="minorHAnsi" w:hAnsiTheme="minorHAnsi" w:cstheme="minorHAnsi"/>
          <w:sz w:val="21"/>
          <w:szCs w:val="21"/>
        </w:rPr>
        <w:t>xxxxxxxxxxxxxxxxxxxxxxxx</w:t>
      </w:r>
      <w:proofErr w:type="spellEnd"/>
      <w:r w:rsidR="007B54B5" w:rsidRPr="00AB61FA">
        <w:rPr>
          <w:rFonts w:asciiTheme="minorHAnsi" w:hAnsiTheme="minorHAnsi" w:cstheme="minorHAnsi"/>
          <w:sz w:val="21"/>
          <w:szCs w:val="21"/>
        </w:rPr>
        <w:t xml:space="preserve"> </w:t>
      </w:r>
      <w:r w:rsidR="00FE15D8" w:rsidRPr="00AB61FA">
        <w:rPr>
          <w:rFonts w:asciiTheme="minorHAnsi" w:hAnsiTheme="minorHAnsi" w:cstheme="minorHAnsi"/>
          <w:sz w:val="21"/>
          <w:szCs w:val="21"/>
        </w:rPr>
        <w:t xml:space="preserve"> </w:t>
      </w:r>
    </w:p>
    <w:p w14:paraId="4CC9D794" w14:textId="77777777" w:rsidR="00F815DE" w:rsidRPr="00AB61FA" w:rsidRDefault="00FE15D8" w:rsidP="00125FFC">
      <w:pPr>
        <w:numPr>
          <w:ilvl w:val="1"/>
          <w:numId w:val="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prohlašuje, že je oprávněný a odborně způsobilý k plnění této smlouvy a všechny osoby, jejichž prostřednictvím toto plnění zajišťuje, jsou bezúhonné.</w:t>
      </w:r>
      <w:r w:rsidR="00F815DE" w:rsidRPr="00AB61FA">
        <w:rPr>
          <w:rFonts w:asciiTheme="minorHAnsi" w:hAnsiTheme="minorHAnsi" w:cstheme="minorHAnsi"/>
          <w:sz w:val="21"/>
          <w:szCs w:val="21"/>
        </w:rPr>
        <w:t xml:space="preserve"> </w:t>
      </w:r>
    </w:p>
    <w:p w14:paraId="7F592A2D" w14:textId="55915CC4" w:rsidR="00E943D2" w:rsidRPr="00AB61FA" w:rsidRDefault="00F815DE" w:rsidP="00125FFC">
      <w:pPr>
        <w:numPr>
          <w:ilvl w:val="1"/>
          <w:numId w:val="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lastRenderedPageBreak/>
        <w:t xml:space="preserve">Příkazník prohlašuje, že disponuje příslušnou kvalifikací a je dle platných právních předpisů </w:t>
      </w:r>
      <w:r w:rsidR="00AF3C07" w:rsidRPr="00AB61FA">
        <w:rPr>
          <w:rFonts w:asciiTheme="minorHAnsi" w:hAnsiTheme="minorHAnsi" w:cstheme="minorHAnsi"/>
          <w:sz w:val="21"/>
          <w:szCs w:val="21"/>
        </w:rPr>
        <w:t>oprávněn</w:t>
      </w:r>
      <w:r w:rsidR="00C02A1E" w:rsidRPr="00AB61FA">
        <w:rPr>
          <w:rFonts w:asciiTheme="minorHAnsi" w:hAnsiTheme="minorHAnsi" w:cstheme="minorHAnsi"/>
          <w:sz w:val="21"/>
          <w:szCs w:val="21"/>
        </w:rPr>
        <w:t xml:space="preserve"> </w:t>
      </w:r>
      <w:r w:rsidRPr="00AB61FA">
        <w:rPr>
          <w:rFonts w:asciiTheme="minorHAnsi" w:hAnsiTheme="minorHAnsi" w:cstheme="minorHAnsi"/>
          <w:sz w:val="21"/>
          <w:szCs w:val="21"/>
        </w:rPr>
        <w:t>vykonávat TDI i</w:t>
      </w:r>
      <w:r w:rsidR="000E0D69" w:rsidRPr="00AB61FA">
        <w:rPr>
          <w:rFonts w:asciiTheme="minorHAnsi" w:hAnsiTheme="minorHAnsi" w:cstheme="minorHAnsi"/>
          <w:sz w:val="21"/>
          <w:szCs w:val="21"/>
        </w:rPr>
        <w:t xml:space="preserve"> koordinátora</w:t>
      </w:r>
      <w:r w:rsidRPr="00AB61FA">
        <w:rPr>
          <w:rFonts w:asciiTheme="minorHAnsi" w:hAnsiTheme="minorHAnsi" w:cstheme="minorHAnsi"/>
          <w:sz w:val="21"/>
          <w:szCs w:val="21"/>
        </w:rPr>
        <w:t xml:space="preserve"> BOZP</w:t>
      </w:r>
      <w:r w:rsidR="00C02A1E">
        <w:rPr>
          <w:rFonts w:asciiTheme="minorHAnsi" w:hAnsiTheme="minorHAnsi" w:cstheme="minorHAnsi"/>
          <w:sz w:val="21"/>
          <w:szCs w:val="21"/>
        </w:rPr>
        <w:t xml:space="preserve"> dle zákona č. 309/2006 Sb., ve znění pozdějších předpisů</w:t>
      </w:r>
      <w:r w:rsidRPr="00AB61FA">
        <w:rPr>
          <w:rFonts w:asciiTheme="minorHAnsi" w:hAnsiTheme="minorHAnsi" w:cstheme="minorHAnsi"/>
          <w:sz w:val="21"/>
          <w:szCs w:val="21"/>
        </w:rPr>
        <w:t>. Tuto kvalifikac</w:t>
      </w:r>
      <w:r w:rsidR="009A0830">
        <w:rPr>
          <w:rFonts w:asciiTheme="minorHAnsi" w:hAnsiTheme="minorHAnsi" w:cstheme="minorHAnsi"/>
          <w:sz w:val="21"/>
          <w:szCs w:val="21"/>
        </w:rPr>
        <w:t>i</w:t>
      </w:r>
      <w:r w:rsidRPr="00AB61FA">
        <w:rPr>
          <w:rFonts w:asciiTheme="minorHAnsi" w:hAnsiTheme="minorHAnsi" w:cstheme="minorHAnsi"/>
          <w:sz w:val="21"/>
          <w:szCs w:val="21"/>
        </w:rPr>
        <w:t xml:space="preserve"> je povinen udržovat platnou a účinnou po celou dobu tr</w:t>
      </w:r>
      <w:r w:rsidR="009A0830">
        <w:rPr>
          <w:rFonts w:asciiTheme="minorHAnsi" w:hAnsiTheme="minorHAnsi" w:cstheme="minorHAnsi"/>
          <w:sz w:val="21"/>
          <w:szCs w:val="21"/>
        </w:rPr>
        <w:t>vá</w:t>
      </w:r>
      <w:r w:rsidRPr="00AB61FA">
        <w:rPr>
          <w:rFonts w:asciiTheme="minorHAnsi" w:hAnsiTheme="minorHAnsi" w:cstheme="minorHAnsi"/>
          <w:sz w:val="21"/>
          <w:szCs w:val="21"/>
        </w:rPr>
        <w:t>ní této smlouvy.</w:t>
      </w:r>
    </w:p>
    <w:p w14:paraId="1236D5AD" w14:textId="2121E02E" w:rsidR="00E943D2" w:rsidRPr="00163677" w:rsidRDefault="00E943D2" w:rsidP="00AB61FA">
      <w:pPr>
        <w:numPr>
          <w:ilvl w:val="1"/>
          <w:numId w:val="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Akce je financována ze </w:t>
      </w:r>
      <w:r w:rsidR="001854A8" w:rsidRPr="00AB61FA">
        <w:rPr>
          <w:rFonts w:asciiTheme="minorHAnsi" w:hAnsiTheme="minorHAnsi" w:cstheme="minorHAnsi"/>
          <w:sz w:val="21"/>
          <w:szCs w:val="21"/>
        </w:rPr>
        <w:t xml:space="preserve">státního </w:t>
      </w:r>
      <w:r w:rsidR="001854A8" w:rsidRPr="00163677">
        <w:rPr>
          <w:rFonts w:asciiTheme="minorHAnsi" w:hAnsiTheme="minorHAnsi" w:cstheme="minorHAnsi"/>
          <w:sz w:val="21"/>
          <w:szCs w:val="21"/>
        </w:rPr>
        <w:t xml:space="preserve">rozpočtu, program </w:t>
      </w:r>
      <w:r w:rsidR="00951039">
        <w:rPr>
          <w:rFonts w:ascii="Calibri" w:hAnsi="Calibri" w:cs="Calibri"/>
          <w:color w:val="000000"/>
          <w:sz w:val="22"/>
          <w:szCs w:val="22"/>
          <w:shd w:val="clear" w:color="auto" w:fill="FFFFFF"/>
        </w:rPr>
        <w:t>134V1</w:t>
      </w:r>
      <w:r w:rsidR="00274C17">
        <w:rPr>
          <w:rFonts w:ascii="Calibri" w:hAnsi="Calibri" w:cs="Calibri"/>
          <w:color w:val="000000"/>
          <w:sz w:val="22"/>
          <w:szCs w:val="22"/>
          <w:shd w:val="clear" w:color="auto" w:fill="FFFFFF"/>
        </w:rPr>
        <w:t>3</w:t>
      </w:r>
      <w:r w:rsidR="00951039">
        <w:rPr>
          <w:rFonts w:ascii="Calibri" w:hAnsi="Calibri" w:cs="Calibri"/>
          <w:color w:val="000000"/>
          <w:sz w:val="22"/>
          <w:szCs w:val="22"/>
          <w:shd w:val="clear" w:color="auto" w:fill="FFFFFF"/>
        </w:rPr>
        <w:t>1</w:t>
      </w:r>
      <w:r w:rsidR="00951039" w:rsidRPr="0032065E">
        <w:rPr>
          <w:rFonts w:asciiTheme="minorHAnsi" w:hAnsiTheme="minorHAnsi" w:cstheme="minorHAnsi"/>
          <w:sz w:val="21"/>
          <w:szCs w:val="21"/>
        </w:rPr>
        <w:t xml:space="preserve"> – Rozvoj</w:t>
      </w:r>
      <w:r w:rsidR="0032065E" w:rsidRPr="0032065E">
        <w:rPr>
          <w:rFonts w:asciiTheme="minorHAnsi" w:hAnsiTheme="minorHAnsi" w:cstheme="minorHAnsi"/>
          <w:sz w:val="21"/>
          <w:szCs w:val="21"/>
        </w:rPr>
        <w:t xml:space="preserve"> a obnova materiálně technické základny státních kulturních zařízení</w:t>
      </w:r>
      <w:r w:rsidR="000B453B" w:rsidRPr="0032065E">
        <w:rPr>
          <w:rFonts w:asciiTheme="minorHAnsi" w:hAnsiTheme="minorHAnsi" w:cstheme="minorHAnsi"/>
          <w:sz w:val="21"/>
          <w:szCs w:val="21"/>
        </w:rPr>
        <w:t xml:space="preserve">, číslo </w:t>
      </w:r>
      <w:r w:rsidR="0032065E" w:rsidRPr="0032065E">
        <w:rPr>
          <w:rFonts w:asciiTheme="minorHAnsi" w:hAnsiTheme="minorHAnsi" w:cstheme="minorHAnsi"/>
          <w:sz w:val="21"/>
          <w:szCs w:val="21"/>
        </w:rPr>
        <w:t>134V1</w:t>
      </w:r>
      <w:r w:rsidR="00274C17">
        <w:rPr>
          <w:rFonts w:asciiTheme="minorHAnsi" w:hAnsiTheme="minorHAnsi" w:cstheme="minorHAnsi"/>
          <w:sz w:val="21"/>
          <w:szCs w:val="21"/>
        </w:rPr>
        <w:t>3</w:t>
      </w:r>
      <w:r w:rsidR="0032065E" w:rsidRPr="0032065E">
        <w:rPr>
          <w:rFonts w:asciiTheme="minorHAnsi" w:hAnsiTheme="minorHAnsi" w:cstheme="minorHAnsi"/>
          <w:sz w:val="21"/>
          <w:szCs w:val="21"/>
        </w:rPr>
        <w:t>1000</w:t>
      </w:r>
      <w:r w:rsidR="00274C17">
        <w:rPr>
          <w:rFonts w:asciiTheme="minorHAnsi" w:hAnsiTheme="minorHAnsi" w:cstheme="minorHAnsi"/>
          <w:sz w:val="21"/>
          <w:szCs w:val="21"/>
        </w:rPr>
        <w:t>057</w:t>
      </w:r>
      <w:r w:rsidR="001854A8" w:rsidRPr="0032065E">
        <w:rPr>
          <w:rFonts w:asciiTheme="minorHAnsi" w:hAnsiTheme="minorHAnsi" w:cstheme="minorHAnsi"/>
          <w:sz w:val="21"/>
          <w:szCs w:val="21"/>
        </w:rPr>
        <w:t>.</w:t>
      </w:r>
    </w:p>
    <w:p w14:paraId="6D11C0FD" w14:textId="77777777" w:rsidR="00B412B9" w:rsidRDefault="00B412B9" w:rsidP="00B412B9">
      <w:pPr>
        <w:keepNext/>
        <w:jc w:val="center"/>
        <w:rPr>
          <w:rFonts w:asciiTheme="minorHAnsi" w:hAnsiTheme="minorHAnsi" w:cstheme="minorHAnsi"/>
          <w:b/>
          <w:bCs/>
          <w:sz w:val="21"/>
          <w:szCs w:val="21"/>
        </w:rPr>
      </w:pPr>
    </w:p>
    <w:p w14:paraId="37E20DF1" w14:textId="314988CC" w:rsidR="00FE15D8" w:rsidRPr="00AB61FA" w:rsidRDefault="00FE15D8" w:rsidP="00B412B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II.</w:t>
      </w:r>
    </w:p>
    <w:p w14:paraId="763DA73F" w14:textId="77777777" w:rsidR="00FE15D8" w:rsidRPr="00AB61FA" w:rsidRDefault="00FE15D8" w:rsidP="00B412B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Předmět smlouvy</w:t>
      </w:r>
    </w:p>
    <w:p w14:paraId="573D94D1" w14:textId="06894DFC" w:rsidR="00FE15D8" w:rsidRPr="00AB61FA" w:rsidRDefault="00FE15D8" w:rsidP="009A3B61">
      <w:pPr>
        <w:numPr>
          <w:ilvl w:val="1"/>
          <w:numId w:val="2"/>
        </w:numPr>
        <w:tabs>
          <w:tab w:val="left" w:pos="567"/>
          <w:tab w:val="left" w:pos="1134"/>
          <w:tab w:val="right" w:pos="9070"/>
        </w:tabs>
        <w:spacing w:before="12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Předmětem této smlouvy je</w:t>
      </w:r>
      <w:r w:rsidR="0090507D" w:rsidRPr="00AB61FA">
        <w:rPr>
          <w:rFonts w:asciiTheme="minorHAnsi" w:hAnsiTheme="minorHAnsi" w:cstheme="minorHAnsi"/>
          <w:sz w:val="21"/>
          <w:szCs w:val="21"/>
        </w:rPr>
        <w:t xml:space="preserve"> </w:t>
      </w:r>
      <w:r w:rsidRPr="00AB61FA">
        <w:rPr>
          <w:rFonts w:asciiTheme="minorHAnsi" w:hAnsiTheme="minorHAnsi" w:cstheme="minorHAnsi"/>
          <w:sz w:val="21"/>
          <w:szCs w:val="21"/>
        </w:rPr>
        <w:t xml:space="preserve">závazek příkazníka za úplatu vykonávat a obstarávat jménem příkazce a na jeho účet všechny nezbytné a obvyklé činnosti TDI a koordinátora BOZP v rozsahu vyplývajícím z obecně závazných právních předpisů, norem a této smlouvy, a to až do nabytí pravomocného kolaudačního </w:t>
      </w:r>
      <w:r w:rsidR="008A1465" w:rsidRPr="00AB61FA">
        <w:rPr>
          <w:rFonts w:asciiTheme="minorHAnsi" w:hAnsiTheme="minorHAnsi" w:cstheme="minorHAnsi"/>
          <w:sz w:val="21"/>
          <w:szCs w:val="21"/>
        </w:rPr>
        <w:t>rozhodnutí</w:t>
      </w:r>
      <w:r w:rsidRPr="00AB61FA">
        <w:rPr>
          <w:rFonts w:asciiTheme="minorHAnsi" w:hAnsiTheme="minorHAnsi" w:cstheme="minorHAnsi"/>
          <w:sz w:val="21"/>
          <w:szCs w:val="21"/>
        </w:rPr>
        <w:t xml:space="preserve"> se stavbou „</w:t>
      </w:r>
      <w:r w:rsidR="009650EF" w:rsidRPr="009650EF">
        <w:rPr>
          <w:rFonts w:asciiTheme="minorHAnsi" w:hAnsiTheme="minorHAnsi" w:cstheme="minorHAnsi"/>
          <w:bCs/>
          <w:snapToGrid w:val="0"/>
        </w:rPr>
        <w:t>NPÚ, S</w:t>
      </w:r>
      <w:r w:rsidR="006E1EF2">
        <w:rPr>
          <w:rFonts w:asciiTheme="minorHAnsi" w:hAnsiTheme="minorHAnsi" w:cstheme="minorHAnsi"/>
          <w:bCs/>
          <w:snapToGrid w:val="0"/>
        </w:rPr>
        <w:t xml:space="preserve">H Bezděz – </w:t>
      </w:r>
      <w:r w:rsidR="003B0BD5">
        <w:rPr>
          <w:rFonts w:asciiTheme="minorHAnsi" w:hAnsiTheme="minorHAnsi" w:cstheme="minorHAnsi"/>
          <w:bCs/>
          <w:snapToGrid w:val="0"/>
        </w:rPr>
        <w:t>vybudování čistírny odpadních vod</w:t>
      </w:r>
      <w:r w:rsidR="00D50FB2" w:rsidRPr="00AB61FA">
        <w:rPr>
          <w:rFonts w:asciiTheme="minorHAnsi" w:hAnsiTheme="minorHAnsi" w:cstheme="minorHAnsi"/>
          <w:sz w:val="21"/>
          <w:szCs w:val="21"/>
        </w:rPr>
        <w:t>“</w:t>
      </w:r>
      <w:r w:rsidR="0074225C" w:rsidRPr="00AB61FA">
        <w:rPr>
          <w:rFonts w:asciiTheme="minorHAnsi" w:hAnsiTheme="minorHAnsi" w:cstheme="minorHAnsi"/>
          <w:sz w:val="21"/>
          <w:szCs w:val="21"/>
        </w:rPr>
        <w:t xml:space="preserve"> a závazek příkazce zaplatit příkazníkovi za skutečně provedená plnění odměnu dohodnutou v této smlouvě.</w:t>
      </w:r>
    </w:p>
    <w:p w14:paraId="7082E951" w14:textId="56D54076" w:rsidR="00FE15D8" w:rsidRPr="00FA0097" w:rsidRDefault="00FE15D8" w:rsidP="00163677">
      <w:pPr>
        <w:numPr>
          <w:ilvl w:val="1"/>
          <w:numId w:val="2"/>
        </w:numPr>
        <w:tabs>
          <w:tab w:val="left" w:pos="567"/>
          <w:tab w:val="left" w:pos="1134"/>
          <w:tab w:val="right" w:pos="9070"/>
        </w:tabs>
        <w:spacing w:before="12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Předpokládaný rozsah plnění </w:t>
      </w:r>
      <w:r w:rsidR="00557E43" w:rsidRPr="00AB61FA">
        <w:rPr>
          <w:rFonts w:asciiTheme="minorHAnsi" w:hAnsiTheme="minorHAnsi" w:cstheme="minorHAnsi"/>
          <w:sz w:val="21"/>
          <w:szCs w:val="21"/>
        </w:rPr>
        <w:t>dle této</w:t>
      </w:r>
      <w:r w:rsidRPr="00AB61FA">
        <w:rPr>
          <w:rFonts w:asciiTheme="minorHAnsi" w:hAnsiTheme="minorHAnsi" w:cstheme="minorHAnsi"/>
          <w:sz w:val="21"/>
          <w:szCs w:val="21"/>
        </w:rPr>
        <w:t xml:space="preserve"> smlouvy </w:t>
      </w:r>
      <w:r w:rsidR="00557E43" w:rsidRPr="00AB61FA">
        <w:rPr>
          <w:rFonts w:asciiTheme="minorHAnsi" w:hAnsiTheme="minorHAnsi" w:cstheme="minorHAnsi"/>
          <w:sz w:val="21"/>
          <w:szCs w:val="21"/>
        </w:rPr>
        <w:t xml:space="preserve">u </w:t>
      </w:r>
      <w:r w:rsidRPr="00AB61FA">
        <w:rPr>
          <w:rFonts w:asciiTheme="minorHAnsi" w:hAnsiTheme="minorHAnsi" w:cstheme="minorHAnsi"/>
          <w:sz w:val="21"/>
          <w:szCs w:val="21"/>
        </w:rPr>
        <w:t xml:space="preserve">TDI </w:t>
      </w:r>
      <w:r w:rsidRPr="00FA0097">
        <w:rPr>
          <w:rFonts w:asciiTheme="minorHAnsi" w:hAnsiTheme="minorHAnsi" w:cstheme="minorHAnsi"/>
          <w:sz w:val="21"/>
          <w:szCs w:val="21"/>
        </w:rPr>
        <w:t xml:space="preserve">činí </w:t>
      </w:r>
      <w:r w:rsidR="00951039">
        <w:rPr>
          <w:rFonts w:asciiTheme="minorHAnsi" w:hAnsiTheme="minorHAnsi" w:cstheme="minorHAnsi"/>
          <w:b/>
          <w:sz w:val="21"/>
          <w:szCs w:val="21"/>
        </w:rPr>
        <w:t>8</w:t>
      </w:r>
      <w:r w:rsidRPr="00FA0097">
        <w:rPr>
          <w:rFonts w:asciiTheme="minorHAnsi" w:hAnsiTheme="minorHAnsi" w:cstheme="minorHAnsi"/>
          <w:sz w:val="21"/>
          <w:szCs w:val="21"/>
        </w:rPr>
        <w:t xml:space="preserve"> hodin týdně, a to po dobu </w:t>
      </w:r>
      <w:r w:rsidR="005F3185">
        <w:rPr>
          <w:rFonts w:asciiTheme="minorHAnsi" w:hAnsiTheme="minorHAnsi" w:cstheme="minorHAnsi"/>
          <w:sz w:val="21"/>
          <w:szCs w:val="21"/>
        </w:rPr>
        <w:t>16</w:t>
      </w:r>
      <w:r w:rsidR="000E7F8A" w:rsidRPr="00FA0097">
        <w:rPr>
          <w:rFonts w:asciiTheme="minorHAnsi" w:hAnsiTheme="minorHAnsi" w:cstheme="minorHAnsi"/>
          <w:b/>
          <w:sz w:val="21"/>
          <w:szCs w:val="21"/>
        </w:rPr>
        <w:t xml:space="preserve"> </w:t>
      </w:r>
      <w:r w:rsidRPr="00FA0097">
        <w:rPr>
          <w:rFonts w:asciiTheme="minorHAnsi" w:hAnsiTheme="minorHAnsi" w:cstheme="minorHAnsi"/>
          <w:sz w:val="21"/>
          <w:szCs w:val="21"/>
        </w:rPr>
        <w:t>týdnů.</w:t>
      </w:r>
    </w:p>
    <w:p w14:paraId="693DCEFF" w14:textId="17284F28" w:rsidR="00FE15D8" w:rsidRPr="00FA0097" w:rsidRDefault="00D07ACA" w:rsidP="00163677">
      <w:pPr>
        <w:numPr>
          <w:ilvl w:val="1"/>
          <w:numId w:val="2"/>
        </w:numPr>
        <w:tabs>
          <w:tab w:val="left" w:pos="567"/>
          <w:tab w:val="left" w:pos="1134"/>
          <w:tab w:val="right" w:pos="9070"/>
        </w:tabs>
        <w:spacing w:before="120"/>
        <w:ind w:left="567" w:hanging="567"/>
        <w:jc w:val="both"/>
        <w:rPr>
          <w:rFonts w:asciiTheme="minorHAnsi" w:hAnsiTheme="minorHAnsi" w:cstheme="minorHAnsi"/>
          <w:sz w:val="21"/>
          <w:szCs w:val="21"/>
        </w:rPr>
      </w:pPr>
      <w:r w:rsidRPr="00FA0097">
        <w:rPr>
          <w:rFonts w:asciiTheme="minorHAnsi" w:hAnsiTheme="minorHAnsi" w:cstheme="minorHAnsi"/>
          <w:sz w:val="21"/>
          <w:szCs w:val="21"/>
        </w:rPr>
        <w:t>V rámci plnění povinností koordinátora BOZP příkazník zejména vypracuje plán BOZP a zašle oznámení na OI-BOZP a dále se p</w:t>
      </w:r>
      <w:r w:rsidR="00FE15D8" w:rsidRPr="00FA0097">
        <w:rPr>
          <w:rFonts w:asciiTheme="minorHAnsi" w:hAnsiTheme="minorHAnsi" w:cstheme="minorHAnsi"/>
          <w:sz w:val="21"/>
          <w:szCs w:val="21"/>
        </w:rPr>
        <w:t>ředpoklád</w:t>
      </w:r>
      <w:r w:rsidRPr="00FA0097">
        <w:rPr>
          <w:rFonts w:asciiTheme="minorHAnsi" w:hAnsiTheme="minorHAnsi" w:cstheme="minorHAnsi"/>
          <w:sz w:val="21"/>
          <w:szCs w:val="21"/>
        </w:rPr>
        <w:t>á, že bude vykonávat činnost koordinátora BOZP</w:t>
      </w:r>
      <w:r w:rsidR="006963C1" w:rsidRPr="00FA0097">
        <w:rPr>
          <w:rFonts w:asciiTheme="minorHAnsi" w:hAnsiTheme="minorHAnsi" w:cstheme="minorHAnsi"/>
          <w:sz w:val="21"/>
          <w:szCs w:val="21"/>
        </w:rPr>
        <w:t xml:space="preserve"> v rozsahu</w:t>
      </w:r>
      <w:r w:rsidR="00FE15D8" w:rsidRPr="00FA0097">
        <w:rPr>
          <w:rFonts w:asciiTheme="minorHAnsi" w:hAnsiTheme="minorHAnsi" w:cstheme="minorHAnsi"/>
          <w:sz w:val="21"/>
          <w:szCs w:val="21"/>
        </w:rPr>
        <w:t xml:space="preserve"> </w:t>
      </w:r>
      <w:r w:rsidR="00E345B6" w:rsidRPr="00FA0097">
        <w:rPr>
          <w:rFonts w:asciiTheme="minorHAnsi" w:hAnsiTheme="minorHAnsi" w:cstheme="minorHAnsi"/>
          <w:b/>
          <w:sz w:val="21"/>
          <w:szCs w:val="21"/>
        </w:rPr>
        <w:t xml:space="preserve">4 </w:t>
      </w:r>
      <w:r w:rsidR="00FE15D8" w:rsidRPr="00FA0097">
        <w:rPr>
          <w:rFonts w:asciiTheme="minorHAnsi" w:hAnsiTheme="minorHAnsi" w:cstheme="minorHAnsi"/>
          <w:sz w:val="21"/>
          <w:szCs w:val="21"/>
        </w:rPr>
        <w:t>hodin týdně, a to po dobu</w:t>
      </w:r>
      <w:r w:rsidR="009738F5" w:rsidRPr="00FA0097">
        <w:rPr>
          <w:rFonts w:asciiTheme="minorHAnsi" w:hAnsiTheme="minorHAnsi" w:cstheme="minorHAnsi"/>
          <w:sz w:val="21"/>
          <w:szCs w:val="21"/>
        </w:rPr>
        <w:t xml:space="preserve"> </w:t>
      </w:r>
      <w:r w:rsidR="005F3185">
        <w:rPr>
          <w:rFonts w:asciiTheme="minorHAnsi" w:hAnsiTheme="minorHAnsi" w:cstheme="minorHAnsi"/>
          <w:sz w:val="21"/>
          <w:szCs w:val="21"/>
        </w:rPr>
        <w:t>16</w:t>
      </w:r>
      <w:r w:rsidR="00FE15D8" w:rsidRPr="00FA0097">
        <w:rPr>
          <w:rFonts w:asciiTheme="minorHAnsi" w:hAnsiTheme="minorHAnsi" w:cstheme="minorHAnsi"/>
          <w:sz w:val="21"/>
          <w:szCs w:val="21"/>
        </w:rPr>
        <w:t xml:space="preserve"> týdnů.</w:t>
      </w:r>
    </w:p>
    <w:p w14:paraId="06F618FF" w14:textId="29A880A1" w:rsidR="00FE15D8" w:rsidRPr="00AB61FA" w:rsidRDefault="00FE15D8" w:rsidP="00451B37">
      <w:pPr>
        <w:numPr>
          <w:ilvl w:val="1"/>
          <w:numId w:val="2"/>
        </w:numPr>
        <w:tabs>
          <w:tab w:val="left" w:pos="567"/>
          <w:tab w:val="left" w:pos="1276"/>
          <w:tab w:val="right" w:pos="9070"/>
        </w:tabs>
        <w:spacing w:before="120"/>
        <w:ind w:left="624" w:hanging="624"/>
        <w:jc w:val="both"/>
        <w:rPr>
          <w:rFonts w:asciiTheme="minorHAnsi" w:hAnsiTheme="minorHAnsi" w:cstheme="minorHAnsi"/>
          <w:sz w:val="21"/>
          <w:szCs w:val="21"/>
        </w:rPr>
      </w:pPr>
      <w:r w:rsidRPr="00FA0097">
        <w:rPr>
          <w:rFonts w:asciiTheme="minorHAnsi" w:hAnsiTheme="minorHAnsi" w:cstheme="minorHAnsi"/>
          <w:sz w:val="21"/>
          <w:szCs w:val="21"/>
        </w:rPr>
        <w:t xml:space="preserve">Závazkem příkazníka v rámci </w:t>
      </w:r>
      <w:r w:rsidRPr="00FA0097">
        <w:rPr>
          <w:rFonts w:asciiTheme="minorHAnsi" w:hAnsiTheme="minorHAnsi" w:cstheme="minorHAnsi"/>
          <w:sz w:val="21"/>
          <w:szCs w:val="21"/>
          <w:u w:val="single"/>
        </w:rPr>
        <w:t>výkonu TDI</w:t>
      </w:r>
      <w:r w:rsidRPr="00FA0097">
        <w:rPr>
          <w:rFonts w:asciiTheme="minorHAnsi" w:hAnsiTheme="minorHAnsi" w:cstheme="minorHAnsi"/>
          <w:sz w:val="21"/>
          <w:szCs w:val="21"/>
        </w:rPr>
        <w:t xml:space="preserve"> dle této příkazní smlouvy je</w:t>
      </w:r>
      <w:r w:rsidRPr="00AB61FA">
        <w:rPr>
          <w:rFonts w:asciiTheme="minorHAnsi" w:hAnsiTheme="minorHAnsi" w:cstheme="minorHAnsi"/>
          <w:sz w:val="21"/>
          <w:szCs w:val="21"/>
        </w:rPr>
        <w:t xml:space="preserve"> zejména:</w:t>
      </w:r>
    </w:p>
    <w:p w14:paraId="4F82A065" w14:textId="1E4F89DF" w:rsidR="006963C1" w:rsidRPr="00AB61FA" w:rsidRDefault="00FE15D8" w:rsidP="00163677">
      <w:pPr>
        <w:pStyle w:val="Odstavecseseznamem"/>
        <w:numPr>
          <w:ilvl w:val="0"/>
          <w:numId w:val="25"/>
        </w:numPr>
        <w:tabs>
          <w:tab w:val="left" w:pos="1276"/>
          <w:tab w:val="right" w:pos="9070"/>
        </w:tabs>
        <w:spacing w:before="60"/>
        <w:ind w:left="1134" w:hanging="567"/>
        <w:jc w:val="both"/>
        <w:rPr>
          <w:rFonts w:asciiTheme="minorHAnsi" w:hAnsiTheme="minorHAnsi" w:cstheme="minorHAnsi"/>
          <w:sz w:val="21"/>
          <w:szCs w:val="21"/>
        </w:rPr>
      </w:pPr>
      <w:r w:rsidRPr="00AB61FA">
        <w:rPr>
          <w:rFonts w:asciiTheme="minorHAnsi" w:hAnsiTheme="minorHAnsi" w:cstheme="minorHAnsi"/>
          <w:sz w:val="21"/>
          <w:szCs w:val="21"/>
        </w:rPr>
        <w:t>před zahájením stavby</w:t>
      </w:r>
      <w:r w:rsidR="006963C1" w:rsidRPr="00AB61FA">
        <w:rPr>
          <w:rFonts w:asciiTheme="minorHAnsi" w:hAnsiTheme="minorHAnsi" w:cstheme="minorHAnsi"/>
          <w:sz w:val="21"/>
          <w:szCs w:val="21"/>
        </w:rPr>
        <w:t>:</w:t>
      </w:r>
    </w:p>
    <w:p w14:paraId="2A298FFC" w14:textId="78EB85CA" w:rsidR="00FE15D8" w:rsidRPr="00163677" w:rsidRDefault="00FE15D8" w:rsidP="00163677">
      <w:pPr>
        <w:pStyle w:val="Odstavecseseznamem1"/>
        <w:numPr>
          <w:ilvl w:val="3"/>
          <w:numId w:val="2"/>
        </w:numPr>
        <w:tabs>
          <w:tab w:val="left" w:pos="1418"/>
        </w:tabs>
        <w:ind w:left="1418" w:hanging="284"/>
        <w:jc w:val="both"/>
        <w:rPr>
          <w:rFonts w:asciiTheme="minorHAnsi" w:hAnsiTheme="minorHAnsi" w:cstheme="minorHAnsi"/>
          <w:sz w:val="21"/>
          <w:szCs w:val="21"/>
        </w:rPr>
      </w:pPr>
      <w:r w:rsidRPr="00163677">
        <w:rPr>
          <w:rFonts w:asciiTheme="minorHAnsi" w:hAnsiTheme="minorHAnsi" w:cstheme="minorHAnsi"/>
          <w:sz w:val="21"/>
          <w:szCs w:val="21"/>
        </w:rPr>
        <w:t xml:space="preserve"> seznámení se s</w:t>
      </w:r>
      <w:r w:rsidR="008C6A08" w:rsidRPr="00163677">
        <w:rPr>
          <w:rFonts w:asciiTheme="minorHAnsi" w:hAnsiTheme="minorHAnsi" w:cstheme="minorHAnsi"/>
          <w:sz w:val="21"/>
          <w:szCs w:val="21"/>
        </w:rPr>
        <w:t xml:space="preserve"> projektovou </w:t>
      </w:r>
      <w:r w:rsidRPr="00163677">
        <w:rPr>
          <w:rFonts w:asciiTheme="minorHAnsi" w:hAnsiTheme="minorHAnsi" w:cstheme="minorHAnsi"/>
          <w:sz w:val="21"/>
          <w:szCs w:val="21"/>
        </w:rPr>
        <w:t xml:space="preserve">dokumentací pro </w:t>
      </w:r>
      <w:r w:rsidR="008C6A08" w:rsidRPr="00163677">
        <w:rPr>
          <w:rFonts w:asciiTheme="minorHAnsi" w:hAnsiTheme="minorHAnsi" w:cstheme="minorHAnsi"/>
          <w:sz w:val="21"/>
          <w:szCs w:val="21"/>
        </w:rPr>
        <w:t xml:space="preserve">stavební povolení a </w:t>
      </w:r>
      <w:r w:rsidRPr="00163677">
        <w:rPr>
          <w:rFonts w:asciiTheme="minorHAnsi" w:hAnsiTheme="minorHAnsi" w:cstheme="minorHAnsi"/>
          <w:sz w:val="21"/>
          <w:szCs w:val="21"/>
        </w:rPr>
        <w:t>provedení stavby s názvem „</w:t>
      </w:r>
      <w:r w:rsidR="009650EF" w:rsidRPr="009650EF">
        <w:rPr>
          <w:rFonts w:asciiTheme="minorHAnsi" w:hAnsiTheme="minorHAnsi" w:cstheme="minorHAnsi"/>
          <w:bCs/>
          <w:snapToGrid w:val="0"/>
          <w:sz w:val="21"/>
          <w:szCs w:val="21"/>
        </w:rPr>
        <w:t>NPÚ, S</w:t>
      </w:r>
      <w:r w:rsidR="006E1EF2">
        <w:rPr>
          <w:rFonts w:asciiTheme="minorHAnsi" w:hAnsiTheme="minorHAnsi" w:cstheme="minorHAnsi"/>
          <w:bCs/>
          <w:snapToGrid w:val="0"/>
          <w:sz w:val="21"/>
          <w:szCs w:val="21"/>
        </w:rPr>
        <w:t>H Bezděz</w:t>
      </w:r>
      <w:r w:rsidR="000D09F2">
        <w:rPr>
          <w:rFonts w:asciiTheme="minorHAnsi" w:hAnsiTheme="minorHAnsi" w:cstheme="minorHAnsi"/>
          <w:bCs/>
          <w:snapToGrid w:val="0"/>
          <w:sz w:val="21"/>
          <w:szCs w:val="21"/>
        </w:rPr>
        <w:t xml:space="preserve"> – </w:t>
      </w:r>
      <w:r w:rsidR="005F3185">
        <w:rPr>
          <w:rFonts w:asciiTheme="minorHAnsi" w:hAnsiTheme="minorHAnsi" w:cstheme="minorHAnsi"/>
          <w:bCs/>
          <w:snapToGrid w:val="0"/>
          <w:sz w:val="21"/>
          <w:szCs w:val="21"/>
        </w:rPr>
        <w:t>vybudování čistírny odpadních vod</w:t>
      </w:r>
      <w:r w:rsidR="00B36E64" w:rsidRPr="00163677">
        <w:rPr>
          <w:rFonts w:asciiTheme="minorHAnsi" w:hAnsiTheme="minorHAnsi" w:cstheme="minorHAnsi"/>
          <w:bCs/>
          <w:sz w:val="21"/>
          <w:szCs w:val="21"/>
        </w:rPr>
        <w:t>“</w:t>
      </w:r>
      <w:r w:rsidR="00296045" w:rsidRPr="00163677">
        <w:rPr>
          <w:rFonts w:asciiTheme="minorHAnsi" w:hAnsiTheme="minorHAnsi" w:cstheme="minorHAnsi"/>
          <w:bCs/>
          <w:sz w:val="21"/>
          <w:szCs w:val="21"/>
        </w:rPr>
        <w:t xml:space="preserve"> </w:t>
      </w:r>
      <w:r w:rsidR="00296045" w:rsidRPr="00163677">
        <w:rPr>
          <w:rFonts w:asciiTheme="minorHAnsi" w:hAnsiTheme="minorHAnsi" w:cstheme="minorHAnsi"/>
          <w:sz w:val="21"/>
          <w:szCs w:val="21"/>
        </w:rPr>
        <w:t>vypracov</w:t>
      </w:r>
      <w:r w:rsidR="0032065E">
        <w:rPr>
          <w:rFonts w:asciiTheme="minorHAnsi" w:hAnsiTheme="minorHAnsi" w:cstheme="minorHAnsi"/>
          <w:sz w:val="21"/>
          <w:szCs w:val="21"/>
        </w:rPr>
        <w:t xml:space="preserve">án </w:t>
      </w:r>
      <w:r w:rsidR="00CA4D44">
        <w:rPr>
          <w:rFonts w:asciiTheme="minorHAnsi" w:hAnsiTheme="minorHAnsi" w:cstheme="minorHAnsi"/>
          <w:sz w:val="21"/>
          <w:szCs w:val="21"/>
        </w:rPr>
        <w:t xml:space="preserve">ateliérem </w:t>
      </w:r>
      <w:r w:rsidR="00F12D6D">
        <w:rPr>
          <w:rFonts w:asciiTheme="minorHAnsi" w:hAnsiTheme="minorHAnsi" w:cstheme="minorHAnsi"/>
          <w:sz w:val="21"/>
          <w:szCs w:val="21"/>
        </w:rPr>
        <w:t>SNOWPLAN spol. s r.o.</w:t>
      </w:r>
      <w:r w:rsidR="0032065E" w:rsidRPr="0032065E">
        <w:rPr>
          <w:rFonts w:asciiTheme="minorHAnsi" w:hAnsiTheme="minorHAnsi" w:cstheme="minorHAnsi"/>
          <w:sz w:val="21"/>
          <w:szCs w:val="21"/>
        </w:rPr>
        <w:t xml:space="preserve">, </w:t>
      </w:r>
      <w:r w:rsidR="00393156" w:rsidRPr="0032065E">
        <w:rPr>
          <w:rFonts w:asciiTheme="minorHAnsi" w:hAnsiTheme="minorHAnsi" w:cstheme="minorHAnsi"/>
          <w:sz w:val="21"/>
          <w:szCs w:val="21"/>
        </w:rPr>
        <w:t>IČ</w:t>
      </w:r>
      <w:r w:rsidR="00FF5271" w:rsidRPr="0032065E">
        <w:rPr>
          <w:rFonts w:asciiTheme="minorHAnsi" w:hAnsiTheme="minorHAnsi" w:cstheme="minorHAnsi"/>
          <w:sz w:val="21"/>
          <w:szCs w:val="21"/>
        </w:rPr>
        <w:t>O</w:t>
      </w:r>
      <w:r w:rsidR="00393156" w:rsidRPr="0032065E">
        <w:rPr>
          <w:rFonts w:asciiTheme="minorHAnsi" w:hAnsiTheme="minorHAnsi" w:cstheme="minorHAnsi"/>
          <w:sz w:val="21"/>
          <w:szCs w:val="21"/>
        </w:rPr>
        <w:t xml:space="preserve">: </w:t>
      </w:r>
      <w:r w:rsidR="00F12D6D">
        <w:rPr>
          <w:rFonts w:asciiTheme="minorHAnsi" w:hAnsiTheme="minorHAnsi" w:cstheme="minorHAnsi"/>
          <w:sz w:val="21"/>
          <w:szCs w:val="21"/>
        </w:rPr>
        <w:t>27497763</w:t>
      </w:r>
      <w:r w:rsidR="0094268C">
        <w:rPr>
          <w:rFonts w:asciiTheme="minorHAnsi" w:hAnsiTheme="minorHAnsi" w:cstheme="minorHAnsi"/>
          <w:sz w:val="21"/>
          <w:szCs w:val="21"/>
        </w:rPr>
        <w:t>,</w:t>
      </w:r>
      <w:r w:rsidR="00393156" w:rsidRPr="00163677">
        <w:rPr>
          <w:rFonts w:asciiTheme="minorHAnsi" w:hAnsiTheme="minorHAnsi" w:cstheme="minorHAnsi"/>
          <w:sz w:val="21"/>
          <w:szCs w:val="21"/>
        </w:rPr>
        <w:t xml:space="preserve"> </w:t>
      </w:r>
      <w:r w:rsidR="00296045" w:rsidRPr="00163677">
        <w:rPr>
          <w:rFonts w:asciiTheme="minorHAnsi" w:hAnsiTheme="minorHAnsi" w:cstheme="minorHAnsi"/>
          <w:bCs/>
          <w:sz w:val="21"/>
          <w:szCs w:val="21"/>
        </w:rPr>
        <w:t xml:space="preserve">se </w:t>
      </w:r>
      <w:r w:rsidRPr="00163677">
        <w:rPr>
          <w:rFonts w:asciiTheme="minorHAnsi" w:hAnsiTheme="minorHAnsi" w:cstheme="minorHAnsi"/>
          <w:sz w:val="21"/>
          <w:szCs w:val="21"/>
        </w:rPr>
        <w:t xml:space="preserve">souvisejícími </w:t>
      </w:r>
      <w:r w:rsidR="00D50FB2" w:rsidRPr="00163677">
        <w:rPr>
          <w:rFonts w:asciiTheme="minorHAnsi" w:hAnsiTheme="minorHAnsi" w:cstheme="minorHAnsi"/>
          <w:sz w:val="21"/>
          <w:szCs w:val="21"/>
        </w:rPr>
        <w:t>povoleními, a s rozhodnutími</w:t>
      </w:r>
      <w:r w:rsidRPr="00163677">
        <w:rPr>
          <w:rFonts w:asciiTheme="minorHAnsi" w:hAnsiTheme="minorHAnsi" w:cstheme="minorHAnsi"/>
          <w:sz w:val="21"/>
          <w:szCs w:val="21"/>
        </w:rPr>
        <w:t xml:space="preserve"> a stanovisky vydanými k tomu příslušnými a oprávněnými subjekty; </w:t>
      </w:r>
    </w:p>
    <w:p w14:paraId="17857A80" w14:textId="684CA588" w:rsidR="00FE15D8" w:rsidRPr="00AB61FA" w:rsidRDefault="00FE15D8" w:rsidP="00163677">
      <w:pPr>
        <w:pStyle w:val="Odstavecseseznamem1"/>
        <w:numPr>
          <w:ilvl w:val="3"/>
          <w:numId w:val="2"/>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seznámení se s časovým a finančním harmonogramem stavby „</w:t>
      </w:r>
      <w:r w:rsidR="009650EF" w:rsidRPr="009650EF">
        <w:rPr>
          <w:rFonts w:asciiTheme="minorHAnsi" w:hAnsiTheme="minorHAnsi" w:cstheme="minorHAnsi"/>
          <w:bCs/>
          <w:snapToGrid w:val="0"/>
          <w:sz w:val="21"/>
          <w:szCs w:val="21"/>
        </w:rPr>
        <w:t xml:space="preserve">NPÚ, </w:t>
      </w:r>
      <w:r w:rsidR="00F12D6D">
        <w:rPr>
          <w:rFonts w:asciiTheme="minorHAnsi" w:hAnsiTheme="minorHAnsi" w:cstheme="minorHAnsi"/>
          <w:bCs/>
          <w:snapToGrid w:val="0"/>
          <w:sz w:val="21"/>
          <w:szCs w:val="21"/>
        </w:rPr>
        <w:t xml:space="preserve">SH Bezděz – </w:t>
      </w:r>
      <w:r w:rsidR="005F3185">
        <w:rPr>
          <w:rFonts w:asciiTheme="minorHAnsi" w:hAnsiTheme="minorHAnsi" w:cstheme="minorHAnsi"/>
          <w:bCs/>
          <w:snapToGrid w:val="0"/>
          <w:sz w:val="21"/>
          <w:szCs w:val="21"/>
        </w:rPr>
        <w:t>vybudování čistírny odpadních vod</w:t>
      </w:r>
      <w:r w:rsidRPr="00AB61FA">
        <w:rPr>
          <w:rFonts w:asciiTheme="minorHAnsi" w:hAnsiTheme="minorHAnsi" w:cstheme="minorHAnsi"/>
          <w:sz w:val="21"/>
          <w:szCs w:val="21"/>
        </w:rPr>
        <w:t>“, zpracovaným jejím</w:t>
      </w:r>
      <w:r w:rsidR="00D50FB2" w:rsidRPr="00AB61FA">
        <w:rPr>
          <w:rFonts w:asciiTheme="minorHAnsi" w:hAnsiTheme="minorHAnsi" w:cstheme="minorHAnsi"/>
          <w:sz w:val="21"/>
          <w:szCs w:val="21"/>
        </w:rPr>
        <w:t xml:space="preserve"> zhotovitelem</w:t>
      </w:r>
      <w:r w:rsidRPr="00AB61FA">
        <w:rPr>
          <w:rFonts w:asciiTheme="minorHAnsi" w:hAnsiTheme="minorHAnsi" w:cstheme="minorHAnsi"/>
          <w:sz w:val="21"/>
          <w:szCs w:val="21"/>
        </w:rPr>
        <w:t>, kontrola tohoto harmonogramu z hlediska úplnosti a správnosti a jeho odsouhlasení, seznámení příkazníka s výsledkem kontroly, návrh případných úprav a jejich projednání s</w:t>
      </w:r>
      <w:r w:rsidR="00D50FB2" w:rsidRPr="00AB61FA">
        <w:rPr>
          <w:rFonts w:asciiTheme="minorHAnsi" w:hAnsiTheme="minorHAnsi" w:cstheme="minorHAnsi"/>
          <w:sz w:val="21"/>
          <w:szCs w:val="21"/>
        </w:rPr>
        <w:t>e</w:t>
      </w:r>
      <w:r w:rsidRPr="00AB61FA">
        <w:rPr>
          <w:rFonts w:asciiTheme="minorHAnsi" w:hAnsiTheme="minorHAnsi" w:cstheme="minorHAnsi"/>
          <w:sz w:val="21"/>
          <w:szCs w:val="21"/>
        </w:rPr>
        <w:t> </w:t>
      </w:r>
      <w:r w:rsidR="00D50FB2" w:rsidRPr="00AB61FA">
        <w:rPr>
          <w:rFonts w:asciiTheme="minorHAnsi" w:hAnsiTheme="minorHAnsi" w:cstheme="minorHAnsi"/>
          <w:sz w:val="21"/>
          <w:szCs w:val="21"/>
        </w:rPr>
        <w:t xml:space="preserve">zhotovitelem </w:t>
      </w:r>
      <w:r w:rsidRPr="00AB61FA">
        <w:rPr>
          <w:rFonts w:asciiTheme="minorHAnsi" w:hAnsiTheme="minorHAnsi" w:cstheme="minorHAnsi"/>
          <w:sz w:val="21"/>
          <w:szCs w:val="21"/>
        </w:rPr>
        <w:t>stavby;</w:t>
      </w:r>
    </w:p>
    <w:p w14:paraId="76B9416C" w14:textId="741544B2" w:rsidR="00FE15D8" w:rsidRPr="00AB61FA" w:rsidRDefault="00FE15D8" w:rsidP="00163677">
      <w:pPr>
        <w:pStyle w:val="Odstavecseseznamem"/>
        <w:numPr>
          <w:ilvl w:val="0"/>
          <w:numId w:val="25"/>
        </w:numPr>
        <w:tabs>
          <w:tab w:val="left" w:pos="1701"/>
          <w:tab w:val="right" w:pos="9070"/>
        </w:tabs>
        <w:spacing w:before="60"/>
        <w:ind w:left="1134" w:hanging="567"/>
        <w:jc w:val="both"/>
        <w:rPr>
          <w:rFonts w:asciiTheme="minorHAnsi" w:hAnsiTheme="minorHAnsi" w:cstheme="minorHAnsi"/>
          <w:sz w:val="21"/>
          <w:szCs w:val="21"/>
        </w:rPr>
      </w:pPr>
      <w:r w:rsidRPr="00AB61FA">
        <w:rPr>
          <w:rFonts w:asciiTheme="minorHAnsi" w:hAnsiTheme="minorHAnsi" w:cstheme="minorHAnsi"/>
          <w:sz w:val="21"/>
          <w:szCs w:val="21"/>
        </w:rPr>
        <w:t>v průběhu provádění stavby</w:t>
      </w:r>
      <w:r w:rsidR="00A265DE" w:rsidRPr="00AB61FA">
        <w:rPr>
          <w:rFonts w:asciiTheme="minorHAnsi" w:hAnsiTheme="minorHAnsi" w:cstheme="minorHAnsi"/>
          <w:sz w:val="21"/>
          <w:szCs w:val="21"/>
        </w:rPr>
        <w:t xml:space="preserve">: </w:t>
      </w:r>
    </w:p>
    <w:p w14:paraId="3C0FC847" w14:textId="6EF96728"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organizac</w:t>
      </w:r>
      <w:r w:rsidR="00410392" w:rsidRPr="00AB61FA">
        <w:rPr>
          <w:rFonts w:asciiTheme="minorHAnsi" w:hAnsiTheme="minorHAnsi" w:cstheme="minorHAnsi"/>
          <w:sz w:val="21"/>
          <w:szCs w:val="21"/>
        </w:rPr>
        <w:t>e</w:t>
      </w:r>
      <w:r w:rsidRPr="00AB61FA">
        <w:rPr>
          <w:rFonts w:asciiTheme="minorHAnsi" w:hAnsiTheme="minorHAnsi" w:cstheme="minorHAnsi"/>
          <w:sz w:val="21"/>
          <w:szCs w:val="21"/>
        </w:rPr>
        <w:t xml:space="preserve"> předání a převzetí staveniště zhotoviteli stavby včetně vyhotovení Protokolu o předání a převzetí staveniště;</w:t>
      </w:r>
    </w:p>
    <w:p w14:paraId="44832D93" w14:textId="115A5562" w:rsidR="00FE15D8" w:rsidRPr="0032065E"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bookmarkStart w:id="0" w:name="OLE_LINK11"/>
      <w:bookmarkStart w:id="1" w:name="OLE_LINK12"/>
      <w:r w:rsidRPr="00AB61FA">
        <w:rPr>
          <w:rFonts w:asciiTheme="minorHAnsi" w:hAnsiTheme="minorHAnsi" w:cstheme="minorHAnsi"/>
          <w:sz w:val="21"/>
          <w:szCs w:val="21"/>
        </w:rPr>
        <w:t>technické a organizační zajištění veškerých jednání se subjekty dotčenými prováděním stavby (zejména s  investorem, projektantem, odbornou organizací státní památkové péče, HZS ČR, Oblastním inspektorátem práce atd.)</w:t>
      </w:r>
      <w:bookmarkEnd w:id="0"/>
      <w:bookmarkEnd w:id="1"/>
      <w:r w:rsidRPr="00AB61FA">
        <w:rPr>
          <w:rFonts w:asciiTheme="minorHAnsi" w:hAnsiTheme="minorHAnsi" w:cstheme="minorHAnsi"/>
          <w:sz w:val="21"/>
          <w:szCs w:val="21"/>
        </w:rPr>
        <w:t xml:space="preserve">, která budou probíhat mimo kontrolní dny a účast na těchto jednáních; příkazník pro tato jednání připravuje potřebnou dokumentaci a informace, z jednání </w:t>
      </w:r>
      <w:r w:rsidRPr="0032065E">
        <w:rPr>
          <w:rFonts w:asciiTheme="minorHAnsi" w:hAnsiTheme="minorHAnsi" w:cstheme="minorHAnsi"/>
          <w:sz w:val="21"/>
          <w:szCs w:val="21"/>
        </w:rPr>
        <w:t>pořizuje podrobné záznamy, které nejpozději do 3 pracovních dnů ode dne jejich konání distribuuje (elektronickou formou) všem pozvaným zúčastněným a kopii zašle zástupci příkazce uvedeném</w:t>
      </w:r>
      <w:r w:rsidR="008D1825" w:rsidRPr="0032065E">
        <w:rPr>
          <w:rFonts w:asciiTheme="minorHAnsi" w:hAnsiTheme="minorHAnsi" w:cstheme="minorHAnsi"/>
          <w:sz w:val="21"/>
          <w:szCs w:val="21"/>
        </w:rPr>
        <w:t>u</w:t>
      </w:r>
      <w:r w:rsidRPr="0032065E">
        <w:rPr>
          <w:rFonts w:asciiTheme="minorHAnsi" w:hAnsiTheme="minorHAnsi" w:cstheme="minorHAnsi"/>
          <w:sz w:val="21"/>
          <w:szCs w:val="21"/>
        </w:rPr>
        <w:t xml:space="preserve"> v čl. I</w:t>
      </w:r>
      <w:r w:rsidR="00360D43" w:rsidRPr="0032065E">
        <w:rPr>
          <w:rFonts w:asciiTheme="minorHAnsi" w:hAnsiTheme="minorHAnsi" w:cstheme="minorHAnsi"/>
          <w:sz w:val="21"/>
          <w:szCs w:val="21"/>
        </w:rPr>
        <w:t>.</w:t>
      </w:r>
      <w:r w:rsidRPr="0032065E">
        <w:rPr>
          <w:rFonts w:asciiTheme="minorHAnsi" w:hAnsiTheme="minorHAnsi" w:cstheme="minorHAnsi"/>
          <w:sz w:val="21"/>
          <w:szCs w:val="21"/>
        </w:rPr>
        <w:t>; příkazník plní úkoly vyplývající z jednání a zároveň kontroluje splnění úkolů ze strany ostatních dotčených subjektů; originály všech zápisů a k nim příslušných prezenčních listin archivuje a po ukončení stavby předá spolu s ostatní spisovou agendou</w:t>
      </w:r>
      <w:r w:rsidR="0094268C" w:rsidRPr="0032065E">
        <w:rPr>
          <w:rFonts w:asciiTheme="minorHAnsi" w:hAnsiTheme="minorHAnsi" w:cstheme="minorHAnsi"/>
          <w:sz w:val="21"/>
          <w:szCs w:val="21"/>
        </w:rPr>
        <w:t>;</w:t>
      </w:r>
    </w:p>
    <w:p w14:paraId="77783BD0" w14:textId="79015443"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32065E">
        <w:rPr>
          <w:rFonts w:asciiTheme="minorHAnsi" w:hAnsiTheme="minorHAnsi" w:cstheme="minorHAnsi"/>
          <w:sz w:val="21"/>
          <w:szCs w:val="21"/>
        </w:rPr>
        <w:t>technické a organizační zajištění kontrolních dnů a účast na těchto kontrolních dnech; příkazník- prokazatelnou formou a v dostatečném předstihu - svolává kontrolní dny v termínech nezbytných pro řádné provádění stavby nebo dle potřeby příkazce, nejméně však jedenkrát týdně; pro účely jednání připravuje potřebnou dokumentaci a informace; z kontrolních dnů pořizuje podrobné záznamy, které nejpozději do 3 pracovních dnů ode dne jejich konání distribuuje (elektronickou formou) všem pozvaným a kopii zašle zástupci příkazce uvedeném</w:t>
      </w:r>
      <w:r w:rsidR="009A0830">
        <w:rPr>
          <w:rFonts w:asciiTheme="minorHAnsi" w:hAnsiTheme="minorHAnsi" w:cstheme="minorHAnsi"/>
          <w:sz w:val="21"/>
          <w:szCs w:val="21"/>
        </w:rPr>
        <w:t>u</w:t>
      </w:r>
      <w:r w:rsidRPr="0032065E">
        <w:rPr>
          <w:rFonts w:asciiTheme="minorHAnsi" w:hAnsiTheme="minorHAnsi" w:cstheme="minorHAnsi"/>
          <w:sz w:val="21"/>
          <w:szCs w:val="21"/>
        </w:rPr>
        <w:t xml:space="preserve"> v čl. I</w:t>
      </w:r>
      <w:r w:rsidR="0004082D" w:rsidRPr="0032065E">
        <w:rPr>
          <w:rFonts w:asciiTheme="minorHAnsi" w:hAnsiTheme="minorHAnsi" w:cstheme="minorHAnsi"/>
          <w:sz w:val="21"/>
          <w:szCs w:val="21"/>
        </w:rPr>
        <w:t>.</w:t>
      </w:r>
      <w:r w:rsidRPr="0032065E">
        <w:rPr>
          <w:rFonts w:asciiTheme="minorHAnsi" w:hAnsiTheme="minorHAnsi" w:cstheme="minorHAnsi"/>
          <w:sz w:val="21"/>
          <w:szCs w:val="21"/>
        </w:rPr>
        <w:t>; příkazník plní úkoly vyplývající z kontrolních dnů a zároveň kontroluje splnění úkolů ze strany ostatních dot</w:t>
      </w:r>
      <w:r w:rsidRPr="00AB61FA">
        <w:rPr>
          <w:rFonts w:asciiTheme="minorHAnsi" w:hAnsiTheme="minorHAnsi" w:cstheme="minorHAnsi"/>
          <w:sz w:val="21"/>
          <w:szCs w:val="21"/>
        </w:rPr>
        <w:t>čených subjektů; originály všech zápisů a k nim příslušných prezenčních listin archivuje a po ukončení stavby předá spolu s ostatní spisovou agendou;</w:t>
      </w:r>
    </w:p>
    <w:p w14:paraId="5A9B8B7A" w14:textId="518A3996"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kontrol</w:t>
      </w:r>
      <w:r w:rsidR="003277A4" w:rsidRPr="00AB61FA">
        <w:rPr>
          <w:rFonts w:asciiTheme="minorHAnsi" w:hAnsiTheme="minorHAnsi" w:cstheme="minorHAnsi"/>
          <w:sz w:val="21"/>
          <w:szCs w:val="21"/>
        </w:rPr>
        <w:t>a</w:t>
      </w:r>
      <w:r w:rsidRPr="00AB61FA">
        <w:rPr>
          <w:rFonts w:asciiTheme="minorHAnsi" w:hAnsiTheme="minorHAnsi" w:cstheme="minorHAnsi"/>
          <w:sz w:val="21"/>
          <w:szCs w:val="21"/>
        </w:rPr>
        <w:t xml:space="preserve"> zhotovitele stavby a ostatních účastníků stavby z hlediska dodržování podmínek stavebního povolení a dalších souvisejících rozhodnutí, povolení, stanovisek atd., po celou dobu provádění stavby;</w:t>
      </w:r>
    </w:p>
    <w:p w14:paraId="0B695486" w14:textId="71E7E604" w:rsidR="0017682D" w:rsidRPr="0017682D"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kontrol</w:t>
      </w:r>
      <w:r w:rsidR="003277A4" w:rsidRPr="00AB61FA">
        <w:rPr>
          <w:rFonts w:asciiTheme="minorHAnsi" w:hAnsiTheme="minorHAnsi" w:cstheme="minorHAnsi"/>
          <w:sz w:val="21"/>
          <w:szCs w:val="21"/>
        </w:rPr>
        <w:t>a</w:t>
      </w:r>
      <w:r w:rsidRPr="00AB61FA">
        <w:rPr>
          <w:rFonts w:asciiTheme="minorHAnsi" w:hAnsiTheme="minorHAnsi" w:cstheme="minorHAnsi"/>
          <w:sz w:val="21"/>
          <w:szCs w:val="21"/>
        </w:rPr>
        <w:t xml:space="preserve"> zhotovitele stavby z hlediska dodržování podmínek smlouvy o dílo na provedení stavby „</w:t>
      </w:r>
      <w:r w:rsidR="001C185E" w:rsidRPr="001C185E">
        <w:rPr>
          <w:rFonts w:asciiTheme="minorHAnsi" w:hAnsiTheme="minorHAnsi" w:cstheme="minorHAnsi"/>
          <w:bCs/>
          <w:snapToGrid w:val="0"/>
          <w:sz w:val="21"/>
          <w:szCs w:val="21"/>
        </w:rPr>
        <w:t xml:space="preserve">NPÚ, </w:t>
      </w:r>
      <w:r w:rsidR="00554F2F">
        <w:rPr>
          <w:rFonts w:asciiTheme="minorHAnsi" w:hAnsiTheme="minorHAnsi" w:cstheme="minorHAnsi"/>
          <w:bCs/>
          <w:snapToGrid w:val="0"/>
          <w:sz w:val="21"/>
          <w:szCs w:val="21"/>
        </w:rPr>
        <w:t xml:space="preserve">SH Bezděz – </w:t>
      </w:r>
      <w:r w:rsidR="005F3185">
        <w:rPr>
          <w:rFonts w:asciiTheme="minorHAnsi" w:hAnsiTheme="minorHAnsi" w:cstheme="minorHAnsi"/>
          <w:bCs/>
          <w:snapToGrid w:val="0"/>
          <w:sz w:val="21"/>
          <w:szCs w:val="21"/>
        </w:rPr>
        <w:t>vybudování čistírny odpadních vod“ po celou dobu provádění stavby</w:t>
      </w:r>
    </w:p>
    <w:p w14:paraId="1C42BD56" w14:textId="74A876D7" w:rsidR="00FE15D8" w:rsidRPr="00AB61FA" w:rsidRDefault="00FE15D8" w:rsidP="005F3185">
      <w:pPr>
        <w:pStyle w:val="Odstavecseseznamem1"/>
        <w:tabs>
          <w:tab w:val="left" w:pos="1418"/>
        </w:tabs>
        <w:ind w:left="1418"/>
        <w:jc w:val="both"/>
        <w:rPr>
          <w:rFonts w:asciiTheme="minorHAnsi" w:hAnsiTheme="minorHAnsi" w:cstheme="minorHAnsi"/>
          <w:sz w:val="21"/>
          <w:szCs w:val="21"/>
        </w:rPr>
      </w:pPr>
    </w:p>
    <w:p w14:paraId="476642F1" w14:textId="31D0539B"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koordinac</w:t>
      </w:r>
      <w:r w:rsidR="003277A4" w:rsidRPr="00AB61FA">
        <w:rPr>
          <w:rFonts w:asciiTheme="minorHAnsi" w:hAnsiTheme="minorHAnsi" w:cstheme="minorHAnsi"/>
          <w:sz w:val="21"/>
          <w:szCs w:val="21"/>
        </w:rPr>
        <w:t>e</w:t>
      </w:r>
      <w:r w:rsidRPr="00AB61FA">
        <w:rPr>
          <w:rFonts w:asciiTheme="minorHAnsi" w:hAnsiTheme="minorHAnsi" w:cstheme="minorHAnsi"/>
          <w:sz w:val="21"/>
          <w:szCs w:val="21"/>
        </w:rPr>
        <w:t xml:space="preserve"> provádění stavebních prací s provozními potřebami příkazce (s ohledem na povahu prostředí staveniště, kterým je areál veřejnosti zpřístupněné kulturní památky);</w:t>
      </w:r>
    </w:p>
    <w:p w14:paraId="3922E1F5" w14:textId="77777777"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zajištění průběžné aktualizace projektové dokumentace, podle které se stavba provádí, koordinaci požadavků autorského dozoru prováděného projektantem a požadavků zhotovitele stavby; </w:t>
      </w:r>
    </w:p>
    <w:p w14:paraId="4F6DB2EA" w14:textId="77777777"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organizačně technické zajištění všech potřebných revizí a kontrol, účast při těchto revizích a kontrolách a převzetí protokolů a zpráv a zajištění odstranění případně zjištěných vad;</w:t>
      </w:r>
    </w:p>
    <w:p w14:paraId="3E7588C9" w14:textId="2607149F"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prevenc</w:t>
      </w:r>
      <w:r w:rsidR="003277A4" w:rsidRPr="00AB61FA">
        <w:rPr>
          <w:rFonts w:asciiTheme="minorHAnsi" w:hAnsiTheme="minorHAnsi" w:cstheme="minorHAnsi"/>
          <w:sz w:val="21"/>
          <w:szCs w:val="21"/>
        </w:rPr>
        <w:t>e</w:t>
      </w:r>
      <w:r w:rsidRPr="00AB61FA">
        <w:rPr>
          <w:rFonts w:asciiTheme="minorHAnsi" w:hAnsiTheme="minorHAnsi" w:cstheme="minorHAnsi"/>
          <w:sz w:val="21"/>
          <w:szCs w:val="21"/>
        </w:rPr>
        <w:t xml:space="preserve"> rizik souvisejících s realizací stavby a škod na majetku příkazce i </w:t>
      </w:r>
      <w:r w:rsidR="00D01872">
        <w:rPr>
          <w:rFonts w:asciiTheme="minorHAnsi" w:hAnsiTheme="minorHAnsi" w:cstheme="minorHAnsi"/>
          <w:sz w:val="21"/>
          <w:szCs w:val="21"/>
        </w:rPr>
        <w:t xml:space="preserve">zhotovitele </w:t>
      </w:r>
      <w:r w:rsidRPr="00D01872">
        <w:rPr>
          <w:rFonts w:asciiTheme="minorHAnsi" w:hAnsiTheme="minorHAnsi" w:cstheme="minorHAnsi"/>
          <w:sz w:val="21"/>
          <w:szCs w:val="21"/>
        </w:rPr>
        <w:t>s</w:t>
      </w:r>
      <w:r w:rsidRPr="00AB61FA">
        <w:rPr>
          <w:rFonts w:asciiTheme="minorHAnsi" w:hAnsiTheme="minorHAnsi" w:cstheme="minorHAnsi"/>
          <w:sz w:val="21"/>
          <w:szCs w:val="21"/>
        </w:rPr>
        <w:t xml:space="preserve">tavby vzniklých v souvislosti se stavebními nebo se stavbou souvisejícími pracemi; </w:t>
      </w:r>
    </w:p>
    <w:p w14:paraId="3E0D4F53" w14:textId="77777777"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upozornění příkazce na jakékoliv odchylky od schválené projektové dokumentace, od uzavřených smluv, dohod vyplývajících z jednání kontrolních dnů, rozhodnutí, vyjádření, stanovisek atd.;</w:t>
      </w:r>
    </w:p>
    <w:p w14:paraId="1FA907DC" w14:textId="77777777"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přerušení stavebních prací (v součin</w:t>
      </w:r>
      <w:bookmarkStart w:id="2" w:name="OLE_LINK1"/>
      <w:bookmarkStart w:id="3" w:name="OLE_LINK2"/>
      <w:r w:rsidRPr="00AB61FA">
        <w:rPr>
          <w:rFonts w:asciiTheme="minorHAnsi" w:hAnsiTheme="minorHAnsi" w:cstheme="minorHAnsi"/>
          <w:sz w:val="21"/>
          <w:szCs w:val="21"/>
        </w:rPr>
        <w:t xml:space="preserve">nosti se zástupcem zhotovitele </w:t>
      </w:r>
      <w:bookmarkEnd w:id="2"/>
      <w:bookmarkEnd w:id="3"/>
      <w:r w:rsidRPr="00AB61FA">
        <w:rPr>
          <w:rFonts w:asciiTheme="minorHAnsi" w:hAnsiTheme="minorHAnsi" w:cstheme="minorHAnsi"/>
          <w:sz w:val="21"/>
          <w:szCs w:val="21"/>
        </w:rPr>
        <w:t>stavby a jen na dobu nezbytně nutnou), a to v situaci nepředvídané projektovou dokumentací nebo při nálezu neznámých stavebních prvků a neprodlené kontaktování zástupce příkazce a projektanta;</w:t>
      </w:r>
    </w:p>
    <w:p w14:paraId="329F3B32" w14:textId="77777777"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přebírání dokončených stavebních prací nebo jejich částí od zhotovitele, a to vždy výlučně bez vad a nedodělků; Protokol o předání a převzetí stavebních prací nebo jejích částí příkazník přikládá k příslušné faktuře zhotovitele;</w:t>
      </w:r>
    </w:p>
    <w:p w14:paraId="21AEB074" w14:textId="66B75DCF"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kontrol</w:t>
      </w:r>
      <w:r w:rsidR="007C69E4" w:rsidRPr="00AB61FA">
        <w:rPr>
          <w:rFonts w:asciiTheme="minorHAnsi" w:hAnsiTheme="minorHAnsi" w:cstheme="minorHAnsi"/>
          <w:sz w:val="21"/>
          <w:szCs w:val="21"/>
        </w:rPr>
        <w:t>a</w:t>
      </w:r>
      <w:r w:rsidRPr="00AB61FA">
        <w:rPr>
          <w:rFonts w:asciiTheme="minorHAnsi" w:hAnsiTheme="minorHAnsi" w:cstheme="minorHAnsi"/>
          <w:sz w:val="21"/>
          <w:szCs w:val="21"/>
        </w:rPr>
        <w:t xml:space="preserve"> podkladů pro fakturaci předkládaných zhotovitelem stavby co do jejich souladu s rozsahem skutečně provedených a odsouhlasených prací, kontrol</w:t>
      </w:r>
      <w:r w:rsidR="007C69E4" w:rsidRPr="00AB61FA">
        <w:rPr>
          <w:rFonts w:asciiTheme="minorHAnsi" w:hAnsiTheme="minorHAnsi" w:cstheme="minorHAnsi"/>
          <w:sz w:val="21"/>
          <w:szCs w:val="21"/>
        </w:rPr>
        <w:t>a</w:t>
      </w:r>
      <w:r w:rsidRPr="00AB61FA">
        <w:rPr>
          <w:rFonts w:asciiTheme="minorHAnsi" w:hAnsiTheme="minorHAnsi" w:cstheme="minorHAnsi"/>
          <w:sz w:val="21"/>
          <w:szCs w:val="21"/>
        </w:rPr>
        <w:t xml:space="preserve"> dodržení obchodních (fakturačních) podmínek uvedených ve smlouvě o dílo na provedení stavby;</w:t>
      </w:r>
    </w:p>
    <w:p w14:paraId="45B409F6" w14:textId="2396C94F"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kontrol</w:t>
      </w:r>
      <w:r w:rsidR="007C69E4" w:rsidRPr="00AB61FA">
        <w:rPr>
          <w:rFonts w:asciiTheme="minorHAnsi" w:hAnsiTheme="minorHAnsi" w:cstheme="minorHAnsi"/>
          <w:sz w:val="21"/>
          <w:szCs w:val="21"/>
        </w:rPr>
        <w:t>a</w:t>
      </w:r>
      <w:r w:rsidRPr="00AB61FA">
        <w:rPr>
          <w:rFonts w:asciiTheme="minorHAnsi" w:hAnsiTheme="minorHAnsi" w:cstheme="minorHAnsi"/>
          <w:sz w:val="21"/>
          <w:szCs w:val="21"/>
        </w:rPr>
        <w:t xml:space="preserve"> daňových dokladů předkládaných zhotovitelem stavby z hlediska jejich věcné a formální správnosti a dále z hlediska jejich souladu s podklady, na jejichž základě byly předmětné daňové doklady vystaveny;</w:t>
      </w:r>
    </w:p>
    <w:p w14:paraId="26EF0892" w14:textId="77777777"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sledování souladu skutečně provedených a fakturovaných prací s položkovými rozpočty jednotlivých stavebních objektů nebo provozních souborů a s celkovým rozpočtem stavby uvedeným v nabídce;</w:t>
      </w:r>
    </w:p>
    <w:p w14:paraId="3B289996" w14:textId="54C3862E"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evidenc</w:t>
      </w:r>
      <w:r w:rsidR="007C69E4" w:rsidRPr="00AB61FA">
        <w:rPr>
          <w:rFonts w:asciiTheme="minorHAnsi" w:hAnsiTheme="minorHAnsi" w:cstheme="minorHAnsi"/>
          <w:sz w:val="21"/>
          <w:szCs w:val="21"/>
        </w:rPr>
        <w:t>e</w:t>
      </w:r>
      <w:r w:rsidRPr="00AB61FA">
        <w:rPr>
          <w:rFonts w:asciiTheme="minorHAnsi" w:hAnsiTheme="minorHAnsi" w:cstheme="minorHAnsi"/>
          <w:sz w:val="21"/>
          <w:szCs w:val="21"/>
        </w:rPr>
        <w:t xml:space="preserve"> čerpání rozpočtu (ve finanční i věcné skladbě)</w:t>
      </w:r>
      <w:r w:rsidR="007C69E4" w:rsidRPr="00AB61FA">
        <w:rPr>
          <w:rFonts w:asciiTheme="minorHAnsi" w:hAnsiTheme="minorHAnsi" w:cstheme="minorHAnsi"/>
          <w:sz w:val="21"/>
          <w:szCs w:val="21"/>
        </w:rPr>
        <w:t xml:space="preserve"> </w:t>
      </w:r>
      <w:r w:rsidRPr="00AB61FA">
        <w:rPr>
          <w:rFonts w:asciiTheme="minorHAnsi" w:hAnsiTheme="minorHAnsi" w:cstheme="minorHAnsi"/>
          <w:sz w:val="21"/>
          <w:szCs w:val="21"/>
        </w:rPr>
        <w:t>a kontrol</w:t>
      </w:r>
      <w:r w:rsidR="007C69E4" w:rsidRPr="00AB61FA">
        <w:rPr>
          <w:rFonts w:asciiTheme="minorHAnsi" w:hAnsiTheme="minorHAnsi" w:cstheme="minorHAnsi"/>
          <w:sz w:val="21"/>
          <w:szCs w:val="21"/>
        </w:rPr>
        <w:t>a</w:t>
      </w:r>
      <w:r w:rsidRPr="00AB61FA">
        <w:rPr>
          <w:rFonts w:asciiTheme="minorHAnsi" w:hAnsiTheme="minorHAnsi" w:cstheme="minorHAnsi"/>
          <w:sz w:val="21"/>
          <w:szCs w:val="21"/>
        </w:rPr>
        <w:t xml:space="preserve"> stavu čerpání rozpočtu vzhledem ke schválenému finančnímu a časovému harmonogramu prací; příkazník je povinen bez odkladu upozornit příkazce na rozpor mezi finančním a časovým harmonogramem a skutečností a navrhnout postup směřující k jejich odstranění;</w:t>
      </w:r>
    </w:p>
    <w:p w14:paraId="1F98F373" w14:textId="4564E8CC" w:rsidR="00FE15D8" w:rsidRPr="00AB61FA" w:rsidRDefault="00FE15D8" w:rsidP="00163677">
      <w:pPr>
        <w:pStyle w:val="Odstavecseseznamem1"/>
        <w:numPr>
          <w:ilvl w:val="3"/>
          <w:numId w:val="28"/>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průběžn</w:t>
      </w:r>
      <w:r w:rsidR="007C69E4" w:rsidRPr="00AB61FA">
        <w:rPr>
          <w:rFonts w:asciiTheme="minorHAnsi" w:hAnsiTheme="minorHAnsi" w:cstheme="minorHAnsi"/>
          <w:sz w:val="21"/>
          <w:szCs w:val="21"/>
        </w:rPr>
        <w:t>á</w:t>
      </w:r>
      <w:r w:rsidRPr="00AB61FA">
        <w:rPr>
          <w:rFonts w:asciiTheme="minorHAnsi" w:hAnsiTheme="minorHAnsi" w:cstheme="minorHAnsi"/>
          <w:sz w:val="21"/>
          <w:szCs w:val="21"/>
        </w:rPr>
        <w:t xml:space="preserve"> fotografick</w:t>
      </w:r>
      <w:r w:rsidR="007C69E4" w:rsidRPr="00AB61FA">
        <w:rPr>
          <w:rFonts w:asciiTheme="minorHAnsi" w:hAnsiTheme="minorHAnsi" w:cstheme="minorHAnsi"/>
          <w:sz w:val="21"/>
          <w:szCs w:val="21"/>
        </w:rPr>
        <w:t>á</w:t>
      </w:r>
      <w:r w:rsidRPr="00AB61FA">
        <w:rPr>
          <w:rFonts w:asciiTheme="minorHAnsi" w:hAnsiTheme="minorHAnsi" w:cstheme="minorHAnsi"/>
          <w:sz w:val="21"/>
          <w:szCs w:val="21"/>
        </w:rPr>
        <w:t xml:space="preserve"> dokumentac</w:t>
      </w:r>
      <w:r w:rsidR="007C69E4" w:rsidRPr="00AB61FA">
        <w:rPr>
          <w:rFonts w:asciiTheme="minorHAnsi" w:hAnsiTheme="minorHAnsi" w:cstheme="minorHAnsi"/>
          <w:sz w:val="21"/>
          <w:szCs w:val="21"/>
        </w:rPr>
        <w:t>e</w:t>
      </w:r>
      <w:r w:rsidRPr="00AB61FA">
        <w:rPr>
          <w:rFonts w:asciiTheme="minorHAnsi" w:hAnsiTheme="minorHAnsi" w:cstheme="minorHAnsi"/>
          <w:sz w:val="21"/>
          <w:szCs w:val="21"/>
        </w:rPr>
        <w:t xml:space="preserve"> prováděných stavebních a se stavbou souvisejících prací;</w:t>
      </w:r>
    </w:p>
    <w:p w14:paraId="49C04217" w14:textId="28545693" w:rsidR="00FE15D8" w:rsidRPr="00AB61FA" w:rsidRDefault="00FE15D8" w:rsidP="00163677">
      <w:pPr>
        <w:pStyle w:val="Odstavecseseznamem"/>
        <w:keepNext/>
        <w:numPr>
          <w:ilvl w:val="0"/>
          <w:numId w:val="25"/>
        </w:numPr>
        <w:tabs>
          <w:tab w:val="left" w:pos="1560"/>
          <w:tab w:val="right" w:pos="9070"/>
        </w:tabs>
        <w:spacing w:before="60"/>
        <w:ind w:left="1134" w:hanging="567"/>
        <w:jc w:val="both"/>
        <w:rPr>
          <w:rFonts w:asciiTheme="minorHAnsi" w:hAnsiTheme="minorHAnsi" w:cstheme="minorHAnsi"/>
          <w:sz w:val="21"/>
          <w:szCs w:val="21"/>
        </w:rPr>
      </w:pPr>
      <w:r w:rsidRPr="00AB61FA">
        <w:rPr>
          <w:rFonts w:asciiTheme="minorHAnsi" w:hAnsiTheme="minorHAnsi" w:cstheme="minorHAnsi"/>
          <w:sz w:val="21"/>
          <w:szCs w:val="21"/>
        </w:rPr>
        <w:t>po dokončení stavby</w:t>
      </w:r>
      <w:r w:rsidR="00A265DE" w:rsidRPr="00AB61FA">
        <w:rPr>
          <w:rFonts w:asciiTheme="minorHAnsi" w:hAnsiTheme="minorHAnsi" w:cstheme="minorHAnsi"/>
          <w:sz w:val="21"/>
          <w:szCs w:val="21"/>
        </w:rPr>
        <w:t>:</w:t>
      </w:r>
    </w:p>
    <w:p w14:paraId="6FB458D9" w14:textId="10479D9A" w:rsidR="00FE15D8" w:rsidRPr="00AB61FA" w:rsidRDefault="00FE15D8" w:rsidP="00163677">
      <w:pPr>
        <w:pStyle w:val="Odstavecseseznamem1"/>
        <w:numPr>
          <w:ilvl w:val="3"/>
          <w:numId w:val="29"/>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kontrol</w:t>
      </w:r>
      <w:r w:rsidR="00655C5C" w:rsidRPr="00AB61FA">
        <w:rPr>
          <w:rFonts w:asciiTheme="minorHAnsi" w:hAnsiTheme="minorHAnsi" w:cstheme="minorHAnsi"/>
          <w:sz w:val="21"/>
          <w:szCs w:val="21"/>
        </w:rPr>
        <w:t>a</w:t>
      </w:r>
      <w:r w:rsidRPr="00AB61FA">
        <w:rPr>
          <w:rFonts w:asciiTheme="minorHAnsi" w:hAnsiTheme="minorHAnsi" w:cstheme="minorHAnsi"/>
          <w:sz w:val="21"/>
          <w:szCs w:val="21"/>
        </w:rPr>
        <w:t xml:space="preserve"> úplnosti, věcné a formální správnosti dokumentace skutečného provedení stavby převzaté od zhotovitele stavby, </w:t>
      </w:r>
      <w:bookmarkStart w:id="4" w:name="OLE_LINK13"/>
      <w:bookmarkStart w:id="5" w:name="OLE_LINK14"/>
      <w:r w:rsidR="00A64A31" w:rsidRPr="00AB61FA">
        <w:rPr>
          <w:rFonts w:asciiTheme="minorHAnsi" w:hAnsiTheme="minorHAnsi" w:cstheme="minorHAnsi"/>
          <w:sz w:val="21"/>
          <w:szCs w:val="21"/>
        </w:rPr>
        <w:t xml:space="preserve"> </w:t>
      </w:r>
      <w:r w:rsidRPr="00AB61FA">
        <w:rPr>
          <w:rFonts w:asciiTheme="minorHAnsi" w:hAnsiTheme="minorHAnsi" w:cstheme="minorHAnsi"/>
          <w:sz w:val="21"/>
          <w:szCs w:val="21"/>
        </w:rPr>
        <w:t>její</w:t>
      </w:r>
      <w:r w:rsidR="00655C5C" w:rsidRPr="00AB61FA">
        <w:rPr>
          <w:rFonts w:asciiTheme="minorHAnsi" w:hAnsiTheme="minorHAnsi" w:cstheme="minorHAnsi"/>
          <w:sz w:val="21"/>
          <w:szCs w:val="21"/>
        </w:rPr>
        <w:t>ho</w:t>
      </w:r>
      <w:r w:rsidRPr="00AB61FA">
        <w:rPr>
          <w:rFonts w:asciiTheme="minorHAnsi" w:hAnsiTheme="minorHAnsi" w:cstheme="minorHAnsi"/>
          <w:sz w:val="21"/>
          <w:szCs w:val="21"/>
        </w:rPr>
        <w:t xml:space="preserve"> soulad</w:t>
      </w:r>
      <w:r w:rsidR="00655C5C" w:rsidRPr="00AB61FA">
        <w:rPr>
          <w:rFonts w:asciiTheme="minorHAnsi" w:hAnsiTheme="minorHAnsi" w:cstheme="minorHAnsi"/>
          <w:sz w:val="21"/>
          <w:szCs w:val="21"/>
        </w:rPr>
        <w:t>u</w:t>
      </w:r>
      <w:r w:rsidRPr="00AB61FA">
        <w:rPr>
          <w:rFonts w:asciiTheme="minorHAnsi" w:hAnsiTheme="minorHAnsi" w:cstheme="minorHAnsi"/>
          <w:sz w:val="21"/>
          <w:szCs w:val="21"/>
        </w:rPr>
        <w:t xml:space="preserve"> s obecně závaznými právními předpisy, zejména se zákonem č. </w:t>
      </w:r>
      <w:r w:rsidR="00A95E32" w:rsidRPr="00AB61FA">
        <w:rPr>
          <w:rFonts w:asciiTheme="minorHAnsi" w:hAnsiTheme="minorHAnsi" w:cstheme="minorHAnsi"/>
          <w:sz w:val="21"/>
          <w:szCs w:val="21"/>
        </w:rPr>
        <w:t>283/2021</w:t>
      </w:r>
      <w:r w:rsidRPr="00AB61FA">
        <w:rPr>
          <w:rFonts w:asciiTheme="minorHAnsi" w:hAnsiTheme="minorHAnsi" w:cstheme="minorHAnsi"/>
          <w:sz w:val="21"/>
          <w:szCs w:val="21"/>
        </w:rPr>
        <w:t xml:space="preserve"> Sb., </w:t>
      </w:r>
      <w:r w:rsidR="00A95E32" w:rsidRPr="00AB61FA">
        <w:rPr>
          <w:rFonts w:asciiTheme="minorHAnsi" w:hAnsiTheme="minorHAnsi" w:cstheme="minorHAnsi"/>
          <w:sz w:val="21"/>
          <w:szCs w:val="21"/>
        </w:rPr>
        <w:t>stavebním zákonem</w:t>
      </w:r>
      <w:r w:rsidRPr="00AB61FA">
        <w:rPr>
          <w:rFonts w:asciiTheme="minorHAnsi" w:hAnsiTheme="minorHAnsi" w:cstheme="minorHAnsi"/>
          <w:sz w:val="21"/>
          <w:szCs w:val="21"/>
        </w:rPr>
        <w:t>, ve znění pozdějších předpisů, dále se zákonem č. 20/1987 Sb., o státní památkové péči, ve znění pozdějších předpisů a s dalšími obecně závaznými právními předpisy, technickými normami, rozhodnutími a vyjádřeními orgánu veřejné moci</w:t>
      </w:r>
      <w:bookmarkEnd w:id="4"/>
      <w:bookmarkEnd w:id="5"/>
      <w:r w:rsidRPr="00AB61FA">
        <w:rPr>
          <w:rFonts w:asciiTheme="minorHAnsi" w:hAnsiTheme="minorHAnsi" w:cstheme="minorHAnsi"/>
          <w:sz w:val="21"/>
          <w:szCs w:val="21"/>
        </w:rPr>
        <w:t>, dále zajištění případných úprav a doplnění zhotovitelem stavby a předání této dokumentace skutečného provedení stavby příkazci;</w:t>
      </w:r>
    </w:p>
    <w:p w14:paraId="74C17DA2" w14:textId="14B85E25" w:rsidR="00FE15D8" w:rsidRPr="00AB61FA" w:rsidRDefault="00FE15D8" w:rsidP="00163677">
      <w:pPr>
        <w:pStyle w:val="Odstavecseseznamem1"/>
        <w:numPr>
          <w:ilvl w:val="3"/>
          <w:numId w:val="29"/>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kompletní administrativní, technické a organizační zajištění kolaudačního řízení, a to až do nabytí pravomocného kolaudačního </w:t>
      </w:r>
      <w:r w:rsidR="002A0F30" w:rsidRPr="00AB61FA">
        <w:rPr>
          <w:rFonts w:asciiTheme="minorHAnsi" w:hAnsiTheme="minorHAnsi" w:cstheme="minorHAnsi"/>
          <w:sz w:val="21"/>
          <w:szCs w:val="21"/>
        </w:rPr>
        <w:t>rozhodnutí</w:t>
      </w:r>
      <w:r w:rsidRPr="00AB61FA">
        <w:rPr>
          <w:rFonts w:asciiTheme="minorHAnsi" w:hAnsiTheme="minorHAnsi" w:cstheme="minorHAnsi"/>
          <w:sz w:val="21"/>
          <w:szCs w:val="21"/>
        </w:rPr>
        <w:t xml:space="preserve">, tj. zpracování žádosti o vydání kolaudačního </w:t>
      </w:r>
      <w:r w:rsidR="002A0F30" w:rsidRPr="00AB61FA">
        <w:rPr>
          <w:rFonts w:asciiTheme="minorHAnsi" w:hAnsiTheme="minorHAnsi" w:cstheme="minorHAnsi"/>
          <w:sz w:val="21"/>
          <w:szCs w:val="21"/>
        </w:rPr>
        <w:t>rozhodnutí</w:t>
      </w:r>
      <w:r w:rsidRPr="00AB61FA">
        <w:rPr>
          <w:rFonts w:asciiTheme="minorHAnsi" w:hAnsiTheme="minorHAnsi" w:cstheme="minorHAnsi"/>
          <w:sz w:val="21"/>
          <w:szCs w:val="21"/>
        </w:rPr>
        <w:t xml:space="preserve">, zajištění všech stavebním úřadem požadovaných dokumentů, součinnost se stavebním úřadem při závěrečné kontrolní prohlídce, odstranění případných stavebním úřadem zjištěných závad nebo rozporů, zpracování písemného oznámení o odstranění závad nebo rozporů a jeho </w:t>
      </w:r>
      <w:r w:rsidRPr="005D1EAD">
        <w:rPr>
          <w:rFonts w:asciiTheme="minorHAnsi" w:hAnsiTheme="minorHAnsi" w:cstheme="minorHAnsi"/>
          <w:sz w:val="21"/>
          <w:szCs w:val="21"/>
        </w:rPr>
        <w:t>odesl</w:t>
      </w:r>
      <w:r w:rsidR="009A0830" w:rsidRPr="005D1EAD">
        <w:rPr>
          <w:rFonts w:asciiTheme="minorHAnsi" w:hAnsiTheme="minorHAnsi" w:cstheme="minorHAnsi"/>
          <w:sz w:val="21"/>
          <w:szCs w:val="21"/>
        </w:rPr>
        <w:t>ání</w:t>
      </w:r>
      <w:r w:rsidRPr="005D1EAD">
        <w:rPr>
          <w:rFonts w:asciiTheme="minorHAnsi" w:hAnsiTheme="minorHAnsi" w:cstheme="minorHAnsi"/>
          <w:sz w:val="21"/>
          <w:szCs w:val="21"/>
        </w:rPr>
        <w:t xml:space="preserve"> stavebnímu </w:t>
      </w:r>
      <w:r w:rsidRPr="00AB61FA">
        <w:rPr>
          <w:rFonts w:asciiTheme="minorHAnsi" w:hAnsiTheme="minorHAnsi" w:cstheme="minorHAnsi"/>
          <w:sz w:val="21"/>
          <w:szCs w:val="21"/>
        </w:rPr>
        <w:t>úřadu, součinnost se stavebním úřadem při ověřování výše uvedeného oznámení;</w:t>
      </w:r>
    </w:p>
    <w:p w14:paraId="3DFD92FB" w14:textId="77777777" w:rsidR="00FE15D8" w:rsidRPr="00AB61FA" w:rsidRDefault="00FE15D8" w:rsidP="00163677">
      <w:pPr>
        <w:pStyle w:val="Odstavecseseznamem1"/>
        <w:numPr>
          <w:ilvl w:val="3"/>
          <w:numId w:val="29"/>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předání kompletní spisové agendy vztahující se k dozorované stavbě, tj. všech dokumentů vzniklých v průběhu výkonu činnosti TDI, zejména stavebního deníku, protokolů, zápisů, souhlasů, vyjádření, korespondence s dotčenými subjekty, dokumentace, </w:t>
      </w:r>
      <w:proofErr w:type="gramStart"/>
      <w:r w:rsidRPr="00AB61FA">
        <w:rPr>
          <w:rFonts w:asciiTheme="minorHAnsi" w:hAnsiTheme="minorHAnsi" w:cstheme="minorHAnsi"/>
          <w:sz w:val="21"/>
          <w:szCs w:val="21"/>
        </w:rPr>
        <w:t>fotodokumentace,</w:t>
      </w:r>
      <w:proofErr w:type="gramEnd"/>
      <w:r w:rsidRPr="00AB61FA">
        <w:rPr>
          <w:rFonts w:asciiTheme="minorHAnsi" w:hAnsiTheme="minorHAnsi" w:cstheme="minorHAnsi"/>
          <w:sz w:val="21"/>
          <w:szCs w:val="21"/>
        </w:rPr>
        <w:t xml:space="preserve"> atd.;</w:t>
      </w:r>
    </w:p>
    <w:p w14:paraId="43FC8D03" w14:textId="77777777" w:rsidR="00FE15D8" w:rsidRPr="00AB61FA" w:rsidRDefault="00FE15D8" w:rsidP="00163677">
      <w:pPr>
        <w:pStyle w:val="Odstavecseseznamem1"/>
        <w:numPr>
          <w:ilvl w:val="3"/>
          <w:numId w:val="29"/>
        </w:numPr>
        <w:tabs>
          <w:tab w:val="left" w:pos="1418"/>
        </w:tabs>
        <w:ind w:left="1418" w:hanging="284"/>
        <w:jc w:val="both"/>
        <w:rPr>
          <w:rFonts w:asciiTheme="minorHAnsi" w:hAnsiTheme="minorHAnsi" w:cstheme="minorHAnsi"/>
          <w:sz w:val="21"/>
          <w:szCs w:val="21"/>
        </w:rPr>
      </w:pPr>
      <w:r w:rsidRPr="00AB61FA">
        <w:rPr>
          <w:rFonts w:asciiTheme="minorHAnsi" w:hAnsiTheme="minorHAnsi" w:cstheme="minorHAnsi"/>
          <w:sz w:val="21"/>
          <w:szCs w:val="21"/>
        </w:rPr>
        <w:t>zpracování a předání písemného Závěrečného vyhodnocení realizované stavební akce, které bude obsahovat komplexní zhodnocení stavebně technických, ekonomických (finančních) a památkový</w:t>
      </w:r>
      <w:r w:rsidR="00C8694D" w:rsidRPr="00AB61FA">
        <w:rPr>
          <w:rFonts w:asciiTheme="minorHAnsi" w:hAnsiTheme="minorHAnsi" w:cstheme="minorHAnsi"/>
          <w:sz w:val="21"/>
          <w:szCs w:val="21"/>
        </w:rPr>
        <w:t>ch</w:t>
      </w:r>
      <w:r w:rsidRPr="00AB61FA">
        <w:rPr>
          <w:rFonts w:asciiTheme="minorHAnsi" w:hAnsiTheme="minorHAnsi" w:cstheme="minorHAnsi"/>
          <w:sz w:val="21"/>
          <w:szCs w:val="21"/>
        </w:rPr>
        <w:t xml:space="preserve"> parametrů dosažených v rámci jejího provedení, a to ve srovnání s projektovou dokumentací;</w:t>
      </w:r>
    </w:p>
    <w:p w14:paraId="4ABA8029" w14:textId="5F02308F" w:rsidR="00FE15D8" w:rsidRPr="00AB61FA" w:rsidRDefault="00FE15D8" w:rsidP="00163677">
      <w:pPr>
        <w:pStyle w:val="Odstavecseseznamem"/>
        <w:numPr>
          <w:ilvl w:val="0"/>
          <w:numId w:val="25"/>
        </w:numPr>
        <w:tabs>
          <w:tab w:val="left" w:pos="1560"/>
          <w:tab w:val="right" w:pos="9070"/>
        </w:tabs>
        <w:spacing w:before="40"/>
        <w:ind w:left="1134" w:hanging="567"/>
        <w:jc w:val="both"/>
        <w:rPr>
          <w:rFonts w:asciiTheme="minorHAnsi" w:hAnsiTheme="minorHAnsi" w:cstheme="minorHAnsi"/>
          <w:sz w:val="21"/>
          <w:szCs w:val="21"/>
        </w:rPr>
      </w:pPr>
      <w:r w:rsidRPr="00AB61FA">
        <w:rPr>
          <w:rFonts w:asciiTheme="minorHAnsi" w:hAnsiTheme="minorHAnsi" w:cstheme="minorHAnsi"/>
          <w:sz w:val="21"/>
          <w:szCs w:val="21"/>
        </w:rPr>
        <w:t>další činnosti příkazní smlouvou nespecifikované, avšak s výkonem TDI věcně a procesně související, prováděné dle pokynů příkazce a s jeho vědomím.</w:t>
      </w:r>
    </w:p>
    <w:p w14:paraId="0C8040D0" w14:textId="74CAED76" w:rsidR="0065031F" w:rsidRPr="00AB61FA" w:rsidRDefault="0065031F" w:rsidP="00163677">
      <w:pPr>
        <w:keepNext/>
        <w:numPr>
          <w:ilvl w:val="1"/>
          <w:numId w:val="2"/>
        </w:numPr>
        <w:tabs>
          <w:tab w:val="left" w:pos="567"/>
          <w:tab w:val="right" w:pos="9070"/>
        </w:tabs>
        <w:spacing w:before="40"/>
        <w:ind w:left="567" w:hanging="567"/>
        <w:jc w:val="both"/>
        <w:rPr>
          <w:rFonts w:asciiTheme="minorHAnsi" w:hAnsiTheme="minorHAnsi" w:cstheme="minorHAnsi"/>
          <w:sz w:val="21"/>
          <w:szCs w:val="21"/>
        </w:rPr>
      </w:pPr>
      <w:r w:rsidRPr="00AB61FA">
        <w:rPr>
          <w:rFonts w:asciiTheme="minorHAnsi" w:hAnsiTheme="minorHAnsi" w:cstheme="minorHAnsi"/>
          <w:sz w:val="21"/>
          <w:szCs w:val="21"/>
        </w:rPr>
        <w:lastRenderedPageBreak/>
        <w:t>Závazkem příkazníka v rámci</w:t>
      </w:r>
      <w:r w:rsidRPr="00BF0DB8">
        <w:rPr>
          <w:rFonts w:asciiTheme="minorHAnsi" w:hAnsiTheme="minorHAnsi" w:cstheme="minorHAnsi"/>
          <w:sz w:val="21"/>
          <w:szCs w:val="21"/>
        </w:rPr>
        <w:t xml:space="preserve"> výkonu </w:t>
      </w:r>
      <w:r w:rsidRPr="00AB61FA">
        <w:rPr>
          <w:rFonts w:asciiTheme="minorHAnsi" w:hAnsiTheme="minorHAnsi" w:cstheme="minorHAnsi"/>
          <w:sz w:val="21"/>
          <w:szCs w:val="21"/>
          <w:u w:val="single"/>
        </w:rPr>
        <w:t>koordinátora BOZP</w:t>
      </w:r>
      <w:r w:rsidRPr="00AB61FA">
        <w:rPr>
          <w:rFonts w:asciiTheme="minorHAnsi" w:hAnsiTheme="minorHAnsi" w:cstheme="minorHAnsi"/>
          <w:sz w:val="21"/>
          <w:szCs w:val="21"/>
        </w:rPr>
        <w:t xml:space="preserve"> dle této příkazní smlouvy je zejména:</w:t>
      </w:r>
    </w:p>
    <w:p w14:paraId="4DA794F8" w14:textId="362A8446" w:rsidR="001927DD" w:rsidRPr="00AB61FA" w:rsidRDefault="008F35C0" w:rsidP="00163677">
      <w:pPr>
        <w:pStyle w:val="Odstavecseseznamem"/>
        <w:keepNext/>
        <w:numPr>
          <w:ilvl w:val="0"/>
          <w:numId w:val="26"/>
        </w:numPr>
        <w:tabs>
          <w:tab w:val="left" w:pos="1134"/>
          <w:tab w:val="left" w:pos="1418"/>
          <w:tab w:val="right" w:pos="9070"/>
        </w:tabs>
        <w:spacing w:before="40"/>
        <w:ind w:left="1134" w:hanging="567"/>
        <w:jc w:val="both"/>
        <w:rPr>
          <w:rFonts w:asciiTheme="minorHAnsi" w:hAnsiTheme="minorHAnsi" w:cstheme="minorHAnsi"/>
          <w:sz w:val="21"/>
          <w:szCs w:val="21"/>
        </w:rPr>
      </w:pPr>
      <w:r w:rsidRPr="00AB61FA">
        <w:rPr>
          <w:rFonts w:asciiTheme="minorHAnsi" w:hAnsiTheme="minorHAnsi" w:cstheme="minorHAnsi"/>
          <w:sz w:val="21"/>
          <w:szCs w:val="21"/>
        </w:rPr>
        <w:t>před zahájením</w:t>
      </w:r>
      <w:r w:rsidR="00FE15D8" w:rsidRPr="00163677">
        <w:rPr>
          <w:rFonts w:asciiTheme="minorHAnsi" w:hAnsiTheme="minorHAnsi" w:cstheme="minorHAnsi"/>
          <w:sz w:val="21"/>
          <w:szCs w:val="21"/>
        </w:rPr>
        <w:t xml:space="preserve"> stavby</w:t>
      </w:r>
      <w:r w:rsidR="0065031F" w:rsidRPr="00AB61FA">
        <w:rPr>
          <w:rFonts w:asciiTheme="minorHAnsi" w:hAnsiTheme="minorHAnsi" w:cstheme="minorHAnsi"/>
          <w:sz w:val="21"/>
          <w:szCs w:val="21"/>
        </w:rPr>
        <w:t>:</w:t>
      </w:r>
    </w:p>
    <w:p w14:paraId="34DDA097" w14:textId="4D4C2A87" w:rsidR="00FE15D8" w:rsidRPr="00AB61FA" w:rsidRDefault="007403AB" w:rsidP="007403AB">
      <w:pPr>
        <w:pStyle w:val="Zkladntext2"/>
        <w:numPr>
          <w:ilvl w:val="0"/>
          <w:numId w:val="15"/>
        </w:numPr>
        <w:tabs>
          <w:tab w:val="clear" w:pos="1544"/>
          <w:tab w:val="num" w:pos="1418"/>
        </w:tabs>
        <w:spacing w:after="0" w:line="240" w:lineRule="auto"/>
        <w:ind w:left="1418" w:hanging="284"/>
        <w:jc w:val="both"/>
        <w:rPr>
          <w:rFonts w:asciiTheme="minorHAnsi" w:hAnsiTheme="minorHAnsi" w:cstheme="minorHAnsi"/>
          <w:sz w:val="21"/>
          <w:szCs w:val="21"/>
        </w:rPr>
      </w:pPr>
      <w:r w:rsidRPr="00AB61FA">
        <w:rPr>
          <w:rFonts w:asciiTheme="minorHAnsi" w:hAnsiTheme="minorHAnsi" w:cstheme="minorHAnsi"/>
          <w:sz w:val="21"/>
          <w:szCs w:val="21"/>
        </w:rPr>
        <w:t>p</w:t>
      </w:r>
      <w:r w:rsidR="00FE15D8" w:rsidRPr="00AB61FA">
        <w:rPr>
          <w:rFonts w:asciiTheme="minorHAnsi" w:hAnsiTheme="minorHAnsi" w:cstheme="minorHAnsi"/>
          <w:sz w:val="21"/>
          <w:szCs w:val="21"/>
        </w:rPr>
        <w:t>oskytn</w:t>
      </w:r>
      <w:r w:rsidR="001927DD" w:rsidRPr="00AB61FA">
        <w:rPr>
          <w:rFonts w:asciiTheme="minorHAnsi" w:hAnsiTheme="minorHAnsi" w:cstheme="minorHAnsi"/>
          <w:sz w:val="21"/>
          <w:szCs w:val="21"/>
        </w:rPr>
        <w:t>utí</w:t>
      </w:r>
      <w:r w:rsidR="00FE15D8" w:rsidRPr="00AB61FA">
        <w:rPr>
          <w:rFonts w:asciiTheme="minorHAnsi" w:hAnsiTheme="minorHAnsi" w:cstheme="minorHAnsi"/>
          <w:sz w:val="21"/>
          <w:szCs w:val="21"/>
        </w:rPr>
        <w:t xml:space="preserve"> příkazci odborné konzultace a doporučení s cílem zajistit bezpečnou a zdraví neohrožující stavební činnost na staveništi. Dále bude příkazce zastupovat v jednáních se zhotovitelem stavby při přípravě stavby ve věci stanovení pracovních, technologických a organizačních procesů bezpečné realizace stavebních prací</w:t>
      </w:r>
      <w:r w:rsidR="0094268C">
        <w:rPr>
          <w:rFonts w:asciiTheme="minorHAnsi" w:hAnsiTheme="minorHAnsi" w:cstheme="minorHAnsi"/>
          <w:sz w:val="21"/>
          <w:szCs w:val="21"/>
        </w:rPr>
        <w:t>;</w:t>
      </w:r>
    </w:p>
    <w:p w14:paraId="35669A8C" w14:textId="448CF253" w:rsidR="00FE15D8" w:rsidRPr="00AB61FA" w:rsidRDefault="00FE15D8" w:rsidP="007403AB">
      <w:pPr>
        <w:pStyle w:val="Zkladntext2"/>
        <w:numPr>
          <w:ilvl w:val="0"/>
          <w:numId w:val="15"/>
        </w:numPr>
        <w:tabs>
          <w:tab w:val="clear" w:pos="1544"/>
          <w:tab w:val="num" w:pos="1418"/>
        </w:tabs>
        <w:spacing w:after="0" w:line="240" w:lineRule="auto"/>
        <w:ind w:left="1418" w:hanging="284"/>
        <w:jc w:val="both"/>
        <w:rPr>
          <w:rFonts w:asciiTheme="minorHAnsi" w:hAnsiTheme="minorHAnsi" w:cstheme="minorHAnsi"/>
          <w:sz w:val="21"/>
          <w:szCs w:val="21"/>
        </w:rPr>
      </w:pPr>
      <w:r w:rsidRPr="00AB61FA">
        <w:rPr>
          <w:rFonts w:asciiTheme="minorHAnsi" w:hAnsiTheme="minorHAnsi" w:cstheme="minorHAnsi"/>
          <w:sz w:val="21"/>
          <w:szCs w:val="21"/>
        </w:rPr>
        <w:t>zprac</w:t>
      </w:r>
      <w:r w:rsidR="00DA121A" w:rsidRPr="00AB61FA">
        <w:rPr>
          <w:rFonts w:asciiTheme="minorHAnsi" w:hAnsiTheme="minorHAnsi" w:cstheme="minorHAnsi"/>
          <w:sz w:val="21"/>
          <w:szCs w:val="21"/>
        </w:rPr>
        <w:t>ování</w:t>
      </w:r>
      <w:r w:rsidRPr="00AB61FA">
        <w:rPr>
          <w:rFonts w:asciiTheme="minorHAnsi" w:hAnsiTheme="minorHAnsi" w:cstheme="minorHAnsi"/>
          <w:sz w:val="21"/>
          <w:szCs w:val="21"/>
        </w:rPr>
        <w:t xml:space="preserve"> plán</w:t>
      </w:r>
      <w:r w:rsidR="00DA121A" w:rsidRPr="00AB61FA">
        <w:rPr>
          <w:rFonts w:asciiTheme="minorHAnsi" w:hAnsiTheme="minorHAnsi" w:cstheme="minorHAnsi"/>
          <w:sz w:val="21"/>
          <w:szCs w:val="21"/>
        </w:rPr>
        <w:t>u</w:t>
      </w:r>
      <w:r w:rsidRPr="00AB61FA">
        <w:rPr>
          <w:rFonts w:asciiTheme="minorHAnsi" w:hAnsiTheme="minorHAnsi" w:cstheme="minorHAnsi"/>
          <w:sz w:val="21"/>
          <w:szCs w:val="21"/>
        </w:rPr>
        <w:t xml:space="preserve"> bezpečnosti a ochrany zdraví při práci na staveništi a je</w:t>
      </w:r>
      <w:r w:rsidR="00DA121A" w:rsidRPr="00AB61FA">
        <w:rPr>
          <w:rFonts w:asciiTheme="minorHAnsi" w:hAnsiTheme="minorHAnsi" w:cstheme="minorHAnsi"/>
          <w:sz w:val="21"/>
          <w:szCs w:val="21"/>
        </w:rPr>
        <w:t>ho</w:t>
      </w:r>
      <w:r w:rsidRPr="00AB61FA">
        <w:rPr>
          <w:rFonts w:asciiTheme="minorHAnsi" w:hAnsiTheme="minorHAnsi" w:cstheme="minorHAnsi"/>
          <w:sz w:val="21"/>
          <w:szCs w:val="21"/>
        </w:rPr>
        <w:t xml:space="preserve"> projedná</w:t>
      </w:r>
      <w:r w:rsidR="00DA121A" w:rsidRPr="00AB61FA">
        <w:rPr>
          <w:rFonts w:asciiTheme="minorHAnsi" w:hAnsiTheme="minorHAnsi" w:cstheme="minorHAnsi"/>
          <w:sz w:val="21"/>
          <w:szCs w:val="21"/>
        </w:rPr>
        <w:t>ní</w:t>
      </w:r>
      <w:r w:rsidRPr="00AB61FA">
        <w:rPr>
          <w:rFonts w:asciiTheme="minorHAnsi" w:hAnsiTheme="minorHAnsi" w:cstheme="minorHAnsi"/>
          <w:sz w:val="21"/>
          <w:szCs w:val="21"/>
        </w:rPr>
        <w:t xml:space="preserve"> se zhotovitelem zahajované stavby a jeho poddodavateli</w:t>
      </w:r>
      <w:r w:rsidR="00DA121A" w:rsidRPr="00AB61FA">
        <w:rPr>
          <w:rFonts w:asciiTheme="minorHAnsi" w:hAnsiTheme="minorHAnsi" w:cstheme="minorHAnsi"/>
          <w:sz w:val="21"/>
          <w:szCs w:val="21"/>
        </w:rPr>
        <w:t xml:space="preserve"> před zahájením prací</w:t>
      </w:r>
      <w:r w:rsidRPr="00AB61FA">
        <w:rPr>
          <w:rFonts w:asciiTheme="minorHAnsi" w:hAnsiTheme="minorHAnsi" w:cstheme="minorHAnsi"/>
          <w:sz w:val="21"/>
          <w:szCs w:val="21"/>
        </w:rPr>
        <w:t xml:space="preserve">. </w:t>
      </w:r>
      <w:r w:rsidR="00F96D1E" w:rsidRPr="00AB61FA">
        <w:rPr>
          <w:rFonts w:asciiTheme="minorHAnsi" w:hAnsiTheme="minorHAnsi" w:cstheme="minorHAnsi"/>
          <w:sz w:val="21"/>
          <w:szCs w:val="21"/>
        </w:rPr>
        <w:t xml:space="preserve">Příkazník </w:t>
      </w:r>
      <w:r w:rsidR="009A3B61" w:rsidRPr="00AB61FA">
        <w:rPr>
          <w:rFonts w:asciiTheme="minorHAnsi" w:hAnsiTheme="minorHAnsi" w:cstheme="minorHAnsi"/>
          <w:sz w:val="21"/>
          <w:szCs w:val="21"/>
        </w:rPr>
        <w:t>z</w:t>
      </w:r>
      <w:r w:rsidRPr="00AB61FA">
        <w:rPr>
          <w:rFonts w:asciiTheme="minorHAnsi" w:hAnsiTheme="minorHAnsi" w:cstheme="minorHAnsi"/>
          <w:sz w:val="21"/>
          <w:szCs w:val="21"/>
        </w:rPr>
        <w:t>pracuje a ve lhůtě minimálně 8 dní před předáním staveniště zhotoviteli stavby doručí oznámení o zahájení stavby na Oblastní inspektorát bezpečnosti práce</w:t>
      </w:r>
      <w:r w:rsidR="0094268C">
        <w:rPr>
          <w:rFonts w:asciiTheme="minorHAnsi" w:hAnsiTheme="minorHAnsi" w:cstheme="minorHAnsi"/>
          <w:sz w:val="21"/>
          <w:szCs w:val="21"/>
        </w:rPr>
        <w:t>;</w:t>
      </w:r>
    </w:p>
    <w:p w14:paraId="3C43B098" w14:textId="257DB293" w:rsidR="00FE15D8" w:rsidRPr="00AB61FA" w:rsidRDefault="00FE15D8" w:rsidP="007403AB">
      <w:pPr>
        <w:pStyle w:val="Zkladntext2"/>
        <w:numPr>
          <w:ilvl w:val="0"/>
          <w:numId w:val="15"/>
        </w:numPr>
        <w:tabs>
          <w:tab w:val="clear" w:pos="1544"/>
          <w:tab w:val="num" w:pos="1418"/>
        </w:tabs>
        <w:spacing w:after="0" w:line="240" w:lineRule="auto"/>
        <w:ind w:left="1418" w:hanging="284"/>
        <w:jc w:val="both"/>
        <w:rPr>
          <w:rFonts w:asciiTheme="minorHAnsi" w:hAnsiTheme="minorHAnsi" w:cstheme="minorHAnsi"/>
          <w:sz w:val="21"/>
          <w:szCs w:val="21"/>
        </w:rPr>
      </w:pPr>
      <w:r w:rsidRPr="00AB61FA">
        <w:rPr>
          <w:rFonts w:asciiTheme="minorHAnsi" w:hAnsiTheme="minorHAnsi" w:cstheme="minorHAnsi"/>
          <w:sz w:val="21"/>
          <w:szCs w:val="21"/>
        </w:rPr>
        <w:t>zprac</w:t>
      </w:r>
      <w:r w:rsidR="00F96D1E" w:rsidRPr="00AB61FA">
        <w:rPr>
          <w:rFonts w:asciiTheme="minorHAnsi" w:hAnsiTheme="minorHAnsi" w:cstheme="minorHAnsi"/>
          <w:sz w:val="21"/>
          <w:szCs w:val="21"/>
        </w:rPr>
        <w:t>ování</w:t>
      </w:r>
      <w:r w:rsidRPr="00AB61FA">
        <w:rPr>
          <w:rFonts w:asciiTheme="minorHAnsi" w:hAnsiTheme="minorHAnsi" w:cstheme="minorHAnsi"/>
          <w:sz w:val="21"/>
          <w:szCs w:val="21"/>
        </w:rPr>
        <w:t xml:space="preserve"> plán</w:t>
      </w:r>
      <w:r w:rsidR="00F96D1E" w:rsidRPr="00AB61FA">
        <w:rPr>
          <w:rFonts w:asciiTheme="minorHAnsi" w:hAnsiTheme="minorHAnsi" w:cstheme="minorHAnsi"/>
          <w:sz w:val="21"/>
          <w:szCs w:val="21"/>
        </w:rPr>
        <w:t>u</w:t>
      </w:r>
      <w:r w:rsidRPr="00AB61FA">
        <w:rPr>
          <w:rFonts w:asciiTheme="minorHAnsi" w:hAnsiTheme="minorHAnsi" w:cstheme="minorHAnsi"/>
          <w:sz w:val="21"/>
          <w:szCs w:val="21"/>
        </w:rPr>
        <w:t xml:space="preserve"> kontrolních dnů se zaměřením na problematiku BOZP a seznámí s ním před předáním staveniště odpovědného zástupce příkazce, dále zástupce zhotovitele, Oblastní inspektorát bezpečnosti práce a orgán státního stavebního dohledu</w:t>
      </w:r>
      <w:r w:rsidR="0094268C">
        <w:rPr>
          <w:rFonts w:asciiTheme="minorHAnsi" w:hAnsiTheme="minorHAnsi" w:cstheme="minorHAnsi"/>
          <w:sz w:val="21"/>
          <w:szCs w:val="21"/>
        </w:rPr>
        <w:t>;</w:t>
      </w:r>
    </w:p>
    <w:p w14:paraId="5C26B0AB" w14:textId="58AAE7CA" w:rsidR="00FE15D8" w:rsidRPr="00AB61FA" w:rsidRDefault="008F35C0" w:rsidP="00163677">
      <w:pPr>
        <w:pStyle w:val="Odstavecseseznamem"/>
        <w:keepNext/>
        <w:numPr>
          <w:ilvl w:val="0"/>
          <w:numId w:val="26"/>
        </w:numPr>
        <w:tabs>
          <w:tab w:val="left" w:pos="1134"/>
          <w:tab w:val="left" w:pos="1418"/>
          <w:tab w:val="right" w:pos="9070"/>
        </w:tabs>
        <w:spacing w:before="40"/>
        <w:ind w:left="1134" w:hanging="567"/>
        <w:jc w:val="both"/>
        <w:rPr>
          <w:rFonts w:asciiTheme="minorHAnsi" w:hAnsiTheme="minorHAnsi" w:cstheme="minorHAnsi"/>
          <w:sz w:val="21"/>
          <w:szCs w:val="21"/>
        </w:rPr>
      </w:pPr>
      <w:r w:rsidRPr="00AB61FA">
        <w:rPr>
          <w:rFonts w:asciiTheme="minorHAnsi" w:hAnsiTheme="minorHAnsi" w:cstheme="minorHAnsi"/>
          <w:sz w:val="21"/>
          <w:szCs w:val="21"/>
        </w:rPr>
        <w:t>v průběhu provádění</w:t>
      </w:r>
      <w:r w:rsidR="00FE15D8" w:rsidRPr="00AB61FA">
        <w:rPr>
          <w:rFonts w:asciiTheme="minorHAnsi" w:hAnsiTheme="minorHAnsi" w:cstheme="minorHAnsi"/>
          <w:sz w:val="21"/>
          <w:szCs w:val="21"/>
        </w:rPr>
        <w:t xml:space="preserve"> stavby</w:t>
      </w:r>
      <w:r w:rsidRPr="00AB61FA">
        <w:rPr>
          <w:rFonts w:asciiTheme="minorHAnsi" w:hAnsiTheme="minorHAnsi" w:cstheme="minorHAnsi"/>
          <w:sz w:val="21"/>
          <w:szCs w:val="21"/>
        </w:rPr>
        <w:t>:</w:t>
      </w:r>
    </w:p>
    <w:p w14:paraId="53548947" w14:textId="45EE62DE" w:rsidR="00FE15D8" w:rsidRPr="00AB61FA"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AB61FA">
        <w:rPr>
          <w:rFonts w:asciiTheme="minorHAnsi" w:hAnsiTheme="minorHAnsi" w:cstheme="minorHAnsi"/>
          <w:sz w:val="21"/>
          <w:szCs w:val="21"/>
        </w:rPr>
        <w:t>kontrol</w:t>
      </w:r>
      <w:r w:rsidR="00594DA9" w:rsidRPr="00AB61FA">
        <w:rPr>
          <w:rFonts w:asciiTheme="minorHAnsi" w:hAnsiTheme="minorHAnsi" w:cstheme="minorHAnsi"/>
          <w:sz w:val="21"/>
          <w:szCs w:val="21"/>
        </w:rPr>
        <w:t>a</w:t>
      </w:r>
      <w:r w:rsidRPr="00AB61FA">
        <w:rPr>
          <w:rFonts w:asciiTheme="minorHAnsi" w:hAnsiTheme="minorHAnsi" w:cstheme="minorHAnsi"/>
          <w:sz w:val="21"/>
          <w:szCs w:val="21"/>
        </w:rPr>
        <w:t xml:space="preserve"> dodržování plánu BOZP na staveništi ze strany zhotovitelů, projednávání opatření a termínů k nápravě zjištěných nedostatků, svoláv</w:t>
      </w:r>
      <w:r w:rsidR="00594DA9" w:rsidRPr="00AB61FA">
        <w:rPr>
          <w:rFonts w:asciiTheme="minorHAnsi" w:hAnsiTheme="minorHAnsi" w:cstheme="minorHAnsi"/>
          <w:sz w:val="21"/>
          <w:szCs w:val="21"/>
        </w:rPr>
        <w:t>ání</w:t>
      </w:r>
      <w:r w:rsidRPr="00AB61FA">
        <w:rPr>
          <w:rFonts w:asciiTheme="minorHAnsi" w:hAnsiTheme="minorHAnsi" w:cstheme="minorHAnsi"/>
          <w:sz w:val="21"/>
          <w:szCs w:val="21"/>
        </w:rPr>
        <w:t xml:space="preserve"> a organiz</w:t>
      </w:r>
      <w:r w:rsidR="00594DA9" w:rsidRPr="00AB61FA">
        <w:rPr>
          <w:rFonts w:asciiTheme="minorHAnsi" w:hAnsiTheme="minorHAnsi" w:cstheme="minorHAnsi"/>
          <w:sz w:val="21"/>
          <w:szCs w:val="21"/>
        </w:rPr>
        <w:t>ace</w:t>
      </w:r>
      <w:r w:rsidRPr="00AB61FA">
        <w:rPr>
          <w:rFonts w:asciiTheme="minorHAnsi" w:hAnsiTheme="minorHAnsi" w:cstheme="minorHAnsi"/>
          <w:sz w:val="21"/>
          <w:szCs w:val="21"/>
        </w:rPr>
        <w:t xml:space="preserve"> kontrolní</w:t>
      </w:r>
      <w:r w:rsidR="00594DA9" w:rsidRPr="00AB61FA">
        <w:rPr>
          <w:rFonts w:asciiTheme="minorHAnsi" w:hAnsiTheme="minorHAnsi" w:cstheme="minorHAnsi"/>
          <w:sz w:val="21"/>
          <w:szCs w:val="21"/>
        </w:rPr>
        <w:t>ch</w:t>
      </w:r>
      <w:r w:rsidRPr="00AB61FA">
        <w:rPr>
          <w:rFonts w:asciiTheme="minorHAnsi" w:hAnsiTheme="minorHAnsi" w:cstheme="minorHAnsi"/>
          <w:sz w:val="21"/>
          <w:szCs w:val="21"/>
        </w:rPr>
        <w:t xml:space="preserve"> dn</w:t>
      </w:r>
      <w:r w:rsidR="00594DA9" w:rsidRPr="00AB61FA">
        <w:rPr>
          <w:rFonts w:asciiTheme="minorHAnsi" w:hAnsiTheme="minorHAnsi" w:cstheme="minorHAnsi"/>
          <w:sz w:val="21"/>
          <w:szCs w:val="21"/>
        </w:rPr>
        <w:t>ů</w:t>
      </w:r>
      <w:r w:rsidRPr="00AB61FA">
        <w:rPr>
          <w:rFonts w:asciiTheme="minorHAnsi" w:hAnsiTheme="minorHAnsi" w:cstheme="minorHAnsi"/>
          <w:sz w:val="21"/>
          <w:szCs w:val="21"/>
        </w:rPr>
        <w:t xml:space="preserve"> se zaměřením na BOZP</w:t>
      </w:r>
      <w:r w:rsidR="0094268C">
        <w:rPr>
          <w:rFonts w:asciiTheme="minorHAnsi" w:hAnsiTheme="minorHAnsi" w:cstheme="minorHAnsi"/>
          <w:sz w:val="21"/>
          <w:szCs w:val="21"/>
        </w:rPr>
        <w:t>;</w:t>
      </w:r>
    </w:p>
    <w:p w14:paraId="6D235DFA" w14:textId="7E8817D5" w:rsidR="00FE15D8" w:rsidRPr="0032065E"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AB61FA">
        <w:rPr>
          <w:rFonts w:asciiTheme="minorHAnsi" w:hAnsiTheme="minorHAnsi" w:cstheme="minorHAnsi"/>
          <w:sz w:val="21"/>
          <w:szCs w:val="21"/>
        </w:rPr>
        <w:t>provádě</w:t>
      </w:r>
      <w:r w:rsidR="00594DA9" w:rsidRPr="00AB61FA">
        <w:rPr>
          <w:rFonts w:asciiTheme="minorHAnsi" w:hAnsiTheme="minorHAnsi" w:cstheme="minorHAnsi"/>
          <w:sz w:val="21"/>
          <w:szCs w:val="21"/>
        </w:rPr>
        <w:t>ní</w:t>
      </w:r>
      <w:r w:rsidRPr="00AB61FA">
        <w:rPr>
          <w:rFonts w:asciiTheme="minorHAnsi" w:hAnsiTheme="minorHAnsi" w:cstheme="minorHAnsi"/>
          <w:sz w:val="21"/>
          <w:szCs w:val="21"/>
        </w:rPr>
        <w:t xml:space="preserve"> zápis</w:t>
      </w:r>
      <w:r w:rsidR="00594DA9" w:rsidRPr="00AB61FA">
        <w:rPr>
          <w:rFonts w:asciiTheme="minorHAnsi" w:hAnsiTheme="minorHAnsi" w:cstheme="minorHAnsi"/>
          <w:sz w:val="21"/>
          <w:szCs w:val="21"/>
        </w:rPr>
        <w:t>ů</w:t>
      </w:r>
      <w:r w:rsidRPr="00AB61FA">
        <w:rPr>
          <w:rFonts w:asciiTheme="minorHAnsi" w:hAnsiTheme="minorHAnsi" w:cstheme="minorHAnsi"/>
          <w:sz w:val="21"/>
          <w:szCs w:val="21"/>
        </w:rPr>
        <w:t xml:space="preserve"> do stavebního deníku o zjištěných nedostatcích v bezpečnosti a ochran</w:t>
      </w:r>
      <w:r w:rsidR="00B6307A">
        <w:rPr>
          <w:rFonts w:asciiTheme="minorHAnsi" w:hAnsiTheme="minorHAnsi" w:cstheme="minorHAnsi"/>
          <w:sz w:val="21"/>
          <w:szCs w:val="21"/>
        </w:rPr>
        <w:t>ě</w:t>
      </w:r>
      <w:r w:rsidRPr="00AB61FA">
        <w:rPr>
          <w:rFonts w:asciiTheme="minorHAnsi" w:hAnsiTheme="minorHAnsi" w:cstheme="minorHAnsi"/>
          <w:sz w:val="21"/>
          <w:szCs w:val="21"/>
        </w:rPr>
        <w:t xml:space="preserve"> zdraví při práci na staveništi a uklád</w:t>
      </w:r>
      <w:r w:rsidR="00594DA9" w:rsidRPr="00AB61FA">
        <w:rPr>
          <w:rFonts w:asciiTheme="minorHAnsi" w:hAnsiTheme="minorHAnsi" w:cstheme="minorHAnsi"/>
          <w:sz w:val="21"/>
          <w:szCs w:val="21"/>
        </w:rPr>
        <w:t>ání</w:t>
      </w:r>
      <w:r w:rsidRPr="00AB61FA">
        <w:rPr>
          <w:rFonts w:asciiTheme="minorHAnsi" w:hAnsiTheme="minorHAnsi" w:cstheme="minorHAnsi"/>
          <w:sz w:val="21"/>
          <w:szCs w:val="21"/>
        </w:rPr>
        <w:t xml:space="preserve"> </w:t>
      </w:r>
      <w:r w:rsidRPr="0032065E">
        <w:rPr>
          <w:rFonts w:asciiTheme="minorHAnsi" w:hAnsiTheme="minorHAnsi" w:cstheme="minorHAnsi"/>
          <w:sz w:val="21"/>
          <w:szCs w:val="21"/>
        </w:rPr>
        <w:t>opatření k jejich odstranění a nápravě</w:t>
      </w:r>
      <w:r w:rsidR="0094268C" w:rsidRPr="0032065E">
        <w:rPr>
          <w:rFonts w:asciiTheme="minorHAnsi" w:hAnsiTheme="minorHAnsi" w:cstheme="minorHAnsi"/>
          <w:sz w:val="21"/>
          <w:szCs w:val="21"/>
        </w:rPr>
        <w:t>;</w:t>
      </w:r>
    </w:p>
    <w:p w14:paraId="00D94353" w14:textId="1D0F24C8" w:rsidR="00FE15D8" w:rsidRPr="0032065E"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32065E">
        <w:rPr>
          <w:rFonts w:asciiTheme="minorHAnsi" w:hAnsiTheme="minorHAnsi" w:cstheme="minorHAnsi"/>
          <w:sz w:val="21"/>
          <w:szCs w:val="21"/>
        </w:rPr>
        <w:t>vypracov</w:t>
      </w:r>
      <w:r w:rsidR="00594DA9" w:rsidRPr="0032065E">
        <w:rPr>
          <w:rFonts w:asciiTheme="minorHAnsi" w:hAnsiTheme="minorHAnsi" w:cstheme="minorHAnsi"/>
          <w:sz w:val="21"/>
          <w:szCs w:val="21"/>
        </w:rPr>
        <w:t>ání</w:t>
      </w:r>
      <w:r w:rsidRPr="0032065E">
        <w:rPr>
          <w:rFonts w:asciiTheme="minorHAnsi" w:hAnsiTheme="minorHAnsi" w:cstheme="minorHAnsi"/>
          <w:sz w:val="21"/>
          <w:szCs w:val="21"/>
        </w:rPr>
        <w:t xml:space="preserve"> zpráv o rozsahu nedostatků dle odst</w:t>
      </w:r>
      <w:r w:rsidR="002D007A" w:rsidRPr="0032065E">
        <w:rPr>
          <w:rFonts w:asciiTheme="minorHAnsi" w:hAnsiTheme="minorHAnsi" w:cstheme="minorHAnsi"/>
          <w:sz w:val="21"/>
          <w:szCs w:val="21"/>
        </w:rPr>
        <w:t xml:space="preserve">. 2.5.2. písm. </w:t>
      </w:r>
      <w:r w:rsidRPr="0032065E">
        <w:rPr>
          <w:rFonts w:asciiTheme="minorHAnsi" w:hAnsiTheme="minorHAnsi" w:cstheme="minorHAnsi"/>
          <w:sz w:val="21"/>
          <w:szCs w:val="21"/>
        </w:rPr>
        <w:t>a</w:t>
      </w:r>
      <w:r w:rsidR="002D007A" w:rsidRPr="0032065E">
        <w:rPr>
          <w:rFonts w:asciiTheme="minorHAnsi" w:hAnsiTheme="minorHAnsi" w:cstheme="minorHAnsi"/>
          <w:sz w:val="21"/>
          <w:szCs w:val="21"/>
        </w:rPr>
        <w:t>) a</w:t>
      </w:r>
      <w:r w:rsidRPr="0032065E">
        <w:rPr>
          <w:rFonts w:asciiTheme="minorHAnsi" w:hAnsiTheme="minorHAnsi" w:cstheme="minorHAnsi"/>
          <w:sz w:val="21"/>
          <w:szCs w:val="21"/>
        </w:rPr>
        <w:t xml:space="preserve"> b</w:t>
      </w:r>
      <w:r w:rsidR="002D007A" w:rsidRPr="0032065E">
        <w:rPr>
          <w:rFonts w:asciiTheme="minorHAnsi" w:hAnsiTheme="minorHAnsi" w:cstheme="minorHAnsi"/>
          <w:sz w:val="21"/>
          <w:szCs w:val="21"/>
        </w:rPr>
        <w:t>)</w:t>
      </w:r>
      <w:r w:rsidRPr="0032065E">
        <w:rPr>
          <w:rFonts w:asciiTheme="minorHAnsi" w:hAnsiTheme="minorHAnsi" w:cstheme="minorHAnsi"/>
          <w:sz w:val="21"/>
          <w:szCs w:val="21"/>
        </w:rPr>
        <w:t xml:space="preserve"> příkazci s informací o způsobu jejich řešení zhotovitelem</w:t>
      </w:r>
      <w:r w:rsidR="0094268C" w:rsidRPr="0032065E">
        <w:rPr>
          <w:rFonts w:asciiTheme="minorHAnsi" w:hAnsiTheme="minorHAnsi" w:cstheme="minorHAnsi"/>
          <w:sz w:val="21"/>
          <w:szCs w:val="21"/>
        </w:rPr>
        <w:t>;</w:t>
      </w:r>
    </w:p>
    <w:p w14:paraId="29F8723D" w14:textId="29EAC604" w:rsidR="00FE15D8" w:rsidRPr="00AB61FA"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32065E">
        <w:rPr>
          <w:rFonts w:asciiTheme="minorHAnsi" w:hAnsiTheme="minorHAnsi" w:cstheme="minorHAnsi"/>
          <w:sz w:val="21"/>
          <w:szCs w:val="21"/>
        </w:rPr>
        <w:t>spolupr</w:t>
      </w:r>
      <w:r w:rsidR="002D007A" w:rsidRPr="0032065E">
        <w:rPr>
          <w:rFonts w:asciiTheme="minorHAnsi" w:hAnsiTheme="minorHAnsi" w:cstheme="minorHAnsi"/>
          <w:sz w:val="21"/>
          <w:szCs w:val="21"/>
        </w:rPr>
        <w:t>áce</w:t>
      </w:r>
      <w:r w:rsidRPr="0032065E">
        <w:rPr>
          <w:rFonts w:asciiTheme="minorHAnsi" w:hAnsiTheme="minorHAnsi" w:cstheme="minorHAnsi"/>
          <w:sz w:val="21"/>
          <w:szCs w:val="21"/>
        </w:rPr>
        <w:t xml:space="preserve"> se zhotovitelem při stanovení času potřebného k bezpečnému provádění</w:t>
      </w:r>
      <w:r w:rsidRPr="00AB61FA">
        <w:rPr>
          <w:rFonts w:asciiTheme="minorHAnsi" w:hAnsiTheme="minorHAnsi" w:cstheme="minorHAnsi"/>
          <w:sz w:val="21"/>
          <w:szCs w:val="21"/>
        </w:rPr>
        <w:t xml:space="preserve"> jednotlivých prací nebo činností</w:t>
      </w:r>
      <w:r w:rsidR="0094268C">
        <w:rPr>
          <w:rFonts w:asciiTheme="minorHAnsi" w:hAnsiTheme="minorHAnsi" w:cstheme="minorHAnsi"/>
          <w:sz w:val="21"/>
          <w:szCs w:val="21"/>
        </w:rPr>
        <w:t>;</w:t>
      </w:r>
    </w:p>
    <w:p w14:paraId="3B4352A5" w14:textId="099AECE6" w:rsidR="00FE15D8" w:rsidRPr="00481329" w:rsidRDefault="002D007A"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periodická </w:t>
      </w:r>
      <w:r w:rsidR="00FE15D8" w:rsidRPr="00AB61FA">
        <w:rPr>
          <w:rFonts w:asciiTheme="minorHAnsi" w:hAnsiTheme="minorHAnsi" w:cstheme="minorHAnsi"/>
          <w:sz w:val="21"/>
          <w:szCs w:val="21"/>
        </w:rPr>
        <w:t>kontrol</w:t>
      </w:r>
      <w:r w:rsidRPr="00AB61FA">
        <w:rPr>
          <w:rFonts w:asciiTheme="minorHAnsi" w:hAnsiTheme="minorHAnsi" w:cstheme="minorHAnsi"/>
          <w:sz w:val="21"/>
          <w:szCs w:val="21"/>
        </w:rPr>
        <w:t>a</w:t>
      </w:r>
      <w:r w:rsidR="00FE15D8" w:rsidRPr="00AB61FA">
        <w:rPr>
          <w:rFonts w:asciiTheme="minorHAnsi" w:hAnsiTheme="minorHAnsi" w:cstheme="minorHAnsi"/>
          <w:sz w:val="21"/>
          <w:szCs w:val="21"/>
        </w:rPr>
        <w:t xml:space="preserve"> zabezpečení obvodu staveniště, včetně vstupu a vjezdu na staveniště s cílem zamezit vstup </w:t>
      </w:r>
      <w:r w:rsidR="00FE15D8" w:rsidRPr="00481329">
        <w:rPr>
          <w:rFonts w:asciiTheme="minorHAnsi" w:hAnsiTheme="minorHAnsi" w:cstheme="minorHAnsi"/>
          <w:sz w:val="21"/>
          <w:szCs w:val="21"/>
        </w:rPr>
        <w:t>nepovolaným fyzickým osobám</w:t>
      </w:r>
      <w:r w:rsidR="0094268C" w:rsidRPr="00481329">
        <w:rPr>
          <w:rFonts w:asciiTheme="minorHAnsi" w:hAnsiTheme="minorHAnsi" w:cstheme="minorHAnsi"/>
          <w:sz w:val="21"/>
          <w:szCs w:val="21"/>
        </w:rPr>
        <w:t>;</w:t>
      </w:r>
    </w:p>
    <w:p w14:paraId="20C66A09" w14:textId="462B9A54" w:rsidR="00FE15D8" w:rsidRPr="00163677"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481329">
        <w:rPr>
          <w:rFonts w:asciiTheme="minorHAnsi" w:hAnsiTheme="minorHAnsi" w:cstheme="minorHAnsi"/>
          <w:sz w:val="21"/>
          <w:szCs w:val="21"/>
        </w:rPr>
        <w:t>spolupr</w:t>
      </w:r>
      <w:r w:rsidR="00440F6F" w:rsidRPr="00481329">
        <w:rPr>
          <w:rFonts w:asciiTheme="minorHAnsi" w:hAnsiTheme="minorHAnsi" w:cstheme="minorHAnsi"/>
          <w:sz w:val="21"/>
          <w:szCs w:val="21"/>
        </w:rPr>
        <w:t>áce</w:t>
      </w:r>
      <w:r w:rsidRPr="00481329">
        <w:rPr>
          <w:rFonts w:asciiTheme="minorHAnsi" w:hAnsiTheme="minorHAnsi" w:cstheme="minorHAnsi"/>
          <w:sz w:val="21"/>
          <w:szCs w:val="21"/>
        </w:rPr>
        <w:t xml:space="preserve"> se zástupci zaměstnanců pro oblast bezpečnosti a ochrany zdraví při práci a s příslušnými odborovým orgánem</w:t>
      </w:r>
      <w:r w:rsidR="0094268C" w:rsidRPr="00481329">
        <w:rPr>
          <w:rFonts w:asciiTheme="minorHAnsi" w:hAnsiTheme="minorHAnsi" w:cstheme="minorHAnsi"/>
          <w:sz w:val="21"/>
          <w:szCs w:val="21"/>
        </w:rPr>
        <w:t>;</w:t>
      </w:r>
      <w:r w:rsidRPr="00163677">
        <w:rPr>
          <w:rFonts w:asciiTheme="minorHAnsi" w:hAnsiTheme="minorHAnsi" w:cstheme="minorHAnsi"/>
          <w:sz w:val="21"/>
          <w:szCs w:val="21"/>
        </w:rPr>
        <w:t xml:space="preserve"> </w:t>
      </w:r>
    </w:p>
    <w:p w14:paraId="76DE8E38" w14:textId="00E762E6" w:rsidR="00FE15D8" w:rsidRPr="00481329"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481329">
        <w:rPr>
          <w:rFonts w:asciiTheme="minorHAnsi" w:hAnsiTheme="minorHAnsi" w:cstheme="minorHAnsi"/>
          <w:sz w:val="21"/>
          <w:szCs w:val="21"/>
        </w:rPr>
        <w:t>provedení závěrečného vyhodnocení po dokončení stavby a předání závěrečné dokumentace BOZP příkazci</w:t>
      </w:r>
      <w:r w:rsidR="0094268C" w:rsidRPr="00481329">
        <w:rPr>
          <w:rFonts w:asciiTheme="minorHAnsi" w:hAnsiTheme="minorHAnsi" w:cstheme="minorHAnsi"/>
          <w:sz w:val="21"/>
          <w:szCs w:val="21"/>
        </w:rPr>
        <w:t>;</w:t>
      </w:r>
    </w:p>
    <w:p w14:paraId="5302E7F7" w14:textId="77777777" w:rsidR="00FE15D8" w:rsidRPr="00163677" w:rsidRDefault="00FE15D8" w:rsidP="001733E5">
      <w:pPr>
        <w:pStyle w:val="Zkladntext2"/>
        <w:numPr>
          <w:ilvl w:val="0"/>
          <w:numId w:val="16"/>
        </w:numPr>
        <w:tabs>
          <w:tab w:val="clear" w:pos="1544"/>
          <w:tab w:val="num" w:pos="1418"/>
        </w:tabs>
        <w:spacing w:after="0" w:line="240" w:lineRule="auto"/>
        <w:ind w:left="1418" w:hanging="284"/>
        <w:jc w:val="both"/>
        <w:rPr>
          <w:rFonts w:asciiTheme="minorHAnsi" w:hAnsiTheme="minorHAnsi" w:cstheme="minorHAnsi"/>
          <w:sz w:val="21"/>
          <w:szCs w:val="21"/>
        </w:rPr>
      </w:pPr>
      <w:r w:rsidRPr="00163677">
        <w:rPr>
          <w:rFonts w:asciiTheme="minorHAnsi" w:hAnsiTheme="minorHAnsi" w:cstheme="minorHAnsi"/>
          <w:sz w:val="21"/>
          <w:szCs w:val="21"/>
        </w:rPr>
        <w:t>účast na kontrolních dnech stavby a při kontrolní prohlídce stavby, k níž byl přizván stavebním úřadem podle zvláštního právního předpisu.</w:t>
      </w:r>
    </w:p>
    <w:p w14:paraId="6BA3DCA4" w14:textId="77777777" w:rsidR="00B412B9" w:rsidRDefault="00B412B9" w:rsidP="00B412B9">
      <w:pPr>
        <w:keepNext/>
        <w:jc w:val="center"/>
        <w:rPr>
          <w:rFonts w:asciiTheme="minorHAnsi" w:hAnsiTheme="minorHAnsi" w:cstheme="minorHAnsi"/>
          <w:b/>
          <w:bCs/>
          <w:sz w:val="21"/>
          <w:szCs w:val="21"/>
        </w:rPr>
      </w:pPr>
    </w:p>
    <w:p w14:paraId="0C64EBC9" w14:textId="3E01F1BE" w:rsidR="00FE15D8" w:rsidRPr="00AB61FA" w:rsidRDefault="00FE15D8" w:rsidP="00B412B9">
      <w:pPr>
        <w:keepNext/>
        <w:jc w:val="center"/>
        <w:rPr>
          <w:rFonts w:asciiTheme="minorHAnsi" w:hAnsiTheme="minorHAnsi" w:cstheme="minorHAnsi"/>
          <w:b/>
          <w:bCs/>
          <w:sz w:val="21"/>
          <w:szCs w:val="21"/>
        </w:rPr>
      </w:pPr>
      <w:r w:rsidRPr="00481329">
        <w:rPr>
          <w:rFonts w:asciiTheme="minorHAnsi" w:hAnsiTheme="minorHAnsi" w:cstheme="minorHAnsi"/>
          <w:b/>
          <w:bCs/>
          <w:sz w:val="21"/>
          <w:szCs w:val="21"/>
        </w:rPr>
        <w:t>Článek III.</w:t>
      </w:r>
    </w:p>
    <w:p w14:paraId="16B637F1" w14:textId="1F87D8E3" w:rsidR="00FE15D8" w:rsidRPr="00163677" w:rsidRDefault="000E612D" w:rsidP="00B412B9">
      <w:pPr>
        <w:keepNext/>
        <w:jc w:val="center"/>
        <w:rPr>
          <w:rFonts w:asciiTheme="minorHAnsi" w:hAnsiTheme="minorHAnsi" w:cstheme="minorHAnsi"/>
          <w:b/>
          <w:bCs/>
          <w:sz w:val="21"/>
          <w:szCs w:val="21"/>
        </w:rPr>
      </w:pPr>
      <w:r w:rsidRPr="00163677">
        <w:rPr>
          <w:rFonts w:asciiTheme="minorHAnsi" w:hAnsiTheme="minorHAnsi" w:cstheme="minorHAnsi"/>
          <w:b/>
          <w:bCs/>
          <w:sz w:val="21"/>
          <w:szCs w:val="21"/>
        </w:rPr>
        <w:t>Odměna příkazníka</w:t>
      </w:r>
    </w:p>
    <w:p w14:paraId="390B901D" w14:textId="6DACC57A" w:rsidR="00FE15D8" w:rsidRPr="00FD7469" w:rsidRDefault="00FE15D8" w:rsidP="00884975">
      <w:pPr>
        <w:numPr>
          <w:ilvl w:val="1"/>
          <w:numId w:val="3"/>
        </w:numPr>
        <w:tabs>
          <w:tab w:val="left" w:pos="567"/>
        </w:tabs>
        <w:spacing w:before="80"/>
        <w:ind w:left="567" w:hanging="567"/>
        <w:jc w:val="both"/>
        <w:rPr>
          <w:rFonts w:asciiTheme="minorHAnsi" w:hAnsiTheme="minorHAnsi" w:cstheme="minorHAnsi"/>
          <w:b/>
          <w:sz w:val="21"/>
          <w:szCs w:val="21"/>
        </w:rPr>
      </w:pPr>
      <w:r w:rsidRPr="00FD7469">
        <w:rPr>
          <w:rFonts w:asciiTheme="minorHAnsi" w:hAnsiTheme="minorHAnsi" w:cstheme="minorHAnsi"/>
          <w:b/>
          <w:bCs/>
          <w:sz w:val="21"/>
          <w:szCs w:val="21"/>
        </w:rPr>
        <w:t>Odměna příkazníka za výkon TDI</w:t>
      </w:r>
      <w:r w:rsidR="000E3A3C" w:rsidRPr="00FD7469">
        <w:rPr>
          <w:rFonts w:asciiTheme="minorHAnsi" w:hAnsiTheme="minorHAnsi" w:cstheme="minorHAnsi"/>
          <w:b/>
          <w:bCs/>
          <w:sz w:val="21"/>
          <w:szCs w:val="21"/>
        </w:rPr>
        <w:t xml:space="preserve"> </w:t>
      </w:r>
      <w:r w:rsidRPr="00FD7469">
        <w:rPr>
          <w:rFonts w:asciiTheme="minorHAnsi" w:hAnsiTheme="minorHAnsi" w:cstheme="minorHAnsi"/>
          <w:sz w:val="21"/>
          <w:szCs w:val="21"/>
        </w:rPr>
        <w:t xml:space="preserve">v předpokládaném </w:t>
      </w:r>
      <w:r w:rsidR="00A37E18" w:rsidRPr="00FD7469">
        <w:rPr>
          <w:rFonts w:asciiTheme="minorHAnsi" w:hAnsiTheme="minorHAnsi" w:cstheme="minorHAnsi"/>
          <w:sz w:val="21"/>
          <w:szCs w:val="21"/>
        </w:rPr>
        <w:t>r</w:t>
      </w:r>
      <w:r w:rsidR="001D1D84" w:rsidRPr="00FD7469">
        <w:rPr>
          <w:rFonts w:asciiTheme="minorHAnsi" w:hAnsiTheme="minorHAnsi" w:cstheme="minorHAnsi"/>
          <w:sz w:val="21"/>
          <w:szCs w:val="21"/>
        </w:rPr>
        <w:t>ozsahu</w:t>
      </w:r>
      <w:r w:rsidR="001D1D84" w:rsidRPr="00FD7469">
        <w:rPr>
          <w:rFonts w:asciiTheme="minorHAnsi" w:hAnsiTheme="minorHAnsi" w:cstheme="minorHAnsi"/>
          <w:b/>
          <w:bCs/>
          <w:sz w:val="21"/>
          <w:szCs w:val="21"/>
        </w:rPr>
        <w:t xml:space="preserve"> </w:t>
      </w:r>
      <w:r w:rsidR="009A0D53" w:rsidRPr="00FD7469">
        <w:rPr>
          <w:rFonts w:asciiTheme="minorHAnsi" w:hAnsiTheme="minorHAnsi" w:cstheme="minorHAnsi"/>
          <w:b/>
          <w:bCs/>
          <w:sz w:val="21"/>
          <w:szCs w:val="21"/>
        </w:rPr>
        <w:t>1</w:t>
      </w:r>
      <w:r w:rsidR="00AF6EAA">
        <w:rPr>
          <w:rFonts w:asciiTheme="minorHAnsi" w:hAnsiTheme="minorHAnsi" w:cstheme="minorHAnsi"/>
          <w:b/>
          <w:bCs/>
          <w:sz w:val="21"/>
          <w:szCs w:val="21"/>
        </w:rPr>
        <w:t>28</w:t>
      </w:r>
      <w:r w:rsidR="00296045" w:rsidRPr="00FD7469">
        <w:rPr>
          <w:rFonts w:asciiTheme="minorHAnsi" w:hAnsiTheme="minorHAnsi" w:cstheme="minorHAnsi"/>
          <w:b/>
          <w:bCs/>
          <w:sz w:val="21"/>
          <w:szCs w:val="21"/>
        </w:rPr>
        <w:t xml:space="preserve"> </w:t>
      </w:r>
      <w:r w:rsidRPr="00FD7469">
        <w:rPr>
          <w:rFonts w:asciiTheme="minorHAnsi" w:hAnsiTheme="minorHAnsi" w:cstheme="minorHAnsi"/>
          <w:b/>
          <w:bCs/>
          <w:sz w:val="21"/>
          <w:szCs w:val="21"/>
        </w:rPr>
        <w:t xml:space="preserve">hodin </w:t>
      </w:r>
      <w:r w:rsidRPr="00FD7469">
        <w:rPr>
          <w:rFonts w:asciiTheme="minorHAnsi" w:hAnsiTheme="minorHAnsi" w:cstheme="minorHAnsi"/>
          <w:sz w:val="21"/>
          <w:szCs w:val="21"/>
        </w:rPr>
        <w:t>činí:</w:t>
      </w:r>
      <w:r w:rsidR="00F57A26" w:rsidRPr="00FD7469">
        <w:rPr>
          <w:rFonts w:asciiTheme="minorHAnsi" w:hAnsiTheme="minorHAnsi" w:cstheme="minorHAnsi"/>
          <w:sz w:val="21"/>
          <w:szCs w:val="21"/>
        </w:rPr>
        <w:t xml:space="preserve"> </w:t>
      </w:r>
      <w:r w:rsidR="00AF6EAA" w:rsidRPr="00AF6EAA">
        <w:rPr>
          <w:rFonts w:asciiTheme="minorHAnsi" w:hAnsiTheme="minorHAnsi" w:cstheme="minorHAnsi"/>
          <w:b/>
          <w:sz w:val="21"/>
          <w:szCs w:val="21"/>
        </w:rPr>
        <w:t>44 800</w:t>
      </w:r>
      <w:r w:rsidR="00F57A26" w:rsidRPr="00FD7469">
        <w:rPr>
          <w:rFonts w:asciiTheme="minorHAnsi" w:hAnsiTheme="minorHAnsi" w:cstheme="minorHAnsi"/>
          <w:b/>
          <w:sz w:val="21"/>
          <w:szCs w:val="21"/>
        </w:rPr>
        <w:t>,</w:t>
      </w:r>
      <w:r w:rsidRPr="00FD7469">
        <w:rPr>
          <w:rFonts w:asciiTheme="minorHAnsi" w:hAnsiTheme="minorHAnsi" w:cstheme="minorHAnsi"/>
          <w:b/>
          <w:sz w:val="21"/>
          <w:szCs w:val="21"/>
        </w:rPr>
        <w:t>- Kč</w:t>
      </w:r>
    </w:p>
    <w:p w14:paraId="394AC3DA" w14:textId="474A8D03" w:rsidR="00F26735" w:rsidRPr="00BB1D57" w:rsidRDefault="00FE15D8" w:rsidP="00B412B9">
      <w:pPr>
        <w:keepNext/>
        <w:numPr>
          <w:ilvl w:val="1"/>
          <w:numId w:val="3"/>
        </w:numPr>
        <w:tabs>
          <w:tab w:val="left" w:pos="567"/>
        </w:tabs>
        <w:spacing w:before="80"/>
        <w:ind w:left="567" w:hanging="567"/>
        <w:jc w:val="both"/>
        <w:rPr>
          <w:rFonts w:asciiTheme="minorHAnsi" w:hAnsiTheme="minorHAnsi" w:cstheme="minorHAnsi"/>
          <w:sz w:val="21"/>
          <w:szCs w:val="21"/>
        </w:rPr>
      </w:pPr>
      <w:r w:rsidRPr="00BB1D57">
        <w:rPr>
          <w:rFonts w:asciiTheme="minorHAnsi" w:hAnsiTheme="minorHAnsi" w:cstheme="minorHAnsi"/>
          <w:b/>
          <w:sz w:val="21"/>
          <w:szCs w:val="21"/>
        </w:rPr>
        <w:t>Odměna příkazníka za výkon koordinátora BOZP</w:t>
      </w:r>
      <w:r w:rsidR="00F26735" w:rsidRPr="00BB1D57">
        <w:rPr>
          <w:rFonts w:asciiTheme="minorHAnsi" w:hAnsiTheme="minorHAnsi" w:cstheme="minorHAnsi"/>
          <w:b/>
          <w:sz w:val="21"/>
          <w:szCs w:val="21"/>
        </w:rPr>
        <w:t xml:space="preserve">: </w:t>
      </w:r>
    </w:p>
    <w:p w14:paraId="7F1264AF" w14:textId="71B09961" w:rsidR="00F26735" w:rsidRPr="00BB1D57" w:rsidRDefault="00F26735" w:rsidP="00163677">
      <w:pPr>
        <w:pStyle w:val="Odstavecseseznamem"/>
        <w:keepNext/>
        <w:tabs>
          <w:tab w:val="left" w:pos="851"/>
        </w:tabs>
        <w:ind w:left="851" w:hanging="284"/>
        <w:jc w:val="both"/>
        <w:rPr>
          <w:rFonts w:asciiTheme="minorHAnsi" w:hAnsiTheme="minorHAnsi" w:cstheme="minorHAnsi"/>
          <w:b/>
          <w:sz w:val="21"/>
          <w:szCs w:val="21"/>
        </w:rPr>
      </w:pPr>
      <w:r w:rsidRPr="00BB1D57">
        <w:rPr>
          <w:rFonts w:asciiTheme="minorHAnsi" w:hAnsiTheme="minorHAnsi" w:cstheme="minorHAnsi"/>
          <w:bCs/>
          <w:sz w:val="21"/>
          <w:szCs w:val="21"/>
        </w:rPr>
        <w:t xml:space="preserve">a)  </w:t>
      </w:r>
      <w:r w:rsidR="001733E5" w:rsidRPr="00BB1D57">
        <w:rPr>
          <w:rFonts w:asciiTheme="minorHAnsi" w:hAnsiTheme="minorHAnsi" w:cstheme="minorHAnsi"/>
          <w:bCs/>
          <w:sz w:val="21"/>
          <w:szCs w:val="21"/>
        </w:rPr>
        <w:tab/>
        <w:t>o</w:t>
      </w:r>
      <w:r w:rsidRPr="00BB1D57">
        <w:rPr>
          <w:rFonts w:asciiTheme="minorHAnsi" w:hAnsiTheme="minorHAnsi" w:cstheme="minorHAnsi"/>
          <w:bCs/>
          <w:sz w:val="21"/>
          <w:szCs w:val="21"/>
        </w:rPr>
        <w:t xml:space="preserve">dměna </w:t>
      </w:r>
      <w:r w:rsidRPr="00BB1D57">
        <w:rPr>
          <w:rFonts w:asciiTheme="minorHAnsi" w:hAnsiTheme="minorHAnsi" w:cstheme="minorHAnsi"/>
          <w:b/>
          <w:sz w:val="21"/>
          <w:szCs w:val="21"/>
        </w:rPr>
        <w:t>za vypracování plánu BOZP a předložení na OI-BOZP</w:t>
      </w:r>
      <w:r w:rsidRPr="00BB1D57">
        <w:rPr>
          <w:rFonts w:asciiTheme="minorHAnsi" w:hAnsiTheme="minorHAnsi" w:cstheme="minorHAnsi"/>
          <w:bCs/>
          <w:sz w:val="21"/>
          <w:szCs w:val="21"/>
        </w:rPr>
        <w:t xml:space="preserve"> bez DPH činí:</w:t>
      </w:r>
      <w:r w:rsidR="00AF6EAA" w:rsidRPr="00AF6EAA">
        <w:rPr>
          <w:rFonts w:asciiTheme="minorHAnsi" w:hAnsiTheme="minorHAnsi" w:cstheme="minorHAnsi"/>
          <w:b/>
          <w:bCs/>
          <w:sz w:val="21"/>
          <w:szCs w:val="21"/>
        </w:rPr>
        <w:t>10</w:t>
      </w:r>
      <w:r w:rsidR="00FD7469" w:rsidRPr="00AF6EAA">
        <w:rPr>
          <w:rFonts w:asciiTheme="minorHAnsi" w:hAnsiTheme="minorHAnsi" w:cstheme="minorHAnsi"/>
          <w:b/>
          <w:bCs/>
          <w:sz w:val="21"/>
          <w:szCs w:val="21"/>
        </w:rPr>
        <w:t xml:space="preserve"> 0</w:t>
      </w:r>
      <w:r w:rsidR="00FD7469">
        <w:rPr>
          <w:rFonts w:asciiTheme="minorHAnsi" w:hAnsiTheme="minorHAnsi" w:cstheme="minorHAnsi"/>
          <w:b/>
          <w:bCs/>
          <w:sz w:val="21"/>
          <w:szCs w:val="21"/>
        </w:rPr>
        <w:t>00</w:t>
      </w:r>
      <w:r w:rsidRPr="00BB1D57">
        <w:rPr>
          <w:rFonts w:asciiTheme="minorHAnsi" w:hAnsiTheme="minorHAnsi" w:cstheme="minorHAnsi"/>
          <w:b/>
          <w:sz w:val="21"/>
          <w:szCs w:val="21"/>
        </w:rPr>
        <w:t>,- Kč</w:t>
      </w:r>
    </w:p>
    <w:p w14:paraId="10B45FA9" w14:textId="3F8DCED2" w:rsidR="00D26020" w:rsidRPr="00BB1D57" w:rsidRDefault="00057CE0" w:rsidP="00FD7469">
      <w:pPr>
        <w:pStyle w:val="Odstavecseseznamem"/>
        <w:keepNext/>
        <w:tabs>
          <w:tab w:val="left" w:pos="851"/>
        </w:tabs>
        <w:ind w:left="851" w:hanging="284"/>
        <w:jc w:val="both"/>
        <w:rPr>
          <w:rFonts w:asciiTheme="minorHAnsi" w:hAnsiTheme="minorHAnsi" w:cstheme="minorHAnsi"/>
          <w:bCs/>
          <w:sz w:val="21"/>
          <w:szCs w:val="21"/>
        </w:rPr>
      </w:pPr>
      <w:r w:rsidRPr="00BB1D57">
        <w:rPr>
          <w:rFonts w:asciiTheme="minorHAnsi" w:hAnsiTheme="minorHAnsi" w:cstheme="minorHAnsi"/>
          <w:sz w:val="21"/>
          <w:szCs w:val="21"/>
        </w:rPr>
        <w:t xml:space="preserve">b) </w:t>
      </w:r>
      <w:r w:rsidR="001733E5" w:rsidRPr="00BB1D57">
        <w:rPr>
          <w:rFonts w:asciiTheme="minorHAnsi" w:hAnsiTheme="minorHAnsi" w:cstheme="minorHAnsi"/>
          <w:sz w:val="21"/>
          <w:szCs w:val="21"/>
        </w:rPr>
        <w:tab/>
      </w:r>
      <w:r w:rsidR="00AD26B9" w:rsidRPr="00BB1D57">
        <w:rPr>
          <w:rFonts w:asciiTheme="minorHAnsi" w:hAnsiTheme="minorHAnsi" w:cstheme="minorHAnsi"/>
          <w:sz w:val="21"/>
          <w:szCs w:val="21"/>
        </w:rPr>
        <w:t>o</w:t>
      </w:r>
      <w:r w:rsidR="00F26735" w:rsidRPr="00BB1D57">
        <w:rPr>
          <w:rFonts w:asciiTheme="minorHAnsi" w:hAnsiTheme="minorHAnsi" w:cstheme="minorHAnsi"/>
          <w:sz w:val="21"/>
          <w:szCs w:val="21"/>
        </w:rPr>
        <w:t xml:space="preserve">dměna </w:t>
      </w:r>
      <w:r w:rsidR="00F26735" w:rsidRPr="00BB1D57">
        <w:rPr>
          <w:rFonts w:asciiTheme="minorHAnsi" w:hAnsiTheme="minorHAnsi" w:cstheme="minorHAnsi"/>
          <w:b/>
          <w:bCs/>
          <w:sz w:val="21"/>
          <w:szCs w:val="21"/>
        </w:rPr>
        <w:t>za výkon dalších činností</w:t>
      </w:r>
      <w:r w:rsidR="00FE15D8" w:rsidRPr="00BB1D57">
        <w:rPr>
          <w:rFonts w:asciiTheme="minorHAnsi" w:hAnsiTheme="minorHAnsi" w:cstheme="minorHAnsi"/>
          <w:b/>
          <w:bCs/>
          <w:sz w:val="21"/>
          <w:szCs w:val="21"/>
        </w:rPr>
        <w:t xml:space="preserve"> </w:t>
      </w:r>
      <w:r w:rsidR="00FE15D8" w:rsidRPr="00BB1D57">
        <w:rPr>
          <w:rFonts w:asciiTheme="minorHAnsi" w:hAnsiTheme="minorHAnsi" w:cstheme="minorHAnsi"/>
          <w:sz w:val="21"/>
          <w:szCs w:val="21"/>
        </w:rPr>
        <w:t xml:space="preserve">v předpokládaném </w:t>
      </w:r>
      <w:r w:rsidR="001D1D84" w:rsidRPr="00BB1D57">
        <w:rPr>
          <w:rFonts w:asciiTheme="minorHAnsi" w:hAnsiTheme="minorHAnsi" w:cstheme="minorHAnsi"/>
          <w:sz w:val="21"/>
          <w:szCs w:val="21"/>
        </w:rPr>
        <w:t>rozsahu</w:t>
      </w:r>
      <w:r w:rsidR="001D1D84" w:rsidRPr="00BB1D57">
        <w:rPr>
          <w:rFonts w:asciiTheme="minorHAnsi" w:hAnsiTheme="minorHAnsi" w:cstheme="minorHAnsi"/>
          <w:b/>
          <w:bCs/>
          <w:sz w:val="21"/>
          <w:szCs w:val="21"/>
        </w:rPr>
        <w:t xml:space="preserve"> </w:t>
      </w:r>
      <w:r w:rsidR="00AF6EAA">
        <w:rPr>
          <w:rFonts w:asciiTheme="minorHAnsi" w:hAnsiTheme="minorHAnsi" w:cstheme="minorHAnsi"/>
          <w:b/>
          <w:bCs/>
          <w:sz w:val="21"/>
          <w:szCs w:val="21"/>
        </w:rPr>
        <w:t>64</w:t>
      </w:r>
      <w:r w:rsidR="003E09DF" w:rsidRPr="00BB1D57">
        <w:rPr>
          <w:rFonts w:asciiTheme="minorHAnsi" w:hAnsiTheme="minorHAnsi" w:cstheme="minorHAnsi"/>
          <w:b/>
          <w:bCs/>
          <w:sz w:val="21"/>
          <w:szCs w:val="21"/>
        </w:rPr>
        <w:t xml:space="preserve"> </w:t>
      </w:r>
      <w:r w:rsidR="00FE15D8" w:rsidRPr="00BB1D57">
        <w:rPr>
          <w:rFonts w:asciiTheme="minorHAnsi" w:hAnsiTheme="minorHAnsi" w:cstheme="minorHAnsi"/>
          <w:b/>
          <w:bCs/>
          <w:sz w:val="21"/>
          <w:szCs w:val="21"/>
        </w:rPr>
        <w:t>hodin</w:t>
      </w:r>
      <w:r w:rsidR="00FE15D8" w:rsidRPr="00BB1D57">
        <w:rPr>
          <w:rFonts w:asciiTheme="minorHAnsi" w:hAnsiTheme="minorHAnsi" w:cstheme="minorHAnsi"/>
          <w:sz w:val="21"/>
          <w:szCs w:val="21"/>
        </w:rPr>
        <w:t xml:space="preserve"> činí </w:t>
      </w:r>
      <w:r w:rsidR="00FD7469">
        <w:rPr>
          <w:rFonts w:asciiTheme="minorHAnsi" w:hAnsiTheme="minorHAnsi" w:cstheme="minorHAnsi"/>
          <w:sz w:val="21"/>
          <w:szCs w:val="21"/>
        </w:rPr>
        <w:t>:</w:t>
      </w:r>
      <w:r w:rsidR="00AF6EAA" w:rsidRPr="00AF6EAA">
        <w:rPr>
          <w:rFonts w:asciiTheme="minorHAnsi" w:hAnsiTheme="minorHAnsi" w:cstheme="minorHAnsi"/>
          <w:b/>
          <w:sz w:val="21"/>
          <w:szCs w:val="21"/>
        </w:rPr>
        <w:t>22 400</w:t>
      </w:r>
      <w:r w:rsidR="00FE15D8" w:rsidRPr="00BB1D57">
        <w:rPr>
          <w:rFonts w:asciiTheme="minorHAnsi" w:hAnsiTheme="minorHAnsi" w:cstheme="minorHAnsi"/>
          <w:b/>
          <w:bCs/>
          <w:sz w:val="21"/>
          <w:szCs w:val="21"/>
        </w:rPr>
        <w:t>,- Kč</w:t>
      </w:r>
    </w:p>
    <w:p w14:paraId="3FF4EC34" w14:textId="6F8277F9" w:rsidR="00D26020" w:rsidRPr="00BB1D57" w:rsidRDefault="0011471E" w:rsidP="00231E25">
      <w:pPr>
        <w:tabs>
          <w:tab w:val="left" w:pos="567"/>
        </w:tabs>
        <w:spacing w:before="40"/>
        <w:jc w:val="both"/>
        <w:rPr>
          <w:rFonts w:asciiTheme="minorHAnsi" w:hAnsiTheme="minorHAnsi" w:cstheme="minorHAnsi"/>
          <w:b/>
          <w:bCs/>
          <w:sz w:val="21"/>
          <w:szCs w:val="21"/>
        </w:rPr>
      </w:pPr>
      <w:r w:rsidRPr="00BB1D57">
        <w:rPr>
          <w:rFonts w:asciiTheme="minorHAnsi" w:hAnsiTheme="minorHAnsi" w:cstheme="minorHAnsi"/>
          <w:b/>
          <w:bCs/>
          <w:sz w:val="21"/>
          <w:szCs w:val="21"/>
        </w:rPr>
        <w:tab/>
        <w:t xml:space="preserve">Celkem odměna </w:t>
      </w:r>
      <w:r w:rsidR="00903945" w:rsidRPr="00BB1D57">
        <w:rPr>
          <w:rFonts w:asciiTheme="minorHAnsi" w:hAnsiTheme="minorHAnsi" w:cstheme="minorHAnsi"/>
          <w:b/>
          <w:bCs/>
          <w:sz w:val="21"/>
          <w:szCs w:val="21"/>
        </w:rPr>
        <w:t>příkazníka za výkon koordinátora BOZP</w:t>
      </w:r>
      <w:r w:rsidR="00057CE0" w:rsidRPr="00BB1D57">
        <w:rPr>
          <w:rFonts w:asciiTheme="minorHAnsi" w:hAnsiTheme="minorHAnsi" w:cstheme="minorHAnsi"/>
          <w:sz w:val="21"/>
          <w:szCs w:val="21"/>
        </w:rPr>
        <w:t xml:space="preserve"> činí </w:t>
      </w:r>
      <w:r w:rsidR="00903945" w:rsidRPr="00BB1D57">
        <w:rPr>
          <w:rFonts w:asciiTheme="minorHAnsi" w:hAnsiTheme="minorHAnsi" w:cstheme="minorHAnsi"/>
          <w:sz w:val="21"/>
          <w:szCs w:val="21"/>
        </w:rPr>
        <w:t>:</w:t>
      </w:r>
      <w:r w:rsidR="00AF6EAA" w:rsidRPr="00AF6EAA">
        <w:rPr>
          <w:rFonts w:asciiTheme="minorHAnsi" w:hAnsiTheme="minorHAnsi" w:cstheme="minorHAnsi"/>
          <w:b/>
          <w:sz w:val="21"/>
          <w:szCs w:val="21"/>
        </w:rPr>
        <w:t>32 400</w:t>
      </w:r>
      <w:r w:rsidR="00903945" w:rsidRPr="00AF6EAA">
        <w:rPr>
          <w:rFonts w:asciiTheme="minorHAnsi" w:hAnsiTheme="minorHAnsi" w:cstheme="minorHAnsi"/>
          <w:b/>
          <w:bCs/>
          <w:sz w:val="21"/>
          <w:szCs w:val="21"/>
        </w:rPr>
        <w:t>,-</w:t>
      </w:r>
      <w:r w:rsidR="00903945" w:rsidRPr="00BB1D57">
        <w:rPr>
          <w:rFonts w:asciiTheme="minorHAnsi" w:hAnsiTheme="minorHAnsi" w:cstheme="minorHAnsi"/>
          <w:b/>
          <w:bCs/>
          <w:sz w:val="21"/>
          <w:szCs w:val="21"/>
        </w:rPr>
        <w:t xml:space="preserve"> Kč</w:t>
      </w:r>
    </w:p>
    <w:p w14:paraId="7548CF4E" w14:textId="6B57977F" w:rsidR="00057CE0" w:rsidRPr="00BB1D57" w:rsidRDefault="00057CE0" w:rsidP="00440F6F">
      <w:pPr>
        <w:numPr>
          <w:ilvl w:val="1"/>
          <w:numId w:val="3"/>
        </w:numPr>
        <w:tabs>
          <w:tab w:val="left" w:pos="567"/>
        </w:tabs>
        <w:spacing w:before="80"/>
        <w:ind w:left="567" w:hanging="567"/>
        <w:jc w:val="both"/>
        <w:rPr>
          <w:rFonts w:asciiTheme="minorHAnsi" w:hAnsiTheme="minorHAnsi" w:cstheme="minorHAnsi"/>
          <w:b/>
          <w:bCs/>
          <w:sz w:val="21"/>
          <w:szCs w:val="21"/>
        </w:rPr>
      </w:pPr>
      <w:r w:rsidRPr="00BB1D57">
        <w:rPr>
          <w:rFonts w:asciiTheme="minorHAnsi" w:hAnsiTheme="minorHAnsi" w:cstheme="minorHAnsi"/>
          <w:b/>
          <w:bCs/>
          <w:sz w:val="21"/>
          <w:szCs w:val="21"/>
        </w:rPr>
        <w:t>Celk</w:t>
      </w:r>
      <w:r w:rsidR="001C3359" w:rsidRPr="00BB1D57">
        <w:rPr>
          <w:rFonts w:asciiTheme="minorHAnsi" w:hAnsiTheme="minorHAnsi" w:cstheme="minorHAnsi"/>
          <w:b/>
          <w:bCs/>
          <w:sz w:val="21"/>
          <w:szCs w:val="21"/>
        </w:rPr>
        <w:t>ová</w:t>
      </w:r>
      <w:r w:rsidRPr="00BB1D57">
        <w:rPr>
          <w:rFonts w:asciiTheme="minorHAnsi" w:hAnsiTheme="minorHAnsi" w:cstheme="minorHAnsi"/>
          <w:b/>
          <w:bCs/>
          <w:sz w:val="21"/>
          <w:szCs w:val="21"/>
        </w:rPr>
        <w:t xml:space="preserve"> odměna příkazníka dle této smlouvy (dohromady za TDI a BOZP) činí</w:t>
      </w:r>
      <w:r w:rsidR="00FD7469">
        <w:rPr>
          <w:rFonts w:asciiTheme="minorHAnsi" w:hAnsiTheme="minorHAnsi" w:cstheme="minorHAnsi"/>
          <w:b/>
          <w:bCs/>
          <w:sz w:val="21"/>
          <w:szCs w:val="21"/>
        </w:rPr>
        <w:t>:</w:t>
      </w:r>
      <w:r w:rsidR="005B06D0">
        <w:rPr>
          <w:rFonts w:asciiTheme="minorHAnsi" w:hAnsiTheme="minorHAnsi" w:cstheme="minorHAnsi"/>
          <w:b/>
          <w:bCs/>
          <w:sz w:val="21"/>
          <w:szCs w:val="21"/>
        </w:rPr>
        <w:t xml:space="preserve"> </w:t>
      </w:r>
      <w:r w:rsidR="003B0BD5">
        <w:rPr>
          <w:rFonts w:asciiTheme="minorHAnsi" w:hAnsiTheme="minorHAnsi" w:cstheme="minorHAnsi"/>
          <w:b/>
          <w:bCs/>
          <w:sz w:val="21"/>
          <w:szCs w:val="21"/>
        </w:rPr>
        <w:t>7</w:t>
      </w:r>
      <w:r w:rsidR="00122DB7">
        <w:rPr>
          <w:rFonts w:asciiTheme="minorHAnsi" w:hAnsiTheme="minorHAnsi" w:cstheme="minorHAnsi"/>
          <w:b/>
          <w:bCs/>
          <w:sz w:val="21"/>
          <w:szCs w:val="21"/>
        </w:rPr>
        <w:t>7 200</w:t>
      </w:r>
      <w:r w:rsidR="00B020B8" w:rsidRPr="00BB1D57">
        <w:rPr>
          <w:rFonts w:asciiTheme="minorHAnsi" w:hAnsiTheme="minorHAnsi" w:cstheme="minorHAnsi"/>
          <w:b/>
          <w:bCs/>
          <w:sz w:val="21"/>
          <w:szCs w:val="21"/>
        </w:rPr>
        <w:t>,-</w:t>
      </w:r>
      <w:r w:rsidR="00EE28EC" w:rsidRPr="00BB1D57">
        <w:rPr>
          <w:rFonts w:asciiTheme="minorHAnsi" w:hAnsiTheme="minorHAnsi" w:cstheme="minorHAnsi"/>
          <w:b/>
          <w:bCs/>
          <w:sz w:val="21"/>
          <w:szCs w:val="21"/>
        </w:rPr>
        <w:t xml:space="preserve"> </w:t>
      </w:r>
      <w:r w:rsidRPr="00BB1D57">
        <w:rPr>
          <w:rFonts w:asciiTheme="minorHAnsi" w:hAnsiTheme="minorHAnsi" w:cstheme="minorHAnsi"/>
          <w:b/>
          <w:bCs/>
          <w:sz w:val="21"/>
          <w:szCs w:val="21"/>
        </w:rPr>
        <w:t>Kč</w:t>
      </w:r>
      <w:r w:rsidR="00B020B8" w:rsidRPr="00BB1D57">
        <w:rPr>
          <w:rFonts w:asciiTheme="minorHAnsi" w:hAnsiTheme="minorHAnsi" w:cstheme="minorHAnsi"/>
          <w:b/>
          <w:bCs/>
          <w:sz w:val="21"/>
          <w:szCs w:val="21"/>
        </w:rPr>
        <w:t xml:space="preserve"> </w:t>
      </w:r>
      <w:r w:rsidRPr="00BB1D57">
        <w:rPr>
          <w:rFonts w:asciiTheme="minorHAnsi" w:hAnsiTheme="minorHAnsi" w:cstheme="minorHAnsi"/>
          <w:b/>
          <w:bCs/>
          <w:sz w:val="21"/>
          <w:szCs w:val="21"/>
        </w:rPr>
        <w:t>.</w:t>
      </w:r>
    </w:p>
    <w:p w14:paraId="465DDA9C" w14:textId="1AE58C0B" w:rsidR="002C5A20" w:rsidRPr="00531BE0" w:rsidRDefault="00FD7469" w:rsidP="00440F6F">
      <w:pPr>
        <w:numPr>
          <w:ilvl w:val="1"/>
          <w:numId w:val="3"/>
        </w:numPr>
        <w:tabs>
          <w:tab w:val="left" w:pos="567"/>
          <w:tab w:val="right" w:pos="9070"/>
        </w:tabs>
        <w:spacing w:before="80"/>
        <w:ind w:left="567" w:hanging="567"/>
        <w:jc w:val="both"/>
        <w:rPr>
          <w:rFonts w:asciiTheme="minorHAnsi" w:hAnsiTheme="minorHAnsi" w:cstheme="minorHAnsi"/>
          <w:b/>
          <w:bCs/>
          <w:sz w:val="21"/>
          <w:szCs w:val="21"/>
        </w:rPr>
      </w:pPr>
      <w:r>
        <w:rPr>
          <w:rFonts w:asciiTheme="minorHAnsi" w:hAnsiTheme="minorHAnsi" w:cstheme="minorHAnsi"/>
          <w:b/>
          <w:sz w:val="21"/>
          <w:szCs w:val="21"/>
        </w:rPr>
        <w:t>Příkazník není plátce DPH.</w:t>
      </w:r>
    </w:p>
    <w:p w14:paraId="12F7126B" w14:textId="1B5C2C84" w:rsidR="00FE15D8" w:rsidRPr="00AB61FA" w:rsidRDefault="00FE15D8" w:rsidP="00163677">
      <w:pPr>
        <w:numPr>
          <w:ilvl w:val="1"/>
          <w:numId w:val="3"/>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Odměna za plnění je odměnou stanovenou na základě nabídky příkazníka a jsou v ní zahrnuty veškeré náklady příkazníka spojené s plněním předmětu této smlouvy, včetně nákladů souvisejících, např. nákladů na </w:t>
      </w:r>
      <w:r w:rsidR="00F1604E" w:rsidRPr="00AB61FA">
        <w:rPr>
          <w:rFonts w:asciiTheme="minorHAnsi" w:hAnsiTheme="minorHAnsi" w:cstheme="minorHAnsi"/>
          <w:sz w:val="21"/>
          <w:szCs w:val="21"/>
        </w:rPr>
        <w:t xml:space="preserve">pojištění, </w:t>
      </w:r>
      <w:r w:rsidRPr="00AB61FA">
        <w:rPr>
          <w:rFonts w:asciiTheme="minorHAnsi" w:hAnsiTheme="minorHAnsi" w:cstheme="minorHAnsi"/>
          <w:sz w:val="21"/>
          <w:szCs w:val="21"/>
        </w:rPr>
        <w:t>dopravu příkazníka do místa plnění smlouvy (cestovné) a zpět, nákladů na stravné, telefon atd.</w:t>
      </w:r>
    </w:p>
    <w:p w14:paraId="2B8A5C27" w14:textId="4B7F6199" w:rsidR="00FE15D8" w:rsidRPr="00AB61FA" w:rsidRDefault="00FE15D8" w:rsidP="00440F6F">
      <w:pPr>
        <w:keepNext/>
        <w:jc w:val="center"/>
        <w:rPr>
          <w:rFonts w:asciiTheme="minorHAnsi" w:hAnsiTheme="minorHAnsi" w:cstheme="minorHAnsi"/>
          <w:sz w:val="21"/>
          <w:szCs w:val="21"/>
        </w:rPr>
      </w:pPr>
    </w:p>
    <w:p w14:paraId="1DF04E59" w14:textId="77777777" w:rsidR="00FE15D8" w:rsidRPr="00CE4D29" w:rsidRDefault="00FE15D8" w:rsidP="00440F6F">
      <w:pPr>
        <w:keepNext/>
        <w:jc w:val="center"/>
        <w:rPr>
          <w:rFonts w:asciiTheme="minorHAnsi" w:hAnsiTheme="minorHAnsi" w:cstheme="minorHAnsi"/>
          <w:b/>
          <w:bCs/>
          <w:sz w:val="21"/>
          <w:szCs w:val="21"/>
        </w:rPr>
      </w:pPr>
      <w:r w:rsidRPr="00CE4D29">
        <w:rPr>
          <w:rFonts w:asciiTheme="minorHAnsi" w:hAnsiTheme="minorHAnsi" w:cstheme="minorHAnsi"/>
          <w:b/>
          <w:bCs/>
          <w:sz w:val="21"/>
          <w:szCs w:val="21"/>
        </w:rPr>
        <w:t>Článek IV.</w:t>
      </w:r>
    </w:p>
    <w:p w14:paraId="26FA5CBD" w14:textId="4C28C48E" w:rsidR="00FE15D8" w:rsidRPr="00CE4D29" w:rsidRDefault="000E612D" w:rsidP="004467FD">
      <w:pPr>
        <w:keepNext/>
        <w:jc w:val="center"/>
        <w:rPr>
          <w:rFonts w:asciiTheme="minorHAnsi" w:hAnsiTheme="minorHAnsi" w:cstheme="minorHAnsi"/>
          <w:b/>
          <w:bCs/>
          <w:sz w:val="21"/>
          <w:szCs w:val="21"/>
        </w:rPr>
      </w:pPr>
      <w:r w:rsidRPr="00CE4D29">
        <w:rPr>
          <w:rFonts w:asciiTheme="minorHAnsi" w:hAnsiTheme="minorHAnsi" w:cstheme="minorHAnsi"/>
          <w:b/>
          <w:bCs/>
          <w:sz w:val="21"/>
          <w:szCs w:val="21"/>
        </w:rPr>
        <w:t xml:space="preserve">Platební </w:t>
      </w:r>
      <w:r w:rsidR="00FE15D8" w:rsidRPr="00CE4D29">
        <w:rPr>
          <w:rFonts w:asciiTheme="minorHAnsi" w:hAnsiTheme="minorHAnsi" w:cstheme="minorHAnsi"/>
          <w:b/>
          <w:bCs/>
          <w:sz w:val="21"/>
          <w:szCs w:val="21"/>
        </w:rPr>
        <w:t>podmínky</w:t>
      </w:r>
    </w:p>
    <w:p w14:paraId="35C3EB6A" w14:textId="546B795F" w:rsidR="00F74570" w:rsidRPr="00CE4D29"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Odměna sjednaná v čl. III</w:t>
      </w:r>
      <w:r w:rsidR="000E612D" w:rsidRPr="00CE4D29">
        <w:rPr>
          <w:rFonts w:asciiTheme="minorHAnsi" w:hAnsiTheme="minorHAnsi" w:cstheme="minorHAnsi"/>
          <w:sz w:val="21"/>
          <w:szCs w:val="21"/>
        </w:rPr>
        <w:t>.</w:t>
      </w:r>
      <w:r w:rsidRPr="00CE4D29">
        <w:rPr>
          <w:rFonts w:asciiTheme="minorHAnsi" w:hAnsiTheme="minorHAnsi" w:cstheme="minorHAnsi"/>
          <w:sz w:val="21"/>
          <w:szCs w:val="21"/>
        </w:rPr>
        <w:t xml:space="preserve"> bude fakturována průběžně dílčími </w:t>
      </w:r>
      <w:r w:rsidR="009E2CD9" w:rsidRPr="00CE4D29">
        <w:rPr>
          <w:rFonts w:asciiTheme="minorHAnsi" w:hAnsiTheme="minorHAnsi" w:cstheme="minorHAnsi"/>
          <w:sz w:val="21"/>
          <w:szCs w:val="21"/>
        </w:rPr>
        <w:t xml:space="preserve">měsíčními </w:t>
      </w:r>
      <w:r w:rsidRPr="00CE4D29">
        <w:rPr>
          <w:rFonts w:asciiTheme="minorHAnsi" w:hAnsiTheme="minorHAnsi" w:cstheme="minorHAnsi"/>
          <w:sz w:val="21"/>
          <w:szCs w:val="21"/>
        </w:rPr>
        <w:t>fakturami až do výše 90</w:t>
      </w:r>
      <w:r w:rsidR="009E2CD9" w:rsidRPr="00CE4D29">
        <w:rPr>
          <w:rFonts w:asciiTheme="minorHAnsi" w:hAnsiTheme="minorHAnsi" w:cstheme="minorHAnsi"/>
          <w:sz w:val="21"/>
          <w:szCs w:val="21"/>
        </w:rPr>
        <w:t> </w:t>
      </w:r>
      <w:r w:rsidRPr="00CE4D29">
        <w:rPr>
          <w:rFonts w:asciiTheme="minorHAnsi" w:hAnsiTheme="minorHAnsi" w:cstheme="minorHAnsi"/>
          <w:sz w:val="21"/>
          <w:szCs w:val="21"/>
        </w:rPr>
        <w:t>%</w:t>
      </w:r>
      <w:r w:rsidR="001C3359" w:rsidRPr="00CE4D29">
        <w:rPr>
          <w:rFonts w:asciiTheme="minorHAnsi" w:hAnsiTheme="minorHAnsi" w:cstheme="minorHAnsi"/>
          <w:sz w:val="21"/>
          <w:szCs w:val="21"/>
        </w:rPr>
        <w:t xml:space="preserve"> </w:t>
      </w:r>
      <w:r w:rsidR="003E30FD" w:rsidRPr="00CE4D29">
        <w:rPr>
          <w:rFonts w:asciiTheme="minorHAnsi" w:hAnsiTheme="minorHAnsi" w:cstheme="minorHAnsi"/>
          <w:sz w:val="21"/>
          <w:szCs w:val="21"/>
        </w:rPr>
        <w:t>celkové odměny příkazníka</w:t>
      </w:r>
      <w:r w:rsidR="00FD7469">
        <w:rPr>
          <w:rFonts w:asciiTheme="minorHAnsi" w:hAnsiTheme="minorHAnsi" w:cstheme="minorHAnsi"/>
          <w:sz w:val="21"/>
          <w:szCs w:val="21"/>
        </w:rPr>
        <w:t>.</w:t>
      </w:r>
      <w:r w:rsidR="00F74570" w:rsidRPr="00CE4D29">
        <w:rPr>
          <w:rFonts w:asciiTheme="minorHAnsi" w:hAnsiTheme="minorHAnsi" w:cstheme="minorHAnsi"/>
          <w:sz w:val="21"/>
          <w:szCs w:val="21"/>
        </w:rPr>
        <w:t xml:space="preserve"> </w:t>
      </w:r>
    </w:p>
    <w:p w14:paraId="27D4DB91" w14:textId="230043F0" w:rsidR="008C7F84" w:rsidRPr="00CE4D29" w:rsidRDefault="00F74570" w:rsidP="00163677">
      <w:pPr>
        <w:tabs>
          <w:tab w:val="left" w:pos="567"/>
          <w:tab w:val="left" w:pos="851"/>
          <w:tab w:val="right" w:pos="9070"/>
        </w:tabs>
        <w:ind w:left="567"/>
        <w:jc w:val="both"/>
        <w:rPr>
          <w:rFonts w:asciiTheme="minorHAnsi" w:hAnsiTheme="minorHAnsi" w:cstheme="minorHAnsi"/>
          <w:sz w:val="21"/>
          <w:szCs w:val="21"/>
        </w:rPr>
      </w:pPr>
      <w:r w:rsidRPr="00CE4D29">
        <w:rPr>
          <w:rFonts w:asciiTheme="minorHAnsi" w:hAnsiTheme="minorHAnsi" w:cstheme="minorHAnsi"/>
          <w:sz w:val="21"/>
          <w:szCs w:val="21"/>
        </w:rPr>
        <w:t>Zbývajících</w:t>
      </w:r>
      <w:r w:rsidR="00FE15D8" w:rsidRPr="00CE4D29">
        <w:rPr>
          <w:rFonts w:asciiTheme="minorHAnsi" w:hAnsiTheme="minorHAnsi" w:cstheme="minorHAnsi"/>
          <w:sz w:val="21"/>
          <w:szCs w:val="21"/>
        </w:rPr>
        <w:t xml:space="preserve"> 10</w:t>
      </w:r>
      <w:r w:rsidR="009E2CD9" w:rsidRPr="00CE4D29">
        <w:rPr>
          <w:rFonts w:asciiTheme="minorHAnsi" w:hAnsiTheme="minorHAnsi" w:cstheme="minorHAnsi"/>
          <w:sz w:val="21"/>
          <w:szCs w:val="21"/>
        </w:rPr>
        <w:t> </w:t>
      </w:r>
      <w:r w:rsidR="00FE15D8" w:rsidRPr="00CE4D29">
        <w:rPr>
          <w:rFonts w:asciiTheme="minorHAnsi" w:hAnsiTheme="minorHAnsi" w:cstheme="minorHAnsi"/>
          <w:sz w:val="21"/>
          <w:szCs w:val="21"/>
        </w:rPr>
        <w:t xml:space="preserve">% </w:t>
      </w:r>
      <w:r w:rsidR="003E30FD" w:rsidRPr="00CE4D29">
        <w:rPr>
          <w:rFonts w:asciiTheme="minorHAnsi" w:hAnsiTheme="minorHAnsi" w:cstheme="minorHAnsi"/>
          <w:sz w:val="21"/>
          <w:szCs w:val="21"/>
        </w:rPr>
        <w:t>celkové</w:t>
      </w:r>
      <w:r w:rsidR="00FE15D8" w:rsidRPr="00CE4D29">
        <w:rPr>
          <w:rFonts w:asciiTheme="minorHAnsi" w:hAnsiTheme="minorHAnsi" w:cstheme="minorHAnsi"/>
          <w:sz w:val="21"/>
          <w:szCs w:val="21"/>
        </w:rPr>
        <w:t xml:space="preserve"> odměny</w:t>
      </w:r>
      <w:r w:rsidR="003E30FD" w:rsidRPr="00CE4D29">
        <w:rPr>
          <w:rFonts w:asciiTheme="minorHAnsi" w:hAnsiTheme="minorHAnsi" w:cstheme="minorHAnsi"/>
          <w:sz w:val="21"/>
          <w:szCs w:val="21"/>
        </w:rPr>
        <w:t xml:space="preserve"> </w:t>
      </w:r>
      <w:r w:rsidR="00FE15D8" w:rsidRPr="00CE4D29">
        <w:rPr>
          <w:rFonts w:asciiTheme="minorHAnsi" w:hAnsiTheme="minorHAnsi" w:cstheme="minorHAnsi"/>
          <w:sz w:val="21"/>
          <w:szCs w:val="21"/>
        </w:rPr>
        <w:t xml:space="preserve">bude předmětem konečné faktury, která bude vystavena až po splnění všech závazků příkazníka, což bude vyjádřeno </w:t>
      </w:r>
      <w:bookmarkStart w:id="6" w:name="OLE_LINK7"/>
      <w:bookmarkStart w:id="7" w:name="OLE_LINK8"/>
      <w:r w:rsidR="00FE15D8" w:rsidRPr="00CE4D29">
        <w:rPr>
          <w:rFonts w:asciiTheme="minorHAnsi" w:hAnsiTheme="minorHAnsi" w:cstheme="minorHAnsi"/>
          <w:sz w:val="21"/>
          <w:szCs w:val="21"/>
        </w:rPr>
        <w:t>Protokolem o řádném ukončení výkonu TD</w:t>
      </w:r>
      <w:bookmarkEnd w:id="6"/>
      <w:bookmarkEnd w:id="7"/>
      <w:r w:rsidR="00FE15D8" w:rsidRPr="00CE4D29">
        <w:rPr>
          <w:rFonts w:asciiTheme="minorHAnsi" w:hAnsiTheme="minorHAnsi" w:cstheme="minorHAnsi"/>
          <w:sz w:val="21"/>
          <w:szCs w:val="21"/>
        </w:rPr>
        <w:t xml:space="preserve">I a koordinátora BOZP podepsaným oběma smluvními stranami. </w:t>
      </w:r>
    </w:p>
    <w:p w14:paraId="264FA3E3" w14:textId="7006F409"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lastRenderedPageBreak/>
        <w:t xml:space="preserve">Přílohou každé faktury bude Soupis a popis skutečně provedených činností v příslušném fakturovaném období a počet odpracovaných hodin. Uvedený Soupis a popis činností a počet odpracovaných hodin bude </w:t>
      </w:r>
      <w:bookmarkStart w:id="8" w:name="OLE_LINK3"/>
      <w:bookmarkStart w:id="9" w:name="OLE_LINK4"/>
      <w:r w:rsidRPr="00AB61FA">
        <w:rPr>
          <w:rFonts w:asciiTheme="minorHAnsi" w:hAnsiTheme="minorHAnsi" w:cstheme="minorHAnsi"/>
          <w:sz w:val="21"/>
          <w:szCs w:val="21"/>
        </w:rPr>
        <w:t>před fakturací schválen a podepsán</w:t>
      </w:r>
      <w:bookmarkEnd w:id="8"/>
      <w:bookmarkEnd w:id="9"/>
      <w:r w:rsidRPr="00AB61FA">
        <w:rPr>
          <w:rFonts w:asciiTheme="minorHAnsi" w:hAnsiTheme="minorHAnsi" w:cstheme="minorHAnsi"/>
          <w:sz w:val="21"/>
          <w:szCs w:val="21"/>
        </w:rPr>
        <w:t xml:space="preserve"> zástupcem příkazce, přičemž podkladem pro uvedený schvalovací proces budou zejména tyto dokumenty: výkaz práce příkazníka, stavební deník a zápisy z kontrolních dní.</w:t>
      </w:r>
    </w:p>
    <w:p w14:paraId="584EFA54" w14:textId="77777777"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bookmarkStart w:id="10" w:name="OLE_LINK5"/>
      <w:bookmarkStart w:id="11" w:name="OLE_LINK6"/>
      <w:r w:rsidRPr="00AB61FA">
        <w:rPr>
          <w:rFonts w:asciiTheme="minorHAnsi" w:hAnsiTheme="minorHAnsi" w:cstheme="minorHAnsi"/>
          <w:sz w:val="21"/>
          <w:szCs w:val="21"/>
        </w:rPr>
        <w:t>Přílohou konečné faktury musí být Protokol o řádném ukončení výkonu TDI a koordinátora BOZP odsouhlasený a podepsaný příkazcem; příprava uvedeného Protokolu o řádném ukončení výkonu TDI a koordinátora BOZP je povinností příkazníka; Protokol o řádném ukončení výkonu TDI a koordinátora BOZP bude mimo jiné obsahovat prohlášení příkazce o řádném provedení a ukončení výkonu TDI a koordinátora BOZP a jeho přílohou bude mimo jiné seznam jednotlivých dokumentů spisové agendy předávané příkazníkem příkazci a Závěrečné zhodnocení realizované stavební akce.</w:t>
      </w:r>
    </w:p>
    <w:p w14:paraId="68E65190" w14:textId="55CCEE2F"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je oprávněn fakturovat pouze skutečně provedené práce</w:t>
      </w:r>
      <w:r w:rsidR="001C3359" w:rsidRPr="00AB61FA">
        <w:rPr>
          <w:rFonts w:asciiTheme="minorHAnsi" w:hAnsiTheme="minorHAnsi" w:cstheme="minorHAnsi"/>
          <w:sz w:val="21"/>
          <w:szCs w:val="21"/>
        </w:rPr>
        <w:t xml:space="preserve"> a strávený čas</w:t>
      </w:r>
      <w:r w:rsidRPr="00AB61FA">
        <w:rPr>
          <w:rFonts w:asciiTheme="minorHAnsi" w:hAnsiTheme="minorHAnsi" w:cstheme="minorHAnsi"/>
          <w:sz w:val="21"/>
          <w:szCs w:val="21"/>
        </w:rPr>
        <w:t xml:space="preserve">. </w:t>
      </w:r>
    </w:p>
    <w:bookmarkEnd w:id="10"/>
    <w:bookmarkEnd w:id="11"/>
    <w:p w14:paraId="6C56CD20" w14:textId="77777777"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Zálohové platby příkazce neposkytuje. </w:t>
      </w:r>
    </w:p>
    <w:p w14:paraId="31362521" w14:textId="77777777"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Faktura, která nebude obsahovat náležitosti řádného daňového dokladu nebo bude vystavena v rozporu s touto smlouvou, nebude příkazníkovi proplacena. Příkazce je povinen v takovém případě zaslat fakturu zpět příkazníkovi, a to nejpozději ve lhůtě splatnosti této faktury. Lhůta splatnosti opravené faktury počíná běžet znovu od opětovného zaslání náležitě opraveného či přepracovaného dokladu.</w:t>
      </w:r>
    </w:p>
    <w:p w14:paraId="053B3C62" w14:textId="67D97896"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Splatnost faktury je </w:t>
      </w:r>
      <w:r w:rsidR="007B21E4" w:rsidRPr="00AB61FA">
        <w:rPr>
          <w:rFonts w:asciiTheme="minorHAnsi" w:hAnsiTheme="minorHAnsi" w:cstheme="minorHAnsi"/>
          <w:sz w:val="21"/>
          <w:szCs w:val="21"/>
        </w:rPr>
        <w:t>30</w:t>
      </w:r>
      <w:r w:rsidRPr="00AB61FA">
        <w:rPr>
          <w:rFonts w:asciiTheme="minorHAnsi" w:hAnsiTheme="minorHAnsi" w:cstheme="minorHAnsi"/>
          <w:sz w:val="21"/>
          <w:szCs w:val="21"/>
        </w:rPr>
        <w:t xml:space="preserve"> kalendářních dnů od doručení příkazci.</w:t>
      </w:r>
    </w:p>
    <w:p w14:paraId="4C882377" w14:textId="77777777"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Faktura je považována za uhrazenou okamžikem odepsání příslušné finanční částky z účtu příkazce ve prospěch účtu příkazníka uvedeného v záhlaví této smlouvy.</w:t>
      </w:r>
    </w:p>
    <w:p w14:paraId="1DC557FC" w14:textId="1CF3F0AE" w:rsidR="00FE15D8" w:rsidRPr="00AB61FA" w:rsidRDefault="00FE15D8" w:rsidP="00440F6F">
      <w:pPr>
        <w:numPr>
          <w:ilvl w:val="1"/>
          <w:numId w:val="13"/>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Úhrada správních poplatků, které vynaloží příkazník za příkazce v souvislosti s výkonem své profese, bude prováděna samostatně, na základě předložených dokladů, přičemž každá platba jednotlivě přesahující 500,- Kč musí být předem odsouhlasena příkazcem, jinak má příkazce právo její úhradu odmítnout.</w:t>
      </w:r>
    </w:p>
    <w:p w14:paraId="02B0C8ED" w14:textId="77777777" w:rsidR="008A0ACF" w:rsidRDefault="008A0ACF" w:rsidP="002F214B">
      <w:pPr>
        <w:keepNext/>
        <w:jc w:val="center"/>
        <w:rPr>
          <w:rFonts w:asciiTheme="minorHAnsi" w:hAnsiTheme="minorHAnsi" w:cstheme="minorHAnsi"/>
          <w:b/>
          <w:bCs/>
          <w:sz w:val="21"/>
          <w:szCs w:val="21"/>
        </w:rPr>
      </w:pPr>
    </w:p>
    <w:p w14:paraId="77E5378F" w14:textId="48A1CFE1" w:rsidR="00FE15D8" w:rsidRPr="00CE4D29" w:rsidRDefault="00FE15D8" w:rsidP="002F214B">
      <w:pPr>
        <w:keepNext/>
        <w:jc w:val="center"/>
        <w:rPr>
          <w:rFonts w:asciiTheme="minorHAnsi" w:hAnsiTheme="minorHAnsi" w:cstheme="minorHAnsi"/>
          <w:b/>
          <w:bCs/>
          <w:sz w:val="21"/>
          <w:szCs w:val="21"/>
        </w:rPr>
      </w:pPr>
      <w:r w:rsidRPr="00CE4D29">
        <w:rPr>
          <w:rFonts w:asciiTheme="minorHAnsi" w:hAnsiTheme="minorHAnsi" w:cstheme="minorHAnsi"/>
          <w:b/>
          <w:bCs/>
          <w:sz w:val="21"/>
          <w:szCs w:val="21"/>
        </w:rPr>
        <w:t>Článek V.</w:t>
      </w:r>
    </w:p>
    <w:p w14:paraId="2F9163D5" w14:textId="77777777" w:rsidR="00FE15D8" w:rsidRPr="00CE4D29" w:rsidRDefault="00FE15D8" w:rsidP="002F214B">
      <w:pPr>
        <w:keepNext/>
        <w:jc w:val="center"/>
        <w:rPr>
          <w:rFonts w:asciiTheme="minorHAnsi" w:hAnsiTheme="minorHAnsi" w:cstheme="minorHAnsi"/>
          <w:b/>
          <w:bCs/>
          <w:sz w:val="21"/>
          <w:szCs w:val="21"/>
        </w:rPr>
      </w:pPr>
      <w:r w:rsidRPr="00CE4D29">
        <w:rPr>
          <w:rFonts w:asciiTheme="minorHAnsi" w:hAnsiTheme="minorHAnsi" w:cstheme="minorHAnsi"/>
          <w:b/>
          <w:bCs/>
          <w:sz w:val="21"/>
          <w:szCs w:val="21"/>
        </w:rPr>
        <w:t>Ujednání o smluvních pokutách</w:t>
      </w:r>
    </w:p>
    <w:p w14:paraId="77AFB805" w14:textId="1A19884D" w:rsidR="00FE15D8" w:rsidRPr="00CE4D29" w:rsidRDefault="00FE15D8" w:rsidP="00864E08">
      <w:pPr>
        <w:numPr>
          <w:ilvl w:val="1"/>
          <w:numId w:val="10"/>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Smluvní strany se dohodly na právních skutečnostech, s jejichž vznikem je spojen právní nárok požadovat úhradu smluvní pokuty dle § 2048 a násl. zákona č. 89/2012 Sb.</w:t>
      </w:r>
      <w:r w:rsidR="0013151D" w:rsidRPr="00CE4D29">
        <w:rPr>
          <w:rFonts w:asciiTheme="minorHAnsi" w:hAnsiTheme="minorHAnsi" w:cstheme="minorHAnsi"/>
          <w:sz w:val="21"/>
          <w:szCs w:val="21"/>
        </w:rPr>
        <w:t>,</w:t>
      </w:r>
      <w:r w:rsidRPr="00CE4D29">
        <w:rPr>
          <w:rFonts w:asciiTheme="minorHAnsi" w:hAnsiTheme="minorHAnsi" w:cstheme="minorHAnsi"/>
          <w:sz w:val="21"/>
          <w:szCs w:val="21"/>
        </w:rPr>
        <w:t xml:space="preserve"> občanský zákoník, ve znění pozdějších předpisů. </w:t>
      </w:r>
    </w:p>
    <w:p w14:paraId="2B338942" w14:textId="49BC8649" w:rsidR="00FE15D8" w:rsidRPr="00CE4D29" w:rsidRDefault="00FE15D8" w:rsidP="008A0ACF">
      <w:pPr>
        <w:keepNext/>
        <w:numPr>
          <w:ilvl w:val="1"/>
          <w:numId w:val="10"/>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Příkazník je povinen v</w:t>
      </w:r>
      <w:r w:rsidR="00864E08" w:rsidRPr="00CE4D29">
        <w:rPr>
          <w:rFonts w:asciiTheme="minorHAnsi" w:hAnsiTheme="minorHAnsi" w:cstheme="minorHAnsi"/>
          <w:sz w:val="21"/>
          <w:szCs w:val="21"/>
        </w:rPr>
        <w:t> </w:t>
      </w:r>
      <w:r w:rsidRPr="00CE4D29">
        <w:rPr>
          <w:rFonts w:asciiTheme="minorHAnsi" w:hAnsiTheme="minorHAnsi" w:cstheme="minorHAnsi"/>
          <w:sz w:val="21"/>
          <w:szCs w:val="21"/>
        </w:rPr>
        <w:t>případě</w:t>
      </w:r>
      <w:r w:rsidR="00864E08" w:rsidRPr="00CE4D29">
        <w:rPr>
          <w:rFonts w:asciiTheme="minorHAnsi" w:hAnsiTheme="minorHAnsi" w:cstheme="minorHAnsi"/>
          <w:sz w:val="21"/>
          <w:szCs w:val="21"/>
        </w:rPr>
        <w:t>:</w:t>
      </w:r>
    </w:p>
    <w:p w14:paraId="57E537AF" w14:textId="77777777" w:rsidR="00FE15D8" w:rsidRPr="00CE4D29" w:rsidRDefault="00FE15D8" w:rsidP="00163677">
      <w:pPr>
        <w:numPr>
          <w:ilvl w:val="2"/>
          <w:numId w:val="34"/>
        </w:numPr>
        <w:tabs>
          <w:tab w:val="left" w:pos="851"/>
          <w:tab w:val="left" w:pos="1701"/>
          <w:tab w:val="right" w:pos="9070"/>
        </w:tabs>
        <w:ind w:left="851" w:hanging="284"/>
        <w:jc w:val="both"/>
        <w:rPr>
          <w:rFonts w:asciiTheme="minorHAnsi" w:hAnsiTheme="minorHAnsi" w:cstheme="minorHAnsi"/>
          <w:sz w:val="21"/>
          <w:szCs w:val="21"/>
        </w:rPr>
      </w:pPr>
      <w:r w:rsidRPr="00CE4D29">
        <w:rPr>
          <w:rFonts w:asciiTheme="minorHAnsi" w:hAnsiTheme="minorHAnsi" w:cstheme="minorHAnsi"/>
          <w:sz w:val="21"/>
          <w:szCs w:val="21"/>
        </w:rPr>
        <w:t xml:space="preserve">marného uplynutí lhůty určené příkazcem k odstranění vady provedených plnění uhradit příkazci smluvní pokutu ve výši 1.000,- Kč za každý započatý den prodlení a za každou jednotlivou vadu provedeného plnění; </w:t>
      </w:r>
    </w:p>
    <w:p w14:paraId="0B466F0D" w14:textId="4AE8CF83" w:rsidR="00FE15D8" w:rsidRPr="00CE4D29" w:rsidRDefault="00FE15D8" w:rsidP="00163677">
      <w:pPr>
        <w:numPr>
          <w:ilvl w:val="2"/>
          <w:numId w:val="34"/>
        </w:numPr>
        <w:tabs>
          <w:tab w:val="left" w:pos="851"/>
          <w:tab w:val="left" w:pos="1701"/>
          <w:tab w:val="right" w:pos="9070"/>
        </w:tabs>
        <w:ind w:left="851" w:hanging="284"/>
        <w:jc w:val="both"/>
        <w:rPr>
          <w:rFonts w:asciiTheme="minorHAnsi" w:hAnsiTheme="minorHAnsi" w:cstheme="minorHAnsi"/>
          <w:sz w:val="21"/>
          <w:szCs w:val="21"/>
        </w:rPr>
      </w:pPr>
      <w:r w:rsidRPr="00CE4D29">
        <w:rPr>
          <w:rFonts w:asciiTheme="minorHAnsi" w:hAnsiTheme="minorHAnsi" w:cstheme="minorHAnsi"/>
          <w:sz w:val="21"/>
          <w:szCs w:val="21"/>
        </w:rPr>
        <w:t>porušení povinnosti účasti na jednáních se subjekty dotčenými prováděním stavby odst. 2.</w:t>
      </w:r>
      <w:r w:rsidR="00952634" w:rsidRPr="00CE4D29">
        <w:rPr>
          <w:rFonts w:asciiTheme="minorHAnsi" w:hAnsiTheme="minorHAnsi" w:cstheme="minorHAnsi"/>
          <w:sz w:val="21"/>
          <w:szCs w:val="21"/>
        </w:rPr>
        <w:t>4</w:t>
      </w:r>
      <w:r w:rsidRPr="00CE4D29">
        <w:rPr>
          <w:rFonts w:asciiTheme="minorHAnsi" w:hAnsiTheme="minorHAnsi" w:cstheme="minorHAnsi"/>
          <w:sz w:val="21"/>
          <w:szCs w:val="21"/>
        </w:rPr>
        <w:t>.2.</w:t>
      </w:r>
      <w:r w:rsidR="00952634" w:rsidRPr="00CE4D29">
        <w:rPr>
          <w:rFonts w:asciiTheme="minorHAnsi" w:hAnsiTheme="minorHAnsi" w:cstheme="minorHAnsi"/>
          <w:sz w:val="21"/>
          <w:szCs w:val="21"/>
        </w:rPr>
        <w:t xml:space="preserve"> písm.</w:t>
      </w:r>
      <w:r w:rsidR="00056E38" w:rsidRPr="00CE4D29">
        <w:rPr>
          <w:rFonts w:asciiTheme="minorHAnsi" w:hAnsiTheme="minorHAnsi" w:cstheme="minorHAnsi"/>
          <w:sz w:val="21"/>
          <w:szCs w:val="21"/>
        </w:rPr>
        <w:t> </w:t>
      </w:r>
      <w:r w:rsidR="00952634" w:rsidRPr="00CE4D29">
        <w:rPr>
          <w:rFonts w:asciiTheme="minorHAnsi" w:hAnsiTheme="minorHAnsi" w:cstheme="minorHAnsi"/>
          <w:sz w:val="21"/>
          <w:szCs w:val="21"/>
        </w:rPr>
        <w:t>b)</w:t>
      </w:r>
      <w:r w:rsidRPr="00CE4D29">
        <w:rPr>
          <w:rFonts w:asciiTheme="minorHAnsi" w:hAnsiTheme="minorHAnsi" w:cstheme="minorHAnsi"/>
          <w:sz w:val="21"/>
          <w:szCs w:val="21"/>
        </w:rPr>
        <w:t xml:space="preserve"> a porušení povinnosti účasti na kontrolních dnech dle odst. 2.</w:t>
      </w:r>
      <w:r w:rsidR="00952634" w:rsidRPr="00CE4D29">
        <w:rPr>
          <w:rFonts w:asciiTheme="minorHAnsi" w:hAnsiTheme="minorHAnsi" w:cstheme="minorHAnsi"/>
          <w:sz w:val="21"/>
          <w:szCs w:val="21"/>
        </w:rPr>
        <w:t>4.2</w:t>
      </w:r>
      <w:r w:rsidRPr="00CE4D29">
        <w:rPr>
          <w:rFonts w:asciiTheme="minorHAnsi" w:hAnsiTheme="minorHAnsi" w:cstheme="minorHAnsi"/>
          <w:sz w:val="21"/>
          <w:szCs w:val="21"/>
        </w:rPr>
        <w:t>.</w:t>
      </w:r>
      <w:r w:rsidR="00952634" w:rsidRPr="00CE4D29">
        <w:rPr>
          <w:rFonts w:asciiTheme="minorHAnsi" w:hAnsiTheme="minorHAnsi" w:cstheme="minorHAnsi"/>
          <w:sz w:val="21"/>
          <w:szCs w:val="21"/>
        </w:rPr>
        <w:t xml:space="preserve"> písm. c)</w:t>
      </w:r>
      <w:r w:rsidRPr="00CE4D29">
        <w:rPr>
          <w:rFonts w:asciiTheme="minorHAnsi" w:hAnsiTheme="minorHAnsi" w:cstheme="minorHAnsi"/>
          <w:sz w:val="21"/>
          <w:szCs w:val="21"/>
        </w:rPr>
        <w:t xml:space="preserve"> uhradit příkazci smluvní pokutu ve výši 1.000,- Kč za každý jednotlivý případ v dostatečném předstihu neomluvené neúčasti;</w:t>
      </w:r>
    </w:p>
    <w:p w14:paraId="281F04BD" w14:textId="7DB07DFD" w:rsidR="00FE15D8" w:rsidRPr="00CE4D29" w:rsidRDefault="00FE15D8" w:rsidP="00163677">
      <w:pPr>
        <w:numPr>
          <w:ilvl w:val="2"/>
          <w:numId w:val="34"/>
        </w:numPr>
        <w:tabs>
          <w:tab w:val="left" w:pos="851"/>
          <w:tab w:val="left" w:pos="1701"/>
          <w:tab w:val="right" w:pos="9070"/>
        </w:tabs>
        <w:ind w:left="851" w:hanging="284"/>
        <w:jc w:val="both"/>
        <w:rPr>
          <w:rFonts w:asciiTheme="minorHAnsi" w:hAnsiTheme="minorHAnsi" w:cstheme="minorHAnsi"/>
          <w:sz w:val="21"/>
          <w:szCs w:val="21"/>
        </w:rPr>
      </w:pPr>
      <w:r w:rsidRPr="00CE4D29">
        <w:rPr>
          <w:rFonts w:asciiTheme="minorHAnsi" w:hAnsiTheme="minorHAnsi" w:cstheme="minorHAnsi"/>
          <w:sz w:val="21"/>
          <w:szCs w:val="21"/>
        </w:rPr>
        <w:t xml:space="preserve">porušení mlčenlivosti dle odst. </w:t>
      </w:r>
      <w:r w:rsidR="00847EE0" w:rsidRPr="00CE4D29">
        <w:rPr>
          <w:rFonts w:asciiTheme="minorHAnsi" w:hAnsiTheme="minorHAnsi" w:cstheme="minorHAnsi"/>
          <w:sz w:val="21"/>
          <w:szCs w:val="21"/>
        </w:rPr>
        <w:t xml:space="preserve">9.10. a </w:t>
      </w:r>
      <w:r w:rsidRPr="00CE4D29">
        <w:rPr>
          <w:rFonts w:asciiTheme="minorHAnsi" w:hAnsiTheme="minorHAnsi" w:cstheme="minorHAnsi"/>
          <w:sz w:val="21"/>
          <w:szCs w:val="21"/>
        </w:rPr>
        <w:t>9.11 uhradit příkazci smluvní pokutu ve výši 3.000,- Kč za každý jednotlivý případ porušení této povinnosti;</w:t>
      </w:r>
    </w:p>
    <w:p w14:paraId="49059748" w14:textId="77777777" w:rsidR="00FE15D8" w:rsidRPr="00CE4D29" w:rsidRDefault="00FE15D8" w:rsidP="00163677">
      <w:pPr>
        <w:numPr>
          <w:ilvl w:val="2"/>
          <w:numId w:val="34"/>
        </w:numPr>
        <w:tabs>
          <w:tab w:val="left" w:pos="851"/>
          <w:tab w:val="left" w:pos="1701"/>
          <w:tab w:val="right" w:pos="9070"/>
        </w:tabs>
        <w:ind w:left="851" w:hanging="284"/>
        <w:jc w:val="both"/>
        <w:rPr>
          <w:rFonts w:asciiTheme="minorHAnsi" w:hAnsiTheme="minorHAnsi" w:cstheme="minorHAnsi"/>
          <w:sz w:val="21"/>
          <w:szCs w:val="21"/>
        </w:rPr>
      </w:pPr>
      <w:r w:rsidRPr="00CE4D29">
        <w:rPr>
          <w:rFonts w:asciiTheme="minorHAnsi" w:hAnsiTheme="minorHAnsi" w:cstheme="minorHAnsi"/>
          <w:sz w:val="21"/>
          <w:szCs w:val="21"/>
        </w:rPr>
        <w:t>porušení povinnosti předat příkazci kompletní spisovou dokumentaci dozorované stavby vč. Závěrečného zhodnocení realizované stavební akce uhradit příkazci smluvní pokutu ve výši 10.000,- Kč;</w:t>
      </w:r>
    </w:p>
    <w:p w14:paraId="76899013" w14:textId="77777777" w:rsidR="00FE15D8" w:rsidRPr="00CE4D29" w:rsidRDefault="00FE15D8" w:rsidP="00163677">
      <w:pPr>
        <w:numPr>
          <w:ilvl w:val="2"/>
          <w:numId w:val="34"/>
        </w:numPr>
        <w:tabs>
          <w:tab w:val="left" w:pos="851"/>
          <w:tab w:val="left" w:pos="1701"/>
          <w:tab w:val="right" w:pos="9070"/>
        </w:tabs>
        <w:ind w:left="851" w:hanging="284"/>
        <w:jc w:val="both"/>
        <w:rPr>
          <w:rFonts w:asciiTheme="minorHAnsi" w:hAnsiTheme="minorHAnsi" w:cstheme="minorHAnsi"/>
          <w:sz w:val="21"/>
          <w:szCs w:val="21"/>
        </w:rPr>
      </w:pPr>
      <w:r w:rsidRPr="00CE4D29">
        <w:rPr>
          <w:rFonts w:asciiTheme="minorHAnsi" w:hAnsiTheme="minorHAnsi" w:cstheme="minorHAnsi"/>
          <w:sz w:val="21"/>
          <w:szCs w:val="21"/>
        </w:rPr>
        <w:t>porušení povinnosti předat příkazci kompletní fotodokumentaci postupu realizace dozorované stavby uhradit příkazci smluvní pokutu ve výši 5.000,- Kč;</w:t>
      </w:r>
    </w:p>
    <w:p w14:paraId="166930D3" w14:textId="606DC13C" w:rsidR="00FE15D8" w:rsidRPr="00CE4D29" w:rsidRDefault="00FE15D8" w:rsidP="00163677">
      <w:pPr>
        <w:numPr>
          <w:ilvl w:val="2"/>
          <w:numId w:val="34"/>
        </w:numPr>
        <w:tabs>
          <w:tab w:val="left" w:pos="851"/>
          <w:tab w:val="left" w:pos="1418"/>
          <w:tab w:val="left" w:pos="1701"/>
          <w:tab w:val="right" w:pos="9070"/>
        </w:tabs>
        <w:ind w:left="851" w:hanging="284"/>
        <w:jc w:val="both"/>
        <w:rPr>
          <w:rFonts w:asciiTheme="minorHAnsi" w:hAnsiTheme="minorHAnsi" w:cstheme="minorHAnsi"/>
          <w:sz w:val="21"/>
          <w:szCs w:val="21"/>
        </w:rPr>
      </w:pPr>
      <w:r w:rsidRPr="00CE4D29">
        <w:rPr>
          <w:rFonts w:asciiTheme="minorHAnsi" w:hAnsiTheme="minorHAnsi" w:cstheme="minorHAnsi"/>
          <w:sz w:val="21"/>
          <w:szCs w:val="21"/>
        </w:rPr>
        <w:t>porušením jiných smluvních povinností</w:t>
      </w:r>
      <w:r w:rsidR="009435DE" w:rsidRPr="00CE4D29">
        <w:rPr>
          <w:rFonts w:asciiTheme="minorHAnsi" w:hAnsiTheme="minorHAnsi" w:cstheme="minorHAnsi"/>
          <w:sz w:val="21"/>
          <w:szCs w:val="21"/>
        </w:rPr>
        <w:t>, než uvedených shora v tomto odst. 5.2.,</w:t>
      </w:r>
      <w:r w:rsidRPr="00CE4D29">
        <w:rPr>
          <w:rFonts w:asciiTheme="minorHAnsi" w:hAnsiTheme="minorHAnsi" w:cstheme="minorHAnsi"/>
          <w:sz w:val="21"/>
          <w:szCs w:val="21"/>
        </w:rPr>
        <w:t xml:space="preserve"> uhradit příkazci smluvní pokutu ve výši 1.000,- Kč za každý jednotlivý případ porušení povinnosti</w:t>
      </w:r>
      <w:r w:rsidR="006A7998" w:rsidRPr="00CE4D29">
        <w:rPr>
          <w:rFonts w:asciiTheme="minorHAnsi" w:hAnsiTheme="minorHAnsi" w:cstheme="minorHAnsi"/>
          <w:sz w:val="21"/>
          <w:szCs w:val="21"/>
        </w:rPr>
        <w:t>.</w:t>
      </w:r>
    </w:p>
    <w:p w14:paraId="5C82D54F" w14:textId="05044B05" w:rsidR="00FE15D8" w:rsidRPr="00AB61FA" w:rsidRDefault="00FE15D8" w:rsidP="00864E08">
      <w:pPr>
        <w:numPr>
          <w:ilvl w:val="1"/>
          <w:numId w:val="10"/>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Budou-li v souvislosti s porušením kterékoliv ze smluvních povinností ze strany příkazníka příkazníkovi vyměřeny ze strany k tomu oprávněných (zmocněných) právních subjektů pokuty, je příkazník povinen na základě písemné výzvy příkazce tyto pokuty v plné výši uhradit</w:t>
      </w:r>
      <w:r w:rsidR="00F2383A" w:rsidRPr="00AB61FA">
        <w:rPr>
          <w:rFonts w:asciiTheme="minorHAnsi" w:hAnsiTheme="minorHAnsi" w:cstheme="minorHAnsi"/>
          <w:sz w:val="21"/>
          <w:szCs w:val="21"/>
        </w:rPr>
        <w:t xml:space="preserve"> jako náhradu škody</w:t>
      </w:r>
      <w:r w:rsidRPr="00AB61FA">
        <w:rPr>
          <w:rFonts w:asciiTheme="minorHAnsi" w:hAnsiTheme="minorHAnsi" w:cstheme="minorHAnsi"/>
          <w:sz w:val="21"/>
          <w:szCs w:val="21"/>
        </w:rPr>
        <w:t>.</w:t>
      </w:r>
    </w:p>
    <w:p w14:paraId="43DA39CB" w14:textId="77777777" w:rsidR="00FE15D8" w:rsidRPr="00AB61FA" w:rsidRDefault="00FE15D8" w:rsidP="00E24E87">
      <w:pPr>
        <w:numPr>
          <w:ilvl w:val="1"/>
          <w:numId w:val="10"/>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Smluvní pokuta je splatná do 21 kalendářních dní od data, kdy byla straně povinné doručena písemná výzva k jejímu zaplacení stranou oprávněnou, a to na účet strany oprávněné uvedený v písemné výzvě.</w:t>
      </w:r>
    </w:p>
    <w:p w14:paraId="25E80228" w14:textId="77777777" w:rsidR="00FE15D8" w:rsidRPr="00AB61FA" w:rsidRDefault="00FE15D8" w:rsidP="00E24E87">
      <w:pPr>
        <w:numPr>
          <w:ilvl w:val="1"/>
          <w:numId w:val="10"/>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Smluvní pokutu vyúčtuje oprávněná strana straně povinné písemnou formou. Ve vyúčtování musí být uvedeno to ustanovení smlouvy, které k vyúčtování sankce opravňuje a způsob výpočtu celkové výše sankce.</w:t>
      </w:r>
    </w:p>
    <w:p w14:paraId="2E37F503" w14:textId="1B5CE0DB" w:rsidR="00FE15D8" w:rsidRPr="00AB61FA" w:rsidRDefault="008A48ED" w:rsidP="00163677">
      <w:pPr>
        <w:numPr>
          <w:ilvl w:val="1"/>
          <w:numId w:val="10"/>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napToGrid w:val="0"/>
          <w:sz w:val="21"/>
          <w:szCs w:val="21"/>
        </w:rPr>
        <w:lastRenderedPageBreak/>
        <w:t>Uhrazení smluvní pokuty se nikterak nedotýká nároku na náhradu škody způsobené porušením povinnosti příkazníka, na kterou se vztahuje smluvní pokuta.</w:t>
      </w:r>
    </w:p>
    <w:p w14:paraId="33BF356E" w14:textId="6A92D113" w:rsidR="00FE15D8" w:rsidRDefault="00FE15D8" w:rsidP="00B412B9">
      <w:pPr>
        <w:keepNext/>
        <w:jc w:val="center"/>
        <w:rPr>
          <w:rFonts w:asciiTheme="minorHAnsi" w:hAnsiTheme="minorHAnsi" w:cstheme="minorHAnsi"/>
          <w:sz w:val="21"/>
          <w:szCs w:val="21"/>
        </w:rPr>
      </w:pPr>
    </w:p>
    <w:p w14:paraId="2232307F" w14:textId="77777777" w:rsidR="00FE15D8" w:rsidRPr="00AB61FA" w:rsidRDefault="00FE15D8" w:rsidP="00B412B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VI.</w:t>
      </w:r>
    </w:p>
    <w:p w14:paraId="7A7B3EF1" w14:textId="77777777" w:rsidR="00FE15D8" w:rsidRPr="00AB61FA" w:rsidRDefault="00FE15D8" w:rsidP="00B412B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 xml:space="preserve">Místo plnění smlouvy </w:t>
      </w:r>
    </w:p>
    <w:p w14:paraId="652A9657" w14:textId="7178B5FE" w:rsidR="00FE15D8" w:rsidRPr="00AB61FA" w:rsidRDefault="00FE15D8" w:rsidP="00390059">
      <w:pPr>
        <w:numPr>
          <w:ilvl w:val="1"/>
          <w:numId w:val="4"/>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Místem plnění smlouvy je </w:t>
      </w:r>
      <w:r w:rsidR="00FC759B">
        <w:rPr>
          <w:rFonts w:asciiTheme="minorHAnsi" w:hAnsiTheme="minorHAnsi" w:cstheme="minorHAnsi"/>
          <w:sz w:val="21"/>
          <w:szCs w:val="21"/>
        </w:rPr>
        <w:t>státní hrad Bezděz,</w:t>
      </w:r>
      <w:r w:rsidR="008971B9">
        <w:rPr>
          <w:rFonts w:asciiTheme="minorHAnsi" w:hAnsiTheme="minorHAnsi" w:cstheme="minorHAnsi"/>
          <w:sz w:val="21"/>
          <w:szCs w:val="21"/>
        </w:rPr>
        <w:t xml:space="preserve"> Bezděz 144, 472 01 Doksy</w:t>
      </w:r>
      <w:r w:rsidR="00094B5D" w:rsidRPr="00AB61FA">
        <w:rPr>
          <w:rFonts w:asciiTheme="minorHAnsi" w:hAnsiTheme="minorHAnsi" w:cstheme="minorHAnsi"/>
          <w:sz w:val="21"/>
          <w:szCs w:val="21"/>
        </w:rPr>
        <w:t>.</w:t>
      </w:r>
    </w:p>
    <w:p w14:paraId="6D2B0A6F" w14:textId="77777777" w:rsidR="00390059" w:rsidRPr="00AB61FA" w:rsidRDefault="00390059" w:rsidP="00390059">
      <w:pPr>
        <w:keepNext/>
        <w:jc w:val="center"/>
        <w:rPr>
          <w:rFonts w:asciiTheme="minorHAnsi" w:hAnsiTheme="minorHAnsi" w:cstheme="minorHAnsi"/>
          <w:b/>
          <w:bCs/>
          <w:sz w:val="21"/>
          <w:szCs w:val="21"/>
        </w:rPr>
      </w:pPr>
    </w:p>
    <w:p w14:paraId="15F791FC" w14:textId="173BD36F" w:rsidR="00FE15D8" w:rsidRPr="00AB61FA" w:rsidRDefault="00FE15D8" w:rsidP="0039005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VII.</w:t>
      </w:r>
    </w:p>
    <w:p w14:paraId="55A82213" w14:textId="77777777" w:rsidR="00FE15D8" w:rsidRPr="00AB61FA" w:rsidRDefault="00FE15D8" w:rsidP="0039005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 xml:space="preserve">Termíny plnění smlouvy </w:t>
      </w:r>
    </w:p>
    <w:p w14:paraId="2E300F37" w14:textId="169E9421" w:rsidR="00FE15D8" w:rsidRPr="005D1EAD" w:rsidRDefault="00FE15D8" w:rsidP="00390059">
      <w:pPr>
        <w:pStyle w:val="Odstavecseseznamem"/>
        <w:numPr>
          <w:ilvl w:val="1"/>
          <w:numId w:val="5"/>
        </w:numPr>
        <w:tabs>
          <w:tab w:val="left" w:pos="567"/>
        </w:tabs>
        <w:spacing w:before="80"/>
        <w:ind w:left="567" w:hanging="567"/>
        <w:jc w:val="both"/>
        <w:rPr>
          <w:rFonts w:asciiTheme="minorHAnsi" w:hAnsiTheme="minorHAnsi" w:cstheme="minorHAnsi"/>
          <w:b/>
          <w:sz w:val="21"/>
          <w:szCs w:val="21"/>
        </w:rPr>
      </w:pPr>
      <w:r w:rsidRPr="00AB61FA">
        <w:rPr>
          <w:rFonts w:asciiTheme="minorHAnsi" w:hAnsiTheme="minorHAnsi" w:cstheme="minorHAnsi"/>
          <w:sz w:val="21"/>
          <w:szCs w:val="21"/>
        </w:rPr>
        <w:t>Termíny plnění příkazní smlouvy se odvíjejí od termínů realizace stavby</w:t>
      </w:r>
      <w:r w:rsidRPr="00AB61FA">
        <w:rPr>
          <w:rFonts w:asciiTheme="minorHAnsi" w:hAnsiTheme="minorHAnsi" w:cstheme="minorHAnsi"/>
          <w:b/>
          <w:bCs/>
          <w:sz w:val="21"/>
          <w:szCs w:val="21"/>
        </w:rPr>
        <w:t xml:space="preserve"> „</w:t>
      </w:r>
      <w:r w:rsidR="0034012A" w:rsidRPr="005D1EAD">
        <w:rPr>
          <w:rFonts w:asciiTheme="minorHAnsi" w:hAnsiTheme="minorHAnsi" w:cstheme="minorHAnsi"/>
          <w:bCs/>
          <w:snapToGrid w:val="0"/>
          <w:sz w:val="21"/>
          <w:szCs w:val="21"/>
        </w:rPr>
        <w:t xml:space="preserve">NPÚ, </w:t>
      </w:r>
      <w:r w:rsidR="00CE3C23" w:rsidRPr="005D1EAD">
        <w:rPr>
          <w:rFonts w:asciiTheme="minorHAnsi" w:hAnsiTheme="minorHAnsi" w:cstheme="minorHAnsi"/>
          <w:bCs/>
          <w:snapToGrid w:val="0"/>
          <w:sz w:val="21"/>
          <w:szCs w:val="21"/>
        </w:rPr>
        <w:t xml:space="preserve">SH Bezděz – </w:t>
      </w:r>
      <w:r w:rsidR="005D1EAD" w:rsidRPr="005D1EAD">
        <w:rPr>
          <w:rFonts w:asciiTheme="minorHAnsi" w:hAnsiTheme="minorHAnsi" w:cstheme="minorHAnsi"/>
          <w:bCs/>
          <w:snapToGrid w:val="0"/>
          <w:sz w:val="21"/>
          <w:szCs w:val="21"/>
        </w:rPr>
        <w:t>vybudování čistírny odpadních vod</w:t>
      </w:r>
      <w:r w:rsidRPr="005D1EAD">
        <w:rPr>
          <w:rFonts w:asciiTheme="minorHAnsi" w:hAnsiTheme="minorHAnsi" w:cstheme="minorHAnsi"/>
          <w:sz w:val="21"/>
          <w:szCs w:val="21"/>
        </w:rPr>
        <w:t>“</w:t>
      </w:r>
      <w:r w:rsidR="00C159EE" w:rsidRPr="005D1EAD">
        <w:rPr>
          <w:rFonts w:asciiTheme="minorHAnsi" w:hAnsiTheme="minorHAnsi" w:cstheme="minorHAnsi"/>
          <w:sz w:val="21"/>
          <w:szCs w:val="21"/>
        </w:rPr>
        <w:t>.</w:t>
      </w:r>
    </w:p>
    <w:p w14:paraId="2585FFD2" w14:textId="77777777" w:rsidR="00FE15D8" w:rsidRPr="00AB61FA" w:rsidRDefault="00FE15D8" w:rsidP="00390059">
      <w:pPr>
        <w:numPr>
          <w:ilvl w:val="1"/>
          <w:numId w:val="5"/>
        </w:numPr>
        <w:tabs>
          <w:tab w:val="left" w:pos="567"/>
          <w:tab w:val="left" w:pos="851"/>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Příkazník není v prodlení se splněním svých povinností, </w:t>
      </w:r>
    </w:p>
    <w:p w14:paraId="20B3E432" w14:textId="77777777" w:rsidR="00FE15D8" w:rsidRPr="00AB61FA" w:rsidRDefault="00FE15D8" w:rsidP="00163677">
      <w:pPr>
        <w:numPr>
          <w:ilvl w:val="2"/>
          <w:numId w:val="30"/>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 je-li toto prodlení způsobeno rozhodnutím příslušného orgánu státní správy nebo rozhodnutím zřizovatele příkazce a toto zdržení není způsobeno z důvodů vzniklých na straně příkazníka, </w:t>
      </w:r>
    </w:p>
    <w:p w14:paraId="304621E4" w14:textId="77777777" w:rsidR="00FE15D8" w:rsidRPr="00AB61FA" w:rsidRDefault="00FE15D8" w:rsidP="00163677">
      <w:pPr>
        <w:numPr>
          <w:ilvl w:val="2"/>
          <w:numId w:val="30"/>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 je-li splnění povinnosti příkazníka závislé na včasném spolupůsobení příkazce a ten je se svým spolupůsobením v prodlení.</w:t>
      </w:r>
    </w:p>
    <w:p w14:paraId="77E30042" w14:textId="77777777" w:rsidR="00B412B9" w:rsidRDefault="00B412B9" w:rsidP="00B412B9">
      <w:pPr>
        <w:keepNext/>
        <w:jc w:val="center"/>
        <w:rPr>
          <w:rFonts w:asciiTheme="minorHAnsi" w:hAnsiTheme="minorHAnsi" w:cstheme="minorHAnsi"/>
          <w:b/>
          <w:bCs/>
          <w:sz w:val="21"/>
          <w:szCs w:val="21"/>
        </w:rPr>
      </w:pPr>
    </w:p>
    <w:p w14:paraId="0D8EE57F" w14:textId="61D9B433" w:rsidR="00FE15D8" w:rsidRPr="00AB61FA" w:rsidRDefault="00FE15D8" w:rsidP="00B412B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VIII.</w:t>
      </w:r>
    </w:p>
    <w:p w14:paraId="3E06FF6B" w14:textId="054D5A81" w:rsidR="00FE15D8" w:rsidRPr="00AB61FA" w:rsidRDefault="001039EC" w:rsidP="00B412B9">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Součinnost</w:t>
      </w:r>
      <w:r w:rsidR="00FE15D8" w:rsidRPr="00AB61FA">
        <w:rPr>
          <w:rFonts w:asciiTheme="minorHAnsi" w:hAnsiTheme="minorHAnsi" w:cstheme="minorHAnsi"/>
          <w:b/>
          <w:bCs/>
          <w:sz w:val="21"/>
          <w:szCs w:val="21"/>
        </w:rPr>
        <w:t xml:space="preserve"> příkazce</w:t>
      </w:r>
    </w:p>
    <w:p w14:paraId="2D81943F" w14:textId="70A7EB9E" w:rsidR="00FE15D8" w:rsidRPr="00AB61FA" w:rsidRDefault="00FE15D8" w:rsidP="00390059">
      <w:pPr>
        <w:numPr>
          <w:ilvl w:val="1"/>
          <w:numId w:val="7"/>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Příkazce se zavazuje vytvořit řádné podmínky pro činnost příkazníka a poskytovat mu během plnění předmětu příkazní smlouvy nezbytnou součinnost, a to na základě výzvy příkazníka a ve lhůtách přiměřených povaze a náročnosti požadované součinnosti.</w:t>
      </w:r>
    </w:p>
    <w:p w14:paraId="5F210FB3" w14:textId="0395C582" w:rsidR="00FE15D8" w:rsidRPr="00AB61FA" w:rsidRDefault="00FE15D8" w:rsidP="00390059">
      <w:pPr>
        <w:numPr>
          <w:ilvl w:val="1"/>
          <w:numId w:val="7"/>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Příkazce je zejména povinen předat příkazníkovi řádně a včas úplné a pravdivé informace a podklady nutné pro výkon TDI a koordinátora BOZP, tj.</w:t>
      </w:r>
    </w:p>
    <w:p w14:paraId="12642590" w14:textId="19DAB7E5" w:rsidR="00FE15D8" w:rsidRPr="00AB61FA" w:rsidRDefault="00E6657A" w:rsidP="00163677">
      <w:pPr>
        <w:numPr>
          <w:ilvl w:val="2"/>
          <w:numId w:val="31"/>
        </w:numPr>
        <w:tabs>
          <w:tab w:val="left" w:pos="851"/>
          <w:tab w:val="left" w:pos="1276"/>
          <w:tab w:val="right" w:pos="9070"/>
        </w:tabs>
        <w:ind w:left="851" w:hanging="284"/>
        <w:jc w:val="both"/>
        <w:rPr>
          <w:rFonts w:asciiTheme="minorHAnsi" w:hAnsiTheme="minorHAnsi" w:cstheme="minorHAnsi"/>
          <w:sz w:val="21"/>
          <w:szCs w:val="21"/>
        </w:rPr>
      </w:pPr>
      <w:r>
        <w:rPr>
          <w:rFonts w:asciiTheme="minorHAnsi" w:hAnsiTheme="minorHAnsi" w:cstheme="minorHAnsi"/>
          <w:sz w:val="21"/>
          <w:szCs w:val="21"/>
        </w:rPr>
        <w:t>d</w:t>
      </w:r>
      <w:r w:rsidR="00FE15D8" w:rsidRPr="00AB61FA">
        <w:rPr>
          <w:rFonts w:asciiTheme="minorHAnsi" w:hAnsiTheme="minorHAnsi" w:cstheme="minorHAnsi"/>
          <w:sz w:val="21"/>
          <w:szCs w:val="21"/>
        </w:rPr>
        <w:t>okumentaci pro provedení stavby</w:t>
      </w:r>
      <w:r>
        <w:rPr>
          <w:rFonts w:asciiTheme="minorHAnsi" w:hAnsiTheme="minorHAnsi" w:cstheme="minorHAnsi"/>
          <w:sz w:val="21"/>
          <w:szCs w:val="21"/>
        </w:rPr>
        <w:t>,</w:t>
      </w:r>
    </w:p>
    <w:p w14:paraId="2701CF7E" w14:textId="4587CAB5" w:rsidR="00FE15D8" w:rsidRPr="00AB61FA" w:rsidRDefault="00FE15D8" w:rsidP="00163677">
      <w:pPr>
        <w:numPr>
          <w:ilvl w:val="2"/>
          <w:numId w:val="31"/>
        </w:numPr>
        <w:tabs>
          <w:tab w:val="left" w:pos="851"/>
          <w:tab w:val="left" w:pos="1276"/>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kopii smlouvy o dílo na provedení stavby uzavřenou s</w:t>
      </w:r>
      <w:r w:rsidR="00244477" w:rsidRPr="00AB61FA">
        <w:rPr>
          <w:rFonts w:asciiTheme="minorHAnsi" w:hAnsiTheme="minorHAnsi" w:cstheme="minorHAnsi"/>
          <w:sz w:val="21"/>
          <w:szCs w:val="21"/>
        </w:rPr>
        <w:t>e</w:t>
      </w:r>
      <w:r w:rsidRPr="00AB61FA">
        <w:rPr>
          <w:rFonts w:asciiTheme="minorHAnsi" w:hAnsiTheme="minorHAnsi" w:cstheme="minorHAnsi"/>
          <w:sz w:val="21"/>
          <w:szCs w:val="21"/>
        </w:rPr>
        <w:t xml:space="preserve"> zhotovitelem stavby a všech </w:t>
      </w:r>
      <w:r w:rsidR="00244477" w:rsidRPr="00AB61FA">
        <w:rPr>
          <w:rFonts w:asciiTheme="minorHAnsi" w:hAnsiTheme="minorHAnsi" w:cstheme="minorHAnsi"/>
          <w:sz w:val="21"/>
          <w:szCs w:val="21"/>
        </w:rPr>
        <w:t>případných</w:t>
      </w:r>
      <w:r w:rsidRPr="00AB61FA">
        <w:rPr>
          <w:rFonts w:asciiTheme="minorHAnsi" w:hAnsiTheme="minorHAnsi" w:cstheme="minorHAnsi"/>
          <w:sz w:val="21"/>
          <w:szCs w:val="21"/>
        </w:rPr>
        <w:t xml:space="preserve"> dodatků</w:t>
      </w:r>
      <w:r w:rsidR="00244477" w:rsidRPr="00AB61FA">
        <w:rPr>
          <w:rFonts w:asciiTheme="minorHAnsi" w:hAnsiTheme="minorHAnsi" w:cstheme="minorHAnsi"/>
          <w:sz w:val="21"/>
          <w:szCs w:val="21"/>
        </w:rPr>
        <w:t>.</w:t>
      </w:r>
    </w:p>
    <w:p w14:paraId="2D360BDB" w14:textId="77777777" w:rsidR="00390059" w:rsidRPr="00AB61FA" w:rsidRDefault="00390059" w:rsidP="00390059">
      <w:pPr>
        <w:keepNext/>
        <w:jc w:val="center"/>
        <w:rPr>
          <w:rFonts w:asciiTheme="minorHAnsi" w:hAnsiTheme="minorHAnsi" w:cstheme="minorHAnsi"/>
          <w:b/>
          <w:bCs/>
          <w:sz w:val="21"/>
          <w:szCs w:val="21"/>
        </w:rPr>
      </w:pPr>
    </w:p>
    <w:p w14:paraId="11A91A59" w14:textId="034C9D2A" w:rsidR="00FE15D8" w:rsidRPr="00AB61FA" w:rsidRDefault="00FE15D8" w:rsidP="008A0ACF">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IX.</w:t>
      </w:r>
    </w:p>
    <w:p w14:paraId="1F6494FC" w14:textId="05784C9C" w:rsidR="00FE15D8" w:rsidRPr="00AB61FA" w:rsidRDefault="00232767" w:rsidP="008A0ACF">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Další p</w:t>
      </w:r>
      <w:r w:rsidR="00FE15D8" w:rsidRPr="00AB61FA">
        <w:rPr>
          <w:rFonts w:asciiTheme="minorHAnsi" w:hAnsiTheme="minorHAnsi" w:cstheme="minorHAnsi"/>
          <w:b/>
          <w:bCs/>
          <w:sz w:val="21"/>
          <w:szCs w:val="21"/>
        </w:rPr>
        <w:t>ráva a povinnosti příkazníka</w:t>
      </w:r>
    </w:p>
    <w:p w14:paraId="70B45A6A" w14:textId="47518254" w:rsidR="00FE15D8" w:rsidRPr="00AB61FA" w:rsidRDefault="00FE15D8" w:rsidP="008A0ACF">
      <w:pPr>
        <w:keepNext/>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je zejména povinen</w:t>
      </w:r>
      <w:r w:rsidR="00390059" w:rsidRPr="00AB61FA">
        <w:rPr>
          <w:rFonts w:asciiTheme="minorHAnsi" w:hAnsiTheme="minorHAnsi" w:cstheme="minorHAnsi"/>
          <w:sz w:val="21"/>
          <w:szCs w:val="21"/>
        </w:rPr>
        <w:t>:</w:t>
      </w:r>
      <w:r w:rsidRPr="00AB61FA">
        <w:rPr>
          <w:rFonts w:asciiTheme="minorHAnsi" w:hAnsiTheme="minorHAnsi" w:cstheme="minorHAnsi"/>
          <w:sz w:val="21"/>
          <w:szCs w:val="21"/>
        </w:rPr>
        <w:t xml:space="preserve"> </w:t>
      </w:r>
    </w:p>
    <w:p w14:paraId="51FD90AA" w14:textId="77777777" w:rsidR="00FE15D8" w:rsidRPr="00AB61FA" w:rsidRDefault="00FE15D8" w:rsidP="00163677">
      <w:pPr>
        <w:numPr>
          <w:ilvl w:val="2"/>
          <w:numId w:val="32"/>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provádět úkony dle této smlouvy včas, řádně, s odbornou péčí a v zájmu příkazce;</w:t>
      </w:r>
    </w:p>
    <w:p w14:paraId="07A3A2DA" w14:textId="77777777" w:rsidR="00FE15D8" w:rsidRPr="00AB61FA" w:rsidRDefault="00FE15D8" w:rsidP="00163677">
      <w:pPr>
        <w:numPr>
          <w:ilvl w:val="2"/>
          <w:numId w:val="32"/>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při výkonu své činnosti dbát pokynů příkazce a v této souvislosti jej seznámit se všemi jemu známými okolnostmi, které mohou mít vliv na změnu pokynů příkazce;</w:t>
      </w:r>
    </w:p>
    <w:p w14:paraId="2BAB378C" w14:textId="77777777" w:rsidR="00FE15D8" w:rsidRPr="00AB61FA" w:rsidRDefault="00FE15D8" w:rsidP="00163677">
      <w:pPr>
        <w:numPr>
          <w:ilvl w:val="2"/>
          <w:numId w:val="32"/>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upozornit příkazce na případnou nevhodnost či dokonce nezákonnost jeho pokynů, případně na zjevný rozpor úkonů příkazce s projektovou dokumentací, stavebním povolením, smlouvou o dílo se zhotovitelem stavby nebo jinými souvisejícími dokumenty (správními rozhodnutími, vyjádřeními atd.); trvá-li příkazce i přes toto upozornění příkazníka na splnění svých pokynů, příkazník neodpovídá za škodu v této souvislosti vzniklou;</w:t>
      </w:r>
    </w:p>
    <w:p w14:paraId="627ED218" w14:textId="77777777" w:rsidR="00FE15D8" w:rsidRPr="00AB61FA" w:rsidRDefault="00FE15D8" w:rsidP="00163677">
      <w:pPr>
        <w:numPr>
          <w:ilvl w:val="2"/>
          <w:numId w:val="32"/>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vyzvat příkazce s dostatečným předstihem k provedení úkonů a k formulaci rozhodnutí, k nimž je oprávněn pouze příkazce a k tomuto mu poskytnout dostatek relevantních informací;</w:t>
      </w:r>
    </w:p>
    <w:p w14:paraId="364ED390" w14:textId="77777777" w:rsidR="00FE15D8" w:rsidRPr="00AB61FA" w:rsidRDefault="00FE15D8" w:rsidP="00163677">
      <w:pPr>
        <w:numPr>
          <w:ilvl w:val="2"/>
          <w:numId w:val="32"/>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průběžně informovat příkazce o aktuální situaci na stavbě a konsultovat s ním další postup včetně případných alternativ;</w:t>
      </w:r>
    </w:p>
    <w:p w14:paraId="091703EC" w14:textId="4F875145" w:rsidR="00FE15D8" w:rsidRPr="00AB61FA" w:rsidRDefault="00FE15D8" w:rsidP="00163677">
      <w:pPr>
        <w:numPr>
          <w:ilvl w:val="2"/>
          <w:numId w:val="32"/>
        </w:numPr>
        <w:tabs>
          <w:tab w:val="left" w:pos="851"/>
          <w:tab w:val="left" w:pos="1418"/>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poskytovat příkazci odborné rady v záležitostech vztahujících se k předmětu plnění této smlouvy</w:t>
      </w:r>
      <w:r w:rsidR="00390059" w:rsidRPr="00AB61FA">
        <w:rPr>
          <w:rFonts w:asciiTheme="minorHAnsi" w:hAnsiTheme="minorHAnsi" w:cstheme="minorHAnsi"/>
          <w:sz w:val="21"/>
          <w:szCs w:val="21"/>
        </w:rPr>
        <w:t>.</w:t>
      </w:r>
    </w:p>
    <w:p w14:paraId="52FE2895" w14:textId="1768A6D3" w:rsidR="00FE15D8" w:rsidRPr="00AB61FA" w:rsidRDefault="00FE15D8" w:rsidP="0046622E">
      <w:pPr>
        <w:ind w:left="567"/>
        <w:jc w:val="both"/>
        <w:rPr>
          <w:rFonts w:asciiTheme="minorHAnsi" w:hAnsiTheme="minorHAnsi" w:cstheme="minorHAnsi"/>
          <w:b/>
          <w:bCs/>
          <w:sz w:val="21"/>
          <w:szCs w:val="21"/>
        </w:rPr>
      </w:pPr>
      <w:r w:rsidRPr="00AB61FA">
        <w:rPr>
          <w:rFonts w:asciiTheme="minorHAnsi" w:hAnsiTheme="minorHAnsi" w:cstheme="minorHAnsi"/>
          <w:sz w:val="21"/>
          <w:szCs w:val="21"/>
        </w:rPr>
        <w:t xml:space="preserve">Příkazník v plném rozsahu </w:t>
      </w:r>
      <w:r w:rsidR="00E44046" w:rsidRPr="00AB61FA">
        <w:rPr>
          <w:rFonts w:asciiTheme="minorHAnsi" w:hAnsiTheme="minorHAnsi" w:cstheme="minorHAnsi"/>
          <w:sz w:val="21"/>
          <w:szCs w:val="21"/>
        </w:rPr>
        <w:t>odpovídá</w:t>
      </w:r>
      <w:r w:rsidRPr="00AB61FA">
        <w:rPr>
          <w:rFonts w:asciiTheme="minorHAnsi" w:hAnsiTheme="minorHAnsi" w:cstheme="minorHAnsi"/>
          <w:sz w:val="21"/>
          <w:szCs w:val="21"/>
        </w:rPr>
        <w:t xml:space="preserve"> za zákonnost postupů, které při výkonu TDI a koordinátora BOZP v průběhu stavby </w:t>
      </w:r>
      <w:r w:rsidRPr="00AB61FA">
        <w:rPr>
          <w:rFonts w:asciiTheme="minorHAnsi" w:hAnsiTheme="minorHAnsi" w:cstheme="minorHAnsi"/>
          <w:b/>
          <w:bCs/>
          <w:sz w:val="21"/>
          <w:szCs w:val="21"/>
        </w:rPr>
        <w:t>„</w:t>
      </w:r>
      <w:r w:rsidR="00E5038A" w:rsidRPr="0034012A">
        <w:rPr>
          <w:rFonts w:asciiTheme="minorHAnsi" w:hAnsiTheme="minorHAnsi" w:cstheme="minorHAnsi"/>
          <w:bCs/>
          <w:snapToGrid w:val="0"/>
          <w:sz w:val="21"/>
          <w:szCs w:val="21"/>
        </w:rPr>
        <w:t xml:space="preserve">NPÚ, </w:t>
      </w:r>
      <w:r w:rsidR="009A0D53">
        <w:rPr>
          <w:rFonts w:asciiTheme="minorHAnsi" w:hAnsiTheme="minorHAnsi" w:cstheme="minorHAnsi"/>
          <w:bCs/>
          <w:snapToGrid w:val="0"/>
          <w:sz w:val="21"/>
          <w:szCs w:val="21"/>
        </w:rPr>
        <w:t>SH Bezděz –</w:t>
      </w:r>
      <w:r w:rsidR="00DE4DCF">
        <w:rPr>
          <w:rFonts w:asciiTheme="minorHAnsi" w:hAnsiTheme="minorHAnsi" w:cstheme="minorHAnsi"/>
          <w:bCs/>
          <w:snapToGrid w:val="0"/>
          <w:sz w:val="21"/>
          <w:szCs w:val="21"/>
        </w:rPr>
        <w:t xml:space="preserve"> vybudování čistírny odpadních vod</w:t>
      </w:r>
      <w:r w:rsidRPr="00AB61FA">
        <w:rPr>
          <w:rFonts w:asciiTheme="minorHAnsi" w:hAnsiTheme="minorHAnsi" w:cstheme="minorHAnsi"/>
          <w:sz w:val="21"/>
          <w:szCs w:val="21"/>
        </w:rPr>
        <w:t>“, zvolil.</w:t>
      </w:r>
    </w:p>
    <w:p w14:paraId="7B67D0A4"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není bez písemného souhlasu příkazce oprávněn postoupit svá práva a povinnosti plynoucí ze smlouvy třetí osobě.</w:t>
      </w:r>
    </w:p>
    <w:p w14:paraId="58BC0EB9"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je povinen předat příkazci bez zbytečného odkladu věci, které za něho převzal při začátku a během plnění smlouvy.</w:t>
      </w:r>
    </w:p>
    <w:p w14:paraId="418DC5D2" w14:textId="412A4EF8" w:rsidR="003153FB"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Příkazník se zavazuje uzavřít (v postavení pojištěného) pojistnou smlouvu s pojišťovnou, a to na pojištění odpovědnosti za škody způsobené při výkonu své činnosti dle této smlouvy s jednorázovým pojistným plněním ve výši alespoň </w:t>
      </w:r>
      <w:r w:rsidR="00296045" w:rsidRPr="00AB61FA">
        <w:rPr>
          <w:rFonts w:asciiTheme="minorHAnsi" w:hAnsiTheme="minorHAnsi" w:cstheme="minorHAnsi"/>
          <w:sz w:val="21"/>
          <w:szCs w:val="21"/>
        </w:rPr>
        <w:t>2</w:t>
      </w:r>
      <w:r w:rsidR="00E44046" w:rsidRPr="00AB61FA">
        <w:rPr>
          <w:rFonts w:asciiTheme="minorHAnsi" w:hAnsiTheme="minorHAnsi" w:cstheme="minorHAnsi"/>
          <w:sz w:val="21"/>
          <w:szCs w:val="21"/>
        </w:rPr>
        <w:t>5</w:t>
      </w:r>
      <w:r w:rsidR="00296045" w:rsidRPr="00AB61FA">
        <w:rPr>
          <w:rFonts w:asciiTheme="minorHAnsi" w:hAnsiTheme="minorHAnsi" w:cstheme="minorHAnsi"/>
          <w:sz w:val="21"/>
          <w:szCs w:val="21"/>
        </w:rPr>
        <w:t>0.000,- Kč</w:t>
      </w:r>
      <w:r w:rsidRPr="00AB61FA">
        <w:rPr>
          <w:rFonts w:asciiTheme="minorHAnsi" w:hAnsiTheme="minorHAnsi" w:cstheme="minorHAnsi"/>
          <w:sz w:val="21"/>
          <w:szCs w:val="21"/>
        </w:rPr>
        <w:t xml:space="preserve"> za jednu pojistnou událost. Uvedená pojistná smlouva bude platná a účinná po celou dobu trvání této smlouvy, jakož i po celou dobu trvání závazků z této smlouvy vyplývajících. </w:t>
      </w:r>
    </w:p>
    <w:p w14:paraId="76EAD15E"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lastRenderedPageBreak/>
        <w:t>Příkazník neodpovídá za vady v plnění, jestliže tyto vady byly prokazatelně způsobeny použitím vadných podkladů, informací a věcí, předaných mu ke zpracování příkazcem.</w:t>
      </w:r>
    </w:p>
    <w:p w14:paraId="296EF950"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odpovídá za případnou škodu na věcech převzatých od příkazce k zajištění plnění této smlouvy a stejně tak odpovídá za škody na věcech převzatých pro příkazce při plnění této smlouvy.</w:t>
      </w:r>
    </w:p>
    <w:p w14:paraId="215F36C6"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V případě porušení povinností příkazníkem je příkazník povinen na své náklady zajistit provedení nápravných opatření, pokud je jejich provedení možné a povede ke splnění předmětu této smlouvy.</w:t>
      </w:r>
    </w:p>
    <w:p w14:paraId="5CC5130F"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souhlasí se zveřejněním obsahu této smlouvy tak, aby tato smlouva mohla být předmětem poskytnuté informace ve smyslu zákona č. 106/1999 Sb., o svobodném přístupu k informacím, ve znění pozdějších předpisů.</w:t>
      </w:r>
    </w:p>
    <w:p w14:paraId="0F790B15"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se zavazuje spolupůsobit jako osoba povinná v souladu se zákonem č. 320/2001 Sb., o finanční kontrole ve veřejné správě a o změně některých zákonů (zákon o finanční kontrole), ve znění pozdějších předpisů.</w:t>
      </w:r>
    </w:p>
    <w:p w14:paraId="31AAD5EF" w14:textId="7DE91688"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Příkazník se zavazuje zachovávat mlčenlivost o všech skutečnostech, které se o příkazci a jeho záměrech a jiných záměrech při plnění této smlouvy dozvěděl, pokud jejich poskytnutí třetí osobě není nezbytné pro splnění předmětu této smlouvy nebo k jejich poskytnutí </w:t>
      </w:r>
      <w:r w:rsidR="00C36579">
        <w:rPr>
          <w:rFonts w:asciiTheme="minorHAnsi" w:hAnsiTheme="minorHAnsi" w:cstheme="minorHAnsi"/>
          <w:sz w:val="21"/>
          <w:szCs w:val="21"/>
        </w:rPr>
        <w:t>příkazce</w:t>
      </w:r>
      <w:r w:rsidRPr="00AB61FA">
        <w:rPr>
          <w:rFonts w:asciiTheme="minorHAnsi" w:hAnsiTheme="minorHAnsi" w:cstheme="minorHAnsi"/>
          <w:sz w:val="21"/>
          <w:szCs w:val="21"/>
        </w:rPr>
        <w:t xml:space="preserve"> nedal výslovný souhlas vyjádřený písemnou formou. Uvedený závazek platí i pro období po ukončení smlouvy, tímto ustanovením však není dotčeno oprávnění příkazníka poskytnout dokumenty nebo údaje týkající se díla advokátům, daňovým poradcům, auditorům či jiným osobám vázaným povinností mlčenlivosti na základě zvláštního právního předpisu. Tyto osoby však musí být na povinnosti mlčenlivosti upozorněny. </w:t>
      </w:r>
    </w:p>
    <w:p w14:paraId="01DDF93C" w14:textId="77777777" w:rsidR="00FE15D8" w:rsidRPr="00AB61FA" w:rsidRDefault="00FE15D8" w:rsidP="0004082D">
      <w:pPr>
        <w:numPr>
          <w:ilvl w:val="1"/>
          <w:numId w:val="12"/>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Příkazník je dále oprávněn uvedené dokumenty a údaje poskytnout a sdělit rovněž svým zaměstnancům pověřeným k plnění předmětu této smlouvy, pokud se tito zaměstnanci a poddodavatelé zaváží k mlčenlivosti a utajení údajů za stejných podmínek, jaké jsou uvedeny v této smlouvě.</w:t>
      </w:r>
    </w:p>
    <w:p w14:paraId="6C364AD6" w14:textId="77777777" w:rsidR="00FE15D8" w:rsidRPr="00AB61FA" w:rsidRDefault="00FE15D8" w:rsidP="0004082D">
      <w:pPr>
        <w:tabs>
          <w:tab w:val="left" w:pos="567"/>
          <w:tab w:val="right" w:pos="9070"/>
        </w:tabs>
        <w:ind w:left="567"/>
        <w:jc w:val="both"/>
        <w:rPr>
          <w:rFonts w:asciiTheme="minorHAnsi" w:hAnsiTheme="minorHAnsi" w:cstheme="minorHAnsi"/>
          <w:sz w:val="21"/>
          <w:szCs w:val="21"/>
        </w:rPr>
      </w:pPr>
    </w:p>
    <w:p w14:paraId="79E1D419" w14:textId="5C1F56AB" w:rsidR="00FE15D8" w:rsidRPr="00AB61FA" w:rsidRDefault="00FE15D8" w:rsidP="0004082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X.</w:t>
      </w:r>
    </w:p>
    <w:p w14:paraId="6792B3B2" w14:textId="77777777" w:rsidR="00FE15D8" w:rsidRPr="00AB61FA" w:rsidRDefault="00FE15D8" w:rsidP="0004082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Zánik smlouvy</w:t>
      </w:r>
    </w:p>
    <w:p w14:paraId="0204B42C" w14:textId="77777777" w:rsidR="00FE15D8" w:rsidRPr="00AB61FA" w:rsidRDefault="00FE15D8" w:rsidP="0004082D">
      <w:pPr>
        <w:numPr>
          <w:ilvl w:val="1"/>
          <w:numId w:val="8"/>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Smluvní strany ve vzájemné shodě prohlašují, že jejich právní vztah založený touto smlouvou může být ukončen </w:t>
      </w:r>
    </w:p>
    <w:p w14:paraId="09809CCE" w14:textId="77777777" w:rsidR="00FE15D8" w:rsidRPr="00AB61FA" w:rsidRDefault="00FE15D8" w:rsidP="00163677">
      <w:pPr>
        <w:numPr>
          <w:ilvl w:val="2"/>
          <w:numId w:val="33"/>
        </w:numPr>
        <w:tabs>
          <w:tab w:val="left" w:pos="851"/>
          <w:tab w:val="left" w:pos="1560"/>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naplněním účelu příkazní smlouvy a splněním jejího předmětu, byť třeba i před uplynutím doby trvání předpokládané v této smlouvě; smlouva zanikne okamžikem skončení realizace projektu.</w:t>
      </w:r>
    </w:p>
    <w:p w14:paraId="260C53BF" w14:textId="394CCDD7" w:rsidR="00FE15D8" w:rsidRPr="00AB61FA" w:rsidRDefault="00FE15D8" w:rsidP="00163677">
      <w:pPr>
        <w:numPr>
          <w:ilvl w:val="2"/>
          <w:numId w:val="33"/>
        </w:numPr>
        <w:tabs>
          <w:tab w:val="left" w:pos="851"/>
          <w:tab w:val="left" w:pos="1560"/>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vzájemnou dohodou smluvních stran vyjádřenou písemnou formou a podepsanou osobami oprávněnými jednat za smluvní strany</w:t>
      </w:r>
      <w:r w:rsidR="0004082D" w:rsidRPr="00AB61FA">
        <w:rPr>
          <w:rFonts w:asciiTheme="minorHAnsi" w:hAnsiTheme="minorHAnsi" w:cstheme="minorHAnsi"/>
          <w:sz w:val="21"/>
          <w:szCs w:val="21"/>
        </w:rPr>
        <w:t>.</w:t>
      </w:r>
    </w:p>
    <w:p w14:paraId="41F586BE" w14:textId="77777777" w:rsidR="00FE15D8" w:rsidRPr="00AB61FA" w:rsidRDefault="00FE15D8" w:rsidP="00163677">
      <w:pPr>
        <w:numPr>
          <w:ilvl w:val="2"/>
          <w:numId w:val="33"/>
        </w:numPr>
        <w:tabs>
          <w:tab w:val="left" w:pos="851"/>
          <w:tab w:val="left" w:pos="1560"/>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písemnou výpovědí celé smlouvy nebo její části ze strany příkazce, a to i bez udání důvodu a bez jakýchkoliv sankcí, přičemž výpovědní lhůta činí 30 dní a počíná se prvním dnem následujícího po doručení výpovědi na adresu příkazníka uvedenou v záhlaví této smlouvy; od účinnosti výpovědi je příkazník povinen, neurčí-li příkazce jinak, nepokračovat ve výkonu činností, na které se výpověď vztahuje, avšak je povinen upozornit příkazce na opatření potřebná k tomu, aby se zabránilo vzniku škody bezprostředně hrozící příkazci nedokončením činností dle této smlouvy;</w:t>
      </w:r>
    </w:p>
    <w:p w14:paraId="033EF2BE" w14:textId="4F327E9D" w:rsidR="00FE15D8" w:rsidRPr="00AB61FA" w:rsidRDefault="00FE15D8" w:rsidP="00163677">
      <w:pPr>
        <w:numPr>
          <w:ilvl w:val="2"/>
          <w:numId w:val="33"/>
        </w:numPr>
        <w:tabs>
          <w:tab w:val="left" w:pos="851"/>
          <w:tab w:val="left" w:pos="1560"/>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 xml:space="preserve">písemným odstoupením od smlouvy ze strany příkazce v případě závažného a hrubého porušení smluvní povinnosti příkazníkem, nebo v případě, že vůči majetku příkazníka bude vedeno insolvenční řízení, nebo příkazník vstoupí do likvidace. Za závažné a hrubé porušení smluvní povinnosti se zejména považuje stav, kdy příkazník při plnění smlouvy nedodrží zákonné postupy nebo svým vadným plněním či nečinností prokazatelně způsobí kupříkladu zdržení stavby, </w:t>
      </w:r>
      <w:r w:rsidR="00A0699A" w:rsidRPr="00C36579">
        <w:rPr>
          <w:rFonts w:asciiTheme="minorHAnsi" w:hAnsiTheme="minorHAnsi" w:cstheme="minorHAnsi"/>
          <w:sz w:val="21"/>
          <w:szCs w:val="21"/>
        </w:rPr>
        <w:t>udělení</w:t>
      </w:r>
      <w:r w:rsidRPr="00AB61FA">
        <w:rPr>
          <w:rFonts w:asciiTheme="minorHAnsi" w:hAnsiTheme="minorHAnsi" w:cstheme="minorHAnsi"/>
          <w:sz w:val="21"/>
          <w:szCs w:val="21"/>
        </w:rPr>
        <w:t xml:space="preserve"> sankcí vůči příkaz</w:t>
      </w:r>
      <w:r w:rsidR="00A0699A">
        <w:rPr>
          <w:rFonts w:asciiTheme="minorHAnsi" w:hAnsiTheme="minorHAnsi" w:cstheme="minorHAnsi"/>
          <w:sz w:val="21"/>
          <w:szCs w:val="21"/>
        </w:rPr>
        <w:t>ci</w:t>
      </w:r>
      <w:r w:rsidRPr="00AB61FA">
        <w:rPr>
          <w:rFonts w:asciiTheme="minorHAnsi" w:hAnsiTheme="minorHAnsi" w:cstheme="minorHAnsi"/>
          <w:sz w:val="21"/>
          <w:szCs w:val="21"/>
        </w:rPr>
        <w:t xml:space="preserve"> ze strany k tomu oprávněných (zmocněných) subjektů, škodu na majetku příkaz</w:t>
      </w:r>
      <w:r w:rsidR="00A0699A">
        <w:rPr>
          <w:rFonts w:asciiTheme="minorHAnsi" w:hAnsiTheme="minorHAnsi" w:cstheme="minorHAnsi"/>
          <w:sz w:val="21"/>
          <w:szCs w:val="21"/>
        </w:rPr>
        <w:t>ce</w:t>
      </w:r>
      <w:r w:rsidRPr="00AB61FA">
        <w:rPr>
          <w:rFonts w:asciiTheme="minorHAnsi" w:hAnsiTheme="minorHAnsi" w:cstheme="minorHAnsi"/>
          <w:sz w:val="21"/>
          <w:szCs w:val="21"/>
        </w:rPr>
        <w:t xml:space="preserve"> nebo zhotovitele stavby nebo jeho poddodavatelů. Toto odstoupení od smlouvy je účinné doručením příkazníkovi.</w:t>
      </w:r>
    </w:p>
    <w:p w14:paraId="20F31860" w14:textId="77777777" w:rsidR="00FE15D8" w:rsidRPr="00AB61FA" w:rsidRDefault="00FE15D8" w:rsidP="00163677">
      <w:pPr>
        <w:numPr>
          <w:ilvl w:val="2"/>
          <w:numId w:val="33"/>
        </w:numPr>
        <w:tabs>
          <w:tab w:val="left" w:pos="851"/>
          <w:tab w:val="left" w:pos="1560"/>
          <w:tab w:val="right" w:pos="9070"/>
        </w:tabs>
        <w:ind w:left="851" w:hanging="284"/>
        <w:jc w:val="both"/>
        <w:rPr>
          <w:rFonts w:asciiTheme="minorHAnsi" w:hAnsiTheme="minorHAnsi" w:cstheme="minorHAnsi"/>
          <w:sz w:val="21"/>
          <w:szCs w:val="21"/>
        </w:rPr>
      </w:pPr>
      <w:r w:rsidRPr="00AB61FA">
        <w:rPr>
          <w:rFonts w:asciiTheme="minorHAnsi" w:hAnsiTheme="minorHAnsi" w:cstheme="minorHAnsi"/>
          <w:sz w:val="21"/>
          <w:szCs w:val="21"/>
        </w:rPr>
        <w:t>písemným odstoupením od smlouvy ze strany příkazce v případě, že mu nebudou uvolněny odpovídající finanční prostředky ze státního rozpočtu. O této skutečnosti bude příkazce informovat příkazníka písemně na jeho adresu uvedenou ve smlouvě a toto odstoupení je účinné dnem doručení. Odstoupení od smlouvy není spojeno se žádnou sankcí. Příkazník tuto skutečnost v plném rozsahu akceptuje.</w:t>
      </w:r>
    </w:p>
    <w:p w14:paraId="28FADAF1" w14:textId="54533C6D" w:rsidR="00FE15D8" w:rsidRPr="00AB61FA" w:rsidRDefault="00FE15D8" w:rsidP="0004082D">
      <w:pPr>
        <w:numPr>
          <w:ilvl w:val="1"/>
          <w:numId w:val="8"/>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Dojde-li k ukončení smlouvy před uplynutím sjednané doby její platnosti, příkazníkovi přísluší odměna pouze v rozsahu již uskutečněných a zástupcem příkazce odsouhlasených plnění.</w:t>
      </w:r>
    </w:p>
    <w:p w14:paraId="3AAE25A5" w14:textId="77777777" w:rsidR="00FE15D8" w:rsidRPr="00AB61FA" w:rsidRDefault="00FE15D8" w:rsidP="0004082D">
      <w:pPr>
        <w:numPr>
          <w:ilvl w:val="1"/>
          <w:numId w:val="8"/>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Zánik právního vztahu založeného touto smlouvou se nedotýká nároku na náhradu škody vzniklé porušením smlouvy a nároku na uhrazení smluvní pokuty.</w:t>
      </w:r>
    </w:p>
    <w:p w14:paraId="0DE0526A" w14:textId="77777777" w:rsidR="0004082D" w:rsidRPr="00AB61FA" w:rsidRDefault="0004082D" w:rsidP="0004082D">
      <w:pPr>
        <w:keepNext/>
        <w:jc w:val="center"/>
        <w:rPr>
          <w:rFonts w:asciiTheme="minorHAnsi" w:hAnsiTheme="minorHAnsi" w:cstheme="minorHAnsi"/>
          <w:b/>
          <w:bCs/>
          <w:sz w:val="21"/>
          <w:szCs w:val="21"/>
        </w:rPr>
      </w:pPr>
    </w:p>
    <w:p w14:paraId="45E6F977" w14:textId="18420C60" w:rsidR="00FE15D8" w:rsidRPr="00AB61FA" w:rsidRDefault="00FE15D8" w:rsidP="0004082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XI.</w:t>
      </w:r>
    </w:p>
    <w:p w14:paraId="48FD31DB" w14:textId="77777777" w:rsidR="00FE15D8" w:rsidRPr="00AB61FA" w:rsidRDefault="00FE15D8" w:rsidP="0004082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Plná moc</w:t>
      </w:r>
    </w:p>
    <w:p w14:paraId="346E806A" w14:textId="77777777" w:rsidR="00FE15D8" w:rsidRPr="00CE4D29" w:rsidRDefault="00FE15D8" w:rsidP="0004082D">
      <w:pPr>
        <w:numPr>
          <w:ilvl w:val="1"/>
          <w:numId w:val="9"/>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Příkazce zmocňuje příkazníka, </w:t>
      </w:r>
      <w:r w:rsidRPr="00CE4D29">
        <w:rPr>
          <w:rFonts w:asciiTheme="minorHAnsi" w:hAnsiTheme="minorHAnsi" w:cstheme="minorHAnsi"/>
          <w:sz w:val="21"/>
          <w:szCs w:val="21"/>
        </w:rPr>
        <w:t xml:space="preserve">aby jednal při zajišťování činností v rozsahu čl. II. této smlouvy jako jeho zástupce, vyjma úkonů přináležejících dle </w:t>
      </w:r>
      <w:r w:rsidR="003E5D9A" w:rsidRPr="00CE4D29">
        <w:rPr>
          <w:rFonts w:asciiTheme="minorHAnsi" w:hAnsiTheme="minorHAnsi" w:cstheme="minorHAnsi"/>
          <w:sz w:val="21"/>
          <w:szCs w:val="21"/>
        </w:rPr>
        <w:t xml:space="preserve">obecně závazných </w:t>
      </w:r>
      <w:r w:rsidRPr="00CE4D29">
        <w:rPr>
          <w:rFonts w:asciiTheme="minorHAnsi" w:hAnsiTheme="minorHAnsi" w:cstheme="minorHAnsi"/>
          <w:sz w:val="21"/>
          <w:szCs w:val="21"/>
        </w:rPr>
        <w:t xml:space="preserve">právních předpisů pouze příkazci, a za tím účelem vybavil příkazníka plnou mocí. </w:t>
      </w:r>
    </w:p>
    <w:p w14:paraId="0E4144E4" w14:textId="77777777" w:rsidR="00FE15D8" w:rsidRPr="00CE4D29" w:rsidRDefault="00FE15D8" w:rsidP="0004082D">
      <w:pPr>
        <w:numPr>
          <w:ilvl w:val="1"/>
          <w:numId w:val="9"/>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 xml:space="preserve">Příkazník bude vůči třetím osobám vystupovat jako zplnomocněný zástupce příkazce a bude jednat jeho jménem a na jeho účet. </w:t>
      </w:r>
    </w:p>
    <w:p w14:paraId="78FCA542" w14:textId="77777777" w:rsidR="00FE15D8" w:rsidRPr="00CE4D29" w:rsidRDefault="00FE15D8" w:rsidP="0004082D">
      <w:pPr>
        <w:numPr>
          <w:ilvl w:val="1"/>
          <w:numId w:val="9"/>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 xml:space="preserve">Příkazník není oprávněn udělit plnou moc jiné osobě, aby místo něho jednala za příkazce. </w:t>
      </w:r>
    </w:p>
    <w:p w14:paraId="0F5CCB4B" w14:textId="77777777" w:rsidR="00FE15D8" w:rsidRPr="00CE4D29" w:rsidRDefault="00FE15D8" w:rsidP="0004082D">
      <w:pPr>
        <w:numPr>
          <w:ilvl w:val="1"/>
          <w:numId w:val="9"/>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 xml:space="preserve">Úkony provedené příkazníkem v souladu s tímto ustanovením smlouvy zavazují příkazce v rozsahu v něm uvedeném. </w:t>
      </w:r>
    </w:p>
    <w:p w14:paraId="75EFA887" w14:textId="77777777" w:rsidR="00FE15D8" w:rsidRPr="00CE4D29" w:rsidRDefault="00FE15D8" w:rsidP="0004082D">
      <w:pPr>
        <w:numPr>
          <w:ilvl w:val="1"/>
          <w:numId w:val="9"/>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Příkazník toto zmocnění v plném rozsahu přijímá.</w:t>
      </w:r>
    </w:p>
    <w:p w14:paraId="06212A4C" w14:textId="38E16C22" w:rsidR="00FE15D8" w:rsidRPr="00CE4D29" w:rsidRDefault="00FE15D8" w:rsidP="0004082D">
      <w:pPr>
        <w:numPr>
          <w:ilvl w:val="1"/>
          <w:numId w:val="9"/>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Udělená plná moc je platná ode dne jejího udělení a končí splněním předmětu této smlouvy či jiným ukončením této smlouvy dle čl. X</w:t>
      </w:r>
      <w:r w:rsidR="0074189A" w:rsidRPr="00CE4D29">
        <w:rPr>
          <w:rFonts w:asciiTheme="minorHAnsi" w:hAnsiTheme="minorHAnsi" w:cstheme="minorHAnsi"/>
          <w:sz w:val="21"/>
          <w:szCs w:val="21"/>
        </w:rPr>
        <w:t>.</w:t>
      </w:r>
      <w:r w:rsidRPr="00CE4D29">
        <w:rPr>
          <w:rFonts w:asciiTheme="minorHAnsi" w:hAnsiTheme="minorHAnsi" w:cstheme="minorHAnsi"/>
          <w:sz w:val="21"/>
          <w:szCs w:val="21"/>
        </w:rPr>
        <w:t xml:space="preserve"> smlouvy. </w:t>
      </w:r>
    </w:p>
    <w:p w14:paraId="226DC7E9" w14:textId="77777777" w:rsidR="0004082D" w:rsidRPr="00CE4D29" w:rsidRDefault="0004082D" w:rsidP="0004082D">
      <w:pPr>
        <w:keepNext/>
        <w:jc w:val="center"/>
        <w:rPr>
          <w:rFonts w:asciiTheme="minorHAnsi" w:hAnsiTheme="minorHAnsi" w:cstheme="minorHAnsi"/>
          <w:b/>
          <w:bCs/>
          <w:sz w:val="21"/>
          <w:szCs w:val="21"/>
        </w:rPr>
      </w:pPr>
    </w:p>
    <w:p w14:paraId="416064C6" w14:textId="3AFE231A" w:rsidR="00FE15D8" w:rsidRPr="00CE4D29" w:rsidRDefault="00FE15D8" w:rsidP="0004082D">
      <w:pPr>
        <w:keepNext/>
        <w:jc w:val="center"/>
        <w:rPr>
          <w:rFonts w:asciiTheme="minorHAnsi" w:hAnsiTheme="minorHAnsi" w:cstheme="minorHAnsi"/>
          <w:b/>
          <w:bCs/>
          <w:sz w:val="21"/>
          <w:szCs w:val="21"/>
        </w:rPr>
      </w:pPr>
      <w:r w:rsidRPr="00CE4D29">
        <w:rPr>
          <w:rFonts w:asciiTheme="minorHAnsi" w:hAnsiTheme="minorHAnsi" w:cstheme="minorHAnsi"/>
          <w:b/>
          <w:bCs/>
          <w:sz w:val="21"/>
          <w:szCs w:val="21"/>
        </w:rPr>
        <w:t>Článek XII.</w:t>
      </w:r>
    </w:p>
    <w:p w14:paraId="2A06DE7E" w14:textId="77777777" w:rsidR="00FE15D8" w:rsidRPr="00CE4D29" w:rsidRDefault="00FE15D8" w:rsidP="0004082D">
      <w:pPr>
        <w:keepNext/>
        <w:jc w:val="center"/>
        <w:rPr>
          <w:rFonts w:asciiTheme="minorHAnsi" w:hAnsiTheme="minorHAnsi" w:cstheme="minorHAnsi"/>
          <w:b/>
          <w:bCs/>
          <w:sz w:val="21"/>
          <w:szCs w:val="21"/>
        </w:rPr>
      </w:pPr>
      <w:r w:rsidRPr="00CE4D29">
        <w:rPr>
          <w:rFonts w:asciiTheme="minorHAnsi" w:hAnsiTheme="minorHAnsi" w:cstheme="minorHAnsi"/>
          <w:b/>
          <w:bCs/>
          <w:sz w:val="21"/>
          <w:szCs w:val="21"/>
        </w:rPr>
        <w:t>Další ujednání</w:t>
      </w:r>
    </w:p>
    <w:p w14:paraId="64924417" w14:textId="77777777" w:rsidR="00FE15D8" w:rsidRPr="00AB61FA" w:rsidRDefault="00FE15D8" w:rsidP="0004082D">
      <w:pPr>
        <w:numPr>
          <w:ilvl w:val="1"/>
          <w:numId w:val="11"/>
        </w:numPr>
        <w:tabs>
          <w:tab w:val="left" w:pos="567"/>
          <w:tab w:val="right" w:pos="9070"/>
        </w:tabs>
        <w:spacing w:before="80"/>
        <w:ind w:left="567" w:hanging="567"/>
        <w:jc w:val="both"/>
        <w:rPr>
          <w:rFonts w:asciiTheme="minorHAnsi" w:hAnsiTheme="minorHAnsi" w:cstheme="minorHAnsi"/>
          <w:sz w:val="21"/>
          <w:szCs w:val="21"/>
        </w:rPr>
      </w:pPr>
      <w:r w:rsidRPr="00CE4D29">
        <w:rPr>
          <w:rFonts w:asciiTheme="minorHAnsi" w:hAnsiTheme="minorHAnsi" w:cstheme="minorHAnsi"/>
          <w:sz w:val="21"/>
          <w:szCs w:val="21"/>
        </w:rPr>
        <w:t>V případě, že některá ustanovení této smlouvy jsou nebo se z jakéhokoliv</w:t>
      </w:r>
      <w:r w:rsidRPr="00AB61FA">
        <w:rPr>
          <w:rFonts w:asciiTheme="minorHAnsi" w:hAnsiTheme="minorHAnsi" w:cstheme="minorHAnsi"/>
          <w:sz w:val="21"/>
          <w:szCs w:val="21"/>
        </w:rPr>
        <w:t xml:space="preserve"> důvodu stanou obsoletními, neúčinnými nebo neplatnými, nebude to mít za následek neplatnost či neúčinnost smlouvy jako celku. Příslušné neplatné ustanovení se smluvní strany zavazují bez zbytečného odkladu nahradit takovým platným ustanovením, jehož věcný obsah bude shodný nebo co nejvíc blízký nahrazovanému ustanovení, přičemž účel a smysl této smlouvy zůstane zachován, nebo se použije právní předpis, který nejblíže odpovídá účelu a smyslu smlouvy.</w:t>
      </w:r>
    </w:p>
    <w:p w14:paraId="5A4B08A9" w14:textId="77777777" w:rsidR="00FE15D8" w:rsidRPr="00AB61FA" w:rsidRDefault="00FE15D8" w:rsidP="0004082D">
      <w:pPr>
        <w:numPr>
          <w:ilvl w:val="1"/>
          <w:numId w:val="11"/>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Smluvní strany se navzájem zavazují poskytnout si na základě výzvy druhé smluvní strany, nebo i bez takové výzvy, veškerou nutnou součinnost k naplnění této smlouvy.</w:t>
      </w:r>
    </w:p>
    <w:p w14:paraId="663F5BC6" w14:textId="4DB94DB3" w:rsidR="00FE15D8" w:rsidRPr="00AB61FA" w:rsidRDefault="00FE15D8" w:rsidP="0004082D">
      <w:pPr>
        <w:numPr>
          <w:ilvl w:val="1"/>
          <w:numId w:val="11"/>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Smluvní strany se zavazují vzájemně si bez zbytečného odkladu sdělit změny, které se týkají některého ze základních identifikačních údajů (název, sídlo, místo podnikání, IČ</w:t>
      </w:r>
      <w:r w:rsidR="00D5025F" w:rsidRPr="00AB61FA">
        <w:rPr>
          <w:rFonts w:asciiTheme="minorHAnsi" w:hAnsiTheme="minorHAnsi" w:cstheme="minorHAnsi"/>
          <w:sz w:val="21"/>
          <w:szCs w:val="21"/>
        </w:rPr>
        <w:t>O</w:t>
      </w:r>
      <w:r w:rsidRPr="00AB61FA">
        <w:rPr>
          <w:rFonts w:asciiTheme="minorHAnsi" w:hAnsiTheme="minorHAnsi" w:cstheme="minorHAnsi"/>
          <w:sz w:val="21"/>
          <w:szCs w:val="21"/>
        </w:rPr>
        <w:t>, DIČ, zápis do obchodního rejstříku či jiné obdobné evidence atd.), dále o vstupu do likvidace, prohlášení konkursu, o insolvenčním řízení, o zániku a nástupnictví.</w:t>
      </w:r>
    </w:p>
    <w:p w14:paraId="27B0B37E" w14:textId="1FC80638" w:rsidR="00FE15D8" w:rsidRPr="00AB61FA" w:rsidRDefault="00FE15D8" w:rsidP="0004082D">
      <w:pPr>
        <w:keepNext/>
        <w:jc w:val="center"/>
        <w:rPr>
          <w:rFonts w:asciiTheme="minorHAnsi" w:hAnsiTheme="minorHAnsi" w:cstheme="minorHAnsi"/>
          <w:sz w:val="21"/>
          <w:szCs w:val="21"/>
        </w:rPr>
      </w:pPr>
    </w:p>
    <w:p w14:paraId="520F63B9" w14:textId="57A3442C" w:rsidR="00FE15D8" w:rsidRPr="00AB61FA" w:rsidRDefault="00FE15D8" w:rsidP="0004082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Článek XI</w:t>
      </w:r>
      <w:r w:rsidR="00D5025F" w:rsidRPr="00AB61FA">
        <w:rPr>
          <w:rFonts w:asciiTheme="minorHAnsi" w:hAnsiTheme="minorHAnsi" w:cstheme="minorHAnsi"/>
          <w:b/>
          <w:bCs/>
          <w:sz w:val="21"/>
          <w:szCs w:val="21"/>
        </w:rPr>
        <w:t>II</w:t>
      </w:r>
      <w:r w:rsidRPr="00AB61FA">
        <w:rPr>
          <w:rFonts w:asciiTheme="minorHAnsi" w:hAnsiTheme="minorHAnsi" w:cstheme="minorHAnsi"/>
          <w:b/>
          <w:bCs/>
          <w:sz w:val="21"/>
          <w:szCs w:val="21"/>
        </w:rPr>
        <w:t>.</w:t>
      </w:r>
    </w:p>
    <w:p w14:paraId="33717E95" w14:textId="77777777" w:rsidR="00FE15D8" w:rsidRPr="00AB61FA" w:rsidRDefault="00FE15D8" w:rsidP="0004082D">
      <w:pPr>
        <w:keepNext/>
        <w:jc w:val="center"/>
        <w:rPr>
          <w:rFonts w:asciiTheme="minorHAnsi" w:hAnsiTheme="minorHAnsi" w:cstheme="minorHAnsi"/>
          <w:b/>
          <w:bCs/>
          <w:sz w:val="21"/>
          <w:szCs w:val="21"/>
        </w:rPr>
      </w:pPr>
      <w:r w:rsidRPr="00AB61FA">
        <w:rPr>
          <w:rFonts w:asciiTheme="minorHAnsi" w:hAnsiTheme="minorHAnsi" w:cstheme="minorHAnsi"/>
          <w:b/>
          <w:bCs/>
          <w:sz w:val="21"/>
          <w:szCs w:val="21"/>
        </w:rPr>
        <w:t>Závěrečná ujednání</w:t>
      </w:r>
    </w:p>
    <w:p w14:paraId="2411F3D2" w14:textId="77777777" w:rsidR="00FE15D8" w:rsidRPr="00AB61FA" w:rsidRDefault="00FE15D8" w:rsidP="0004082D">
      <w:pPr>
        <w:numPr>
          <w:ilvl w:val="1"/>
          <w:numId w:val="18"/>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Vzájemné závazky a vztahy neupravené touto smlouvou se řídí zákonem č. 89/2012 Sb., občanský zákoník, ve znění pozdějších předpisů.</w:t>
      </w:r>
    </w:p>
    <w:p w14:paraId="5FC38306" w14:textId="6DD0F65A" w:rsidR="00F254CB" w:rsidRPr="00AB61FA" w:rsidRDefault="00F254CB" w:rsidP="0004082D">
      <w:pPr>
        <w:numPr>
          <w:ilvl w:val="1"/>
          <w:numId w:val="18"/>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Tato smlouva nabývá platnosti dnem jejího podpisu oběma smluvními stranami, účinnosti dnem </w:t>
      </w:r>
      <w:r w:rsidR="005B3CCD" w:rsidRPr="00AB61FA">
        <w:rPr>
          <w:rFonts w:asciiTheme="minorHAnsi" w:hAnsiTheme="minorHAnsi" w:cstheme="minorHAnsi"/>
          <w:sz w:val="21"/>
          <w:szCs w:val="21"/>
        </w:rPr>
        <w:t>u</w:t>
      </w:r>
      <w:r w:rsidRPr="00AB61FA">
        <w:rPr>
          <w:rFonts w:asciiTheme="minorHAnsi" w:hAnsiTheme="minorHAnsi" w:cstheme="minorHAnsi"/>
          <w:sz w:val="21"/>
          <w:szCs w:val="21"/>
        </w:rPr>
        <w:t>veřejnění v registru smluv dle zákona č. 340/2015 Sb., o zvláštních podmínkách účinnosti některých smluv, uveřejňování těchto smluv a o registru smluv (zákon o registru smluv), ve znění pozdějších předpisů. Smluvní strany s</w:t>
      </w:r>
      <w:r w:rsidR="005B3CCD" w:rsidRPr="00AB61FA">
        <w:rPr>
          <w:rFonts w:asciiTheme="minorHAnsi" w:hAnsiTheme="minorHAnsi" w:cstheme="minorHAnsi"/>
          <w:sz w:val="21"/>
          <w:szCs w:val="21"/>
        </w:rPr>
        <w:t xml:space="preserve"> u</w:t>
      </w:r>
      <w:r w:rsidRPr="00AB61FA">
        <w:rPr>
          <w:rFonts w:asciiTheme="minorHAnsi" w:hAnsiTheme="minorHAnsi" w:cstheme="minorHAnsi"/>
          <w:sz w:val="21"/>
          <w:szCs w:val="21"/>
        </w:rPr>
        <w:t xml:space="preserve">veřejněním smlouvy včetně metadat souhlasí, přičemž ujednaly, že </w:t>
      </w:r>
      <w:r w:rsidR="005B3CCD" w:rsidRPr="00AB61FA">
        <w:rPr>
          <w:rFonts w:asciiTheme="minorHAnsi" w:hAnsiTheme="minorHAnsi" w:cstheme="minorHAnsi"/>
          <w:sz w:val="21"/>
          <w:szCs w:val="21"/>
        </w:rPr>
        <w:t>u</w:t>
      </w:r>
      <w:r w:rsidRPr="00AB61FA">
        <w:rPr>
          <w:rFonts w:asciiTheme="minorHAnsi" w:hAnsiTheme="minorHAnsi" w:cstheme="minorHAnsi"/>
          <w:sz w:val="21"/>
          <w:szCs w:val="21"/>
        </w:rPr>
        <w:t xml:space="preserve">veřejnění zajistí </w:t>
      </w:r>
      <w:r w:rsidR="005B3CCD" w:rsidRPr="00AB61FA">
        <w:rPr>
          <w:rFonts w:asciiTheme="minorHAnsi" w:hAnsiTheme="minorHAnsi" w:cstheme="minorHAnsi"/>
          <w:sz w:val="21"/>
          <w:szCs w:val="21"/>
        </w:rPr>
        <w:t>příkazce</w:t>
      </w:r>
      <w:r w:rsidR="009E6BC5" w:rsidRPr="00AB61FA">
        <w:rPr>
          <w:rFonts w:asciiTheme="minorHAnsi" w:hAnsiTheme="minorHAnsi" w:cstheme="minorHAnsi"/>
          <w:sz w:val="21"/>
          <w:szCs w:val="21"/>
        </w:rPr>
        <w:t>.</w:t>
      </w:r>
      <w:r w:rsidR="005A1C57" w:rsidRPr="00AB61FA">
        <w:rPr>
          <w:rFonts w:asciiTheme="minorHAnsi" w:hAnsiTheme="minorHAnsi" w:cstheme="minorHAnsi"/>
          <w:sz w:val="21"/>
          <w:szCs w:val="21"/>
        </w:rPr>
        <w:t xml:space="preserve"> </w:t>
      </w:r>
    </w:p>
    <w:p w14:paraId="6A865ECF" w14:textId="0487D967" w:rsidR="00FE15D8" w:rsidRPr="00AB61FA" w:rsidRDefault="00FE15D8" w:rsidP="0004082D">
      <w:pPr>
        <w:numPr>
          <w:ilvl w:val="1"/>
          <w:numId w:val="18"/>
        </w:numPr>
        <w:tabs>
          <w:tab w:val="left" w:pos="567"/>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Příkazník výslovně souhlasí, že obsah smlouvy v tomto znění může být </w:t>
      </w:r>
      <w:r w:rsidR="005B3CCD" w:rsidRPr="00AB61FA">
        <w:rPr>
          <w:rFonts w:asciiTheme="minorHAnsi" w:hAnsiTheme="minorHAnsi" w:cstheme="minorHAnsi"/>
          <w:sz w:val="21"/>
          <w:szCs w:val="21"/>
        </w:rPr>
        <w:t>u</w:t>
      </w:r>
      <w:r w:rsidRPr="00AB61FA">
        <w:rPr>
          <w:rFonts w:asciiTheme="minorHAnsi" w:hAnsiTheme="minorHAnsi" w:cstheme="minorHAnsi"/>
          <w:sz w:val="21"/>
          <w:szCs w:val="21"/>
        </w:rPr>
        <w:t>veřejněn v registru smluv.</w:t>
      </w:r>
    </w:p>
    <w:p w14:paraId="79E3956D" w14:textId="7AC6CC01" w:rsidR="00FE15D8" w:rsidRDefault="00FE15D8" w:rsidP="0004082D">
      <w:pPr>
        <w:numPr>
          <w:ilvl w:val="1"/>
          <w:numId w:val="18"/>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sz w:val="21"/>
          <w:szCs w:val="21"/>
        </w:rPr>
        <w:t xml:space="preserve">Jakékoli změny nebo doplňky této smlouvy je možné činit pouze prostřednictvím postupně číslovaných písemných dodatků. </w:t>
      </w:r>
    </w:p>
    <w:p w14:paraId="378D4E41" w14:textId="03F30BBD" w:rsidR="00B526ED" w:rsidRDefault="00B526ED" w:rsidP="00B526ED">
      <w:pPr>
        <w:tabs>
          <w:tab w:val="left" w:pos="567"/>
          <w:tab w:val="left" w:pos="993"/>
          <w:tab w:val="right" w:pos="9070"/>
        </w:tabs>
        <w:spacing w:before="80"/>
        <w:jc w:val="both"/>
        <w:rPr>
          <w:rFonts w:asciiTheme="minorHAnsi" w:hAnsiTheme="minorHAnsi" w:cstheme="minorHAnsi"/>
          <w:sz w:val="21"/>
          <w:szCs w:val="21"/>
        </w:rPr>
      </w:pPr>
    </w:p>
    <w:p w14:paraId="1E15F2C8" w14:textId="4B0FA112" w:rsidR="00B526ED" w:rsidRDefault="00B526ED" w:rsidP="00B526ED">
      <w:pPr>
        <w:tabs>
          <w:tab w:val="left" w:pos="567"/>
          <w:tab w:val="left" w:pos="993"/>
          <w:tab w:val="right" w:pos="9070"/>
        </w:tabs>
        <w:spacing w:before="80"/>
        <w:jc w:val="both"/>
        <w:rPr>
          <w:rFonts w:asciiTheme="minorHAnsi" w:hAnsiTheme="minorHAnsi" w:cstheme="minorHAnsi"/>
          <w:sz w:val="21"/>
          <w:szCs w:val="21"/>
        </w:rPr>
      </w:pPr>
    </w:p>
    <w:p w14:paraId="31A31525" w14:textId="586EEB9B" w:rsidR="00B526ED" w:rsidRDefault="00B526ED" w:rsidP="00B526ED">
      <w:pPr>
        <w:tabs>
          <w:tab w:val="left" w:pos="567"/>
          <w:tab w:val="left" w:pos="993"/>
          <w:tab w:val="right" w:pos="9070"/>
        </w:tabs>
        <w:spacing w:before="80"/>
        <w:jc w:val="both"/>
        <w:rPr>
          <w:rFonts w:asciiTheme="minorHAnsi" w:hAnsiTheme="minorHAnsi" w:cstheme="minorHAnsi"/>
          <w:sz w:val="21"/>
          <w:szCs w:val="21"/>
        </w:rPr>
      </w:pPr>
    </w:p>
    <w:p w14:paraId="325177DF" w14:textId="7A706253" w:rsidR="00B526ED" w:rsidRDefault="00B526ED" w:rsidP="00B526ED">
      <w:pPr>
        <w:tabs>
          <w:tab w:val="left" w:pos="567"/>
          <w:tab w:val="left" w:pos="993"/>
          <w:tab w:val="right" w:pos="9070"/>
        </w:tabs>
        <w:spacing w:before="80"/>
        <w:jc w:val="both"/>
        <w:rPr>
          <w:rFonts w:asciiTheme="minorHAnsi" w:hAnsiTheme="minorHAnsi" w:cstheme="minorHAnsi"/>
          <w:sz w:val="21"/>
          <w:szCs w:val="21"/>
        </w:rPr>
      </w:pPr>
    </w:p>
    <w:p w14:paraId="447912D2" w14:textId="77777777" w:rsidR="00B526ED" w:rsidRPr="00AB61FA" w:rsidRDefault="00B526ED" w:rsidP="00B526ED">
      <w:pPr>
        <w:tabs>
          <w:tab w:val="left" w:pos="567"/>
          <w:tab w:val="left" w:pos="993"/>
          <w:tab w:val="right" w:pos="9070"/>
        </w:tabs>
        <w:spacing w:before="80"/>
        <w:jc w:val="both"/>
        <w:rPr>
          <w:rFonts w:asciiTheme="minorHAnsi" w:hAnsiTheme="minorHAnsi" w:cstheme="minorHAnsi"/>
          <w:sz w:val="21"/>
          <w:szCs w:val="21"/>
        </w:rPr>
      </w:pPr>
    </w:p>
    <w:p w14:paraId="77935EE6" w14:textId="6A844C06" w:rsidR="00FE15D8" w:rsidRPr="00AB61FA" w:rsidRDefault="00FE15D8" w:rsidP="0004082D">
      <w:pPr>
        <w:numPr>
          <w:ilvl w:val="1"/>
          <w:numId w:val="18"/>
        </w:numPr>
        <w:tabs>
          <w:tab w:val="left" w:pos="567"/>
          <w:tab w:val="left" w:pos="993"/>
          <w:tab w:val="right" w:pos="9070"/>
        </w:tabs>
        <w:spacing w:before="80"/>
        <w:ind w:left="567" w:hanging="567"/>
        <w:jc w:val="both"/>
        <w:rPr>
          <w:rFonts w:asciiTheme="minorHAnsi" w:hAnsiTheme="minorHAnsi" w:cstheme="minorHAnsi"/>
          <w:sz w:val="21"/>
          <w:szCs w:val="21"/>
        </w:rPr>
      </w:pPr>
      <w:r w:rsidRPr="00AB61FA">
        <w:rPr>
          <w:rFonts w:asciiTheme="minorHAnsi" w:hAnsiTheme="minorHAnsi" w:cstheme="minorHAnsi"/>
          <w:iCs/>
          <w:sz w:val="21"/>
          <w:szCs w:val="21"/>
        </w:rPr>
        <w:t xml:space="preserve">Informace k ochraně osobních údajů jsou ze strany NPÚ uveřejněny na webových stránkách </w:t>
      </w:r>
      <w:hyperlink r:id="rId8" w:history="1">
        <w:r w:rsidR="00274C17" w:rsidRPr="00422A32">
          <w:rPr>
            <w:rStyle w:val="Hypertextovodkaz"/>
            <w:rFonts w:asciiTheme="minorHAnsi" w:hAnsiTheme="minorHAnsi" w:cstheme="minorHAnsi"/>
            <w:iCs/>
            <w:sz w:val="21"/>
            <w:szCs w:val="21"/>
          </w:rPr>
          <w:t>www.npu.cz</w:t>
        </w:r>
      </w:hyperlink>
      <w:r w:rsidRPr="00AB61FA">
        <w:rPr>
          <w:rFonts w:asciiTheme="minorHAnsi" w:hAnsiTheme="minorHAnsi" w:cstheme="minorHAnsi"/>
          <w:iCs/>
          <w:sz w:val="21"/>
          <w:szCs w:val="21"/>
        </w:rPr>
        <w:t xml:space="preserve"> v sekci „Ochrana osobních údajů“.</w:t>
      </w:r>
      <w:r w:rsidR="00727F02" w:rsidRPr="00AB61FA">
        <w:rPr>
          <w:rFonts w:asciiTheme="minorHAnsi" w:hAnsiTheme="minorHAnsi" w:cstheme="minorHAnsi"/>
          <w:iCs/>
          <w:sz w:val="21"/>
          <w:szCs w:val="21"/>
        </w:rPr>
        <w:t xml:space="preserve"> </w:t>
      </w:r>
    </w:p>
    <w:p w14:paraId="6BACA7CC" w14:textId="77777777" w:rsidR="00FE15D8" w:rsidRPr="00AB61FA" w:rsidRDefault="00FE15D8" w:rsidP="00C02D22">
      <w:pPr>
        <w:widowControl w:val="0"/>
        <w:jc w:val="both"/>
        <w:rPr>
          <w:rFonts w:asciiTheme="minorHAnsi" w:hAnsiTheme="minorHAnsi" w:cstheme="minorHAnsi"/>
          <w:snapToGrid w:val="0"/>
          <w:sz w:val="21"/>
          <w:szCs w:val="21"/>
        </w:rPr>
      </w:pPr>
    </w:p>
    <w:p w14:paraId="59AE1BE4" w14:textId="77777777" w:rsidR="00FE15D8" w:rsidRPr="00AB61FA" w:rsidRDefault="00FE15D8" w:rsidP="00C02D22">
      <w:pPr>
        <w:widowControl w:val="0"/>
        <w:jc w:val="both"/>
        <w:rPr>
          <w:rFonts w:asciiTheme="minorHAnsi" w:hAnsiTheme="minorHAnsi" w:cstheme="minorHAnsi"/>
          <w:snapToGrid w:val="0"/>
          <w:sz w:val="21"/>
          <w:szCs w:val="21"/>
        </w:rPr>
      </w:pPr>
      <w:r w:rsidRPr="00AB61FA">
        <w:rPr>
          <w:rFonts w:asciiTheme="minorHAnsi" w:hAnsiTheme="minorHAnsi" w:cstheme="minorHAnsi"/>
          <w:snapToGrid w:val="0"/>
          <w:sz w:val="21"/>
          <w:szCs w:val="21"/>
        </w:rPr>
        <w:t xml:space="preserve">  </w:t>
      </w:r>
    </w:p>
    <w:p w14:paraId="0770F17E" w14:textId="7376505A" w:rsidR="00FE15D8" w:rsidRPr="00AB61FA" w:rsidRDefault="00FE15D8" w:rsidP="00556C33">
      <w:pPr>
        <w:tabs>
          <w:tab w:val="left" w:pos="567"/>
          <w:tab w:val="left" w:pos="5103"/>
          <w:tab w:val="right" w:pos="9070"/>
        </w:tabs>
        <w:rPr>
          <w:rFonts w:asciiTheme="minorHAnsi" w:hAnsiTheme="minorHAnsi" w:cstheme="minorHAnsi"/>
          <w:sz w:val="21"/>
          <w:szCs w:val="21"/>
        </w:rPr>
      </w:pPr>
      <w:r w:rsidRPr="00AB61FA">
        <w:rPr>
          <w:rFonts w:asciiTheme="minorHAnsi" w:hAnsiTheme="minorHAnsi" w:cstheme="minorHAnsi"/>
          <w:sz w:val="21"/>
          <w:szCs w:val="21"/>
        </w:rPr>
        <w:lastRenderedPageBreak/>
        <w:t xml:space="preserve">Na Sychrově dne </w:t>
      </w:r>
      <w:r w:rsidR="00362B77">
        <w:rPr>
          <w:rFonts w:asciiTheme="minorHAnsi" w:hAnsiTheme="minorHAnsi" w:cstheme="minorHAnsi"/>
          <w:sz w:val="21"/>
          <w:szCs w:val="21"/>
        </w:rPr>
        <w:t>27.2.</w:t>
      </w:r>
      <w:r w:rsidR="0059282F">
        <w:rPr>
          <w:rFonts w:asciiTheme="minorHAnsi" w:hAnsiTheme="minorHAnsi" w:cstheme="minorHAnsi"/>
          <w:sz w:val="21"/>
          <w:szCs w:val="21"/>
        </w:rPr>
        <w:t xml:space="preserve">  </w:t>
      </w:r>
      <w:r w:rsidRPr="00AB61FA">
        <w:rPr>
          <w:rFonts w:asciiTheme="minorHAnsi" w:hAnsiTheme="minorHAnsi" w:cstheme="minorHAnsi"/>
          <w:sz w:val="21"/>
          <w:szCs w:val="21"/>
        </w:rPr>
        <w:t xml:space="preserve">  </w:t>
      </w:r>
      <w:r w:rsidR="00E74543">
        <w:rPr>
          <w:rFonts w:asciiTheme="minorHAnsi" w:hAnsiTheme="minorHAnsi" w:cstheme="minorHAnsi"/>
          <w:sz w:val="21"/>
          <w:szCs w:val="21"/>
        </w:rPr>
        <w:t>202</w:t>
      </w:r>
      <w:r w:rsidR="00DE4DCF">
        <w:rPr>
          <w:rFonts w:asciiTheme="minorHAnsi" w:hAnsiTheme="minorHAnsi" w:cstheme="minorHAnsi"/>
          <w:sz w:val="21"/>
          <w:szCs w:val="21"/>
        </w:rPr>
        <w:t>6</w:t>
      </w:r>
      <w:r w:rsidRPr="00AB61FA">
        <w:rPr>
          <w:rFonts w:asciiTheme="minorHAnsi" w:hAnsiTheme="minorHAnsi" w:cstheme="minorHAnsi"/>
          <w:sz w:val="21"/>
          <w:szCs w:val="21"/>
        </w:rPr>
        <w:t xml:space="preserve">                                 </w:t>
      </w:r>
      <w:r w:rsidR="00556C33" w:rsidRPr="00AB61FA">
        <w:rPr>
          <w:rFonts w:asciiTheme="minorHAnsi" w:hAnsiTheme="minorHAnsi" w:cstheme="minorHAnsi"/>
          <w:sz w:val="21"/>
          <w:szCs w:val="21"/>
        </w:rPr>
        <w:tab/>
      </w:r>
      <w:proofErr w:type="gramStart"/>
      <w:r w:rsidR="005D43DE" w:rsidRPr="00AB61FA">
        <w:rPr>
          <w:rFonts w:asciiTheme="minorHAnsi" w:hAnsiTheme="minorHAnsi" w:cstheme="minorHAnsi"/>
          <w:sz w:val="21"/>
          <w:szCs w:val="21"/>
        </w:rPr>
        <w:t>dne</w:t>
      </w:r>
      <w:r w:rsidRPr="00AB61FA">
        <w:rPr>
          <w:rFonts w:asciiTheme="minorHAnsi" w:hAnsiTheme="minorHAnsi" w:cstheme="minorHAnsi"/>
          <w:sz w:val="21"/>
          <w:szCs w:val="21"/>
        </w:rPr>
        <w:t xml:space="preserve"> </w:t>
      </w:r>
      <w:r w:rsidR="0059282F">
        <w:rPr>
          <w:rFonts w:asciiTheme="minorHAnsi" w:hAnsiTheme="minorHAnsi" w:cstheme="minorHAnsi"/>
          <w:sz w:val="21"/>
          <w:szCs w:val="21"/>
        </w:rPr>
        <w:t xml:space="preserve"> </w:t>
      </w:r>
      <w:r w:rsidR="003D1DA3">
        <w:rPr>
          <w:rFonts w:asciiTheme="minorHAnsi" w:hAnsiTheme="minorHAnsi" w:cstheme="minorHAnsi"/>
          <w:sz w:val="21"/>
          <w:szCs w:val="21"/>
        </w:rPr>
        <w:t>2.3.</w:t>
      </w:r>
      <w:proofErr w:type="gramEnd"/>
      <w:r w:rsidR="0059282F">
        <w:rPr>
          <w:rFonts w:asciiTheme="minorHAnsi" w:hAnsiTheme="minorHAnsi" w:cstheme="minorHAnsi"/>
          <w:sz w:val="21"/>
          <w:szCs w:val="21"/>
        </w:rPr>
        <w:t xml:space="preserve">  </w:t>
      </w:r>
      <w:r w:rsidRPr="00AB61FA">
        <w:rPr>
          <w:rFonts w:asciiTheme="minorHAnsi" w:hAnsiTheme="minorHAnsi" w:cstheme="minorHAnsi"/>
          <w:sz w:val="21"/>
          <w:szCs w:val="21"/>
        </w:rPr>
        <w:t xml:space="preserve">  </w:t>
      </w:r>
      <w:r w:rsidR="00F57A26">
        <w:rPr>
          <w:rFonts w:asciiTheme="minorHAnsi" w:hAnsiTheme="minorHAnsi" w:cstheme="minorHAnsi"/>
          <w:sz w:val="21"/>
          <w:szCs w:val="21"/>
        </w:rPr>
        <w:t>202</w:t>
      </w:r>
      <w:r w:rsidR="00DE4DCF">
        <w:rPr>
          <w:rFonts w:asciiTheme="minorHAnsi" w:hAnsiTheme="minorHAnsi" w:cstheme="minorHAnsi"/>
          <w:sz w:val="21"/>
          <w:szCs w:val="21"/>
        </w:rPr>
        <w:t>6</w:t>
      </w:r>
      <w:r w:rsidRPr="00AB61FA">
        <w:rPr>
          <w:rFonts w:asciiTheme="minorHAnsi" w:hAnsiTheme="minorHAnsi" w:cstheme="minorHAnsi"/>
          <w:sz w:val="21"/>
          <w:szCs w:val="21"/>
        </w:rPr>
        <w:t xml:space="preserve">               </w:t>
      </w:r>
    </w:p>
    <w:p w14:paraId="12ED2553" w14:textId="77777777" w:rsidR="00FE15D8" w:rsidRPr="00AB61FA" w:rsidRDefault="00FE15D8" w:rsidP="00556C33">
      <w:pPr>
        <w:tabs>
          <w:tab w:val="left" w:pos="567"/>
          <w:tab w:val="left" w:pos="5103"/>
          <w:tab w:val="right" w:pos="9070"/>
        </w:tabs>
        <w:rPr>
          <w:rFonts w:asciiTheme="minorHAnsi" w:hAnsiTheme="minorHAnsi" w:cstheme="minorHAnsi"/>
          <w:sz w:val="21"/>
          <w:szCs w:val="21"/>
        </w:rPr>
      </w:pPr>
    </w:p>
    <w:p w14:paraId="680C2F1E" w14:textId="44F81BED" w:rsidR="00556C33" w:rsidRPr="00AB61FA" w:rsidRDefault="00556C33" w:rsidP="00556C33">
      <w:pPr>
        <w:tabs>
          <w:tab w:val="left" w:pos="567"/>
          <w:tab w:val="left" w:pos="5103"/>
          <w:tab w:val="left" w:pos="5387"/>
          <w:tab w:val="right" w:pos="9070"/>
        </w:tabs>
        <w:rPr>
          <w:rFonts w:asciiTheme="minorHAnsi" w:hAnsiTheme="minorHAnsi" w:cstheme="minorHAnsi"/>
          <w:sz w:val="21"/>
          <w:szCs w:val="21"/>
        </w:rPr>
      </w:pPr>
      <w:r w:rsidRPr="00AB61FA">
        <w:rPr>
          <w:rFonts w:asciiTheme="minorHAnsi" w:hAnsiTheme="minorHAnsi" w:cstheme="minorHAnsi"/>
          <w:sz w:val="21"/>
          <w:szCs w:val="21"/>
        </w:rPr>
        <w:t>Za příkazce:</w:t>
      </w:r>
      <w:r w:rsidRPr="00AB61FA">
        <w:rPr>
          <w:rFonts w:asciiTheme="minorHAnsi" w:hAnsiTheme="minorHAnsi" w:cstheme="minorHAnsi"/>
          <w:sz w:val="21"/>
          <w:szCs w:val="21"/>
        </w:rPr>
        <w:tab/>
        <w:t>Za příkazníka:</w:t>
      </w:r>
    </w:p>
    <w:p w14:paraId="2EBD9D9F" w14:textId="77777777" w:rsidR="00FE15D8" w:rsidRPr="00AB61FA" w:rsidRDefault="00FE15D8" w:rsidP="00556C33">
      <w:pPr>
        <w:tabs>
          <w:tab w:val="left" w:pos="567"/>
          <w:tab w:val="left" w:pos="5103"/>
          <w:tab w:val="right" w:pos="9070"/>
        </w:tabs>
        <w:rPr>
          <w:rFonts w:asciiTheme="minorHAnsi" w:hAnsiTheme="minorHAnsi" w:cstheme="minorHAnsi"/>
          <w:sz w:val="21"/>
          <w:szCs w:val="21"/>
        </w:rPr>
      </w:pPr>
    </w:p>
    <w:p w14:paraId="37A0F725" w14:textId="77777777" w:rsidR="0004082D" w:rsidRPr="00AB61FA" w:rsidRDefault="0004082D" w:rsidP="00556C33">
      <w:pPr>
        <w:tabs>
          <w:tab w:val="left" w:pos="567"/>
          <w:tab w:val="left" w:pos="5103"/>
          <w:tab w:val="right" w:pos="9070"/>
        </w:tabs>
        <w:rPr>
          <w:rFonts w:asciiTheme="minorHAnsi" w:hAnsiTheme="minorHAnsi" w:cstheme="minorHAnsi"/>
          <w:sz w:val="21"/>
          <w:szCs w:val="21"/>
        </w:rPr>
      </w:pPr>
    </w:p>
    <w:p w14:paraId="3C6B3827" w14:textId="77777777" w:rsidR="0004082D" w:rsidRPr="00AB61FA" w:rsidRDefault="0004082D" w:rsidP="00556C33">
      <w:pPr>
        <w:tabs>
          <w:tab w:val="left" w:pos="567"/>
          <w:tab w:val="left" w:pos="5103"/>
          <w:tab w:val="right" w:pos="9070"/>
        </w:tabs>
        <w:rPr>
          <w:rFonts w:asciiTheme="minorHAnsi" w:hAnsiTheme="minorHAnsi" w:cstheme="minorHAnsi"/>
          <w:sz w:val="21"/>
          <w:szCs w:val="21"/>
        </w:rPr>
      </w:pPr>
    </w:p>
    <w:p w14:paraId="5E60129C" w14:textId="77777777" w:rsidR="0004082D" w:rsidRPr="00AB61FA" w:rsidRDefault="0004082D" w:rsidP="00556C33">
      <w:pPr>
        <w:tabs>
          <w:tab w:val="left" w:pos="567"/>
          <w:tab w:val="left" w:pos="5103"/>
          <w:tab w:val="right" w:pos="9070"/>
        </w:tabs>
        <w:rPr>
          <w:rFonts w:asciiTheme="minorHAnsi" w:hAnsiTheme="minorHAnsi" w:cstheme="minorHAnsi"/>
          <w:sz w:val="21"/>
          <w:szCs w:val="21"/>
        </w:rPr>
      </w:pPr>
    </w:p>
    <w:p w14:paraId="3B54A6A4" w14:textId="19FB7263" w:rsidR="00FE15D8" w:rsidRPr="00AB61FA" w:rsidRDefault="00FE15D8" w:rsidP="00556C33">
      <w:pPr>
        <w:tabs>
          <w:tab w:val="left" w:pos="567"/>
          <w:tab w:val="left" w:pos="5103"/>
          <w:tab w:val="right" w:pos="9070"/>
        </w:tabs>
        <w:rPr>
          <w:rFonts w:asciiTheme="minorHAnsi" w:hAnsiTheme="minorHAnsi" w:cstheme="minorHAnsi"/>
          <w:sz w:val="21"/>
          <w:szCs w:val="21"/>
        </w:rPr>
      </w:pPr>
      <w:r w:rsidRPr="00AB61FA">
        <w:rPr>
          <w:rFonts w:asciiTheme="minorHAnsi" w:hAnsiTheme="minorHAnsi" w:cstheme="minorHAnsi"/>
          <w:sz w:val="21"/>
          <w:szCs w:val="21"/>
        </w:rPr>
        <w:tab/>
      </w:r>
    </w:p>
    <w:p w14:paraId="3989BF2A" w14:textId="77777777" w:rsidR="00FE15D8" w:rsidRPr="00AB61FA" w:rsidRDefault="00FE15D8" w:rsidP="00556C33">
      <w:pPr>
        <w:tabs>
          <w:tab w:val="left" w:pos="5103"/>
        </w:tabs>
        <w:rPr>
          <w:rFonts w:asciiTheme="minorHAnsi" w:hAnsiTheme="minorHAnsi" w:cstheme="minorHAnsi"/>
          <w:sz w:val="21"/>
          <w:szCs w:val="21"/>
        </w:rPr>
      </w:pPr>
    </w:p>
    <w:p w14:paraId="74778313" w14:textId="6643B07D" w:rsidR="00FE15D8" w:rsidRPr="00AB61FA" w:rsidRDefault="00FE15D8" w:rsidP="0016603F">
      <w:pPr>
        <w:tabs>
          <w:tab w:val="center" w:pos="1985"/>
          <w:tab w:val="center" w:pos="7088"/>
        </w:tabs>
        <w:ind w:right="-2"/>
        <w:rPr>
          <w:rFonts w:asciiTheme="minorHAnsi" w:hAnsiTheme="minorHAnsi" w:cstheme="minorHAnsi"/>
          <w:sz w:val="21"/>
          <w:szCs w:val="21"/>
        </w:rPr>
      </w:pPr>
      <w:r w:rsidRPr="00AB61FA">
        <w:rPr>
          <w:rFonts w:asciiTheme="minorHAnsi" w:hAnsiTheme="minorHAnsi" w:cstheme="minorHAnsi"/>
          <w:sz w:val="21"/>
          <w:szCs w:val="21"/>
        </w:rPr>
        <w:tab/>
        <w:t>……</w:t>
      </w:r>
      <w:r w:rsidR="00CD3008" w:rsidRPr="00AB61FA">
        <w:rPr>
          <w:rFonts w:asciiTheme="minorHAnsi" w:hAnsiTheme="minorHAnsi" w:cstheme="minorHAnsi"/>
          <w:sz w:val="21"/>
          <w:szCs w:val="21"/>
        </w:rPr>
        <w:t>................</w:t>
      </w:r>
      <w:r w:rsidRPr="00AB61FA">
        <w:rPr>
          <w:rFonts w:asciiTheme="minorHAnsi" w:hAnsiTheme="minorHAnsi" w:cstheme="minorHAnsi"/>
          <w:sz w:val="21"/>
          <w:szCs w:val="21"/>
        </w:rPr>
        <w:t>....................................................</w:t>
      </w:r>
      <w:r w:rsidR="0016603F" w:rsidRPr="00AB61FA">
        <w:rPr>
          <w:rFonts w:asciiTheme="minorHAnsi" w:hAnsiTheme="minorHAnsi" w:cstheme="minorHAnsi"/>
          <w:sz w:val="21"/>
          <w:szCs w:val="21"/>
        </w:rPr>
        <w:tab/>
      </w:r>
      <w:r w:rsidRPr="00163677">
        <w:rPr>
          <w:rFonts w:asciiTheme="minorHAnsi" w:hAnsiTheme="minorHAnsi" w:cstheme="minorHAnsi"/>
          <w:sz w:val="21"/>
          <w:szCs w:val="21"/>
        </w:rPr>
        <w:t>.…</w:t>
      </w:r>
      <w:r w:rsidR="00CD3008" w:rsidRPr="00163677">
        <w:rPr>
          <w:rFonts w:asciiTheme="minorHAnsi" w:hAnsiTheme="minorHAnsi" w:cstheme="minorHAnsi"/>
          <w:sz w:val="21"/>
          <w:szCs w:val="21"/>
        </w:rPr>
        <w:t>.......</w:t>
      </w:r>
      <w:r w:rsidRPr="00163677">
        <w:rPr>
          <w:rFonts w:asciiTheme="minorHAnsi" w:hAnsiTheme="minorHAnsi" w:cstheme="minorHAnsi"/>
          <w:sz w:val="21"/>
          <w:szCs w:val="21"/>
        </w:rPr>
        <w:t>…………....................................................</w:t>
      </w:r>
    </w:p>
    <w:p w14:paraId="27EC616C" w14:textId="2662E756" w:rsidR="00FE15D8" w:rsidRPr="00AB61FA" w:rsidRDefault="00FE15D8" w:rsidP="0091243F">
      <w:pPr>
        <w:tabs>
          <w:tab w:val="center" w:pos="1985"/>
          <w:tab w:val="center" w:pos="7088"/>
        </w:tabs>
        <w:rPr>
          <w:rFonts w:asciiTheme="minorHAnsi" w:hAnsiTheme="minorHAnsi" w:cstheme="minorHAnsi"/>
          <w:sz w:val="21"/>
          <w:szCs w:val="21"/>
        </w:rPr>
      </w:pPr>
      <w:r w:rsidRPr="00AB61FA">
        <w:rPr>
          <w:rFonts w:asciiTheme="minorHAnsi" w:hAnsiTheme="minorHAnsi" w:cstheme="minorHAnsi"/>
          <w:sz w:val="21"/>
          <w:szCs w:val="21"/>
        </w:rPr>
        <w:tab/>
        <w:t>PhDr. Miloš Kadlec</w:t>
      </w:r>
      <w:bookmarkStart w:id="12" w:name="_Hlk178839167"/>
      <w:r w:rsidR="0091243F" w:rsidRPr="00AB61FA">
        <w:rPr>
          <w:rFonts w:asciiTheme="minorHAnsi" w:hAnsiTheme="minorHAnsi" w:cstheme="minorHAnsi"/>
          <w:sz w:val="21"/>
          <w:szCs w:val="21"/>
        </w:rPr>
        <w:tab/>
      </w:r>
      <w:bookmarkEnd w:id="12"/>
    </w:p>
    <w:p w14:paraId="7A7B4E5F" w14:textId="58F518B8" w:rsidR="00FE15D8" w:rsidRPr="00AB61FA" w:rsidRDefault="00E85D42" w:rsidP="0016603F">
      <w:pPr>
        <w:widowControl w:val="0"/>
        <w:tabs>
          <w:tab w:val="center" w:pos="1985"/>
          <w:tab w:val="center" w:pos="7088"/>
        </w:tabs>
        <w:jc w:val="both"/>
        <w:rPr>
          <w:rFonts w:asciiTheme="minorHAnsi" w:hAnsiTheme="minorHAnsi" w:cstheme="minorHAnsi"/>
          <w:sz w:val="21"/>
          <w:szCs w:val="21"/>
        </w:rPr>
      </w:pPr>
      <w:r w:rsidRPr="00AB61FA">
        <w:rPr>
          <w:rFonts w:asciiTheme="minorHAnsi" w:hAnsiTheme="minorHAnsi" w:cstheme="minorHAnsi"/>
          <w:sz w:val="21"/>
          <w:szCs w:val="21"/>
        </w:rPr>
        <w:tab/>
      </w:r>
      <w:r w:rsidR="00FE15D8" w:rsidRPr="00AB61FA">
        <w:rPr>
          <w:rFonts w:asciiTheme="minorHAnsi" w:hAnsiTheme="minorHAnsi" w:cstheme="minorHAnsi"/>
          <w:sz w:val="21"/>
          <w:szCs w:val="21"/>
        </w:rPr>
        <w:t xml:space="preserve">ředitel </w:t>
      </w:r>
      <w:r w:rsidRPr="00AB61FA">
        <w:rPr>
          <w:rFonts w:asciiTheme="minorHAnsi" w:hAnsiTheme="minorHAnsi" w:cstheme="minorHAnsi"/>
          <w:sz w:val="21"/>
          <w:szCs w:val="21"/>
        </w:rPr>
        <w:t>územní památkové správy</w:t>
      </w:r>
      <w:r w:rsidR="00FE15D8" w:rsidRPr="00AB61FA">
        <w:rPr>
          <w:rFonts w:asciiTheme="minorHAnsi" w:hAnsiTheme="minorHAnsi" w:cstheme="minorHAnsi"/>
          <w:sz w:val="21"/>
          <w:szCs w:val="21"/>
        </w:rPr>
        <w:t xml:space="preserve"> na Sychrově</w:t>
      </w:r>
      <w:r w:rsidR="00F57A26">
        <w:rPr>
          <w:rFonts w:asciiTheme="minorHAnsi" w:hAnsiTheme="minorHAnsi" w:cstheme="minorHAnsi"/>
          <w:sz w:val="21"/>
          <w:szCs w:val="21"/>
        </w:rPr>
        <w:t xml:space="preserve">                                                         </w:t>
      </w:r>
      <w:r w:rsidR="009A0D53">
        <w:rPr>
          <w:rFonts w:asciiTheme="minorHAnsi" w:hAnsiTheme="minorHAnsi" w:cstheme="minorHAnsi"/>
          <w:sz w:val="21"/>
          <w:szCs w:val="21"/>
        </w:rPr>
        <w:t>Miroslav Roučka</w:t>
      </w:r>
    </w:p>
    <w:p w14:paraId="4F2E60F5" w14:textId="2B520676" w:rsidR="00CD3008" w:rsidRPr="00AB61FA" w:rsidRDefault="00CD3008" w:rsidP="0016603F">
      <w:pPr>
        <w:widowControl w:val="0"/>
        <w:tabs>
          <w:tab w:val="left" w:pos="1418"/>
          <w:tab w:val="center" w:pos="1985"/>
          <w:tab w:val="center" w:pos="7088"/>
        </w:tabs>
        <w:ind w:firstLine="709"/>
        <w:jc w:val="both"/>
        <w:rPr>
          <w:rFonts w:asciiTheme="minorHAnsi" w:hAnsiTheme="minorHAnsi" w:cstheme="minorHAnsi"/>
          <w:sz w:val="21"/>
          <w:szCs w:val="21"/>
        </w:rPr>
      </w:pPr>
      <w:r w:rsidRPr="00AB61FA">
        <w:rPr>
          <w:rFonts w:asciiTheme="minorHAnsi" w:hAnsiTheme="minorHAnsi" w:cstheme="minorHAnsi"/>
          <w:sz w:val="21"/>
          <w:szCs w:val="21"/>
        </w:rPr>
        <w:t>Národní památkový ústav</w:t>
      </w:r>
    </w:p>
    <w:p w14:paraId="677A8646" w14:textId="77777777" w:rsidR="00FE15D8" w:rsidRPr="00AB61FA" w:rsidRDefault="00FE15D8" w:rsidP="00556C33">
      <w:pPr>
        <w:widowControl w:val="0"/>
        <w:tabs>
          <w:tab w:val="left" w:pos="1418"/>
          <w:tab w:val="left" w:pos="5103"/>
          <w:tab w:val="left" w:pos="6663"/>
        </w:tabs>
        <w:jc w:val="both"/>
        <w:rPr>
          <w:rFonts w:asciiTheme="minorHAnsi" w:hAnsiTheme="minorHAnsi" w:cstheme="minorHAnsi"/>
          <w:sz w:val="21"/>
          <w:szCs w:val="21"/>
        </w:rPr>
      </w:pPr>
    </w:p>
    <w:p w14:paraId="627E1DB2" w14:textId="77777777" w:rsidR="00FE15D8" w:rsidRPr="00AB61FA" w:rsidRDefault="00FE15D8">
      <w:pPr>
        <w:widowControl w:val="0"/>
        <w:tabs>
          <w:tab w:val="left" w:pos="1418"/>
          <w:tab w:val="left" w:pos="6663"/>
        </w:tabs>
        <w:jc w:val="both"/>
        <w:rPr>
          <w:rFonts w:asciiTheme="minorHAnsi" w:hAnsiTheme="minorHAnsi" w:cstheme="minorHAnsi"/>
          <w:sz w:val="21"/>
          <w:szCs w:val="21"/>
        </w:rPr>
      </w:pPr>
    </w:p>
    <w:p w14:paraId="1B460F95" w14:textId="77777777" w:rsidR="00A01AE1" w:rsidRPr="00AB61FA" w:rsidRDefault="00A01AE1">
      <w:pPr>
        <w:widowControl w:val="0"/>
        <w:tabs>
          <w:tab w:val="left" w:pos="1418"/>
          <w:tab w:val="left" w:pos="6663"/>
        </w:tabs>
        <w:jc w:val="both"/>
        <w:rPr>
          <w:rFonts w:asciiTheme="minorHAnsi" w:hAnsiTheme="minorHAnsi" w:cstheme="minorHAnsi"/>
          <w:sz w:val="21"/>
          <w:szCs w:val="21"/>
        </w:rPr>
      </w:pPr>
    </w:p>
    <w:sectPr w:rsidR="00A01AE1" w:rsidRPr="00AB61FA" w:rsidSect="00125FFC">
      <w:headerReference w:type="default" r:id="rId9"/>
      <w:footerReference w:type="default" r:id="rId10"/>
      <w:headerReference w:type="first" r:id="rId11"/>
      <w:pgSz w:w="11906" w:h="16838"/>
      <w:pgMar w:top="1304" w:right="1021" w:bottom="1021" w:left="124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B796" w14:textId="77777777" w:rsidR="00883CDF" w:rsidRDefault="00883CDF" w:rsidP="00FF0776">
      <w:r>
        <w:separator/>
      </w:r>
    </w:p>
  </w:endnote>
  <w:endnote w:type="continuationSeparator" w:id="0">
    <w:p w14:paraId="3006CFFB" w14:textId="77777777" w:rsidR="00883CDF" w:rsidRDefault="00883CDF"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7A71" w14:textId="317646F0" w:rsidR="00FE15D8" w:rsidRPr="00C03879" w:rsidRDefault="00FE15D8" w:rsidP="00C03879">
    <w:pPr>
      <w:pStyle w:val="Zpat"/>
      <w:jc w:val="right"/>
      <w:rPr>
        <w:rFonts w:ascii="Calibri" w:hAnsi="Calibri" w:cs="Calibri"/>
      </w:rPr>
    </w:pPr>
    <w:r w:rsidRPr="00C03879">
      <w:rPr>
        <w:rFonts w:ascii="Calibri" w:hAnsi="Calibri" w:cs="Calibri"/>
      </w:rPr>
      <w:fldChar w:fldCharType="begin"/>
    </w:r>
    <w:r w:rsidRPr="00C03879">
      <w:rPr>
        <w:rFonts w:ascii="Calibri" w:hAnsi="Calibri" w:cs="Calibri"/>
      </w:rPr>
      <w:instrText xml:space="preserve"> PAGE   \* MERGEFORMAT </w:instrText>
    </w:r>
    <w:r w:rsidRPr="00C03879">
      <w:rPr>
        <w:rFonts w:ascii="Calibri" w:hAnsi="Calibri" w:cs="Calibri"/>
      </w:rPr>
      <w:fldChar w:fldCharType="separate"/>
    </w:r>
    <w:r w:rsidR="001D1D84">
      <w:rPr>
        <w:rFonts w:ascii="Calibri" w:hAnsi="Calibri" w:cs="Calibri"/>
        <w:noProof/>
      </w:rPr>
      <w:t>5</w:t>
    </w:r>
    <w:r w:rsidRPr="00C03879">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E3FD" w14:textId="77777777" w:rsidR="00883CDF" w:rsidRDefault="00883CDF" w:rsidP="00FF0776">
      <w:r>
        <w:separator/>
      </w:r>
    </w:p>
  </w:footnote>
  <w:footnote w:type="continuationSeparator" w:id="0">
    <w:p w14:paraId="21D43DCE" w14:textId="77777777" w:rsidR="00883CDF" w:rsidRDefault="00883CDF" w:rsidP="00FF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14D3" w14:textId="77777777" w:rsidR="00FE15D8" w:rsidRDefault="00FE15D8">
    <w:pPr>
      <w:pStyle w:val="Zhlav"/>
    </w:pPr>
  </w:p>
  <w:p w14:paraId="5830D777" w14:textId="77777777" w:rsidR="00FE15D8" w:rsidRDefault="00FE15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C068" w14:textId="77777777" w:rsidR="00FA46AE" w:rsidRDefault="00FA46AE" w:rsidP="00D84803">
    <w:pPr>
      <w:tabs>
        <w:tab w:val="left" w:pos="3686"/>
        <w:tab w:val="right" w:pos="9354"/>
      </w:tabs>
      <w:rPr>
        <w:rStyle w:val="Siln"/>
        <w:rFonts w:ascii="Calibri" w:hAnsi="Calibri" w:cs="Calibri"/>
        <w:b w:val="0"/>
        <w:bCs w:val="0"/>
        <w:sz w:val="21"/>
        <w:szCs w:val="21"/>
      </w:rPr>
    </w:pPr>
    <w:r>
      <w:rPr>
        <w:noProof/>
      </w:rPr>
      <w:drawing>
        <wp:inline distT="0" distB="0" distL="0" distR="0" wp14:anchorId="13DAE5D4" wp14:editId="4FAFA405">
          <wp:extent cx="1775460" cy="487680"/>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a:ln>
                    <a:noFill/>
                  </a:ln>
                </pic:spPr>
              </pic:pic>
            </a:graphicData>
          </a:graphic>
        </wp:inline>
      </w:drawing>
    </w:r>
  </w:p>
  <w:p w14:paraId="385913F9" w14:textId="77777777" w:rsidR="00FA46AE" w:rsidRDefault="00FA46AE" w:rsidP="00D84803">
    <w:pPr>
      <w:tabs>
        <w:tab w:val="left" w:pos="3686"/>
        <w:tab w:val="right" w:pos="9354"/>
      </w:tabs>
      <w:rPr>
        <w:rStyle w:val="Siln"/>
        <w:rFonts w:ascii="Calibri" w:hAnsi="Calibri" w:cs="Calibri"/>
        <w:b w:val="0"/>
        <w:bCs w:val="0"/>
        <w:sz w:val="21"/>
        <w:szCs w:val="21"/>
      </w:rPr>
    </w:pPr>
  </w:p>
  <w:p w14:paraId="4C600828" w14:textId="77777777" w:rsidR="00FA46AE" w:rsidRDefault="00FA46AE" w:rsidP="00D84803">
    <w:pPr>
      <w:tabs>
        <w:tab w:val="left" w:pos="3686"/>
        <w:tab w:val="right" w:pos="9354"/>
      </w:tabs>
      <w:rPr>
        <w:rStyle w:val="Siln"/>
        <w:rFonts w:ascii="Calibri" w:hAnsi="Calibri" w:cs="Calibri"/>
        <w:b w:val="0"/>
        <w:bCs w:val="0"/>
        <w:sz w:val="21"/>
        <w:szCs w:val="21"/>
      </w:rPr>
    </w:pPr>
  </w:p>
  <w:p w14:paraId="1B25B210" w14:textId="5027A1A1" w:rsidR="00FE15D8" w:rsidRDefault="00FE15D8" w:rsidP="00D84803">
    <w:pPr>
      <w:tabs>
        <w:tab w:val="left" w:pos="3686"/>
        <w:tab w:val="right" w:pos="9354"/>
      </w:tabs>
      <w:rPr>
        <w:rStyle w:val="Siln"/>
        <w:rFonts w:ascii="Calibri" w:hAnsi="Calibri" w:cs="Calibri"/>
        <w:b w:val="0"/>
        <w:bCs w:val="0"/>
        <w:sz w:val="21"/>
        <w:szCs w:val="21"/>
      </w:rPr>
    </w:pPr>
    <w:r w:rsidRPr="0097053A">
      <w:rPr>
        <w:rStyle w:val="Siln"/>
        <w:rFonts w:ascii="Calibri" w:hAnsi="Calibri" w:cs="Calibri"/>
        <w:b w:val="0"/>
        <w:bCs w:val="0"/>
        <w:sz w:val="21"/>
        <w:szCs w:val="21"/>
      </w:rPr>
      <w:t xml:space="preserve">Čj.: </w:t>
    </w:r>
    <w:r w:rsidRPr="005347D2">
      <w:rPr>
        <w:rStyle w:val="Siln"/>
        <w:rFonts w:ascii="Calibri" w:hAnsi="Calibri" w:cs="Calibri"/>
        <w:b w:val="0"/>
        <w:bCs w:val="0"/>
        <w:sz w:val="21"/>
        <w:szCs w:val="21"/>
      </w:rPr>
      <w:t>NPÚ-</w:t>
    </w:r>
    <w:r w:rsidR="00AE383A">
      <w:rPr>
        <w:rStyle w:val="Siln"/>
        <w:rFonts w:ascii="Calibri" w:hAnsi="Calibri" w:cs="Calibri"/>
        <w:b w:val="0"/>
        <w:bCs w:val="0"/>
        <w:sz w:val="21"/>
        <w:szCs w:val="21"/>
      </w:rPr>
      <w:t>440/</w:t>
    </w:r>
    <w:r w:rsidR="003A50F8">
      <w:rPr>
        <w:rStyle w:val="Siln"/>
        <w:rFonts w:ascii="Calibri" w:hAnsi="Calibri" w:cs="Calibri"/>
        <w:b w:val="0"/>
        <w:bCs w:val="0"/>
        <w:sz w:val="21"/>
        <w:szCs w:val="21"/>
      </w:rPr>
      <w:t>15819</w:t>
    </w:r>
    <w:r w:rsidR="005B06D0">
      <w:rPr>
        <w:rStyle w:val="Siln"/>
        <w:rFonts w:ascii="Calibri" w:hAnsi="Calibri" w:cs="Calibri"/>
        <w:b w:val="0"/>
        <w:bCs w:val="0"/>
        <w:sz w:val="21"/>
        <w:szCs w:val="21"/>
      </w:rPr>
      <w:t>/202</w:t>
    </w:r>
    <w:r w:rsidR="00B945FF">
      <w:rPr>
        <w:rStyle w:val="Siln"/>
        <w:rFonts w:ascii="Calibri" w:hAnsi="Calibri" w:cs="Calibri"/>
        <w:b w:val="0"/>
        <w:bCs w:val="0"/>
        <w:sz w:val="21"/>
        <w:szCs w:val="21"/>
      </w:rPr>
      <w:t>6</w:t>
    </w:r>
    <w:r w:rsidRPr="0097053A">
      <w:rPr>
        <w:rStyle w:val="Siln"/>
        <w:rFonts w:ascii="Calibri" w:hAnsi="Calibri" w:cs="Calibri"/>
        <w:b w:val="0"/>
        <w:bCs w:val="0"/>
        <w:sz w:val="21"/>
        <w:szCs w:val="21"/>
      </w:rPr>
      <w:tab/>
    </w:r>
    <w:r w:rsidR="00FA46AE">
      <w:rPr>
        <w:rStyle w:val="Siln"/>
        <w:rFonts w:ascii="Calibri" w:hAnsi="Calibri" w:cs="Calibri"/>
        <w:b w:val="0"/>
        <w:bCs w:val="0"/>
        <w:sz w:val="21"/>
        <w:szCs w:val="21"/>
      </w:rPr>
      <w:t xml:space="preserve">Evidenční číslo: </w:t>
    </w:r>
    <w:r w:rsidR="0029144A">
      <w:rPr>
        <w:rStyle w:val="Siln"/>
        <w:rFonts w:ascii="Calibri" w:hAnsi="Calibri" w:cs="Calibri"/>
        <w:b w:val="0"/>
        <w:bCs w:val="0"/>
        <w:sz w:val="21"/>
        <w:szCs w:val="21"/>
      </w:rPr>
      <w:t>4001H1260007</w:t>
    </w:r>
    <w:r w:rsidR="000B453B">
      <w:rPr>
        <w:rStyle w:val="Siln"/>
        <w:rFonts w:ascii="Calibri" w:hAnsi="Calibri" w:cs="Calibri"/>
        <w:b w:val="0"/>
        <w:bCs w:val="0"/>
        <w:sz w:val="21"/>
        <w:szCs w:val="21"/>
      </w:rPr>
      <w:tab/>
      <w:t xml:space="preserve">zn: </w:t>
    </w:r>
    <w:r w:rsidR="00F517CA">
      <w:rPr>
        <w:rStyle w:val="Siln"/>
        <w:rFonts w:ascii="Calibri" w:hAnsi="Calibri" w:cs="Calibri"/>
        <w:b w:val="0"/>
        <w:bCs w:val="0"/>
        <w:sz w:val="21"/>
        <w:szCs w:val="21"/>
      </w:rPr>
      <w:t>B</w:t>
    </w:r>
  </w:p>
  <w:p w14:paraId="102CC6E3" w14:textId="77777777" w:rsidR="00FE15D8" w:rsidRDefault="00FE15D8" w:rsidP="00D84803">
    <w:pPr>
      <w:tabs>
        <w:tab w:val="left" w:pos="3686"/>
        <w:tab w:val="right" w:pos="9354"/>
      </w:tabs>
      <w:rPr>
        <w:rStyle w:val="Siln"/>
        <w:rFonts w:ascii="Calibri" w:hAnsi="Calibri" w:cs="Calibri"/>
        <w:b w:val="0"/>
        <w:bCs w:val="0"/>
        <w:sz w:val="21"/>
        <w:szCs w:val="21"/>
      </w:rPr>
    </w:pPr>
  </w:p>
  <w:p w14:paraId="20D6B959" w14:textId="77777777" w:rsidR="00FE15D8" w:rsidRDefault="00FE15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5B9"/>
    <w:multiLevelType w:val="multilevel"/>
    <w:tmpl w:val="2BFCD142"/>
    <w:lvl w:ilvl="0">
      <w:start w:val="1"/>
      <w:numFmt w:val="decimal"/>
      <w:lvlText w:val="%1."/>
      <w:lvlJc w:val="left"/>
      <w:pPr>
        <w:ind w:left="360" w:hanging="360"/>
      </w:pPr>
      <w:rPr>
        <w:rFonts w:cs="Times New Roman" w:hint="default"/>
      </w:rPr>
    </w:lvl>
    <w:lvl w:ilvl="1">
      <w:start w:val="1"/>
      <w:numFmt w:val="decimal"/>
      <w:lvlText w:val="6.%2."/>
      <w:lvlJc w:val="left"/>
      <w:pPr>
        <w:ind w:left="792" w:hanging="432"/>
      </w:pPr>
      <w:rPr>
        <w:rFonts w:cs="Times New Roman" w:hint="default"/>
      </w:rPr>
    </w:lvl>
    <w:lvl w:ilvl="2">
      <w:start w:val="1"/>
      <w:numFmt w:val="decimal"/>
      <w:lvlText w:val="6.%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46E152F"/>
    <w:multiLevelType w:val="hybridMultilevel"/>
    <w:tmpl w:val="C53E5594"/>
    <w:lvl w:ilvl="0" w:tplc="95D21B4E">
      <w:start w:val="2"/>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7E20F25"/>
    <w:multiLevelType w:val="multilevel"/>
    <w:tmpl w:val="09902E80"/>
    <w:lvl w:ilvl="0">
      <w:start w:val="1"/>
      <w:numFmt w:val="decimal"/>
      <w:lvlText w:val="%1."/>
      <w:lvlJc w:val="left"/>
      <w:pPr>
        <w:ind w:left="360" w:hanging="360"/>
      </w:pPr>
      <w:rPr>
        <w:rFonts w:cs="Times New Roman" w:hint="default"/>
      </w:rPr>
    </w:lvl>
    <w:lvl w:ilvl="1">
      <w:start w:val="1"/>
      <w:numFmt w:val="decimal"/>
      <w:lvlText w:val="11.%2."/>
      <w:lvlJc w:val="left"/>
      <w:pPr>
        <w:ind w:left="720" w:hanging="360"/>
      </w:pPr>
      <w:rPr>
        <w:rFonts w:hint="default"/>
      </w:rPr>
    </w:lvl>
    <w:lvl w:ilvl="2">
      <w:start w:val="1"/>
      <w:numFmt w:val="decimal"/>
      <w:lvlText w:val="13.%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4012D01"/>
    <w:multiLevelType w:val="multilevel"/>
    <w:tmpl w:val="0E7E4652"/>
    <w:lvl w:ilvl="0">
      <w:start w:val="1"/>
      <w:numFmt w:val="decimal"/>
      <w:lvlText w:val="%1."/>
      <w:lvlJc w:val="left"/>
      <w:pPr>
        <w:ind w:left="360" w:hanging="360"/>
      </w:pPr>
      <w:rPr>
        <w:rFonts w:cs="Times New Roman" w:hint="default"/>
      </w:rPr>
    </w:lvl>
    <w:lvl w:ilvl="1">
      <w:start w:val="1"/>
      <w:numFmt w:val="decimal"/>
      <w:lvlText w:val="5.%2."/>
      <w:lvlJc w:val="left"/>
      <w:pPr>
        <w:ind w:left="792" w:hanging="432"/>
      </w:pPr>
      <w:rPr>
        <w:rFonts w:cs="Times New Roman" w:hint="default"/>
      </w:rPr>
    </w:lvl>
    <w:lvl w:ilvl="2">
      <w:start w:val="1"/>
      <w:numFmt w:val="lowerLetter"/>
      <w:lvlText w:val="%3)"/>
      <w:lvlJc w:val="left"/>
      <w:pPr>
        <w:ind w:left="360" w:hanging="360"/>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4A36573"/>
    <w:multiLevelType w:val="multilevel"/>
    <w:tmpl w:val="72DE3E80"/>
    <w:lvl w:ilvl="0">
      <w:start w:val="1"/>
      <w:numFmt w:val="decimal"/>
      <w:lvlText w:val="%1."/>
      <w:lvlJc w:val="left"/>
      <w:pPr>
        <w:ind w:left="360" w:hanging="360"/>
      </w:pPr>
      <w:rPr>
        <w:rFonts w:cs="Times New Roman" w:hint="default"/>
      </w:rPr>
    </w:lvl>
    <w:lvl w:ilvl="1">
      <w:start w:val="1"/>
      <w:numFmt w:val="decimal"/>
      <w:lvlText w:val="5.%2."/>
      <w:lvlJc w:val="left"/>
      <w:pPr>
        <w:ind w:left="792" w:hanging="432"/>
      </w:pPr>
      <w:rPr>
        <w:rFonts w:cs="Times New Roman" w:hint="default"/>
      </w:rPr>
    </w:lvl>
    <w:lvl w:ilvl="2">
      <w:start w:val="1"/>
      <w:numFmt w:val="decimal"/>
      <w:lvlText w:val="5.%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5F22388"/>
    <w:multiLevelType w:val="hybridMultilevel"/>
    <w:tmpl w:val="C3D45086"/>
    <w:lvl w:ilvl="0" w:tplc="08A4B78C">
      <w:start w:val="1"/>
      <w:numFmt w:val="decimal"/>
      <w:lvlText w:val="2.4.%1."/>
      <w:lvlJc w:val="left"/>
      <w:pPr>
        <w:ind w:left="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1A6CB9"/>
    <w:multiLevelType w:val="multilevel"/>
    <w:tmpl w:val="3842C136"/>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98D5F59"/>
    <w:multiLevelType w:val="multilevel"/>
    <w:tmpl w:val="302ECC92"/>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rPr>
    </w:lvl>
    <w:lvl w:ilvl="2">
      <w:start w:val="1"/>
      <w:numFmt w:val="decimal"/>
      <w:lvlText w:val="8.%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9E94402"/>
    <w:multiLevelType w:val="multilevel"/>
    <w:tmpl w:val="7F705186"/>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2.%2.%3."/>
      <w:lvlJc w:val="left"/>
      <w:pPr>
        <w:ind w:left="1224" w:hanging="504"/>
      </w:pPr>
      <w:rPr>
        <w:rFonts w:cs="Times New Roman" w:hint="default"/>
      </w:rPr>
    </w:lvl>
    <w:lvl w:ilvl="3">
      <w:start w:val="1"/>
      <w:numFmt w:val="lowerLetter"/>
      <w:lvlText w:val="%4)"/>
      <w:lvlJc w:val="left"/>
      <w:pPr>
        <w:ind w:left="3763"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6664B4B"/>
    <w:multiLevelType w:val="multilevel"/>
    <w:tmpl w:val="7F705186"/>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2.%2.%3."/>
      <w:lvlJc w:val="left"/>
      <w:pPr>
        <w:ind w:left="1224" w:hanging="504"/>
      </w:pPr>
      <w:rPr>
        <w:rFonts w:cs="Times New Roman"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7C208E2"/>
    <w:multiLevelType w:val="multilevel"/>
    <w:tmpl w:val="FB4C4FF2"/>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rPr>
    </w:lvl>
    <w:lvl w:ilvl="2">
      <w:start w:val="1"/>
      <w:numFmt w:val="decimal"/>
      <w:lvlText w:val="10.%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7E12F7B"/>
    <w:multiLevelType w:val="multilevel"/>
    <w:tmpl w:val="C2B2BED8"/>
    <w:lvl w:ilvl="0">
      <w:start w:val="1"/>
      <w:numFmt w:val="decimal"/>
      <w:lvlText w:val="%1."/>
      <w:lvlJc w:val="left"/>
      <w:pPr>
        <w:ind w:left="360" w:hanging="360"/>
      </w:pPr>
      <w:rPr>
        <w:rFonts w:cs="Times New Roman" w:hint="default"/>
      </w:rPr>
    </w:lvl>
    <w:lvl w:ilvl="1">
      <w:start w:val="1"/>
      <w:numFmt w:val="decimal"/>
      <w:lvlText w:val="7.%2."/>
      <w:lvlJc w:val="left"/>
      <w:pPr>
        <w:ind w:left="792" w:hanging="432"/>
      </w:pPr>
      <w:rPr>
        <w:rFonts w:cs="Times New Roman" w:hint="default"/>
        <w:b w:val="0"/>
      </w:rPr>
    </w:lvl>
    <w:lvl w:ilvl="2">
      <w:start w:val="1"/>
      <w:numFmt w:val="lowerLetter"/>
      <w:lvlText w:val="%3)"/>
      <w:lvlJc w:val="left"/>
      <w:pPr>
        <w:ind w:left="1080" w:hanging="360"/>
      </w:pPr>
      <w:rPr>
        <w:rFonts w:hint="default"/>
      </w:rPr>
    </w:lvl>
    <w:lvl w:ilvl="3">
      <w:start w:val="1"/>
      <w:numFmt w:val="decimal"/>
      <w:lvlText w:val="7.%2.%3.%4."/>
      <w:lvlJc w:val="left"/>
      <w:pPr>
        <w:ind w:left="2066"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B3E215E"/>
    <w:multiLevelType w:val="multilevel"/>
    <w:tmpl w:val="4C6AF180"/>
    <w:lvl w:ilvl="0">
      <w:start w:val="1"/>
      <w:numFmt w:val="decimal"/>
      <w:lvlText w:val="%1."/>
      <w:lvlJc w:val="left"/>
      <w:pPr>
        <w:ind w:left="360" w:hanging="360"/>
      </w:pPr>
      <w:rPr>
        <w:rFonts w:cs="Times New Roman" w:hint="default"/>
      </w:rPr>
    </w:lvl>
    <w:lvl w:ilvl="1">
      <w:start w:val="1"/>
      <w:numFmt w:val="decimal"/>
      <w:lvlText w:val="7.%2."/>
      <w:lvlJc w:val="left"/>
      <w:pPr>
        <w:ind w:left="792" w:hanging="432"/>
      </w:pPr>
      <w:rPr>
        <w:rFonts w:cs="Times New Roman" w:hint="default"/>
        <w:b w:val="0"/>
      </w:rPr>
    </w:lvl>
    <w:lvl w:ilvl="2">
      <w:start w:val="1"/>
      <w:numFmt w:val="decimal"/>
      <w:lvlText w:val="7.%2.%3."/>
      <w:lvlJc w:val="left"/>
      <w:pPr>
        <w:ind w:left="1224" w:hanging="504"/>
      </w:pPr>
      <w:rPr>
        <w:rFonts w:cs="Times New Roman" w:hint="default"/>
      </w:rPr>
    </w:lvl>
    <w:lvl w:ilvl="3">
      <w:start w:val="1"/>
      <w:numFmt w:val="decimal"/>
      <w:lvlText w:val="7.%2.%3.%4."/>
      <w:lvlJc w:val="left"/>
      <w:pPr>
        <w:ind w:left="2066"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B53EC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82A72C7"/>
    <w:multiLevelType w:val="multilevel"/>
    <w:tmpl w:val="690A0C76"/>
    <w:lvl w:ilvl="0">
      <w:start w:val="1"/>
      <w:numFmt w:val="decimal"/>
      <w:lvlText w:val="%1."/>
      <w:lvlJc w:val="left"/>
      <w:pPr>
        <w:ind w:left="360" w:hanging="360"/>
      </w:pPr>
      <w:rPr>
        <w:rFonts w:cs="Times New Roman" w:hint="default"/>
      </w:rPr>
    </w:lvl>
    <w:lvl w:ilvl="1">
      <w:start w:val="1"/>
      <w:numFmt w:val="decimal"/>
      <w:lvlText w:val="9.%2."/>
      <w:lvlJc w:val="left"/>
      <w:pPr>
        <w:ind w:left="792" w:hanging="432"/>
      </w:pPr>
      <w:rPr>
        <w:rFonts w:cs="Times New Roman" w:hint="default"/>
      </w:rPr>
    </w:lvl>
    <w:lvl w:ilvl="2">
      <w:start w:val="1"/>
      <w:numFmt w:val="lowerLetter"/>
      <w:lvlText w:val="%3)"/>
      <w:lvlJc w:val="left"/>
      <w:pPr>
        <w:ind w:left="1080" w:hanging="360"/>
      </w:pPr>
      <w:rPr>
        <w:rFonts w:hint="default"/>
      </w:rPr>
    </w:lvl>
    <w:lvl w:ilvl="3">
      <w:start w:val="1"/>
      <w:numFmt w:val="none"/>
      <w:lvlText w:val="9.1.7."/>
      <w:lvlJc w:val="left"/>
      <w:pPr>
        <w:ind w:left="2775" w:hanging="648"/>
      </w:pPr>
      <w:rPr>
        <w:rFonts w:cs="Times New Roman" w:hint="default"/>
      </w:rPr>
    </w:lvl>
    <w:lvl w:ilvl="4">
      <w:start w:val="1"/>
      <w:numFmt w:val="decimal"/>
      <w:lvlText w:val="9.%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8F439BF"/>
    <w:multiLevelType w:val="multilevel"/>
    <w:tmpl w:val="6E342020"/>
    <w:lvl w:ilvl="0">
      <w:start w:val="1"/>
      <w:numFmt w:val="decimal"/>
      <w:lvlText w:val="%1."/>
      <w:lvlJc w:val="left"/>
      <w:pPr>
        <w:ind w:left="360" w:hanging="360"/>
      </w:pPr>
      <w:rPr>
        <w:rFonts w:cs="Times New Roman" w:hint="default"/>
      </w:rPr>
    </w:lvl>
    <w:lvl w:ilvl="1">
      <w:start w:val="1"/>
      <w:numFmt w:val="decimal"/>
      <w:lvlText w:val="9.%2."/>
      <w:lvlJc w:val="left"/>
      <w:pPr>
        <w:ind w:left="792" w:hanging="432"/>
      </w:pPr>
      <w:rPr>
        <w:rFonts w:cs="Times New Roman" w:hint="default"/>
      </w:rPr>
    </w:lvl>
    <w:lvl w:ilvl="2">
      <w:start w:val="1"/>
      <w:numFmt w:val="decimal"/>
      <w:lvlText w:val="9.%2.%3."/>
      <w:lvlJc w:val="left"/>
      <w:pPr>
        <w:ind w:left="1224" w:hanging="504"/>
      </w:pPr>
      <w:rPr>
        <w:rFonts w:cs="Times New Roman" w:hint="default"/>
      </w:rPr>
    </w:lvl>
    <w:lvl w:ilvl="3">
      <w:start w:val="1"/>
      <w:numFmt w:val="none"/>
      <w:lvlText w:val="9.1.7."/>
      <w:lvlJc w:val="left"/>
      <w:pPr>
        <w:ind w:left="2775" w:hanging="648"/>
      </w:pPr>
      <w:rPr>
        <w:rFonts w:cs="Times New Roman" w:hint="default"/>
      </w:rPr>
    </w:lvl>
    <w:lvl w:ilvl="4">
      <w:start w:val="1"/>
      <w:numFmt w:val="decimal"/>
      <w:lvlText w:val="9.%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01A6795"/>
    <w:multiLevelType w:val="multilevel"/>
    <w:tmpl w:val="1976056A"/>
    <w:lvl w:ilvl="0">
      <w:start w:val="1"/>
      <w:numFmt w:val="decimal"/>
      <w:lvlText w:val="%1."/>
      <w:lvlJc w:val="left"/>
      <w:pPr>
        <w:ind w:left="360" w:hanging="360"/>
      </w:pPr>
      <w:rPr>
        <w:rFonts w:cs="Times New Roman" w:hint="default"/>
      </w:rPr>
    </w:lvl>
    <w:lvl w:ilvl="1">
      <w:start w:val="1"/>
      <w:numFmt w:val="decimal"/>
      <w:lvlText w:val="10.%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4D1E2B17"/>
    <w:multiLevelType w:val="multilevel"/>
    <w:tmpl w:val="94A4E348"/>
    <w:lvl w:ilvl="0">
      <w:start w:val="14"/>
      <w:numFmt w:val="decimal"/>
      <w:lvlText w:val="%1."/>
      <w:lvlJc w:val="left"/>
      <w:pPr>
        <w:ind w:left="435" w:hanging="435"/>
      </w:pPr>
      <w:rPr>
        <w:rFonts w:cs="Times New Roman" w:hint="default"/>
      </w:rPr>
    </w:lvl>
    <w:lvl w:ilvl="1">
      <w:start w:val="1"/>
      <w:numFmt w:val="decimal"/>
      <w:lvlText w:val="%1.%2."/>
      <w:lvlJc w:val="left"/>
      <w:pPr>
        <w:ind w:left="577"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8" w15:restartNumberingAfterBreak="0">
    <w:nsid w:val="4E4B595E"/>
    <w:multiLevelType w:val="hybridMultilevel"/>
    <w:tmpl w:val="6F30E5F8"/>
    <w:lvl w:ilvl="0" w:tplc="1422D9AE">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1736BD0"/>
    <w:multiLevelType w:val="hybridMultilevel"/>
    <w:tmpl w:val="4468B60C"/>
    <w:lvl w:ilvl="0" w:tplc="04050015">
      <w:start w:val="1"/>
      <w:numFmt w:val="upperLetter"/>
      <w:lvlText w:val="%1."/>
      <w:lvlJc w:val="left"/>
      <w:pPr>
        <w:ind w:left="1904" w:hanging="720"/>
      </w:pPr>
      <w:rPr>
        <w:rFonts w:cs="Times New Roman"/>
      </w:rPr>
    </w:lvl>
    <w:lvl w:ilvl="1" w:tplc="04050019">
      <w:start w:val="1"/>
      <w:numFmt w:val="lowerLetter"/>
      <w:lvlText w:val="%2."/>
      <w:lvlJc w:val="left"/>
      <w:pPr>
        <w:ind w:left="2264" w:hanging="360"/>
      </w:pPr>
      <w:rPr>
        <w:rFonts w:cs="Times New Roman"/>
      </w:rPr>
    </w:lvl>
    <w:lvl w:ilvl="2" w:tplc="0405001B">
      <w:start w:val="1"/>
      <w:numFmt w:val="lowerRoman"/>
      <w:lvlText w:val="%3."/>
      <w:lvlJc w:val="right"/>
      <w:pPr>
        <w:ind w:left="2984" w:hanging="180"/>
      </w:pPr>
      <w:rPr>
        <w:rFonts w:cs="Times New Roman"/>
      </w:rPr>
    </w:lvl>
    <w:lvl w:ilvl="3" w:tplc="0405000F">
      <w:start w:val="1"/>
      <w:numFmt w:val="decimal"/>
      <w:lvlText w:val="%4."/>
      <w:lvlJc w:val="left"/>
      <w:pPr>
        <w:ind w:left="3704" w:hanging="360"/>
      </w:pPr>
      <w:rPr>
        <w:rFonts w:cs="Times New Roman"/>
      </w:rPr>
    </w:lvl>
    <w:lvl w:ilvl="4" w:tplc="04050019">
      <w:start w:val="1"/>
      <w:numFmt w:val="lowerLetter"/>
      <w:lvlText w:val="%5."/>
      <w:lvlJc w:val="left"/>
      <w:pPr>
        <w:ind w:left="4424" w:hanging="360"/>
      </w:pPr>
      <w:rPr>
        <w:rFonts w:cs="Times New Roman"/>
      </w:rPr>
    </w:lvl>
    <w:lvl w:ilvl="5" w:tplc="0405001B">
      <w:start w:val="1"/>
      <w:numFmt w:val="lowerRoman"/>
      <w:lvlText w:val="%6."/>
      <w:lvlJc w:val="right"/>
      <w:pPr>
        <w:ind w:left="5144" w:hanging="180"/>
      </w:pPr>
      <w:rPr>
        <w:rFonts w:cs="Times New Roman"/>
      </w:rPr>
    </w:lvl>
    <w:lvl w:ilvl="6" w:tplc="0405000F">
      <w:start w:val="1"/>
      <w:numFmt w:val="decimal"/>
      <w:lvlText w:val="%7."/>
      <w:lvlJc w:val="left"/>
      <w:pPr>
        <w:ind w:left="5864" w:hanging="360"/>
      </w:pPr>
      <w:rPr>
        <w:rFonts w:cs="Times New Roman"/>
      </w:rPr>
    </w:lvl>
    <w:lvl w:ilvl="7" w:tplc="04050019">
      <w:start w:val="1"/>
      <w:numFmt w:val="lowerLetter"/>
      <w:lvlText w:val="%8."/>
      <w:lvlJc w:val="left"/>
      <w:pPr>
        <w:ind w:left="6584" w:hanging="360"/>
      </w:pPr>
      <w:rPr>
        <w:rFonts w:cs="Times New Roman"/>
      </w:rPr>
    </w:lvl>
    <w:lvl w:ilvl="8" w:tplc="0405001B">
      <w:start w:val="1"/>
      <w:numFmt w:val="lowerRoman"/>
      <w:lvlText w:val="%9."/>
      <w:lvlJc w:val="right"/>
      <w:pPr>
        <w:ind w:left="7304" w:hanging="180"/>
      </w:pPr>
      <w:rPr>
        <w:rFonts w:cs="Times New Roman"/>
      </w:rPr>
    </w:lvl>
  </w:abstractNum>
  <w:abstractNum w:abstractNumId="20" w15:restartNumberingAfterBreak="0">
    <w:nsid w:val="55B9687C"/>
    <w:multiLevelType w:val="multilevel"/>
    <w:tmpl w:val="815C39E8"/>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color w:val="auto"/>
      </w:rPr>
    </w:lvl>
    <w:lvl w:ilvl="2">
      <w:start w:val="1"/>
      <w:numFmt w:val="decimal"/>
      <w:lvlText w:val="3.%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79B27D3"/>
    <w:multiLevelType w:val="hybridMultilevel"/>
    <w:tmpl w:val="ED3E1824"/>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2264"/>
        </w:tabs>
        <w:ind w:left="2264" w:hanging="360"/>
      </w:pPr>
      <w:rPr>
        <w:rFonts w:cs="Times New Roman"/>
      </w:rPr>
    </w:lvl>
    <w:lvl w:ilvl="2" w:tplc="0405001B">
      <w:start w:val="1"/>
      <w:numFmt w:val="lowerRoman"/>
      <w:lvlText w:val="%3."/>
      <w:lvlJc w:val="right"/>
      <w:pPr>
        <w:tabs>
          <w:tab w:val="num" w:pos="2984"/>
        </w:tabs>
        <w:ind w:left="2984" w:hanging="180"/>
      </w:pPr>
      <w:rPr>
        <w:rFonts w:cs="Times New Roman"/>
      </w:rPr>
    </w:lvl>
    <w:lvl w:ilvl="3" w:tplc="0405000F">
      <w:start w:val="1"/>
      <w:numFmt w:val="decimal"/>
      <w:lvlText w:val="%4."/>
      <w:lvlJc w:val="left"/>
      <w:pPr>
        <w:tabs>
          <w:tab w:val="num" w:pos="3704"/>
        </w:tabs>
        <w:ind w:left="3704" w:hanging="360"/>
      </w:pPr>
      <w:rPr>
        <w:rFonts w:cs="Times New Roman"/>
      </w:rPr>
    </w:lvl>
    <w:lvl w:ilvl="4" w:tplc="04050019">
      <w:start w:val="1"/>
      <w:numFmt w:val="lowerLetter"/>
      <w:lvlText w:val="%5."/>
      <w:lvlJc w:val="left"/>
      <w:pPr>
        <w:tabs>
          <w:tab w:val="num" w:pos="4424"/>
        </w:tabs>
        <w:ind w:left="4424" w:hanging="360"/>
      </w:pPr>
      <w:rPr>
        <w:rFonts w:cs="Times New Roman"/>
      </w:rPr>
    </w:lvl>
    <w:lvl w:ilvl="5" w:tplc="0405001B">
      <w:start w:val="1"/>
      <w:numFmt w:val="lowerRoman"/>
      <w:lvlText w:val="%6."/>
      <w:lvlJc w:val="right"/>
      <w:pPr>
        <w:tabs>
          <w:tab w:val="num" w:pos="5144"/>
        </w:tabs>
        <w:ind w:left="5144" w:hanging="180"/>
      </w:pPr>
      <w:rPr>
        <w:rFonts w:cs="Times New Roman"/>
      </w:rPr>
    </w:lvl>
    <w:lvl w:ilvl="6" w:tplc="0405000F">
      <w:start w:val="1"/>
      <w:numFmt w:val="decimal"/>
      <w:lvlText w:val="%7."/>
      <w:lvlJc w:val="left"/>
      <w:pPr>
        <w:tabs>
          <w:tab w:val="num" w:pos="5864"/>
        </w:tabs>
        <w:ind w:left="5864" w:hanging="360"/>
      </w:pPr>
      <w:rPr>
        <w:rFonts w:cs="Times New Roman"/>
      </w:rPr>
    </w:lvl>
    <w:lvl w:ilvl="7" w:tplc="04050019">
      <w:start w:val="1"/>
      <w:numFmt w:val="lowerLetter"/>
      <w:lvlText w:val="%8."/>
      <w:lvlJc w:val="left"/>
      <w:pPr>
        <w:tabs>
          <w:tab w:val="num" w:pos="6584"/>
        </w:tabs>
        <w:ind w:left="6584" w:hanging="360"/>
      </w:pPr>
      <w:rPr>
        <w:rFonts w:cs="Times New Roman"/>
      </w:rPr>
    </w:lvl>
    <w:lvl w:ilvl="8" w:tplc="0405001B">
      <w:start w:val="1"/>
      <w:numFmt w:val="lowerRoman"/>
      <w:lvlText w:val="%9."/>
      <w:lvlJc w:val="right"/>
      <w:pPr>
        <w:tabs>
          <w:tab w:val="num" w:pos="7304"/>
        </w:tabs>
        <w:ind w:left="7304" w:hanging="180"/>
      </w:pPr>
      <w:rPr>
        <w:rFonts w:cs="Times New Roman"/>
      </w:rPr>
    </w:lvl>
  </w:abstractNum>
  <w:abstractNum w:abstractNumId="22" w15:restartNumberingAfterBreak="0">
    <w:nsid w:val="5E466D9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46D7088"/>
    <w:multiLevelType w:val="multilevel"/>
    <w:tmpl w:val="DB96C34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481534"/>
    <w:multiLevelType w:val="multilevel"/>
    <w:tmpl w:val="D07CDF80"/>
    <w:lvl w:ilvl="0">
      <w:start w:val="1"/>
      <w:numFmt w:val="decimal"/>
      <w:lvlText w:val="%1."/>
      <w:lvlJc w:val="left"/>
      <w:pPr>
        <w:ind w:left="360" w:hanging="360"/>
      </w:pPr>
      <w:rPr>
        <w:rFonts w:cs="Times New Roman" w:hint="default"/>
      </w:rPr>
    </w:lvl>
    <w:lvl w:ilvl="1">
      <w:start w:val="1"/>
      <w:numFmt w:val="decimal"/>
      <w:lvlText w:val="10.%2."/>
      <w:lvlJc w:val="left"/>
      <w:pPr>
        <w:ind w:left="720" w:hanging="360"/>
      </w:pPr>
      <w:rPr>
        <w:rFonts w:hint="default"/>
      </w:rPr>
    </w:lvl>
    <w:lvl w:ilvl="2">
      <w:start w:val="1"/>
      <w:numFmt w:val="decimal"/>
      <w:lvlText w:val="10.1.%3."/>
      <w:lvlJc w:val="left"/>
      <w:pPr>
        <w:ind w:left="1080" w:hanging="360"/>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B0A1C94"/>
    <w:multiLevelType w:val="multilevel"/>
    <w:tmpl w:val="46D6F402"/>
    <w:lvl w:ilvl="0">
      <w:start w:val="1"/>
      <w:numFmt w:val="decimal"/>
      <w:lvlText w:val="%1."/>
      <w:lvlJc w:val="left"/>
      <w:pPr>
        <w:ind w:left="360" w:hanging="360"/>
      </w:pPr>
      <w:rPr>
        <w:rFonts w:cs="Times New Roman" w:hint="default"/>
      </w:rPr>
    </w:lvl>
    <w:lvl w:ilvl="1">
      <w:start w:val="1"/>
      <w:numFmt w:val="decimal"/>
      <w:lvlText w:val="13.%2."/>
      <w:lvlJc w:val="left"/>
      <w:pPr>
        <w:ind w:left="720" w:hanging="360"/>
      </w:pPr>
      <w:rPr>
        <w:rFonts w:hint="default"/>
      </w:rPr>
    </w:lvl>
    <w:lvl w:ilvl="2">
      <w:start w:val="1"/>
      <w:numFmt w:val="decimal"/>
      <w:lvlText w:val="15.%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FA72D9A"/>
    <w:multiLevelType w:val="multilevel"/>
    <w:tmpl w:val="356E2CD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b w:val="0"/>
        <w:bCs w:val="0"/>
        <w:color w:val="auto"/>
      </w:rPr>
    </w:lvl>
    <w:lvl w:ilvl="2">
      <w:start w:val="1"/>
      <w:numFmt w:val="decimal"/>
      <w:lvlText w:val="3.%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73DF0A5C"/>
    <w:multiLevelType w:val="multilevel"/>
    <w:tmpl w:val="315E3D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0C3369"/>
    <w:multiLevelType w:val="hybridMultilevel"/>
    <w:tmpl w:val="0916FACC"/>
    <w:lvl w:ilvl="0" w:tplc="9A123F14">
      <w:start w:val="1"/>
      <w:numFmt w:val="decimal"/>
      <w:lvlText w:val="2.5.1.%1."/>
      <w:lvlJc w:val="left"/>
      <w:pPr>
        <w:ind w:left="777" w:hanging="360"/>
      </w:pPr>
      <w:rPr>
        <w:rFonts w:hint="default"/>
      </w:rPr>
    </w:lvl>
    <w:lvl w:ilvl="1" w:tplc="BA9ECD5E">
      <w:start w:val="1"/>
      <w:numFmt w:val="ordinal"/>
      <w:lvlText w:val="2.5.1.%2."/>
      <w:lvlJc w:val="left"/>
      <w:pPr>
        <w:ind w:left="1440" w:hanging="360"/>
      </w:pPr>
      <w:rPr>
        <w:rFonts w:hint="default"/>
      </w:rPr>
    </w:lvl>
    <w:lvl w:ilvl="2" w:tplc="FA88CDEC">
      <w:start w:val="2"/>
      <w:numFmt w:val="lowerLetter"/>
      <w:lvlText w:val="%3)"/>
      <w:lvlJc w:val="left"/>
      <w:pPr>
        <w:ind w:left="2340" w:hanging="360"/>
      </w:pPr>
      <w:rPr>
        <w:rFonts w:hint="default"/>
        <w:b/>
        <w:u w:val="singl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D310C3"/>
    <w:multiLevelType w:val="multilevel"/>
    <w:tmpl w:val="7F705186"/>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2.%2.%3."/>
      <w:lvlJc w:val="left"/>
      <w:pPr>
        <w:ind w:left="1224" w:hanging="504"/>
      </w:pPr>
      <w:rPr>
        <w:rFonts w:cs="Times New Roman" w:hint="default"/>
      </w:rPr>
    </w:lvl>
    <w:lvl w:ilvl="3">
      <w:start w:val="1"/>
      <w:numFmt w:val="lowerLetter"/>
      <w:lvlText w:val="%4)"/>
      <w:lvlJc w:val="left"/>
      <w:pPr>
        <w:ind w:left="3763" w:hanging="360"/>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66B2D84"/>
    <w:multiLevelType w:val="multilevel"/>
    <w:tmpl w:val="EF34302C"/>
    <w:lvl w:ilvl="0">
      <w:start w:val="1"/>
      <w:numFmt w:val="decimal"/>
      <w:lvlText w:val="%1."/>
      <w:lvlJc w:val="left"/>
      <w:pPr>
        <w:ind w:left="360" w:hanging="360"/>
      </w:pPr>
      <w:rPr>
        <w:rFonts w:cs="Times New Roman" w:hint="default"/>
      </w:rPr>
    </w:lvl>
    <w:lvl w:ilvl="1">
      <w:start w:val="1"/>
      <w:numFmt w:val="decimal"/>
      <w:lvlText w:val="12.%2."/>
      <w:lvlJc w:val="left"/>
      <w:pPr>
        <w:ind w:left="720" w:hanging="360"/>
      </w:pPr>
      <w:rPr>
        <w:rFonts w:hint="default"/>
      </w:rPr>
    </w:lvl>
    <w:lvl w:ilvl="2">
      <w:start w:val="1"/>
      <w:numFmt w:val="decimal"/>
      <w:lvlText w:val="13.%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E6E2118"/>
    <w:multiLevelType w:val="hybridMultilevel"/>
    <w:tmpl w:val="7C0EC624"/>
    <w:lvl w:ilvl="0" w:tplc="FB185248">
      <w:start w:val="1"/>
      <w:numFmt w:val="decimal"/>
      <w:lvlText w:val="2.5.%1."/>
      <w:lvlJc w:val="left"/>
      <w:pPr>
        <w:ind w:left="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9"/>
  </w:num>
  <w:num w:numId="3">
    <w:abstractNumId w:val="26"/>
  </w:num>
  <w:num w:numId="4">
    <w:abstractNumId w:val="0"/>
  </w:num>
  <w:num w:numId="5">
    <w:abstractNumId w:val="12"/>
  </w:num>
  <w:num w:numId="6">
    <w:abstractNumId w:val="10"/>
  </w:num>
  <w:num w:numId="7">
    <w:abstractNumId w:val="7"/>
  </w:num>
  <w:num w:numId="8">
    <w:abstractNumId w:val="24"/>
  </w:num>
  <w:num w:numId="9">
    <w:abstractNumId w:val="2"/>
  </w:num>
  <w:num w:numId="10">
    <w:abstractNumId w:val="4"/>
  </w:num>
  <w:num w:numId="11">
    <w:abstractNumId w:val="30"/>
  </w:num>
  <w:num w:numId="12">
    <w:abstractNumId w:val="15"/>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5"/>
  </w:num>
  <w:num w:numId="19">
    <w:abstractNumId w:val="1"/>
  </w:num>
  <w:num w:numId="20">
    <w:abstractNumId w:val="23"/>
  </w:num>
  <w:num w:numId="21">
    <w:abstractNumId w:val="27"/>
  </w:num>
  <w:num w:numId="22">
    <w:abstractNumId w:val="13"/>
  </w:num>
  <w:num w:numId="23">
    <w:abstractNumId w:val="19"/>
  </w:num>
  <w:num w:numId="24">
    <w:abstractNumId w:val="21"/>
  </w:num>
  <w:num w:numId="25">
    <w:abstractNumId w:val="5"/>
  </w:num>
  <w:num w:numId="26">
    <w:abstractNumId w:val="31"/>
  </w:num>
  <w:num w:numId="27">
    <w:abstractNumId w:val="28"/>
  </w:num>
  <w:num w:numId="28">
    <w:abstractNumId w:val="8"/>
  </w:num>
  <w:num w:numId="29">
    <w:abstractNumId w:val="29"/>
  </w:num>
  <w:num w:numId="30">
    <w:abstractNumId w:val="11"/>
  </w:num>
  <w:num w:numId="31">
    <w:abstractNumId w:val="6"/>
  </w:num>
  <w:num w:numId="32">
    <w:abstractNumId w:val="14"/>
  </w:num>
  <w:num w:numId="33">
    <w:abstractNumId w:val="16"/>
  </w:num>
  <w:num w:numId="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22"/>
    <w:rsid w:val="00000078"/>
    <w:rsid w:val="000005FA"/>
    <w:rsid w:val="0000064F"/>
    <w:rsid w:val="00000994"/>
    <w:rsid w:val="000016E9"/>
    <w:rsid w:val="000031D0"/>
    <w:rsid w:val="00005000"/>
    <w:rsid w:val="0000779F"/>
    <w:rsid w:val="0000785A"/>
    <w:rsid w:val="000106E2"/>
    <w:rsid w:val="000111AD"/>
    <w:rsid w:val="00011BFB"/>
    <w:rsid w:val="00011F73"/>
    <w:rsid w:val="00013A74"/>
    <w:rsid w:val="00016A6C"/>
    <w:rsid w:val="00016CF7"/>
    <w:rsid w:val="000232DA"/>
    <w:rsid w:val="00026C48"/>
    <w:rsid w:val="0002731F"/>
    <w:rsid w:val="000300AE"/>
    <w:rsid w:val="000318CE"/>
    <w:rsid w:val="0003291E"/>
    <w:rsid w:val="00035203"/>
    <w:rsid w:val="00036826"/>
    <w:rsid w:val="00037AC8"/>
    <w:rsid w:val="00040003"/>
    <w:rsid w:val="0004082D"/>
    <w:rsid w:val="0004176F"/>
    <w:rsid w:val="00042071"/>
    <w:rsid w:val="0004385C"/>
    <w:rsid w:val="00043930"/>
    <w:rsid w:val="000442C9"/>
    <w:rsid w:val="000456EE"/>
    <w:rsid w:val="000470D0"/>
    <w:rsid w:val="0005128A"/>
    <w:rsid w:val="000529E3"/>
    <w:rsid w:val="00055439"/>
    <w:rsid w:val="00055C77"/>
    <w:rsid w:val="00056E38"/>
    <w:rsid w:val="0005798D"/>
    <w:rsid w:val="00057CE0"/>
    <w:rsid w:val="00061BB5"/>
    <w:rsid w:val="00062159"/>
    <w:rsid w:val="000621E9"/>
    <w:rsid w:val="00064EAD"/>
    <w:rsid w:val="00064F1A"/>
    <w:rsid w:val="00065EE2"/>
    <w:rsid w:val="000665AD"/>
    <w:rsid w:val="00067A2B"/>
    <w:rsid w:val="00070D65"/>
    <w:rsid w:val="000715FE"/>
    <w:rsid w:val="00074E05"/>
    <w:rsid w:val="00076B0C"/>
    <w:rsid w:val="00081526"/>
    <w:rsid w:val="000844B3"/>
    <w:rsid w:val="0008453B"/>
    <w:rsid w:val="00084B64"/>
    <w:rsid w:val="00086D8E"/>
    <w:rsid w:val="00092DF8"/>
    <w:rsid w:val="00094B5D"/>
    <w:rsid w:val="00094D9E"/>
    <w:rsid w:val="000958EB"/>
    <w:rsid w:val="00096289"/>
    <w:rsid w:val="0009712E"/>
    <w:rsid w:val="000977DB"/>
    <w:rsid w:val="000A1AE1"/>
    <w:rsid w:val="000A2306"/>
    <w:rsid w:val="000A2ED4"/>
    <w:rsid w:val="000A3BE3"/>
    <w:rsid w:val="000A4DD7"/>
    <w:rsid w:val="000A6035"/>
    <w:rsid w:val="000A7343"/>
    <w:rsid w:val="000A741A"/>
    <w:rsid w:val="000B14CA"/>
    <w:rsid w:val="000B3453"/>
    <w:rsid w:val="000B42C5"/>
    <w:rsid w:val="000B453B"/>
    <w:rsid w:val="000B4FBD"/>
    <w:rsid w:val="000B5DD9"/>
    <w:rsid w:val="000C26CD"/>
    <w:rsid w:val="000C355B"/>
    <w:rsid w:val="000C3DB4"/>
    <w:rsid w:val="000C4816"/>
    <w:rsid w:val="000C4C67"/>
    <w:rsid w:val="000C5204"/>
    <w:rsid w:val="000C5925"/>
    <w:rsid w:val="000D00A9"/>
    <w:rsid w:val="000D085D"/>
    <w:rsid w:val="000D088C"/>
    <w:rsid w:val="000D09F2"/>
    <w:rsid w:val="000D13FA"/>
    <w:rsid w:val="000D258A"/>
    <w:rsid w:val="000D32AA"/>
    <w:rsid w:val="000D3AE2"/>
    <w:rsid w:val="000D4115"/>
    <w:rsid w:val="000D4D1F"/>
    <w:rsid w:val="000D5214"/>
    <w:rsid w:val="000D5E84"/>
    <w:rsid w:val="000D5F7B"/>
    <w:rsid w:val="000D70EB"/>
    <w:rsid w:val="000D72DB"/>
    <w:rsid w:val="000D74B8"/>
    <w:rsid w:val="000D766F"/>
    <w:rsid w:val="000E0D69"/>
    <w:rsid w:val="000E3A22"/>
    <w:rsid w:val="000E3A3C"/>
    <w:rsid w:val="000E40E0"/>
    <w:rsid w:val="000E497B"/>
    <w:rsid w:val="000E4BC3"/>
    <w:rsid w:val="000E612D"/>
    <w:rsid w:val="000E64DF"/>
    <w:rsid w:val="000E7F8A"/>
    <w:rsid w:val="000F297B"/>
    <w:rsid w:val="000F2FA0"/>
    <w:rsid w:val="000F362B"/>
    <w:rsid w:val="000F7B6C"/>
    <w:rsid w:val="00101A3F"/>
    <w:rsid w:val="00102463"/>
    <w:rsid w:val="001039EC"/>
    <w:rsid w:val="001046B3"/>
    <w:rsid w:val="00106BA1"/>
    <w:rsid w:val="001073C5"/>
    <w:rsid w:val="00112A6F"/>
    <w:rsid w:val="00112F14"/>
    <w:rsid w:val="001132EE"/>
    <w:rsid w:val="0011471E"/>
    <w:rsid w:val="001151B0"/>
    <w:rsid w:val="00116237"/>
    <w:rsid w:val="00122DB7"/>
    <w:rsid w:val="00124631"/>
    <w:rsid w:val="00125100"/>
    <w:rsid w:val="00125F04"/>
    <w:rsid w:val="00125FFC"/>
    <w:rsid w:val="0012648F"/>
    <w:rsid w:val="00127E50"/>
    <w:rsid w:val="0013062A"/>
    <w:rsid w:val="00130927"/>
    <w:rsid w:val="0013151D"/>
    <w:rsid w:val="00133845"/>
    <w:rsid w:val="00134B77"/>
    <w:rsid w:val="001352D6"/>
    <w:rsid w:val="001409E5"/>
    <w:rsid w:val="00141F84"/>
    <w:rsid w:val="00145B42"/>
    <w:rsid w:val="00147274"/>
    <w:rsid w:val="001472FF"/>
    <w:rsid w:val="001478C9"/>
    <w:rsid w:val="00147922"/>
    <w:rsid w:val="001506DC"/>
    <w:rsid w:val="00152FDD"/>
    <w:rsid w:val="00153E7B"/>
    <w:rsid w:val="001540C5"/>
    <w:rsid w:val="00160979"/>
    <w:rsid w:val="001622E9"/>
    <w:rsid w:val="00162EAD"/>
    <w:rsid w:val="001632BF"/>
    <w:rsid w:val="00163677"/>
    <w:rsid w:val="00163EE1"/>
    <w:rsid w:val="00165499"/>
    <w:rsid w:val="0016603F"/>
    <w:rsid w:val="00171A71"/>
    <w:rsid w:val="001733E5"/>
    <w:rsid w:val="00174358"/>
    <w:rsid w:val="0017682D"/>
    <w:rsid w:val="001854A8"/>
    <w:rsid w:val="00186B53"/>
    <w:rsid w:val="001907EE"/>
    <w:rsid w:val="001912E1"/>
    <w:rsid w:val="001927DD"/>
    <w:rsid w:val="001933F1"/>
    <w:rsid w:val="001934A0"/>
    <w:rsid w:val="00194178"/>
    <w:rsid w:val="00195EBF"/>
    <w:rsid w:val="0019618B"/>
    <w:rsid w:val="00196A9A"/>
    <w:rsid w:val="001A1847"/>
    <w:rsid w:val="001A4647"/>
    <w:rsid w:val="001A6B5D"/>
    <w:rsid w:val="001A7983"/>
    <w:rsid w:val="001A79BC"/>
    <w:rsid w:val="001B0134"/>
    <w:rsid w:val="001B06B6"/>
    <w:rsid w:val="001B077A"/>
    <w:rsid w:val="001B07D6"/>
    <w:rsid w:val="001B2448"/>
    <w:rsid w:val="001B4777"/>
    <w:rsid w:val="001B4B01"/>
    <w:rsid w:val="001B5184"/>
    <w:rsid w:val="001B532A"/>
    <w:rsid w:val="001B7EA7"/>
    <w:rsid w:val="001C0B19"/>
    <w:rsid w:val="001C185E"/>
    <w:rsid w:val="001C3359"/>
    <w:rsid w:val="001D016D"/>
    <w:rsid w:val="001D0B9A"/>
    <w:rsid w:val="001D0CDD"/>
    <w:rsid w:val="001D0F1B"/>
    <w:rsid w:val="001D179F"/>
    <w:rsid w:val="001D1D84"/>
    <w:rsid w:val="001D3BD4"/>
    <w:rsid w:val="001D6A74"/>
    <w:rsid w:val="001E314C"/>
    <w:rsid w:val="001E566C"/>
    <w:rsid w:val="001E68FD"/>
    <w:rsid w:val="001E72EC"/>
    <w:rsid w:val="001F0141"/>
    <w:rsid w:val="001F075F"/>
    <w:rsid w:val="001F47C2"/>
    <w:rsid w:val="0020114A"/>
    <w:rsid w:val="002063E8"/>
    <w:rsid w:val="00207DDB"/>
    <w:rsid w:val="00213535"/>
    <w:rsid w:val="00214AFD"/>
    <w:rsid w:val="00214F98"/>
    <w:rsid w:val="00216197"/>
    <w:rsid w:val="002161FC"/>
    <w:rsid w:val="0021713E"/>
    <w:rsid w:val="00221586"/>
    <w:rsid w:val="00221697"/>
    <w:rsid w:val="002216E7"/>
    <w:rsid w:val="00221A56"/>
    <w:rsid w:val="00221F74"/>
    <w:rsid w:val="002245AD"/>
    <w:rsid w:val="00226692"/>
    <w:rsid w:val="00231784"/>
    <w:rsid w:val="00231E25"/>
    <w:rsid w:val="00231E46"/>
    <w:rsid w:val="00232767"/>
    <w:rsid w:val="00232873"/>
    <w:rsid w:val="00235049"/>
    <w:rsid w:val="00236A14"/>
    <w:rsid w:val="00237ABE"/>
    <w:rsid w:val="002419F1"/>
    <w:rsid w:val="00241AE4"/>
    <w:rsid w:val="00241EEA"/>
    <w:rsid w:val="00244477"/>
    <w:rsid w:val="00245A2F"/>
    <w:rsid w:val="002518BF"/>
    <w:rsid w:val="00254A22"/>
    <w:rsid w:val="00254F39"/>
    <w:rsid w:val="00257B27"/>
    <w:rsid w:val="00263CE0"/>
    <w:rsid w:val="00263EED"/>
    <w:rsid w:val="00264AE2"/>
    <w:rsid w:val="002663A5"/>
    <w:rsid w:val="00266A3B"/>
    <w:rsid w:val="00272133"/>
    <w:rsid w:val="00272CBA"/>
    <w:rsid w:val="002732FC"/>
    <w:rsid w:val="00273E97"/>
    <w:rsid w:val="002741F3"/>
    <w:rsid w:val="00274318"/>
    <w:rsid w:val="002745E9"/>
    <w:rsid w:val="00274C17"/>
    <w:rsid w:val="002765E4"/>
    <w:rsid w:val="00283B88"/>
    <w:rsid w:val="00283F3E"/>
    <w:rsid w:val="002868C2"/>
    <w:rsid w:val="00286D9D"/>
    <w:rsid w:val="00286E4F"/>
    <w:rsid w:val="00290F4A"/>
    <w:rsid w:val="002910FB"/>
    <w:rsid w:val="0029144A"/>
    <w:rsid w:val="002931B3"/>
    <w:rsid w:val="00295AE4"/>
    <w:rsid w:val="00296045"/>
    <w:rsid w:val="002A02AD"/>
    <w:rsid w:val="002A040C"/>
    <w:rsid w:val="002A05DB"/>
    <w:rsid w:val="002A0F30"/>
    <w:rsid w:val="002A3454"/>
    <w:rsid w:val="002A5922"/>
    <w:rsid w:val="002A6B6F"/>
    <w:rsid w:val="002B4B2D"/>
    <w:rsid w:val="002C1D9D"/>
    <w:rsid w:val="002C24FE"/>
    <w:rsid w:val="002C5A20"/>
    <w:rsid w:val="002D007A"/>
    <w:rsid w:val="002D0F89"/>
    <w:rsid w:val="002D4094"/>
    <w:rsid w:val="002D6E47"/>
    <w:rsid w:val="002E034C"/>
    <w:rsid w:val="002E0715"/>
    <w:rsid w:val="002E1666"/>
    <w:rsid w:val="002E5A80"/>
    <w:rsid w:val="002E6A73"/>
    <w:rsid w:val="002E7057"/>
    <w:rsid w:val="002F214B"/>
    <w:rsid w:val="002F4C7C"/>
    <w:rsid w:val="002F5997"/>
    <w:rsid w:val="002F64FB"/>
    <w:rsid w:val="00300969"/>
    <w:rsid w:val="003013FE"/>
    <w:rsid w:val="003023C6"/>
    <w:rsid w:val="0030452E"/>
    <w:rsid w:val="00304A23"/>
    <w:rsid w:val="00304D7C"/>
    <w:rsid w:val="003054EB"/>
    <w:rsid w:val="0030710F"/>
    <w:rsid w:val="003153FB"/>
    <w:rsid w:val="003155A4"/>
    <w:rsid w:val="00315D02"/>
    <w:rsid w:val="00316C4D"/>
    <w:rsid w:val="00316D64"/>
    <w:rsid w:val="003175F9"/>
    <w:rsid w:val="00317700"/>
    <w:rsid w:val="0032065E"/>
    <w:rsid w:val="00320BE3"/>
    <w:rsid w:val="00325096"/>
    <w:rsid w:val="00326A30"/>
    <w:rsid w:val="003277A4"/>
    <w:rsid w:val="00334148"/>
    <w:rsid w:val="0033526E"/>
    <w:rsid w:val="00335412"/>
    <w:rsid w:val="003371AB"/>
    <w:rsid w:val="003378DF"/>
    <w:rsid w:val="00337C5A"/>
    <w:rsid w:val="0034012A"/>
    <w:rsid w:val="00346FB4"/>
    <w:rsid w:val="003501EA"/>
    <w:rsid w:val="00350F3C"/>
    <w:rsid w:val="00354A5E"/>
    <w:rsid w:val="00355D03"/>
    <w:rsid w:val="00357DCF"/>
    <w:rsid w:val="00360D43"/>
    <w:rsid w:val="0036159A"/>
    <w:rsid w:val="00362B77"/>
    <w:rsid w:val="00362EAA"/>
    <w:rsid w:val="00364102"/>
    <w:rsid w:val="00364CE5"/>
    <w:rsid w:val="003659E8"/>
    <w:rsid w:val="00367111"/>
    <w:rsid w:val="00372995"/>
    <w:rsid w:val="003756D4"/>
    <w:rsid w:val="00376DA5"/>
    <w:rsid w:val="00380349"/>
    <w:rsid w:val="0038096D"/>
    <w:rsid w:val="00380A5D"/>
    <w:rsid w:val="0038333A"/>
    <w:rsid w:val="00386EC0"/>
    <w:rsid w:val="00387B33"/>
    <w:rsid w:val="00390059"/>
    <w:rsid w:val="003910F8"/>
    <w:rsid w:val="0039269F"/>
    <w:rsid w:val="00393156"/>
    <w:rsid w:val="003956D6"/>
    <w:rsid w:val="003A28CD"/>
    <w:rsid w:val="003A50F8"/>
    <w:rsid w:val="003A59C2"/>
    <w:rsid w:val="003A5D48"/>
    <w:rsid w:val="003B0448"/>
    <w:rsid w:val="003B079C"/>
    <w:rsid w:val="003B0BD5"/>
    <w:rsid w:val="003B35B4"/>
    <w:rsid w:val="003C0E40"/>
    <w:rsid w:val="003C1EA9"/>
    <w:rsid w:val="003C3C21"/>
    <w:rsid w:val="003C3E4B"/>
    <w:rsid w:val="003C5DDC"/>
    <w:rsid w:val="003D1223"/>
    <w:rsid w:val="003D139E"/>
    <w:rsid w:val="003D1DA3"/>
    <w:rsid w:val="003D204D"/>
    <w:rsid w:val="003D2F72"/>
    <w:rsid w:val="003D65AD"/>
    <w:rsid w:val="003E00B4"/>
    <w:rsid w:val="003E09DF"/>
    <w:rsid w:val="003E15A3"/>
    <w:rsid w:val="003E2047"/>
    <w:rsid w:val="003E2F52"/>
    <w:rsid w:val="003E3004"/>
    <w:rsid w:val="003E30FD"/>
    <w:rsid w:val="003E35FD"/>
    <w:rsid w:val="003E37FA"/>
    <w:rsid w:val="003E4134"/>
    <w:rsid w:val="003E4EE5"/>
    <w:rsid w:val="003E5D9A"/>
    <w:rsid w:val="003F0D3A"/>
    <w:rsid w:val="003F13C0"/>
    <w:rsid w:val="003F3514"/>
    <w:rsid w:val="003F3A51"/>
    <w:rsid w:val="003F41E5"/>
    <w:rsid w:val="003F42BC"/>
    <w:rsid w:val="003F4B79"/>
    <w:rsid w:val="003F789B"/>
    <w:rsid w:val="004006B8"/>
    <w:rsid w:val="004020B0"/>
    <w:rsid w:val="004025AA"/>
    <w:rsid w:val="00402E29"/>
    <w:rsid w:val="004054E1"/>
    <w:rsid w:val="00405777"/>
    <w:rsid w:val="0040753D"/>
    <w:rsid w:val="00410392"/>
    <w:rsid w:val="00412583"/>
    <w:rsid w:val="00413216"/>
    <w:rsid w:val="00413BAE"/>
    <w:rsid w:val="00415A16"/>
    <w:rsid w:val="00423086"/>
    <w:rsid w:val="00425EEC"/>
    <w:rsid w:val="00426BC6"/>
    <w:rsid w:val="0042730A"/>
    <w:rsid w:val="00430B20"/>
    <w:rsid w:val="004313FE"/>
    <w:rsid w:val="00432947"/>
    <w:rsid w:val="00432980"/>
    <w:rsid w:val="00433318"/>
    <w:rsid w:val="00433884"/>
    <w:rsid w:val="00435106"/>
    <w:rsid w:val="00436CBB"/>
    <w:rsid w:val="00437D5C"/>
    <w:rsid w:val="0044037E"/>
    <w:rsid w:val="00440F6F"/>
    <w:rsid w:val="00446257"/>
    <w:rsid w:val="004467FD"/>
    <w:rsid w:val="00446C86"/>
    <w:rsid w:val="00450C92"/>
    <w:rsid w:val="00451B37"/>
    <w:rsid w:val="00452824"/>
    <w:rsid w:val="004548F2"/>
    <w:rsid w:val="00456BB6"/>
    <w:rsid w:val="004573EC"/>
    <w:rsid w:val="00464F29"/>
    <w:rsid w:val="00465721"/>
    <w:rsid w:val="0046622E"/>
    <w:rsid w:val="00466232"/>
    <w:rsid w:val="00466B76"/>
    <w:rsid w:val="00466C2F"/>
    <w:rsid w:val="00467521"/>
    <w:rsid w:val="00470E09"/>
    <w:rsid w:val="004721BB"/>
    <w:rsid w:val="00473C8D"/>
    <w:rsid w:val="00474362"/>
    <w:rsid w:val="00476572"/>
    <w:rsid w:val="00481329"/>
    <w:rsid w:val="004814FA"/>
    <w:rsid w:val="00481ED8"/>
    <w:rsid w:val="0048415F"/>
    <w:rsid w:val="0048437C"/>
    <w:rsid w:val="00486B19"/>
    <w:rsid w:val="0049016A"/>
    <w:rsid w:val="0049166D"/>
    <w:rsid w:val="00495996"/>
    <w:rsid w:val="00496415"/>
    <w:rsid w:val="00496A32"/>
    <w:rsid w:val="004A2298"/>
    <w:rsid w:val="004A2C61"/>
    <w:rsid w:val="004A4E6A"/>
    <w:rsid w:val="004A5996"/>
    <w:rsid w:val="004A6F2E"/>
    <w:rsid w:val="004A7A35"/>
    <w:rsid w:val="004B3045"/>
    <w:rsid w:val="004B4D73"/>
    <w:rsid w:val="004B53A0"/>
    <w:rsid w:val="004B684D"/>
    <w:rsid w:val="004B7427"/>
    <w:rsid w:val="004C0865"/>
    <w:rsid w:val="004C0D59"/>
    <w:rsid w:val="004C162F"/>
    <w:rsid w:val="004C2EA8"/>
    <w:rsid w:val="004C4F11"/>
    <w:rsid w:val="004C4FBE"/>
    <w:rsid w:val="004C5CAE"/>
    <w:rsid w:val="004C76C2"/>
    <w:rsid w:val="004D2AC1"/>
    <w:rsid w:val="004D4D19"/>
    <w:rsid w:val="004D525F"/>
    <w:rsid w:val="004D5BE3"/>
    <w:rsid w:val="004D5D8F"/>
    <w:rsid w:val="004E1E14"/>
    <w:rsid w:val="004E3134"/>
    <w:rsid w:val="004E4CAE"/>
    <w:rsid w:val="004E5E2A"/>
    <w:rsid w:val="004E6F61"/>
    <w:rsid w:val="004F27E7"/>
    <w:rsid w:val="004F5367"/>
    <w:rsid w:val="00501F20"/>
    <w:rsid w:val="00503996"/>
    <w:rsid w:val="005051A8"/>
    <w:rsid w:val="00507680"/>
    <w:rsid w:val="00511327"/>
    <w:rsid w:val="00515B6A"/>
    <w:rsid w:val="00515F42"/>
    <w:rsid w:val="0051744C"/>
    <w:rsid w:val="0051786D"/>
    <w:rsid w:val="00517E1C"/>
    <w:rsid w:val="00525A90"/>
    <w:rsid w:val="00526AC1"/>
    <w:rsid w:val="00526E59"/>
    <w:rsid w:val="00531BE0"/>
    <w:rsid w:val="005347D2"/>
    <w:rsid w:val="00535D64"/>
    <w:rsid w:val="00536673"/>
    <w:rsid w:val="00536D36"/>
    <w:rsid w:val="00540AEA"/>
    <w:rsid w:val="005423A3"/>
    <w:rsid w:val="00543BCA"/>
    <w:rsid w:val="00543EE1"/>
    <w:rsid w:val="00547158"/>
    <w:rsid w:val="005505A1"/>
    <w:rsid w:val="00551FF9"/>
    <w:rsid w:val="00553716"/>
    <w:rsid w:val="00553805"/>
    <w:rsid w:val="00553E17"/>
    <w:rsid w:val="0055460A"/>
    <w:rsid w:val="00554F2F"/>
    <w:rsid w:val="0055694D"/>
    <w:rsid w:val="00556972"/>
    <w:rsid w:val="00556C33"/>
    <w:rsid w:val="00557310"/>
    <w:rsid w:val="00557781"/>
    <w:rsid w:val="00557E43"/>
    <w:rsid w:val="00557F95"/>
    <w:rsid w:val="005667DB"/>
    <w:rsid w:val="005703EB"/>
    <w:rsid w:val="005725D9"/>
    <w:rsid w:val="0057601F"/>
    <w:rsid w:val="005806D4"/>
    <w:rsid w:val="00582575"/>
    <w:rsid w:val="00582F20"/>
    <w:rsid w:val="0058408E"/>
    <w:rsid w:val="00584D28"/>
    <w:rsid w:val="00585A35"/>
    <w:rsid w:val="0058605C"/>
    <w:rsid w:val="00587042"/>
    <w:rsid w:val="00587C48"/>
    <w:rsid w:val="00590D7F"/>
    <w:rsid w:val="0059282F"/>
    <w:rsid w:val="005933E0"/>
    <w:rsid w:val="00594DA9"/>
    <w:rsid w:val="005A1A94"/>
    <w:rsid w:val="005A1BFA"/>
    <w:rsid w:val="005A1C57"/>
    <w:rsid w:val="005A2C6C"/>
    <w:rsid w:val="005A2DD4"/>
    <w:rsid w:val="005A2E36"/>
    <w:rsid w:val="005A3054"/>
    <w:rsid w:val="005A370E"/>
    <w:rsid w:val="005A5502"/>
    <w:rsid w:val="005A64D5"/>
    <w:rsid w:val="005A6FE6"/>
    <w:rsid w:val="005A72B1"/>
    <w:rsid w:val="005A7978"/>
    <w:rsid w:val="005B06D0"/>
    <w:rsid w:val="005B1CEC"/>
    <w:rsid w:val="005B3CCD"/>
    <w:rsid w:val="005B78F8"/>
    <w:rsid w:val="005C06F2"/>
    <w:rsid w:val="005C4412"/>
    <w:rsid w:val="005C72A2"/>
    <w:rsid w:val="005C7B65"/>
    <w:rsid w:val="005D0F6D"/>
    <w:rsid w:val="005D1EAD"/>
    <w:rsid w:val="005D3A4F"/>
    <w:rsid w:val="005D43DE"/>
    <w:rsid w:val="005D4C4E"/>
    <w:rsid w:val="005D6EB0"/>
    <w:rsid w:val="005D7BE4"/>
    <w:rsid w:val="005D7D22"/>
    <w:rsid w:val="005E0477"/>
    <w:rsid w:val="005E0C30"/>
    <w:rsid w:val="005E1885"/>
    <w:rsid w:val="005E7692"/>
    <w:rsid w:val="005E769E"/>
    <w:rsid w:val="005F2BF2"/>
    <w:rsid w:val="005F2E53"/>
    <w:rsid w:val="005F3185"/>
    <w:rsid w:val="005F3457"/>
    <w:rsid w:val="005F3B8E"/>
    <w:rsid w:val="005F6760"/>
    <w:rsid w:val="005F7E0C"/>
    <w:rsid w:val="00602C91"/>
    <w:rsid w:val="00604CED"/>
    <w:rsid w:val="00605AE4"/>
    <w:rsid w:val="00606130"/>
    <w:rsid w:val="0060618A"/>
    <w:rsid w:val="00606EBD"/>
    <w:rsid w:val="00610E65"/>
    <w:rsid w:val="006116F7"/>
    <w:rsid w:val="006148EC"/>
    <w:rsid w:val="00617B96"/>
    <w:rsid w:val="0062061E"/>
    <w:rsid w:val="00621FED"/>
    <w:rsid w:val="00622237"/>
    <w:rsid w:val="00624E1F"/>
    <w:rsid w:val="006301DE"/>
    <w:rsid w:val="00631367"/>
    <w:rsid w:val="0063170D"/>
    <w:rsid w:val="00631DD7"/>
    <w:rsid w:val="00632700"/>
    <w:rsid w:val="00633927"/>
    <w:rsid w:val="0063479B"/>
    <w:rsid w:val="00636292"/>
    <w:rsid w:val="00637304"/>
    <w:rsid w:val="00641A60"/>
    <w:rsid w:val="0064383F"/>
    <w:rsid w:val="0064553F"/>
    <w:rsid w:val="00645C20"/>
    <w:rsid w:val="0065031F"/>
    <w:rsid w:val="006503DE"/>
    <w:rsid w:val="0065211F"/>
    <w:rsid w:val="00652BCD"/>
    <w:rsid w:val="00653DC3"/>
    <w:rsid w:val="00655C5C"/>
    <w:rsid w:val="00660ABC"/>
    <w:rsid w:val="00661859"/>
    <w:rsid w:val="0066657C"/>
    <w:rsid w:val="00667D2A"/>
    <w:rsid w:val="006707EC"/>
    <w:rsid w:val="00672267"/>
    <w:rsid w:val="00674C95"/>
    <w:rsid w:val="00676503"/>
    <w:rsid w:val="00676F4F"/>
    <w:rsid w:val="0067781B"/>
    <w:rsid w:val="00682ECE"/>
    <w:rsid w:val="006844B0"/>
    <w:rsid w:val="00685C22"/>
    <w:rsid w:val="006869B6"/>
    <w:rsid w:val="00687345"/>
    <w:rsid w:val="0069039E"/>
    <w:rsid w:val="006904E2"/>
    <w:rsid w:val="00690A64"/>
    <w:rsid w:val="006925B4"/>
    <w:rsid w:val="00692F72"/>
    <w:rsid w:val="00694104"/>
    <w:rsid w:val="006963C1"/>
    <w:rsid w:val="00696561"/>
    <w:rsid w:val="00696775"/>
    <w:rsid w:val="006A0FCA"/>
    <w:rsid w:val="006A1284"/>
    <w:rsid w:val="006A207A"/>
    <w:rsid w:val="006A2F2F"/>
    <w:rsid w:val="006A3EE4"/>
    <w:rsid w:val="006A4067"/>
    <w:rsid w:val="006A5A4A"/>
    <w:rsid w:val="006A6575"/>
    <w:rsid w:val="006A7998"/>
    <w:rsid w:val="006B1D6C"/>
    <w:rsid w:val="006B2E1E"/>
    <w:rsid w:val="006B2E85"/>
    <w:rsid w:val="006B32E1"/>
    <w:rsid w:val="006B464D"/>
    <w:rsid w:val="006C027F"/>
    <w:rsid w:val="006C21AC"/>
    <w:rsid w:val="006C2A87"/>
    <w:rsid w:val="006C2E96"/>
    <w:rsid w:val="006C3A36"/>
    <w:rsid w:val="006C3DE9"/>
    <w:rsid w:val="006C6CC9"/>
    <w:rsid w:val="006D054B"/>
    <w:rsid w:val="006D13BA"/>
    <w:rsid w:val="006D1DF4"/>
    <w:rsid w:val="006E0395"/>
    <w:rsid w:val="006E0420"/>
    <w:rsid w:val="006E14F8"/>
    <w:rsid w:val="006E1EF2"/>
    <w:rsid w:val="006E2066"/>
    <w:rsid w:val="006E3533"/>
    <w:rsid w:val="006E390A"/>
    <w:rsid w:val="006E6FB8"/>
    <w:rsid w:val="006E7CF0"/>
    <w:rsid w:val="006F1B31"/>
    <w:rsid w:val="006F1F03"/>
    <w:rsid w:val="006F2478"/>
    <w:rsid w:val="006F3D1D"/>
    <w:rsid w:val="006F431C"/>
    <w:rsid w:val="006F516E"/>
    <w:rsid w:val="006F5227"/>
    <w:rsid w:val="006F600A"/>
    <w:rsid w:val="006F69F5"/>
    <w:rsid w:val="006F7008"/>
    <w:rsid w:val="0070044D"/>
    <w:rsid w:val="007040C2"/>
    <w:rsid w:val="00704D82"/>
    <w:rsid w:val="00706BF3"/>
    <w:rsid w:val="007075F1"/>
    <w:rsid w:val="00710797"/>
    <w:rsid w:val="00714F45"/>
    <w:rsid w:val="00715BA5"/>
    <w:rsid w:val="00716682"/>
    <w:rsid w:val="00721026"/>
    <w:rsid w:val="00721034"/>
    <w:rsid w:val="00721564"/>
    <w:rsid w:val="00722E15"/>
    <w:rsid w:val="00724FD3"/>
    <w:rsid w:val="00727F02"/>
    <w:rsid w:val="00730604"/>
    <w:rsid w:val="00730739"/>
    <w:rsid w:val="00731257"/>
    <w:rsid w:val="00732845"/>
    <w:rsid w:val="007402B4"/>
    <w:rsid w:val="007403AB"/>
    <w:rsid w:val="00741303"/>
    <w:rsid w:val="00741342"/>
    <w:rsid w:val="00741684"/>
    <w:rsid w:val="0074189A"/>
    <w:rsid w:val="0074225C"/>
    <w:rsid w:val="00746E83"/>
    <w:rsid w:val="00750169"/>
    <w:rsid w:val="00752C28"/>
    <w:rsid w:val="007553ED"/>
    <w:rsid w:val="00755BA5"/>
    <w:rsid w:val="00755F80"/>
    <w:rsid w:val="0075787F"/>
    <w:rsid w:val="00760E78"/>
    <w:rsid w:val="00761C77"/>
    <w:rsid w:val="00763AEA"/>
    <w:rsid w:val="00764FFF"/>
    <w:rsid w:val="00765B19"/>
    <w:rsid w:val="00766830"/>
    <w:rsid w:val="0076772E"/>
    <w:rsid w:val="00770324"/>
    <w:rsid w:val="00770CAE"/>
    <w:rsid w:val="00773C13"/>
    <w:rsid w:val="00773E99"/>
    <w:rsid w:val="0077581E"/>
    <w:rsid w:val="00777CE1"/>
    <w:rsid w:val="00781A67"/>
    <w:rsid w:val="00783C9A"/>
    <w:rsid w:val="007878E8"/>
    <w:rsid w:val="007920F9"/>
    <w:rsid w:val="00793316"/>
    <w:rsid w:val="007936CD"/>
    <w:rsid w:val="0079434E"/>
    <w:rsid w:val="007970C8"/>
    <w:rsid w:val="00797177"/>
    <w:rsid w:val="007A0D17"/>
    <w:rsid w:val="007A18CD"/>
    <w:rsid w:val="007A1BB3"/>
    <w:rsid w:val="007A2157"/>
    <w:rsid w:val="007A3843"/>
    <w:rsid w:val="007A3856"/>
    <w:rsid w:val="007A5D6B"/>
    <w:rsid w:val="007A721C"/>
    <w:rsid w:val="007A74BD"/>
    <w:rsid w:val="007B0B6F"/>
    <w:rsid w:val="007B0FE3"/>
    <w:rsid w:val="007B1552"/>
    <w:rsid w:val="007B1735"/>
    <w:rsid w:val="007B21E4"/>
    <w:rsid w:val="007B28EA"/>
    <w:rsid w:val="007B39CC"/>
    <w:rsid w:val="007B3A6D"/>
    <w:rsid w:val="007B4D10"/>
    <w:rsid w:val="007B54B5"/>
    <w:rsid w:val="007B61BC"/>
    <w:rsid w:val="007B78CF"/>
    <w:rsid w:val="007C0925"/>
    <w:rsid w:val="007C11E5"/>
    <w:rsid w:val="007C1D98"/>
    <w:rsid w:val="007C2BE7"/>
    <w:rsid w:val="007C3EB3"/>
    <w:rsid w:val="007C42C7"/>
    <w:rsid w:val="007C455B"/>
    <w:rsid w:val="007C4A85"/>
    <w:rsid w:val="007C69E4"/>
    <w:rsid w:val="007C7199"/>
    <w:rsid w:val="007C7F6F"/>
    <w:rsid w:val="007D2A56"/>
    <w:rsid w:val="007D2B71"/>
    <w:rsid w:val="007D4BA6"/>
    <w:rsid w:val="007D4FF7"/>
    <w:rsid w:val="007D61ED"/>
    <w:rsid w:val="007D64F7"/>
    <w:rsid w:val="007E000A"/>
    <w:rsid w:val="007E0AF4"/>
    <w:rsid w:val="007E1245"/>
    <w:rsid w:val="007E422C"/>
    <w:rsid w:val="007E4BC1"/>
    <w:rsid w:val="007E63DA"/>
    <w:rsid w:val="007E651D"/>
    <w:rsid w:val="007E682C"/>
    <w:rsid w:val="007E750E"/>
    <w:rsid w:val="007F0CCC"/>
    <w:rsid w:val="007F1C54"/>
    <w:rsid w:val="007F1EF4"/>
    <w:rsid w:val="007F240A"/>
    <w:rsid w:val="007F6C1E"/>
    <w:rsid w:val="007F742C"/>
    <w:rsid w:val="00800EF5"/>
    <w:rsid w:val="00805C79"/>
    <w:rsid w:val="00805D13"/>
    <w:rsid w:val="00806D6F"/>
    <w:rsid w:val="0080776A"/>
    <w:rsid w:val="00811969"/>
    <w:rsid w:val="00815C63"/>
    <w:rsid w:val="00817892"/>
    <w:rsid w:val="00821312"/>
    <w:rsid w:val="00822BC9"/>
    <w:rsid w:val="0082554C"/>
    <w:rsid w:val="00825AC2"/>
    <w:rsid w:val="00826A6B"/>
    <w:rsid w:val="00830EC7"/>
    <w:rsid w:val="00830ED1"/>
    <w:rsid w:val="0083127E"/>
    <w:rsid w:val="008325BA"/>
    <w:rsid w:val="008331F4"/>
    <w:rsid w:val="00840C39"/>
    <w:rsid w:val="0084407E"/>
    <w:rsid w:val="00844731"/>
    <w:rsid w:val="008458E9"/>
    <w:rsid w:val="00847DC9"/>
    <w:rsid w:val="00847EE0"/>
    <w:rsid w:val="008528C0"/>
    <w:rsid w:val="00853380"/>
    <w:rsid w:val="00853564"/>
    <w:rsid w:val="0085374E"/>
    <w:rsid w:val="00855443"/>
    <w:rsid w:val="00855DB3"/>
    <w:rsid w:val="00856055"/>
    <w:rsid w:val="00856CA8"/>
    <w:rsid w:val="00860478"/>
    <w:rsid w:val="00860AC5"/>
    <w:rsid w:val="00864E08"/>
    <w:rsid w:val="0087049B"/>
    <w:rsid w:val="00871FF4"/>
    <w:rsid w:val="008735EF"/>
    <w:rsid w:val="00875D88"/>
    <w:rsid w:val="00876133"/>
    <w:rsid w:val="00877677"/>
    <w:rsid w:val="00877F1E"/>
    <w:rsid w:val="0088046E"/>
    <w:rsid w:val="00881623"/>
    <w:rsid w:val="008818AD"/>
    <w:rsid w:val="008826BC"/>
    <w:rsid w:val="00883CDF"/>
    <w:rsid w:val="00884EEB"/>
    <w:rsid w:val="00885F07"/>
    <w:rsid w:val="00886DB5"/>
    <w:rsid w:val="00893D2D"/>
    <w:rsid w:val="008971B9"/>
    <w:rsid w:val="008A0A13"/>
    <w:rsid w:val="008A0ACF"/>
    <w:rsid w:val="008A1465"/>
    <w:rsid w:val="008A18E1"/>
    <w:rsid w:val="008A19FF"/>
    <w:rsid w:val="008A1CBB"/>
    <w:rsid w:val="008A23DA"/>
    <w:rsid w:val="008A48ED"/>
    <w:rsid w:val="008A5449"/>
    <w:rsid w:val="008A7159"/>
    <w:rsid w:val="008B0323"/>
    <w:rsid w:val="008B0BDC"/>
    <w:rsid w:val="008B1838"/>
    <w:rsid w:val="008B208F"/>
    <w:rsid w:val="008B27EC"/>
    <w:rsid w:val="008B3563"/>
    <w:rsid w:val="008B42C6"/>
    <w:rsid w:val="008B474C"/>
    <w:rsid w:val="008B4EE9"/>
    <w:rsid w:val="008C1B08"/>
    <w:rsid w:val="008C292F"/>
    <w:rsid w:val="008C4C31"/>
    <w:rsid w:val="008C6A08"/>
    <w:rsid w:val="008C7F84"/>
    <w:rsid w:val="008D14CB"/>
    <w:rsid w:val="008D1825"/>
    <w:rsid w:val="008D4D60"/>
    <w:rsid w:val="008E0599"/>
    <w:rsid w:val="008E49A2"/>
    <w:rsid w:val="008F1DA1"/>
    <w:rsid w:val="008F2113"/>
    <w:rsid w:val="008F35C0"/>
    <w:rsid w:val="008F58C3"/>
    <w:rsid w:val="008F6C4C"/>
    <w:rsid w:val="008F6FA6"/>
    <w:rsid w:val="008F7868"/>
    <w:rsid w:val="0090011B"/>
    <w:rsid w:val="00901800"/>
    <w:rsid w:val="009034F7"/>
    <w:rsid w:val="00903945"/>
    <w:rsid w:val="00903DC1"/>
    <w:rsid w:val="0090507D"/>
    <w:rsid w:val="0090704B"/>
    <w:rsid w:val="0090718C"/>
    <w:rsid w:val="00910BCE"/>
    <w:rsid w:val="0091243F"/>
    <w:rsid w:val="00913A2A"/>
    <w:rsid w:val="00915A1E"/>
    <w:rsid w:val="009167CE"/>
    <w:rsid w:val="009177E8"/>
    <w:rsid w:val="009200D5"/>
    <w:rsid w:val="0092077C"/>
    <w:rsid w:val="0092090B"/>
    <w:rsid w:val="00921BEE"/>
    <w:rsid w:val="009233ED"/>
    <w:rsid w:val="00927550"/>
    <w:rsid w:val="009344BB"/>
    <w:rsid w:val="009352DC"/>
    <w:rsid w:val="009365A5"/>
    <w:rsid w:val="00936944"/>
    <w:rsid w:val="00936D81"/>
    <w:rsid w:val="00937DEA"/>
    <w:rsid w:val="009414E6"/>
    <w:rsid w:val="0094268C"/>
    <w:rsid w:val="009435DE"/>
    <w:rsid w:val="00943A04"/>
    <w:rsid w:val="00944FD0"/>
    <w:rsid w:val="00946499"/>
    <w:rsid w:val="0094685A"/>
    <w:rsid w:val="00947197"/>
    <w:rsid w:val="00950101"/>
    <w:rsid w:val="00950CFE"/>
    <w:rsid w:val="00950E80"/>
    <w:rsid w:val="00951039"/>
    <w:rsid w:val="0095228C"/>
    <w:rsid w:val="00952634"/>
    <w:rsid w:val="00952D84"/>
    <w:rsid w:val="009530BF"/>
    <w:rsid w:val="009547D7"/>
    <w:rsid w:val="009557BF"/>
    <w:rsid w:val="009565CF"/>
    <w:rsid w:val="00956894"/>
    <w:rsid w:val="00957334"/>
    <w:rsid w:val="009579ED"/>
    <w:rsid w:val="009650EF"/>
    <w:rsid w:val="0096691A"/>
    <w:rsid w:val="0097053A"/>
    <w:rsid w:val="009712D7"/>
    <w:rsid w:val="009713BE"/>
    <w:rsid w:val="0097140D"/>
    <w:rsid w:val="00972907"/>
    <w:rsid w:val="009738F5"/>
    <w:rsid w:val="00973DF8"/>
    <w:rsid w:val="00974330"/>
    <w:rsid w:val="00981F1C"/>
    <w:rsid w:val="00982033"/>
    <w:rsid w:val="00982327"/>
    <w:rsid w:val="00983001"/>
    <w:rsid w:val="00983923"/>
    <w:rsid w:val="009840D8"/>
    <w:rsid w:val="0098570C"/>
    <w:rsid w:val="009867DD"/>
    <w:rsid w:val="009878C9"/>
    <w:rsid w:val="0099239B"/>
    <w:rsid w:val="00992538"/>
    <w:rsid w:val="0099260A"/>
    <w:rsid w:val="009953DD"/>
    <w:rsid w:val="009A0830"/>
    <w:rsid w:val="009A0D53"/>
    <w:rsid w:val="009A167F"/>
    <w:rsid w:val="009A3B61"/>
    <w:rsid w:val="009A44A6"/>
    <w:rsid w:val="009A68F9"/>
    <w:rsid w:val="009A74D8"/>
    <w:rsid w:val="009B1B97"/>
    <w:rsid w:val="009B1E6D"/>
    <w:rsid w:val="009B32FF"/>
    <w:rsid w:val="009B3427"/>
    <w:rsid w:val="009B6E7C"/>
    <w:rsid w:val="009C27CE"/>
    <w:rsid w:val="009C4547"/>
    <w:rsid w:val="009D0C0B"/>
    <w:rsid w:val="009D0C3B"/>
    <w:rsid w:val="009D2022"/>
    <w:rsid w:val="009D205F"/>
    <w:rsid w:val="009D27C4"/>
    <w:rsid w:val="009D2BAC"/>
    <w:rsid w:val="009D2CD4"/>
    <w:rsid w:val="009D4119"/>
    <w:rsid w:val="009E0AC1"/>
    <w:rsid w:val="009E2CD9"/>
    <w:rsid w:val="009E2D24"/>
    <w:rsid w:val="009E316D"/>
    <w:rsid w:val="009E3BC8"/>
    <w:rsid w:val="009E3CAE"/>
    <w:rsid w:val="009E593E"/>
    <w:rsid w:val="009E6BC5"/>
    <w:rsid w:val="009E756A"/>
    <w:rsid w:val="009E76AB"/>
    <w:rsid w:val="009F16A5"/>
    <w:rsid w:val="009F17F1"/>
    <w:rsid w:val="009F2553"/>
    <w:rsid w:val="009F64C3"/>
    <w:rsid w:val="009F71D2"/>
    <w:rsid w:val="009F74CB"/>
    <w:rsid w:val="00A01AE1"/>
    <w:rsid w:val="00A0348E"/>
    <w:rsid w:val="00A0470E"/>
    <w:rsid w:val="00A04D58"/>
    <w:rsid w:val="00A04F84"/>
    <w:rsid w:val="00A06097"/>
    <w:rsid w:val="00A0699A"/>
    <w:rsid w:val="00A06DBA"/>
    <w:rsid w:val="00A074A4"/>
    <w:rsid w:val="00A07B61"/>
    <w:rsid w:val="00A07D9A"/>
    <w:rsid w:val="00A07F30"/>
    <w:rsid w:val="00A11BF5"/>
    <w:rsid w:val="00A13F60"/>
    <w:rsid w:val="00A257F9"/>
    <w:rsid w:val="00A25DB1"/>
    <w:rsid w:val="00A265DE"/>
    <w:rsid w:val="00A30985"/>
    <w:rsid w:val="00A33F7A"/>
    <w:rsid w:val="00A36567"/>
    <w:rsid w:val="00A36B7E"/>
    <w:rsid w:val="00A37E18"/>
    <w:rsid w:val="00A41A26"/>
    <w:rsid w:val="00A41F86"/>
    <w:rsid w:val="00A42980"/>
    <w:rsid w:val="00A42F21"/>
    <w:rsid w:val="00A43D18"/>
    <w:rsid w:val="00A47A9E"/>
    <w:rsid w:val="00A5100E"/>
    <w:rsid w:val="00A51348"/>
    <w:rsid w:val="00A52250"/>
    <w:rsid w:val="00A53606"/>
    <w:rsid w:val="00A55003"/>
    <w:rsid w:val="00A601B3"/>
    <w:rsid w:val="00A62109"/>
    <w:rsid w:val="00A62D64"/>
    <w:rsid w:val="00A63881"/>
    <w:rsid w:val="00A64867"/>
    <w:rsid w:val="00A64A31"/>
    <w:rsid w:val="00A6552A"/>
    <w:rsid w:val="00A66614"/>
    <w:rsid w:val="00A66E58"/>
    <w:rsid w:val="00A670FB"/>
    <w:rsid w:val="00A6736D"/>
    <w:rsid w:val="00A70348"/>
    <w:rsid w:val="00A70987"/>
    <w:rsid w:val="00A74120"/>
    <w:rsid w:val="00A743DC"/>
    <w:rsid w:val="00A752F1"/>
    <w:rsid w:val="00A75E77"/>
    <w:rsid w:val="00A824E9"/>
    <w:rsid w:val="00A8282E"/>
    <w:rsid w:val="00A838D1"/>
    <w:rsid w:val="00A90BED"/>
    <w:rsid w:val="00A91CDB"/>
    <w:rsid w:val="00A92174"/>
    <w:rsid w:val="00A93360"/>
    <w:rsid w:val="00A93E92"/>
    <w:rsid w:val="00A94368"/>
    <w:rsid w:val="00A95306"/>
    <w:rsid w:val="00A95469"/>
    <w:rsid w:val="00A95E32"/>
    <w:rsid w:val="00A97104"/>
    <w:rsid w:val="00A97308"/>
    <w:rsid w:val="00AA11E0"/>
    <w:rsid w:val="00AA66E2"/>
    <w:rsid w:val="00AA6D62"/>
    <w:rsid w:val="00AB61FA"/>
    <w:rsid w:val="00AB7174"/>
    <w:rsid w:val="00AC5B72"/>
    <w:rsid w:val="00AC6F12"/>
    <w:rsid w:val="00AD033E"/>
    <w:rsid w:val="00AD05FA"/>
    <w:rsid w:val="00AD26B9"/>
    <w:rsid w:val="00AD4B20"/>
    <w:rsid w:val="00AD5A0B"/>
    <w:rsid w:val="00AD6270"/>
    <w:rsid w:val="00AD7F89"/>
    <w:rsid w:val="00AE14C9"/>
    <w:rsid w:val="00AE206C"/>
    <w:rsid w:val="00AE355C"/>
    <w:rsid w:val="00AE383A"/>
    <w:rsid w:val="00AE516F"/>
    <w:rsid w:val="00AE639A"/>
    <w:rsid w:val="00AE6637"/>
    <w:rsid w:val="00AE75C5"/>
    <w:rsid w:val="00AE785F"/>
    <w:rsid w:val="00AF0141"/>
    <w:rsid w:val="00AF14F4"/>
    <w:rsid w:val="00AF391D"/>
    <w:rsid w:val="00AF3C07"/>
    <w:rsid w:val="00AF3EC5"/>
    <w:rsid w:val="00AF4A49"/>
    <w:rsid w:val="00AF5CCA"/>
    <w:rsid w:val="00AF6EAA"/>
    <w:rsid w:val="00B000C6"/>
    <w:rsid w:val="00B01C60"/>
    <w:rsid w:val="00B020B8"/>
    <w:rsid w:val="00B03130"/>
    <w:rsid w:val="00B03322"/>
    <w:rsid w:val="00B04506"/>
    <w:rsid w:val="00B06906"/>
    <w:rsid w:val="00B073A8"/>
    <w:rsid w:val="00B074D7"/>
    <w:rsid w:val="00B07BCA"/>
    <w:rsid w:val="00B1178B"/>
    <w:rsid w:val="00B145E7"/>
    <w:rsid w:val="00B146CF"/>
    <w:rsid w:val="00B150AB"/>
    <w:rsid w:val="00B153F9"/>
    <w:rsid w:val="00B15B9E"/>
    <w:rsid w:val="00B20085"/>
    <w:rsid w:val="00B208C4"/>
    <w:rsid w:val="00B22517"/>
    <w:rsid w:val="00B22A74"/>
    <w:rsid w:val="00B22AED"/>
    <w:rsid w:val="00B2600E"/>
    <w:rsid w:val="00B273B3"/>
    <w:rsid w:val="00B27986"/>
    <w:rsid w:val="00B27B8F"/>
    <w:rsid w:val="00B30048"/>
    <w:rsid w:val="00B30852"/>
    <w:rsid w:val="00B32623"/>
    <w:rsid w:val="00B35576"/>
    <w:rsid w:val="00B3669E"/>
    <w:rsid w:val="00B36E64"/>
    <w:rsid w:val="00B37010"/>
    <w:rsid w:val="00B3708D"/>
    <w:rsid w:val="00B412B9"/>
    <w:rsid w:val="00B4565A"/>
    <w:rsid w:val="00B46864"/>
    <w:rsid w:val="00B513FD"/>
    <w:rsid w:val="00B51606"/>
    <w:rsid w:val="00B523E9"/>
    <w:rsid w:val="00B526ED"/>
    <w:rsid w:val="00B53EF5"/>
    <w:rsid w:val="00B54D08"/>
    <w:rsid w:val="00B57BFC"/>
    <w:rsid w:val="00B60F6E"/>
    <w:rsid w:val="00B6307A"/>
    <w:rsid w:val="00B65974"/>
    <w:rsid w:val="00B66B39"/>
    <w:rsid w:val="00B66FBB"/>
    <w:rsid w:val="00B728AA"/>
    <w:rsid w:val="00B7520C"/>
    <w:rsid w:val="00B771AA"/>
    <w:rsid w:val="00B77992"/>
    <w:rsid w:val="00B843F5"/>
    <w:rsid w:val="00B84BA6"/>
    <w:rsid w:val="00B85A6D"/>
    <w:rsid w:val="00B85BDA"/>
    <w:rsid w:val="00B87095"/>
    <w:rsid w:val="00B90D0C"/>
    <w:rsid w:val="00B90FC5"/>
    <w:rsid w:val="00B92304"/>
    <w:rsid w:val="00B93280"/>
    <w:rsid w:val="00B945FF"/>
    <w:rsid w:val="00B95326"/>
    <w:rsid w:val="00B95827"/>
    <w:rsid w:val="00B97B17"/>
    <w:rsid w:val="00BA07F5"/>
    <w:rsid w:val="00BA1518"/>
    <w:rsid w:val="00BA2F57"/>
    <w:rsid w:val="00BA39A6"/>
    <w:rsid w:val="00BA588C"/>
    <w:rsid w:val="00BB02E0"/>
    <w:rsid w:val="00BB1D57"/>
    <w:rsid w:val="00BB2447"/>
    <w:rsid w:val="00BB3843"/>
    <w:rsid w:val="00BB46A6"/>
    <w:rsid w:val="00BB5DC9"/>
    <w:rsid w:val="00BC103A"/>
    <w:rsid w:val="00BC1D1F"/>
    <w:rsid w:val="00BD0153"/>
    <w:rsid w:val="00BE0D54"/>
    <w:rsid w:val="00BE58B7"/>
    <w:rsid w:val="00BE5FE4"/>
    <w:rsid w:val="00BE6847"/>
    <w:rsid w:val="00BE6FCF"/>
    <w:rsid w:val="00BE735E"/>
    <w:rsid w:val="00BF0DB8"/>
    <w:rsid w:val="00BF24CB"/>
    <w:rsid w:val="00BF276F"/>
    <w:rsid w:val="00BF2D17"/>
    <w:rsid w:val="00BF7384"/>
    <w:rsid w:val="00BF7ED8"/>
    <w:rsid w:val="00C00227"/>
    <w:rsid w:val="00C01876"/>
    <w:rsid w:val="00C02A1E"/>
    <w:rsid w:val="00C02D22"/>
    <w:rsid w:val="00C02E4C"/>
    <w:rsid w:val="00C03879"/>
    <w:rsid w:val="00C06B2D"/>
    <w:rsid w:val="00C105A7"/>
    <w:rsid w:val="00C10CAA"/>
    <w:rsid w:val="00C10E87"/>
    <w:rsid w:val="00C123B9"/>
    <w:rsid w:val="00C159EE"/>
    <w:rsid w:val="00C15D4C"/>
    <w:rsid w:val="00C16934"/>
    <w:rsid w:val="00C20A40"/>
    <w:rsid w:val="00C26573"/>
    <w:rsid w:val="00C26D48"/>
    <w:rsid w:val="00C31D64"/>
    <w:rsid w:val="00C3474E"/>
    <w:rsid w:val="00C3562D"/>
    <w:rsid w:val="00C35CF5"/>
    <w:rsid w:val="00C3608E"/>
    <w:rsid w:val="00C36579"/>
    <w:rsid w:val="00C365AC"/>
    <w:rsid w:val="00C41890"/>
    <w:rsid w:val="00C41AA2"/>
    <w:rsid w:val="00C439D4"/>
    <w:rsid w:val="00C44405"/>
    <w:rsid w:val="00C446FF"/>
    <w:rsid w:val="00C44991"/>
    <w:rsid w:val="00C45E1C"/>
    <w:rsid w:val="00C46EE3"/>
    <w:rsid w:val="00C50527"/>
    <w:rsid w:val="00C54B31"/>
    <w:rsid w:val="00C555F6"/>
    <w:rsid w:val="00C57625"/>
    <w:rsid w:val="00C64386"/>
    <w:rsid w:val="00C655DD"/>
    <w:rsid w:val="00C67FA5"/>
    <w:rsid w:val="00C71E01"/>
    <w:rsid w:val="00C75677"/>
    <w:rsid w:val="00C821D8"/>
    <w:rsid w:val="00C8323A"/>
    <w:rsid w:val="00C83C9F"/>
    <w:rsid w:val="00C8450D"/>
    <w:rsid w:val="00C848C9"/>
    <w:rsid w:val="00C8694D"/>
    <w:rsid w:val="00C87637"/>
    <w:rsid w:val="00C91389"/>
    <w:rsid w:val="00C94342"/>
    <w:rsid w:val="00C94735"/>
    <w:rsid w:val="00C95457"/>
    <w:rsid w:val="00C96E38"/>
    <w:rsid w:val="00CA1C75"/>
    <w:rsid w:val="00CA289C"/>
    <w:rsid w:val="00CA4A84"/>
    <w:rsid w:val="00CA4D44"/>
    <w:rsid w:val="00CA732B"/>
    <w:rsid w:val="00CA7F8B"/>
    <w:rsid w:val="00CB22BE"/>
    <w:rsid w:val="00CB4202"/>
    <w:rsid w:val="00CB422A"/>
    <w:rsid w:val="00CB498B"/>
    <w:rsid w:val="00CB685A"/>
    <w:rsid w:val="00CC0A66"/>
    <w:rsid w:val="00CC3FFF"/>
    <w:rsid w:val="00CC429D"/>
    <w:rsid w:val="00CC730E"/>
    <w:rsid w:val="00CD3008"/>
    <w:rsid w:val="00CD54C0"/>
    <w:rsid w:val="00CD5E4B"/>
    <w:rsid w:val="00CD7E68"/>
    <w:rsid w:val="00CE0987"/>
    <w:rsid w:val="00CE129D"/>
    <w:rsid w:val="00CE20DE"/>
    <w:rsid w:val="00CE3C23"/>
    <w:rsid w:val="00CE483A"/>
    <w:rsid w:val="00CE4A8E"/>
    <w:rsid w:val="00CE4D29"/>
    <w:rsid w:val="00CF1530"/>
    <w:rsid w:val="00CF23A5"/>
    <w:rsid w:val="00CF2CD1"/>
    <w:rsid w:val="00CF483E"/>
    <w:rsid w:val="00CF4A93"/>
    <w:rsid w:val="00CF5A8E"/>
    <w:rsid w:val="00CF64AD"/>
    <w:rsid w:val="00CF73BB"/>
    <w:rsid w:val="00D01872"/>
    <w:rsid w:val="00D028E8"/>
    <w:rsid w:val="00D06A52"/>
    <w:rsid w:val="00D07ACA"/>
    <w:rsid w:val="00D07CBD"/>
    <w:rsid w:val="00D10291"/>
    <w:rsid w:val="00D11A17"/>
    <w:rsid w:val="00D126EB"/>
    <w:rsid w:val="00D13705"/>
    <w:rsid w:val="00D16347"/>
    <w:rsid w:val="00D17C89"/>
    <w:rsid w:val="00D225F7"/>
    <w:rsid w:val="00D22D23"/>
    <w:rsid w:val="00D23971"/>
    <w:rsid w:val="00D255C7"/>
    <w:rsid w:val="00D26020"/>
    <w:rsid w:val="00D26399"/>
    <w:rsid w:val="00D26808"/>
    <w:rsid w:val="00D30B41"/>
    <w:rsid w:val="00D30E11"/>
    <w:rsid w:val="00D31D66"/>
    <w:rsid w:val="00D35817"/>
    <w:rsid w:val="00D373D1"/>
    <w:rsid w:val="00D37439"/>
    <w:rsid w:val="00D41A1F"/>
    <w:rsid w:val="00D42EB1"/>
    <w:rsid w:val="00D43540"/>
    <w:rsid w:val="00D45401"/>
    <w:rsid w:val="00D45A48"/>
    <w:rsid w:val="00D464D8"/>
    <w:rsid w:val="00D471CA"/>
    <w:rsid w:val="00D5025F"/>
    <w:rsid w:val="00D502A7"/>
    <w:rsid w:val="00D50FB2"/>
    <w:rsid w:val="00D52ABC"/>
    <w:rsid w:val="00D54920"/>
    <w:rsid w:val="00D55489"/>
    <w:rsid w:val="00D5621E"/>
    <w:rsid w:val="00D61606"/>
    <w:rsid w:val="00D63425"/>
    <w:rsid w:val="00D658A7"/>
    <w:rsid w:val="00D70D60"/>
    <w:rsid w:val="00D75567"/>
    <w:rsid w:val="00D76109"/>
    <w:rsid w:val="00D82450"/>
    <w:rsid w:val="00D824F2"/>
    <w:rsid w:val="00D826E2"/>
    <w:rsid w:val="00D82A5C"/>
    <w:rsid w:val="00D84803"/>
    <w:rsid w:val="00D85072"/>
    <w:rsid w:val="00D85B72"/>
    <w:rsid w:val="00D87368"/>
    <w:rsid w:val="00D914BD"/>
    <w:rsid w:val="00D91DBB"/>
    <w:rsid w:val="00D932C2"/>
    <w:rsid w:val="00D952AE"/>
    <w:rsid w:val="00D979B3"/>
    <w:rsid w:val="00DA121A"/>
    <w:rsid w:val="00DA6103"/>
    <w:rsid w:val="00DA7982"/>
    <w:rsid w:val="00DB1C1E"/>
    <w:rsid w:val="00DB7333"/>
    <w:rsid w:val="00DB76EF"/>
    <w:rsid w:val="00DB7F39"/>
    <w:rsid w:val="00DC05BE"/>
    <w:rsid w:val="00DC482A"/>
    <w:rsid w:val="00DD2674"/>
    <w:rsid w:val="00DD488E"/>
    <w:rsid w:val="00DD4BFD"/>
    <w:rsid w:val="00DD547B"/>
    <w:rsid w:val="00DD595E"/>
    <w:rsid w:val="00DD6A0D"/>
    <w:rsid w:val="00DD6D7E"/>
    <w:rsid w:val="00DE1F9F"/>
    <w:rsid w:val="00DE27D5"/>
    <w:rsid w:val="00DE2E32"/>
    <w:rsid w:val="00DE4DCF"/>
    <w:rsid w:val="00DE6A75"/>
    <w:rsid w:val="00DF0477"/>
    <w:rsid w:val="00DF53B9"/>
    <w:rsid w:val="00E003E7"/>
    <w:rsid w:val="00E00B07"/>
    <w:rsid w:val="00E00D0B"/>
    <w:rsid w:val="00E01B1E"/>
    <w:rsid w:val="00E0482C"/>
    <w:rsid w:val="00E04886"/>
    <w:rsid w:val="00E05DCB"/>
    <w:rsid w:val="00E062C3"/>
    <w:rsid w:val="00E064A1"/>
    <w:rsid w:val="00E10242"/>
    <w:rsid w:val="00E10A04"/>
    <w:rsid w:val="00E122A7"/>
    <w:rsid w:val="00E12691"/>
    <w:rsid w:val="00E1292A"/>
    <w:rsid w:val="00E13B88"/>
    <w:rsid w:val="00E24E87"/>
    <w:rsid w:val="00E25E37"/>
    <w:rsid w:val="00E26252"/>
    <w:rsid w:val="00E26A56"/>
    <w:rsid w:val="00E31854"/>
    <w:rsid w:val="00E3190A"/>
    <w:rsid w:val="00E33700"/>
    <w:rsid w:val="00E337DA"/>
    <w:rsid w:val="00E33810"/>
    <w:rsid w:val="00E345B6"/>
    <w:rsid w:val="00E36F31"/>
    <w:rsid w:val="00E3792B"/>
    <w:rsid w:val="00E37A4F"/>
    <w:rsid w:val="00E400F5"/>
    <w:rsid w:val="00E410B3"/>
    <w:rsid w:val="00E41162"/>
    <w:rsid w:val="00E41202"/>
    <w:rsid w:val="00E424E0"/>
    <w:rsid w:val="00E44046"/>
    <w:rsid w:val="00E4490D"/>
    <w:rsid w:val="00E47462"/>
    <w:rsid w:val="00E47981"/>
    <w:rsid w:val="00E5038A"/>
    <w:rsid w:val="00E508EE"/>
    <w:rsid w:val="00E52A30"/>
    <w:rsid w:val="00E53D9A"/>
    <w:rsid w:val="00E577D4"/>
    <w:rsid w:val="00E57885"/>
    <w:rsid w:val="00E57CD3"/>
    <w:rsid w:val="00E610EC"/>
    <w:rsid w:val="00E6496E"/>
    <w:rsid w:val="00E6657A"/>
    <w:rsid w:val="00E6690B"/>
    <w:rsid w:val="00E67779"/>
    <w:rsid w:val="00E7116D"/>
    <w:rsid w:val="00E74543"/>
    <w:rsid w:val="00E768CD"/>
    <w:rsid w:val="00E76E9B"/>
    <w:rsid w:val="00E83E87"/>
    <w:rsid w:val="00E84D24"/>
    <w:rsid w:val="00E85D42"/>
    <w:rsid w:val="00E90228"/>
    <w:rsid w:val="00E930AC"/>
    <w:rsid w:val="00E930C3"/>
    <w:rsid w:val="00E933F6"/>
    <w:rsid w:val="00E943D2"/>
    <w:rsid w:val="00E957CD"/>
    <w:rsid w:val="00E96B8E"/>
    <w:rsid w:val="00EA04BE"/>
    <w:rsid w:val="00EA25DB"/>
    <w:rsid w:val="00EA5BB2"/>
    <w:rsid w:val="00EA6202"/>
    <w:rsid w:val="00EB0B91"/>
    <w:rsid w:val="00EB29F8"/>
    <w:rsid w:val="00EB3C50"/>
    <w:rsid w:val="00EB4B29"/>
    <w:rsid w:val="00EB4CBF"/>
    <w:rsid w:val="00EB587D"/>
    <w:rsid w:val="00EB5CD7"/>
    <w:rsid w:val="00EB7036"/>
    <w:rsid w:val="00EC0BFB"/>
    <w:rsid w:val="00EC1D8F"/>
    <w:rsid w:val="00EC2AFD"/>
    <w:rsid w:val="00EC5035"/>
    <w:rsid w:val="00EC57FD"/>
    <w:rsid w:val="00EC6E79"/>
    <w:rsid w:val="00ED0B89"/>
    <w:rsid w:val="00ED0D3A"/>
    <w:rsid w:val="00ED19C9"/>
    <w:rsid w:val="00ED1C17"/>
    <w:rsid w:val="00ED2C85"/>
    <w:rsid w:val="00ED592A"/>
    <w:rsid w:val="00ED605B"/>
    <w:rsid w:val="00ED6576"/>
    <w:rsid w:val="00ED74E5"/>
    <w:rsid w:val="00EE0AE8"/>
    <w:rsid w:val="00EE1955"/>
    <w:rsid w:val="00EE1D11"/>
    <w:rsid w:val="00EE2823"/>
    <w:rsid w:val="00EE28EC"/>
    <w:rsid w:val="00EE32AF"/>
    <w:rsid w:val="00EE535F"/>
    <w:rsid w:val="00EE57FC"/>
    <w:rsid w:val="00EE5826"/>
    <w:rsid w:val="00EE5A1A"/>
    <w:rsid w:val="00EE5B71"/>
    <w:rsid w:val="00EE6808"/>
    <w:rsid w:val="00EE790A"/>
    <w:rsid w:val="00EE7C56"/>
    <w:rsid w:val="00EF0D65"/>
    <w:rsid w:val="00EF1FDD"/>
    <w:rsid w:val="00EF3453"/>
    <w:rsid w:val="00EF418B"/>
    <w:rsid w:val="00EF5364"/>
    <w:rsid w:val="00EF58A5"/>
    <w:rsid w:val="00EF69ED"/>
    <w:rsid w:val="00F012BA"/>
    <w:rsid w:val="00F01CF8"/>
    <w:rsid w:val="00F026E0"/>
    <w:rsid w:val="00F02782"/>
    <w:rsid w:val="00F0282F"/>
    <w:rsid w:val="00F03098"/>
    <w:rsid w:val="00F05F02"/>
    <w:rsid w:val="00F06103"/>
    <w:rsid w:val="00F06817"/>
    <w:rsid w:val="00F072B1"/>
    <w:rsid w:val="00F0784A"/>
    <w:rsid w:val="00F07C78"/>
    <w:rsid w:val="00F113B4"/>
    <w:rsid w:val="00F12D6D"/>
    <w:rsid w:val="00F13AE6"/>
    <w:rsid w:val="00F158D7"/>
    <w:rsid w:val="00F1604E"/>
    <w:rsid w:val="00F17177"/>
    <w:rsid w:val="00F21ED1"/>
    <w:rsid w:val="00F2383A"/>
    <w:rsid w:val="00F23B7F"/>
    <w:rsid w:val="00F254CB"/>
    <w:rsid w:val="00F26735"/>
    <w:rsid w:val="00F4522C"/>
    <w:rsid w:val="00F47907"/>
    <w:rsid w:val="00F503AE"/>
    <w:rsid w:val="00F50F8C"/>
    <w:rsid w:val="00F517CA"/>
    <w:rsid w:val="00F523E7"/>
    <w:rsid w:val="00F52668"/>
    <w:rsid w:val="00F562CF"/>
    <w:rsid w:val="00F5705D"/>
    <w:rsid w:val="00F57A26"/>
    <w:rsid w:val="00F57C17"/>
    <w:rsid w:val="00F60216"/>
    <w:rsid w:val="00F610EA"/>
    <w:rsid w:val="00F630BE"/>
    <w:rsid w:val="00F63F37"/>
    <w:rsid w:val="00F64C99"/>
    <w:rsid w:val="00F708A7"/>
    <w:rsid w:val="00F72CBA"/>
    <w:rsid w:val="00F738AF"/>
    <w:rsid w:val="00F738CC"/>
    <w:rsid w:val="00F74149"/>
    <w:rsid w:val="00F74570"/>
    <w:rsid w:val="00F75991"/>
    <w:rsid w:val="00F76185"/>
    <w:rsid w:val="00F815DE"/>
    <w:rsid w:val="00F81C76"/>
    <w:rsid w:val="00F86EB0"/>
    <w:rsid w:val="00F8709D"/>
    <w:rsid w:val="00F877FC"/>
    <w:rsid w:val="00F9004D"/>
    <w:rsid w:val="00F912E9"/>
    <w:rsid w:val="00F95924"/>
    <w:rsid w:val="00F96D1E"/>
    <w:rsid w:val="00FA0097"/>
    <w:rsid w:val="00FA1E76"/>
    <w:rsid w:val="00FA25B2"/>
    <w:rsid w:val="00FA2BFC"/>
    <w:rsid w:val="00FA46AE"/>
    <w:rsid w:val="00FA5EC7"/>
    <w:rsid w:val="00FA6E48"/>
    <w:rsid w:val="00FA7EA1"/>
    <w:rsid w:val="00FB6B58"/>
    <w:rsid w:val="00FB71B4"/>
    <w:rsid w:val="00FC0411"/>
    <w:rsid w:val="00FC5419"/>
    <w:rsid w:val="00FC5E36"/>
    <w:rsid w:val="00FC713A"/>
    <w:rsid w:val="00FC759B"/>
    <w:rsid w:val="00FD4969"/>
    <w:rsid w:val="00FD4BBB"/>
    <w:rsid w:val="00FD5068"/>
    <w:rsid w:val="00FD6AE6"/>
    <w:rsid w:val="00FD6D85"/>
    <w:rsid w:val="00FD7469"/>
    <w:rsid w:val="00FD7E62"/>
    <w:rsid w:val="00FE0274"/>
    <w:rsid w:val="00FE15D8"/>
    <w:rsid w:val="00FE1FD3"/>
    <w:rsid w:val="00FE251C"/>
    <w:rsid w:val="00FE6743"/>
    <w:rsid w:val="00FE6B17"/>
    <w:rsid w:val="00FE7478"/>
    <w:rsid w:val="00FE7546"/>
    <w:rsid w:val="00FF0658"/>
    <w:rsid w:val="00FF0776"/>
    <w:rsid w:val="00FF14CB"/>
    <w:rsid w:val="00FF14E4"/>
    <w:rsid w:val="00FF5271"/>
    <w:rsid w:val="00FF6553"/>
    <w:rsid w:val="00FF79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B1D1C42"/>
  <w15:docId w15:val="{83835BC4-3579-4452-B61E-A2D74C6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2D22"/>
    <w:rPr>
      <w:rFonts w:ascii="Tahoma" w:eastAsia="Times New Roman" w:hAnsi="Tahoma" w:cs="Tahoma"/>
      <w:sz w:val="20"/>
      <w:szCs w:val="20"/>
    </w:rPr>
  </w:style>
  <w:style w:type="paragraph" w:styleId="Nadpis1">
    <w:name w:val="heading 1"/>
    <w:basedOn w:val="Normln"/>
    <w:next w:val="Normln"/>
    <w:link w:val="Nadpis1Char"/>
    <w:uiPriority w:val="99"/>
    <w:qFormat/>
    <w:rsid w:val="00FA1E76"/>
    <w:pPr>
      <w:keepNext/>
      <w:keepLines/>
      <w:spacing w:before="480"/>
      <w:outlineLvl w:val="0"/>
    </w:pPr>
    <w:rPr>
      <w:rFonts w:ascii="Cambria" w:hAnsi="Cambria" w:cs="Cambria"/>
      <w:b/>
      <w:bCs/>
      <w:color w:val="365F91"/>
      <w:sz w:val="28"/>
      <w:szCs w:val="28"/>
    </w:rPr>
  </w:style>
  <w:style w:type="paragraph" w:styleId="Nadpis3">
    <w:name w:val="heading 3"/>
    <w:basedOn w:val="Normln"/>
    <w:link w:val="Nadpis3Char"/>
    <w:uiPriority w:val="99"/>
    <w:qFormat/>
    <w:rsid w:val="007E63DA"/>
    <w:pPr>
      <w:spacing w:before="100" w:beforeAutospacing="1" w:after="100" w:afterAutospacing="1"/>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A1E76"/>
    <w:rPr>
      <w:rFonts w:ascii="Cambria" w:hAnsi="Cambria" w:cs="Cambria"/>
      <w:b/>
      <w:bCs/>
      <w:color w:val="365F91"/>
      <w:sz w:val="28"/>
      <w:szCs w:val="28"/>
    </w:rPr>
  </w:style>
  <w:style w:type="character" w:customStyle="1" w:styleId="Nadpis3Char">
    <w:name w:val="Nadpis 3 Char"/>
    <w:basedOn w:val="Standardnpsmoodstavce"/>
    <w:link w:val="Nadpis3"/>
    <w:uiPriority w:val="99"/>
    <w:locked/>
    <w:rsid w:val="007E63DA"/>
    <w:rPr>
      <w:rFonts w:ascii="Times New Roman" w:hAnsi="Times New Roman" w:cs="Times New Roman"/>
      <w:b/>
      <w:bCs/>
      <w:sz w:val="27"/>
      <w:szCs w:val="27"/>
    </w:rPr>
  </w:style>
  <w:style w:type="paragraph" w:styleId="Zkladntext">
    <w:name w:val="Body Text"/>
    <w:basedOn w:val="Normln"/>
    <w:link w:val="ZkladntextChar"/>
    <w:uiPriority w:val="99"/>
    <w:semiHidden/>
    <w:rsid w:val="00C02D22"/>
    <w:pPr>
      <w:spacing w:after="120"/>
      <w:jc w:val="both"/>
    </w:pPr>
  </w:style>
  <w:style w:type="character" w:customStyle="1" w:styleId="ZkladntextChar">
    <w:name w:val="Základní text Char"/>
    <w:basedOn w:val="Standardnpsmoodstavce"/>
    <w:link w:val="Zkladntext"/>
    <w:uiPriority w:val="99"/>
    <w:semiHidden/>
    <w:locked/>
    <w:rsid w:val="00C02D22"/>
    <w:rPr>
      <w:rFonts w:ascii="Tahoma" w:hAnsi="Tahoma" w:cs="Tahoma"/>
      <w:sz w:val="24"/>
      <w:szCs w:val="24"/>
      <w:lang w:eastAsia="cs-CZ"/>
    </w:rPr>
  </w:style>
  <w:style w:type="paragraph" w:customStyle="1" w:styleId="SmlouvaA">
    <w:name w:val="Smlouva A"/>
    <w:uiPriority w:val="99"/>
    <w:rsid w:val="00C02D22"/>
    <w:pPr>
      <w:spacing w:line="300" w:lineRule="atLeast"/>
      <w:jc w:val="center"/>
    </w:pPr>
    <w:rPr>
      <w:rFonts w:ascii="Times New Roman" w:eastAsia="Times New Roman" w:hAnsi="Times New Roman"/>
      <w:b/>
      <w:bCs/>
      <w:color w:val="000000"/>
      <w:sz w:val="28"/>
      <w:szCs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rsid w:val="00FF0776"/>
    <w:pPr>
      <w:tabs>
        <w:tab w:val="center" w:pos="4536"/>
        <w:tab w:val="right" w:pos="9072"/>
      </w:tabs>
    </w:pPr>
  </w:style>
  <w:style w:type="character" w:customStyle="1" w:styleId="ZhlavChar">
    <w:name w:val="Záhlaví Char"/>
    <w:basedOn w:val="Standardnpsmoodstavce"/>
    <w:link w:val="Zhlav"/>
    <w:uiPriority w:val="99"/>
    <w:locked/>
    <w:rsid w:val="00FF0776"/>
    <w:rPr>
      <w:rFonts w:ascii="Tahoma" w:hAnsi="Tahoma" w:cs="Tahoma"/>
      <w:sz w:val="24"/>
      <w:szCs w:val="24"/>
      <w:lang w:eastAsia="cs-CZ"/>
    </w:rPr>
  </w:style>
  <w:style w:type="paragraph" w:styleId="Zpat">
    <w:name w:val="footer"/>
    <w:basedOn w:val="Normln"/>
    <w:link w:val="ZpatChar"/>
    <w:uiPriority w:val="99"/>
    <w:rsid w:val="00FF0776"/>
    <w:pPr>
      <w:tabs>
        <w:tab w:val="center" w:pos="4536"/>
        <w:tab w:val="right" w:pos="9072"/>
      </w:tabs>
    </w:pPr>
  </w:style>
  <w:style w:type="character" w:customStyle="1" w:styleId="ZpatChar">
    <w:name w:val="Zápatí Char"/>
    <w:basedOn w:val="Standardnpsmoodstavce"/>
    <w:link w:val="Zpat"/>
    <w:uiPriority w:val="99"/>
    <w:locked/>
    <w:rsid w:val="00FF0776"/>
    <w:rPr>
      <w:rFonts w:ascii="Tahoma" w:hAnsi="Tahoma" w:cs="Tahoma"/>
      <w:sz w:val="24"/>
      <w:szCs w:val="24"/>
      <w:lang w:eastAsia="cs-CZ"/>
    </w:rPr>
  </w:style>
  <w:style w:type="character" w:styleId="Hypertextovodkaz">
    <w:name w:val="Hyperlink"/>
    <w:basedOn w:val="Standardnpsmoodstavce"/>
    <w:uiPriority w:val="99"/>
    <w:rsid w:val="00064EAD"/>
    <w:rPr>
      <w:rFonts w:cs="Times New Roman"/>
      <w:color w:val="0000FF"/>
      <w:u w:val="single"/>
    </w:rPr>
  </w:style>
  <w:style w:type="paragraph" w:styleId="Odstavecseseznamem">
    <w:name w:val="List Paragraph"/>
    <w:basedOn w:val="Normln"/>
    <w:link w:val="OdstavecseseznamemChar"/>
    <w:uiPriority w:val="99"/>
    <w:qFormat/>
    <w:rsid w:val="00A66614"/>
    <w:pPr>
      <w:ind w:left="720"/>
    </w:pPr>
    <w:rPr>
      <w:rFonts w:ascii="Times New Roman" w:eastAsia="Calibri" w:hAnsi="Times New Roman" w:cs="Times New Roman"/>
      <w:sz w:val="24"/>
      <w:szCs w:val="24"/>
    </w:rPr>
  </w:style>
  <w:style w:type="table" w:styleId="Mkatabulky">
    <w:name w:val="Table Grid"/>
    <w:basedOn w:val="Normlntabulka"/>
    <w:uiPriority w:val="99"/>
    <w:rsid w:val="0090704B"/>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99"/>
    <w:qFormat/>
    <w:rsid w:val="00236A14"/>
    <w:rPr>
      <w:rFonts w:cs="Times New Roman"/>
      <w:b/>
      <w:bCs/>
    </w:rPr>
  </w:style>
  <w:style w:type="paragraph" w:styleId="Textbubliny">
    <w:name w:val="Balloon Text"/>
    <w:basedOn w:val="Normln"/>
    <w:link w:val="TextbublinyChar"/>
    <w:uiPriority w:val="99"/>
    <w:semiHidden/>
    <w:rsid w:val="00777CE1"/>
    <w:rPr>
      <w:sz w:val="16"/>
      <w:szCs w:val="16"/>
    </w:rPr>
  </w:style>
  <w:style w:type="character" w:customStyle="1" w:styleId="TextbublinyChar">
    <w:name w:val="Text bubliny Char"/>
    <w:basedOn w:val="Standardnpsmoodstavce"/>
    <w:link w:val="Textbubliny"/>
    <w:uiPriority w:val="99"/>
    <w:semiHidden/>
    <w:locked/>
    <w:rsid w:val="00777CE1"/>
    <w:rPr>
      <w:rFonts w:ascii="Tahoma" w:hAnsi="Tahoma" w:cs="Tahoma"/>
      <w:sz w:val="16"/>
      <w:szCs w:val="16"/>
    </w:rPr>
  </w:style>
  <w:style w:type="character" w:customStyle="1" w:styleId="odstavec-cislo">
    <w:name w:val="odstavec-cislo"/>
    <w:basedOn w:val="Standardnpsmoodstavce"/>
    <w:uiPriority w:val="99"/>
    <w:rsid w:val="0064383F"/>
    <w:rPr>
      <w:rFonts w:cs="Times New Roman"/>
    </w:rPr>
  </w:style>
  <w:style w:type="character" w:styleId="Zdraznn">
    <w:name w:val="Emphasis"/>
    <w:basedOn w:val="Standardnpsmoodstavce"/>
    <w:uiPriority w:val="99"/>
    <w:qFormat/>
    <w:rsid w:val="007E63DA"/>
    <w:rPr>
      <w:rFonts w:cs="Times New Roman"/>
      <w:i/>
      <w:iCs/>
    </w:rPr>
  </w:style>
  <w:style w:type="character" w:styleId="Sledovanodkaz">
    <w:name w:val="FollowedHyperlink"/>
    <w:basedOn w:val="Standardnpsmoodstavce"/>
    <w:uiPriority w:val="99"/>
    <w:semiHidden/>
    <w:rsid w:val="009D2BAC"/>
    <w:rPr>
      <w:rFonts w:cs="Times New Roman"/>
      <w:color w:val="800080"/>
      <w:u w:val="single"/>
    </w:rPr>
  </w:style>
  <w:style w:type="character" w:styleId="slostrnky">
    <w:name w:val="page number"/>
    <w:basedOn w:val="Standardnpsmoodstavce"/>
    <w:uiPriority w:val="99"/>
    <w:rsid w:val="00446257"/>
    <w:rPr>
      <w:rFonts w:cs="Times New Roman"/>
    </w:rPr>
  </w:style>
  <w:style w:type="paragraph" w:customStyle="1" w:styleId="normln0">
    <w:name w:val="normální"/>
    <w:basedOn w:val="Normln"/>
    <w:uiPriority w:val="99"/>
    <w:rsid w:val="00C94342"/>
    <w:pPr>
      <w:jc w:val="both"/>
    </w:pPr>
    <w:rPr>
      <w:rFonts w:ascii="Arial" w:hAnsi="Arial" w:cs="Arial"/>
      <w:sz w:val="24"/>
      <w:szCs w:val="24"/>
    </w:rPr>
  </w:style>
  <w:style w:type="character" w:customStyle="1" w:styleId="OdstavecseseznamemChar">
    <w:name w:val="Odstavec se seznamem Char"/>
    <w:link w:val="Odstavecseseznamem"/>
    <w:uiPriority w:val="99"/>
    <w:locked/>
    <w:rsid w:val="009E2D24"/>
    <w:rPr>
      <w:rFonts w:ascii="Times New Roman" w:hAnsi="Times New Roman"/>
      <w:sz w:val="24"/>
    </w:rPr>
  </w:style>
  <w:style w:type="paragraph" w:customStyle="1" w:styleId="Char">
    <w:name w:val="Char"/>
    <w:basedOn w:val="Normln"/>
    <w:uiPriority w:val="99"/>
    <w:rsid w:val="009F2553"/>
    <w:pPr>
      <w:spacing w:after="160" w:line="240" w:lineRule="exact"/>
      <w:jc w:val="both"/>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973DF8"/>
    <w:rPr>
      <w:rFonts w:cs="Times New Roman"/>
      <w:sz w:val="16"/>
      <w:szCs w:val="16"/>
    </w:rPr>
  </w:style>
  <w:style w:type="paragraph" w:styleId="Textkomente">
    <w:name w:val="annotation text"/>
    <w:basedOn w:val="Normln"/>
    <w:link w:val="TextkomenteChar"/>
    <w:uiPriority w:val="99"/>
    <w:semiHidden/>
    <w:rsid w:val="00973DF8"/>
  </w:style>
  <w:style w:type="character" w:customStyle="1" w:styleId="TextkomenteChar">
    <w:name w:val="Text komentáře Char"/>
    <w:basedOn w:val="Standardnpsmoodstavce"/>
    <w:link w:val="Textkomente"/>
    <w:uiPriority w:val="99"/>
    <w:locked/>
    <w:rsid w:val="00973DF8"/>
    <w:rPr>
      <w:rFonts w:ascii="Tahoma" w:hAnsi="Tahoma" w:cs="Tahoma"/>
    </w:rPr>
  </w:style>
  <w:style w:type="paragraph" w:styleId="Zkladntextodsazen3">
    <w:name w:val="Body Text Indent 3"/>
    <w:basedOn w:val="Normln"/>
    <w:link w:val="Zkladntextodsazen3Char"/>
    <w:uiPriority w:val="99"/>
    <w:semiHidden/>
    <w:rsid w:val="00D2680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D26808"/>
    <w:rPr>
      <w:rFonts w:ascii="Tahoma" w:hAnsi="Tahoma" w:cs="Tahoma"/>
      <w:sz w:val="16"/>
      <w:szCs w:val="16"/>
    </w:rPr>
  </w:style>
  <w:style w:type="paragraph" w:customStyle="1" w:styleId="Standard">
    <w:name w:val="Standard"/>
    <w:uiPriority w:val="99"/>
    <w:rsid w:val="00AD6270"/>
    <w:pPr>
      <w:widowControl w:val="0"/>
      <w:suppressAutoHyphens/>
      <w:autoSpaceDN w:val="0"/>
      <w:textAlignment w:val="baseline"/>
    </w:pPr>
    <w:rPr>
      <w:rFonts w:ascii="Times New Roman" w:eastAsia="SimSun" w:hAnsi="Times New Roman"/>
      <w:kern w:val="3"/>
      <w:sz w:val="24"/>
      <w:szCs w:val="24"/>
      <w:lang w:eastAsia="zh-CN"/>
    </w:rPr>
  </w:style>
  <w:style w:type="paragraph" w:styleId="Pedmtkomente">
    <w:name w:val="annotation subject"/>
    <w:basedOn w:val="Textkomente"/>
    <w:next w:val="Textkomente"/>
    <w:link w:val="PedmtkomenteChar"/>
    <w:uiPriority w:val="99"/>
    <w:semiHidden/>
    <w:rsid w:val="00A62109"/>
    <w:rPr>
      <w:b/>
      <w:bCs/>
    </w:rPr>
  </w:style>
  <w:style w:type="character" w:customStyle="1" w:styleId="PedmtkomenteChar">
    <w:name w:val="Předmět komentáře Char"/>
    <w:basedOn w:val="TextkomenteChar"/>
    <w:link w:val="Pedmtkomente"/>
    <w:uiPriority w:val="99"/>
    <w:semiHidden/>
    <w:locked/>
    <w:rsid w:val="00A62109"/>
    <w:rPr>
      <w:rFonts w:ascii="Tahoma" w:hAnsi="Tahoma" w:cs="Tahoma"/>
      <w:b/>
      <w:bCs/>
    </w:rPr>
  </w:style>
  <w:style w:type="paragraph" w:styleId="Zkladntextodsazen">
    <w:name w:val="Body Text Indent"/>
    <w:basedOn w:val="Normln"/>
    <w:link w:val="ZkladntextodsazenChar"/>
    <w:uiPriority w:val="99"/>
    <w:semiHidden/>
    <w:rsid w:val="00E26A56"/>
    <w:pPr>
      <w:spacing w:after="120"/>
      <w:ind w:left="283"/>
    </w:pPr>
  </w:style>
  <w:style w:type="character" w:customStyle="1" w:styleId="ZkladntextodsazenChar">
    <w:name w:val="Základní text odsazený Char"/>
    <w:basedOn w:val="Standardnpsmoodstavce"/>
    <w:link w:val="Zkladntextodsazen"/>
    <w:uiPriority w:val="99"/>
    <w:semiHidden/>
    <w:locked/>
    <w:rsid w:val="00E26A56"/>
    <w:rPr>
      <w:rFonts w:ascii="Tahoma" w:hAnsi="Tahoma" w:cs="Tahoma"/>
      <w:sz w:val="24"/>
      <w:szCs w:val="24"/>
    </w:rPr>
  </w:style>
  <w:style w:type="character" w:customStyle="1" w:styleId="ListParagraphChar1">
    <w:name w:val="List Paragraph Char1"/>
    <w:uiPriority w:val="99"/>
    <w:locked/>
    <w:rsid w:val="00856055"/>
    <w:rPr>
      <w:rFonts w:ascii="Times New Roman" w:hAnsi="Times New Roman"/>
      <w:sz w:val="24"/>
      <w:lang w:eastAsia="cs-CZ"/>
    </w:rPr>
  </w:style>
  <w:style w:type="paragraph" w:customStyle="1" w:styleId="Odstavecseseznamem1">
    <w:name w:val="Odstavec se seznamem1"/>
    <w:basedOn w:val="Normln"/>
    <w:link w:val="ListParagraphChar"/>
    <w:uiPriority w:val="99"/>
    <w:rsid w:val="008B208F"/>
    <w:pPr>
      <w:ind w:left="720"/>
    </w:pPr>
    <w:rPr>
      <w:rFonts w:ascii="Times New Roman" w:eastAsia="Calibri" w:hAnsi="Times New Roman" w:cs="Times New Roman"/>
      <w:sz w:val="24"/>
    </w:rPr>
  </w:style>
  <w:style w:type="character" w:customStyle="1" w:styleId="ListParagraphChar">
    <w:name w:val="List Paragraph Char"/>
    <w:link w:val="Odstavecseseznamem1"/>
    <w:uiPriority w:val="99"/>
    <w:locked/>
    <w:rsid w:val="008B208F"/>
    <w:rPr>
      <w:rFonts w:ascii="Times New Roman" w:hAnsi="Times New Roman"/>
      <w:sz w:val="20"/>
    </w:rPr>
  </w:style>
  <w:style w:type="paragraph" w:styleId="Nzev">
    <w:name w:val="Title"/>
    <w:basedOn w:val="Normln"/>
    <w:link w:val="NzevChar"/>
    <w:uiPriority w:val="99"/>
    <w:qFormat/>
    <w:locked/>
    <w:rsid w:val="00557781"/>
    <w:pPr>
      <w:jc w:val="center"/>
    </w:pPr>
    <w:rPr>
      <w:rFonts w:ascii="Times New Roman" w:hAnsi="Times New Roman" w:cs="Times New Roman"/>
      <w:b/>
      <w:bCs/>
      <w:sz w:val="36"/>
      <w:szCs w:val="24"/>
    </w:rPr>
  </w:style>
  <w:style w:type="character" w:customStyle="1" w:styleId="NzevChar">
    <w:name w:val="Název Char"/>
    <w:basedOn w:val="Standardnpsmoodstavce"/>
    <w:link w:val="Nzev"/>
    <w:uiPriority w:val="99"/>
    <w:locked/>
    <w:rsid w:val="00557781"/>
    <w:rPr>
      <w:rFonts w:ascii="Times New Roman" w:hAnsi="Times New Roman" w:cs="Times New Roman"/>
      <w:b/>
      <w:bCs/>
      <w:sz w:val="24"/>
      <w:szCs w:val="24"/>
    </w:rPr>
  </w:style>
  <w:style w:type="paragraph" w:styleId="Zkladntext2">
    <w:name w:val="Body Text 2"/>
    <w:basedOn w:val="Normln"/>
    <w:link w:val="Zkladntext2Char"/>
    <w:uiPriority w:val="99"/>
    <w:semiHidden/>
    <w:rsid w:val="00EE790A"/>
    <w:pPr>
      <w:spacing w:after="120" w:line="480" w:lineRule="auto"/>
    </w:pPr>
  </w:style>
  <w:style w:type="character" w:customStyle="1" w:styleId="Zkladntext2Char">
    <w:name w:val="Základní text 2 Char"/>
    <w:basedOn w:val="Standardnpsmoodstavce"/>
    <w:link w:val="Zkladntext2"/>
    <w:uiPriority w:val="99"/>
    <w:semiHidden/>
    <w:locked/>
    <w:rsid w:val="00EE790A"/>
    <w:rPr>
      <w:rFonts w:ascii="Tahoma" w:hAnsi="Tahoma" w:cs="Tahoma"/>
      <w:sz w:val="20"/>
      <w:szCs w:val="20"/>
    </w:rPr>
  </w:style>
  <w:style w:type="paragraph" w:styleId="Revize">
    <w:name w:val="Revision"/>
    <w:hidden/>
    <w:uiPriority w:val="99"/>
    <w:semiHidden/>
    <w:rsid w:val="004B53A0"/>
    <w:rPr>
      <w:rFonts w:ascii="Tahoma" w:eastAsia="Times New Roman" w:hAnsi="Tahoma" w:cs="Tahoma"/>
      <w:sz w:val="20"/>
      <w:szCs w:val="20"/>
    </w:rPr>
  </w:style>
  <w:style w:type="character" w:styleId="Nevyeenzmnka">
    <w:name w:val="Unresolved Mention"/>
    <w:basedOn w:val="Standardnpsmoodstavce"/>
    <w:uiPriority w:val="99"/>
    <w:semiHidden/>
    <w:unhideWhenUsed/>
    <w:rsid w:val="004B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6323">
      <w:marLeft w:val="0"/>
      <w:marRight w:val="0"/>
      <w:marTop w:val="0"/>
      <w:marBottom w:val="0"/>
      <w:divBdr>
        <w:top w:val="none" w:sz="0" w:space="0" w:color="auto"/>
        <w:left w:val="none" w:sz="0" w:space="0" w:color="auto"/>
        <w:bottom w:val="none" w:sz="0" w:space="0" w:color="auto"/>
        <w:right w:val="none" w:sz="0" w:space="0" w:color="auto"/>
      </w:divBdr>
    </w:div>
    <w:div w:id="944506326">
      <w:marLeft w:val="0"/>
      <w:marRight w:val="0"/>
      <w:marTop w:val="0"/>
      <w:marBottom w:val="0"/>
      <w:divBdr>
        <w:top w:val="none" w:sz="0" w:space="0" w:color="auto"/>
        <w:left w:val="none" w:sz="0" w:space="0" w:color="auto"/>
        <w:bottom w:val="none" w:sz="0" w:space="0" w:color="auto"/>
        <w:right w:val="none" w:sz="0" w:space="0" w:color="auto"/>
      </w:divBdr>
    </w:div>
    <w:div w:id="944506328">
      <w:marLeft w:val="0"/>
      <w:marRight w:val="0"/>
      <w:marTop w:val="0"/>
      <w:marBottom w:val="0"/>
      <w:divBdr>
        <w:top w:val="none" w:sz="0" w:space="0" w:color="auto"/>
        <w:left w:val="none" w:sz="0" w:space="0" w:color="auto"/>
        <w:bottom w:val="none" w:sz="0" w:space="0" w:color="auto"/>
        <w:right w:val="none" w:sz="0" w:space="0" w:color="auto"/>
      </w:divBdr>
    </w:div>
    <w:div w:id="944506329">
      <w:marLeft w:val="0"/>
      <w:marRight w:val="0"/>
      <w:marTop w:val="0"/>
      <w:marBottom w:val="0"/>
      <w:divBdr>
        <w:top w:val="none" w:sz="0" w:space="0" w:color="auto"/>
        <w:left w:val="none" w:sz="0" w:space="0" w:color="auto"/>
        <w:bottom w:val="none" w:sz="0" w:space="0" w:color="auto"/>
        <w:right w:val="none" w:sz="0" w:space="0" w:color="auto"/>
      </w:divBdr>
      <w:divsChild>
        <w:div w:id="944506324">
          <w:marLeft w:val="0"/>
          <w:marRight w:val="0"/>
          <w:marTop w:val="0"/>
          <w:marBottom w:val="0"/>
          <w:divBdr>
            <w:top w:val="none" w:sz="0" w:space="0" w:color="auto"/>
            <w:left w:val="none" w:sz="0" w:space="0" w:color="auto"/>
            <w:bottom w:val="none" w:sz="0" w:space="0" w:color="auto"/>
            <w:right w:val="none" w:sz="0" w:space="0" w:color="auto"/>
          </w:divBdr>
        </w:div>
        <w:div w:id="944506325">
          <w:marLeft w:val="0"/>
          <w:marRight w:val="0"/>
          <w:marTop w:val="0"/>
          <w:marBottom w:val="0"/>
          <w:divBdr>
            <w:top w:val="none" w:sz="0" w:space="0" w:color="auto"/>
            <w:left w:val="none" w:sz="0" w:space="0" w:color="auto"/>
            <w:bottom w:val="none" w:sz="0" w:space="0" w:color="auto"/>
            <w:right w:val="none" w:sz="0" w:space="0" w:color="auto"/>
          </w:divBdr>
        </w:div>
        <w:div w:id="944506327">
          <w:marLeft w:val="0"/>
          <w:marRight w:val="0"/>
          <w:marTop w:val="0"/>
          <w:marBottom w:val="0"/>
          <w:divBdr>
            <w:top w:val="none" w:sz="0" w:space="0" w:color="auto"/>
            <w:left w:val="none" w:sz="0" w:space="0" w:color="auto"/>
            <w:bottom w:val="none" w:sz="0" w:space="0" w:color="auto"/>
            <w:right w:val="none" w:sz="0" w:space="0" w:color="auto"/>
          </w:divBdr>
        </w:div>
      </w:divsChild>
    </w:div>
    <w:div w:id="944506330">
      <w:marLeft w:val="0"/>
      <w:marRight w:val="0"/>
      <w:marTop w:val="0"/>
      <w:marBottom w:val="0"/>
      <w:divBdr>
        <w:top w:val="none" w:sz="0" w:space="0" w:color="auto"/>
        <w:left w:val="none" w:sz="0" w:space="0" w:color="auto"/>
        <w:bottom w:val="none" w:sz="0" w:space="0" w:color="auto"/>
        <w:right w:val="none" w:sz="0" w:space="0" w:color="auto"/>
      </w:divBdr>
    </w:div>
    <w:div w:id="944506331">
      <w:marLeft w:val="0"/>
      <w:marRight w:val="0"/>
      <w:marTop w:val="0"/>
      <w:marBottom w:val="0"/>
      <w:divBdr>
        <w:top w:val="none" w:sz="0" w:space="0" w:color="auto"/>
        <w:left w:val="none" w:sz="0" w:space="0" w:color="auto"/>
        <w:bottom w:val="none" w:sz="0" w:space="0" w:color="auto"/>
        <w:right w:val="none" w:sz="0" w:space="0" w:color="auto"/>
      </w:divBdr>
    </w:div>
    <w:div w:id="944506332">
      <w:marLeft w:val="0"/>
      <w:marRight w:val="0"/>
      <w:marTop w:val="0"/>
      <w:marBottom w:val="0"/>
      <w:divBdr>
        <w:top w:val="none" w:sz="0" w:space="0" w:color="auto"/>
        <w:left w:val="none" w:sz="0" w:space="0" w:color="auto"/>
        <w:bottom w:val="none" w:sz="0" w:space="0" w:color="auto"/>
        <w:right w:val="none" w:sz="0" w:space="0" w:color="auto"/>
      </w:divBdr>
    </w:div>
    <w:div w:id="944506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DE77-8DE5-4827-BEC2-6B0266DF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4080</Words>
  <Characters>24744</Characters>
  <Application>Microsoft Office Word</Application>
  <DocSecurity>4</DocSecurity>
  <Lines>206</Lines>
  <Paragraphs>57</Paragraphs>
  <ScaleCrop>false</ScaleCrop>
  <HeadingPairs>
    <vt:vector size="2" baseType="variant">
      <vt:variant>
        <vt:lpstr>Název</vt:lpstr>
      </vt:variant>
      <vt:variant>
        <vt:i4>1</vt:i4>
      </vt:variant>
    </vt:vector>
  </HeadingPairs>
  <TitlesOfParts>
    <vt:vector size="1" baseType="lpstr">
      <vt:lpstr>Národní památkový ústav, státní příspěvková organizace</vt:lpstr>
    </vt:vector>
  </TitlesOfParts>
  <Company>TOSHIBA</Company>
  <LinksUpToDate>false</LinksUpToDate>
  <CharactersWithSpaces>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Národní památkový ústav, státní příspěvková organizace</dc:title>
  <dc:subject/>
  <dc:creator>Václav Klimeš</dc:creator>
  <cp:keywords/>
  <dc:description/>
  <cp:lastModifiedBy>Lucie Bryknarová</cp:lastModifiedBy>
  <cp:revision>2</cp:revision>
  <cp:lastPrinted>2026-02-27T05:44:00Z</cp:lastPrinted>
  <dcterms:created xsi:type="dcterms:W3CDTF">2026-03-02T09:25:00Z</dcterms:created>
  <dcterms:modified xsi:type="dcterms:W3CDTF">2026-03-02T09:25:00Z</dcterms:modified>
</cp:coreProperties>
</file>