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026E" w14:textId="77777777" w:rsidR="00F216BD" w:rsidRPr="00D165F0" w:rsidRDefault="00F216BD" w:rsidP="00F216BD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č.j.</w:t>
      </w:r>
      <w:r>
        <w:rPr>
          <w:rFonts w:ascii="Arial" w:hAnsi="Arial" w:cs="Arial"/>
          <w:bCs/>
          <w:sz w:val="22"/>
          <w:szCs w:val="22"/>
        </w:rPr>
        <w:t>032180</w:t>
      </w:r>
      <w:r w:rsidRPr="00D165F0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6,</w:t>
      </w:r>
      <w:r w:rsidRPr="00D165F0">
        <w:rPr>
          <w:rFonts w:ascii="Arial" w:hAnsi="Arial" w:cs="Arial"/>
          <w:bCs/>
          <w:sz w:val="22"/>
          <w:szCs w:val="22"/>
        </w:rPr>
        <w:t>UID: spuess9df44b4a</w:t>
      </w:r>
    </w:p>
    <w:p w14:paraId="39AEE1B8" w14:textId="77777777" w:rsidR="00F216BD" w:rsidRPr="00D165F0" w:rsidRDefault="00F216BD" w:rsidP="00F216BD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05162CAF" w14:textId="56729D43" w:rsidR="00F216BD" w:rsidRPr="00D165F0" w:rsidRDefault="00F216BD" w:rsidP="00F216BD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165F0">
        <w:rPr>
          <w:rFonts w:ascii="Arial" w:hAnsi="Arial" w:cs="Arial"/>
          <w:b/>
          <w:bCs/>
          <w:sz w:val="32"/>
          <w:szCs w:val="32"/>
        </w:rPr>
        <w:t xml:space="preserve">DODATEK č. </w:t>
      </w:r>
      <w:r w:rsidR="00EE2F8D">
        <w:rPr>
          <w:rFonts w:ascii="Arial" w:hAnsi="Arial" w:cs="Arial"/>
          <w:b/>
          <w:bCs/>
          <w:sz w:val="32"/>
          <w:szCs w:val="32"/>
        </w:rPr>
        <w:t>4</w:t>
      </w:r>
    </w:p>
    <w:p w14:paraId="3EBCEB13" w14:textId="77777777" w:rsidR="00F216BD" w:rsidRPr="00D165F0" w:rsidRDefault="00F216BD" w:rsidP="00F216BD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165F0">
        <w:rPr>
          <w:rFonts w:ascii="Arial" w:hAnsi="Arial" w:cs="Arial"/>
          <w:b/>
          <w:bCs/>
          <w:sz w:val="32"/>
          <w:szCs w:val="32"/>
        </w:rPr>
        <w:t>k pachtovní smlouvě č. 60N24/09</w:t>
      </w:r>
    </w:p>
    <w:p w14:paraId="709305E6" w14:textId="77777777" w:rsidR="00F216BD" w:rsidRPr="00D165F0" w:rsidRDefault="00F216BD" w:rsidP="00F216BD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53564C21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B36654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Sídlo: Praha 3, Husinecká 1024/11a, PSČ 130 00 </w:t>
      </w:r>
    </w:p>
    <w:p w14:paraId="6D698446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IČO: 01312774</w:t>
      </w:r>
    </w:p>
    <w:p w14:paraId="04045085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DIČ: CZ01312774</w:t>
      </w:r>
    </w:p>
    <w:p w14:paraId="34919EC3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1846B44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za který právně jedná vedoucí Pobočky v Berouně</w:t>
      </w:r>
      <w:r w:rsidRPr="00D165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65F0">
        <w:rPr>
          <w:rFonts w:ascii="Arial" w:hAnsi="Arial" w:cs="Arial"/>
          <w:bCs/>
          <w:sz w:val="22"/>
          <w:szCs w:val="22"/>
        </w:rPr>
        <w:t>Andrea Čápová</w:t>
      </w:r>
    </w:p>
    <w:p w14:paraId="6013F408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7885B90F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číslo účtu: 140011-3723001/0710</w:t>
      </w:r>
    </w:p>
    <w:p w14:paraId="3D1972B4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(dále jen „propachtovatel“)</w:t>
      </w:r>
    </w:p>
    <w:p w14:paraId="14523FC8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– na straně jedné –</w:t>
      </w:r>
    </w:p>
    <w:p w14:paraId="32658DB6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7CFA3F7A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a</w:t>
      </w:r>
    </w:p>
    <w:p w14:paraId="27622CA6" w14:textId="77777777" w:rsidR="00F216BD" w:rsidRPr="00D165F0" w:rsidRDefault="00F216BD" w:rsidP="00F216BD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7C57A38F" w14:textId="77777777" w:rsidR="00F216BD" w:rsidRPr="00D165F0" w:rsidRDefault="00F216BD" w:rsidP="00F216BD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D165F0">
        <w:rPr>
          <w:rFonts w:ascii="Arial" w:hAnsi="Arial" w:cs="Arial"/>
          <w:b/>
          <w:bCs/>
          <w:sz w:val="22"/>
          <w:szCs w:val="22"/>
        </w:rPr>
        <w:t xml:space="preserve">pan Jaroslav Srb </w:t>
      </w:r>
    </w:p>
    <w:p w14:paraId="492A9B30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IČO 16979117</w:t>
      </w:r>
    </w:p>
    <w:p w14:paraId="02904C32" w14:textId="068A814B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>xxxxxxxxx</w:t>
      </w:r>
      <w:r w:rsidRPr="00D165F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xx</w:t>
      </w:r>
      <w:r w:rsidRPr="00D165F0">
        <w:rPr>
          <w:rFonts w:ascii="Arial" w:hAnsi="Arial" w:cs="Arial"/>
          <w:bCs/>
          <w:sz w:val="22"/>
          <w:szCs w:val="22"/>
        </w:rPr>
        <w:t xml:space="preserve">,  </w:t>
      </w:r>
      <w:r>
        <w:rPr>
          <w:rFonts w:ascii="Arial" w:hAnsi="Arial" w:cs="Arial"/>
          <w:bCs/>
          <w:sz w:val="22"/>
          <w:szCs w:val="22"/>
        </w:rPr>
        <w:t>Neuměřice</w:t>
      </w:r>
    </w:p>
    <w:p w14:paraId="74C7BFC6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PSČ 273 26</w:t>
      </w:r>
    </w:p>
    <w:p w14:paraId="2E15162E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(dále jen "pachtýř")</w:t>
      </w:r>
    </w:p>
    <w:p w14:paraId="7A00A7DE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- na straně druhé – </w:t>
      </w:r>
    </w:p>
    <w:p w14:paraId="0634E298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35E586E9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uzavírají tento dodatek č. </w:t>
      </w:r>
      <w:r>
        <w:rPr>
          <w:rFonts w:ascii="Arial" w:hAnsi="Arial" w:cs="Arial"/>
          <w:bCs/>
          <w:sz w:val="22"/>
          <w:szCs w:val="22"/>
        </w:rPr>
        <w:t>4</w:t>
      </w:r>
      <w:r w:rsidRPr="00D165F0">
        <w:rPr>
          <w:rFonts w:ascii="Arial" w:hAnsi="Arial" w:cs="Arial"/>
          <w:bCs/>
          <w:sz w:val="22"/>
          <w:szCs w:val="22"/>
        </w:rPr>
        <w:t xml:space="preserve">  k pachtovní smlouvě č. 60N24/09,  kterým se mění  předmět pachtu a výše ročního pachtovného.</w:t>
      </w:r>
    </w:p>
    <w:p w14:paraId="41755A22" w14:textId="77777777" w:rsidR="00F216BD" w:rsidRPr="00D165F0" w:rsidRDefault="00F216BD" w:rsidP="00F216BD">
      <w:pPr>
        <w:widowControl w:val="0"/>
        <w:rPr>
          <w:rFonts w:ascii="Arial" w:hAnsi="Arial" w:cs="Arial"/>
          <w:bCs/>
          <w:i/>
          <w:sz w:val="22"/>
          <w:szCs w:val="22"/>
          <w:u w:val="single"/>
        </w:rPr>
      </w:pPr>
    </w:p>
    <w:p w14:paraId="4E0F9AC0" w14:textId="77777777" w:rsidR="00F216BD" w:rsidRPr="00D165F0" w:rsidRDefault="00F216BD" w:rsidP="00F216BD">
      <w:pPr>
        <w:widowControl w:val="0"/>
        <w:rPr>
          <w:rFonts w:ascii="Arial" w:hAnsi="Arial" w:cs="Arial"/>
          <w:bCs/>
          <w:iCs/>
          <w:sz w:val="22"/>
          <w:szCs w:val="22"/>
        </w:rPr>
      </w:pPr>
      <w:r w:rsidRPr="00D165F0">
        <w:rPr>
          <w:rFonts w:ascii="Arial" w:hAnsi="Arial" w:cs="Arial"/>
          <w:bCs/>
          <w:iCs/>
          <w:sz w:val="22"/>
          <w:szCs w:val="22"/>
        </w:rPr>
        <w:t xml:space="preserve">1. Na základě čl. 2 dodatku č. </w:t>
      </w:r>
      <w:r>
        <w:rPr>
          <w:rFonts w:ascii="Arial" w:hAnsi="Arial" w:cs="Arial"/>
          <w:bCs/>
          <w:iCs/>
          <w:sz w:val="22"/>
          <w:szCs w:val="22"/>
        </w:rPr>
        <w:t>3</w:t>
      </w:r>
      <w:r w:rsidRPr="00D165F0">
        <w:rPr>
          <w:rFonts w:ascii="Arial" w:hAnsi="Arial" w:cs="Arial"/>
          <w:bCs/>
          <w:iCs/>
          <w:sz w:val="22"/>
          <w:szCs w:val="22"/>
        </w:rPr>
        <w:t xml:space="preserve"> pachtovní </w:t>
      </w:r>
      <w:r w:rsidRPr="00D165F0">
        <w:rPr>
          <w:rFonts w:ascii="Arial" w:hAnsi="Arial" w:cs="Arial"/>
          <w:bCs/>
          <w:sz w:val="22"/>
          <w:szCs w:val="22"/>
        </w:rPr>
        <w:t xml:space="preserve">smlouvy č. 60N24/09 </w:t>
      </w:r>
      <w:r w:rsidRPr="00D165F0">
        <w:rPr>
          <w:rFonts w:ascii="Arial" w:hAnsi="Arial" w:cs="Arial"/>
          <w:bCs/>
          <w:iCs/>
          <w:sz w:val="22"/>
          <w:szCs w:val="22"/>
        </w:rPr>
        <w:t xml:space="preserve">je pachtýř povinen platit propachtovateli roční pachtovné ve výši </w:t>
      </w:r>
      <w:r w:rsidRPr="00D165F0">
        <w:rPr>
          <w:rFonts w:ascii="Arial" w:hAnsi="Arial" w:cs="Arial"/>
          <w:sz w:val="22"/>
          <w:szCs w:val="22"/>
        </w:rPr>
        <w:t>24.608,- Kč</w:t>
      </w:r>
      <w:r w:rsidRPr="00D165F0">
        <w:rPr>
          <w:rFonts w:ascii="Arial" w:hAnsi="Arial" w:cs="Arial"/>
          <w:bCs/>
          <w:sz w:val="22"/>
          <w:szCs w:val="22"/>
        </w:rPr>
        <w:t xml:space="preserve"> (slovy: dvacetčtyřitisícšestsetosm korun českých).</w:t>
      </w:r>
    </w:p>
    <w:p w14:paraId="47B08DC4" w14:textId="77777777" w:rsidR="00F216BD" w:rsidRPr="00D165F0" w:rsidRDefault="00F216BD" w:rsidP="00F216BD">
      <w:pPr>
        <w:widowControl w:val="0"/>
        <w:rPr>
          <w:rFonts w:ascii="Arial" w:hAnsi="Arial" w:cs="Arial"/>
          <w:bCs/>
          <w:i/>
          <w:sz w:val="22"/>
          <w:szCs w:val="22"/>
          <w:u w:val="single"/>
        </w:rPr>
      </w:pPr>
    </w:p>
    <w:p w14:paraId="5B3B861F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2. Smluvní strany se dohodly na tom, že pachtovné specifikované v bodě 1. tohoto dodatku bude zvýšeno na částku </w:t>
      </w:r>
      <w:r w:rsidRPr="00D165F0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D165F0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360</w:t>
      </w:r>
      <w:r w:rsidRPr="00D165F0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D165F0">
        <w:rPr>
          <w:rFonts w:ascii="Arial" w:hAnsi="Arial" w:cs="Arial"/>
          <w:bCs/>
          <w:sz w:val="22"/>
          <w:szCs w:val="22"/>
        </w:rPr>
        <w:t xml:space="preserve"> (slovy: dvacet</w:t>
      </w:r>
      <w:r>
        <w:rPr>
          <w:rFonts w:ascii="Arial" w:hAnsi="Arial" w:cs="Arial"/>
          <w:bCs/>
          <w:sz w:val="22"/>
          <w:szCs w:val="22"/>
        </w:rPr>
        <w:t>šesttisíctřistašedesát</w:t>
      </w:r>
      <w:r w:rsidRPr="00D165F0">
        <w:rPr>
          <w:rFonts w:ascii="Arial" w:hAnsi="Arial" w:cs="Arial"/>
          <w:bCs/>
          <w:sz w:val="22"/>
          <w:szCs w:val="22"/>
        </w:rPr>
        <w:t xml:space="preserve"> korun českých). </w:t>
      </w:r>
    </w:p>
    <w:p w14:paraId="15953F03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199F1136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Na základě zjištěné skutečnosti o faktickém uživateli níže uveden</w:t>
      </w:r>
      <w:r>
        <w:rPr>
          <w:rFonts w:ascii="Arial" w:hAnsi="Arial" w:cs="Arial"/>
          <w:bCs/>
          <w:sz w:val="22"/>
          <w:szCs w:val="22"/>
        </w:rPr>
        <w:t>é</w:t>
      </w:r>
      <w:r w:rsidRPr="00D165F0">
        <w:rPr>
          <w:rFonts w:ascii="Arial" w:hAnsi="Arial" w:cs="Arial"/>
          <w:bCs/>
          <w:sz w:val="22"/>
          <w:szCs w:val="22"/>
        </w:rPr>
        <w:t xml:space="preserve"> nemovit</w:t>
      </w:r>
      <w:r>
        <w:rPr>
          <w:rFonts w:ascii="Arial" w:hAnsi="Arial" w:cs="Arial"/>
          <w:bCs/>
          <w:sz w:val="22"/>
          <w:szCs w:val="22"/>
        </w:rPr>
        <w:t>é</w:t>
      </w:r>
      <w:r w:rsidRPr="00D165F0">
        <w:rPr>
          <w:rFonts w:ascii="Arial" w:hAnsi="Arial" w:cs="Arial"/>
          <w:bCs/>
          <w:sz w:val="22"/>
          <w:szCs w:val="22"/>
        </w:rPr>
        <w:t xml:space="preserve"> věc</w:t>
      </w:r>
      <w:r>
        <w:rPr>
          <w:rFonts w:ascii="Arial" w:hAnsi="Arial" w:cs="Arial"/>
          <w:bCs/>
          <w:sz w:val="22"/>
          <w:szCs w:val="22"/>
        </w:rPr>
        <w:t>i</w:t>
      </w:r>
      <w:r w:rsidRPr="00D165F0">
        <w:rPr>
          <w:rFonts w:ascii="Arial" w:hAnsi="Arial" w:cs="Arial"/>
          <w:bCs/>
          <w:sz w:val="22"/>
          <w:szCs w:val="22"/>
        </w:rPr>
        <w:t xml:space="preserve"> v LPIS se propachtová</w:t>
      </w:r>
      <w:r>
        <w:rPr>
          <w:rFonts w:ascii="Arial" w:hAnsi="Arial" w:cs="Arial"/>
          <w:bCs/>
          <w:sz w:val="22"/>
          <w:szCs w:val="22"/>
        </w:rPr>
        <w:t>vá</w:t>
      </w:r>
      <w:r w:rsidRPr="00D165F0">
        <w:rPr>
          <w:rFonts w:ascii="Arial" w:hAnsi="Arial" w:cs="Arial"/>
          <w:bCs/>
          <w:sz w:val="22"/>
          <w:szCs w:val="22"/>
        </w:rPr>
        <w:t xml:space="preserve"> další nemovit</w:t>
      </w:r>
      <w:r>
        <w:rPr>
          <w:rFonts w:ascii="Arial" w:hAnsi="Arial" w:cs="Arial"/>
          <w:bCs/>
          <w:sz w:val="22"/>
          <w:szCs w:val="22"/>
        </w:rPr>
        <w:t>á</w:t>
      </w:r>
      <w:r w:rsidRPr="00D165F0">
        <w:rPr>
          <w:rFonts w:ascii="Arial" w:hAnsi="Arial" w:cs="Arial"/>
          <w:bCs/>
          <w:sz w:val="22"/>
          <w:szCs w:val="22"/>
        </w:rPr>
        <w:t xml:space="preserve"> věc, kter</w:t>
      </w:r>
      <w:r>
        <w:rPr>
          <w:rFonts w:ascii="Arial" w:hAnsi="Arial" w:cs="Arial"/>
          <w:bCs/>
          <w:sz w:val="22"/>
          <w:szCs w:val="22"/>
        </w:rPr>
        <w:t>ou</w:t>
      </w:r>
      <w:r w:rsidRPr="00D165F0">
        <w:rPr>
          <w:rFonts w:ascii="Arial" w:hAnsi="Arial" w:cs="Arial"/>
          <w:bCs/>
          <w:sz w:val="22"/>
          <w:szCs w:val="22"/>
        </w:rPr>
        <w:t xml:space="preserve"> propachtovatel spravuje ve smyslu zákona č. 503/2012 Sb., ve vlastnictví státu vedenými u Katastrálního pracoviště  Slaný, Katastrálního úřadu pro Středočeský kraj,  ode dne 01.</w:t>
      </w:r>
      <w:r>
        <w:rPr>
          <w:rFonts w:ascii="Arial" w:hAnsi="Arial" w:cs="Arial"/>
          <w:bCs/>
          <w:sz w:val="22"/>
          <w:szCs w:val="22"/>
        </w:rPr>
        <w:t>03</w:t>
      </w:r>
      <w:r w:rsidRPr="00D165F0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6</w:t>
      </w:r>
      <w:r w:rsidRPr="00D165F0"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275"/>
        <w:gridCol w:w="1776"/>
        <w:gridCol w:w="1843"/>
        <w:gridCol w:w="1764"/>
        <w:gridCol w:w="1559"/>
      </w:tblGrid>
      <w:tr w:rsidR="00F216BD" w:rsidRPr="00D165F0" w14:paraId="71AE9B74" w14:textId="77777777" w:rsidTr="008604BD">
        <w:trPr>
          <w:cantSplit/>
          <w:trHeight w:val="37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0429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4D92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>kat. území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A81E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>druh evidence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44B7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F4B4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5728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>druh pozemku</w:t>
            </w:r>
          </w:p>
        </w:tc>
      </w:tr>
      <w:tr w:rsidR="00F216BD" w:rsidRPr="00D165F0" w14:paraId="05AC1A47" w14:textId="77777777" w:rsidTr="008604BD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B025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50C9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0497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D8F6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1498/2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59D8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4280</w:t>
            </w:r>
            <w:r w:rsidRPr="00D165F0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6C56" w14:textId="77777777" w:rsidR="00F216BD" w:rsidRPr="00D165F0" w:rsidRDefault="00F216BD" w:rsidP="008604BD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165F0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</w:tbl>
    <w:p w14:paraId="3678D329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   </w:t>
      </w:r>
    </w:p>
    <w:p w14:paraId="54499CAB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K 1.10.2026 je pachtýř povinen zaplatit částku </w:t>
      </w:r>
      <w:r w:rsidRPr="00D165F0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D165F0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475</w:t>
      </w:r>
      <w:r w:rsidRPr="00D165F0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D165F0">
        <w:rPr>
          <w:rFonts w:ascii="Arial" w:hAnsi="Arial" w:cs="Arial"/>
          <w:bCs/>
          <w:sz w:val="22"/>
          <w:szCs w:val="22"/>
        </w:rPr>
        <w:t xml:space="preserve"> (slovy: dvacet</w:t>
      </w:r>
      <w:r>
        <w:rPr>
          <w:rFonts w:ascii="Arial" w:hAnsi="Arial" w:cs="Arial"/>
          <w:bCs/>
          <w:sz w:val="22"/>
          <w:szCs w:val="22"/>
        </w:rPr>
        <w:t>pěttisícčtyřistasedmdesátpět</w:t>
      </w:r>
      <w:r w:rsidRPr="00D165F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70C1E9E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16FF6CB7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iCs/>
          <w:sz w:val="22"/>
          <w:szCs w:val="22"/>
        </w:rPr>
        <w:t>3.</w:t>
      </w:r>
      <w:r w:rsidRPr="00D165F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165F0">
        <w:rPr>
          <w:rFonts w:ascii="Arial" w:hAnsi="Arial" w:cs="Arial"/>
          <w:bCs/>
          <w:iCs/>
          <w:sz w:val="22"/>
          <w:szCs w:val="22"/>
        </w:rPr>
        <w:t xml:space="preserve">Dále se </w:t>
      </w:r>
      <w:r w:rsidRPr="00D165F0">
        <w:rPr>
          <w:rFonts w:ascii="Arial" w:hAnsi="Arial" w:cs="Arial"/>
          <w:bCs/>
          <w:sz w:val="22"/>
          <w:szCs w:val="22"/>
        </w:rPr>
        <w:t>smluvní strany dohodly na tom, že</w:t>
      </w:r>
    </w:p>
    <w:p w14:paraId="5FFA6FBC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a) Čl.V. smlouvy se doplňuje o nové odstavce tohoto znění:</w:t>
      </w:r>
    </w:p>
    <w:p w14:paraId="259D7589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Smluvní strany se dohodly, že propachtovatel 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4B2D460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Zvýšené pachtovné bude uplatněno písemným oznámením ze strany propachtovatele </w:t>
      </w:r>
      <w:r w:rsidRPr="00D165F0">
        <w:rPr>
          <w:rFonts w:ascii="Arial" w:hAnsi="Arial" w:cs="Arial"/>
          <w:bCs/>
          <w:sz w:val="22"/>
          <w:szCs w:val="22"/>
        </w:rPr>
        <w:lastRenderedPageBreak/>
        <w:t>nejpozději do 1. 9. běžného roku, a to bez nutnosti uzavírat dodatek a pachtýř bude povinen novou výši pachtovného platit s účinností od nejbližší platby pachtovného.</w:t>
      </w:r>
    </w:p>
    <w:p w14:paraId="7B8A24EA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Základem pro výpočet zvýšeného pachtovného bude pachtovné sjednané před tímto zvýšením.</w:t>
      </w:r>
    </w:p>
    <w:p w14:paraId="7DB70E21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propachtovatel  dle svého rozumného uvážení zvolí. </w:t>
      </w:r>
    </w:p>
    <w:p w14:paraId="72A60232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65AF1BE4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b)</w:t>
      </w:r>
      <w:r w:rsidRPr="00D165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65F0">
        <w:rPr>
          <w:rFonts w:ascii="Arial" w:hAnsi="Arial" w:cs="Arial"/>
          <w:bCs/>
          <w:sz w:val="22"/>
          <w:szCs w:val="22"/>
        </w:rPr>
        <w:t>Čl. IX smlouvy se doplňuje a zní takto:</w:t>
      </w:r>
    </w:p>
    <w:p w14:paraId="09CDF10B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CA4E619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1D1C2247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4</w:t>
      </w:r>
      <w:r w:rsidRPr="00D165F0">
        <w:rPr>
          <w:rFonts w:ascii="Arial" w:hAnsi="Arial" w:cs="Arial"/>
          <w:bCs/>
          <w:sz w:val="22"/>
          <w:szCs w:val="22"/>
        </w:rPr>
        <w:t xml:space="preserve"> dotčena.</w:t>
      </w:r>
    </w:p>
    <w:p w14:paraId="5B5BC56C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6AB1B2F3" w14:textId="77777777" w:rsidR="00F216BD" w:rsidRPr="00D165F0" w:rsidRDefault="00F216BD" w:rsidP="00F216BD">
      <w:pPr>
        <w:widowControl w:val="0"/>
        <w:rPr>
          <w:rFonts w:ascii="Arial" w:hAnsi="Arial" w:cs="Arial"/>
          <w:bCs/>
          <w:i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5. </w:t>
      </w:r>
      <w:r w:rsidRPr="00D165F0">
        <w:rPr>
          <w:rFonts w:ascii="Arial" w:hAnsi="Arial" w:cs="Arial"/>
          <w:bCs/>
          <w:iCs/>
          <w:sz w:val="22"/>
          <w:szCs w:val="22"/>
        </w:rPr>
        <w:t>„SPÚ 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3E2AF1A3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1084E07F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6.</w:t>
      </w:r>
      <w:r w:rsidRPr="00D165F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165F0">
        <w:rPr>
          <w:rFonts w:ascii="Arial" w:hAnsi="Arial" w:cs="Arial"/>
          <w:bCs/>
          <w:sz w:val="22"/>
          <w:szCs w:val="22"/>
        </w:rPr>
        <w:t>Tento dodatek nabývá platnosti dnem jejího podpisu smluvními stranami a účinnosti dnem uveřejnění v registru smluv dle § 6 odst. 1 zákona č. 340/2015 Sb., o zvláštních podmínkách účinnosti některých smluv, uveřejňování těchto smluv a o registru smluv. Státní pozemkový úřad poskytne stavebníkovi doklad o uveřejnění dodatku v registru smluv podle § 5 odst. 4 zákona o registru smluv, jako potvrzení skutečnosti, že dodatel nabyl účinnosti.</w:t>
      </w:r>
    </w:p>
    <w:p w14:paraId="54A5194A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Pro účely uveřejnění v registru smluv smluvní strany navzájem prohlašují, že dodatek neobsahuje žádné obchodní tajemství.</w:t>
      </w:r>
    </w:p>
    <w:p w14:paraId="5CC80BB7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01765189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7. Tento dodatek je vyhotoven ve 2 stejnopisech, z nichž každý má platnost originálu. </w:t>
      </w:r>
    </w:p>
    <w:p w14:paraId="3322B762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Jeden stejnopis přebírá pachtýř a jeden je určen pro propachtovatele. </w:t>
      </w:r>
    </w:p>
    <w:p w14:paraId="55E1F06F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7D1C2C1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252941FA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3AD4E1D2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V Králově Dvoře dne </w:t>
      </w:r>
      <w:r>
        <w:rPr>
          <w:rFonts w:ascii="Arial" w:hAnsi="Arial" w:cs="Arial"/>
          <w:bCs/>
          <w:sz w:val="22"/>
          <w:szCs w:val="22"/>
        </w:rPr>
        <w:t>27</w:t>
      </w:r>
      <w:r w:rsidRPr="00D165F0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02</w:t>
      </w:r>
      <w:r w:rsidRPr="00D165F0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6</w:t>
      </w:r>
    </w:p>
    <w:p w14:paraId="13E81281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491A90D7" w14:textId="77777777" w:rsidR="00F216BD" w:rsidRPr="00D165F0" w:rsidRDefault="00F216BD" w:rsidP="00F216BD">
      <w:pPr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1B3367DE" w14:textId="77777777" w:rsidR="00F216BD" w:rsidRPr="00D165F0" w:rsidRDefault="00F216BD" w:rsidP="00F216BD">
      <w:pPr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1E24685F" w14:textId="77777777" w:rsidR="00F216BD" w:rsidRPr="00D165F0" w:rsidRDefault="00F216BD" w:rsidP="00F216BD">
      <w:pPr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75C4CB3E" w14:textId="77777777" w:rsidR="00F216BD" w:rsidRPr="00D165F0" w:rsidRDefault="00F216BD" w:rsidP="00F216BD">
      <w:pPr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19B5F559" w14:textId="77777777" w:rsidR="00F216BD" w:rsidRPr="00D165F0" w:rsidRDefault="00F216BD" w:rsidP="00F216BD">
      <w:pPr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7492197E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…………………………………..                                    ………………………………….</w:t>
      </w:r>
    </w:p>
    <w:p w14:paraId="23E8DF86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          </w:t>
      </w:r>
      <w:r w:rsidRPr="00D165F0">
        <w:rPr>
          <w:rFonts w:ascii="Arial" w:hAnsi="Arial" w:cs="Arial"/>
          <w:b/>
          <w:bCs/>
          <w:sz w:val="22"/>
          <w:szCs w:val="22"/>
        </w:rPr>
        <w:t>Andrea Čápová</w:t>
      </w:r>
      <w:r w:rsidRPr="00D165F0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Pr="00D165F0">
        <w:rPr>
          <w:rFonts w:ascii="Arial" w:hAnsi="Arial" w:cs="Arial"/>
          <w:b/>
          <w:bCs/>
          <w:sz w:val="22"/>
          <w:szCs w:val="22"/>
        </w:rPr>
        <w:t xml:space="preserve">                        Jaroslav Srb</w:t>
      </w:r>
    </w:p>
    <w:p w14:paraId="37D3EF1F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   vedoucí Pobočky Beroun                                                            pachtýř</w:t>
      </w:r>
    </w:p>
    <w:p w14:paraId="58895120" w14:textId="77777777" w:rsidR="00F216BD" w:rsidRPr="00D165F0" w:rsidRDefault="00F216BD" w:rsidP="00F216BD">
      <w:pPr>
        <w:widowControl w:val="0"/>
        <w:rPr>
          <w:rFonts w:ascii="Arial" w:hAnsi="Arial" w:cs="Arial"/>
          <w:bCs/>
          <w:i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 xml:space="preserve">          propachtovatel</w:t>
      </w:r>
    </w:p>
    <w:p w14:paraId="26FA22CD" w14:textId="77777777" w:rsidR="00F216BD" w:rsidRPr="00D165F0" w:rsidRDefault="00F216BD" w:rsidP="00F216BD">
      <w:pPr>
        <w:widowControl w:val="0"/>
        <w:rPr>
          <w:rFonts w:ascii="Arial" w:hAnsi="Arial" w:cs="Arial"/>
          <w:bCs/>
          <w:iCs/>
          <w:sz w:val="22"/>
          <w:szCs w:val="22"/>
        </w:rPr>
      </w:pPr>
    </w:p>
    <w:p w14:paraId="6515D4B5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Za správnost: Petra Jedlinková</w:t>
      </w:r>
    </w:p>
    <w:p w14:paraId="118E137A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128DDC21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6742A94A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03656AC8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64BE2789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DFFAB67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045F7932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5DB9207F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ID smlouvy ………………………………..</w:t>
      </w:r>
    </w:p>
    <w:p w14:paraId="22207DDB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53890C9B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Registraci provedl Jedlinková Petra</w:t>
      </w:r>
    </w:p>
    <w:p w14:paraId="4BB56C2D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</w:p>
    <w:p w14:paraId="0A03DA56" w14:textId="77777777" w:rsidR="00F216BD" w:rsidRPr="00D165F0" w:rsidRDefault="00F216BD" w:rsidP="00F216BD">
      <w:pPr>
        <w:widowControl w:val="0"/>
        <w:rPr>
          <w:rFonts w:ascii="Arial" w:hAnsi="Arial" w:cs="Arial"/>
          <w:bCs/>
          <w:sz w:val="22"/>
          <w:szCs w:val="22"/>
        </w:rPr>
      </w:pPr>
      <w:r w:rsidRPr="00D165F0">
        <w:rPr>
          <w:rFonts w:ascii="Arial" w:hAnsi="Arial" w:cs="Arial"/>
          <w:bCs/>
          <w:sz w:val="22"/>
          <w:szCs w:val="22"/>
        </w:rPr>
        <w:t>V Králově Dvoře dne ……………..</w:t>
      </w:r>
      <w:r w:rsidRPr="00D165F0">
        <w:rPr>
          <w:rFonts w:ascii="Arial" w:hAnsi="Arial" w:cs="Arial"/>
          <w:bCs/>
          <w:sz w:val="22"/>
          <w:szCs w:val="22"/>
        </w:rPr>
        <w:tab/>
      </w:r>
      <w:r w:rsidRPr="00D165F0">
        <w:rPr>
          <w:rFonts w:ascii="Arial" w:hAnsi="Arial" w:cs="Arial"/>
          <w:bCs/>
          <w:sz w:val="22"/>
          <w:szCs w:val="22"/>
        </w:rPr>
        <w:tab/>
      </w:r>
      <w:r w:rsidRPr="00D165F0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1424240B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987744A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C8520DC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B9131E3" w14:textId="77777777" w:rsidR="006639A5" w:rsidRPr="00ED71A1" w:rsidRDefault="006639A5" w:rsidP="00A21107">
      <w:pPr>
        <w:rPr>
          <w:b/>
          <w:bCs/>
        </w:rPr>
      </w:pPr>
    </w:p>
    <w:sectPr w:rsidR="006639A5" w:rsidRPr="00ED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B"/>
    <w:rsid w:val="00066934"/>
    <w:rsid w:val="002D3E69"/>
    <w:rsid w:val="0033509B"/>
    <w:rsid w:val="003D5787"/>
    <w:rsid w:val="004020EB"/>
    <w:rsid w:val="004403D4"/>
    <w:rsid w:val="006639A5"/>
    <w:rsid w:val="00761A04"/>
    <w:rsid w:val="00771830"/>
    <w:rsid w:val="00776361"/>
    <w:rsid w:val="00874F3F"/>
    <w:rsid w:val="00912F38"/>
    <w:rsid w:val="0098461C"/>
    <w:rsid w:val="00994FDB"/>
    <w:rsid w:val="00A21107"/>
    <w:rsid w:val="00AA7D55"/>
    <w:rsid w:val="00AB10E2"/>
    <w:rsid w:val="00EB344B"/>
    <w:rsid w:val="00ED71A1"/>
    <w:rsid w:val="00EE2F8D"/>
    <w:rsid w:val="00F2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4788"/>
  <w15:chartTrackingRefBased/>
  <w15:docId w15:val="{0477F6D0-070F-4885-BBDE-07AB48AE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71830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7718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771830"/>
    <w:pPr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718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8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771830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A2110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ED71A1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ED71A1"/>
    <w:pPr>
      <w:jc w:val="both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ED71A1"/>
  </w:style>
  <w:style w:type="character" w:customStyle="1" w:styleId="ZpatChar">
    <w:name w:val="Zápatí Char"/>
    <w:basedOn w:val="Standardnpsmoodstavce"/>
    <w:link w:val="Zpat"/>
    <w:uiPriority w:val="99"/>
    <w:rsid w:val="00ED71A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3">
    <w:name w:val="Základní text 23"/>
    <w:basedOn w:val="Normln"/>
    <w:rsid w:val="00ED71A1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023F-5EDA-4695-89F3-ACE86106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787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16</cp:revision>
  <cp:lastPrinted>2024-07-29T10:33:00Z</cp:lastPrinted>
  <dcterms:created xsi:type="dcterms:W3CDTF">2024-04-24T11:36:00Z</dcterms:created>
  <dcterms:modified xsi:type="dcterms:W3CDTF">2026-03-02T05:20:00Z</dcterms:modified>
</cp:coreProperties>
</file>