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1C11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150418440"/>
      <w:bookmarkStart w:id="1" w:name="_Hlk138252127"/>
      <w:bookmarkStart w:id="2" w:name="_Hlk189040236"/>
      <w:r w:rsidRPr="00547DF9">
        <w:rPr>
          <w:rFonts w:ascii="Times New Roman" w:hAnsi="Times New Roman"/>
          <w:b/>
          <w:iCs/>
          <w:sz w:val="20"/>
          <w:szCs w:val="20"/>
        </w:rPr>
        <w:t xml:space="preserve">Záznam o písemném informování </w:t>
      </w:r>
      <w:bookmarkEnd w:id="0"/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o rizicích a přijatých opatřeních k ochraně před jejich působením </w:t>
      </w:r>
      <w:bookmarkEnd w:id="1"/>
      <w:r>
        <w:rPr>
          <w:rFonts w:ascii="Times New Roman" w:hAnsi="Times New Roman"/>
          <w:b/>
          <w:iCs/>
          <w:sz w:val="20"/>
          <w:szCs w:val="20"/>
        </w:rPr>
        <w:t>a předání pracoviště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 (NV 339/2017 Sb., § 3 odst. 5)</w:t>
      </w:r>
    </w:p>
    <w:p w14:paraId="6040A665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2B3C51F3" w14:textId="77777777" w:rsidR="00475D04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iCs/>
          <w:sz w:val="20"/>
          <w:szCs w:val="20"/>
        </w:rPr>
        <w:t>Technické služby města Žatec</w:t>
      </w:r>
    </w:p>
    <w:p w14:paraId="4420A846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33E46CD5" w14:textId="77777777" w:rsidR="00475D04" w:rsidRDefault="00475D04" w:rsidP="00475D04">
      <w:pPr>
        <w:jc w:val="cent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>Informoval o rizicích a přijatých opatřeních k ochraně před jejich působením subdodavatele:</w:t>
      </w:r>
      <w:r>
        <w:rPr>
          <w:rFonts w:ascii="Times New Roman" w:hAnsi="Times New Roman"/>
          <w:b/>
          <w:iCs/>
          <w:sz w:val="20"/>
          <w:szCs w:val="20"/>
        </w:rPr>
        <w:t xml:space="preserve">  </w:t>
      </w:r>
    </w:p>
    <w:p w14:paraId="5D2FF454" w14:textId="5F1086B4" w:rsidR="00475D04" w:rsidRPr="0093610A" w:rsidRDefault="00957C2D" w:rsidP="000A513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Andrea Karvaiová</w:t>
      </w:r>
    </w:p>
    <w:p w14:paraId="13BD2943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Rizika pracoviště a bezpečnostní opatření z hlediska BOZP (zaškrtněte):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83"/>
        <w:gridCol w:w="526"/>
      </w:tblGrid>
      <w:tr w:rsidR="00475D04" w:rsidRPr="00547DF9" w14:paraId="4B0D41F1" w14:textId="77777777" w:rsidTr="00957574">
        <w:tc>
          <w:tcPr>
            <w:tcW w:w="4361" w:type="dxa"/>
          </w:tcPr>
          <w:p w14:paraId="5AE4B4A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394" w:type="dxa"/>
          </w:tcPr>
          <w:p w14:paraId="12F31ED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  <w:tc>
          <w:tcPr>
            <w:tcW w:w="533" w:type="dxa"/>
          </w:tcPr>
          <w:p w14:paraId="13F221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</w:tr>
      <w:tr w:rsidR="00475D04" w:rsidRPr="00547DF9" w14:paraId="113F059F" w14:textId="77777777" w:rsidTr="00957574">
        <w:tc>
          <w:tcPr>
            <w:tcW w:w="4361" w:type="dxa"/>
          </w:tcPr>
          <w:p w14:paraId="56A78C2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Pořezání, řezné rány, zpětný vrh, vymrštění pily</w:t>
            </w:r>
          </w:p>
          <w:p w14:paraId="74B8603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6050636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0702CB5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FFC0D5C" w14:textId="77777777" w:rsidTr="00957574">
        <w:tc>
          <w:tcPr>
            <w:tcW w:w="4361" w:type="dxa"/>
          </w:tcPr>
          <w:p w14:paraId="39C76FC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 výšky (při práci na stojících stromech), uklouznutí, upadnutí, vymrštění části kmene, větví</w:t>
            </w:r>
          </w:p>
          <w:p w14:paraId="3317853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285EBF70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55E2FC7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9D06FBD" w14:textId="77777777" w:rsidTr="00957574">
        <w:tc>
          <w:tcPr>
            <w:tcW w:w="4361" w:type="dxa"/>
          </w:tcPr>
          <w:p w14:paraId="0399821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zavěšeného nebo káceného stromu, nebezpečné uvolňování podřezaného stromu</w:t>
            </w:r>
          </w:p>
          <w:p w14:paraId="3320E6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103F574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690397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F7F8579" w14:textId="77777777" w:rsidTr="00957574">
        <w:tc>
          <w:tcPr>
            <w:tcW w:w="4361" w:type="dxa"/>
          </w:tcPr>
          <w:p w14:paraId="5C5B8EC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Vzájemné ohrožení jednotlivých těžařů, traktoristů, pěstitelů či jiných osob pohybujících se na pracovišti</w:t>
            </w:r>
          </w:p>
          <w:p w14:paraId="3F8188C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67698A1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Signály mezi zaměstnanci</w:t>
            </w:r>
          </w:p>
        </w:tc>
        <w:tc>
          <w:tcPr>
            <w:tcW w:w="533" w:type="dxa"/>
          </w:tcPr>
          <w:p w14:paraId="56E2A277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8268729" w14:textId="77777777" w:rsidTr="00957574">
        <w:tc>
          <w:tcPr>
            <w:tcW w:w="4361" w:type="dxa"/>
          </w:tcPr>
          <w:p w14:paraId="6A304F6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veřejného provozu a občanů (omezit nebo zastavit pohyb, provoz, vyklidit prostor apod.)</w:t>
            </w:r>
          </w:p>
          <w:p w14:paraId="5A639B4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3A47EF3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Výstražné cedule, hlídky, osobní i písemná oznámení o provádění těžby v objektech s pohybem osob</w:t>
            </w:r>
          </w:p>
        </w:tc>
        <w:tc>
          <w:tcPr>
            <w:tcW w:w="533" w:type="dxa"/>
          </w:tcPr>
          <w:p w14:paraId="74B112A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B5F97A9" w14:textId="77777777" w:rsidTr="00957574">
        <w:tc>
          <w:tcPr>
            <w:tcW w:w="4361" w:type="dxa"/>
          </w:tcPr>
          <w:p w14:paraId="091C03B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Nebezpečí vyplývající z nepříznivých povětrnostních vlivů</w:t>
            </w:r>
          </w:p>
          <w:p w14:paraId="12C84D5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294AE63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396F3C0D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36C4879D" w14:textId="77777777" w:rsidTr="00957574">
        <w:tc>
          <w:tcPr>
            <w:tcW w:w="4361" w:type="dxa"/>
          </w:tcPr>
          <w:p w14:paraId="1D4A1F8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Klimatické podmínky, prochlazení organismu v důsledku vlhka a chladu</w:t>
            </w:r>
          </w:p>
        </w:tc>
        <w:tc>
          <w:tcPr>
            <w:tcW w:w="4394" w:type="dxa"/>
          </w:tcPr>
          <w:p w14:paraId="3FA8AF6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</w:t>
            </w:r>
          </w:p>
        </w:tc>
        <w:tc>
          <w:tcPr>
            <w:tcW w:w="533" w:type="dxa"/>
          </w:tcPr>
          <w:p w14:paraId="455DB3B9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20631722" w14:textId="77777777" w:rsidTr="00957574">
        <w:tc>
          <w:tcPr>
            <w:tcW w:w="4361" w:type="dxa"/>
          </w:tcPr>
          <w:p w14:paraId="2C936FD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Expozice slunečního záření, úpal, úžeh, kožní onemocnění, přehřátí, dehydratace</w:t>
            </w:r>
          </w:p>
        </w:tc>
        <w:tc>
          <w:tcPr>
            <w:tcW w:w="4394" w:type="dxa"/>
          </w:tcPr>
          <w:p w14:paraId="2F369B3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limity, OOPP</w:t>
            </w:r>
          </w:p>
          <w:p w14:paraId="5CEC8B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533" w:type="dxa"/>
          </w:tcPr>
          <w:p w14:paraId="79C1F1B8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5148563F" w14:textId="77777777" w:rsidTr="00957574">
        <w:tc>
          <w:tcPr>
            <w:tcW w:w="4361" w:type="dxa"/>
          </w:tcPr>
          <w:p w14:paraId="147B2D6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přírodními živly, biologickými činiteli – klíště, hadi, divoké včely, parazité</w:t>
            </w:r>
          </w:p>
          <w:p w14:paraId="548A59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5A90F3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pracovní postupy</w:t>
            </w:r>
          </w:p>
        </w:tc>
        <w:tc>
          <w:tcPr>
            <w:tcW w:w="533" w:type="dxa"/>
          </w:tcPr>
          <w:p w14:paraId="05E22F97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</w:tbl>
    <w:p w14:paraId="5F219709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 Specifická rizika pracoviště výše neuvedená (doplňte):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4"/>
        <w:gridCol w:w="4828"/>
      </w:tblGrid>
      <w:tr w:rsidR="00475D04" w:rsidRPr="00547DF9" w14:paraId="43E40DF6" w14:textId="77777777" w:rsidTr="00957574">
        <w:tc>
          <w:tcPr>
            <w:tcW w:w="4361" w:type="dxa"/>
          </w:tcPr>
          <w:p w14:paraId="26AC208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961" w:type="dxa"/>
          </w:tcPr>
          <w:p w14:paraId="34693A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</w:tr>
      <w:tr w:rsidR="00475D04" w:rsidRPr="00547DF9" w14:paraId="2893CEFA" w14:textId="77777777" w:rsidTr="00957574">
        <w:tc>
          <w:tcPr>
            <w:tcW w:w="4361" w:type="dxa"/>
          </w:tcPr>
          <w:p w14:paraId="1EF874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C880C55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4A4DDFE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1A912FD6" w14:textId="77777777" w:rsidTr="00957574">
        <w:tc>
          <w:tcPr>
            <w:tcW w:w="4361" w:type="dxa"/>
          </w:tcPr>
          <w:p w14:paraId="497824C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212816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19EC55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05B19D32" w14:textId="77777777" w:rsidTr="00957574">
        <w:tc>
          <w:tcPr>
            <w:tcW w:w="4361" w:type="dxa"/>
          </w:tcPr>
          <w:p w14:paraId="4EE4D57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BDD52C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34BE5AE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</w:tbl>
    <w:p w14:paraId="09E83BC4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2D499550" w14:textId="77777777" w:rsidR="00475D04" w:rsidRDefault="00475D04" w:rsidP="00475D04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R</w:t>
      </w:r>
      <w:r w:rsidRPr="00284907">
        <w:rPr>
          <w:rFonts w:ascii="Times New Roman" w:hAnsi="Times New Roman"/>
          <w:b/>
          <w:sz w:val="20"/>
          <w:szCs w:val="20"/>
        </w:rPr>
        <w:t xml:space="preserve">izika </w:t>
      </w:r>
      <w:r>
        <w:rPr>
          <w:rFonts w:ascii="Times New Roman" w:hAnsi="Times New Roman"/>
          <w:b/>
          <w:sz w:val="20"/>
          <w:szCs w:val="20"/>
        </w:rPr>
        <w:t>subdodavatele vůči Technickým službám města Žatec</w:t>
      </w:r>
      <w:r w:rsidRPr="00284907">
        <w:rPr>
          <w:rFonts w:ascii="Times New Roman" w:hAnsi="Times New Roman"/>
          <w:sz w:val="20"/>
          <w:szCs w:val="20"/>
        </w:rPr>
        <w:t xml:space="preserve"> z hlediska BOZP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AF1DFFF" w14:textId="77777777" w:rsidR="00475D04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Práce s chemickými prostředky </w:t>
      </w:r>
    </w:p>
    <w:p w14:paraId="2C2B33D9" w14:textId="77777777" w:rsidR="00475D04" w:rsidRPr="0045260F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1070C934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51E37A4D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Povinnosti </w:t>
      </w:r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>z hlediska BOZP:</w:t>
      </w:r>
    </w:p>
    <w:p w14:paraId="1ED7AE79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označení pracovišť (výstražné cedule, pásky „Zákaz vstupu“ apod.), ochranné osobní pracovní prostředky;</w:t>
      </w:r>
    </w:p>
    <w:p w14:paraId="534D0AE8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dodržování pracovních postupů; dodržování bezpečnostních přestávek;</w:t>
      </w:r>
    </w:p>
    <w:p w14:paraId="4DA853E7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technický stav stojů, zařízení, ručního nářadí, JMP, křovinořezů (kontroly, revize, preventivní prohlídky, pravidelná údržba, čištění apod.);</w:t>
      </w:r>
    </w:p>
    <w:p w14:paraId="4DA794CB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vybavení pracoviště lékárničkou, obvazovým balíčkem;</w:t>
      </w:r>
    </w:p>
    <w:p w14:paraId="3103FB5A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kvalifikace a zdravotní způsobilost k prováděné práci.</w:t>
      </w:r>
    </w:p>
    <w:p w14:paraId="00CE69BD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>Subdodavatel je povinen d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održovat povinnosti vyplývající ze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262/2006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zákoníku práce,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258/2000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</w:t>
      </w:r>
      <w:r>
        <w:rPr>
          <w:rFonts w:ascii="Times New Roman" w:eastAsia="Times New Roman" w:hAnsi="Times New Roman"/>
          <w:sz w:val="18"/>
          <w:szCs w:val="18"/>
          <w:lang w:eastAsia="cs-CZ"/>
        </w:rPr>
        <w:br/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o ochraně veřejného zdraví,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>ařízení vlády č.  339/2017 Sb., o bližších požadavcích na způsob organizace práce a pracovních postupů při práci v lese a na pracovištích obdobného charakteru, nařízení vlády č.  378/2001 Sb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., kterým se stanoví bližší požadavky na bezpečný provoz a používání strojů, technických zařízení, přístrojů a nářadí,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nařízení vlády č. 361/2007 Sb.,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kterým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se stanoví podmínky ochrany zdraví zaměstnanců při práci, </w:t>
      </w:r>
      <w:r w:rsidRPr="00993290">
        <w:rPr>
          <w:rFonts w:ascii="Times New Roman" w:eastAsia="Times New Roman" w:hAnsi="Times New Roman"/>
          <w:b/>
          <w:bCs/>
          <w:sz w:val="18"/>
          <w:szCs w:val="18"/>
          <w:lang w:eastAsia="cs-CZ"/>
        </w:rPr>
        <w:t>zákona č. 309/2006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., o zajištění dalších podmínek bezpečnosti a ochrany zdraví při práci a dalších předpisů zajišťující BOZP k prováděné činnosti na pracovi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šti. Technické služby města Žatec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 xml:space="preserve">ařízení vlády č. </w:t>
      </w:r>
      <w:r w:rsidRPr="00993290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cs-CZ"/>
        </w:rPr>
        <w:t xml:space="preserve">101/2005 Sb., 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o podrobnějších požadavcích na pracoviště a pracovní prostředí a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vyhlášky č. 432/2003 Sb.,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 kterou se stanoví podmínky pro zařazování prací do kategorií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.</w:t>
      </w:r>
    </w:p>
    <w:bookmarkEnd w:id="2"/>
    <w:p w14:paraId="09BB3A6D" w14:textId="77777777" w:rsidR="00475D04" w:rsidRPr="00993290" w:rsidRDefault="00475D04" w:rsidP="00475D04">
      <w:pPr>
        <w:pStyle w:val="Bezmezer"/>
        <w:rPr>
          <w:rFonts w:ascii="Times New Roman" w:hAnsi="Times New Roman"/>
          <w:b/>
          <w:iCs/>
          <w:sz w:val="18"/>
          <w:szCs w:val="18"/>
        </w:rPr>
      </w:pPr>
    </w:p>
    <w:p w14:paraId="31273FB6" w14:textId="77777777" w:rsidR="009E6F0D" w:rsidRDefault="009E6F0D"/>
    <w:sectPr w:rsidR="009E6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35B5"/>
    <w:multiLevelType w:val="hybridMultilevel"/>
    <w:tmpl w:val="2990CAAC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7A659B"/>
    <w:multiLevelType w:val="hybridMultilevel"/>
    <w:tmpl w:val="0F7EA83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6324196">
    <w:abstractNumId w:val="1"/>
  </w:num>
  <w:num w:numId="2" w16cid:durableId="55820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04"/>
    <w:rsid w:val="00054673"/>
    <w:rsid w:val="0007195C"/>
    <w:rsid w:val="000A513E"/>
    <w:rsid w:val="00175ADF"/>
    <w:rsid w:val="00277068"/>
    <w:rsid w:val="00475D04"/>
    <w:rsid w:val="004C6EFC"/>
    <w:rsid w:val="00696E1B"/>
    <w:rsid w:val="00735459"/>
    <w:rsid w:val="007A484F"/>
    <w:rsid w:val="00910C0C"/>
    <w:rsid w:val="00957C2D"/>
    <w:rsid w:val="009E6F0D"/>
    <w:rsid w:val="00B6487B"/>
    <w:rsid w:val="00BF3746"/>
    <w:rsid w:val="00E57F43"/>
    <w:rsid w:val="00EB079C"/>
    <w:rsid w:val="00FC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49A2"/>
  <w15:chartTrackingRefBased/>
  <w15:docId w15:val="{03A98958-6400-4095-915A-1B29E775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D0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5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5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5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5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5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5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5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5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5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5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5D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5D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5D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5D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5D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5D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5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5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5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5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5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5D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5D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5D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5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5D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5D04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75D0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z.dlouha@tsmz.cz</dc:creator>
  <cp:keywords/>
  <dc:description/>
  <cp:lastModifiedBy>z.dlouha@tsmz.cz</cp:lastModifiedBy>
  <cp:revision>8</cp:revision>
  <cp:lastPrinted>2025-03-04T08:43:00Z</cp:lastPrinted>
  <dcterms:created xsi:type="dcterms:W3CDTF">2025-03-04T08:43:00Z</dcterms:created>
  <dcterms:modified xsi:type="dcterms:W3CDTF">2026-02-27T13:10:00Z</dcterms:modified>
</cp:coreProperties>
</file>